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93706" w14:textId="1CD08538" w:rsidR="008E3D61" w:rsidRPr="008E3D61" w:rsidRDefault="008E3D61" w:rsidP="008E3D61">
      <w:pPr>
        <w:spacing w:line="252" w:lineRule="auto"/>
        <w:ind w:left="57"/>
        <w:contextualSpacing/>
        <w:jc w:val="right"/>
        <w:rPr>
          <w:rFonts w:eastAsia="Calibri"/>
        </w:rPr>
      </w:pPr>
      <w:r w:rsidRPr="008E3D61">
        <w:rPr>
          <w:rFonts w:eastAsia="Calibri"/>
          <w:caps/>
        </w:rPr>
        <w:t>Приложение</w:t>
      </w:r>
      <w:r w:rsidRPr="008E3D61">
        <w:rPr>
          <w:rFonts w:eastAsia="Calibri"/>
        </w:rPr>
        <w:t xml:space="preserve"> № 1.</w:t>
      </w:r>
      <w:r w:rsidR="0007615B">
        <w:rPr>
          <w:rFonts w:eastAsia="Calibri"/>
        </w:rPr>
        <w:t>5</w:t>
      </w:r>
    </w:p>
    <w:p w14:paraId="2760A764" w14:textId="77777777" w:rsidR="008E3D61" w:rsidRPr="008E3D61" w:rsidRDefault="008E3D61" w:rsidP="008E3D61">
      <w:pPr>
        <w:spacing w:line="252" w:lineRule="auto"/>
        <w:ind w:left="57"/>
        <w:contextualSpacing/>
        <w:jc w:val="right"/>
        <w:rPr>
          <w:rFonts w:eastAsia="Calibri"/>
        </w:rPr>
      </w:pPr>
      <w:r w:rsidRPr="008E3D61">
        <w:rPr>
          <w:rFonts w:eastAsia="Calibri"/>
        </w:rPr>
        <w:t>к Протоколу № 12/2023 заочного голосования Наблюдательного совета</w:t>
      </w:r>
    </w:p>
    <w:p w14:paraId="4202625F" w14:textId="77777777" w:rsidR="008E3D61" w:rsidRPr="008E3D61" w:rsidRDefault="008E3D61" w:rsidP="008E3D61">
      <w:pPr>
        <w:widowControl w:val="0"/>
        <w:jc w:val="right"/>
        <w:rPr>
          <w:rFonts w:eastAsia="Calibri"/>
        </w:rPr>
      </w:pPr>
      <w:r w:rsidRPr="008E3D61">
        <w:rPr>
          <w:rFonts w:eastAsia="Calibri"/>
        </w:rPr>
        <w:t>Ассоциации «НП Совет рынка» от 23 августа 2023 года.</w:t>
      </w:r>
    </w:p>
    <w:p w14:paraId="541963A8" w14:textId="77777777" w:rsidR="008E3D61" w:rsidRPr="008E3D61" w:rsidRDefault="008E3D61" w:rsidP="003B0F10">
      <w:pPr>
        <w:rPr>
          <w:rFonts w:ascii="Garamond" w:hAnsi="Garamond"/>
          <w:b/>
          <w:sz w:val="28"/>
          <w:szCs w:val="28"/>
        </w:rPr>
      </w:pPr>
    </w:p>
    <w:p w14:paraId="1D9C470C" w14:textId="269F9B66" w:rsidR="003B0F10" w:rsidRDefault="00D50DA2" w:rsidP="003B0F1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VI</w:t>
      </w:r>
      <w:r w:rsidRPr="00D50DA2">
        <w:rPr>
          <w:rFonts w:ascii="Garamond" w:hAnsi="Garamond"/>
          <w:b/>
          <w:sz w:val="28"/>
          <w:szCs w:val="28"/>
        </w:rPr>
        <w:t>.</w:t>
      </w:r>
      <w:r w:rsidR="004F689E">
        <w:rPr>
          <w:rFonts w:ascii="Garamond" w:hAnsi="Garamond"/>
          <w:b/>
          <w:sz w:val="28"/>
          <w:szCs w:val="28"/>
        </w:rPr>
        <w:t>1</w:t>
      </w:r>
      <w:r w:rsidRPr="00D50DA2">
        <w:rPr>
          <w:rFonts w:ascii="Garamond" w:hAnsi="Garamond"/>
          <w:b/>
          <w:sz w:val="28"/>
          <w:szCs w:val="28"/>
        </w:rPr>
        <w:t xml:space="preserve">. </w:t>
      </w:r>
      <w:r w:rsidR="003B0F10" w:rsidRPr="006A1356">
        <w:rPr>
          <w:rFonts w:ascii="Garamond" w:hAnsi="Garamond"/>
          <w:b/>
          <w:sz w:val="28"/>
          <w:szCs w:val="28"/>
        </w:rPr>
        <w:t xml:space="preserve">Изменения, связанные с уточнением </w:t>
      </w:r>
      <w:r w:rsidR="003B0F10">
        <w:rPr>
          <w:rFonts w:ascii="Garamond" w:hAnsi="Garamond"/>
          <w:b/>
          <w:sz w:val="28"/>
          <w:szCs w:val="28"/>
        </w:rPr>
        <w:t xml:space="preserve">порядка предоставления права торговли по условным ГТП </w:t>
      </w:r>
      <w:r w:rsidR="00EB0BE5">
        <w:rPr>
          <w:rFonts w:ascii="Garamond" w:hAnsi="Garamond"/>
          <w:b/>
          <w:sz w:val="28"/>
          <w:szCs w:val="28"/>
        </w:rPr>
        <w:t xml:space="preserve">КОММод </w:t>
      </w:r>
    </w:p>
    <w:p w14:paraId="0F5E50D5" w14:textId="2C91BF4C" w:rsidR="003B0F10" w:rsidRDefault="00EB0BE5" w:rsidP="00ED2441">
      <w:pPr>
        <w:keepNext/>
        <w:tabs>
          <w:tab w:val="left" w:pos="5529"/>
        </w:tabs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 </w:t>
      </w:r>
    </w:p>
    <w:p w14:paraId="304FBB12" w14:textId="617682F5" w:rsidR="00ED2441" w:rsidRPr="006F6990" w:rsidRDefault="00ED2441" w:rsidP="00ED2441">
      <w:pPr>
        <w:keepNext/>
        <w:tabs>
          <w:tab w:val="left" w:pos="5529"/>
        </w:tabs>
        <w:jc w:val="right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>Приложение №</w:t>
      </w:r>
      <w:r w:rsidRPr="00030660">
        <w:rPr>
          <w:rFonts w:ascii="Garamond" w:hAnsi="Garamond"/>
          <w:b/>
          <w:iCs/>
          <w:sz w:val="28"/>
          <w:szCs w:val="28"/>
        </w:rPr>
        <w:t xml:space="preserve"> </w:t>
      </w:r>
      <w:r w:rsidR="0034772F">
        <w:rPr>
          <w:rFonts w:ascii="Garamond" w:hAnsi="Garamond"/>
          <w:b/>
          <w:iCs/>
          <w:sz w:val="28"/>
          <w:szCs w:val="28"/>
        </w:rPr>
        <w:t>1.</w:t>
      </w:r>
      <w:r w:rsidR="0007615B">
        <w:rPr>
          <w:rFonts w:ascii="Garamond" w:hAnsi="Garamond"/>
          <w:b/>
          <w:iCs/>
          <w:sz w:val="28"/>
          <w:szCs w:val="28"/>
        </w:rPr>
        <w:t>5</w:t>
      </w:r>
    </w:p>
    <w:p w14:paraId="7DC86426" w14:textId="77777777" w:rsidR="00ED2441" w:rsidRDefault="00ED2441" w:rsidP="00ED2441">
      <w:pPr>
        <w:keepNext/>
        <w:tabs>
          <w:tab w:val="left" w:pos="5529"/>
        </w:tabs>
        <w:ind w:left="10348"/>
        <w:jc w:val="center"/>
        <w:rPr>
          <w:rFonts w:ascii="Garamond" w:hAnsi="Garamond"/>
        </w:rPr>
      </w:pPr>
    </w:p>
    <w:p w14:paraId="0BB6F201" w14:textId="77777777" w:rsidR="00ED2441" w:rsidRPr="005863A8" w:rsidRDefault="00ED2441" w:rsidP="00ED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5863A8">
        <w:rPr>
          <w:rFonts w:ascii="Garamond" w:hAnsi="Garamond" w:cs="Garamond"/>
          <w:b/>
          <w:bCs/>
        </w:rPr>
        <w:t>Инициатор</w:t>
      </w:r>
      <w:r w:rsidRPr="00F57148">
        <w:rPr>
          <w:rFonts w:ascii="Garamond" w:hAnsi="Garamond" w:cs="Garamond"/>
          <w:b/>
          <w:bCs/>
        </w:rPr>
        <w:t>:</w:t>
      </w:r>
      <w:r w:rsidRPr="005863A8">
        <w:rPr>
          <w:rFonts w:ascii="Garamond" w:hAnsi="Garamond" w:cs="Garamond"/>
          <w:bCs/>
        </w:rPr>
        <w:t xml:space="preserve"> Ассоциация «НП Совет рынка».</w:t>
      </w:r>
    </w:p>
    <w:p w14:paraId="046ECEEF" w14:textId="246727E5" w:rsidR="001A528A" w:rsidRPr="005863A8" w:rsidRDefault="00ED2441" w:rsidP="00ED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5863A8">
        <w:rPr>
          <w:rFonts w:ascii="Garamond" w:hAnsi="Garamond"/>
          <w:b/>
        </w:rPr>
        <w:t xml:space="preserve">Обоснование: </w:t>
      </w:r>
      <w:r w:rsidR="00F57148">
        <w:rPr>
          <w:rFonts w:ascii="Garamond" w:hAnsi="Garamond"/>
        </w:rPr>
        <w:t>п</w:t>
      </w:r>
      <w:r w:rsidR="001A528A">
        <w:rPr>
          <w:rFonts w:ascii="Garamond" w:hAnsi="Garamond"/>
        </w:rPr>
        <w:t xml:space="preserve">редлагается предусмотреть в регламентах оптового рынка возможность исключения из </w:t>
      </w:r>
      <w:r w:rsidR="00F57148">
        <w:rPr>
          <w:rFonts w:ascii="Garamond" w:hAnsi="Garamond"/>
        </w:rPr>
        <w:t>а</w:t>
      </w:r>
      <w:r w:rsidR="001A528A" w:rsidRPr="001A528A">
        <w:rPr>
          <w:rFonts w:ascii="Garamond" w:hAnsi="Garamond"/>
        </w:rPr>
        <w:t>кта о согласовании ГТП условных ГТП</w:t>
      </w:r>
      <w:r w:rsidR="00A85FB3">
        <w:rPr>
          <w:rFonts w:ascii="Garamond" w:hAnsi="Garamond"/>
        </w:rPr>
        <w:t>, исключенных</w:t>
      </w:r>
      <w:r w:rsidR="003C492A">
        <w:rPr>
          <w:rFonts w:ascii="Garamond" w:hAnsi="Garamond"/>
        </w:rPr>
        <w:t xml:space="preserve"> решением Правительства Российской Федерации</w:t>
      </w:r>
      <w:r w:rsidR="00A85FB3">
        <w:rPr>
          <w:rFonts w:ascii="Garamond" w:hAnsi="Garamond"/>
        </w:rPr>
        <w:t xml:space="preserve"> из какого-либо перечня</w:t>
      </w:r>
      <w:r w:rsidR="003C492A" w:rsidRPr="003C492A">
        <w:rPr>
          <w:rFonts w:ascii="Garamond" w:hAnsi="Garamond"/>
        </w:rPr>
        <w:t xml:space="preserve"> </w:t>
      </w:r>
      <w:r w:rsidR="003C492A">
        <w:rPr>
          <w:rFonts w:ascii="Garamond" w:hAnsi="Garamond"/>
        </w:rPr>
        <w:t>генерирующих объектов</w:t>
      </w:r>
      <w:r w:rsidR="00A85FB3">
        <w:rPr>
          <w:rFonts w:ascii="Garamond" w:hAnsi="Garamond"/>
        </w:rPr>
        <w:t>,</w:t>
      </w:r>
      <w:r w:rsidR="003C492A">
        <w:rPr>
          <w:rFonts w:ascii="Garamond" w:hAnsi="Garamond"/>
        </w:rPr>
        <w:t xml:space="preserve"> утвержденного </w:t>
      </w:r>
      <w:r w:rsidR="003C492A" w:rsidRPr="001A528A">
        <w:rPr>
          <w:rFonts w:ascii="Garamond" w:hAnsi="Garamond"/>
        </w:rPr>
        <w:t>на основании результатов отбора проектов модернизации</w:t>
      </w:r>
      <w:r w:rsidR="003C492A">
        <w:rPr>
          <w:rFonts w:ascii="Garamond" w:hAnsi="Garamond"/>
        </w:rPr>
        <w:t xml:space="preserve">, </w:t>
      </w:r>
      <w:r w:rsidR="00A85FB3">
        <w:rPr>
          <w:rFonts w:ascii="Garamond" w:hAnsi="Garamond"/>
        </w:rPr>
        <w:t>а также возможность предоставления права торговли по условным ГТП, согласованным</w:t>
      </w:r>
      <w:r w:rsidR="00A85FB3" w:rsidRPr="00A85FB3">
        <w:rPr>
          <w:rFonts w:ascii="Garamond" w:hAnsi="Garamond"/>
        </w:rPr>
        <w:t xml:space="preserve"> в отношении генерирующего оборудования КОММод, функционирующего после реализации мероприятий по модернизации</w:t>
      </w:r>
      <w:r w:rsidR="00A85FB3">
        <w:rPr>
          <w:rFonts w:ascii="Garamond" w:hAnsi="Garamond"/>
        </w:rPr>
        <w:t xml:space="preserve">, после проведения отбора проектов модернизации при условии включения данной ГТП </w:t>
      </w:r>
      <w:r w:rsidR="003C492A">
        <w:rPr>
          <w:rFonts w:ascii="Garamond" w:hAnsi="Garamond"/>
        </w:rPr>
        <w:t xml:space="preserve">соответствующим решением Правительства Российской Федерации </w:t>
      </w:r>
      <w:r w:rsidR="00A85FB3">
        <w:rPr>
          <w:rFonts w:ascii="Garamond" w:hAnsi="Garamond"/>
        </w:rPr>
        <w:t>в как</w:t>
      </w:r>
      <w:r w:rsidR="001137F4">
        <w:rPr>
          <w:rFonts w:ascii="Garamond" w:hAnsi="Garamond"/>
        </w:rPr>
        <w:t>ой-либо указанный выше перечень</w:t>
      </w:r>
      <w:r w:rsidR="0032626D">
        <w:rPr>
          <w:rFonts w:ascii="Garamond" w:hAnsi="Garamond"/>
        </w:rPr>
        <w:t>.</w:t>
      </w:r>
    </w:p>
    <w:p w14:paraId="2A054DA4" w14:textId="5E2E2684" w:rsidR="00ED2441" w:rsidRPr="006A7467" w:rsidRDefault="00ED2441" w:rsidP="00ED2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Garamond"/>
          <w:bCs/>
        </w:rPr>
      </w:pPr>
      <w:r w:rsidRPr="005863A8">
        <w:rPr>
          <w:rFonts w:ascii="Garamond" w:hAnsi="Garamond" w:cs="Garamond"/>
          <w:b/>
          <w:bCs/>
        </w:rPr>
        <w:t xml:space="preserve">Дата вступления в силу: </w:t>
      </w:r>
      <w:r w:rsidR="00EB28A7">
        <w:rPr>
          <w:rFonts w:ascii="Garamond" w:hAnsi="Garamond"/>
        </w:rPr>
        <w:t>1 сентября</w:t>
      </w:r>
      <w:r w:rsidR="00D50DA2">
        <w:rPr>
          <w:rFonts w:ascii="Garamond" w:hAnsi="Garamond"/>
        </w:rPr>
        <w:t xml:space="preserve"> 2023 года.</w:t>
      </w:r>
    </w:p>
    <w:p w14:paraId="28804381" w14:textId="77777777" w:rsidR="00ED2441" w:rsidRDefault="00ED2441" w:rsidP="00BE7EDA">
      <w:pPr>
        <w:jc w:val="both"/>
        <w:rPr>
          <w:rFonts w:ascii="Garamond" w:hAnsi="Garamond"/>
          <w:b/>
          <w:sz w:val="26"/>
          <w:szCs w:val="26"/>
        </w:rPr>
      </w:pPr>
    </w:p>
    <w:p w14:paraId="5BAA64CF" w14:textId="01D6A626" w:rsidR="00BE7EDA" w:rsidRDefault="00BE7EDA" w:rsidP="00036924">
      <w:pPr>
        <w:rPr>
          <w:rFonts w:ascii="Garamond" w:hAnsi="Garamond"/>
          <w:b/>
          <w:sz w:val="26"/>
          <w:szCs w:val="26"/>
        </w:rPr>
      </w:pPr>
      <w:r w:rsidRPr="00344D45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4F2840">
        <w:rPr>
          <w:rFonts w:ascii="Garamond" w:hAnsi="Garamond"/>
          <w:b/>
          <w:sz w:val="26"/>
          <w:szCs w:val="26"/>
        </w:rPr>
        <w:t xml:space="preserve">РЕГЛАМЕНТ </w:t>
      </w:r>
      <w:r>
        <w:rPr>
          <w:rFonts w:ascii="Garamond" w:hAnsi="Garamond"/>
          <w:b/>
          <w:sz w:val="26"/>
          <w:szCs w:val="26"/>
        </w:rPr>
        <w:t>ДОПУСКА К</w:t>
      </w:r>
      <w:r w:rsidR="00036924">
        <w:rPr>
          <w:rFonts w:ascii="Garamond" w:hAnsi="Garamond"/>
          <w:b/>
          <w:sz w:val="26"/>
          <w:szCs w:val="26"/>
        </w:rPr>
        <w:t xml:space="preserve"> ТОРГОВОЙ СИ</w:t>
      </w:r>
      <w:r>
        <w:rPr>
          <w:rFonts w:ascii="Garamond" w:hAnsi="Garamond"/>
          <w:b/>
          <w:sz w:val="26"/>
          <w:szCs w:val="26"/>
        </w:rPr>
        <w:t>СТЕМЕ ОПТОВОГО РЫНКА</w:t>
      </w:r>
      <w:r w:rsidRPr="009218A8">
        <w:rPr>
          <w:rFonts w:ascii="Garamond" w:hAnsi="Garamond"/>
          <w:b/>
          <w:sz w:val="26"/>
          <w:szCs w:val="26"/>
        </w:rPr>
        <w:t xml:space="preserve"> </w:t>
      </w:r>
      <w:r w:rsidRPr="00344D45">
        <w:rPr>
          <w:rFonts w:ascii="Garamond" w:hAnsi="Garamond"/>
          <w:b/>
          <w:sz w:val="26"/>
          <w:szCs w:val="26"/>
        </w:rPr>
        <w:t xml:space="preserve">(Приложение № </w:t>
      </w:r>
      <w:r>
        <w:rPr>
          <w:rFonts w:ascii="Garamond" w:hAnsi="Garamond"/>
          <w:b/>
          <w:sz w:val="26"/>
          <w:szCs w:val="26"/>
        </w:rPr>
        <w:t>1</w:t>
      </w:r>
      <w:r w:rsidRPr="00344D45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32EA34D6" w14:textId="77777777" w:rsidR="00BE7EDA" w:rsidRDefault="00BE7EDA" w:rsidP="00BE7EDA">
      <w:pPr>
        <w:rPr>
          <w:rFonts w:ascii="Garamond" w:eastAsiaTheme="minorHAnsi" w:hAnsi="Garamond" w:cstheme="minorBidi"/>
          <w:b/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7087"/>
      </w:tblGrid>
      <w:tr w:rsidR="00BE7EDA" w:rsidRPr="00BC33DE" w14:paraId="755EA961" w14:textId="77777777" w:rsidTr="0065239B">
        <w:tc>
          <w:tcPr>
            <w:tcW w:w="993" w:type="dxa"/>
            <w:vAlign w:val="center"/>
          </w:tcPr>
          <w:p w14:paraId="5DF9D533" w14:textId="77777777" w:rsidR="00BE7EDA" w:rsidRPr="00BC33DE" w:rsidRDefault="00BE7EDA" w:rsidP="00F851D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5474EF1A" w14:textId="77777777" w:rsidR="00BE7EDA" w:rsidRPr="00BC33DE" w:rsidRDefault="00BE7EDA" w:rsidP="00F851D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91" w:type="dxa"/>
          </w:tcPr>
          <w:p w14:paraId="25058FAA" w14:textId="77777777" w:rsidR="00BE7EDA" w:rsidRPr="00BC33DE" w:rsidRDefault="00BE7EDA" w:rsidP="00F851D7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616530B7" w14:textId="77777777" w:rsidR="00BE7EDA" w:rsidRPr="00BC33DE" w:rsidRDefault="00BE7EDA" w:rsidP="00F851D7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</w:tcPr>
          <w:p w14:paraId="020AD305" w14:textId="77777777" w:rsidR="00BE7EDA" w:rsidRPr="00BC33DE" w:rsidRDefault="00BE7EDA" w:rsidP="00F851D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744E27ED" w14:textId="77777777" w:rsidR="00BE7EDA" w:rsidRPr="00BC33DE" w:rsidRDefault="00BE7EDA" w:rsidP="00F851D7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C33D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440D05" w:rsidRPr="00BC33DE" w14:paraId="258DB929" w14:textId="77777777" w:rsidTr="0065239B">
        <w:trPr>
          <w:trHeight w:val="350"/>
        </w:trPr>
        <w:tc>
          <w:tcPr>
            <w:tcW w:w="993" w:type="dxa"/>
          </w:tcPr>
          <w:p w14:paraId="4B94EFF0" w14:textId="77777777" w:rsidR="00440D05" w:rsidRPr="00D74BA2" w:rsidRDefault="00440D05" w:rsidP="00440D0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3.15</w:t>
            </w:r>
          </w:p>
        </w:tc>
        <w:tc>
          <w:tcPr>
            <w:tcW w:w="6691" w:type="dxa"/>
          </w:tcPr>
          <w:p w14:paraId="2BC5B436" w14:textId="77777777" w:rsidR="00440D05" w:rsidRPr="00440D05" w:rsidRDefault="00440D05" w:rsidP="00440D0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40D05">
              <w:rPr>
                <w:rFonts w:ascii="Garamond" w:hAnsi="Garamond"/>
                <w:sz w:val="22"/>
                <w:szCs w:val="22"/>
              </w:rPr>
              <w:t>…</w:t>
            </w:r>
          </w:p>
          <w:p w14:paraId="5A9F5647" w14:textId="77777777" w:rsidR="00440D05" w:rsidRPr="00440D05" w:rsidRDefault="00440D05" w:rsidP="00440D05">
            <w:pPr>
              <w:tabs>
                <w:tab w:val="left" w:pos="742"/>
              </w:tabs>
              <w:spacing w:before="120" w:after="120"/>
              <w:ind w:firstLine="540"/>
              <w:jc w:val="both"/>
              <w:rPr>
                <w:rFonts w:ascii="Garamond" w:hAnsi="Garamond"/>
                <w:sz w:val="22"/>
              </w:rPr>
            </w:pPr>
            <w:r w:rsidRPr="00440D05">
              <w:rPr>
                <w:rFonts w:ascii="Garamond" w:hAnsi="Garamond"/>
                <w:sz w:val="22"/>
              </w:rPr>
              <w:t xml:space="preserve">– право участия в торговле мощностью на оптовом рынке с использованием зарегистрированной условной ГТП (в том числе условной </w:t>
            </w:r>
            <w:r w:rsidRPr="00440D05">
              <w:rPr>
                <w:rFonts w:ascii="Garamond" w:hAnsi="Garamond"/>
                <w:sz w:val="22"/>
                <w:szCs w:val="22"/>
              </w:rPr>
              <w:t xml:space="preserve">ГТП, зарегистрированной в отношении генерирующего объекта, поставка мощности которого будет осуществляться по договорам КОМ НГО в соответствии с пунктом 112(5) Правил оптового рынка и распоряжением Правительства РФ от 08.04.2023 № 867-р), </w:t>
            </w:r>
            <w:r w:rsidRPr="00440D05">
              <w:rPr>
                <w:rFonts w:ascii="Garamond" w:hAnsi="Garamond"/>
                <w:sz w:val="22"/>
              </w:rPr>
              <w:t xml:space="preserve">предоставленное в соответствии с решением Правления КО субъекту оптового рынка – поставщику электрической энергии и (или) мощности по соответствующей зарегистрированной условной ГТП, возникает у субъекта оптового рынка с 1 (первого) числа следующего месяца в случае, если решение о предоставлении права участия в торговле электрической энергией и (или) мощностью принято </w:t>
            </w:r>
            <w:r w:rsidRPr="00440D05">
              <w:rPr>
                <w:rFonts w:ascii="Garamond" w:hAnsi="Garamond"/>
                <w:sz w:val="22"/>
              </w:rPr>
              <w:lastRenderedPageBreak/>
              <w:t>Правлением КО в срок по 20 (двадцатое) число текущего месяца (включительно) (либо на следующий рабочий день после 20 (двадцатого) числа, в случае если 20 (двадцатое) число является нерабочим днем) или с 1 (первого) числа второго месяца, следующего за текущим, в случае, если указанное решение принято Правлением КО после указанной даты;</w:t>
            </w:r>
          </w:p>
          <w:p w14:paraId="2DBDD9C1" w14:textId="77777777" w:rsidR="00440D05" w:rsidRPr="00440D05" w:rsidRDefault="00440D05" w:rsidP="00440D05">
            <w:pPr>
              <w:tabs>
                <w:tab w:val="left" w:pos="900"/>
              </w:tabs>
              <w:spacing w:before="120" w:after="120"/>
              <w:ind w:firstLine="540"/>
              <w:jc w:val="both"/>
              <w:rPr>
                <w:rFonts w:ascii="Garamond" w:hAnsi="Garamond"/>
                <w:sz w:val="22"/>
              </w:rPr>
            </w:pPr>
            <w:r w:rsidRPr="00440D05">
              <w:rPr>
                <w:rFonts w:ascii="Garamond" w:hAnsi="Garamond"/>
                <w:sz w:val="22"/>
              </w:rPr>
              <w:t xml:space="preserve">– право участия в торговле мощностью на оптовом рынке, предоставленное в соответствии с решением Правления КО субъекту оптового рынка – поставщику электрической энергии и (или) мощности по соответствующей зарегистрированной условной ГТП, согласованной </w:t>
            </w:r>
            <w:r w:rsidRPr="00440D05">
              <w:rPr>
                <w:rFonts w:ascii="Garamond" w:hAnsi="Garamond"/>
                <w:bCs/>
                <w:sz w:val="22"/>
              </w:rPr>
              <w:t xml:space="preserve">в отношении генерирующего объекта, строительство которого (реконструкция, модернизация объекта ВИЭ / ТБО) предполагается по итогам конкурсного отбора инвестиционных проектов по строительству (реконструкции, модернизации объекта ВИЭ / ТБО) генерирующих объектов, функционирующих на основе использования возобновляемых источников энергии (далее – объекта ВИЭ, строительство которого (реконструкция, модернизация объекта ВИЭ / ТБО) предполагается по итогам отбора проектов), возникает </w:t>
            </w:r>
            <w:r w:rsidRPr="00440D05">
              <w:rPr>
                <w:rFonts w:ascii="Garamond" w:hAnsi="Garamond"/>
                <w:sz w:val="22"/>
              </w:rPr>
              <w:t>с 1 (первого) числа месяца, следующего за месяцем опубликования КО Перечня отобранных объектов / Перечня отобранных проектов ТБО при условии, что соответствующий генерирующий объект отобран по итогам отбора проектов ВИЭ / отбора проектов ТБО. В случае если генерирующий объект не отобран по итогам отбора проектов ВИЭ / отбора проектов ТБО, происходит отмена регистрации условной ГТП, согласованной в отношении соответствующего объекта, строительство которого (реконструкция, модернизация объекта ВИЭ / ТБО) предполагается по итогам отбора проектов ВИЭ / отбора проектов ТБО (в том числе условной ГТП, в отношении которой субъекту оптового рынка – поставщику электрической энергии и (или) мощности не предоставлялось право участия в торговле мощностью);</w:t>
            </w:r>
          </w:p>
          <w:p w14:paraId="67579388" w14:textId="77777777" w:rsidR="00440D05" w:rsidRPr="00440D05" w:rsidRDefault="00440D05" w:rsidP="00440D05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440D05">
              <w:t>…</w:t>
            </w:r>
          </w:p>
        </w:tc>
        <w:tc>
          <w:tcPr>
            <w:tcW w:w="7087" w:type="dxa"/>
          </w:tcPr>
          <w:p w14:paraId="25C3C11E" w14:textId="77777777" w:rsidR="00440D05" w:rsidRPr="00440D05" w:rsidRDefault="00440D05" w:rsidP="00440D05">
            <w:pPr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440D05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14:paraId="61D46746" w14:textId="49095DB8" w:rsidR="00440D05" w:rsidRPr="00440D05" w:rsidRDefault="00440D05" w:rsidP="00440D05">
            <w:pPr>
              <w:tabs>
                <w:tab w:val="left" w:pos="742"/>
              </w:tabs>
              <w:spacing w:before="120" w:after="120"/>
              <w:ind w:firstLine="540"/>
              <w:jc w:val="both"/>
              <w:rPr>
                <w:rFonts w:ascii="Garamond" w:hAnsi="Garamond"/>
                <w:sz w:val="22"/>
              </w:rPr>
            </w:pPr>
            <w:r w:rsidRPr="00440D05">
              <w:rPr>
                <w:rFonts w:ascii="Garamond" w:hAnsi="Garamond"/>
                <w:sz w:val="22"/>
              </w:rPr>
              <w:t xml:space="preserve">– право участия в торговле мощностью на оптовом рынке с использованием зарегистрированной условной ГТП (в том числе условной </w:t>
            </w:r>
            <w:r w:rsidRPr="00440D05">
              <w:rPr>
                <w:rFonts w:ascii="Garamond" w:hAnsi="Garamond"/>
                <w:sz w:val="22"/>
                <w:szCs w:val="22"/>
              </w:rPr>
              <w:t>ГТП, зарегистрированной в отношении генерирующего объекта, поставка мощности которого будет осуществляться по договорам КОМ НГО в соответствии с пунктом 112(5) Правил оптового рынка и распоряжением Правительства РФ от 08.04.2023 № 867-р</w:t>
            </w:r>
            <w:r w:rsidRPr="000F7F4C">
              <w:rPr>
                <w:rFonts w:ascii="Garamond" w:hAnsi="Garamond"/>
                <w:sz w:val="22"/>
                <w:szCs w:val="22"/>
                <w:highlight w:val="yellow"/>
              </w:rPr>
              <w:t>, а</w:t>
            </w:r>
            <w:r w:rsidRPr="00440D05">
              <w:rPr>
                <w:rFonts w:ascii="Garamond" w:hAnsi="Garamond"/>
                <w:sz w:val="22"/>
                <w:szCs w:val="22"/>
                <w:highlight w:val="yellow"/>
              </w:rPr>
              <w:t xml:space="preserve"> также условной ГТП, зарегистрированной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в отношении объекта КОММод, </w:t>
            </w:r>
            <w:r w:rsidRPr="00440D05">
              <w:rPr>
                <w:rFonts w:ascii="Garamond" w:hAnsi="Garamond"/>
                <w:sz w:val="22"/>
                <w:szCs w:val="22"/>
                <w:highlight w:val="yellow"/>
              </w:rPr>
              <w:t>включенно</w:t>
            </w:r>
            <w:r w:rsidR="00A7365C">
              <w:rPr>
                <w:rFonts w:ascii="Garamond" w:hAnsi="Garamond"/>
                <w:sz w:val="22"/>
                <w:szCs w:val="22"/>
                <w:highlight w:val="yellow"/>
              </w:rPr>
              <w:t>го</w:t>
            </w:r>
            <w:r w:rsidRPr="00440D05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C8552F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440D05">
              <w:rPr>
                <w:rFonts w:ascii="Garamond" w:hAnsi="Garamond"/>
                <w:sz w:val="22"/>
                <w:szCs w:val="22"/>
                <w:highlight w:val="yellow"/>
              </w:rPr>
              <w:t>кт</w:t>
            </w:r>
            <w:r w:rsidR="00F74253">
              <w:rPr>
                <w:rFonts w:ascii="Garamond" w:hAnsi="Garamond"/>
                <w:sz w:val="22"/>
                <w:szCs w:val="22"/>
                <w:highlight w:val="yellow"/>
              </w:rPr>
              <w:t>ом</w:t>
            </w:r>
            <w:r w:rsidRPr="00440D05">
              <w:rPr>
                <w:rFonts w:ascii="Garamond" w:hAnsi="Garamond"/>
                <w:sz w:val="22"/>
                <w:szCs w:val="22"/>
                <w:highlight w:val="yellow"/>
              </w:rPr>
              <w:t xml:space="preserve"> Правительства Российской Федерации</w:t>
            </w:r>
            <w:r w:rsidR="00DB65F4">
              <w:rPr>
                <w:rFonts w:ascii="Garamond" w:hAnsi="Garamond"/>
                <w:sz w:val="22"/>
                <w:szCs w:val="22"/>
                <w:highlight w:val="yellow"/>
              </w:rPr>
              <w:t xml:space="preserve"> в </w:t>
            </w:r>
            <w:r w:rsidRPr="00440D05">
              <w:rPr>
                <w:rFonts w:ascii="Garamond" w:hAnsi="Garamond"/>
                <w:sz w:val="22"/>
                <w:szCs w:val="22"/>
                <w:highlight w:val="yellow"/>
              </w:rPr>
              <w:t>ранее утвержденный перечень генерирующих объектов на основании результатов отбора проектов модернизации</w:t>
            </w:r>
            <w:r w:rsidRPr="00440D05">
              <w:rPr>
                <w:rFonts w:ascii="Garamond" w:hAnsi="Garamond"/>
                <w:sz w:val="22"/>
                <w:szCs w:val="22"/>
              </w:rPr>
              <w:t xml:space="preserve">), </w:t>
            </w:r>
            <w:r w:rsidRPr="00440D05">
              <w:rPr>
                <w:rFonts w:ascii="Garamond" w:hAnsi="Garamond"/>
                <w:sz w:val="22"/>
              </w:rPr>
              <w:t xml:space="preserve">предоставленное в соответствии с решением Правления КО субъекту оптового рынка – поставщику электрической энергии и (или) мощности по соответствующей зарегистрированной условной ГТП, </w:t>
            </w:r>
            <w:r w:rsidRPr="00440D05">
              <w:rPr>
                <w:rFonts w:ascii="Garamond" w:hAnsi="Garamond"/>
                <w:sz w:val="22"/>
              </w:rPr>
              <w:lastRenderedPageBreak/>
              <w:t>возникает у субъекта оптового рынка с 1 (первого) числа следующего месяца в случае, если решение о предоставлении права участия в торговле электрической энергией и (или) мощностью принято Правлением КО в срок по 20 (двадцатое) число текущего месяца (включительно) (либо на следующий рабочий день после 20 (двадцатого) числа, в случае если 20 (двадцатое) число является нерабочим днем) или с 1 (первого) числа второго месяца, следующего за текущим, в случае, если указанное решение принято Правлением КО после указанной даты;</w:t>
            </w:r>
          </w:p>
          <w:p w14:paraId="2C8ADE4B" w14:textId="77777777" w:rsidR="00440D05" w:rsidRPr="00440D05" w:rsidRDefault="00440D05" w:rsidP="00440D05">
            <w:pPr>
              <w:tabs>
                <w:tab w:val="left" w:pos="900"/>
              </w:tabs>
              <w:spacing w:before="120" w:after="120"/>
              <w:ind w:firstLine="540"/>
              <w:jc w:val="both"/>
              <w:rPr>
                <w:rFonts w:ascii="Garamond" w:hAnsi="Garamond"/>
                <w:sz w:val="22"/>
              </w:rPr>
            </w:pPr>
            <w:r w:rsidRPr="00440D05">
              <w:rPr>
                <w:rFonts w:ascii="Garamond" w:hAnsi="Garamond"/>
                <w:sz w:val="22"/>
              </w:rPr>
              <w:t xml:space="preserve">– право участия в торговле мощностью на оптовом рынке, предоставленное в соответствии с решением Правления КО субъекту оптового рынка – поставщику электрической энергии и (или) мощности по соответствующей зарегистрированной условной ГТП, согласованной </w:t>
            </w:r>
            <w:r w:rsidRPr="00440D05">
              <w:rPr>
                <w:rFonts w:ascii="Garamond" w:hAnsi="Garamond"/>
                <w:bCs/>
                <w:sz w:val="22"/>
              </w:rPr>
              <w:t xml:space="preserve">в отношении генерирующего объекта, строительство которого (реконструкция, модернизация объекта ВИЭ / ТБО) предполагается по итогам конкурсного отбора инвестиционных проектов по строительству (реконструкции, модернизации объекта ВИЭ / ТБО) генерирующих объектов, функционирующих на основе использования возобновляемых источников энергии (далее – объекта ВИЭ, строительство которого (реконструкция, модернизация объекта ВИЭ / ТБО) предполагается по итогам отбора проектов), возникает </w:t>
            </w:r>
            <w:r w:rsidRPr="00440D05">
              <w:rPr>
                <w:rFonts w:ascii="Garamond" w:hAnsi="Garamond"/>
                <w:sz w:val="22"/>
              </w:rPr>
              <w:t>с 1 (первого) числа месяца, следующего за месяцем опубликования КО Перечня отобранных объектов / Перечня отобранных проектов ТБО при условии, что соответствующий генерирующий объект отобран по итогам отбора проектов ВИЭ / отбора проектов ТБО. В случае если генерирующий объект не отобран по итогам отбора проектов ВИЭ / отбора проектов ТБО, происходит отмена регистрации условной ГТП, согласованной в отношении соответствующего объекта, строительство которого (реконструкция, модернизация объекта ВИЭ / ТБО) предполагается по итогам отбора проектов ВИЭ / отбора проектов ТБО (в том числе условной ГТП, в отношении которой субъекту оптового рынка – поставщику электрической энергии и (или) мощности не предоставлялось право участия в торговле мощностью);</w:t>
            </w:r>
          </w:p>
          <w:p w14:paraId="667EB25E" w14:textId="77777777" w:rsidR="00440D05" w:rsidRPr="00D74BA2" w:rsidRDefault="00440D05" w:rsidP="00440D05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440D05">
              <w:t>…</w:t>
            </w:r>
          </w:p>
        </w:tc>
      </w:tr>
      <w:tr w:rsidR="00440D05" w:rsidRPr="00BC33DE" w14:paraId="474A8FA8" w14:textId="77777777" w:rsidTr="0065239B">
        <w:trPr>
          <w:trHeight w:val="350"/>
        </w:trPr>
        <w:tc>
          <w:tcPr>
            <w:tcW w:w="993" w:type="dxa"/>
          </w:tcPr>
          <w:p w14:paraId="49051AC8" w14:textId="77777777" w:rsidR="00440D05" w:rsidRDefault="00440D05" w:rsidP="00440D0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4.2</w:t>
            </w:r>
          </w:p>
        </w:tc>
        <w:tc>
          <w:tcPr>
            <w:tcW w:w="6691" w:type="dxa"/>
          </w:tcPr>
          <w:p w14:paraId="63E15008" w14:textId="77777777" w:rsidR="00440D05" w:rsidRPr="00A85FB3" w:rsidRDefault="00440D05" w:rsidP="00440D05">
            <w:pPr>
              <w:widowControl w:val="0"/>
              <w:tabs>
                <w:tab w:val="num" w:pos="540"/>
                <w:tab w:val="left" w:pos="1134"/>
              </w:tabs>
              <w:spacing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t xml:space="preserve">а) Субъект оптового рынка, зарегистрировавший в порядке, предусмотренном настоящим Регламентом, условную группу точек поставки на оптовом рынке и имеющий намерение получить право участия в торговле мощностью на оптовом рынке с использованием такой условной группы точек поставки, для получения права участия в </w:t>
            </w:r>
            <w:r w:rsidRPr="00A85FB3">
              <w:rPr>
                <w:rFonts w:ascii="Garamond" w:hAnsi="Garamond"/>
                <w:sz w:val="22"/>
                <w:szCs w:val="22"/>
              </w:rPr>
              <w:lastRenderedPageBreak/>
              <w:t>торговле мощностью на оптовом рынке обязан:</w:t>
            </w:r>
          </w:p>
          <w:p w14:paraId="55C839E4" w14:textId="77777777" w:rsidR="00440D05" w:rsidRPr="00A85FB3" w:rsidRDefault="00440D05" w:rsidP="00440D05">
            <w:pPr>
              <w:pStyle w:val="2"/>
              <w:numPr>
                <w:ilvl w:val="0"/>
                <w:numId w:val="6"/>
              </w:numPr>
              <w:tabs>
                <w:tab w:val="left" w:pos="534"/>
                <w:tab w:val="left" w:pos="720"/>
                <w:tab w:val="num" w:pos="1014"/>
              </w:tabs>
              <w:spacing w:before="120" w:after="120"/>
              <w:ind w:left="-66"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t>предоставить Коммерческому оператору заявление на имя Председателя Правления АО «АТС» о предоставлении права участия в торговле мощностью на оптовом рынке с использованием зарегистрированной условной группы точек поставки по форме 1 приложения 1Б к настоящему Регламенту (в том числе при получении права участия в торговле мощностью на оптовом рынке с использованием условной ГТП в отношении объекта ВИЭ, строительство которого (реконструкция, модернизация в отношении объекта ВИЭ, функционирующего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топлива, далее по тексту настоящего Регламента – реконструкция, модернизация объекта ВИЭ ТБО) предполагается по итогам отбора проектов). Документ предоставляется в электронном виде на материальном носителе (код формы 1 приложения 1Б GTP_ZAJAVL_PRAVO_USLOV_WEB) в соответствии с приложением 2 к Правилам ЭДО СЭД КО.</w:t>
            </w:r>
            <w:r w:rsidRPr="00A85FB3">
              <w:rPr>
                <w:rFonts w:ascii="Garamond" w:hAnsi="Garamond" w:cs="Arial"/>
                <w:sz w:val="22"/>
                <w:szCs w:val="22"/>
              </w:rPr>
              <w:t xml:space="preserve"> Наименование файла должно </w:t>
            </w:r>
            <w:r w:rsidRPr="00A85FB3">
              <w:rPr>
                <w:rFonts w:ascii="Garamond" w:hAnsi="Garamond"/>
                <w:sz w:val="22"/>
                <w:szCs w:val="22"/>
              </w:rPr>
              <w:t>соответствовать наименованию форм</w:t>
            </w:r>
            <w:r w:rsidRPr="00A85FB3">
              <w:rPr>
                <w:rFonts w:ascii="Garamond" w:hAnsi="Garamond" w:cs="Arial"/>
                <w:sz w:val="22"/>
                <w:szCs w:val="22"/>
              </w:rPr>
              <w:t>ы</w:t>
            </w:r>
            <w:r w:rsidRPr="00A85FB3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14:paraId="7D61CABF" w14:textId="77777777" w:rsidR="00440D05" w:rsidRPr="00A85FB3" w:rsidRDefault="00440D05" w:rsidP="00440D05">
            <w:pPr>
              <w:pStyle w:val="2"/>
              <w:tabs>
                <w:tab w:val="left" w:pos="534"/>
                <w:tab w:val="left" w:pos="720"/>
              </w:tabs>
              <w:spacing w:before="120" w:after="120"/>
              <w:ind w:left="-66" w:firstLine="633"/>
              <w:jc w:val="both"/>
              <w:rPr>
                <w:rFonts w:ascii="Garamond" w:hAnsi="Garamond"/>
                <w:sz w:val="22"/>
                <w:szCs w:val="22"/>
              </w:rPr>
            </w:pPr>
            <w:r w:rsidRPr="003B0F10">
              <w:rPr>
                <w:rFonts w:ascii="Garamond" w:hAnsi="Garamond"/>
                <w:sz w:val="22"/>
                <w:szCs w:val="22"/>
              </w:rPr>
              <w:t xml:space="preserve">Для условных ГТП генерации, сформированных в отношении объектов КОММод, указанное заявление предоставляется после получения КО от СО Реестра условных ГТП, включенных в Сводный перечень заявленных проектов модернизации, в порядке и сроки, предусмотренные п. 5.3.6 </w:t>
            </w:r>
            <w:r w:rsidRPr="003B0F10">
              <w:rPr>
                <w:rFonts w:ascii="Garamond" w:hAnsi="Garamond"/>
                <w:i/>
                <w:iCs/>
                <w:sz w:val="22"/>
                <w:szCs w:val="22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3B0F10">
              <w:rPr>
                <w:rFonts w:ascii="Garamond" w:hAnsi="Garamond"/>
                <w:sz w:val="22"/>
                <w:szCs w:val="22"/>
              </w:rPr>
              <w:t xml:space="preserve"> (Приложение № 19.3.1 к </w:t>
            </w:r>
            <w:r w:rsidRPr="003B0F10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3B0F10">
              <w:rPr>
                <w:rFonts w:ascii="Garamond" w:hAnsi="Garamond"/>
                <w:sz w:val="22"/>
                <w:szCs w:val="22"/>
              </w:rPr>
              <w:t>) (за исключением случаев предоставления права участия в торговле мощностью на оптовом рынке с использованием условных ГТП генерации, сформированных в отношении объекта КОММод для целей перехода прав и обязанностей по соответствующим договорам на модернизацию).</w:t>
            </w:r>
            <w:r w:rsidRPr="00A85FB3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2BAC094F" w14:textId="77777777" w:rsidR="00440D05" w:rsidRPr="00A85FB3" w:rsidRDefault="00440D05" w:rsidP="00440D05">
            <w:pPr>
              <w:pStyle w:val="2"/>
              <w:tabs>
                <w:tab w:val="left" w:pos="534"/>
                <w:tab w:val="left" w:pos="1134"/>
              </w:tabs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t>При этом КО не рассматривает следующие заявления:</w:t>
            </w:r>
          </w:p>
          <w:p w14:paraId="01EDE25C" w14:textId="77777777" w:rsidR="00440D05" w:rsidRPr="00A85FB3" w:rsidRDefault="00440D05" w:rsidP="00440D05">
            <w:pPr>
              <w:pStyle w:val="2"/>
              <w:tabs>
                <w:tab w:val="left" w:pos="534"/>
                <w:tab w:val="left" w:pos="1134"/>
              </w:tabs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t>– заявления, представленные участником оптового рынка в КО с нарушением указанного выше срока;</w:t>
            </w:r>
          </w:p>
          <w:p w14:paraId="1E11A1EA" w14:textId="77777777" w:rsidR="00440D05" w:rsidRPr="00A85FB3" w:rsidRDefault="00440D05" w:rsidP="00440D05">
            <w:pPr>
              <w:pStyle w:val="2"/>
              <w:tabs>
                <w:tab w:val="left" w:pos="534"/>
                <w:tab w:val="left" w:pos="1134"/>
              </w:tabs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softHyphen/>
              <w:t xml:space="preserve">– заявления в отношении условных ГТП, при согласовании которых в разделы 2–4 формы 13Д, заполненной согласно </w:t>
            </w:r>
            <w:r w:rsidRPr="00A85FB3">
              <w:rPr>
                <w:rFonts w:ascii="Garamond" w:hAnsi="Garamond"/>
                <w:i/>
                <w:sz w:val="22"/>
                <w:szCs w:val="22"/>
              </w:rPr>
              <w:t>Положению о порядке получения статуса субъекта оптового рынка и ведения реестра субъектов оптового рынка</w:t>
            </w:r>
            <w:r w:rsidRPr="00A85FB3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A85FB3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A85FB3">
              <w:rPr>
                <w:rFonts w:ascii="Garamond" w:hAnsi="Garamond"/>
                <w:sz w:val="22"/>
                <w:szCs w:val="22"/>
              </w:rPr>
              <w:t xml:space="preserve">), было включено генерирующее оборудование, </w:t>
            </w:r>
            <w:r w:rsidRPr="00A85FB3">
              <w:rPr>
                <w:rFonts w:ascii="Garamond" w:hAnsi="Garamond"/>
                <w:sz w:val="22"/>
                <w:szCs w:val="22"/>
              </w:rPr>
              <w:lastRenderedPageBreak/>
              <w:t>функционирующее до реализации мероприятий по модернизации, в отношении которого на момент подачи данного заявления не выполняется ни одно из следующих условий:</w:t>
            </w:r>
          </w:p>
          <w:p w14:paraId="257D5438" w14:textId="77777777" w:rsidR="00440D05" w:rsidRPr="00A85FB3" w:rsidRDefault="00440D05" w:rsidP="00440D05">
            <w:pPr>
              <w:pStyle w:val="2"/>
              <w:tabs>
                <w:tab w:val="left" w:pos="534"/>
                <w:tab w:val="left" w:pos="1134"/>
              </w:tabs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t xml:space="preserve">а) указанное генерирующее оборудование входит в состав ГТП, закрепленной (-ых) за заявителем; </w:t>
            </w:r>
          </w:p>
          <w:p w14:paraId="5414BA64" w14:textId="77777777" w:rsidR="00440D05" w:rsidRPr="00A85FB3" w:rsidRDefault="00440D05" w:rsidP="00440D05">
            <w:pPr>
              <w:pStyle w:val="2"/>
              <w:tabs>
                <w:tab w:val="left" w:pos="534"/>
                <w:tab w:val="left" w:pos="1134"/>
              </w:tabs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t>б) в отношении ГТП, сформированной (-ых) в отношении указанного генерирующего оборудования, заявителю предоставлено право на участие в торговле электрической энергией и мощностью на оптовом рынке с даты, наступающей не позднее окончания приема ценовых заявок на отбор проектов модернизации;</w:t>
            </w:r>
          </w:p>
          <w:p w14:paraId="3A3F6432" w14:textId="77777777" w:rsidR="00440D05" w:rsidRDefault="00440D05" w:rsidP="00440D05">
            <w:pPr>
              <w:pStyle w:val="2"/>
              <w:tabs>
                <w:tab w:val="left" w:pos="534"/>
                <w:tab w:val="left" w:pos="1134"/>
              </w:tabs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t xml:space="preserve">– заявления в отношении условных ГТП, не включенных в Реестр условных ГТП или в отношении которых в Реестре условных ГТП нет признака соответствия требованиям </w:t>
            </w:r>
            <w:r w:rsidRPr="003B0F10">
              <w:rPr>
                <w:rFonts w:ascii="Garamond" w:hAnsi="Garamond"/>
                <w:sz w:val="22"/>
                <w:szCs w:val="22"/>
                <w:highlight w:val="yellow"/>
              </w:rPr>
              <w:t>(для отбора, проводимого в 2021 году, заявления в отношении условных ГТП, не включенных в Реестр условных ГТП, или в отношении которых в Реестре условных ГТП нет признака подачи технических параметров)</w:t>
            </w:r>
            <w:r>
              <w:rPr>
                <w:rFonts w:ascii="Garamond" w:hAnsi="Garamond"/>
                <w:sz w:val="22"/>
                <w:szCs w:val="22"/>
              </w:rPr>
              <w:t>;</w:t>
            </w:r>
          </w:p>
        </w:tc>
        <w:tc>
          <w:tcPr>
            <w:tcW w:w="7087" w:type="dxa"/>
          </w:tcPr>
          <w:p w14:paraId="2CF3B226" w14:textId="77777777" w:rsidR="00440D05" w:rsidRPr="00A85FB3" w:rsidRDefault="00440D05" w:rsidP="00440D05">
            <w:pPr>
              <w:widowControl w:val="0"/>
              <w:tabs>
                <w:tab w:val="num" w:pos="540"/>
                <w:tab w:val="left" w:pos="1134"/>
              </w:tabs>
              <w:spacing w:after="120"/>
              <w:ind w:firstLine="540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lastRenderedPageBreak/>
              <w:t xml:space="preserve">а) Субъект оптового рынка, зарегистрировавший в порядке, предусмотренном настоящим Регламентом, условную группу точек поставки на оптовом рынке и имеющий намерение получить право участия в торговле мощностью на оптовом рынке с использованием такой условной группы точек поставки, для получения права участия в торговле мощностью </w:t>
            </w:r>
            <w:r w:rsidRPr="00A85FB3">
              <w:rPr>
                <w:rFonts w:ascii="Garamond" w:hAnsi="Garamond"/>
                <w:sz w:val="22"/>
                <w:szCs w:val="22"/>
              </w:rPr>
              <w:lastRenderedPageBreak/>
              <w:t>на оптовом рынке обязан:</w:t>
            </w:r>
          </w:p>
          <w:p w14:paraId="1C06296F" w14:textId="77777777" w:rsidR="00440D05" w:rsidRPr="00A85FB3" w:rsidRDefault="00440D05" w:rsidP="00440D05">
            <w:pPr>
              <w:pStyle w:val="2"/>
              <w:numPr>
                <w:ilvl w:val="0"/>
                <w:numId w:val="6"/>
              </w:numPr>
              <w:tabs>
                <w:tab w:val="left" w:pos="534"/>
                <w:tab w:val="left" w:pos="720"/>
                <w:tab w:val="num" w:pos="1014"/>
              </w:tabs>
              <w:spacing w:before="120" w:after="120"/>
              <w:ind w:left="-66" w:firstLine="720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t>предоставить Коммерческому оператору заявление на имя Председателя Правления АО «АТС» о предоставлении права участия в торговле мощностью на оптовом рынке с использованием зарегистрированной условной группы точек поставки по форме 1 приложения 1Б к настоящему Регламенту (в том числе при получении права участия в торговле мощностью на оптовом рынке с использованием условной ГТП в отношении объекта ВИЭ, строительство которого (реконструкция, модернизация в отношении объекта ВИЭ, функционирующего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топлива, далее по тексту настоящего Регламента – реконструкция, модернизация объекта ВИЭ ТБО) предполагается по итогам отбора проектов). Документ предоставляется в электронном виде на материальном носителе (код формы 1 приложения 1Б GTP_ZAJAVL_PRAVO_USLOV_WEB) в соответствии с приложением 2 к Правилам ЭДО СЭД КО.</w:t>
            </w:r>
            <w:r w:rsidRPr="00A85FB3">
              <w:rPr>
                <w:rFonts w:ascii="Garamond" w:hAnsi="Garamond" w:cs="Arial"/>
                <w:sz w:val="22"/>
                <w:szCs w:val="22"/>
              </w:rPr>
              <w:t xml:space="preserve"> Наименование файла должно </w:t>
            </w:r>
            <w:r w:rsidRPr="00A85FB3">
              <w:rPr>
                <w:rFonts w:ascii="Garamond" w:hAnsi="Garamond"/>
                <w:sz w:val="22"/>
                <w:szCs w:val="22"/>
              </w:rPr>
              <w:t>соответствовать наименованию форм</w:t>
            </w:r>
            <w:r w:rsidRPr="00A85FB3">
              <w:rPr>
                <w:rFonts w:ascii="Garamond" w:hAnsi="Garamond" w:cs="Arial"/>
                <w:sz w:val="22"/>
                <w:szCs w:val="22"/>
              </w:rPr>
              <w:t>ы</w:t>
            </w:r>
            <w:r w:rsidRPr="00A85FB3">
              <w:rPr>
                <w:rFonts w:ascii="Garamond" w:hAnsi="Garamond"/>
                <w:sz w:val="22"/>
                <w:szCs w:val="22"/>
              </w:rPr>
              <w:t xml:space="preserve">. </w:t>
            </w:r>
          </w:p>
          <w:p w14:paraId="337041B2" w14:textId="77777777" w:rsidR="00440D05" w:rsidRDefault="00440D05" w:rsidP="00440D05">
            <w:pPr>
              <w:pStyle w:val="2"/>
              <w:tabs>
                <w:tab w:val="left" w:pos="534"/>
                <w:tab w:val="left" w:pos="720"/>
              </w:tabs>
              <w:spacing w:before="120" w:after="120"/>
              <w:ind w:left="-66" w:firstLine="633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t xml:space="preserve">Для условных ГТП генерации, сформированных в отношении объектов КОММод, указанное заявление предоставляется после получения КО от СО Реестра условных ГТП, включенных в Сводный перечень заявленных проектов модернизации, в порядке и сроки, предусмотренные п. 5.3.6 </w:t>
            </w:r>
            <w:r w:rsidRPr="00A85FB3">
              <w:rPr>
                <w:rFonts w:ascii="Garamond" w:hAnsi="Garamond"/>
                <w:i/>
                <w:iCs/>
                <w:sz w:val="22"/>
                <w:szCs w:val="22"/>
              </w:rPr>
              <w:t>Регламента проведения отборов проектов модернизации генерирующего оборудования тепловых электростанций</w:t>
            </w:r>
            <w:r w:rsidRPr="00A85FB3">
              <w:rPr>
                <w:rFonts w:ascii="Garamond" w:hAnsi="Garamond"/>
                <w:sz w:val="22"/>
                <w:szCs w:val="22"/>
              </w:rPr>
              <w:t xml:space="preserve"> (Приложение № 19.3.1 к </w:t>
            </w:r>
            <w:r w:rsidRPr="00A85FB3">
              <w:rPr>
                <w:rFonts w:ascii="Garamond" w:hAnsi="Garamond"/>
                <w:i/>
                <w:iCs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A85FB3">
              <w:rPr>
                <w:rFonts w:ascii="Garamond" w:hAnsi="Garamond"/>
                <w:sz w:val="22"/>
                <w:szCs w:val="22"/>
              </w:rPr>
              <w:t xml:space="preserve">) (за исключением случаев предоставления права участия в торговле мощностью на оптовом рынке с использованием условных ГТП генерации, сформированных в отношении объекта КОММод для целей перехода прав и обязанностей по соответствующим договорам на модернизацию). </w:t>
            </w:r>
          </w:p>
          <w:p w14:paraId="7495103E" w14:textId="247235E3" w:rsidR="00440D05" w:rsidRPr="00A85FB3" w:rsidRDefault="00440D05" w:rsidP="00440D05">
            <w:pPr>
              <w:pStyle w:val="2"/>
              <w:tabs>
                <w:tab w:val="left" w:pos="534"/>
                <w:tab w:val="left" w:pos="720"/>
              </w:tabs>
              <w:spacing w:before="120" w:after="120"/>
              <w:ind w:left="-66" w:firstLine="633"/>
              <w:jc w:val="both"/>
              <w:rPr>
                <w:rFonts w:ascii="Garamond" w:hAnsi="Garamond"/>
                <w:sz w:val="22"/>
                <w:szCs w:val="22"/>
              </w:rPr>
            </w:pPr>
            <w:r w:rsidRPr="009D52AA">
              <w:rPr>
                <w:rFonts w:ascii="Garamond" w:hAnsi="Garamond"/>
                <w:sz w:val="22"/>
                <w:szCs w:val="22"/>
                <w:highlight w:val="yellow"/>
              </w:rPr>
              <w:t>Данное требование не распространяется на условные ГТП генерации, сформированные в отношении объектов КОММод</w:t>
            </w:r>
            <w:r w:rsidR="00F57148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9D52A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F74253" w:rsidRPr="00440D05">
              <w:rPr>
                <w:rFonts w:ascii="Garamond" w:hAnsi="Garamond"/>
                <w:sz w:val="22"/>
                <w:szCs w:val="22"/>
                <w:highlight w:val="yellow"/>
              </w:rPr>
              <w:t>включенн</w:t>
            </w:r>
            <w:r w:rsidR="00F74253">
              <w:rPr>
                <w:rFonts w:ascii="Garamond" w:hAnsi="Garamond"/>
                <w:sz w:val="22"/>
                <w:szCs w:val="22"/>
                <w:highlight w:val="yellow"/>
              </w:rPr>
              <w:t>ых</w:t>
            </w:r>
            <w:r w:rsidR="00F74253" w:rsidRPr="00440D05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C8552F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F74253" w:rsidRPr="00440D05">
              <w:rPr>
                <w:rFonts w:ascii="Garamond" w:hAnsi="Garamond"/>
                <w:sz w:val="22"/>
                <w:szCs w:val="22"/>
                <w:highlight w:val="yellow"/>
              </w:rPr>
              <w:t>кт</w:t>
            </w:r>
            <w:r w:rsidR="00F74253">
              <w:rPr>
                <w:rFonts w:ascii="Garamond" w:hAnsi="Garamond"/>
                <w:sz w:val="22"/>
                <w:szCs w:val="22"/>
                <w:highlight w:val="yellow"/>
              </w:rPr>
              <w:t>ом</w:t>
            </w:r>
            <w:r w:rsidR="00F74253" w:rsidRPr="00440D05">
              <w:rPr>
                <w:rFonts w:ascii="Garamond" w:hAnsi="Garamond"/>
                <w:sz w:val="22"/>
                <w:szCs w:val="22"/>
                <w:highlight w:val="yellow"/>
              </w:rPr>
              <w:t xml:space="preserve"> Правительства Российской Федерации</w:t>
            </w:r>
            <w:r w:rsidR="00F74253">
              <w:rPr>
                <w:rFonts w:ascii="Garamond" w:hAnsi="Garamond"/>
                <w:sz w:val="22"/>
                <w:szCs w:val="22"/>
                <w:highlight w:val="yellow"/>
              </w:rPr>
              <w:t xml:space="preserve"> в </w:t>
            </w:r>
            <w:r w:rsidR="00F74253" w:rsidRPr="00440D05">
              <w:rPr>
                <w:rFonts w:ascii="Garamond" w:hAnsi="Garamond"/>
                <w:sz w:val="22"/>
                <w:szCs w:val="22"/>
                <w:highlight w:val="yellow"/>
              </w:rPr>
              <w:t>ранее утвержденный перечень генерирующих объектов на основании результатов отбора проектов модернизации</w:t>
            </w:r>
            <w:r w:rsidRPr="009D52AA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14:paraId="159D1EC6" w14:textId="77777777" w:rsidR="00440D05" w:rsidRPr="00A85FB3" w:rsidRDefault="00440D05" w:rsidP="00440D05">
            <w:pPr>
              <w:pStyle w:val="2"/>
              <w:tabs>
                <w:tab w:val="left" w:pos="534"/>
                <w:tab w:val="left" w:pos="1134"/>
              </w:tabs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t>При этом КО не рассматривает следующие заявления:</w:t>
            </w:r>
          </w:p>
          <w:p w14:paraId="47B25C55" w14:textId="77777777" w:rsidR="00440D05" w:rsidRPr="00A85FB3" w:rsidRDefault="00440D05" w:rsidP="00440D05">
            <w:pPr>
              <w:pStyle w:val="2"/>
              <w:tabs>
                <w:tab w:val="left" w:pos="534"/>
                <w:tab w:val="left" w:pos="1134"/>
              </w:tabs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t>– заявления, представленные участником оптового рынка в КО с нарушением указанного выше срока;</w:t>
            </w:r>
          </w:p>
          <w:p w14:paraId="208D10E2" w14:textId="77777777" w:rsidR="00440D05" w:rsidRPr="00A85FB3" w:rsidRDefault="00440D05" w:rsidP="00440D05">
            <w:pPr>
              <w:pStyle w:val="2"/>
              <w:tabs>
                <w:tab w:val="left" w:pos="534"/>
                <w:tab w:val="left" w:pos="1134"/>
              </w:tabs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softHyphen/>
              <w:t xml:space="preserve">– заявления в отношении условных ГТП, при согласовании которых в разделы 2–4 формы 13Д, заполненной согласно </w:t>
            </w:r>
            <w:r w:rsidRPr="00A85FB3">
              <w:rPr>
                <w:rFonts w:ascii="Garamond" w:hAnsi="Garamond"/>
                <w:i/>
                <w:sz w:val="22"/>
                <w:szCs w:val="22"/>
              </w:rPr>
              <w:t xml:space="preserve">Положению о порядке </w:t>
            </w:r>
            <w:r w:rsidRPr="00A85FB3">
              <w:rPr>
                <w:rFonts w:ascii="Garamond" w:hAnsi="Garamond"/>
                <w:i/>
                <w:sz w:val="22"/>
                <w:szCs w:val="22"/>
              </w:rPr>
              <w:lastRenderedPageBreak/>
              <w:t>получения статуса субъекта оптового рынка и ведения реестра субъектов оптового рынка</w:t>
            </w:r>
            <w:r w:rsidRPr="00A85FB3">
              <w:rPr>
                <w:rFonts w:ascii="Garamond" w:hAnsi="Garamond"/>
                <w:sz w:val="22"/>
                <w:szCs w:val="22"/>
              </w:rPr>
              <w:t xml:space="preserve"> (Приложение № 1.1 к </w:t>
            </w:r>
            <w:r w:rsidRPr="00A85FB3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A85FB3">
              <w:rPr>
                <w:rFonts w:ascii="Garamond" w:hAnsi="Garamond"/>
                <w:sz w:val="22"/>
                <w:szCs w:val="22"/>
              </w:rPr>
              <w:t>), было включено генерирующее оборудование, функционирующее до реализации мероприятий по модернизации, в отношении которого на момент подачи данного заявления не выполняется ни одно из следующих условий:</w:t>
            </w:r>
          </w:p>
          <w:p w14:paraId="5ECD6612" w14:textId="77777777" w:rsidR="00440D05" w:rsidRPr="00A85FB3" w:rsidRDefault="00440D05" w:rsidP="00440D05">
            <w:pPr>
              <w:pStyle w:val="2"/>
              <w:tabs>
                <w:tab w:val="left" w:pos="534"/>
                <w:tab w:val="left" w:pos="1134"/>
              </w:tabs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t xml:space="preserve">а) указанное генерирующее оборудование входит в состав ГТП, закрепленной (-ых) за заявителем; </w:t>
            </w:r>
          </w:p>
          <w:p w14:paraId="08D1B4AE" w14:textId="77777777" w:rsidR="00440D05" w:rsidRPr="00A85FB3" w:rsidRDefault="00440D05" w:rsidP="00440D05">
            <w:pPr>
              <w:pStyle w:val="2"/>
              <w:tabs>
                <w:tab w:val="left" w:pos="534"/>
                <w:tab w:val="left" w:pos="1134"/>
              </w:tabs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t>б) в отношении ГТП, сформированной (-ых) в отношении указанного генерирующего оборудования, заявителю предоставлено право на участие в торговле электрической энергией и мощностью на оптовом рынке с даты, наступающей не позднее окончания приема ценовых заявок на отбор проектов модернизации;</w:t>
            </w:r>
          </w:p>
          <w:p w14:paraId="700D3F84" w14:textId="4ABE09F2" w:rsidR="00440D05" w:rsidRDefault="00440D05" w:rsidP="00440D05">
            <w:pPr>
              <w:pStyle w:val="2"/>
              <w:tabs>
                <w:tab w:val="left" w:pos="534"/>
                <w:tab w:val="left" w:pos="1134"/>
              </w:tabs>
              <w:spacing w:before="120" w:after="120"/>
              <w:ind w:left="0"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A85FB3">
              <w:rPr>
                <w:rFonts w:ascii="Garamond" w:hAnsi="Garamond"/>
                <w:sz w:val="22"/>
                <w:szCs w:val="22"/>
              </w:rPr>
              <w:t>– заявления в отношении условных ГТП, не включенных в Реестр условных ГТП или в отношении которых в Реестре условных ГТП нет пр</w:t>
            </w:r>
            <w:r>
              <w:rPr>
                <w:rFonts w:ascii="Garamond" w:hAnsi="Garamond"/>
                <w:sz w:val="22"/>
                <w:szCs w:val="22"/>
              </w:rPr>
              <w:t xml:space="preserve">изнака соответствия требованиям </w:t>
            </w:r>
            <w:r w:rsidRPr="009D52AA">
              <w:rPr>
                <w:rFonts w:ascii="Garamond" w:hAnsi="Garamond"/>
                <w:sz w:val="22"/>
                <w:szCs w:val="22"/>
                <w:highlight w:val="yellow"/>
              </w:rPr>
              <w:t>(за исключением заявлений в отношении условных ГТП генерации, сформированных в отношении объектов КОММод</w:t>
            </w:r>
            <w:r w:rsidR="00F7425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9D52A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F74253" w:rsidRPr="00440D05">
              <w:rPr>
                <w:rFonts w:ascii="Garamond" w:hAnsi="Garamond"/>
                <w:sz w:val="22"/>
                <w:szCs w:val="22"/>
                <w:highlight w:val="yellow"/>
              </w:rPr>
              <w:t>включенн</w:t>
            </w:r>
            <w:r w:rsidR="00F74253">
              <w:rPr>
                <w:rFonts w:ascii="Garamond" w:hAnsi="Garamond"/>
                <w:sz w:val="22"/>
                <w:szCs w:val="22"/>
                <w:highlight w:val="yellow"/>
              </w:rPr>
              <w:t>ых</w:t>
            </w:r>
            <w:r w:rsidR="00F74253" w:rsidRPr="00440D05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C8552F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F74253" w:rsidRPr="00440D05">
              <w:rPr>
                <w:rFonts w:ascii="Garamond" w:hAnsi="Garamond"/>
                <w:sz w:val="22"/>
                <w:szCs w:val="22"/>
                <w:highlight w:val="yellow"/>
              </w:rPr>
              <w:t>кт</w:t>
            </w:r>
            <w:r w:rsidR="00F74253">
              <w:rPr>
                <w:rFonts w:ascii="Garamond" w:hAnsi="Garamond"/>
                <w:sz w:val="22"/>
                <w:szCs w:val="22"/>
                <w:highlight w:val="yellow"/>
              </w:rPr>
              <w:t>ом</w:t>
            </w:r>
            <w:r w:rsidR="00F74253" w:rsidRPr="00440D05">
              <w:rPr>
                <w:rFonts w:ascii="Garamond" w:hAnsi="Garamond"/>
                <w:sz w:val="22"/>
                <w:szCs w:val="22"/>
                <w:highlight w:val="yellow"/>
              </w:rPr>
              <w:t xml:space="preserve"> Правительства Российской Федерации</w:t>
            </w:r>
            <w:r w:rsidR="00F74253">
              <w:rPr>
                <w:rFonts w:ascii="Garamond" w:hAnsi="Garamond"/>
                <w:sz w:val="22"/>
                <w:szCs w:val="22"/>
                <w:highlight w:val="yellow"/>
              </w:rPr>
              <w:t xml:space="preserve"> в </w:t>
            </w:r>
            <w:r w:rsidR="00F74253" w:rsidRPr="00440D05">
              <w:rPr>
                <w:rFonts w:ascii="Garamond" w:hAnsi="Garamond"/>
                <w:sz w:val="22"/>
                <w:szCs w:val="22"/>
                <w:highlight w:val="yellow"/>
              </w:rPr>
              <w:t>ранее утвержденный перечень генерирующих объектов на основании результатов отбора проектов модернизации</w:t>
            </w:r>
            <w:r w:rsidRPr="009D52AA">
              <w:rPr>
                <w:rFonts w:ascii="Garamond" w:hAnsi="Garamond"/>
                <w:sz w:val="22"/>
                <w:szCs w:val="22"/>
                <w:highlight w:val="yellow"/>
              </w:rPr>
              <w:t>);</w:t>
            </w:r>
          </w:p>
        </w:tc>
      </w:tr>
    </w:tbl>
    <w:p w14:paraId="1275FEAB" w14:textId="77777777" w:rsidR="00BE7EDA" w:rsidRDefault="00BE7EDA" w:rsidP="00BE7EDA">
      <w:pPr>
        <w:rPr>
          <w:rFonts w:ascii="Garamond" w:eastAsiaTheme="minorHAnsi" w:hAnsi="Garamond" w:cstheme="minorBidi"/>
          <w:b/>
          <w:sz w:val="26"/>
          <w:szCs w:val="26"/>
        </w:rPr>
      </w:pPr>
    </w:p>
    <w:p w14:paraId="53B7A968" w14:textId="2154C2C6" w:rsidR="00BE7EDA" w:rsidRDefault="00BE7EDA" w:rsidP="00036924">
      <w:pPr>
        <w:rPr>
          <w:rFonts w:ascii="Garamond" w:hAnsi="Garamond"/>
          <w:b/>
          <w:sz w:val="26"/>
          <w:szCs w:val="26"/>
        </w:rPr>
      </w:pPr>
      <w:r w:rsidRPr="00344D45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D57C02">
        <w:rPr>
          <w:rFonts w:ascii="Garamond" w:hAnsi="Garamond"/>
          <w:b/>
          <w:sz w:val="26"/>
          <w:szCs w:val="26"/>
        </w:rPr>
        <w:t>ПОЛОЖЕНИЕ О ПОРЯДКЕ ПОЛУЧЕНИЯ СТАТУСА СУБЪЕКТА ОПТОВОГО РЫНКА И ВЕДЕНИЯ РЕЕСТРА СУБЪЕКТОВ ОПТОВОГО РЫНКА</w:t>
      </w:r>
      <w:r w:rsidRPr="009218A8">
        <w:rPr>
          <w:rFonts w:ascii="Garamond" w:hAnsi="Garamond"/>
          <w:b/>
          <w:sz w:val="26"/>
          <w:szCs w:val="26"/>
        </w:rPr>
        <w:t xml:space="preserve"> </w:t>
      </w:r>
      <w:r w:rsidRPr="00344D45">
        <w:rPr>
          <w:rFonts w:ascii="Garamond" w:hAnsi="Garamond"/>
          <w:b/>
          <w:sz w:val="26"/>
          <w:szCs w:val="26"/>
        </w:rPr>
        <w:t xml:space="preserve">(Приложение № </w:t>
      </w:r>
      <w:r w:rsidRPr="00D57C02">
        <w:rPr>
          <w:rFonts w:ascii="Garamond" w:hAnsi="Garamond"/>
          <w:b/>
          <w:sz w:val="26"/>
          <w:szCs w:val="26"/>
        </w:rPr>
        <w:t>1.1</w:t>
      </w:r>
      <w:r w:rsidR="00F57148">
        <w:rPr>
          <w:rFonts w:ascii="Garamond" w:hAnsi="Garamond"/>
          <w:b/>
          <w:sz w:val="26"/>
          <w:szCs w:val="26"/>
        </w:rPr>
        <w:t xml:space="preserve"> к Договору о </w:t>
      </w:r>
      <w:r w:rsidRPr="00344D45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14:paraId="47EAD8F7" w14:textId="77777777" w:rsidR="00BE7EDA" w:rsidRDefault="00BE7EDA" w:rsidP="00BE7EDA">
      <w:pPr>
        <w:rPr>
          <w:rFonts w:ascii="Garamond" w:eastAsiaTheme="minorHAnsi" w:hAnsi="Garamond" w:cstheme="minorBidi"/>
          <w:b/>
          <w:sz w:val="26"/>
          <w:szCs w:val="26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691"/>
        <w:gridCol w:w="7087"/>
      </w:tblGrid>
      <w:tr w:rsidR="00BE7EDA" w:rsidRPr="00BC33DE" w14:paraId="7FDDDCFC" w14:textId="77777777" w:rsidTr="0065239B">
        <w:tc>
          <w:tcPr>
            <w:tcW w:w="993" w:type="dxa"/>
            <w:vAlign w:val="center"/>
          </w:tcPr>
          <w:p w14:paraId="179261EF" w14:textId="77777777" w:rsidR="00BE7EDA" w:rsidRPr="00BC33DE" w:rsidRDefault="00BE7EDA" w:rsidP="00F851D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65C3DE5F" w14:textId="77777777" w:rsidR="00BE7EDA" w:rsidRPr="00BC33DE" w:rsidRDefault="00BE7EDA" w:rsidP="00F851D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91" w:type="dxa"/>
          </w:tcPr>
          <w:p w14:paraId="2636C678" w14:textId="77777777" w:rsidR="00BE7EDA" w:rsidRPr="00BC33DE" w:rsidRDefault="00BE7EDA" w:rsidP="00F851D7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1E68A8E9" w14:textId="77777777" w:rsidR="00BE7EDA" w:rsidRPr="00BC33DE" w:rsidRDefault="00BE7EDA" w:rsidP="00F851D7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</w:tcPr>
          <w:p w14:paraId="3024B8C7" w14:textId="77777777" w:rsidR="00BE7EDA" w:rsidRPr="00BC33DE" w:rsidRDefault="00BE7EDA" w:rsidP="00F851D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0BD184BC" w14:textId="77777777" w:rsidR="00BE7EDA" w:rsidRPr="00BC33DE" w:rsidRDefault="00BE7EDA" w:rsidP="00F851D7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C33D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D74BA2" w:rsidRPr="00BC33DE" w14:paraId="2A023F9A" w14:textId="77777777" w:rsidTr="0065239B">
        <w:trPr>
          <w:trHeight w:val="350"/>
        </w:trPr>
        <w:tc>
          <w:tcPr>
            <w:tcW w:w="993" w:type="dxa"/>
          </w:tcPr>
          <w:p w14:paraId="7D73B4B1" w14:textId="77777777" w:rsidR="00D74BA2" w:rsidRPr="00D74BA2" w:rsidRDefault="00D74BA2" w:rsidP="00D74BA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BA2">
              <w:rPr>
                <w:rFonts w:ascii="Garamond" w:hAnsi="Garamond"/>
                <w:b/>
                <w:sz w:val="22"/>
                <w:szCs w:val="22"/>
              </w:rPr>
              <w:t>4.2.7</w:t>
            </w:r>
          </w:p>
        </w:tc>
        <w:tc>
          <w:tcPr>
            <w:tcW w:w="6691" w:type="dxa"/>
          </w:tcPr>
          <w:p w14:paraId="5AE7E1F6" w14:textId="77777777" w:rsidR="00D74BA2" w:rsidRPr="00D74BA2" w:rsidRDefault="00D74BA2" w:rsidP="00D74BA2">
            <w:pPr>
              <w:tabs>
                <w:tab w:val="left" w:pos="942"/>
              </w:tabs>
              <w:spacing w:before="120" w:after="120"/>
              <w:ind w:firstLine="709"/>
              <w:jc w:val="both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D74BA2">
              <w:rPr>
                <w:rFonts w:ascii="Garamond" w:hAnsi="Garamond"/>
                <w:color w:val="000000"/>
                <w:sz w:val="22"/>
                <w:szCs w:val="22"/>
              </w:rPr>
              <w:t xml:space="preserve">С целью исключения из Акта о согласовании ГТП условных ГТП, регистрация которых ранее была отменена в соответствии с абзацем 4 п. 2.2.1 </w:t>
            </w:r>
            <w:r w:rsidRPr="00D74BA2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Регламента допуска к торговой системе оптового рынка </w:t>
            </w:r>
            <w:r w:rsidRPr="00D74BA2">
              <w:rPr>
                <w:rFonts w:ascii="Garamond" w:hAnsi="Garamond"/>
                <w:color w:val="000000"/>
                <w:sz w:val="22"/>
                <w:szCs w:val="22"/>
              </w:rPr>
              <w:t>(Приложение № 1 к</w:t>
            </w:r>
            <w:r w:rsidRPr="00D74BA2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D74BA2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Pr="00FA7AA2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а также</w:t>
            </w:r>
            <w:r w:rsidRPr="00D74BA2">
              <w:rPr>
                <w:rFonts w:ascii="Garamond" w:hAnsi="Garamond"/>
                <w:color w:val="000000"/>
                <w:sz w:val="22"/>
                <w:szCs w:val="22"/>
              </w:rPr>
              <w:t xml:space="preserve"> условных ГТП, сформированных в отношении объектов КОММод, не включенных в перечень генерирующих объектов по результатам отбора проектов модернизации, КО:</w:t>
            </w:r>
          </w:p>
          <w:p w14:paraId="0CD4775B" w14:textId="77777777" w:rsidR="00D74BA2" w:rsidRPr="00D74BA2" w:rsidRDefault="00D74BA2" w:rsidP="00D74BA2">
            <w:pPr>
              <w:pStyle w:val="a9"/>
              <w:spacing w:before="120" w:after="120"/>
              <w:ind w:firstLine="709"/>
              <w:jc w:val="both"/>
              <w:rPr>
                <w:rFonts w:ascii="Garamond" w:hAnsi="Garamond"/>
                <w:color w:val="000000"/>
              </w:rPr>
            </w:pPr>
            <w:r w:rsidRPr="00D74BA2">
              <w:rPr>
                <w:rFonts w:ascii="Garamond" w:hAnsi="Garamond"/>
                <w:color w:val="000000"/>
              </w:rPr>
              <w:t xml:space="preserve">1) в течение 3 (трех) рабочих дней с даты отмены регистрации условных ГТП на основании абзаца 4 п. 2.2.1 </w:t>
            </w:r>
            <w:r w:rsidRPr="00D74BA2">
              <w:rPr>
                <w:rFonts w:ascii="Garamond" w:hAnsi="Garamond"/>
                <w:i/>
                <w:color w:val="000000"/>
              </w:rPr>
              <w:t xml:space="preserve">Регламента допуска к </w:t>
            </w:r>
            <w:r w:rsidRPr="00D74BA2">
              <w:rPr>
                <w:rFonts w:ascii="Garamond" w:hAnsi="Garamond"/>
                <w:i/>
                <w:color w:val="000000"/>
              </w:rPr>
              <w:lastRenderedPageBreak/>
              <w:t xml:space="preserve">торговой системе оптового рынка </w:t>
            </w:r>
            <w:r w:rsidRPr="00D74BA2">
              <w:rPr>
                <w:rFonts w:ascii="Garamond" w:hAnsi="Garamond"/>
                <w:color w:val="000000"/>
              </w:rPr>
              <w:t>(Приложение № 1 к</w:t>
            </w:r>
            <w:r w:rsidRPr="00D74BA2">
              <w:rPr>
                <w:rFonts w:ascii="Garamond" w:hAnsi="Garamond"/>
                <w:i/>
                <w:color w:val="000000"/>
              </w:rPr>
              <w:t xml:space="preserve"> Договору о присоединении к торговой системе оптового рынка)</w:t>
            </w:r>
            <w:r w:rsidRPr="00D74BA2">
              <w:rPr>
                <w:rFonts w:ascii="Garamond" w:hAnsi="Garamond"/>
                <w:color w:val="000000"/>
              </w:rPr>
              <w:t>;</w:t>
            </w:r>
          </w:p>
          <w:p w14:paraId="4DF3A17E" w14:textId="77777777" w:rsidR="00D74BA2" w:rsidRPr="00D74BA2" w:rsidRDefault="00D74BA2" w:rsidP="00D74BA2">
            <w:pPr>
              <w:pStyle w:val="a9"/>
              <w:spacing w:before="120" w:after="120"/>
              <w:ind w:firstLine="709"/>
              <w:jc w:val="both"/>
              <w:rPr>
                <w:rFonts w:ascii="Garamond" w:hAnsi="Garamond"/>
                <w:color w:val="1F497D"/>
              </w:rPr>
            </w:pPr>
            <w:r w:rsidRPr="00D74BA2">
              <w:rPr>
                <w:rFonts w:ascii="Garamond" w:hAnsi="Garamond"/>
                <w:color w:val="000000"/>
              </w:rPr>
              <w:t>2) в течение 5 (пяти) рабочих дней с даты вступления в силу акта Правительства Российской Федерации, которым утвержден перечень генерирующих объектов на основании результатов отбора проектов модернизации</w:t>
            </w:r>
            <w:r w:rsidRPr="00D74BA2">
              <w:rPr>
                <w:rFonts w:ascii="Garamond" w:hAnsi="Garamond"/>
              </w:rPr>
              <w:t>, –</w:t>
            </w:r>
          </w:p>
          <w:p w14:paraId="16874AE6" w14:textId="77777777" w:rsidR="00D74BA2" w:rsidRPr="00D74BA2" w:rsidRDefault="00D74BA2" w:rsidP="00F57148">
            <w:pPr>
              <w:shd w:val="clear" w:color="auto" w:fill="FFFFFF"/>
              <w:tabs>
                <w:tab w:val="left" w:pos="993"/>
              </w:tabs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74BA2">
              <w:rPr>
                <w:rFonts w:ascii="Garamond" w:hAnsi="Garamond"/>
                <w:sz w:val="22"/>
                <w:szCs w:val="22"/>
              </w:rPr>
              <w:t>оформляет приложение к Акту о согласовании ГТП, с указанием полного перечня ГТП, относящихся к соответствующей электростанции (в том числе условных ГТП), и направляет его в СО.</w:t>
            </w:r>
          </w:p>
          <w:p w14:paraId="5F511126" w14:textId="77777777" w:rsidR="00D74BA2" w:rsidRPr="00D74BA2" w:rsidRDefault="00D74BA2" w:rsidP="00D74BA2">
            <w:pPr>
              <w:shd w:val="clear" w:color="auto" w:fill="FFFFFF"/>
              <w:tabs>
                <w:tab w:val="left" w:pos="993"/>
              </w:tabs>
              <w:spacing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D74BA2">
              <w:rPr>
                <w:rFonts w:ascii="Garamond" w:hAnsi="Garamond"/>
                <w:sz w:val="22"/>
                <w:szCs w:val="22"/>
              </w:rPr>
              <w:t xml:space="preserve">СО в срок не более 10 (десяти) рабочих дней с даты получения документов направляет КО подписанное ЭП приложение к Акту о согласовании ГТП и приложение к Акту регистрации ГЕМ (при необходимости). </w:t>
            </w:r>
          </w:p>
          <w:p w14:paraId="440BD677" w14:textId="77777777" w:rsidR="00D74BA2" w:rsidRPr="00D74BA2" w:rsidRDefault="00D74BA2" w:rsidP="00D74BA2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D74BA2">
              <w:rPr>
                <w:rFonts w:ascii="Garamond" w:hAnsi="Garamond"/>
                <w:sz w:val="22"/>
                <w:szCs w:val="22"/>
              </w:rPr>
              <w:t>КО в течение 6 (шести) рабочих дней с момента получения от СО документов осуществляет их проверку, подписание ЭП и направление подписанного ЭП КО и СО приложения к Акту о согласовании ГТП и приложения к актам регистрации ГЕМ (при наличии) участнику ОРЭМ посредством ПСЗ и СО.</w:t>
            </w:r>
          </w:p>
        </w:tc>
        <w:tc>
          <w:tcPr>
            <w:tcW w:w="7087" w:type="dxa"/>
          </w:tcPr>
          <w:p w14:paraId="152F7025" w14:textId="27B42317" w:rsidR="00D74BA2" w:rsidRPr="00D74BA2" w:rsidRDefault="00D74BA2" w:rsidP="00D74BA2">
            <w:pPr>
              <w:tabs>
                <w:tab w:val="left" w:pos="942"/>
              </w:tabs>
              <w:spacing w:before="120" w:after="120"/>
              <w:ind w:firstLine="709"/>
              <w:jc w:val="both"/>
              <w:rPr>
                <w:rFonts w:ascii="Garamond" w:eastAsia="Calibri" w:hAnsi="Garamond"/>
                <w:color w:val="000000"/>
                <w:sz w:val="22"/>
                <w:szCs w:val="22"/>
              </w:rPr>
            </w:pPr>
            <w:r w:rsidRPr="00D74BA2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С целью исключения из Акта о согласовании ГТП условных ГТП, регистрация которых ранее была отменена в соответствии с абзацем 4 п. 2.2.1 </w:t>
            </w:r>
            <w:r w:rsidRPr="00D74BA2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Регламента допуска к торговой системе оптового рынка </w:t>
            </w:r>
            <w:r w:rsidRPr="00D74BA2">
              <w:rPr>
                <w:rFonts w:ascii="Garamond" w:hAnsi="Garamond"/>
                <w:color w:val="000000"/>
                <w:sz w:val="22"/>
                <w:szCs w:val="22"/>
              </w:rPr>
              <w:t>(Приложение № 1 к</w:t>
            </w:r>
            <w:r w:rsidRPr="00D74BA2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рынка)</w:t>
            </w:r>
            <w:r w:rsidRPr="00D74BA2">
              <w:rPr>
                <w:rFonts w:ascii="Garamond" w:hAnsi="Garamond"/>
                <w:color w:val="000000"/>
                <w:sz w:val="22"/>
                <w:szCs w:val="22"/>
              </w:rPr>
              <w:t>, условных ГТП, сформированных в отношении объектов КОММод, не включенных в перечень генерирующих объектов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74BA2">
              <w:rPr>
                <w:rFonts w:ascii="Garamond" w:hAnsi="Garamond"/>
                <w:color w:val="000000"/>
                <w:sz w:val="22"/>
                <w:szCs w:val="22"/>
              </w:rPr>
              <w:t>по результата</w:t>
            </w:r>
            <w:r w:rsidR="00F57148">
              <w:rPr>
                <w:rFonts w:ascii="Garamond" w:hAnsi="Garamond"/>
                <w:color w:val="000000"/>
                <w:sz w:val="22"/>
                <w:szCs w:val="22"/>
              </w:rPr>
              <w:t>м отбора проектов модернизации,</w:t>
            </w:r>
            <w:r w:rsidR="000A549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0A5491" w:rsidRPr="000A549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либо в случае исключения </w:t>
            </w:r>
            <w:r w:rsidR="00C8552F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F74253" w:rsidRPr="00440D05">
              <w:rPr>
                <w:rFonts w:ascii="Garamond" w:hAnsi="Garamond"/>
                <w:sz w:val="22"/>
                <w:szCs w:val="22"/>
                <w:highlight w:val="yellow"/>
              </w:rPr>
              <w:t>кт</w:t>
            </w:r>
            <w:r w:rsidR="00F74253">
              <w:rPr>
                <w:rFonts w:ascii="Garamond" w:hAnsi="Garamond"/>
                <w:sz w:val="22"/>
                <w:szCs w:val="22"/>
                <w:highlight w:val="yellow"/>
              </w:rPr>
              <w:t>ом</w:t>
            </w:r>
            <w:r w:rsidR="00F74253" w:rsidRPr="00440D05">
              <w:rPr>
                <w:rFonts w:ascii="Garamond" w:hAnsi="Garamond"/>
                <w:sz w:val="22"/>
                <w:szCs w:val="22"/>
                <w:highlight w:val="yellow"/>
              </w:rPr>
              <w:t xml:space="preserve"> Правительства Российской Федерации</w:t>
            </w:r>
            <w:r w:rsidR="00F74253" w:rsidRPr="000A549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F57148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объекта КОММод из</w:t>
            </w:r>
            <w:r w:rsidR="000A5491" w:rsidRPr="000A5491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ранее утвержденного перечня генерирующих объектов на основании результатов отбора проектов модернизации</w:t>
            </w:r>
            <w:r w:rsidR="000A549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D74BA2">
              <w:rPr>
                <w:rFonts w:ascii="Garamond" w:hAnsi="Garamond"/>
                <w:color w:val="000000"/>
                <w:sz w:val="22"/>
                <w:szCs w:val="22"/>
              </w:rPr>
              <w:t>КО:</w:t>
            </w:r>
          </w:p>
          <w:p w14:paraId="57EDF7E8" w14:textId="77777777" w:rsidR="00D74BA2" w:rsidRPr="00D74BA2" w:rsidRDefault="00D74BA2" w:rsidP="00D74BA2">
            <w:pPr>
              <w:pStyle w:val="a9"/>
              <w:spacing w:before="120" w:after="120"/>
              <w:ind w:firstLine="709"/>
              <w:jc w:val="both"/>
              <w:rPr>
                <w:rFonts w:ascii="Garamond" w:hAnsi="Garamond"/>
                <w:color w:val="000000"/>
              </w:rPr>
            </w:pPr>
            <w:r w:rsidRPr="00D74BA2">
              <w:rPr>
                <w:rFonts w:ascii="Garamond" w:hAnsi="Garamond"/>
                <w:color w:val="000000"/>
              </w:rPr>
              <w:lastRenderedPageBreak/>
              <w:t xml:space="preserve">1) в течение 3 (трех) рабочих дней с даты отмены регистрации условных ГТП на основании абзаца 4 п. 2.2.1 </w:t>
            </w:r>
            <w:r w:rsidRPr="00D74BA2">
              <w:rPr>
                <w:rFonts w:ascii="Garamond" w:hAnsi="Garamond"/>
                <w:i/>
                <w:color w:val="000000"/>
              </w:rPr>
              <w:t xml:space="preserve">Регламента допуска к торговой системе оптового рынка </w:t>
            </w:r>
            <w:r w:rsidRPr="00D74BA2">
              <w:rPr>
                <w:rFonts w:ascii="Garamond" w:hAnsi="Garamond"/>
                <w:color w:val="000000"/>
              </w:rPr>
              <w:t>(Приложение № 1 к</w:t>
            </w:r>
            <w:r w:rsidRPr="00D74BA2">
              <w:rPr>
                <w:rFonts w:ascii="Garamond" w:hAnsi="Garamond"/>
                <w:i/>
                <w:color w:val="000000"/>
              </w:rPr>
              <w:t xml:space="preserve"> Договору о присоединении к торговой системе оптового рынка)</w:t>
            </w:r>
            <w:r w:rsidRPr="00D74BA2">
              <w:rPr>
                <w:rFonts w:ascii="Garamond" w:hAnsi="Garamond"/>
                <w:color w:val="000000"/>
              </w:rPr>
              <w:t>;</w:t>
            </w:r>
          </w:p>
          <w:p w14:paraId="5F4C6F86" w14:textId="77E48665" w:rsidR="00D74BA2" w:rsidRPr="00D74BA2" w:rsidRDefault="00D74BA2" w:rsidP="00D74BA2">
            <w:pPr>
              <w:pStyle w:val="a9"/>
              <w:spacing w:before="120" w:after="120"/>
              <w:ind w:firstLine="709"/>
              <w:jc w:val="both"/>
              <w:rPr>
                <w:rFonts w:ascii="Garamond" w:hAnsi="Garamond"/>
                <w:color w:val="1F497D"/>
              </w:rPr>
            </w:pPr>
            <w:r w:rsidRPr="00D74BA2">
              <w:rPr>
                <w:rFonts w:ascii="Garamond" w:hAnsi="Garamond"/>
                <w:color w:val="000000"/>
              </w:rPr>
              <w:t>2) в течение 5 (пяти) рабочих дней с даты вступления в силу акта Правительства Российской Федерации, которым утвержден перечень генерирующих объектов на основании результатов отбора проектов модернизации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D74BA2">
              <w:rPr>
                <w:rFonts w:ascii="Garamond" w:hAnsi="Garamond"/>
                <w:color w:val="000000"/>
                <w:highlight w:val="yellow"/>
              </w:rPr>
              <w:t>(</w:t>
            </w:r>
            <w:r w:rsidR="00C8552F">
              <w:rPr>
                <w:rFonts w:ascii="Garamond" w:hAnsi="Garamond"/>
                <w:highlight w:val="yellow"/>
              </w:rPr>
              <w:t>а</w:t>
            </w:r>
            <w:r w:rsidRPr="00D74BA2">
              <w:rPr>
                <w:rFonts w:ascii="Garamond" w:hAnsi="Garamond"/>
                <w:highlight w:val="yellow"/>
              </w:rPr>
              <w:t>кта Правительства Российской Федерации, которым утверждены изменения, вносимые в ранее утвержденный перечень генерирующих объектов на основании результатов отбора проектов модернизации)</w:t>
            </w:r>
            <w:r w:rsidRPr="00D74BA2">
              <w:rPr>
                <w:rFonts w:ascii="Garamond" w:hAnsi="Garamond"/>
              </w:rPr>
              <w:t>, –</w:t>
            </w:r>
          </w:p>
          <w:p w14:paraId="125F4545" w14:textId="77777777" w:rsidR="00D74BA2" w:rsidRPr="00D74BA2" w:rsidRDefault="00D74BA2" w:rsidP="00F57148">
            <w:pPr>
              <w:shd w:val="clear" w:color="auto" w:fill="FFFFFF"/>
              <w:tabs>
                <w:tab w:val="left" w:pos="993"/>
              </w:tabs>
              <w:spacing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74BA2">
              <w:rPr>
                <w:rFonts w:ascii="Garamond" w:hAnsi="Garamond"/>
                <w:sz w:val="22"/>
                <w:szCs w:val="22"/>
              </w:rPr>
              <w:t>оформляет приложение к Акту о согласовании ГТП, с указанием полного перечня ГТП, относящихся к соответствующей электростанции (в том числе условных ГТП), и направляет его в СО.</w:t>
            </w:r>
          </w:p>
          <w:p w14:paraId="6BF11685" w14:textId="77777777" w:rsidR="00D74BA2" w:rsidRPr="00D74BA2" w:rsidRDefault="00D74BA2" w:rsidP="00D74BA2">
            <w:pPr>
              <w:shd w:val="clear" w:color="auto" w:fill="FFFFFF"/>
              <w:tabs>
                <w:tab w:val="left" w:pos="993"/>
              </w:tabs>
              <w:spacing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D74BA2">
              <w:rPr>
                <w:rFonts w:ascii="Garamond" w:hAnsi="Garamond"/>
                <w:sz w:val="22"/>
                <w:szCs w:val="22"/>
              </w:rPr>
              <w:t xml:space="preserve">СО в срок не более 10 (десяти) рабочих дней с даты получения документов направляет КО подписанное ЭП приложение к Акту о согласовании ГТП и приложение к Акту регистрации ГЕМ (при необходимости). </w:t>
            </w:r>
          </w:p>
          <w:p w14:paraId="1AF9DDD6" w14:textId="77777777" w:rsidR="00D74BA2" w:rsidRDefault="00D74BA2" w:rsidP="00D74BA2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D74BA2">
              <w:rPr>
                <w:rFonts w:ascii="Garamond" w:hAnsi="Garamond"/>
                <w:sz w:val="22"/>
                <w:szCs w:val="22"/>
              </w:rPr>
              <w:t>КО в течение 6 (шести) рабочих дней с момента получения от СО документов осуществляет их проверку, подписание ЭП и направление подписанного ЭП КО и СО приложения к Акту о согласовании ГТП и приложения к актам регистрации ГЕМ (при наличии) участнику ОРЭМ посредством ПСЗ и СО.</w:t>
            </w:r>
          </w:p>
          <w:p w14:paraId="7EC01568" w14:textId="026EABAA" w:rsidR="00FA7AA2" w:rsidRPr="00D74BA2" w:rsidRDefault="000A5491" w:rsidP="00851CE4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851CE4">
              <w:rPr>
                <w:rFonts w:ascii="Garamond" w:hAnsi="Garamond"/>
                <w:sz w:val="22"/>
                <w:szCs w:val="22"/>
                <w:highlight w:val="yellow"/>
              </w:rPr>
              <w:t xml:space="preserve">Приложение к </w:t>
            </w:r>
            <w:r w:rsidR="00C8552F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851CE4">
              <w:rPr>
                <w:rFonts w:ascii="Garamond" w:hAnsi="Garamond"/>
                <w:sz w:val="22"/>
                <w:szCs w:val="22"/>
                <w:highlight w:val="yellow"/>
              </w:rPr>
              <w:t>кту о согласовании ГТП, учитывающее исключение условной ГТП участника оптового рынка</w:t>
            </w:r>
            <w:r w:rsidR="007F6193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="00851CE4" w:rsidRPr="00851CE4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 сформированной в отношении объекта КОММод,</w:t>
            </w:r>
            <w:r w:rsidRPr="00851CE4">
              <w:rPr>
                <w:rFonts w:ascii="Garamond" w:hAnsi="Garamond"/>
                <w:sz w:val="22"/>
                <w:szCs w:val="22"/>
                <w:highlight w:val="yellow"/>
              </w:rPr>
              <w:t xml:space="preserve"> в связи с </w:t>
            </w:r>
            <w:r w:rsidR="00851CE4" w:rsidRPr="00851CE4">
              <w:rPr>
                <w:rFonts w:ascii="Garamond" w:hAnsi="Garamond"/>
                <w:sz w:val="22"/>
                <w:szCs w:val="22"/>
                <w:highlight w:val="yellow"/>
              </w:rPr>
              <w:t xml:space="preserve">исключением </w:t>
            </w:r>
            <w:r w:rsidR="00C8552F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F74253" w:rsidRPr="00440D05">
              <w:rPr>
                <w:rFonts w:ascii="Garamond" w:hAnsi="Garamond"/>
                <w:sz w:val="22"/>
                <w:szCs w:val="22"/>
                <w:highlight w:val="yellow"/>
              </w:rPr>
              <w:t>кт</w:t>
            </w:r>
            <w:r w:rsidR="00F74253">
              <w:rPr>
                <w:rFonts w:ascii="Garamond" w:hAnsi="Garamond"/>
                <w:sz w:val="22"/>
                <w:szCs w:val="22"/>
                <w:highlight w:val="yellow"/>
              </w:rPr>
              <w:t>ом</w:t>
            </w:r>
            <w:r w:rsidR="00F74253" w:rsidRPr="00440D05">
              <w:rPr>
                <w:rFonts w:ascii="Garamond" w:hAnsi="Garamond"/>
                <w:sz w:val="22"/>
                <w:szCs w:val="22"/>
                <w:highlight w:val="yellow"/>
              </w:rPr>
              <w:t xml:space="preserve"> Правительства Российской Федерации</w:t>
            </w:r>
            <w:r w:rsidR="00F74253" w:rsidRPr="00851CE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851CE4" w:rsidRPr="00851CE4">
              <w:rPr>
                <w:rFonts w:ascii="Garamond" w:hAnsi="Garamond"/>
                <w:sz w:val="22"/>
                <w:szCs w:val="22"/>
                <w:highlight w:val="yellow"/>
              </w:rPr>
              <w:t xml:space="preserve">такого объекта КОММод из </w:t>
            </w:r>
            <w:r w:rsidRPr="00851CE4">
              <w:rPr>
                <w:rFonts w:ascii="Garamond" w:hAnsi="Garamond"/>
                <w:sz w:val="22"/>
                <w:szCs w:val="22"/>
                <w:highlight w:val="yellow"/>
              </w:rPr>
              <w:t>ранее утвержденного перечня генерирующих объектов на основании результатов отбора проектов модернизации</w:t>
            </w:r>
            <w:r w:rsidR="00851CE4" w:rsidRPr="00851CE4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851CE4">
              <w:rPr>
                <w:rFonts w:ascii="Garamond" w:hAnsi="Garamond"/>
                <w:sz w:val="22"/>
                <w:szCs w:val="22"/>
                <w:highlight w:val="yellow"/>
              </w:rPr>
              <w:t xml:space="preserve"> вс</w:t>
            </w:r>
            <w:r w:rsidR="00851CE4" w:rsidRPr="00851CE4">
              <w:rPr>
                <w:rFonts w:ascii="Garamond" w:hAnsi="Garamond"/>
                <w:sz w:val="22"/>
                <w:szCs w:val="22"/>
                <w:highlight w:val="yellow"/>
              </w:rPr>
              <w:t xml:space="preserve">тупает в силу с даты лишения </w:t>
            </w:r>
            <w:r w:rsidR="002649D7">
              <w:rPr>
                <w:rFonts w:ascii="Garamond" w:hAnsi="Garamond"/>
                <w:sz w:val="22"/>
                <w:szCs w:val="22"/>
                <w:highlight w:val="yellow"/>
              </w:rPr>
              <w:t xml:space="preserve">участника оптового рынка </w:t>
            </w:r>
            <w:r w:rsidR="00851CE4" w:rsidRPr="00851CE4">
              <w:rPr>
                <w:rFonts w:ascii="Garamond" w:hAnsi="Garamond"/>
                <w:sz w:val="22"/>
                <w:szCs w:val="22"/>
                <w:highlight w:val="yellow"/>
              </w:rPr>
              <w:t>права участия в торговле мощностью с использованием соответс</w:t>
            </w:r>
            <w:r w:rsidR="00F57148">
              <w:rPr>
                <w:rFonts w:ascii="Garamond" w:hAnsi="Garamond"/>
                <w:sz w:val="22"/>
                <w:szCs w:val="22"/>
                <w:highlight w:val="yellow"/>
              </w:rPr>
              <w:t>твующей условной ГТП, принятого</w:t>
            </w:r>
            <w:r w:rsidR="00851CE4" w:rsidRPr="00851CE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851CE4">
              <w:rPr>
                <w:rFonts w:ascii="Garamond" w:hAnsi="Garamond"/>
                <w:sz w:val="22"/>
                <w:szCs w:val="22"/>
                <w:highlight w:val="yellow"/>
              </w:rPr>
              <w:t>решени</w:t>
            </w:r>
            <w:r w:rsidR="00851CE4" w:rsidRPr="00851CE4">
              <w:rPr>
                <w:rFonts w:ascii="Garamond" w:hAnsi="Garamond"/>
                <w:sz w:val="22"/>
                <w:szCs w:val="22"/>
                <w:highlight w:val="yellow"/>
              </w:rPr>
              <w:t>ем</w:t>
            </w:r>
            <w:r w:rsidRPr="00851CE4">
              <w:rPr>
                <w:rFonts w:ascii="Garamond" w:hAnsi="Garamond"/>
                <w:sz w:val="22"/>
                <w:szCs w:val="22"/>
                <w:highlight w:val="yellow"/>
              </w:rPr>
              <w:t xml:space="preserve"> Наблюдательного совета Совета рынка</w:t>
            </w:r>
            <w:r w:rsidR="00851CE4" w:rsidRPr="00851CE4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</w:tc>
      </w:tr>
      <w:tr w:rsidR="00211D43" w:rsidRPr="00BC33DE" w14:paraId="3D086852" w14:textId="77777777" w:rsidTr="0065239B">
        <w:trPr>
          <w:trHeight w:val="350"/>
        </w:trPr>
        <w:tc>
          <w:tcPr>
            <w:tcW w:w="993" w:type="dxa"/>
          </w:tcPr>
          <w:p w14:paraId="334EC47F" w14:textId="77777777" w:rsidR="00211D43" w:rsidRPr="00D74BA2" w:rsidRDefault="00211D43" w:rsidP="00D74BA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5.4.2</w:t>
            </w:r>
          </w:p>
        </w:tc>
        <w:tc>
          <w:tcPr>
            <w:tcW w:w="6691" w:type="dxa"/>
          </w:tcPr>
          <w:p w14:paraId="6FD515E6" w14:textId="08FDA353" w:rsidR="00211D43" w:rsidRPr="00851CE4" w:rsidRDefault="00211D43" w:rsidP="00F63508">
            <w:pPr>
              <w:tabs>
                <w:tab w:val="left" w:pos="942"/>
              </w:tabs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851CE4">
              <w:rPr>
                <w:rFonts w:ascii="Garamond" w:hAnsi="Garamond"/>
                <w:sz w:val="22"/>
                <w:szCs w:val="22"/>
              </w:rPr>
              <w:t xml:space="preserve">Решение о лишении права на участие в торговле электрической энергией (мощностью) в отношении ГТП поставщиков электрической энергии (мощности), если иное не установлено настоящим пунктом, принимается Наблюдательным советом Совета рынка и вступает в силу </w:t>
            </w:r>
            <w:r w:rsidRPr="00851CE4">
              <w:rPr>
                <w:rFonts w:ascii="Garamond" w:hAnsi="Garamond"/>
                <w:sz w:val="22"/>
                <w:szCs w:val="22"/>
              </w:rPr>
              <w:lastRenderedPageBreak/>
              <w:t>с даты, установленной в решении Наблюдательного совета Совета рынка, с учетом следующих особенностей для отдельных категорий поставщиков электрической энергии (мощности):</w:t>
            </w:r>
          </w:p>
        </w:tc>
        <w:tc>
          <w:tcPr>
            <w:tcW w:w="7087" w:type="dxa"/>
          </w:tcPr>
          <w:p w14:paraId="5CB6099F" w14:textId="4AAB87B3" w:rsidR="00211D43" w:rsidRDefault="00211D43" w:rsidP="00211D43">
            <w:pPr>
              <w:tabs>
                <w:tab w:val="left" w:pos="942"/>
              </w:tabs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851CE4">
              <w:rPr>
                <w:rFonts w:ascii="Garamond" w:hAnsi="Garamond"/>
                <w:sz w:val="22"/>
                <w:szCs w:val="22"/>
              </w:rPr>
              <w:lastRenderedPageBreak/>
              <w:t xml:space="preserve">Решение о лишении права на участие в торговле электрической энергией (мощностью) в отношении ГТП поставщиков электрической энергии (мощности), если иное не установлено настоящим пунктом, принимается Наблюдательным советом Совета рынка и вступает в силу с </w:t>
            </w:r>
            <w:r w:rsidRPr="00851CE4">
              <w:rPr>
                <w:rFonts w:ascii="Garamond" w:hAnsi="Garamond"/>
                <w:sz w:val="22"/>
                <w:szCs w:val="22"/>
              </w:rPr>
              <w:lastRenderedPageBreak/>
              <w:t>даты, установленной в решении Наблюдательного совета Совета рынка, с учетом следующих особенностей для отдельных категорий поставщиков электрической энергии (мощности):</w:t>
            </w:r>
          </w:p>
          <w:p w14:paraId="3181B386" w14:textId="66077B99" w:rsidR="0036781A" w:rsidRDefault="0036781A" w:rsidP="0036781A">
            <w:pPr>
              <w:tabs>
                <w:tab w:val="left" w:pos="942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481D8D0D" w14:textId="43092EA7" w:rsidR="0036781A" w:rsidRPr="0036781A" w:rsidRDefault="0036781A" w:rsidP="0036781A">
            <w:pPr>
              <w:tabs>
                <w:tab w:val="left" w:pos="942"/>
              </w:tabs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36781A">
              <w:rPr>
                <w:rFonts w:ascii="Garamond" w:hAnsi="Garamond"/>
                <w:sz w:val="22"/>
                <w:szCs w:val="22"/>
              </w:rPr>
              <w:t>− для исключаемой условной ГТП, указанной в перечне отобранных проектов, сформированном КО по результатам конкурсного отбора инвестиционных проектов генерирующих объектов, функционирующих на основе использования возобновляемых источников энергии, указанное решение вступает в силу с даты, установленной в решении Наблюдательного совета Совета рынка, но не ранее чем с 1-го числа второго месяца, следующего за месяцем, в котором указанный перечень отобранных проектов был опубликован на официальном сайте КО;</w:t>
            </w:r>
          </w:p>
          <w:p w14:paraId="076134C6" w14:textId="07A7E0AE" w:rsidR="00211D43" w:rsidRDefault="00F57148" w:rsidP="00211D43">
            <w:pPr>
              <w:tabs>
                <w:tab w:val="left" w:pos="942"/>
              </w:tabs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F57148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211D43" w:rsidRPr="00F57148">
              <w:rPr>
                <w:rFonts w:ascii="Garamond" w:hAnsi="Garamond"/>
                <w:sz w:val="22"/>
                <w:szCs w:val="22"/>
                <w:highlight w:val="yellow"/>
              </w:rPr>
              <w:t xml:space="preserve"> д</w:t>
            </w:r>
            <w:r w:rsidR="00211D43" w:rsidRPr="00851CE4">
              <w:rPr>
                <w:rFonts w:ascii="Garamond" w:hAnsi="Garamond"/>
                <w:sz w:val="22"/>
                <w:szCs w:val="22"/>
                <w:highlight w:val="yellow"/>
              </w:rPr>
              <w:t xml:space="preserve">ля </w:t>
            </w:r>
            <w:r w:rsidR="0036781A">
              <w:rPr>
                <w:rFonts w:ascii="Garamond" w:hAnsi="Garamond"/>
                <w:sz w:val="22"/>
                <w:szCs w:val="22"/>
                <w:highlight w:val="yellow"/>
              </w:rPr>
              <w:t xml:space="preserve">исключаемой </w:t>
            </w:r>
            <w:r w:rsidR="00211D43" w:rsidRPr="00851CE4">
              <w:rPr>
                <w:rFonts w:ascii="Garamond" w:hAnsi="Garamond"/>
                <w:sz w:val="22"/>
                <w:szCs w:val="22"/>
                <w:highlight w:val="yellow"/>
              </w:rPr>
              <w:t xml:space="preserve">условной ГТП, сформированной в отношении объекта, исключенного </w:t>
            </w:r>
            <w:r w:rsidR="00C8552F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211D43" w:rsidRPr="00851CE4">
              <w:rPr>
                <w:rFonts w:ascii="Garamond" w:hAnsi="Garamond"/>
                <w:sz w:val="22"/>
                <w:szCs w:val="22"/>
                <w:highlight w:val="yellow"/>
              </w:rPr>
              <w:t xml:space="preserve">ктом Правительства Российской Федерации из ранее утвержденного перечня генерирующих объектов на основании результатов отбора проектов модернизации, указанное решение вступает в силу с 1-го числа </w:t>
            </w:r>
            <w:r w:rsidR="002649D7">
              <w:rPr>
                <w:rFonts w:ascii="Garamond" w:hAnsi="Garamond"/>
                <w:sz w:val="22"/>
                <w:szCs w:val="22"/>
                <w:highlight w:val="yellow"/>
              </w:rPr>
              <w:t>следующего</w:t>
            </w:r>
            <w:r w:rsidR="00211D43" w:rsidRPr="00851CE4">
              <w:rPr>
                <w:rFonts w:ascii="Garamond" w:hAnsi="Garamond"/>
                <w:sz w:val="22"/>
                <w:szCs w:val="22"/>
                <w:highlight w:val="yellow"/>
              </w:rPr>
              <w:t xml:space="preserve"> календарного месяца, если иная дата не установлена в решении Наблюдательного совета</w:t>
            </w:r>
            <w:r w:rsidR="002649D7">
              <w:rPr>
                <w:rFonts w:ascii="Garamond" w:hAnsi="Garamond"/>
                <w:sz w:val="22"/>
                <w:szCs w:val="22"/>
                <w:highlight w:val="yellow"/>
              </w:rPr>
              <w:t xml:space="preserve"> Совета рынка</w:t>
            </w:r>
            <w:r w:rsidR="00211D43" w:rsidRPr="00851CE4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  <w:r w:rsidR="00211D43" w:rsidRPr="00851CE4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3732432E" w14:textId="1E481ED8" w:rsidR="0036781A" w:rsidRDefault="0036781A" w:rsidP="0036781A">
            <w:pPr>
              <w:tabs>
                <w:tab w:val="left" w:pos="942"/>
              </w:tabs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36781A">
              <w:rPr>
                <w:rFonts w:ascii="Garamond" w:hAnsi="Garamond"/>
                <w:sz w:val="22"/>
                <w:szCs w:val="22"/>
              </w:rPr>
              <w:t>−</w:t>
            </w:r>
            <w:r w:rsidRPr="0036781A">
              <w:rPr>
                <w:rFonts w:ascii="Garamond" w:hAnsi="Garamond"/>
                <w:sz w:val="22"/>
                <w:szCs w:val="22"/>
              </w:rPr>
              <w:tab/>
              <w:t>для исключаемой ГТП, указанной в форме 3Г приложения 1 к настоящему Положению, сформированной в отношении соответствующего генерирующего оборудования КОММод, функционирующего до реализации мероприятий по модернизации, в состав которого входит (-ят) турбина (-ы), вывод из эксплуатации которого (-ых) не предусмотрен в Перечне объектов КОММод, указанное решение вступает в силу одновременно с возникновением права участия в торговле электрической энергией и мощностью на оптовом рынке с использованием ГТП генерации, сформированной в отношении генерирующего оборудования КОММод, функционирующего после реализации мероприятий по модернизации, и соответствующей ранее зарегистрированной условной ГТП генерации в отношении указанных объектов КОММод;</w:t>
            </w:r>
          </w:p>
          <w:p w14:paraId="50468926" w14:textId="6F1A15DF" w:rsidR="0036781A" w:rsidRPr="00851CE4" w:rsidRDefault="0036781A" w:rsidP="0036781A">
            <w:pPr>
              <w:tabs>
                <w:tab w:val="left" w:pos="942"/>
              </w:tabs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14:paraId="0696F2C0" w14:textId="77777777" w:rsidR="00F851D7" w:rsidRDefault="00F851D7"/>
    <w:p w14:paraId="32C8B5BD" w14:textId="77777777" w:rsidR="0065239B" w:rsidRDefault="0065239B" w:rsidP="00245F30">
      <w:pPr>
        <w:rPr>
          <w:rFonts w:ascii="Garamond" w:hAnsi="Garamond"/>
          <w:b/>
          <w:sz w:val="26"/>
          <w:szCs w:val="26"/>
        </w:rPr>
      </w:pPr>
    </w:p>
    <w:p w14:paraId="73740F23" w14:textId="31194DC1" w:rsidR="003A56E0" w:rsidRDefault="003A56E0" w:rsidP="00245F30">
      <w:pPr>
        <w:rPr>
          <w:rFonts w:ascii="Garamond" w:hAnsi="Garamond"/>
          <w:b/>
          <w:sz w:val="26"/>
          <w:szCs w:val="26"/>
        </w:rPr>
      </w:pPr>
      <w:r w:rsidRPr="00344D45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sz w:val="26"/>
          <w:szCs w:val="26"/>
        </w:rPr>
        <w:t xml:space="preserve">РЕГЛАМЕНТ ПРОВЕДЕНИЯ </w:t>
      </w:r>
      <w:r w:rsidRPr="003A56E0">
        <w:rPr>
          <w:rFonts w:ascii="Garamond" w:hAnsi="Garamond"/>
          <w:b/>
          <w:sz w:val="26"/>
          <w:szCs w:val="26"/>
        </w:rPr>
        <w:t xml:space="preserve">ОТБОРОВ ПРОЕКТОВ МОДЕРНИЗАЦИИ ГЕНЕРИРУЮЩЕГО ОБОРУДОВАНИЯ ТЕПЛОВЫХ ЭЛЕКТРОСТАНЦИЙ </w:t>
      </w:r>
      <w:r w:rsidR="00245F30">
        <w:rPr>
          <w:rFonts w:ascii="Garamond" w:hAnsi="Garamond"/>
          <w:b/>
          <w:sz w:val="26"/>
          <w:szCs w:val="26"/>
        </w:rPr>
        <w:t>(Приложение № </w:t>
      </w:r>
      <w:r>
        <w:rPr>
          <w:rFonts w:ascii="Garamond" w:hAnsi="Garamond"/>
          <w:b/>
          <w:sz w:val="26"/>
          <w:szCs w:val="26"/>
        </w:rPr>
        <w:t>19.3.1</w:t>
      </w:r>
      <w:r w:rsidRPr="00344D45">
        <w:rPr>
          <w:rFonts w:ascii="Garamond" w:hAnsi="Garamond"/>
          <w:b/>
          <w:sz w:val="26"/>
          <w:szCs w:val="26"/>
        </w:rPr>
        <w:t xml:space="preserve"> к Договору о присоединении к торговой системе оптового рынка)</w:t>
      </w:r>
    </w:p>
    <w:p w14:paraId="4675AE2C" w14:textId="77777777" w:rsidR="003A56E0" w:rsidRDefault="003A56E0" w:rsidP="003A56E0">
      <w:pPr>
        <w:rPr>
          <w:rFonts w:ascii="Garamond" w:eastAsiaTheme="minorHAnsi" w:hAnsi="Garamond" w:cstheme="minorBidi"/>
          <w:b/>
          <w:sz w:val="26"/>
          <w:szCs w:val="26"/>
        </w:rPr>
      </w:pPr>
    </w:p>
    <w:tbl>
      <w:tblPr>
        <w:tblW w:w="14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32"/>
        <w:gridCol w:w="6983"/>
      </w:tblGrid>
      <w:tr w:rsidR="003A56E0" w:rsidRPr="00BC33DE" w14:paraId="5E07248E" w14:textId="77777777" w:rsidTr="003A56E0">
        <w:tc>
          <w:tcPr>
            <w:tcW w:w="993" w:type="dxa"/>
            <w:vAlign w:val="center"/>
          </w:tcPr>
          <w:p w14:paraId="2BA79C96" w14:textId="77777777" w:rsidR="003A56E0" w:rsidRPr="00BC33DE" w:rsidRDefault="003A56E0" w:rsidP="003A56E0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582EEEB9" w14:textId="77777777" w:rsidR="003A56E0" w:rsidRPr="00BC33DE" w:rsidRDefault="003A56E0" w:rsidP="003A56E0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32" w:type="dxa"/>
          </w:tcPr>
          <w:p w14:paraId="1B890CF2" w14:textId="77777777" w:rsidR="003A56E0" w:rsidRPr="00BC33DE" w:rsidRDefault="003A56E0" w:rsidP="003A56E0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73C25C4E" w14:textId="77777777" w:rsidR="003A56E0" w:rsidRPr="00BC33DE" w:rsidRDefault="003A56E0" w:rsidP="003A56E0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83" w:type="dxa"/>
          </w:tcPr>
          <w:p w14:paraId="025C059D" w14:textId="77777777" w:rsidR="003A56E0" w:rsidRPr="00BC33DE" w:rsidRDefault="003A56E0" w:rsidP="003A56E0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C33DE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1F501375" w14:textId="77777777" w:rsidR="003A56E0" w:rsidRPr="00BC33DE" w:rsidRDefault="003A56E0" w:rsidP="003A56E0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BC33DE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3A56E0" w:rsidRPr="00BC33DE" w14:paraId="44072958" w14:textId="77777777" w:rsidTr="003A56E0">
        <w:trPr>
          <w:trHeight w:val="350"/>
        </w:trPr>
        <w:tc>
          <w:tcPr>
            <w:tcW w:w="993" w:type="dxa"/>
          </w:tcPr>
          <w:p w14:paraId="53123D24" w14:textId="63EFEFA2" w:rsidR="003A56E0" w:rsidRPr="00D74BA2" w:rsidRDefault="003A56E0" w:rsidP="00245F30">
            <w:pPr>
              <w:widowControl w:val="0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11.1</w:t>
            </w:r>
          </w:p>
        </w:tc>
        <w:tc>
          <w:tcPr>
            <w:tcW w:w="6832" w:type="dxa"/>
          </w:tcPr>
          <w:p w14:paraId="51CE7C29" w14:textId="77777777" w:rsidR="003A56E0" w:rsidRPr="003A56E0" w:rsidRDefault="003A56E0" w:rsidP="003A56E0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3A56E0">
              <w:rPr>
                <w:rFonts w:ascii="Garamond" w:hAnsi="Garamond"/>
                <w:sz w:val="22"/>
                <w:szCs w:val="22"/>
              </w:rPr>
              <w:t>…</w:t>
            </w:r>
          </w:p>
          <w:p w14:paraId="4D2E1F21" w14:textId="77777777" w:rsidR="003A56E0" w:rsidRPr="003A56E0" w:rsidRDefault="003A56E0" w:rsidP="003A56E0">
            <w:pPr>
              <w:pStyle w:val="ae"/>
              <w:spacing w:before="120" w:after="120"/>
              <w:ind w:left="0" w:firstLine="567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bookmarkStart w:id="0" w:name="_Toc36086978"/>
            <w:bookmarkStart w:id="1" w:name="_Toc52891455"/>
            <w:r w:rsidRPr="003A56E0">
              <w:rPr>
                <w:rFonts w:ascii="Garamond" w:hAnsi="Garamond"/>
                <w:sz w:val="22"/>
                <w:szCs w:val="22"/>
              </w:rPr>
              <w:t xml:space="preserve">КО в срок не позднее </w:t>
            </w:r>
            <w:r w:rsidRPr="00104055">
              <w:rPr>
                <w:rFonts w:ascii="Garamond" w:hAnsi="Garamond"/>
                <w:sz w:val="22"/>
                <w:szCs w:val="22"/>
                <w:highlight w:val="yellow"/>
              </w:rPr>
              <w:t>10</w:t>
            </w:r>
            <w:r w:rsidRPr="003A56E0">
              <w:rPr>
                <w:rFonts w:ascii="Garamond" w:hAnsi="Garamond"/>
                <w:sz w:val="22"/>
                <w:szCs w:val="22"/>
              </w:rPr>
              <w:t xml:space="preserve"> рабочих дней после даты возникновения у субъектов оптового рынка в соответствии с п. 3.15 </w:t>
            </w:r>
            <w:r w:rsidRPr="003A56E0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3A56E0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3A56E0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рыка</w:t>
            </w:r>
            <w:r w:rsidRPr="003A56E0">
              <w:rPr>
                <w:rFonts w:ascii="Garamond" w:hAnsi="Garamond"/>
                <w:sz w:val="22"/>
                <w:szCs w:val="22"/>
              </w:rPr>
              <w:t>) права участия в торговле мощностью на оптовом рынке с использованием условных ГТП, включенных в опубликованный перечень,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на соответствующий год, направляет в ЦФР в электронном виде с ЭП Реестр объектов КОММод (приложение 11 к настоящему Регламенту), содержащий генерирующие объекты, указанные в данном перечне, а также генерирующие объекты, в отношении которых на дату направления Реестра заключены договоры на модернизацию.</w:t>
            </w:r>
            <w:bookmarkEnd w:id="0"/>
            <w:bookmarkEnd w:id="1"/>
          </w:p>
          <w:p w14:paraId="7D6D09A7" w14:textId="77777777" w:rsidR="003A56E0" w:rsidRPr="003A56E0" w:rsidRDefault="003A56E0" w:rsidP="003A56E0">
            <w:pPr>
              <w:pStyle w:val="ae"/>
              <w:spacing w:before="120" w:after="120"/>
              <w:ind w:left="0" w:firstLine="567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A56E0">
              <w:rPr>
                <w:rFonts w:ascii="Garamond" w:hAnsi="Garamond"/>
                <w:sz w:val="22"/>
                <w:szCs w:val="22"/>
              </w:rPr>
              <w:t>СО при выявлении возможности наступления последствий, предусмотренных Правилами вывода объектов электроэнергетики в ремонт и из эксплуатации, утвержденными постановлением Правительства Российской Федерации от 30.01.2021 № 86, в связи с реализацией проекта модернизации направляет в КО решение о переносе периода реализации проекта модернизации на более позднюю дату.</w:t>
            </w:r>
          </w:p>
          <w:p w14:paraId="5B18559C" w14:textId="77777777" w:rsidR="003A56E0" w:rsidRPr="003A56E0" w:rsidRDefault="003A56E0" w:rsidP="003A56E0">
            <w:pPr>
              <w:pStyle w:val="ae"/>
              <w:spacing w:before="120" w:after="120"/>
              <w:ind w:left="0" w:firstLine="567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A56E0">
              <w:rPr>
                <w:rFonts w:ascii="Garamond" w:hAnsi="Garamond"/>
                <w:sz w:val="22"/>
                <w:szCs w:val="22"/>
              </w:rPr>
              <w:t xml:space="preserve">В случае получения от Системного оператора решения о переносе периода реализации проекта модернизации на более позднюю дату в соответствии с п. 3.4 </w:t>
            </w:r>
            <w:r w:rsidRPr="003A56E0">
              <w:rPr>
                <w:rFonts w:ascii="Garamond" w:hAnsi="Garamond"/>
                <w:i/>
                <w:sz w:val="22"/>
                <w:szCs w:val="22"/>
              </w:rPr>
              <w:t>Договора купли-продажи (поставки) мощности модернизированных генерирующих объектов</w:t>
            </w:r>
            <w:r w:rsidRPr="003A56E0">
              <w:rPr>
                <w:rFonts w:ascii="Garamond" w:hAnsi="Garamond"/>
                <w:sz w:val="22"/>
                <w:szCs w:val="22"/>
              </w:rPr>
              <w:t xml:space="preserve"> (Приложение № Д 18.3.6 к </w:t>
            </w:r>
            <w:r w:rsidRPr="003A56E0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3A56E0">
              <w:rPr>
                <w:rFonts w:ascii="Garamond" w:hAnsi="Garamond"/>
                <w:sz w:val="22"/>
                <w:szCs w:val="22"/>
              </w:rPr>
              <w:t>), КО направляет в ЦФР на бумажном носителе информацию о таком решении Системного оператора (с указанием даты вступления в силу такого решения) в срок не позднее 10 рабочих дней после получения информации от СО.</w:t>
            </w:r>
          </w:p>
          <w:p w14:paraId="4F992AF2" w14:textId="77777777" w:rsidR="003A56E0" w:rsidRPr="003A56E0" w:rsidRDefault="003A56E0" w:rsidP="003A56E0">
            <w:pPr>
              <w:pStyle w:val="ae"/>
              <w:spacing w:before="120" w:after="120"/>
              <w:ind w:left="0" w:firstLine="567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A56E0">
              <w:rPr>
                <w:rFonts w:ascii="Garamond" w:hAnsi="Garamond"/>
                <w:sz w:val="22"/>
                <w:szCs w:val="22"/>
              </w:rPr>
              <w:lastRenderedPageBreak/>
              <w:t xml:space="preserve">КО актуализирует Реестр объектов КОММод (приложение 11 к настоящему Регламенту) в случае опубликования </w:t>
            </w:r>
            <w:r w:rsidRPr="003A56E0">
              <w:rPr>
                <w:rFonts w:ascii="Garamond" w:eastAsia="Calibri" w:hAnsi="Garamond"/>
                <w:sz w:val="22"/>
                <w:szCs w:val="22"/>
              </w:rPr>
              <w:t>принятого Правительством Российской Федерации решения</w:t>
            </w:r>
            <w:r w:rsidRPr="003A56E0">
              <w:rPr>
                <w:rFonts w:ascii="Garamond" w:hAnsi="Garamond"/>
                <w:sz w:val="22"/>
                <w:szCs w:val="22"/>
              </w:rPr>
              <w:t xml:space="preserve"> об изменении какого-либо из перечней, утвержденных Правительством Российской Федерации на основании результатов отбора проектов модернизации генерирующих объектов тепловых электростанций.</w:t>
            </w:r>
          </w:p>
          <w:p w14:paraId="4211679F" w14:textId="77777777" w:rsidR="003A56E0" w:rsidRPr="003A56E0" w:rsidRDefault="003A56E0" w:rsidP="003A56E0">
            <w:pPr>
              <w:pStyle w:val="ae"/>
              <w:spacing w:before="120" w:after="120"/>
              <w:ind w:left="0" w:firstLine="567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451E95">
              <w:rPr>
                <w:rFonts w:ascii="Garamond" w:hAnsi="Garamond"/>
                <w:sz w:val="22"/>
                <w:szCs w:val="22"/>
                <w:highlight w:val="yellow"/>
              </w:rPr>
              <w:t xml:space="preserve">КО направляет в ЦФР актуализированный Реестр объектов КОММод (приложение 11 к настоящему Регламенту) в срок не позднее 10 рабочих дней после </w:t>
            </w:r>
            <w:r w:rsidRPr="00451E95">
              <w:rPr>
                <w:rFonts w:ascii="Garamond" w:eastAsia="Calibri" w:hAnsi="Garamond"/>
                <w:sz w:val="22"/>
                <w:szCs w:val="22"/>
                <w:highlight w:val="yellow"/>
              </w:rPr>
              <w:t>опубликования принятого Правительством Российской Федерации решения об изменении какого-либо из перечней, утвержденных Правительством Российской Федерации на основании результатов отбора проектов модернизации генерирующих объектов тепловых электростанций.</w:t>
            </w:r>
          </w:p>
          <w:p w14:paraId="36A27816" w14:textId="7E06308F" w:rsidR="003A56E0" w:rsidRPr="003A56E0" w:rsidRDefault="003A56E0" w:rsidP="003A56E0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3A56E0">
              <w:rPr>
                <w:rFonts w:ascii="Garamond" w:hAnsi="Garamond"/>
                <w:sz w:val="22"/>
                <w:szCs w:val="22"/>
              </w:rPr>
              <w:t xml:space="preserve">При этом, если указанное выше событие произошло в период после опубликования перечня, указанного в абз. 3 настоящего пункта, но до возникновения у субъектов оптового рынка в соответствии с п. 3.15 </w:t>
            </w:r>
            <w:r w:rsidRPr="003A56E0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3A56E0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3A56E0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рыка</w:t>
            </w:r>
            <w:r w:rsidRPr="003A56E0">
              <w:rPr>
                <w:rFonts w:ascii="Garamond" w:hAnsi="Garamond"/>
                <w:sz w:val="22"/>
                <w:szCs w:val="22"/>
              </w:rPr>
              <w:t xml:space="preserve">) права участия в торговле мощностью на оптовом рынке с использованием условных ГТП, включенных в данный опубликованный перечень, то КО направляет в ЦФР актуализированный Реестр объектов КОММод (приложение 11 к настоящему Регламенту) в срок не позднее </w:t>
            </w:r>
            <w:r w:rsidRPr="00451E95">
              <w:rPr>
                <w:rFonts w:ascii="Garamond" w:hAnsi="Garamond"/>
                <w:sz w:val="22"/>
                <w:szCs w:val="22"/>
                <w:highlight w:val="yellow"/>
              </w:rPr>
              <w:t>10</w:t>
            </w:r>
            <w:r w:rsidRPr="003A56E0">
              <w:rPr>
                <w:rFonts w:ascii="Garamond" w:hAnsi="Garamond"/>
                <w:sz w:val="22"/>
                <w:szCs w:val="22"/>
              </w:rPr>
              <w:t xml:space="preserve"> рабочих дней после даты возникновения у субъектов оптового рынка в соответствии с п. 3.15 </w:t>
            </w:r>
            <w:r w:rsidRPr="003A56E0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3A56E0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3A56E0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рыка</w:t>
            </w:r>
            <w:r w:rsidRPr="003A56E0">
              <w:rPr>
                <w:rFonts w:ascii="Garamond" w:hAnsi="Garamond"/>
                <w:sz w:val="22"/>
                <w:szCs w:val="22"/>
              </w:rPr>
              <w:t>) права участия в торговле мощностью на оптовом рынке с использованием условных ГТП, включенных в да</w:t>
            </w:r>
            <w:r w:rsidR="00FB7DDC">
              <w:rPr>
                <w:rFonts w:ascii="Garamond" w:hAnsi="Garamond"/>
                <w:sz w:val="22"/>
                <w:szCs w:val="22"/>
              </w:rPr>
              <w:t>нный опубликованный перечень.</w:t>
            </w:r>
            <w:bookmarkStart w:id="2" w:name="_GoBack"/>
            <w:bookmarkEnd w:id="2"/>
          </w:p>
          <w:p w14:paraId="36FD1FCD" w14:textId="260CCEBE" w:rsidR="003A56E0" w:rsidRPr="003A56E0" w:rsidRDefault="003A56E0" w:rsidP="003A56E0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3A56E0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6983" w:type="dxa"/>
          </w:tcPr>
          <w:p w14:paraId="252AB392" w14:textId="77777777" w:rsidR="003A56E0" w:rsidRPr="003A56E0" w:rsidRDefault="003A56E0" w:rsidP="003A56E0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3A56E0">
              <w:rPr>
                <w:rFonts w:ascii="Garamond" w:hAnsi="Garamond"/>
                <w:sz w:val="22"/>
                <w:szCs w:val="22"/>
              </w:rPr>
              <w:lastRenderedPageBreak/>
              <w:t>…</w:t>
            </w:r>
          </w:p>
          <w:p w14:paraId="7237B570" w14:textId="79C31BBF" w:rsidR="003A56E0" w:rsidRPr="003A56E0" w:rsidRDefault="003A56E0" w:rsidP="003A56E0">
            <w:pPr>
              <w:pStyle w:val="ae"/>
              <w:spacing w:before="120" w:after="120"/>
              <w:ind w:left="0" w:firstLine="567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A56E0">
              <w:rPr>
                <w:rFonts w:ascii="Garamond" w:hAnsi="Garamond"/>
                <w:sz w:val="22"/>
                <w:szCs w:val="22"/>
              </w:rPr>
              <w:t xml:space="preserve">КО в срок не позднее </w:t>
            </w:r>
            <w:r w:rsidR="00104055" w:rsidRPr="00104055">
              <w:rPr>
                <w:rFonts w:ascii="Garamond" w:hAnsi="Garamond"/>
                <w:sz w:val="22"/>
                <w:szCs w:val="22"/>
                <w:highlight w:val="yellow"/>
              </w:rPr>
              <w:t>5</w:t>
            </w:r>
            <w:r w:rsidRPr="003A56E0">
              <w:rPr>
                <w:rFonts w:ascii="Garamond" w:hAnsi="Garamond"/>
                <w:sz w:val="22"/>
                <w:szCs w:val="22"/>
              </w:rPr>
              <w:t xml:space="preserve"> рабочих дней после даты возникновения у субъектов оптового рынка в соответствии с п. 3.15 </w:t>
            </w:r>
            <w:r w:rsidRPr="003A56E0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3A56E0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3A56E0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рыка</w:t>
            </w:r>
            <w:r w:rsidRPr="003A56E0">
              <w:rPr>
                <w:rFonts w:ascii="Garamond" w:hAnsi="Garamond"/>
                <w:sz w:val="22"/>
                <w:szCs w:val="22"/>
              </w:rPr>
              <w:t>) права участия в торговле мощностью на оптовом рынке с использованием условных ГТП, включенных в опубликованный перечень,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на соответствующий год, направляет в ЦФР в электронном виде с ЭП Реестр объектов КОММод (приложение 11 к настоящему Регламенту), содержащий генерирующие объекты, указанные в данном перечне, а также генерирующие объекты, в отношении которых на дату направления Реестра заключены договоры на модернизацию.</w:t>
            </w:r>
          </w:p>
          <w:p w14:paraId="5E387BE0" w14:textId="77777777" w:rsidR="003A56E0" w:rsidRPr="003A56E0" w:rsidRDefault="003A56E0" w:rsidP="003A56E0">
            <w:pPr>
              <w:pStyle w:val="ae"/>
              <w:spacing w:before="120" w:after="120"/>
              <w:ind w:left="0" w:firstLine="567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A56E0">
              <w:rPr>
                <w:rFonts w:ascii="Garamond" w:hAnsi="Garamond"/>
                <w:sz w:val="22"/>
                <w:szCs w:val="22"/>
              </w:rPr>
              <w:t>СО при выявлении возможности наступления последствий, предусмотренных Правилами вывода объектов электроэнергетики в ремонт и из эксплуатации, утвержденными постановлением Правительства Российской Федерации от 30.01.2021 № 86, в связи с реализацией проекта модернизации направляет в КО решение о переносе периода реализации проекта модернизации на более позднюю дату.</w:t>
            </w:r>
          </w:p>
          <w:p w14:paraId="37F539AF" w14:textId="77777777" w:rsidR="003A56E0" w:rsidRPr="003A56E0" w:rsidRDefault="003A56E0" w:rsidP="003A56E0">
            <w:pPr>
              <w:pStyle w:val="ae"/>
              <w:spacing w:before="120" w:after="120"/>
              <w:ind w:left="0" w:firstLine="567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A56E0">
              <w:rPr>
                <w:rFonts w:ascii="Garamond" w:hAnsi="Garamond"/>
                <w:sz w:val="22"/>
                <w:szCs w:val="22"/>
              </w:rPr>
              <w:t xml:space="preserve">В случае получения от Системного оператора решения о переносе периода реализации проекта модернизации на более позднюю дату в соответствии с п. 3.4 </w:t>
            </w:r>
            <w:r w:rsidRPr="003A56E0">
              <w:rPr>
                <w:rFonts w:ascii="Garamond" w:hAnsi="Garamond"/>
                <w:i/>
                <w:sz w:val="22"/>
                <w:szCs w:val="22"/>
              </w:rPr>
              <w:t>Договора купли-продажи (поставки) мощности модернизированных генерирующих объектов</w:t>
            </w:r>
            <w:r w:rsidRPr="003A56E0">
              <w:rPr>
                <w:rFonts w:ascii="Garamond" w:hAnsi="Garamond"/>
                <w:sz w:val="22"/>
                <w:szCs w:val="22"/>
              </w:rPr>
              <w:t xml:space="preserve"> (Приложение № Д 18.3.6 к </w:t>
            </w:r>
            <w:r w:rsidRPr="003A56E0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3A56E0">
              <w:rPr>
                <w:rFonts w:ascii="Garamond" w:hAnsi="Garamond"/>
                <w:sz w:val="22"/>
                <w:szCs w:val="22"/>
              </w:rPr>
              <w:t>), КО направляет в ЦФР на бумажном носителе информацию о таком решении Системного оператора (с указанием даты вступления в силу такого решения) в срок не позднее 10 рабочих дней после получения информации от СО.</w:t>
            </w:r>
          </w:p>
          <w:p w14:paraId="55B2CB56" w14:textId="2B5BFD10" w:rsidR="003A56E0" w:rsidRDefault="003A56E0" w:rsidP="003A56E0">
            <w:pPr>
              <w:pStyle w:val="ae"/>
              <w:spacing w:before="120" w:after="120"/>
              <w:ind w:left="0" w:firstLine="567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A56E0">
              <w:rPr>
                <w:rFonts w:ascii="Garamond" w:hAnsi="Garamond"/>
                <w:sz w:val="22"/>
                <w:szCs w:val="22"/>
              </w:rPr>
              <w:t xml:space="preserve">КО актуализирует Реестр объектов КОММод (приложение 11 к настоящему Регламенту) в случае опубликования </w:t>
            </w:r>
            <w:r w:rsidRPr="003A56E0">
              <w:rPr>
                <w:rFonts w:ascii="Garamond" w:eastAsia="Calibri" w:hAnsi="Garamond"/>
                <w:sz w:val="22"/>
                <w:szCs w:val="22"/>
              </w:rPr>
              <w:t xml:space="preserve">принятого </w:t>
            </w:r>
            <w:r w:rsidRPr="003A56E0">
              <w:rPr>
                <w:rFonts w:ascii="Garamond" w:eastAsia="Calibri" w:hAnsi="Garamond"/>
                <w:sz w:val="22"/>
                <w:szCs w:val="22"/>
              </w:rPr>
              <w:lastRenderedPageBreak/>
              <w:t>Правительством Российской Федерации решения</w:t>
            </w:r>
            <w:r w:rsidRPr="003A56E0">
              <w:rPr>
                <w:rFonts w:ascii="Garamond" w:hAnsi="Garamond"/>
                <w:sz w:val="22"/>
                <w:szCs w:val="22"/>
              </w:rPr>
              <w:t xml:space="preserve"> об изменении какого-либо из перечней, утвержденных Правительством Российской Федерации на основании результатов отбора проектов модернизации генерирующих объектов тепловых электростанций.</w:t>
            </w:r>
          </w:p>
          <w:p w14:paraId="00AF7EFE" w14:textId="7D870C67" w:rsidR="00561D21" w:rsidRPr="00451E95" w:rsidRDefault="00561D21" w:rsidP="003A56E0">
            <w:pPr>
              <w:pStyle w:val="ae"/>
              <w:spacing w:before="120" w:after="120"/>
              <w:ind w:left="0" w:firstLine="567"/>
              <w:jc w:val="both"/>
              <w:outlineLvl w:val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51E95">
              <w:rPr>
                <w:rFonts w:ascii="Garamond" w:hAnsi="Garamond"/>
                <w:sz w:val="22"/>
                <w:szCs w:val="22"/>
                <w:highlight w:val="yellow"/>
              </w:rPr>
              <w:t xml:space="preserve">В случае если опубликованное </w:t>
            </w:r>
            <w:r w:rsidRPr="00451E95">
              <w:rPr>
                <w:rFonts w:ascii="Garamond" w:eastAsia="Calibri" w:hAnsi="Garamond"/>
                <w:sz w:val="22"/>
                <w:szCs w:val="22"/>
                <w:highlight w:val="yellow"/>
              </w:rPr>
              <w:t>решение Правительства Российской Федерации</w:t>
            </w:r>
            <w:r w:rsidR="00104055" w:rsidRPr="00451E9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 об изменении какого-либо из перечней, утвержденных Правительством Российской Федерации на основании результатов отбора проектов модернизации генерирующих объектов тепловых электростанций, содержит изменения только в части исключения из него </w:t>
            </w:r>
            <w:r w:rsidR="00451E95" w:rsidRPr="00451E9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ранее включенной (-ых) </w:t>
            </w:r>
            <w:r w:rsidR="00104055" w:rsidRPr="00451E95">
              <w:rPr>
                <w:rFonts w:ascii="Garamond" w:hAnsi="Garamond"/>
                <w:sz w:val="22"/>
                <w:szCs w:val="22"/>
                <w:highlight w:val="yellow"/>
              </w:rPr>
              <w:t>условной (-ых) ГТП, КО направляет в ЦФР актуализированный Реестр объектов КОММод (приложение 11 к настоящему Регламенту) в срок не позднее 5 (пятого) рабочего дня месяца, наступающего за месяцем опубликования данного решения.</w:t>
            </w:r>
          </w:p>
          <w:p w14:paraId="01FF2E9B" w14:textId="61116460" w:rsidR="00104055" w:rsidRPr="00451E95" w:rsidRDefault="008E3904" w:rsidP="003A56E0">
            <w:pPr>
              <w:pStyle w:val="ae"/>
              <w:spacing w:before="120" w:after="120"/>
              <w:ind w:left="0" w:firstLine="567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В случае</w:t>
            </w:r>
            <w:r w:rsidR="00104055" w:rsidRPr="00451E95">
              <w:rPr>
                <w:rFonts w:ascii="Garamond" w:hAnsi="Garamond"/>
                <w:sz w:val="22"/>
                <w:szCs w:val="22"/>
                <w:highlight w:val="yellow"/>
              </w:rPr>
              <w:t xml:space="preserve"> если опубликованное </w:t>
            </w:r>
            <w:r w:rsidR="00104055" w:rsidRPr="00451E95">
              <w:rPr>
                <w:rFonts w:ascii="Garamond" w:eastAsia="Calibri" w:hAnsi="Garamond"/>
                <w:sz w:val="22"/>
                <w:szCs w:val="22"/>
                <w:highlight w:val="yellow"/>
              </w:rPr>
              <w:t xml:space="preserve">решение Правительства Российской Федерации об изменении какого-либо из перечней, утвержденных Правительством Российской Федерации на основании результатов отбора проектов модернизации генерирующих объектов тепловых электростанций, содержит изменения в части включения в него </w:t>
            </w:r>
            <w:r w:rsidR="00104055" w:rsidRPr="00451E95">
              <w:rPr>
                <w:rFonts w:ascii="Garamond" w:hAnsi="Garamond"/>
                <w:sz w:val="22"/>
                <w:szCs w:val="22"/>
                <w:highlight w:val="yellow"/>
              </w:rPr>
              <w:t>условной (-ых) ГТП</w:t>
            </w:r>
            <w:r w:rsidR="00451E95" w:rsidRPr="00451E95">
              <w:rPr>
                <w:rFonts w:ascii="Garamond" w:hAnsi="Garamond"/>
                <w:sz w:val="22"/>
                <w:szCs w:val="22"/>
                <w:highlight w:val="yellow"/>
              </w:rPr>
              <w:t xml:space="preserve">, которая (-ые) ранее не была (-и) включена (-ы) в перечень (или как включения, так и исключения условной (-ых) ГТП), КО направляет в ЦФР актуализированный Реестр объектов КОММод (приложение 11 к настоящему Регламенту) в срок не позднее 5 (пятого) рабочего дня месяца возникновения у субъектов оптового рынка в соответствии с п. 3.15 </w:t>
            </w:r>
            <w:r w:rsidR="00451E95" w:rsidRPr="00451E95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допуска к торговой системе оптового рынка</w:t>
            </w:r>
            <w:r w:rsidR="00451E95" w:rsidRPr="00451E95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 к </w:t>
            </w:r>
            <w:r w:rsidR="00451E95" w:rsidRPr="00451E95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рыка</w:t>
            </w:r>
            <w:r w:rsidR="00451E95" w:rsidRPr="00451E95">
              <w:rPr>
                <w:rFonts w:ascii="Garamond" w:hAnsi="Garamond"/>
                <w:sz w:val="22"/>
                <w:szCs w:val="22"/>
                <w:highlight w:val="yellow"/>
              </w:rPr>
              <w:t>) права участия в торговле мощностью на оптовом рынке с использованием условных ГТП, включенных в данный опубликованный перечень.</w:t>
            </w:r>
            <w:r w:rsidR="00451E95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598056DF" w14:textId="2C5F4379" w:rsidR="00561D21" w:rsidRDefault="00561D21" w:rsidP="003A56E0">
            <w:pPr>
              <w:pStyle w:val="ae"/>
              <w:spacing w:before="120" w:after="120"/>
              <w:ind w:left="0" w:firstLine="567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3A56E0">
              <w:rPr>
                <w:rFonts w:ascii="Garamond" w:hAnsi="Garamond"/>
                <w:sz w:val="22"/>
                <w:szCs w:val="22"/>
              </w:rPr>
              <w:t xml:space="preserve">При этом, если указанное выше событие произошло в период после опубликования перечня, указанного в абз. 3 настоящего пункта, но до возникновения у субъектов оптового рынка в соответствии с п. 3.15 </w:t>
            </w:r>
            <w:r w:rsidRPr="003A56E0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3A56E0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3A56E0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рыка</w:t>
            </w:r>
            <w:r w:rsidRPr="003A56E0">
              <w:rPr>
                <w:rFonts w:ascii="Garamond" w:hAnsi="Garamond"/>
                <w:sz w:val="22"/>
                <w:szCs w:val="22"/>
              </w:rPr>
              <w:t xml:space="preserve">) права участия в торговле мощностью на оптовом рынке с использованием условных ГТП, включенных в данный опубликованный перечень, то КО направляет в ЦФР актуализированный Реестр объектов КОММод (приложение 11 к настоящему Регламенту) в срок не позднее </w:t>
            </w:r>
            <w:r w:rsidR="00451E95" w:rsidRPr="00451E95">
              <w:rPr>
                <w:rFonts w:ascii="Garamond" w:hAnsi="Garamond"/>
                <w:sz w:val="22"/>
                <w:szCs w:val="22"/>
                <w:highlight w:val="yellow"/>
              </w:rPr>
              <w:t>5</w:t>
            </w:r>
            <w:r w:rsidRPr="003A56E0">
              <w:rPr>
                <w:rFonts w:ascii="Garamond" w:hAnsi="Garamond"/>
                <w:sz w:val="22"/>
                <w:szCs w:val="22"/>
              </w:rPr>
              <w:t xml:space="preserve"> рабочих дней после даты возникновения у субъектов оптового рынка в соответствии с п. 3.15 </w:t>
            </w:r>
            <w:r w:rsidRPr="003A56E0">
              <w:rPr>
                <w:rFonts w:ascii="Garamond" w:hAnsi="Garamond"/>
                <w:i/>
                <w:sz w:val="22"/>
                <w:szCs w:val="22"/>
              </w:rPr>
              <w:t>Регламента допуска к торговой системе оптового рынка</w:t>
            </w:r>
            <w:r w:rsidRPr="003A56E0">
              <w:rPr>
                <w:rFonts w:ascii="Garamond" w:hAnsi="Garamond"/>
                <w:sz w:val="22"/>
                <w:szCs w:val="22"/>
              </w:rPr>
              <w:t xml:space="preserve"> (Приложение № 1 к </w:t>
            </w:r>
            <w:r w:rsidRPr="003A56E0">
              <w:rPr>
                <w:rFonts w:ascii="Garamond" w:hAnsi="Garamond"/>
                <w:i/>
                <w:sz w:val="22"/>
                <w:szCs w:val="22"/>
              </w:rPr>
              <w:lastRenderedPageBreak/>
              <w:t>Договору о присоединении к торговой системе оптового рыка</w:t>
            </w:r>
            <w:r w:rsidRPr="003A56E0">
              <w:rPr>
                <w:rFonts w:ascii="Garamond" w:hAnsi="Garamond"/>
                <w:sz w:val="22"/>
                <w:szCs w:val="22"/>
              </w:rPr>
              <w:t>) права участия в торговле мощностью на оптовом рынке с использованием условных ГТП, включенных в</w:t>
            </w:r>
            <w:r w:rsidR="009B079E">
              <w:rPr>
                <w:rFonts w:ascii="Garamond" w:hAnsi="Garamond"/>
                <w:sz w:val="22"/>
                <w:szCs w:val="22"/>
              </w:rPr>
              <w:t xml:space="preserve"> данный опубликованный перечень.</w:t>
            </w:r>
          </w:p>
          <w:p w14:paraId="2FAABC51" w14:textId="573C2D94" w:rsidR="003A56E0" w:rsidRPr="00D74BA2" w:rsidRDefault="003A56E0" w:rsidP="003A56E0">
            <w:pPr>
              <w:spacing w:before="120" w:after="120"/>
              <w:ind w:firstLine="709"/>
              <w:jc w:val="both"/>
              <w:rPr>
                <w:rFonts w:ascii="Garamond" w:hAnsi="Garamond"/>
                <w:sz w:val="22"/>
                <w:szCs w:val="22"/>
              </w:rPr>
            </w:pPr>
            <w:r w:rsidRPr="003A56E0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14:paraId="67EB64DF" w14:textId="7043F435" w:rsidR="00440D05" w:rsidRDefault="00440D05" w:rsidP="00440D05">
      <w:pPr>
        <w:tabs>
          <w:tab w:val="left" w:pos="4869"/>
        </w:tabs>
        <w:jc w:val="both"/>
        <w:rPr>
          <w:rFonts w:ascii="Garamond" w:hAnsi="Garamond"/>
          <w:b/>
        </w:rPr>
      </w:pPr>
    </w:p>
    <w:p w14:paraId="335AA6A4" w14:textId="77777777" w:rsidR="00B156A9" w:rsidRDefault="00B156A9" w:rsidP="00B156A9">
      <w:pPr>
        <w:widowControl w:val="0"/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14:paraId="37B79EA5" w14:textId="7C98BEE8" w:rsidR="00B156A9" w:rsidRDefault="00B156A9" w:rsidP="00B156A9">
      <w:pPr>
        <w:jc w:val="both"/>
        <w:rPr>
          <w:rFonts w:ascii="Garamond" w:eastAsia="SimSun" w:hAnsi="Garamond"/>
          <w:b/>
        </w:rPr>
      </w:pPr>
      <w:r w:rsidRPr="001C36C0">
        <w:rPr>
          <w:rFonts w:ascii="Garamond" w:hAnsi="Garamond"/>
          <w:b/>
        </w:rPr>
        <w:t>Действующая редакция</w:t>
      </w:r>
      <w:r w:rsidRPr="001C36C0">
        <w:rPr>
          <w:rFonts w:ascii="Garamond" w:eastAsia="SimSun" w:hAnsi="Garamond"/>
          <w:b/>
        </w:rPr>
        <w:t xml:space="preserve"> при</w:t>
      </w:r>
      <w:r w:rsidR="00F57148">
        <w:rPr>
          <w:rFonts w:ascii="Garamond" w:eastAsia="SimSun" w:hAnsi="Garamond"/>
          <w:b/>
        </w:rPr>
        <w:t>ложения 2 к Правилам ЭДО СЭД КО</w:t>
      </w:r>
    </w:p>
    <w:p w14:paraId="0AE0B4E8" w14:textId="6988EE0A" w:rsidR="00F57148" w:rsidRDefault="00F57148" w:rsidP="00B156A9">
      <w:pPr>
        <w:jc w:val="both"/>
        <w:rPr>
          <w:rFonts w:ascii="Garamond" w:eastAsia="SimSun" w:hAnsi="Garamond"/>
          <w:b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1432"/>
        <w:gridCol w:w="2607"/>
        <w:gridCol w:w="772"/>
        <w:gridCol w:w="718"/>
        <w:gridCol w:w="945"/>
        <w:gridCol w:w="876"/>
        <w:gridCol w:w="1059"/>
        <w:gridCol w:w="1026"/>
        <w:gridCol w:w="870"/>
        <w:gridCol w:w="1542"/>
        <w:gridCol w:w="1470"/>
        <w:gridCol w:w="840"/>
        <w:gridCol w:w="840"/>
      </w:tblGrid>
      <w:tr w:rsidR="0065239B" w:rsidRPr="00F57148" w14:paraId="44103E7A" w14:textId="2BD58634" w:rsidTr="0065239B">
        <w:trPr>
          <w:trHeight w:val="1399"/>
        </w:trPr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4DFB35" w14:textId="77777777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CAADCDF" w14:textId="77777777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1E82ED5" w14:textId="77777777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359505C" w14:textId="159E6765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09B7">
              <w:rPr>
                <w:rFonts w:ascii="Arial" w:hAnsi="Arial" w:cs="Arial"/>
                <w:color w:val="000000"/>
                <w:sz w:val="18"/>
                <w:szCs w:val="18"/>
              </w:rPr>
              <w:t>содержательной части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46CAEFE" w14:textId="77777777" w:rsidR="0065239B" w:rsidRPr="00F57148" w:rsidRDefault="0065239B" w:rsidP="0093649B">
            <w:pPr>
              <w:ind w:right="-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8822162" w14:textId="77777777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347A802" w14:textId="77777777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0534C9" w14:textId="402A0F4E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9B7">
              <w:rPr>
                <w:rFonts w:ascii="Arial" w:hAnsi="Arial" w:cs="Arial"/>
                <w:color w:val="000000"/>
                <w:sz w:val="18"/>
                <w:szCs w:val="18"/>
              </w:rPr>
              <w:t>Подтверждение получения документом-квитанцией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5C6D79E" w14:textId="3A43EC8F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9B7">
              <w:rPr>
                <w:rFonts w:ascii="Arial" w:hAnsi="Arial" w:cs="Arial"/>
                <w:color w:val="000000"/>
                <w:sz w:val="18"/>
                <w:szCs w:val="18"/>
              </w:rPr>
              <w:t>Необходимость шифрования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84A7EA6" w14:textId="48772EDE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9B7"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(OID), определяющий требуемые для подписания ЭД полномочия представителя участника ЭДО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CE96D43" w14:textId="37AAD5DE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9B7">
              <w:rPr>
                <w:rFonts w:ascii="Arial" w:hAnsi="Arial" w:cs="Arial"/>
                <w:color w:val="000000"/>
                <w:sz w:val="18"/>
                <w:szCs w:val="18"/>
              </w:rPr>
              <w:t>ПО для отображения и изготовления бумажных копий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117DB5" w14:textId="720C91F3" w:rsidR="0065239B" w:rsidRPr="00F57148" w:rsidRDefault="0065239B" w:rsidP="006523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в архиве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398A3702" w14:textId="5ED7B148" w:rsidR="0065239B" w:rsidRPr="00F57148" w:rsidRDefault="0065239B" w:rsidP="006523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F12">
              <w:rPr>
                <w:rFonts w:ascii="Arial" w:hAnsi="Arial" w:cs="Arial"/>
                <w:sz w:val="18"/>
                <w:szCs w:val="18"/>
              </w:rPr>
              <w:t>Срок доступа через интерфейс сайта</w:t>
            </w:r>
          </w:p>
        </w:tc>
      </w:tr>
      <w:tr w:rsidR="0065239B" w:rsidRPr="00F57148" w14:paraId="09D7A4F5" w14:textId="066D1176" w:rsidTr="0065239B">
        <w:trPr>
          <w:trHeight w:val="1140"/>
        </w:trPr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39B13A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KOMMOD_PART_OBJECT_EXCLUSION_NOTICE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50CEEB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исключении генерирующего объекта КОММод из Перечня по решению правительства РФ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1EE6D6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18.3.6, п. 9.4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D8A74F0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doc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3B4E2D2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6E5EA4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3196F0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сайт, криптораздел участника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785B77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59BBC0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8846E39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854065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Word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44BAA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38528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0E00992" w14:textId="77777777" w:rsidR="00B156A9" w:rsidRPr="001C36C0" w:rsidRDefault="00B156A9" w:rsidP="00B156A9">
      <w:pPr>
        <w:rPr>
          <w:rFonts w:ascii="Garamond" w:hAnsi="Garamond"/>
        </w:rPr>
      </w:pPr>
    </w:p>
    <w:p w14:paraId="1DDBF338" w14:textId="1714AC4B" w:rsidR="00B156A9" w:rsidRDefault="00B156A9" w:rsidP="00B156A9">
      <w:pPr>
        <w:jc w:val="both"/>
        <w:rPr>
          <w:rFonts w:ascii="Garamond" w:hAnsi="Garamond"/>
          <w:b/>
        </w:rPr>
      </w:pPr>
      <w:r w:rsidRPr="001C36C0">
        <w:rPr>
          <w:rFonts w:ascii="Garamond" w:hAnsi="Garamond"/>
          <w:b/>
        </w:rPr>
        <w:t>Предлагаемая редакция при</w:t>
      </w:r>
      <w:r w:rsidR="00F57148">
        <w:rPr>
          <w:rFonts w:ascii="Garamond" w:hAnsi="Garamond"/>
          <w:b/>
        </w:rPr>
        <w:t>ложения 2 к Правилам ЭДО СЭД КО</w:t>
      </w:r>
    </w:p>
    <w:p w14:paraId="0F226C47" w14:textId="77777777" w:rsidR="00F57148" w:rsidRPr="001C36C0" w:rsidRDefault="00F57148" w:rsidP="00B156A9">
      <w:pPr>
        <w:jc w:val="both"/>
        <w:rPr>
          <w:rFonts w:ascii="Garamond" w:hAnsi="Garamond"/>
          <w:b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1432"/>
        <w:gridCol w:w="2607"/>
        <w:gridCol w:w="772"/>
        <w:gridCol w:w="718"/>
        <w:gridCol w:w="945"/>
        <w:gridCol w:w="876"/>
        <w:gridCol w:w="1059"/>
        <w:gridCol w:w="1026"/>
        <w:gridCol w:w="870"/>
        <w:gridCol w:w="1542"/>
        <w:gridCol w:w="1470"/>
        <w:gridCol w:w="840"/>
        <w:gridCol w:w="840"/>
      </w:tblGrid>
      <w:tr w:rsidR="0065239B" w:rsidRPr="00F57148" w14:paraId="026CFCCF" w14:textId="301A1211" w:rsidTr="0065239B">
        <w:trPr>
          <w:trHeight w:val="1399"/>
        </w:trPr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A0E6245" w14:textId="77777777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4DCAA03" w14:textId="77777777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07310BB" w14:textId="77777777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9558F08" w14:textId="4DFB9221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509B7">
              <w:rPr>
                <w:rFonts w:ascii="Arial" w:hAnsi="Arial" w:cs="Arial"/>
                <w:color w:val="000000"/>
                <w:sz w:val="18"/>
                <w:szCs w:val="18"/>
              </w:rPr>
              <w:t>содержательной части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25CE91E" w14:textId="77777777" w:rsidR="0065239B" w:rsidRPr="00F57148" w:rsidRDefault="0065239B" w:rsidP="0093649B">
            <w:pPr>
              <w:ind w:right="-4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167FB1D" w14:textId="77777777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D1971DC" w14:textId="77777777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431D518" w14:textId="35DD612B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9B7">
              <w:rPr>
                <w:rFonts w:ascii="Arial" w:hAnsi="Arial" w:cs="Arial"/>
                <w:color w:val="000000"/>
                <w:sz w:val="18"/>
                <w:szCs w:val="18"/>
              </w:rPr>
              <w:t>Подтверждение получения документом-квитанцией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6C8E132" w14:textId="065746F2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9B7">
              <w:rPr>
                <w:rFonts w:ascii="Arial" w:hAnsi="Arial" w:cs="Arial"/>
                <w:color w:val="000000"/>
                <w:sz w:val="18"/>
                <w:szCs w:val="18"/>
              </w:rPr>
              <w:t>Необходимость шифрования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3740F28" w14:textId="071CF9C0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9B7">
              <w:rPr>
                <w:rFonts w:ascii="Arial" w:hAnsi="Arial" w:cs="Arial"/>
                <w:color w:val="000000"/>
                <w:sz w:val="18"/>
                <w:szCs w:val="18"/>
              </w:rPr>
              <w:t>Идентификатор (OID), определяющий требуемые для подписания ЭД полномочия представителя участника ЭДО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6766320" w14:textId="11973D05" w:rsidR="0065239B" w:rsidRPr="00F57148" w:rsidRDefault="0065239B" w:rsidP="009364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509B7">
              <w:rPr>
                <w:rFonts w:ascii="Arial" w:hAnsi="Arial" w:cs="Arial"/>
                <w:color w:val="000000"/>
                <w:sz w:val="18"/>
                <w:szCs w:val="18"/>
              </w:rPr>
              <w:t>ПО для отображения и изготовления бумажных копий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C58430" w14:textId="67480CC3" w:rsidR="0065239B" w:rsidRPr="00F57148" w:rsidRDefault="0065239B" w:rsidP="006523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в архиве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7333E05A" w14:textId="373BC98A" w:rsidR="0065239B" w:rsidRPr="00F57148" w:rsidRDefault="0065239B" w:rsidP="0065239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F2F12">
              <w:rPr>
                <w:rFonts w:ascii="Arial" w:hAnsi="Arial" w:cs="Arial"/>
                <w:sz w:val="18"/>
                <w:szCs w:val="18"/>
              </w:rPr>
              <w:t>Срок доступа через интерфейс сайта</w:t>
            </w:r>
          </w:p>
        </w:tc>
      </w:tr>
      <w:tr w:rsidR="0065239B" w:rsidRPr="00F57148" w14:paraId="6884D50A" w14:textId="2832D628" w:rsidTr="0065239B">
        <w:trPr>
          <w:trHeight w:val="1140"/>
        </w:trPr>
        <w:tc>
          <w:tcPr>
            <w:tcW w:w="4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A2B3CBC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KOMMOD_PART_OBJECT_EXCLUSION_NOTICE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C5C03B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исключении генерирующего объекта КОММод из Перечня по решению правительства РФ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6C704C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Приложение № Д 18.3.6, п. 9.4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1CFDC8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  <w:t>xls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40CA42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АТС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29C0F55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05030C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сайт, криптораздел участника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52D506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C33626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012A19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1.3.6.1.4.1.18545.1.2.1.7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B8AFD7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Excel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E8BC5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7148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E80F1" w14:textId="77777777" w:rsidR="0065239B" w:rsidRPr="00F57148" w:rsidRDefault="0065239B" w:rsidP="0093649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9FC98D3" w14:textId="6EC0907A" w:rsidR="003A56E0" w:rsidRPr="001C36C0" w:rsidRDefault="003A56E0" w:rsidP="00440D05">
      <w:pPr>
        <w:tabs>
          <w:tab w:val="left" w:pos="4869"/>
        </w:tabs>
        <w:jc w:val="both"/>
        <w:rPr>
          <w:rFonts w:ascii="Garamond" w:hAnsi="Garamond"/>
          <w:b/>
        </w:rPr>
      </w:pPr>
    </w:p>
    <w:sectPr w:rsidR="003A56E0" w:rsidRPr="001C36C0" w:rsidSect="0065239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E15D7"/>
    <w:multiLevelType w:val="hybridMultilevel"/>
    <w:tmpl w:val="B7C0E5DA"/>
    <w:lvl w:ilvl="0" w:tplc="5FACE3C0">
      <w:start w:val="1"/>
      <w:numFmt w:val="decimal"/>
      <w:lvlText w:val="%1."/>
      <w:lvlJc w:val="left"/>
      <w:pPr>
        <w:ind w:left="927" w:hanging="360"/>
      </w:pPr>
      <w:rPr>
        <w:rFonts w:ascii="Garamond" w:hAnsi="Garamond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633614"/>
    <w:multiLevelType w:val="hybridMultilevel"/>
    <w:tmpl w:val="AB68212A"/>
    <w:lvl w:ilvl="0" w:tplc="D9AA02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C7EC6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77AA"/>
    <w:multiLevelType w:val="hybridMultilevel"/>
    <w:tmpl w:val="17601EBC"/>
    <w:lvl w:ilvl="0" w:tplc="85102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F9257E"/>
    <w:multiLevelType w:val="hybridMultilevel"/>
    <w:tmpl w:val="1026C96C"/>
    <w:lvl w:ilvl="0" w:tplc="FFFFFFFF">
      <w:numFmt w:val="bullet"/>
      <w:lvlText w:val="–"/>
      <w:lvlJc w:val="left"/>
      <w:pPr>
        <w:ind w:left="1571" w:hanging="360"/>
      </w:pPr>
      <w:rPr>
        <w:rFonts w:ascii="Garamond" w:eastAsia="Times New Roman" w:hAnsi="Garamond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6BB61C3"/>
    <w:multiLevelType w:val="hybridMultilevel"/>
    <w:tmpl w:val="74F8EA3C"/>
    <w:lvl w:ilvl="0" w:tplc="02EC9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224D9"/>
    <w:multiLevelType w:val="hybridMultilevel"/>
    <w:tmpl w:val="84AAECA8"/>
    <w:lvl w:ilvl="0" w:tplc="9E14E82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9E14E82C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C046A8"/>
    <w:multiLevelType w:val="hybridMultilevel"/>
    <w:tmpl w:val="17601EBC"/>
    <w:lvl w:ilvl="0" w:tplc="85102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8F67621"/>
    <w:multiLevelType w:val="hybridMultilevel"/>
    <w:tmpl w:val="39BC4B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A6"/>
    <w:rsid w:val="00036924"/>
    <w:rsid w:val="0003699B"/>
    <w:rsid w:val="0005307D"/>
    <w:rsid w:val="00075D57"/>
    <w:rsid w:val="0007615B"/>
    <w:rsid w:val="000A4DA4"/>
    <w:rsid w:val="000A5491"/>
    <w:rsid w:val="000F7F4C"/>
    <w:rsid w:val="00104055"/>
    <w:rsid w:val="001137F4"/>
    <w:rsid w:val="001427F9"/>
    <w:rsid w:val="001A528A"/>
    <w:rsid w:val="001C36C0"/>
    <w:rsid w:val="00211D43"/>
    <w:rsid w:val="00245F30"/>
    <w:rsid w:val="002649D7"/>
    <w:rsid w:val="002B4A61"/>
    <w:rsid w:val="0032626D"/>
    <w:rsid w:val="00334D46"/>
    <w:rsid w:val="0034772F"/>
    <w:rsid w:val="0036781A"/>
    <w:rsid w:val="00386E23"/>
    <w:rsid w:val="003A56E0"/>
    <w:rsid w:val="003A5E46"/>
    <w:rsid w:val="003B0F10"/>
    <w:rsid w:val="003C492A"/>
    <w:rsid w:val="004079FA"/>
    <w:rsid w:val="004370AA"/>
    <w:rsid w:val="00440D05"/>
    <w:rsid w:val="00451E95"/>
    <w:rsid w:val="004A4CD0"/>
    <w:rsid w:val="004E1DD9"/>
    <w:rsid w:val="004F689E"/>
    <w:rsid w:val="00561D21"/>
    <w:rsid w:val="0065239B"/>
    <w:rsid w:val="006739E5"/>
    <w:rsid w:val="006F6990"/>
    <w:rsid w:val="007023AF"/>
    <w:rsid w:val="00713B9D"/>
    <w:rsid w:val="00745F9E"/>
    <w:rsid w:val="007C57BA"/>
    <w:rsid w:val="007F6193"/>
    <w:rsid w:val="00851CE4"/>
    <w:rsid w:val="00871A66"/>
    <w:rsid w:val="00887B21"/>
    <w:rsid w:val="008A6FA6"/>
    <w:rsid w:val="008E0052"/>
    <w:rsid w:val="008E26E2"/>
    <w:rsid w:val="008E3904"/>
    <w:rsid w:val="008E3D61"/>
    <w:rsid w:val="008F4297"/>
    <w:rsid w:val="009A6D9C"/>
    <w:rsid w:val="009B079E"/>
    <w:rsid w:val="009B353C"/>
    <w:rsid w:val="009D52AA"/>
    <w:rsid w:val="009E37E1"/>
    <w:rsid w:val="009E51F6"/>
    <w:rsid w:val="00A7365C"/>
    <w:rsid w:val="00A85FB3"/>
    <w:rsid w:val="00AB352F"/>
    <w:rsid w:val="00B04BD4"/>
    <w:rsid w:val="00B156A9"/>
    <w:rsid w:val="00BE7EDA"/>
    <w:rsid w:val="00C61134"/>
    <w:rsid w:val="00C8552F"/>
    <w:rsid w:val="00D23014"/>
    <w:rsid w:val="00D33857"/>
    <w:rsid w:val="00D50DA2"/>
    <w:rsid w:val="00D74BA2"/>
    <w:rsid w:val="00DB65F4"/>
    <w:rsid w:val="00E64E50"/>
    <w:rsid w:val="00E86A5E"/>
    <w:rsid w:val="00EB0BE5"/>
    <w:rsid w:val="00EB28A7"/>
    <w:rsid w:val="00EC5DD6"/>
    <w:rsid w:val="00ED2441"/>
    <w:rsid w:val="00F57148"/>
    <w:rsid w:val="00F63508"/>
    <w:rsid w:val="00F74253"/>
    <w:rsid w:val="00F851D7"/>
    <w:rsid w:val="00FA7AA2"/>
    <w:rsid w:val="00FB7DDC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F4BF"/>
  <w15:chartTrackingRefBased/>
  <w15:docId w15:val="{F84807A3-22B2-47A4-8A5F-9DA0777A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Section,level2 hdg,111,Section Heading,Заголовок параграфа (1.) Знак Знак"/>
    <w:basedOn w:val="a"/>
    <w:link w:val="10"/>
    <w:autoRedefine/>
    <w:uiPriority w:val="99"/>
    <w:qFormat/>
    <w:rsid w:val="00BE7EDA"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rsid w:val="00BE7EDA"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,Заголовок параграфа (1.) Знак Знак Знак"/>
    <w:basedOn w:val="a0"/>
    <w:link w:val="1"/>
    <w:uiPriority w:val="99"/>
    <w:rsid w:val="00BE7EDA"/>
    <w:rPr>
      <w:rFonts w:ascii="Garamond" w:eastAsia="Times New Roman" w:hAnsi="Garamond" w:cs="Times New Roman"/>
      <w:b/>
      <w:caps/>
      <w:color w:val="000000"/>
      <w:kern w:val="36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sid w:val="00BE7EDA"/>
    <w:rPr>
      <w:rFonts w:ascii="Garamond" w:eastAsia="Times New Roman" w:hAnsi="Garamond" w:cs="Times New Roman"/>
      <w:b/>
      <w:lang w:eastAsia="ru-RU"/>
    </w:rPr>
  </w:style>
  <w:style w:type="character" w:styleId="a3">
    <w:name w:val="annotation reference"/>
    <w:basedOn w:val="a0"/>
    <w:uiPriority w:val="99"/>
    <w:rsid w:val="00BE7EDA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BE7ED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BE7E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BE7EDA"/>
    <w:rPr>
      <w:color w:val="0000FF"/>
      <w:u w:val="single"/>
    </w:rPr>
  </w:style>
  <w:style w:type="paragraph" w:customStyle="1" w:styleId="9">
    <w:name w:val="Абзац списка9"/>
    <w:basedOn w:val="a"/>
    <w:rsid w:val="00BE7EDA"/>
    <w:pPr>
      <w:ind w:left="708"/>
      <w:jc w:val="both"/>
    </w:pPr>
    <w:rPr>
      <w:rFonts w:ascii="Garamond" w:hAnsi="Garamond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E7E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E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D74B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uiPriority w:val="99"/>
    <w:rsid w:val="00A85FB3"/>
    <w:pPr>
      <w:ind w:left="720"/>
      <w:contextualSpacing/>
    </w:pPr>
  </w:style>
  <w:style w:type="paragraph" w:styleId="aa">
    <w:name w:val="annotation subject"/>
    <w:basedOn w:val="a4"/>
    <w:next w:val="a4"/>
    <w:link w:val="ab"/>
    <w:uiPriority w:val="99"/>
    <w:semiHidden/>
    <w:unhideWhenUsed/>
    <w:rsid w:val="006739E5"/>
    <w:rPr>
      <w:b/>
      <w:bCs/>
    </w:rPr>
  </w:style>
  <w:style w:type="character" w:customStyle="1" w:styleId="ab">
    <w:name w:val="Тема примечания Знак"/>
    <w:basedOn w:val="a5"/>
    <w:link w:val="aa"/>
    <w:uiPriority w:val="99"/>
    <w:semiHidden/>
    <w:rsid w:val="00673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aliases w:val="body text"/>
    <w:basedOn w:val="a"/>
    <w:link w:val="11"/>
    <w:rsid w:val="007023AF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d">
    <w:name w:val="Основной текст Знак"/>
    <w:basedOn w:val="a0"/>
    <w:uiPriority w:val="99"/>
    <w:semiHidden/>
    <w:rsid w:val="00702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"/>
    <w:link w:val="ac"/>
    <w:rsid w:val="007023AF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ConsPlusNormal">
    <w:name w:val="ConsPlusNormal"/>
    <w:rsid w:val="006F69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uiPriority w:val="99"/>
    <w:qFormat/>
    <w:rsid w:val="00F851D7"/>
    <w:pPr>
      <w:autoSpaceDE w:val="0"/>
      <w:autoSpaceDN w:val="0"/>
      <w:ind w:left="708"/>
    </w:pPr>
  </w:style>
  <w:style w:type="character" w:customStyle="1" w:styleId="af">
    <w:name w:val="Абзац списка Знак"/>
    <w:link w:val="ae"/>
    <w:uiPriority w:val="99"/>
    <w:rsid w:val="00F85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Знак2"/>
    <w:aliases w:val="body text Знак2"/>
    <w:rsid w:val="00745F9E"/>
    <w:rPr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63888-62B7-46B7-8497-E46A53E1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4577</Words>
  <Characters>26091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30607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 Андрей Андреевич</dc:creator>
  <cp:keywords/>
  <dc:description/>
  <cp:lastModifiedBy>Гирина Марина Владимировна</cp:lastModifiedBy>
  <cp:revision>25</cp:revision>
  <dcterms:created xsi:type="dcterms:W3CDTF">2023-07-18T11:48:00Z</dcterms:created>
  <dcterms:modified xsi:type="dcterms:W3CDTF">2023-08-17T10:32:00Z</dcterms:modified>
</cp:coreProperties>
</file>