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D9" w:rsidRPr="000D766B" w:rsidRDefault="00D479D9" w:rsidP="00093F27">
      <w:pPr>
        <w:spacing w:line="252" w:lineRule="auto"/>
        <w:ind w:left="57"/>
        <w:contextualSpacing/>
        <w:jc w:val="right"/>
        <w:rPr>
          <w:rFonts w:eastAsia="Calibri"/>
        </w:rPr>
      </w:pPr>
      <w:r w:rsidRPr="000D766B">
        <w:rPr>
          <w:rFonts w:eastAsia="Calibri"/>
          <w:caps/>
        </w:rPr>
        <w:t>Приложение</w:t>
      </w:r>
      <w:r w:rsidRPr="000D766B">
        <w:rPr>
          <w:rFonts w:eastAsia="Calibri"/>
        </w:rPr>
        <w:t xml:space="preserve"> № </w:t>
      </w:r>
      <w:r>
        <w:rPr>
          <w:rFonts w:eastAsia="Calibri"/>
        </w:rPr>
        <w:t>4</w:t>
      </w:r>
    </w:p>
    <w:p w:rsidR="00D479D9" w:rsidRPr="000D766B" w:rsidRDefault="00D479D9" w:rsidP="00093F27">
      <w:pPr>
        <w:spacing w:line="252" w:lineRule="auto"/>
        <w:ind w:left="57"/>
        <w:contextualSpacing/>
        <w:jc w:val="right"/>
        <w:rPr>
          <w:rFonts w:eastAsia="Calibri"/>
        </w:rPr>
      </w:pPr>
      <w:r w:rsidRPr="000D766B">
        <w:rPr>
          <w:rFonts w:eastAsia="Calibri"/>
        </w:rPr>
        <w:t xml:space="preserve">к Протоколу № 8/2022 заседания Наблюдательного совета </w:t>
      </w:r>
    </w:p>
    <w:p w:rsidR="00D479D9" w:rsidRPr="000D766B" w:rsidRDefault="00D479D9" w:rsidP="00093F27">
      <w:pPr>
        <w:spacing w:after="200" w:line="276" w:lineRule="auto"/>
        <w:ind w:right="-10"/>
        <w:jc w:val="right"/>
        <w:rPr>
          <w:rFonts w:ascii="Garamond" w:hAnsi="Garamond" w:cs="Garamond"/>
          <w:b/>
          <w:bCs/>
          <w:sz w:val="28"/>
          <w:szCs w:val="28"/>
        </w:rPr>
      </w:pPr>
      <w:r w:rsidRPr="000D766B">
        <w:rPr>
          <w:rFonts w:eastAsia="Calibri"/>
        </w:rPr>
        <w:t>Ассоциации «НП Совет рынка» от 29 апреля 2022 года</w:t>
      </w:r>
    </w:p>
    <w:p w:rsidR="00D479D9" w:rsidRPr="000D766B" w:rsidRDefault="00D479D9" w:rsidP="00A22B6D">
      <w:pPr>
        <w:rPr>
          <w:rFonts w:ascii="Garamond" w:hAnsi="Garamond"/>
          <w:b/>
          <w:sz w:val="28"/>
          <w:szCs w:val="28"/>
          <w:lang w:eastAsia="en-US"/>
        </w:rPr>
      </w:pPr>
      <w:r w:rsidRPr="000D766B">
        <w:rPr>
          <w:rFonts w:ascii="Garamond" w:hAnsi="Garamond"/>
          <w:b/>
          <w:sz w:val="28"/>
          <w:szCs w:val="28"/>
          <w:lang w:eastAsia="en-US"/>
        </w:rPr>
        <w:t>Вопрос 3. Об изменениях и дополнениях к Договору о присоединении к торговой системе оптового рынка, связанных с уточнением порядка оформления д</w:t>
      </w:r>
      <w:r>
        <w:rPr>
          <w:rFonts w:ascii="Garamond" w:hAnsi="Garamond"/>
          <w:b/>
          <w:sz w:val="28"/>
          <w:szCs w:val="28"/>
          <w:lang w:eastAsia="en-US"/>
        </w:rPr>
        <w:t>оговоров цессии в мае 2022 года</w:t>
      </w:r>
    </w:p>
    <w:p w:rsidR="00A22B6D" w:rsidRDefault="00A22B6D" w:rsidP="00A22B6D">
      <w:pPr>
        <w:jc w:val="right"/>
        <w:rPr>
          <w:rFonts w:ascii="Garamond" w:hAnsi="Garamond"/>
          <w:b/>
          <w:sz w:val="28"/>
          <w:szCs w:val="28"/>
          <w:lang w:eastAsia="en-US"/>
        </w:rPr>
      </w:pPr>
    </w:p>
    <w:p w:rsidR="00D479D9" w:rsidRDefault="00D479D9" w:rsidP="00A22B6D">
      <w:pPr>
        <w:jc w:val="right"/>
        <w:rPr>
          <w:rFonts w:ascii="Garamond" w:hAnsi="Garamond"/>
          <w:b/>
          <w:sz w:val="28"/>
          <w:szCs w:val="28"/>
          <w:lang w:eastAsia="en-US"/>
        </w:rPr>
      </w:pPr>
      <w:r w:rsidRPr="000D766B">
        <w:rPr>
          <w:rFonts w:ascii="Garamond" w:hAnsi="Garamond"/>
          <w:b/>
          <w:sz w:val="28"/>
          <w:szCs w:val="28"/>
          <w:lang w:eastAsia="en-US"/>
        </w:rPr>
        <w:t>Приложение № 4</w:t>
      </w:r>
    </w:p>
    <w:p w:rsidR="00A22B6D" w:rsidRPr="000D766B" w:rsidRDefault="00A22B6D" w:rsidP="00A22B6D">
      <w:pPr>
        <w:jc w:val="right"/>
        <w:rPr>
          <w:rFonts w:ascii="Garamond" w:hAnsi="Garamond"/>
          <w:b/>
          <w:sz w:val="28"/>
          <w:szCs w:val="28"/>
          <w:lang w:eastAsia="en-US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8"/>
      </w:tblGrid>
      <w:tr w:rsidR="00E14A21" w:rsidRPr="00A22B6D">
        <w:tc>
          <w:tcPr>
            <w:tcW w:w="15048" w:type="dxa"/>
          </w:tcPr>
          <w:p w:rsidR="00E14A21" w:rsidRPr="00A22B6D" w:rsidRDefault="007C328E" w:rsidP="00A22B6D">
            <w:pPr>
              <w:keepNext/>
              <w:rPr>
                <w:rFonts w:ascii="Garamond" w:hAnsi="Garamond"/>
                <w:bCs/>
              </w:rPr>
            </w:pPr>
            <w:r w:rsidRPr="00A22B6D">
              <w:rPr>
                <w:rFonts w:ascii="Garamond" w:hAnsi="Garamond"/>
                <w:b/>
                <w:bCs/>
              </w:rPr>
              <w:t xml:space="preserve">Инициатор: </w:t>
            </w:r>
            <w:r w:rsidRPr="00A22B6D">
              <w:rPr>
                <w:rFonts w:ascii="Garamond" w:hAnsi="Garamond"/>
                <w:bCs/>
              </w:rPr>
              <w:t>Ассоциация «НП Совет рынка»</w:t>
            </w:r>
            <w:r w:rsidR="00A22B6D">
              <w:rPr>
                <w:rFonts w:ascii="Garamond" w:hAnsi="Garamond"/>
                <w:bCs/>
              </w:rPr>
              <w:t>.</w:t>
            </w:r>
            <w:r w:rsidRPr="00A22B6D">
              <w:rPr>
                <w:rFonts w:ascii="Garamond" w:hAnsi="Garamond"/>
                <w:bCs/>
              </w:rPr>
              <w:t xml:space="preserve"> </w:t>
            </w:r>
          </w:p>
          <w:p w:rsidR="00E14A21" w:rsidRPr="00A22B6D" w:rsidRDefault="007C328E" w:rsidP="00A22B6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A22B6D">
              <w:rPr>
                <w:rFonts w:ascii="Garamond" w:hAnsi="Garamond"/>
                <w:b/>
                <w:bCs/>
              </w:rPr>
              <w:t>Обоснование</w:t>
            </w:r>
            <w:r w:rsidRPr="00A22B6D">
              <w:rPr>
                <w:rFonts w:ascii="Garamond" w:hAnsi="Garamond"/>
                <w:b/>
              </w:rPr>
              <w:t>:</w:t>
            </w:r>
            <w:r w:rsidRPr="00A22B6D">
              <w:rPr>
                <w:rFonts w:ascii="Garamond" w:hAnsi="Garamond"/>
              </w:rPr>
              <w:t xml:space="preserve"> </w:t>
            </w:r>
            <w:r w:rsidR="00A22B6D">
              <w:rPr>
                <w:rFonts w:ascii="Garamond" w:hAnsi="Garamond"/>
              </w:rPr>
              <w:t>в</w:t>
            </w:r>
            <w:r w:rsidR="001B3598" w:rsidRPr="00A22B6D">
              <w:rPr>
                <w:rFonts w:ascii="Garamond" w:hAnsi="Garamond"/>
              </w:rPr>
              <w:t xml:space="preserve"> случае </w:t>
            </w:r>
            <w:r w:rsidR="00125F6D" w:rsidRPr="00A22B6D">
              <w:rPr>
                <w:rFonts w:ascii="Garamond" w:hAnsi="Garamond"/>
              </w:rPr>
              <w:t>если постановление</w:t>
            </w:r>
            <w:r w:rsidR="00D76FF2" w:rsidRPr="00A22B6D">
              <w:rPr>
                <w:rFonts w:ascii="Garamond" w:hAnsi="Garamond"/>
              </w:rPr>
              <w:t xml:space="preserve"> </w:t>
            </w:r>
            <w:r w:rsidRPr="00A22B6D">
              <w:rPr>
                <w:rFonts w:ascii="Garamond" w:hAnsi="Garamond"/>
              </w:rPr>
              <w:t xml:space="preserve">Правительства Российской Федерации «О внесении изменений в некоторые акты Правительства Российской Федерации </w:t>
            </w:r>
            <w:r w:rsidR="00164226" w:rsidRPr="00A22B6D">
              <w:rPr>
                <w:rFonts w:ascii="Garamond" w:hAnsi="Garamond"/>
              </w:rPr>
              <w:t>по вопросам</w:t>
            </w:r>
            <w:r w:rsidRPr="00A22B6D">
              <w:rPr>
                <w:rFonts w:ascii="Garamond" w:hAnsi="Garamond"/>
              </w:rPr>
              <w:t xml:space="preserve"> особенностей правового регулирования отношений в сферах электроэнергетики, тепло-, газо-, водоснабжения и водоотведения» не вступает в силу до </w:t>
            </w:r>
            <w:r w:rsidR="00D76FF2" w:rsidRPr="00A22B6D">
              <w:rPr>
                <w:rFonts w:ascii="Garamond" w:hAnsi="Garamond"/>
              </w:rPr>
              <w:t>06</w:t>
            </w:r>
            <w:r w:rsidRPr="00A22B6D">
              <w:rPr>
                <w:rFonts w:ascii="Garamond" w:hAnsi="Garamond"/>
              </w:rPr>
              <w:t xml:space="preserve">.05.2022 </w:t>
            </w:r>
            <w:r w:rsidR="00D76FF2" w:rsidRPr="00A22B6D">
              <w:rPr>
                <w:rFonts w:ascii="Garamond" w:hAnsi="Garamond"/>
              </w:rPr>
              <w:t>(включительно)</w:t>
            </w:r>
            <w:r w:rsidR="00125F6D" w:rsidRPr="00A22B6D">
              <w:rPr>
                <w:rFonts w:ascii="Garamond" w:hAnsi="Garamond"/>
              </w:rPr>
              <w:t xml:space="preserve">, изменения позволят заключить договоры цессии в мае 2022 года с учетом </w:t>
            </w:r>
            <w:r w:rsidR="009A69D4" w:rsidRPr="00A22B6D">
              <w:rPr>
                <w:rFonts w:ascii="Garamond" w:hAnsi="Garamond"/>
              </w:rPr>
              <w:t xml:space="preserve"> неустойк</w:t>
            </w:r>
            <w:r w:rsidR="00125F6D" w:rsidRPr="00A22B6D">
              <w:rPr>
                <w:rFonts w:ascii="Garamond" w:hAnsi="Garamond"/>
              </w:rPr>
              <w:t>и</w:t>
            </w:r>
            <w:r w:rsidR="009A69D4" w:rsidRPr="00A22B6D">
              <w:rPr>
                <w:rFonts w:ascii="Garamond" w:hAnsi="Garamond"/>
              </w:rPr>
              <w:t>, определенн</w:t>
            </w:r>
            <w:r w:rsidR="00125F6D" w:rsidRPr="00A22B6D">
              <w:rPr>
                <w:rFonts w:ascii="Garamond" w:hAnsi="Garamond"/>
              </w:rPr>
              <w:t>ой</w:t>
            </w:r>
            <w:r w:rsidR="009A69D4" w:rsidRPr="00A22B6D">
              <w:rPr>
                <w:rFonts w:ascii="Garamond" w:hAnsi="Garamond"/>
              </w:rPr>
              <w:t xml:space="preserve"> исходя из </w:t>
            </w:r>
            <w:r w:rsidR="00085A56" w:rsidRPr="00A22B6D">
              <w:rPr>
                <w:rFonts w:ascii="Garamond" w:hAnsi="Garamond"/>
              </w:rPr>
              <w:t xml:space="preserve">действующих </w:t>
            </w:r>
            <w:r w:rsidR="009A69D4" w:rsidRPr="00A22B6D">
              <w:rPr>
                <w:rFonts w:ascii="Garamond" w:hAnsi="Garamond"/>
              </w:rPr>
              <w:t>ставок рефинансирования (ключевых ставок) Центрального банка РФ</w:t>
            </w:r>
            <w:r w:rsidRPr="00A22B6D">
              <w:rPr>
                <w:rFonts w:ascii="Garamond" w:hAnsi="Garamond"/>
              </w:rPr>
              <w:t xml:space="preserve">. </w:t>
            </w:r>
          </w:p>
          <w:p w:rsidR="00E14A21" w:rsidRPr="00A22B6D" w:rsidRDefault="007C328E" w:rsidP="00A22B6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A22B6D">
              <w:rPr>
                <w:rFonts w:ascii="Garamond" w:hAnsi="Garamond"/>
                <w:b/>
                <w:bCs/>
              </w:rPr>
              <w:t>Дата вступления в силу</w:t>
            </w:r>
            <w:r w:rsidRPr="00A22B6D">
              <w:rPr>
                <w:rFonts w:ascii="Garamond" w:hAnsi="Garamond"/>
                <w:b/>
              </w:rPr>
              <w:t>:</w:t>
            </w:r>
            <w:r w:rsidRPr="00A22B6D">
              <w:rPr>
                <w:rFonts w:ascii="Garamond" w:hAnsi="Garamond"/>
              </w:rPr>
              <w:t xml:space="preserve"> </w:t>
            </w:r>
            <w:r w:rsidR="00D479D9" w:rsidRPr="00A22B6D">
              <w:rPr>
                <w:rFonts w:ascii="Garamond" w:hAnsi="Garamond"/>
              </w:rPr>
              <w:t>29 апреля 2022 года.</w:t>
            </w:r>
            <w:r w:rsidRPr="00A22B6D">
              <w:rPr>
                <w:rFonts w:ascii="Garamond" w:hAnsi="Garamond"/>
              </w:rPr>
              <w:t xml:space="preserve"> </w:t>
            </w:r>
          </w:p>
        </w:tc>
      </w:tr>
    </w:tbl>
    <w:p w:rsidR="00D479D9" w:rsidRPr="00A22B6D" w:rsidRDefault="00D479D9" w:rsidP="00A22B6D">
      <w:pPr>
        <w:rPr>
          <w:rFonts w:ascii="Garamond" w:hAnsi="Garamond"/>
          <w:b/>
          <w:sz w:val="22"/>
          <w:szCs w:val="22"/>
          <w:lang w:eastAsia="en-US"/>
        </w:rPr>
      </w:pPr>
    </w:p>
    <w:p w:rsidR="00E14A21" w:rsidRPr="00A22B6D" w:rsidRDefault="007C328E" w:rsidP="00A22B6D">
      <w:pPr>
        <w:rPr>
          <w:rFonts w:ascii="Garamond" w:hAnsi="Garamond"/>
          <w:b/>
          <w:sz w:val="26"/>
          <w:szCs w:val="26"/>
          <w:lang w:eastAsia="en-US"/>
        </w:rPr>
      </w:pPr>
      <w:r w:rsidRPr="00A22B6D">
        <w:rPr>
          <w:rFonts w:ascii="Garamond" w:hAnsi="Garamond"/>
          <w:b/>
          <w:sz w:val="26"/>
          <w:szCs w:val="26"/>
          <w:lang w:eastAsia="en-US"/>
        </w:rPr>
        <w:t xml:space="preserve">Предложения по изменениям и дополнениям в </w:t>
      </w:r>
      <w:r w:rsidR="00A22B6D" w:rsidRPr="00A22B6D">
        <w:rPr>
          <w:rFonts w:ascii="Garamond" w:hAnsi="Garamond"/>
          <w:b/>
          <w:sz w:val="26"/>
          <w:szCs w:val="26"/>
          <w:lang w:eastAsia="en-US"/>
        </w:rPr>
        <w:t xml:space="preserve">РЕГЛАМЕНТ ФИНАНСОВЫХ РАСЧЕТОВ НА ОПТОВОМ РЫНКЕ ЭЛЕКТРОЭНЕРГИИ </w:t>
      </w:r>
      <w:r w:rsidRPr="00A22B6D">
        <w:rPr>
          <w:rFonts w:ascii="Garamond" w:hAnsi="Garamond"/>
          <w:b/>
          <w:sz w:val="26"/>
          <w:szCs w:val="26"/>
          <w:lang w:eastAsia="en-US"/>
        </w:rPr>
        <w:t>(Приложение № 16 к Договору о присоединении к торговой системе оптового рынка)</w:t>
      </w:r>
    </w:p>
    <w:p w:rsidR="00A22B6D" w:rsidRPr="00A22B6D" w:rsidRDefault="00A22B6D" w:rsidP="00A22B6D">
      <w:pPr>
        <w:rPr>
          <w:rFonts w:ascii="Garamond" w:hAnsi="Garamond"/>
          <w:b/>
          <w:sz w:val="22"/>
          <w:szCs w:val="22"/>
          <w:lang w:eastAsia="en-US"/>
        </w:rPr>
      </w:pPr>
    </w:p>
    <w:tbl>
      <w:tblPr>
        <w:tblW w:w="5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802"/>
        <w:gridCol w:w="6"/>
        <w:gridCol w:w="7509"/>
      </w:tblGrid>
      <w:tr w:rsidR="00A22B6D" w:rsidRPr="00A22B6D" w:rsidTr="00EA2317">
        <w:trPr>
          <w:trHeight w:val="435"/>
          <w:jc w:val="center"/>
        </w:trPr>
        <w:tc>
          <w:tcPr>
            <w:tcW w:w="279" w:type="pct"/>
            <w:tcMar>
              <w:left w:w="57" w:type="dxa"/>
              <w:right w:w="57" w:type="dxa"/>
            </w:tcMar>
            <w:vAlign w:val="center"/>
          </w:tcPr>
          <w:p w:rsidR="00A22B6D" w:rsidRPr="00A22B6D" w:rsidRDefault="00A22B6D" w:rsidP="00A22B6D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A22B6D">
              <w:rPr>
                <w:rFonts w:ascii="Garamond" w:hAnsi="Garamond"/>
                <w:b/>
                <w:sz w:val="22"/>
                <w:szCs w:val="22"/>
                <w:lang w:eastAsia="en-US"/>
              </w:rPr>
              <w:t>№</w:t>
            </w:r>
          </w:p>
          <w:p w:rsidR="00A22B6D" w:rsidRPr="00A22B6D" w:rsidRDefault="00A22B6D" w:rsidP="00A22B6D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A22B6D">
              <w:rPr>
                <w:rFonts w:ascii="Garamond" w:hAnsi="Garamond"/>
                <w:b/>
                <w:sz w:val="22"/>
                <w:szCs w:val="22"/>
                <w:lang w:eastAsia="en-US"/>
              </w:rPr>
              <w:t>пункта</w:t>
            </w:r>
          </w:p>
        </w:tc>
        <w:tc>
          <w:tcPr>
            <w:tcW w:w="2243" w:type="pct"/>
            <w:vAlign w:val="center"/>
          </w:tcPr>
          <w:p w:rsidR="00A22B6D" w:rsidRPr="00A22B6D" w:rsidRDefault="00A22B6D" w:rsidP="00A22B6D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A22B6D">
              <w:rPr>
                <w:rFonts w:ascii="Garamond" w:hAnsi="Garamond"/>
                <w:b/>
                <w:sz w:val="22"/>
                <w:szCs w:val="22"/>
                <w:lang w:eastAsia="en-US"/>
              </w:rPr>
              <w:t>Редакция, действующая на момент</w:t>
            </w:r>
          </w:p>
          <w:p w:rsidR="00A22B6D" w:rsidRPr="00A22B6D" w:rsidRDefault="00A22B6D" w:rsidP="00A22B6D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A22B6D">
              <w:rPr>
                <w:rFonts w:ascii="Garamond" w:hAnsi="Garamond"/>
                <w:b/>
                <w:sz w:val="22"/>
                <w:szCs w:val="22"/>
                <w:lang w:eastAsia="en-US"/>
              </w:rPr>
              <w:t>вступления в силу изменений</w:t>
            </w:r>
          </w:p>
        </w:tc>
        <w:tc>
          <w:tcPr>
            <w:tcW w:w="2478" w:type="pct"/>
            <w:gridSpan w:val="2"/>
            <w:vAlign w:val="center"/>
          </w:tcPr>
          <w:p w:rsidR="00A22B6D" w:rsidRPr="00A22B6D" w:rsidRDefault="00A22B6D" w:rsidP="00A22B6D">
            <w:pPr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A22B6D">
              <w:rPr>
                <w:rFonts w:ascii="Garamond" w:hAnsi="Garamond"/>
                <w:b/>
                <w:sz w:val="22"/>
                <w:szCs w:val="22"/>
                <w:lang w:eastAsia="en-US"/>
              </w:rPr>
              <w:t>Предлагаемая редакция</w:t>
            </w:r>
          </w:p>
          <w:p w:rsidR="00A22B6D" w:rsidRPr="00A22B6D" w:rsidRDefault="00A22B6D" w:rsidP="00A22B6D">
            <w:pPr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A22B6D">
              <w:rPr>
                <w:rFonts w:ascii="Garamond" w:hAnsi="Garamond"/>
                <w:sz w:val="22"/>
                <w:szCs w:val="22"/>
                <w:lang w:eastAsia="en-US"/>
              </w:rPr>
              <w:t>(изменения выделены цветом)</w:t>
            </w:r>
          </w:p>
        </w:tc>
      </w:tr>
      <w:tr w:rsidR="00E14A21" w:rsidTr="00EA2317">
        <w:tblPrEx>
          <w:jc w:val="left"/>
        </w:tblPrEx>
        <w:trPr>
          <w:trHeight w:val="259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21" w:rsidRDefault="007C328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14</w:t>
            </w:r>
            <w:r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t>.4</w:t>
            </w:r>
          </w:p>
        </w:tc>
        <w:tc>
          <w:tcPr>
            <w:tcW w:w="2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1" w:rsidRDefault="00A22B6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E14A21" w:rsidRDefault="007C328E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14.4. ЦФР и комитент заключают договор уступки прав (цессии) в форме электронного документа с использованием электронной подписи в соответствии со стандартной формой (Приложение № Д 5.1 к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рынка)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E14A21" w:rsidRDefault="007C328E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ЦФР не позднее 5 (пятого) рабочего дня с даты фиксации задолженности покупателя размещает в личном кабинете «Формы ЦФР» подписанный электронной подписью ЦФР договор уступки прав (цессии) – оферт</w:t>
            </w:r>
            <w:r w:rsidR="00A22B6D">
              <w:rPr>
                <w:rFonts w:ascii="Garamond" w:hAnsi="Garamond"/>
                <w:sz w:val="22"/>
                <w:szCs w:val="22"/>
                <w:lang w:val="ru-RU"/>
              </w:rPr>
              <w:t>у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493AB9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(в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отношении задолженности, зафиксированной на 1 мая 2022</w:t>
            </w:r>
            <w:r w:rsidR="00A22B6D">
              <w:rPr>
                <w:rFonts w:ascii="Garamond" w:hAnsi="Garamond"/>
                <w:sz w:val="22"/>
                <w:szCs w:val="22"/>
                <w:lang w:val="ru-RU"/>
              </w:rPr>
              <w:t xml:space="preserve"> года,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ЦФР размещает в личном кабинете «Формы ЦФР» подписанный электронной подписью ЦФР договор уступки прав (цессии) – оферт</w:t>
            </w:r>
            <w:r w:rsidR="00A22B6D">
              <w:rPr>
                <w:rFonts w:ascii="Garamond" w:hAnsi="Garamond"/>
                <w:sz w:val="22"/>
                <w:szCs w:val="22"/>
                <w:lang w:val="ru-RU"/>
              </w:rPr>
              <w:t>у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, в срок не позднее 8 (восьмого) рабочего дня 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  <w:lang w:val="ru-RU"/>
              </w:rPr>
              <w:t>после даты вступления в силу</w:t>
            </w:r>
            <w:r>
              <w:rPr>
                <w:rFonts w:ascii="Garamond" w:hAnsi="Garamond" w:cs="Garamond"/>
                <w:color w:val="000000" w:themeColor="text1"/>
                <w:sz w:val="22"/>
                <w:szCs w:val="22"/>
                <w:lang w:val="ru-RU"/>
              </w:rPr>
              <w:t xml:space="preserve"> постановления 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  <w:lang w:val="ru-RU"/>
              </w:rPr>
              <w:t>Правительства Российской Федерации «О внесении изменений в некоторые акты Правительства Российской Федерации</w:t>
            </w:r>
            <w:r w:rsidRPr="00755F73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  <w:lang w:val="ru-RU"/>
              </w:rPr>
              <w:t>,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164226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  <w:lang w:val="ru-RU"/>
              </w:rPr>
              <w:t>связанных с установлением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  <w:lang w:val="ru-RU"/>
              </w:rPr>
              <w:t xml:space="preserve"> особенностей правового регулирования отношений в сферах электроэнергетики, тепло-, газо-, водоснабжения и водоотведения»,</w:t>
            </w:r>
            <w:r>
              <w:rPr>
                <w:rFonts w:ascii="Garamond" w:hAnsi="Garamond"/>
                <w:color w:val="FF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но не ранее 12 мая 2022 года).</w:t>
            </w:r>
          </w:p>
          <w:p w:rsidR="00E14A21" w:rsidRDefault="007C328E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Комитент не позднее 20 (двадцатого) числа месяца, в котором зафиксирована задолженность покупателя (срок для акцепта), подписывает электронной подписью договор уступки прав (цессии) (если месяц, в котором зафиксирована задолженность покупателя</w:t>
            </w:r>
            <w:r w:rsidR="00EA2317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– май 2022</w:t>
            </w:r>
            <w:r w:rsidR="00EA2317">
              <w:rPr>
                <w:rFonts w:ascii="Garamond" w:hAnsi="Garamond"/>
                <w:sz w:val="22"/>
                <w:szCs w:val="22"/>
                <w:lang w:val="ru-RU"/>
              </w:rPr>
              <w:t xml:space="preserve"> года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, в срок не позднее 5 рабочих дней после размещения в личном кабинете «Формы ЦФР» подписанного электронной подписью ЦФР договора уступки прав (цессии) – оферты).</w:t>
            </w:r>
          </w:p>
          <w:p w:rsidR="00E14A21" w:rsidRDefault="00493AB9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:rsidR="00E14A21" w:rsidRDefault="00E14A21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9" w:rsidRDefault="00A22B6D" w:rsidP="00755F73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..</w:t>
            </w:r>
            <w:r w:rsidR="007C328E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E14A21" w:rsidRDefault="007C328E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14.4. ЦФР и комитент заключают договор уступки прав (цессии) в форме электронного документа с использованием электронной подписи в соответствии со стандартной формой (Приложение № Д 5.1 к </w:t>
            </w:r>
            <w:r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рынка)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:rsidR="00E14A21" w:rsidRDefault="007C328E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ЦФР не позднее 5 (пятого) рабочего дня с даты фиксации задолженности покупателя размещает в личном кабинете «Формы ЦФР» подписанный электронной подписью ЦФР договор уступки прав (цессии) – оферт</w:t>
            </w:r>
            <w:r w:rsidR="00A22B6D">
              <w:rPr>
                <w:rFonts w:ascii="Garamond" w:hAnsi="Garamond"/>
                <w:sz w:val="22"/>
                <w:szCs w:val="22"/>
                <w:lang w:val="ru-RU"/>
              </w:rPr>
              <w:t>у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</w:p>
          <w:p w:rsidR="00E14A21" w:rsidRDefault="007C328E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отношении задолженности, зафиксированной на 1 мая 2022 </w:t>
            </w:r>
            <w:r w:rsidRPr="00A22B6D">
              <w:rPr>
                <w:rFonts w:ascii="Garamond" w:hAnsi="Garamond"/>
                <w:sz w:val="22"/>
                <w:szCs w:val="22"/>
                <w:lang w:val="ru-RU"/>
              </w:rPr>
              <w:t>года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, ЦФР размещает в личном кабинете «Формы ЦФР» подписанный электронной подписью ЦФР договор уступки прав (цессии) – офер</w:t>
            </w:r>
            <w:bookmarkStart w:id="0" w:name="_GoBack"/>
            <w:bookmarkEnd w:id="0"/>
            <w:r>
              <w:rPr>
                <w:rFonts w:ascii="Garamond" w:hAnsi="Garamond"/>
                <w:sz w:val="22"/>
                <w:szCs w:val="22"/>
                <w:lang w:val="ru-RU"/>
              </w:rPr>
              <w:t>т</w:t>
            </w:r>
            <w:r w:rsidR="00A22B6D">
              <w:rPr>
                <w:rFonts w:ascii="Garamond" w:hAnsi="Garamond"/>
                <w:sz w:val="22"/>
                <w:szCs w:val="22"/>
                <w:lang w:val="ru-RU"/>
              </w:rPr>
              <w:t>у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в срок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:</w:t>
            </w:r>
          </w:p>
          <w:p w:rsidR="00E14A21" w:rsidRPr="00493AB9" w:rsidRDefault="00A22B6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A22B6D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="007C328E">
              <w:rPr>
                <w:rFonts w:ascii="Garamond" w:hAnsi="Garamond"/>
                <w:sz w:val="22"/>
                <w:szCs w:val="22"/>
                <w:lang w:val="ru-RU"/>
              </w:rPr>
              <w:t xml:space="preserve"> не позднее 8 (восьмого) рабочего дня </w:t>
            </w:r>
            <w:r w:rsidR="007C328E">
              <w:rPr>
                <w:rFonts w:ascii="Garamond" w:hAnsi="Garamond"/>
                <w:color w:val="000000" w:themeColor="text1"/>
                <w:sz w:val="22"/>
                <w:szCs w:val="22"/>
                <w:lang w:val="ru-RU"/>
              </w:rPr>
              <w:t>после даты вступления в силу</w:t>
            </w:r>
            <w:r w:rsidR="007C328E">
              <w:rPr>
                <w:rFonts w:ascii="Garamond" w:hAnsi="Garamond" w:cs="Garamond"/>
                <w:color w:val="000000" w:themeColor="text1"/>
                <w:sz w:val="22"/>
                <w:szCs w:val="22"/>
                <w:lang w:val="ru-RU"/>
              </w:rPr>
              <w:t xml:space="preserve"> постановления </w:t>
            </w:r>
            <w:r w:rsidR="007C328E">
              <w:rPr>
                <w:rFonts w:ascii="Garamond" w:hAnsi="Garamond"/>
                <w:color w:val="000000" w:themeColor="text1"/>
                <w:sz w:val="22"/>
                <w:szCs w:val="22"/>
                <w:lang w:val="ru-RU"/>
              </w:rPr>
              <w:t xml:space="preserve">Правительства Российской Федерации «О внесении изменений в некоторые акты Правительства Российской Федерации </w:t>
            </w:r>
            <w:r w:rsidR="00164226" w:rsidRPr="00164226">
              <w:rPr>
                <w:rFonts w:ascii="Garamond" w:hAnsi="Garamond"/>
                <w:color w:val="000000" w:themeColor="text1"/>
                <w:sz w:val="22"/>
                <w:szCs w:val="22"/>
                <w:highlight w:val="yellow"/>
                <w:lang w:val="ru-RU"/>
              </w:rPr>
              <w:t>по вопросам</w:t>
            </w:r>
            <w:r w:rsidR="007C328E">
              <w:rPr>
                <w:rFonts w:ascii="Garamond" w:hAnsi="Garamond"/>
                <w:color w:val="000000" w:themeColor="text1"/>
                <w:sz w:val="22"/>
                <w:szCs w:val="22"/>
                <w:lang w:val="ru-RU"/>
              </w:rPr>
              <w:t xml:space="preserve"> особенностей правового регулирования отношений в сферах электроэнергетики, тепло-, газо-, водоснабжения и водоотведения»,</w:t>
            </w:r>
            <w:r w:rsidR="007C328E">
              <w:rPr>
                <w:rFonts w:ascii="Garamond" w:hAnsi="Garamond"/>
                <w:color w:val="FF0000"/>
                <w:sz w:val="22"/>
                <w:szCs w:val="22"/>
                <w:lang w:val="ru-RU"/>
              </w:rPr>
              <w:t xml:space="preserve"> </w:t>
            </w:r>
            <w:r w:rsidR="007C328E">
              <w:rPr>
                <w:rFonts w:ascii="Garamond" w:hAnsi="Garamond"/>
                <w:sz w:val="22"/>
                <w:szCs w:val="22"/>
                <w:lang w:val="ru-RU"/>
              </w:rPr>
              <w:t>но не ранее 12 мая 2022 года</w:t>
            </w:r>
            <w:r w:rsidR="007C328E" w:rsidRPr="00493AB9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в случае, если указанное постановление Правительства Российско</w:t>
            </w: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й Федерации вступило в силу до </w:t>
            </w:r>
            <w:r w:rsidR="007C328E" w:rsidRPr="00493AB9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6 мая 2022 года (включительно</w:t>
            </w:r>
            <w:r w:rsidR="008D55D1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="007C328E" w:rsidRPr="00493AB9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;</w:t>
            </w:r>
          </w:p>
          <w:p w:rsidR="00E14A21" w:rsidRPr="00493AB9" w:rsidRDefault="00A22B6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</w:t>
            </w:r>
            <w:r w:rsidR="007C328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не позднее </w:t>
            </w:r>
            <w:r w:rsidR="007C328E" w:rsidRPr="00493AB9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17 мая 2022 года, в случае, если указанное в настоящем пункте постановление Правительства Российской Федерации не вступило в силу по состоянию на 6 мая 2022</w:t>
            </w:r>
            <w:r w:rsidR="00EA2317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года</w:t>
            </w:r>
            <w:r w:rsidR="007C328E" w:rsidRPr="00493AB9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7C328E" w:rsidRPr="008C6BE0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(включительно). </w:t>
            </w:r>
            <w:r w:rsidR="007C328E" w:rsidRPr="00493AB9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В данном случае ЦФР осуществляет расчет неустойки для включения в договор уступки прав (цессии) в порядке, предусмотренном пунктом 12.3 настоящего Регламента.</w:t>
            </w:r>
          </w:p>
          <w:p w:rsidR="00E14A21" w:rsidRDefault="007C328E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Комитент не позднее 20 (двадцатого) числа месяца, в котором зафиксирована задолженность покупателя (срок для акцепта), подписывает электронной подписью договор уступки прав (цессии) (если месяц, в котором зафиксирована задолженность покупателя</w:t>
            </w:r>
            <w:r w:rsidR="00EA2317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 xml:space="preserve"> – май 2022</w:t>
            </w:r>
            <w:r w:rsidR="00EA2317">
              <w:rPr>
                <w:rFonts w:ascii="Garamond" w:hAnsi="Garamond"/>
                <w:sz w:val="22"/>
                <w:szCs w:val="22"/>
                <w:lang w:val="ru-RU"/>
              </w:rPr>
              <w:t xml:space="preserve"> года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, в срок не позднее 5 рабочих дней после размещения в личном кабинете «Формы ЦФР» подписанного электронной подписью ЦФР договора уступки прав (цессии) – оферты).</w:t>
            </w:r>
          </w:p>
          <w:p w:rsidR="00E14A21" w:rsidRDefault="00493AB9" w:rsidP="00A22B6D">
            <w:pPr>
              <w:pStyle w:val="a4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</w:tc>
      </w:tr>
    </w:tbl>
    <w:p w:rsidR="00E14A21" w:rsidRDefault="00E14A21"/>
    <w:sectPr w:rsidR="00E14A21" w:rsidSect="00EA2317">
      <w:footerReference w:type="default" r:id="rId8"/>
      <w:pgSz w:w="16838" w:h="11906" w:orient="landscape"/>
      <w:pgMar w:top="992" w:right="822" w:bottom="851" w:left="1134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9A6" w:rsidRDefault="00CD09A6">
      <w:r>
        <w:separator/>
      </w:r>
    </w:p>
  </w:endnote>
  <w:endnote w:type="continuationSeparator" w:id="0">
    <w:p w:rsidR="00CD09A6" w:rsidRDefault="00CD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A21" w:rsidRDefault="00E14A21">
    <w:pPr>
      <w:pStyle w:val="af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9A6" w:rsidRDefault="00CD09A6">
      <w:r>
        <w:separator/>
      </w:r>
    </w:p>
  </w:footnote>
  <w:footnote w:type="continuationSeparator" w:id="0">
    <w:p w:rsidR="00CD09A6" w:rsidRDefault="00CD0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414B2C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2322F1"/>
    <w:multiLevelType w:val="hybridMultilevel"/>
    <w:tmpl w:val="8CF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 w15:restartNumberingAfterBreak="0">
    <w:nsid w:val="16F156EA"/>
    <w:multiLevelType w:val="hybridMultilevel"/>
    <w:tmpl w:val="4E4C3BAE"/>
    <w:lvl w:ilvl="0" w:tplc="881E6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0E7B0E"/>
    <w:multiLevelType w:val="hybridMultilevel"/>
    <w:tmpl w:val="FA0A0300"/>
    <w:lvl w:ilvl="0" w:tplc="4986EC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F7083E"/>
    <w:multiLevelType w:val="hybridMultilevel"/>
    <w:tmpl w:val="5C8012F6"/>
    <w:lvl w:ilvl="0" w:tplc="F28451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26622D00"/>
    <w:multiLevelType w:val="hybridMultilevel"/>
    <w:tmpl w:val="29921D2A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9C63D59"/>
    <w:multiLevelType w:val="hybridMultilevel"/>
    <w:tmpl w:val="6CF09552"/>
    <w:lvl w:ilvl="0" w:tplc="FFFFFFFF">
      <w:start w:val="10"/>
      <w:numFmt w:val="bullet"/>
      <w:lvlText w:val="-"/>
      <w:lvlJc w:val="left"/>
      <w:pPr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FA33FE"/>
    <w:multiLevelType w:val="hybridMultilevel"/>
    <w:tmpl w:val="BA969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13F9A"/>
    <w:multiLevelType w:val="hybridMultilevel"/>
    <w:tmpl w:val="67025894"/>
    <w:lvl w:ilvl="0" w:tplc="80C0C31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4" w15:restartNumberingAfterBreak="0">
    <w:nsid w:val="3E1268A1"/>
    <w:multiLevelType w:val="hybridMultilevel"/>
    <w:tmpl w:val="5952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D1EED"/>
    <w:multiLevelType w:val="hybridMultilevel"/>
    <w:tmpl w:val="4F98F110"/>
    <w:lvl w:ilvl="0" w:tplc="6C0A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560F6"/>
    <w:multiLevelType w:val="hybridMultilevel"/>
    <w:tmpl w:val="377E5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0B39C5"/>
    <w:multiLevelType w:val="hybridMultilevel"/>
    <w:tmpl w:val="F8544F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160CD"/>
    <w:multiLevelType w:val="hybridMultilevel"/>
    <w:tmpl w:val="E4D6A2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801DF3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0" w15:restartNumberingAfterBreak="0">
    <w:nsid w:val="589B7926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 w15:restartNumberingAfterBreak="0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-501"/>
        </w:tabs>
        <w:ind w:left="786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006709C"/>
    <w:multiLevelType w:val="hybridMultilevel"/>
    <w:tmpl w:val="A2DEC922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A6679"/>
    <w:multiLevelType w:val="multilevel"/>
    <w:tmpl w:val="9738E7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4" w15:restartNumberingAfterBreak="0">
    <w:nsid w:val="726B50E1"/>
    <w:multiLevelType w:val="hybridMultilevel"/>
    <w:tmpl w:val="7A4898C0"/>
    <w:lvl w:ilvl="0" w:tplc="BBA2DFA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E6117"/>
    <w:multiLevelType w:val="hybridMultilevel"/>
    <w:tmpl w:val="15BE994E"/>
    <w:lvl w:ilvl="0" w:tplc="A374421C">
      <w:start w:val="1"/>
      <w:numFmt w:val="bullet"/>
      <w:lvlText w:val=""/>
      <w:lvlJc w:val="left"/>
      <w:pPr>
        <w:tabs>
          <w:tab w:val="num" w:pos="1038"/>
        </w:tabs>
        <w:ind w:left="103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6903F72"/>
    <w:multiLevelType w:val="hybridMultilevel"/>
    <w:tmpl w:val="6610F352"/>
    <w:lvl w:ilvl="0" w:tplc="E3502EF4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4578B4"/>
    <w:multiLevelType w:val="hybridMultilevel"/>
    <w:tmpl w:val="49C8D0BE"/>
    <w:lvl w:ilvl="0" w:tplc="5484C96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9439FE"/>
    <w:multiLevelType w:val="hybridMultilevel"/>
    <w:tmpl w:val="1ABA914A"/>
    <w:lvl w:ilvl="0" w:tplc="FFFFFFFF">
      <w:start w:val="2"/>
      <w:numFmt w:val="bullet"/>
      <w:lvlText w:val="−"/>
      <w:lvlJc w:val="left"/>
      <w:pPr>
        <w:ind w:left="1287" w:hanging="360"/>
      </w:pPr>
      <w:rPr>
        <w:rFonts w:ascii="Garamond" w:hAnsi="Garamond" w:cs="Wingdings" w:hint="default"/>
        <w:b w:val="0"/>
        <w:i w:val="0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20"/>
  </w:num>
  <w:num w:numId="5">
    <w:abstractNumId w:val="16"/>
  </w:num>
  <w:num w:numId="6">
    <w:abstractNumId w:val="13"/>
  </w:num>
  <w:num w:numId="7">
    <w:abstractNumId w:val="17"/>
  </w:num>
  <w:num w:numId="8">
    <w:abstractNumId w:val="2"/>
  </w:num>
  <w:num w:numId="9">
    <w:abstractNumId w:val="25"/>
  </w:num>
  <w:num w:numId="10">
    <w:abstractNumId w:val="0"/>
  </w:num>
  <w:num w:numId="11">
    <w:abstractNumId w:val="8"/>
  </w:num>
  <w:num w:numId="12">
    <w:abstractNumId w:val="1"/>
  </w:num>
  <w:num w:numId="13">
    <w:abstractNumId w:val="18"/>
  </w:num>
  <w:num w:numId="14">
    <w:abstractNumId w:val="14"/>
  </w:num>
  <w:num w:numId="15">
    <w:abstractNumId w:val="4"/>
  </w:num>
  <w:num w:numId="16">
    <w:abstractNumId w:val="10"/>
  </w:num>
  <w:num w:numId="1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0"/>
  </w:num>
  <w:num w:numId="21">
    <w:abstractNumId w:val="10"/>
  </w:num>
  <w:num w:numId="22">
    <w:abstractNumId w:val="3"/>
  </w:num>
  <w:num w:numId="23">
    <w:abstractNumId w:val="20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0"/>
    <w:lvlOverride w:ilvl="0">
      <w:startOverride w:val="5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9"/>
  </w:num>
  <w:num w:numId="28">
    <w:abstractNumId w:val="22"/>
  </w:num>
  <w:num w:numId="29">
    <w:abstractNumId w:val="5"/>
  </w:num>
  <w:num w:numId="30">
    <w:abstractNumId w:val="21"/>
  </w:num>
  <w:num w:numId="31">
    <w:abstractNumId w:val="15"/>
  </w:num>
  <w:num w:numId="32">
    <w:abstractNumId w:val="24"/>
  </w:num>
  <w:num w:numId="33">
    <w:abstractNumId w:val="27"/>
  </w:num>
  <w:num w:numId="34">
    <w:abstractNumId w:val="6"/>
  </w:num>
  <w:num w:numId="35">
    <w:abstractNumId w:val="26"/>
  </w:num>
  <w:num w:numId="36">
    <w:abstractNumId w:val="28"/>
  </w:num>
  <w:num w:numId="37">
    <w:abstractNumId w:val="1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21"/>
    <w:rsid w:val="00085A56"/>
    <w:rsid w:val="00125F6D"/>
    <w:rsid w:val="00164226"/>
    <w:rsid w:val="001B3598"/>
    <w:rsid w:val="00352062"/>
    <w:rsid w:val="00493AB9"/>
    <w:rsid w:val="00502BE4"/>
    <w:rsid w:val="00676E79"/>
    <w:rsid w:val="0068198B"/>
    <w:rsid w:val="006B2EF2"/>
    <w:rsid w:val="00755F73"/>
    <w:rsid w:val="007C328E"/>
    <w:rsid w:val="008C6BE0"/>
    <w:rsid w:val="008D3758"/>
    <w:rsid w:val="008D55D1"/>
    <w:rsid w:val="009226CA"/>
    <w:rsid w:val="00981D2E"/>
    <w:rsid w:val="009A69D4"/>
    <w:rsid w:val="00A22B6D"/>
    <w:rsid w:val="00A37D09"/>
    <w:rsid w:val="00CD09A6"/>
    <w:rsid w:val="00D479D9"/>
    <w:rsid w:val="00D76FF2"/>
    <w:rsid w:val="00E14A21"/>
    <w:rsid w:val="00EA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3DD17A"/>
  <w15:docId w15:val="{0F5FCEF3-DE1D-4270-A844-5A97B57F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locked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параграфа (1.),Section,level2 hdg,111,Section Heading"/>
    <w:basedOn w:val="a"/>
    <w:link w:val="10"/>
    <w:autoRedefine/>
    <w:uiPriority w:val="99"/>
    <w:qFormat/>
    <w:pPr>
      <w:keepNext/>
      <w:tabs>
        <w:tab w:val="num" w:pos="1080"/>
      </w:tabs>
      <w:spacing w:before="240" w:after="120"/>
      <w:ind w:left="1080" w:hanging="360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0">
    <w:name w:val="heading 2"/>
    <w:basedOn w:val="a"/>
    <w:next w:val="a"/>
    <w:link w:val="21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,Заголовок подпукта (1.1.1),Level 1 - 1,o"/>
    <w:basedOn w:val="a"/>
    <w:link w:val="30"/>
    <w:autoRedefine/>
    <w:uiPriority w:val="99"/>
    <w:qFormat/>
    <w:pPr>
      <w:spacing w:before="180" w:after="120"/>
      <w:ind w:firstLine="567"/>
      <w:jc w:val="both"/>
      <w:outlineLvl w:val="2"/>
    </w:pPr>
    <w:rPr>
      <w:rFonts w:ascii="Garamond" w:hAnsi="Garamond"/>
      <w:b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locked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Section Heading Знак"/>
    <w:basedOn w:val="a0"/>
    <w:link w:val="1"/>
    <w:uiPriority w:val="99"/>
    <w:locked/>
    <w:rPr>
      <w:rFonts w:ascii="Garamond" w:eastAsia="Times New Roman" w:hAnsi="Garamond"/>
      <w:b/>
      <w:caps/>
      <w:color w:val="000000"/>
      <w:kern w:val="36"/>
      <w:lang w:eastAsia="en-US"/>
    </w:rPr>
  </w:style>
  <w:style w:type="character" w:customStyle="1" w:styleId="21">
    <w:name w:val="Заголовок 2 Знак"/>
    <w:basedOn w:val="a0"/>
    <w:link w:val="20"/>
    <w:uiPriority w:val="99"/>
    <w:locked/>
    <w:rPr>
      <w:rFonts w:ascii="Cambria" w:hAnsi="Cambria"/>
      <w:b/>
      <w:i/>
      <w:sz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uiPriority w:val="99"/>
    <w:locked/>
    <w:rPr>
      <w:rFonts w:ascii="Garamond" w:eastAsia="Times New Roman" w:hAnsi="Garamond"/>
      <w:b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/>
      <w:b/>
      <w:i/>
      <w:sz w:val="26"/>
    </w:rPr>
  </w:style>
  <w:style w:type="paragraph" w:customStyle="1" w:styleId="a3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aliases w:val="body text"/>
    <w:basedOn w:val="a"/>
    <w:link w:val="a5"/>
    <w:uiPriority w:val="9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5">
    <w:name w:val="Основной текст Знак"/>
    <w:aliases w:val="body text Знак"/>
    <w:basedOn w:val="a0"/>
    <w:link w:val="a4"/>
    <w:uiPriority w:val="99"/>
    <w:locked/>
    <w:rPr>
      <w:rFonts w:ascii="Times New Roman" w:hAnsi="Times New Roman"/>
      <w:sz w:val="20"/>
      <w:lang w:val="en-GB"/>
    </w:rPr>
  </w:style>
  <w:style w:type="paragraph" w:styleId="a6">
    <w:name w:val="Balloon Text"/>
    <w:basedOn w:val="a"/>
    <w:link w:val="a7"/>
    <w:uiPriority w:val="99"/>
    <w:semiHidden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/>
      <w:sz w:val="16"/>
    </w:rPr>
  </w:style>
  <w:style w:type="paragraph" w:customStyle="1" w:styleId="11">
    <w:name w:val="Абзац списка1"/>
    <w:basedOn w:val="a"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semiHidden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Pr>
      <w:rFonts w:ascii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Pr>
      <w:rFonts w:ascii="Times New Roman" w:hAnsi="Times New Roman"/>
      <w:b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locked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Pr>
      <w:rFonts w:ascii="Times New Roman" w:hAnsi="Times New Roman"/>
      <w:sz w:val="24"/>
    </w:rPr>
  </w:style>
  <w:style w:type="paragraph" w:styleId="2">
    <w:name w:val="List Number 2"/>
    <w:basedOn w:val="a"/>
    <w:uiPriority w:val="99"/>
    <w:pPr>
      <w:keepNext/>
      <w:keepLines/>
      <w:numPr>
        <w:numId w:val="11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paragraph" w:styleId="af3">
    <w:name w:val="Body Text Indent"/>
    <w:basedOn w:val="a"/>
    <w:link w:val="af4"/>
    <w:uiPriority w:val="9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locked/>
    <w:rPr>
      <w:rFonts w:ascii="Times New Roman" w:hAnsi="Times New Roman"/>
      <w:sz w:val="24"/>
    </w:rPr>
  </w:style>
  <w:style w:type="paragraph" w:styleId="af5">
    <w:name w:val="Block Text"/>
    <w:basedOn w:val="a"/>
    <w:uiPriority w:val="99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"/>
    <w:uiPriority w:val="99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2">
    <w:name w:val="Body Text Indent 2"/>
    <w:basedOn w:val="a"/>
    <w:link w:val="23"/>
    <w:autoRedefine/>
    <w:uiPriority w:val="99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Pr>
      <w:rFonts w:ascii="Garamond" w:hAnsi="Garamond"/>
      <w:b/>
      <w:color w:val="000000"/>
      <w:sz w:val="22"/>
    </w:rPr>
  </w:style>
  <w:style w:type="paragraph" w:styleId="af6">
    <w:name w:val="footnote text"/>
    <w:basedOn w:val="a"/>
    <w:link w:val="af7"/>
    <w:uiPriority w:val="99"/>
    <w:semiHidden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locked/>
    <w:rPr>
      <w:rFonts w:ascii="Times New Roman" w:hAnsi="Times New Roman" w:cs="Times New Roman"/>
    </w:rPr>
  </w:style>
  <w:style w:type="character" w:styleId="af8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9">
    <w:name w:val="Title"/>
    <w:basedOn w:val="a"/>
    <w:link w:val="afa"/>
    <w:uiPriority w:val="99"/>
    <w:qFormat/>
    <w:pPr>
      <w:jc w:val="center"/>
    </w:pPr>
    <w:rPr>
      <w:sz w:val="28"/>
      <w:szCs w:val="28"/>
    </w:rPr>
  </w:style>
  <w:style w:type="character" w:customStyle="1" w:styleId="afa">
    <w:name w:val="Заголовок Знак"/>
    <w:basedOn w:val="a0"/>
    <w:link w:val="af9"/>
    <w:uiPriority w:val="99"/>
    <w:locked/>
    <w:rPr>
      <w:rFonts w:ascii="Times New Roman" w:hAnsi="Times New Roman" w:cs="Times New Roman"/>
      <w:sz w:val="28"/>
      <w:szCs w:val="28"/>
    </w:rPr>
  </w:style>
  <w:style w:type="paragraph" w:styleId="afb">
    <w:name w:val="Plain Text"/>
    <w:basedOn w:val="a"/>
    <w:link w:val="afc"/>
    <w:uiPriority w:val="99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c">
    <w:name w:val="Текст Знак"/>
    <w:basedOn w:val="a0"/>
    <w:link w:val="afb"/>
    <w:uiPriority w:val="99"/>
    <w:locked/>
    <w:rPr>
      <w:rFonts w:ascii="Courier New" w:eastAsia="SimSun" w:hAnsi="Courier New" w:cs="Times New Roman"/>
      <w:lang w:val="en-GB" w:eastAsia="zh-CN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rFonts w:ascii="Times New Roman" w:eastAsia="Times New Roman" w:hAnsi="Times New Roman"/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24">
    <w:name w:val="Обычный2"/>
    <w:uiPriority w:val="99"/>
    <w:rPr>
      <w:rFonts w:ascii="Times New Roman CYR" w:eastAsia="Times New Roman" w:hAnsi="Times New Roman CYR"/>
      <w:sz w:val="20"/>
      <w:szCs w:val="20"/>
      <w:lang w:val="en-US"/>
    </w:rPr>
  </w:style>
  <w:style w:type="paragraph" w:customStyle="1" w:styleId="aff0">
    <w:name w:val="Обычный текст"/>
    <w:basedOn w:val="a"/>
    <w:link w:val="aff1"/>
    <w:uiPriority w:val="99"/>
    <w:pPr>
      <w:ind w:firstLine="425"/>
    </w:pPr>
    <w:rPr>
      <w:rFonts w:eastAsia="Arial Unicode MS"/>
    </w:rPr>
  </w:style>
  <w:style w:type="character" w:customStyle="1" w:styleId="aff1">
    <w:name w:val="Обычный текст Знак"/>
    <w:link w:val="aff0"/>
    <w:uiPriority w:val="99"/>
    <w:rPr>
      <w:rFonts w:ascii="Times New Roman" w:eastAsia="Arial Unicode MS" w:hAnsi="Times New Roman"/>
      <w:sz w:val="24"/>
      <w:szCs w:val="24"/>
    </w:rPr>
  </w:style>
  <w:style w:type="character" w:customStyle="1" w:styleId="af2">
    <w:name w:val="Абзац списка Знак"/>
    <w:link w:val="af1"/>
    <w:uiPriority w:val="34"/>
    <w:rPr>
      <w:rFonts w:ascii="Times New Roman" w:eastAsia="Times New Roman" w:hAnsi="Times New Roman"/>
      <w:sz w:val="24"/>
      <w:szCs w:val="24"/>
    </w:rPr>
  </w:style>
  <w:style w:type="paragraph" w:styleId="aff2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BD32-19A1-45DE-BA0D-A8E90684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613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natella</dc:creator>
  <cp:lastModifiedBy>Пряхина Ирина Игоревна</cp:lastModifiedBy>
  <cp:revision>7</cp:revision>
  <cp:lastPrinted>2022-04-26T08:29:00Z</cp:lastPrinted>
  <dcterms:created xsi:type="dcterms:W3CDTF">2022-04-26T12:18:00Z</dcterms:created>
  <dcterms:modified xsi:type="dcterms:W3CDTF">2022-04-26T13:10:00Z</dcterms:modified>
</cp:coreProperties>
</file>