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9660" w14:textId="6EDAAC82" w:rsidR="00CB2BE6" w:rsidRPr="00CB2BE6" w:rsidRDefault="00CB2BE6" w:rsidP="00CB2BE6">
      <w:pPr>
        <w:spacing w:line="252" w:lineRule="auto"/>
        <w:ind w:left="5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E6">
        <w:rPr>
          <w:rFonts w:ascii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CB2BE6">
        <w:rPr>
          <w:rFonts w:ascii="Times New Roman" w:hAnsi="Times New Roman" w:cs="Times New Roman"/>
          <w:sz w:val="24"/>
          <w:szCs w:val="24"/>
          <w:lang w:eastAsia="ru-RU"/>
        </w:rPr>
        <w:t xml:space="preserve"> № 1.13</w:t>
      </w:r>
    </w:p>
    <w:p w14:paraId="283D9879" w14:textId="77777777" w:rsidR="00CB2BE6" w:rsidRPr="00CB2BE6" w:rsidRDefault="00CB2BE6" w:rsidP="00CB2BE6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2BE6">
        <w:rPr>
          <w:rFonts w:ascii="Times New Roman" w:hAnsi="Times New Roman" w:cs="Times New Roman"/>
          <w:sz w:val="24"/>
          <w:szCs w:val="24"/>
          <w:lang w:eastAsia="ru-RU"/>
        </w:rPr>
        <w:t xml:space="preserve">к Протоколу № 17-II/2021 заседания Наблюдательного совета </w:t>
      </w:r>
    </w:p>
    <w:p w14:paraId="5DA99C04" w14:textId="5E0F2B41" w:rsidR="00CB2BE6" w:rsidRPr="00CB2BE6" w:rsidRDefault="00CB2BE6" w:rsidP="00CB2BE6">
      <w:pPr>
        <w:widowControl w:val="0"/>
        <w:spacing w:after="0"/>
        <w:ind w:right="-83"/>
        <w:jc w:val="right"/>
        <w:rPr>
          <w:rFonts w:ascii="Garamond" w:hAnsi="Garamond" w:cs="Arial"/>
          <w:b/>
          <w:sz w:val="28"/>
          <w:szCs w:val="28"/>
        </w:rPr>
      </w:pPr>
      <w:r w:rsidRPr="00CB2BE6">
        <w:rPr>
          <w:rFonts w:ascii="Times New Roman" w:hAnsi="Times New Roman" w:cs="Times New Roman"/>
          <w:sz w:val="24"/>
          <w:szCs w:val="24"/>
          <w:lang w:eastAsia="ru-RU"/>
        </w:rPr>
        <w:t>Ассоциации «НП Совет рынка» от 26 октября 2021 года.</w:t>
      </w:r>
    </w:p>
    <w:p w14:paraId="4ED32F40" w14:textId="77777777" w:rsidR="00CB2BE6" w:rsidRPr="00CB2BE6" w:rsidRDefault="00CB2BE6" w:rsidP="009568CE">
      <w:pPr>
        <w:widowControl w:val="0"/>
        <w:spacing w:after="0"/>
        <w:ind w:right="-83"/>
        <w:rPr>
          <w:rFonts w:ascii="Garamond" w:hAnsi="Garamond" w:cs="Arial"/>
          <w:b/>
          <w:sz w:val="28"/>
          <w:szCs w:val="28"/>
        </w:rPr>
      </w:pPr>
    </w:p>
    <w:p w14:paraId="2B29B10F" w14:textId="16F5DFEB" w:rsidR="009568CE" w:rsidRDefault="007758FC" w:rsidP="009568CE">
      <w:pPr>
        <w:widowControl w:val="0"/>
        <w:spacing w:after="0"/>
        <w:ind w:right="-83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VIII</w:t>
      </w:r>
      <w:r w:rsidRPr="007758FC">
        <w:rPr>
          <w:rFonts w:ascii="Garamond" w:hAnsi="Garamond" w:cs="Arial"/>
          <w:b/>
          <w:sz w:val="28"/>
          <w:szCs w:val="28"/>
        </w:rPr>
        <w:t xml:space="preserve">.2. </w:t>
      </w:r>
      <w:r w:rsidR="009568CE" w:rsidRPr="009568CE">
        <w:rPr>
          <w:rFonts w:ascii="Garamond" w:hAnsi="Garamond" w:cs="Arial"/>
          <w:b/>
          <w:sz w:val="28"/>
          <w:szCs w:val="28"/>
        </w:rPr>
        <w:t xml:space="preserve">Изменения, связанные с </w:t>
      </w:r>
      <w:r w:rsidR="002A38B7">
        <w:rPr>
          <w:rFonts w:ascii="Garamond" w:hAnsi="Garamond" w:cs="Arial"/>
          <w:b/>
          <w:sz w:val="28"/>
          <w:szCs w:val="28"/>
        </w:rPr>
        <w:t xml:space="preserve">уточнением </w:t>
      </w:r>
      <w:r w:rsidR="008B455A">
        <w:rPr>
          <w:rFonts w:ascii="Garamond" w:hAnsi="Garamond" w:cs="Arial"/>
          <w:b/>
          <w:sz w:val="28"/>
          <w:szCs w:val="28"/>
        </w:rPr>
        <w:t xml:space="preserve">наименования штрафа за </w:t>
      </w:r>
      <w:proofErr w:type="spellStart"/>
      <w:r w:rsidR="008B455A">
        <w:rPr>
          <w:rFonts w:ascii="Garamond" w:hAnsi="Garamond" w:cs="Arial"/>
          <w:b/>
          <w:sz w:val="28"/>
          <w:szCs w:val="28"/>
        </w:rPr>
        <w:t>непредоставление</w:t>
      </w:r>
      <w:proofErr w:type="spellEnd"/>
      <w:r w:rsidR="008B455A">
        <w:rPr>
          <w:rFonts w:ascii="Garamond" w:hAnsi="Garamond" w:cs="Arial"/>
          <w:b/>
          <w:sz w:val="28"/>
          <w:szCs w:val="28"/>
        </w:rPr>
        <w:t xml:space="preserve"> обеспечения исполнения обязательств и </w:t>
      </w:r>
      <w:r w:rsidR="002A38B7">
        <w:rPr>
          <w:rFonts w:ascii="Garamond" w:hAnsi="Garamond" w:cs="Arial"/>
          <w:b/>
          <w:sz w:val="28"/>
          <w:szCs w:val="28"/>
        </w:rPr>
        <w:t>порядка определения требований к обеспечению исполнения обязательств ДПМ ВИЭ</w:t>
      </w:r>
    </w:p>
    <w:p w14:paraId="1DF1797C" w14:textId="77777777" w:rsidR="008B455A" w:rsidRPr="009568CE" w:rsidRDefault="008B455A" w:rsidP="009568CE">
      <w:pPr>
        <w:widowControl w:val="0"/>
        <w:spacing w:after="0"/>
        <w:ind w:right="-83"/>
        <w:rPr>
          <w:rFonts w:ascii="Garamond" w:hAnsi="Garamond" w:cs="Arial"/>
          <w:b/>
          <w:sz w:val="28"/>
          <w:szCs w:val="28"/>
        </w:rPr>
      </w:pPr>
    </w:p>
    <w:p w14:paraId="797A4EFB" w14:textId="0EF4BAA9" w:rsidR="009568CE" w:rsidRPr="002C792E" w:rsidRDefault="009568CE" w:rsidP="009568CE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CB2BE6">
        <w:rPr>
          <w:rFonts w:ascii="Garamond" w:hAnsi="Garamond" w:cs="Arial"/>
          <w:b/>
          <w:sz w:val="28"/>
          <w:szCs w:val="28"/>
        </w:rPr>
        <w:t>1.</w:t>
      </w:r>
      <w:r w:rsidR="00744934">
        <w:rPr>
          <w:rFonts w:ascii="Garamond" w:hAnsi="Garamond" w:cs="Arial"/>
          <w:b/>
          <w:sz w:val="28"/>
          <w:szCs w:val="28"/>
        </w:rPr>
        <w:t>1</w:t>
      </w:r>
      <w:r w:rsidR="00CB2BE6">
        <w:rPr>
          <w:rFonts w:ascii="Garamond" w:hAnsi="Garamond" w:cs="Arial"/>
          <w:b/>
          <w:sz w:val="28"/>
          <w:szCs w:val="28"/>
        </w:rPr>
        <w:t>3</w:t>
      </w:r>
    </w:p>
    <w:p w14:paraId="2DE6974D" w14:textId="77777777" w:rsidR="009568CE" w:rsidRPr="009568CE" w:rsidRDefault="009568CE" w:rsidP="009568CE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02471DFF" w14:textId="77777777" w:rsidR="009568CE" w:rsidRPr="009568CE" w:rsidRDefault="009568CE" w:rsidP="009568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 xml:space="preserve">Инициатор: </w:t>
      </w:r>
      <w:r w:rsidRPr="009568CE">
        <w:rPr>
          <w:rFonts w:ascii="Garamond" w:hAnsi="Garamond"/>
          <w:sz w:val="24"/>
          <w:szCs w:val="24"/>
        </w:rPr>
        <w:t>Ассоциация «НП Совет рынка».</w:t>
      </w:r>
    </w:p>
    <w:p w14:paraId="7D567BE0" w14:textId="187F9523" w:rsidR="009568CE" w:rsidRPr="009568CE" w:rsidRDefault="009568CE" w:rsidP="009568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>Обоснование:</w:t>
      </w:r>
      <w:r w:rsidRPr="009568CE">
        <w:rPr>
          <w:rFonts w:ascii="Garamond" w:hAnsi="Garamond"/>
          <w:sz w:val="24"/>
          <w:szCs w:val="24"/>
        </w:rPr>
        <w:t xml:space="preserve"> предлагается внести в Регламент определения объемов мощности, продаваемой по договорам о предоставлении мощности (Приложение № 6.7 к Договору о присоединении к торговой системе оптового рынка), и Регламент финансовых расчетов на оптовом рынке электроэнергии (Приложение № 16 к Договору о присоединении к торговой системе оптового рынка) </w:t>
      </w:r>
      <w:r>
        <w:rPr>
          <w:rFonts w:ascii="Garamond" w:hAnsi="Garamond"/>
          <w:sz w:val="24"/>
          <w:szCs w:val="24"/>
        </w:rPr>
        <w:t xml:space="preserve">уточняющие </w:t>
      </w:r>
      <w:r w:rsidRPr="009568CE">
        <w:rPr>
          <w:rFonts w:ascii="Garamond" w:hAnsi="Garamond"/>
          <w:sz w:val="24"/>
          <w:szCs w:val="24"/>
        </w:rPr>
        <w:t>изменения</w:t>
      </w:r>
      <w:r w:rsidRPr="00F742F5">
        <w:rPr>
          <w:rFonts w:ascii="Garamond" w:hAnsi="Garamond"/>
          <w:sz w:val="24"/>
          <w:szCs w:val="24"/>
        </w:rPr>
        <w:t xml:space="preserve"> относительно наименования штрафа за </w:t>
      </w:r>
      <w:proofErr w:type="spellStart"/>
      <w:r w:rsidRPr="00F742F5">
        <w:rPr>
          <w:rFonts w:ascii="Garamond" w:hAnsi="Garamond"/>
          <w:sz w:val="24"/>
          <w:szCs w:val="24"/>
        </w:rPr>
        <w:t>непредоставление</w:t>
      </w:r>
      <w:proofErr w:type="spellEnd"/>
      <w:r w:rsidRPr="00F742F5">
        <w:rPr>
          <w:rFonts w:ascii="Garamond" w:hAnsi="Garamond"/>
          <w:sz w:val="24"/>
          <w:szCs w:val="24"/>
        </w:rPr>
        <w:t xml:space="preserve"> обеспечения исполнения ДПМ ВИЭ / ДПМ ТБО</w:t>
      </w:r>
      <w:r w:rsidR="00F742F5">
        <w:rPr>
          <w:rFonts w:ascii="Garamond" w:hAnsi="Garamond"/>
          <w:sz w:val="24"/>
          <w:szCs w:val="24"/>
        </w:rPr>
        <w:t xml:space="preserve"> </w:t>
      </w:r>
      <w:r w:rsidRPr="00F742F5">
        <w:rPr>
          <w:rFonts w:ascii="Garamond" w:hAnsi="Garamond"/>
          <w:sz w:val="24"/>
          <w:szCs w:val="24"/>
        </w:rPr>
        <w:t xml:space="preserve">в </w:t>
      </w:r>
      <w:r w:rsidR="00F742F5" w:rsidRPr="00F742F5">
        <w:rPr>
          <w:rFonts w:ascii="Garamond" w:hAnsi="Garamond"/>
          <w:sz w:val="24"/>
          <w:szCs w:val="24"/>
        </w:rPr>
        <w:t>соответствии</w:t>
      </w:r>
      <w:r w:rsidRPr="00F742F5">
        <w:rPr>
          <w:rFonts w:ascii="Garamond" w:hAnsi="Garamond"/>
          <w:sz w:val="24"/>
          <w:szCs w:val="24"/>
        </w:rPr>
        <w:t xml:space="preserve"> с</w:t>
      </w:r>
      <w:r w:rsidR="00F742F5" w:rsidRPr="00F742F5">
        <w:rPr>
          <w:rFonts w:ascii="Garamond" w:hAnsi="Garamond"/>
          <w:sz w:val="24"/>
          <w:szCs w:val="24"/>
        </w:rPr>
        <w:t xml:space="preserve"> принятыми формулировками в Д</w:t>
      </w:r>
      <w:r w:rsidR="00C64EF8">
        <w:rPr>
          <w:rFonts w:ascii="Garamond" w:hAnsi="Garamond"/>
          <w:sz w:val="24"/>
          <w:szCs w:val="24"/>
        </w:rPr>
        <w:t>ПМ ВИЭ (</w:t>
      </w:r>
      <w:r w:rsidR="00F742F5" w:rsidRPr="00F742F5">
        <w:rPr>
          <w:rFonts w:ascii="Garamond" w:hAnsi="Garamond"/>
          <w:sz w:val="24"/>
          <w:szCs w:val="24"/>
        </w:rPr>
        <w:t>Приложени</w:t>
      </w:r>
      <w:r w:rsidR="00251855">
        <w:rPr>
          <w:rFonts w:ascii="Garamond" w:hAnsi="Garamond"/>
          <w:sz w:val="24"/>
          <w:szCs w:val="24"/>
        </w:rPr>
        <w:t>я</w:t>
      </w:r>
      <w:r w:rsidR="00F742F5" w:rsidRPr="00F742F5">
        <w:rPr>
          <w:rFonts w:ascii="Garamond" w:hAnsi="Garamond"/>
          <w:sz w:val="24"/>
          <w:szCs w:val="24"/>
        </w:rPr>
        <w:t xml:space="preserve"> № Д</w:t>
      </w:r>
      <w:r w:rsidR="00251855">
        <w:rPr>
          <w:rFonts w:ascii="Garamond" w:hAnsi="Garamond"/>
          <w:sz w:val="24"/>
          <w:szCs w:val="24"/>
        </w:rPr>
        <w:t xml:space="preserve"> </w:t>
      </w:r>
      <w:r w:rsidR="00F742F5" w:rsidRPr="00F742F5">
        <w:rPr>
          <w:rFonts w:ascii="Garamond" w:hAnsi="Garamond"/>
          <w:sz w:val="24"/>
          <w:szCs w:val="24"/>
        </w:rPr>
        <w:t>6.1 и Д</w:t>
      </w:r>
      <w:r w:rsidR="00ED6227">
        <w:rPr>
          <w:rFonts w:ascii="Garamond" w:hAnsi="Garamond"/>
          <w:sz w:val="24"/>
          <w:szCs w:val="24"/>
        </w:rPr>
        <w:t xml:space="preserve"> 6</w:t>
      </w:r>
      <w:r w:rsidR="00F742F5" w:rsidRPr="00F742F5">
        <w:rPr>
          <w:rFonts w:ascii="Garamond" w:hAnsi="Garamond"/>
          <w:sz w:val="24"/>
          <w:szCs w:val="24"/>
        </w:rPr>
        <w:t>.1.2 к Договору о присоединении к торговой системе оптового рынка)</w:t>
      </w:r>
      <w:r w:rsidR="00F742F5">
        <w:rPr>
          <w:rFonts w:ascii="Garamond" w:hAnsi="Garamond"/>
          <w:sz w:val="24"/>
          <w:szCs w:val="24"/>
        </w:rPr>
        <w:t>.</w:t>
      </w:r>
      <w:r w:rsidR="00F742F5" w:rsidRPr="00F742F5">
        <w:rPr>
          <w:rFonts w:ascii="Garamond" w:hAnsi="Garamond"/>
          <w:sz w:val="24"/>
          <w:szCs w:val="24"/>
        </w:rPr>
        <w:t xml:space="preserve"> </w:t>
      </w:r>
    </w:p>
    <w:p w14:paraId="79DB4213" w14:textId="71891D14" w:rsidR="009568CE" w:rsidRPr="009568CE" w:rsidRDefault="009568CE" w:rsidP="009568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sz w:val="24"/>
          <w:szCs w:val="24"/>
        </w:rPr>
        <w:t xml:space="preserve">Предлагается также внести </w:t>
      </w:r>
      <w:r w:rsidR="00F742F5">
        <w:rPr>
          <w:rFonts w:ascii="Garamond" w:hAnsi="Garamond"/>
          <w:sz w:val="24"/>
          <w:szCs w:val="24"/>
        </w:rPr>
        <w:t xml:space="preserve">уточняющие </w:t>
      </w:r>
      <w:r w:rsidRPr="009568CE">
        <w:rPr>
          <w:rFonts w:ascii="Garamond" w:hAnsi="Garamond"/>
          <w:sz w:val="24"/>
          <w:szCs w:val="24"/>
        </w:rPr>
        <w:t xml:space="preserve">изменения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определяющие </w:t>
      </w:r>
      <w:r w:rsidR="00F742F5">
        <w:rPr>
          <w:rFonts w:ascii="Garamond" w:hAnsi="Garamond"/>
          <w:sz w:val="24"/>
          <w:szCs w:val="24"/>
        </w:rPr>
        <w:t>т</w:t>
      </w:r>
      <w:r w:rsidR="00F742F5" w:rsidRPr="00F742F5">
        <w:rPr>
          <w:rFonts w:ascii="Garamond" w:hAnsi="Garamond"/>
          <w:sz w:val="24"/>
          <w:szCs w:val="24"/>
        </w:rPr>
        <w:t>ребования к обеспечению исполнения обязательств по ДПМ ВИЭ в целях предоставления обеспечения для участия в ОПВ</w:t>
      </w:r>
      <w:r w:rsidR="005F7FB8">
        <w:rPr>
          <w:rFonts w:ascii="Garamond" w:hAnsi="Garamond"/>
          <w:sz w:val="24"/>
          <w:szCs w:val="24"/>
        </w:rPr>
        <w:t>,</w:t>
      </w:r>
      <w:r w:rsidR="00F742F5">
        <w:rPr>
          <w:rFonts w:ascii="Garamond" w:hAnsi="Garamond"/>
          <w:sz w:val="24"/>
          <w:szCs w:val="24"/>
        </w:rPr>
        <w:t xml:space="preserve"> и внести иные технические изменения.</w:t>
      </w:r>
    </w:p>
    <w:p w14:paraId="6B82D3DA" w14:textId="46001193" w:rsidR="009568CE" w:rsidRPr="009568CE" w:rsidRDefault="009568CE" w:rsidP="009568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>Дата вступления в силу:</w:t>
      </w:r>
      <w:r w:rsidRPr="009568CE">
        <w:rPr>
          <w:rFonts w:ascii="Garamond" w:hAnsi="Garamond"/>
          <w:sz w:val="24"/>
          <w:szCs w:val="24"/>
        </w:rPr>
        <w:t xml:space="preserve"> 1 </w:t>
      </w:r>
      <w:r>
        <w:rPr>
          <w:rFonts w:ascii="Garamond" w:hAnsi="Garamond"/>
          <w:sz w:val="24"/>
          <w:szCs w:val="24"/>
        </w:rPr>
        <w:t>ноября</w:t>
      </w:r>
      <w:r w:rsidRPr="009568CE">
        <w:rPr>
          <w:rFonts w:ascii="Garamond" w:hAnsi="Garamond"/>
          <w:sz w:val="24"/>
          <w:szCs w:val="24"/>
        </w:rPr>
        <w:t xml:space="preserve"> 2021 года.</w:t>
      </w:r>
    </w:p>
    <w:p w14:paraId="071D46E4" w14:textId="77777777" w:rsidR="007758FC" w:rsidRDefault="007758FC" w:rsidP="00842FC2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p w14:paraId="45B25C2D" w14:textId="77777777" w:rsidR="00842FC2" w:rsidRPr="00263F1B" w:rsidRDefault="00842FC2" w:rsidP="00C64EF8">
      <w:pPr>
        <w:spacing w:after="0"/>
        <w:ind w:right="-456"/>
        <w:rPr>
          <w:rFonts w:ascii="Garamond" w:hAnsi="Garamond"/>
          <w:b/>
          <w:sz w:val="26"/>
          <w:szCs w:val="26"/>
        </w:rPr>
      </w:pPr>
      <w:r w:rsidRPr="00263F1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263F1B">
        <w:rPr>
          <w:rFonts w:ascii="Garamond" w:hAnsi="Garamond"/>
          <w:b/>
          <w:caps/>
          <w:sz w:val="26"/>
          <w:szCs w:val="26"/>
        </w:rPr>
        <w:t>Регламент опредеЛения объемов мощности, ПРОДАВАЕМОЙ ПО ДОГОВОРАМ О ПРЕДОСТАВЛЕНИИ МОЩНОСТИ (</w:t>
      </w:r>
      <w:r w:rsidRPr="00263F1B">
        <w:rPr>
          <w:rFonts w:ascii="Garamond" w:hAnsi="Garamond"/>
          <w:b/>
          <w:sz w:val="26"/>
          <w:szCs w:val="26"/>
        </w:rPr>
        <w:t xml:space="preserve">Приложение № 6.7 к Договору о присоединении к торговой системе оптового рынка) </w:t>
      </w:r>
    </w:p>
    <w:p w14:paraId="67283B0B" w14:textId="77777777" w:rsidR="00842FC2" w:rsidRDefault="00842FC2" w:rsidP="00842FC2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7229"/>
      </w:tblGrid>
      <w:tr w:rsidR="00842FC2" w:rsidRPr="005F7FB8" w14:paraId="78CECBBD" w14:textId="77777777" w:rsidTr="00263F1B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BFE4D59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>№</w:t>
            </w:r>
          </w:p>
          <w:p w14:paraId="05EA10F9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14:paraId="7F99D86D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4C10C1BC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39E5381E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29A6A32D" w14:textId="77777777" w:rsidR="00842FC2" w:rsidRPr="005F7FB8" w:rsidRDefault="00842FC2" w:rsidP="00ED6227">
            <w:pPr>
              <w:spacing w:after="0"/>
              <w:jc w:val="center"/>
              <w:rPr>
                <w:rFonts w:ascii="Garamond" w:hAnsi="Garamond" w:cs="Garamond"/>
              </w:rPr>
            </w:pPr>
            <w:r w:rsidRPr="005F7FB8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842FC2" w:rsidRPr="005F7FB8" w14:paraId="07A17E71" w14:textId="77777777" w:rsidTr="00263F1B">
        <w:trPr>
          <w:trHeight w:val="435"/>
        </w:trPr>
        <w:tc>
          <w:tcPr>
            <w:tcW w:w="960" w:type="dxa"/>
            <w:vAlign w:val="center"/>
          </w:tcPr>
          <w:p w14:paraId="1055DD84" w14:textId="597C7590" w:rsidR="00842FC2" w:rsidRPr="005F7FB8" w:rsidRDefault="00842FC2" w:rsidP="00ED6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t>7.7.2</w:t>
            </w:r>
          </w:p>
        </w:tc>
        <w:tc>
          <w:tcPr>
            <w:tcW w:w="6844" w:type="dxa"/>
            <w:vAlign w:val="center"/>
          </w:tcPr>
          <w:p w14:paraId="40173047" w14:textId="00EFFC3A" w:rsidR="00842FC2" w:rsidRPr="005F7FB8" w:rsidRDefault="00263F1B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>…</w:t>
            </w:r>
          </w:p>
          <w:p w14:paraId="3AA6581E" w14:textId="32612933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 В случае наличия оснований для одновременного расчета штрафов за </w:t>
            </w:r>
            <w:proofErr w:type="spellStart"/>
            <w:r w:rsidRPr="005F7FB8">
              <w:rPr>
                <w:rFonts w:ascii="Garamond" w:hAnsi="Garamond"/>
              </w:rPr>
              <w:t>непоставку</w:t>
            </w:r>
            <w:proofErr w:type="spellEnd"/>
            <w:r w:rsidRPr="005F7FB8">
              <w:rPr>
                <w:rFonts w:ascii="Garamond" w:hAnsi="Garamond"/>
              </w:rPr>
              <w:t xml:space="preserve"> (недопоставку) мощности генерирующими объектами ДПМ ВИЭ / ДПМ ТБО и за уклонение от исполнения ДПМ </w:t>
            </w:r>
            <w:r w:rsidRPr="005F7FB8">
              <w:rPr>
                <w:rFonts w:ascii="Garamond" w:hAnsi="Garamond"/>
              </w:rPr>
              <w:lastRenderedPageBreak/>
              <w:t>ВИЭ / ДПМ ТБО, КО осуществляет расчет величин для определения штрафов по обоим основаниям.</w:t>
            </w:r>
          </w:p>
          <w:p w14:paraId="1A8F57B6" w14:textId="77777777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  <w:b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</w:t>
            </w:r>
            <w:proofErr w:type="spellStart"/>
            <w:r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5F7FB8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5F7FB8">
              <w:rPr>
                <w:rFonts w:ascii="Garamond" w:hAnsi="Garamond"/>
              </w:rPr>
              <w:t xml:space="preserve"> ДПМ ВИЭ / ДПМ ТБО и за уклонение от исполнения ДПМ ВИЭ / ДПМ ТБО, КО осуществляет расчет штрафа только за уклонение от исполнения ДПМ ВИЭ / ДПМ ТБО.</w:t>
            </w:r>
          </w:p>
          <w:p w14:paraId="491FBA03" w14:textId="082496B2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>В случае наличия оснований для одновременного расчета штрафов за недостоверность предоставленного заверения по ДПМ ВИЭ и за уклонение от исполнения ДПМ ВИЭ / ДПМ ТБО, КО осуществляет расчет величин для определения штрафов по обоим основаниям.</w:t>
            </w:r>
          </w:p>
        </w:tc>
        <w:tc>
          <w:tcPr>
            <w:tcW w:w="7229" w:type="dxa"/>
            <w:vAlign w:val="center"/>
          </w:tcPr>
          <w:p w14:paraId="5476573A" w14:textId="0D9C6C80" w:rsidR="00842FC2" w:rsidRPr="005F7FB8" w:rsidRDefault="00263F1B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lastRenderedPageBreak/>
              <w:t>…</w:t>
            </w:r>
          </w:p>
          <w:p w14:paraId="7EB5D944" w14:textId="77777777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</w:t>
            </w:r>
            <w:proofErr w:type="spellStart"/>
            <w:r w:rsidRPr="005F7FB8">
              <w:rPr>
                <w:rFonts w:ascii="Garamond" w:hAnsi="Garamond"/>
              </w:rPr>
              <w:t>непоставку</w:t>
            </w:r>
            <w:proofErr w:type="spellEnd"/>
            <w:r w:rsidRPr="005F7FB8">
              <w:rPr>
                <w:rFonts w:ascii="Garamond" w:hAnsi="Garamond"/>
              </w:rPr>
              <w:t xml:space="preserve"> (недопоставку) мощности генерирующими объектами ДПМ ВИЭ / ДПМ ТБО и за уклонение от исполнения ДПМ ВИЭ / ДПМ ТБО, КО </w:t>
            </w:r>
            <w:r w:rsidRPr="005F7FB8">
              <w:rPr>
                <w:rFonts w:ascii="Garamond" w:hAnsi="Garamond"/>
              </w:rPr>
              <w:lastRenderedPageBreak/>
              <w:t>осуществляет расчет величин для определения штрафов по обоим основаниям.</w:t>
            </w:r>
          </w:p>
          <w:p w14:paraId="215D0529" w14:textId="507D6510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  <w:b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</w:t>
            </w:r>
            <w:r w:rsidR="004F6559" w:rsidRPr="005F7FB8">
              <w:rPr>
                <w:rFonts w:ascii="Garamond" w:hAnsi="Garamond"/>
                <w:bCs/>
                <w:highlight w:val="yellow"/>
              </w:rPr>
              <w:t>невыполнение</w:t>
            </w:r>
            <w:r w:rsidRPr="005F7FB8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5F7FB8" w:rsidRPr="005F7FB8">
              <w:rPr>
                <w:rFonts w:ascii="Garamond" w:hAnsi="Garamond"/>
                <w:bCs/>
                <w:highlight w:val="yellow"/>
              </w:rPr>
              <w:t>п</w:t>
            </w:r>
            <w:r w:rsidRPr="005F7FB8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5F7FB8">
              <w:rPr>
                <w:rFonts w:ascii="Garamond" w:hAnsi="Garamond"/>
                <w:highlight w:val="yellow"/>
              </w:rPr>
              <w:t xml:space="preserve"> по</w:t>
            </w:r>
            <w:r w:rsidRPr="005F7FB8">
              <w:rPr>
                <w:rFonts w:ascii="Garamond" w:hAnsi="Garamond"/>
              </w:rPr>
              <w:t xml:space="preserve"> ДПМ ВИЭ /</w:t>
            </w:r>
            <w:r w:rsidR="002C792E" w:rsidRPr="005F7FB8">
              <w:rPr>
                <w:rFonts w:ascii="Garamond" w:hAnsi="Garamond"/>
              </w:rPr>
              <w:t xml:space="preserve"> </w:t>
            </w:r>
            <w:proofErr w:type="spellStart"/>
            <w:r w:rsidR="002C792E"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5F7FB8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Pr="005F7FB8">
              <w:rPr>
                <w:rFonts w:ascii="Garamond" w:hAnsi="Garamond"/>
              </w:rPr>
              <w:t xml:space="preserve"> ДПМ ТБО и за уклонение от исполнения ДПМ ВИЭ / ДПМ ТБО, КО осуществляет расчет штрафа только за уклонение от исполнения ДПМ ВИЭ / ДПМ ТБО.</w:t>
            </w:r>
          </w:p>
          <w:p w14:paraId="612FF39B" w14:textId="089BA853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>В случае наличия оснований для одновременного расчета штрафов за недостоверность предоставленного заверения по ДПМ ВИЭ и за уклонение от исполнения ДПМ ВИЭ / ДПМ ТБО, КО осуществляет расчет величин для определения штрафов по обоим основаниям.</w:t>
            </w:r>
          </w:p>
        </w:tc>
      </w:tr>
      <w:tr w:rsidR="00842FC2" w:rsidRPr="005F7FB8" w14:paraId="5336EB49" w14:textId="77777777" w:rsidTr="00263F1B">
        <w:trPr>
          <w:trHeight w:val="435"/>
        </w:trPr>
        <w:tc>
          <w:tcPr>
            <w:tcW w:w="960" w:type="dxa"/>
            <w:vAlign w:val="center"/>
          </w:tcPr>
          <w:p w14:paraId="5EE7548A" w14:textId="77640CE6" w:rsidR="00842FC2" w:rsidRPr="005F7FB8" w:rsidRDefault="00842FC2" w:rsidP="00ED6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7FB8">
              <w:rPr>
                <w:rFonts w:ascii="Garamond" w:hAnsi="Garamond" w:cs="Garamond"/>
                <w:b/>
                <w:bCs/>
              </w:rPr>
              <w:lastRenderedPageBreak/>
              <w:t>7.7.3</w:t>
            </w:r>
          </w:p>
        </w:tc>
        <w:tc>
          <w:tcPr>
            <w:tcW w:w="6844" w:type="dxa"/>
            <w:vAlign w:val="center"/>
          </w:tcPr>
          <w:p w14:paraId="77BDCFAD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jc w:val="both"/>
              <w:rPr>
                <w:rFonts w:ascii="Garamond" w:hAnsi="Garamond"/>
                <w:b/>
              </w:rPr>
            </w:pPr>
            <w:r w:rsidRPr="005F7FB8">
              <w:rPr>
                <w:rFonts w:ascii="Garamond" w:hAnsi="Garamond"/>
                <w:b/>
              </w:rPr>
              <w:t xml:space="preserve">7.7.3. Штраф за </w:t>
            </w:r>
            <w:proofErr w:type="spellStart"/>
            <w:r w:rsidRPr="005F7FB8">
              <w:rPr>
                <w:rFonts w:ascii="Garamond" w:hAnsi="Garamond"/>
                <w:b/>
                <w:highlight w:val="yellow"/>
              </w:rPr>
              <w:t>непредоставление</w:t>
            </w:r>
            <w:proofErr w:type="spellEnd"/>
            <w:r w:rsidRPr="005F7FB8">
              <w:rPr>
                <w:rFonts w:ascii="Garamond" w:hAnsi="Garamond"/>
                <w:b/>
                <w:highlight w:val="yellow"/>
              </w:rPr>
              <w:t xml:space="preserve"> обеспечения исполнения</w:t>
            </w:r>
            <w:r w:rsidRPr="005F7FB8">
              <w:rPr>
                <w:rFonts w:ascii="Garamond" w:hAnsi="Garamond"/>
                <w:b/>
              </w:rPr>
              <w:t xml:space="preserve"> ДПМ ВИЭ / ДПМ ТБО</w:t>
            </w:r>
          </w:p>
          <w:p w14:paraId="47D51C74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КО осуществляет расчет величины </w:t>
            </w:r>
            <w:r w:rsidRPr="005F7FB8">
              <w:rPr>
                <w:rFonts w:ascii="Garamond" w:eastAsia="Calibri" w:hAnsi="Garamond"/>
                <w:position w:val="-14"/>
              </w:rPr>
              <w:object w:dxaOrig="1960" w:dyaOrig="400" w14:anchorId="032D0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20.1pt" o:ole="">
                  <v:imagedata r:id="rId5" o:title=""/>
                </v:shape>
                <o:OLEObject Type="Embed" ProgID="Equation.3" ShapeID="_x0000_i1025" DrawAspect="Content" ObjectID="_1696681705" r:id="rId6"/>
              </w:object>
            </w:r>
            <w:r w:rsidRPr="005F7FB8">
              <w:rPr>
                <w:rFonts w:ascii="Garamond" w:hAnsi="Garamond"/>
              </w:rPr>
              <w:t xml:space="preserve"> для определения штрафа за </w:t>
            </w:r>
            <w:proofErr w:type="spellStart"/>
            <w:r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5F7FB8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5F7FB8">
              <w:rPr>
                <w:rFonts w:ascii="Garamond" w:hAnsi="Garamond"/>
              </w:rPr>
              <w:t xml:space="preserve"> ДПМ ВИЭ / ДПМ ТБО </w:t>
            </w:r>
            <w:r w:rsidRPr="0081147E">
              <w:rPr>
                <w:rFonts w:ascii="Garamond" w:hAnsi="Garamond"/>
                <w:highlight w:val="yellow"/>
              </w:rPr>
              <w:t xml:space="preserve">участником оптового рынка </w:t>
            </w:r>
            <w:r w:rsidRPr="0081147E">
              <w:rPr>
                <w:rFonts w:ascii="Garamond" w:hAnsi="Garamond"/>
                <w:i/>
                <w:highlight w:val="yellow"/>
              </w:rPr>
              <w:t>i</w:t>
            </w:r>
            <w:r w:rsidRPr="0081147E">
              <w:rPr>
                <w:rFonts w:ascii="Garamond" w:hAnsi="Garamond"/>
                <w:highlight w:val="yellow"/>
              </w:rPr>
              <w:t xml:space="preserve"> </w:t>
            </w:r>
            <w:r w:rsidRPr="0081147E">
              <w:rPr>
                <w:rFonts w:ascii="Garamond" w:hAnsi="Garamond"/>
              </w:rPr>
              <w:t xml:space="preserve">в отношении ГТП генерации </w:t>
            </w:r>
            <w:r w:rsidRPr="0081147E">
              <w:rPr>
                <w:rFonts w:ascii="Garamond" w:hAnsi="Garamond"/>
                <w:i/>
              </w:rPr>
              <w:t>p</w:t>
            </w:r>
            <w:r w:rsidRPr="0081147E">
              <w:rPr>
                <w:rFonts w:ascii="Garamond" w:hAnsi="Garamond"/>
                <w:i/>
                <w:highlight w:val="yellow"/>
              </w:rPr>
              <w:t>,</w:t>
            </w:r>
            <w:r w:rsidRPr="005F7FB8">
              <w:rPr>
                <w:rFonts w:ascii="Garamond" w:hAnsi="Garamond"/>
                <w:i/>
              </w:rPr>
              <w:t xml:space="preserve"> </w:t>
            </w:r>
            <w:r w:rsidRPr="005F7FB8">
              <w:rPr>
                <w:rFonts w:ascii="Garamond" w:hAnsi="Garamond"/>
              </w:rPr>
              <w:t xml:space="preserve">при неисполнении участником оптового рынка </w:t>
            </w:r>
            <w:r w:rsidRPr="005F7FB8">
              <w:rPr>
                <w:rFonts w:ascii="Garamond" w:hAnsi="Garamond"/>
                <w:i/>
              </w:rPr>
              <w:t>i</w:t>
            </w:r>
            <w:r w:rsidRPr="005F7FB8">
              <w:rPr>
                <w:rFonts w:ascii="Garamond" w:hAnsi="Garamond"/>
              </w:rPr>
              <w:t xml:space="preserve"> в месяце </w:t>
            </w:r>
            <w:r w:rsidRPr="005F7FB8">
              <w:rPr>
                <w:rFonts w:ascii="Garamond" w:hAnsi="Garamond"/>
                <w:i/>
              </w:rPr>
              <w:t>m</w:t>
            </w:r>
            <w:r w:rsidRPr="005F7FB8">
              <w:rPr>
                <w:rFonts w:ascii="Garamond" w:hAnsi="Garamond"/>
              </w:rPr>
              <w:t xml:space="preserve"> обязанности продавца предоставить дополнительное обеспечение (внести изменения в обеспечение) в соответствии с разделом 7 </w:t>
            </w:r>
            <w:r w:rsidRPr="005F7FB8">
              <w:rPr>
                <w:rFonts w:ascii="Garamond" w:hAnsi="Garamond"/>
                <w:i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5F7FB8">
              <w:rPr>
                <w:rFonts w:ascii="Garamond" w:hAnsi="Garamond"/>
              </w:rPr>
              <w:t xml:space="preserve"> (Приложение № 27 к </w:t>
            </w:r>
            <w:r w:rsidRPr="005F7F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F7FB8">
              <w:rPr>
                <w:rFonts w:ascii="Garamond" w:hAnsi="Garamond"/>
              </w:rPr>
              <w:t xml:space="preserve">) / приложением 4 </w:t>
            </w:r>
            <w:r w:rsidRPr="005F7FB8">
              <w:rPr>
                <w:rFonts w:ascii="Garamond" w:hAnsi="Garamond"/>
                <w:bCs/>
                <w:i/>
              </w:rPr>
              <w:t>Регламента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5F7FB8">
              <w:rPr>
                <w:rFonts w:ascii="Garamond" w:hAnsi="Garamond"/>
              </w:rPr>
              <w:t xml:space="preserve"> (Приложение № 27.1 к </w:t>
            </w:r>
            <w:r w:rsidRPr="005F7FB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F7FB8">
              <w:rPr>
                <w:rFonts w:ascii="Garamond" w:hAnsi="Garamond"/>
              </w:rPr>
              <w:t>):</w:t>
            </w:r>
          </w:p>
          <w:p w14:paraId="55B16AAD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  <w:position w:val="-14"/>
              </w:rPr>
              <w:object w:dxaOrig="3960" w:dyaOrig="400" w14:anchorId="710A1AEA">
                <v:shape id="_x0000_i1026" type="#_x0000_t75" style="width:198.5pt;height:20.1pt" o:ole="">
                  <v:imagedata r:id="rId7" o:title=""/>
                </v:shape>
                <o:OLEObject Type="Embed" ProgID="Equation.3" ShapeID="_x0000_i1026" DrawAspect="Content" ObjectID="_1696681706" r:id="rId8"/>
              </w:object>
            </w:r>
            <w:r w:rsidRPr="005F7FB8">
              <w:rPr>
                <w:rFonts w:ascii="Garamond" w:hAnsi="Garamond"/>
              </w:rPr>
              <w:t>.</w:t>
            </w:r>
          </w:p>
          <w:p w14:paraId="12565534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При этом на покупателя </w:t>
            </w:r>
            <w:r w:rsidRPr="005F7FB8">
              <w:rPr>
                <w:rFonts w:ascii="Garamond" w:hAnsi="Garamond"/>
                <w:i/>
                <w:lang w:val="en-US"/>
              </w:rPr>
              <w:t>j</w:t>
            </w:r>
            <w:r w:rsidRPr="005F7FB8">
              <w:rPr>
                <w:rFonts w:ascii="Garamond" w:hAnsi="Garamond"/>
              </w:rPr>
              <w:t xml:space="preserve"> в ГТП потребления (экспорта) </w:t>
            </w:r>
            <w:r w:rsidRPr="005F7FB8">
              <w:rPr>
                <w:rFonts w:ascii="Garamond" w:hAnsi="Garamond"/>
                <w:i/>
                <w:lang w:val="en-US"/>
              </w:rPr>
              <w:t>q</w:t>
            </w:r>
            <w:r w:rsidRPr="005F7FB8">
              <w:rPr>
                <w:rFonts w:ascii="Garamond" w:hAnsi="Garamond"/>
              </w:rPr>
              <w:t xml:space="preserve"> приходится следующая величина для расчета штрафа:</w:t>
            </w:r>
          </w:p>
          <w:p w14:paraId="150F6404" w14:textId="77777777" w:rsidR="003C179E" w:rsidRPr="005F7FB8" w:rsidRDefault="003C179E" w:rsidP="003C179E">
            <w:pPr>
              <w:widowControl w:val="0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для ДПМ </w:t>
            </w:r>
            <w:proofErr w:type="gramStart"/>
            <w:r w:rsidRPr="005F7FB8">
              <w:rPr>
                <w:rFonts w:ascii="Garamond" w:hAnsi="Garamond"/>
              </w:rPr>
              <w:t xml:space="preserve">ВИЭ </w:t>
            </w:r>
            <w:r w:rsidRPr="005F7FB8">
              <w:rPr>
                <w:rFonts w:ascii="Garamond" w:hAnsi="Garamond"/>
                <w:position w:val="-14"/>
              </w:rPr>
              <w:object w:dxaOrig="4740" w:dyaOrig="400" w14:anchorId="2BB77E45">
                <v:shape id="_x0000_i1027" type="#_x0000_t75" style="width:236.75pt;height:19.45pt" o:ole="">
                  <v:imagedata r:id="rId9" o:title=""/>
                </v:shape>
                <o:OLEObject Type="Embed" ProgID="Equation.3" ShapeID="_x0000_i1027" DrawAspect="Content" ObjectID="_1696681707" r:id="rId10"/>
              </w:object>
            </w:r>
            <w:r w:rsidRPr="005F7FB8">
              <w:rPr>
                <w:rFonts w:ascii="Garamond" w:hAnsi="Garamond"/>
              </w:rPr>
              <w:t>;</w:t>
            </w:r>
            <w:proofErr w:type="gramEnd"/>
          </w:p>
          <w:p w14:paraId="0A7CA2CE" w14:textId="77777777" w:rsidR="003C179E" w:rsidRPr="005F7FB8" w:rsidRDefault="003C179E" w:rsidP="003C179E">
            <w:pPr>
              <w:widowControl w:val="0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для ДПМ </w:t>
            </w:r>
            <w:proofErr w:type="gramStart"/>
            <w:r w:rsidRPr="005F7FB8">
              <w:rPr>
                <w:rFonts w:ascii="Garamond" w:hAnsi="Garamond"/>
              </w:rPr>
              <w:t xml:space="preserve">ТБО </w:t>
            </w:r>
            <w:r w:rsidRPr="005F7FB8">
              <w:rPr>
                <w:rFonts w:ascii="Garamond" w:hAnsi="Garamond"/>
                <w:position w:val="-14"/>
              </w:rPr>
              <w:object w:dxaOrig="6200" w:dyaOrig="400" w14:anchorId="3973DFD4">
                <v:shape id="_x0000_i1028" type="#_x0000_t75" style="width:4in;height:18.15pt" o:ole="">
                  <v:imagedata r:id="rId11" o:title=""/>
                </v:shape>
                <o:OLEObject Type="Embed" ProgID="Equation.3" ShapeID="_x0000_i1028" DrawAspect="Content" ObjectID="_1696681708" r:id="rId12"/>
              </w:object>
            </w:r>
            <w:r w:rsidRPr="005F7FB8">
              <w:rPr>
                <w:rFonts w:ascii="Garamond" w:hAnsi="Garamond"/>
              </w:rPr>
              <w:t>.</w:t>
            </w:r>
            <w:proofErr w:type="gramEnd"/>
          </w:p>
          <w:p w14:paraId="6A7E78E6" w14:textId="77777777" w:rsidR="003C179E" w:rsidRPr="005F7FB8" w:rsidRDefault="003C179E" w:rsidP="003C179E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proofErr w:type="gramStart"/>
            <w:r w:rsidRPr="005F7FB8">
              <w:rPr>
                <w:rFonts w:ascii="Garamond" w:hAnsi="Garamond"/>
              </w:rPr>
              <w:t xml:space="preserve">Величины </w:t>
            </w:r>
            <w:r w:rsidRPr="005F7FB8">
              <w:rPr>
                <w:rFonts w:ascii="Garamond" w:hAnsi="Garamond"/>
                <w:position w:val="-14"/>
              </w:rPr>
              <w:object w:dxaOrig="1920" w:dyaOrig="400" w14:anchorId="2D5E9BC9">
                <v:shape id="_x0000_i1029" type="#_x0000_t75" style="width:96pt;height:19.45pt" o:ole="">
                  <v:imagedata r:id="rId13" o:title=""/>
                </v:shape>
                <o:OLEObject Type="Embed" ProgID="Equation.3" ShapeID="_x0000_i1029" DrawAspect="Content" ObjectID="_1696681709" r:id="rId14"/>
              </w:object>
            </w:r>
            <w:r w:rsidRPr="005F7FB8">
              <w:rPr>
                <w:rFonts w:ascii="Garamond" w:hAnsi="Garamond"/>
              </w:rPr>
              <w:t xml:space="preserve"> с</w:t>
            </w:r>
            <w:proofErr w:type="gramEnd"/>
            <w:r w:rsidRPr="005F7FB8">
              <w:rPr>
                <w:rFonts w:ascii="Garamond" w:hAnsi="Garamond"/>
              </w:rPr>
              <w:t xml:space="preserve"> учетом их изменений в соответствии с настоящим разделом могут быть скорректированы вследствие их округления до целого числа кВт, а также для выполнения требования: </w:t>
            </w:r>
            <w:r w:rsidRPr="005F7FB8">
              <w:rPr>
                <w:rFonts w:ascii="Garamond" w:hAnsi="Garamond"/>
                <w:position w:val="-30"/>
              </w:rPr>
              <w:object w:dxaOrig="4400" w:dyaOrig="560" w14:anchorId="218B4AB5">
                <v:shape id="_x0000_i1030" type="#_x0000_t75" style="width:221.2pt;height:27.9pt" o:ole="">
                  <v:imagedata r:id="rId15" o:title=""/>
                </v:shape>
                <o:OLEObject Type="Embed" ProgID="Equation.3" ShapeID="_x0000_i1030" DrawAspect="Content" ObjectID="_1696681710" r:id="rId16"/>
              </w:object>
            </w:r>
            <w:r w:rsidRPr="005F7FB8">
              <w:rPr>
                <w:rFonts w:ascii="Garamond" w:hAnsi="Garamond"/>
              </w:rPr>
              <w:t>.</w:t>
            </w:r>
          </w:p>
          <w:p w14:paraId="462EB84F" w14:textId="06F42552" w:rsidR="00842FC2" w:rsidRPr="005F7FB8" w:rsidRDefault="003C179E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>В</w:t>
            </w:r>
            <w:r w:rsidR="00842FC2" w:rsidRPr="005F7FB8">
              <w:rPr>
                <w:rFonts w:ascii="Garamond" w:hAnsi="Garamond"/>
              </w:rPr>
              <w:t xml:space="preserve"> случае наличия оснований для одновременного расчета штрафов за </w:t>
            </w:r>
            <w:proofErr w:type="spellStart"/>
            <w:r w:rsidR="00842FC2" w:rsidRPr="005F7FB8">
              <w:rPr>
                <w:rFonts w:ascii="Garamond" w:hAnsi="Garamond"/>
              </w:rPr>
              <w:t>непоставку</w:t>
            </w:r>
            <w:proofErr w:type="spellEnd"/>
            <w:r w:rsidR="00842FC2" w:rsidRPr="005F7FB8">
              <w:rPr>
                <w:rFonts w:ascii="Garamond" w:hAnsi="Garamond"/>
              </w:rPr>
              <w:t xml:space="preserve"> (недопоставку) мощности генерирующими объектами ДПМ ВИЭ / ДПМ ТБО и за </w:t>
            </w:r>
            <w:proofErr w:type="spellStart"/>
            <w:r w:rsidR="00842FC2"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842FC2" w:rsidRPr="005F7FB8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="00842FC2" w:rsidRPr="005F7FB8">
              <w:rPr>
                <w:rFonts w:ascii="Garamond" w:hAnsi="Garamond"/>
              </w:rPr>
              <w:t xml:space="preserve"> ДПМ ВИЭ / ДПМ ТБО, КО осуществляет расчет величин для определения штрафов по обоим основаниям.</w:t>
            </w:r>
          </w:p>
          <w:p w14:paraId="6BA30CB8" w14:textId="096175E2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недостоверность заверений по ДПМ ВИЭ и за </w:t>
            </w:r>
            <w:proofErr w:type="spellStart"/>
            <w:r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5F7FB8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5F7FB8">
              <w:rPr>
                <w:rFonts w:ascii="Garamond" w:hAnsi="Garamond"/>
              </w:rPr>
              <w:t xml:space="preserve"> ДПМ ВИЭ / ДПМ ТБО, КО осуществляет расчет величин для определения штрафов по обоим основаниям.</w:t>
            </w:r>
          </w:p>
        </w:tc>
        <w:tc>
          <w:tcPr>
            <w:tcW w:w="7229" w:type="dxa"/>
            <w:vAlign w:val="center"/>
          </w:tcPr>
          <w:p w14:paraId="415E229C" w14:textId="710AA63A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jc w:val="both"/>
              <w:rPr>
                <w:rFonts w:ascii="Garamond" w:hAnsi="Garamond"/>
                <w:b/>
              </w:rPr>
            </w:pPr>
            <w:r w:rsidRPr="005F7FB8">
              <w:rPr>
                <w:rFonts w:ascii="Garamond" w:hAnsi="Garamond"/>
                <w:b/>
              </w:rPr>
              <w:lastRenderedPageBreak/>
              <w:t xml:space="preserve">7.7.3. Штраф за </w:t>
            </w:r>
            <w:r w:rsidR="004F6559" w:rsidRPr="005F7FB8">
              <w:rPr>
                <w:rFonts w:ascii="Garamond" w:hAnsi="Garamond"/>
                <w:b/>
                <w:bCs/>
                <w:highlight w:val="yellow"/>
              </w:rPr>
              <w:t>невыполнение</w:t>
            </w:r>
            <w:r w:rsidRPr="005F7FB8">
              <w:rPr>
                <w:rFonts w:ascii="Garamond" w:hAnsi="Garamond"/>
                <w:b/>
                <w:bCs/>
                <w:highlight w:val="yellow"/>
              </w:rPr>
              <w:t xml:space="preserve"> </w:t>
            </w:r>
            <w:r w:rsidR="005F7FB8" w:rsidRPr="005F7FB8">
              <w:rPr>
                <w:rFonts w:ascii="Garamond" w:hAnsi="Garamond"/>
                <w:b/>
                <w:bCs/>
                <w:highlight w:val="yellow"/>
              </w:rPr>
              <w:t>п</w:t>
            </w:r>
            <w:r w:rsidRPr="005F7FB8">
              <w:rPr>
                <w:rFonts w:ascii="Garamond" w:hAnsi="Garamond"/>
                <w:b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5F7FB8">
              <w:rPr>
                <w:rFonts w:ascii="Garamond" w:hAnsi="Garamond"/>
                <w:b/>
                <w:highlight w:val="yellow"/>
              </w:rPr>
              <w:t xml:space="preserve"> по</w:t>
            </w:r>
            <w:r w:rsidRPr="005F7FB8">
              <w:rPr>
                <w:rFonts w:ascii="Garamond" w:hAnsi="Garamond"/>
                <w:b/>
              </w:rPr>
              <w:t xml:space="preserve"> ДПМ ВИЭ /</w:t>
            </w:r>
            <w:r w:rsidR="005F7FB8">
              <w:rPr>
                <w:rFonts w:ascii="Garamond" w:hAnsi="Garamond"/>
                <w:b/>
              </w:rPr>
              <w:t xml:space="preserve"> </w:t>
            </w:r>
            <w:proofErr w:type="spellStart"/>
            <w:r w:rsidR="002C792E" w:rsidRPr="005F7FB8">
              <w:rPr>
                <w:rFonts w:ascii="Garamond" w:hAnsi="Garamond"/>
                <w:b/>
                <w:highlight w:val="yellow"/>
              </w:rPr>
              <w:t>непредоставление</w:t>
            </w:r>
            <w:proofErr w:type="spellEnd"/>
            <w:r w:rsidR="002C792E" w:rsidRPr="005F7FB8">
              <w:rPr>
                <w:rFonts w:ascii="Garamond" w:hAnsi="Garamond"/>
                <w:b/>
                <w:highlight w:val="yellow"/>
              </w:rPr>
              <w:t xml:space="preserve"> обеспечения исполнения обязательств по</w:t>
            </w:r>
            <w:r w:rsidRPr="005F7FB8">
              <w:rPr>
                <w:rFonts w:ascii="Garamond" w:hAnsi="Garamond"/>
                <w:b/>
              </w:rPr>
              <w:t xml:space="preserve"> ДПМ ТБО</w:t>
            </w:r>
          </w:p>
          <w:p w14:paraId="40167AAC" w14:textId="127C293F" w:rsidR="0081147E" w:rsidRDefault="0081147E" w:rsidP="003C179E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КО осуществляет расчет величины </w:t>
            </w:r>
            <w:r>
              <w:rPr>
                <w:rFonts w:ascii="Garamond" w:hAnsi="Garamond"/>
                <w:noProof/>
                <w:position w:val="-14"/>
                <w:lang w:eastAsia="ru-RU"/>
              </w:rPr>
              <w:drawing>
                <wp:inline distT="0" distB="0" distL="0" distR="0" wp14:anchorId="74FFBB4F" wp14:editId="71625616">
                  <wp:extent cx="1216025" cy="259080"/>
                  <wp:effectExtent l="0" t="0" r="3175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</w:rPr>
              <w:t xml:space="preserve"> для определения штрафа за </w:t>
            </w:r>
            <w:r>
              <w:rPr>
                <w:rFonts w:ascii="Garamond" w:hAnsi="Garamond"/>
                <w:highlight w:val="yellow"/>
              </w:rPr>
              <w:t>невыполнение продавцом требований по обеспечению исполнения обязательств по</w:t>
            </w:r>
            <w:r>
              <w:rPr>
                <w:rFonts w:ascii="Garamond" w:hAnsi="Garamond"/>
              </w:rPr>
              <w:t xml:space="preserve"> ДПМ ВИЭ / </w:t>
            </w:r>
            <w:proofErr w:type="spellStart"/>
            <w:r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>
              <w:rPr>
                <w:rFonts w:ascii="Garamond" w:hAnsi="Garamond"/>
              </w:rPr>
              <w:t xml:space="preserve"> ДПМ ТБО </w:t>
            </w:r>
            <w:r w:rsidRPr="00867D3B">
              <w:rPr>
                <w:rFonts w:ascii="Garamond" w:hAnsi="Garamond"/>
              </w:rPr>
              <w:t xml:space="preserve">в отношении ГТП генерации </w:t>
            </w:r>
            <w:r w:rsidRPr="00867D3B">
              <w:rPr>
                <w:rFonts w:ascii="Garamond" w:hAnsi="Garamond"/>
                <w:i/>
                <w:iCs/>
              </w:rPr>
              <w:t xml:space="preserve">p </w:t>
            </w:r>
            <w:r w:rsidRPr="0081147E">
              <w:rPr>
                <w:rFonts w:ascii="Garamond" w:hAnsi="Garamond"/>
              </w:rPr>
              <w:t xml:space="preserve">при неисполнении участником оптового рынка </w:t>
            </w:r>
            <w:r w:rsidRPr="0081147E">
              <w:rPr>
                <w:rFonts w:ascii="Garamond" w:hAnsi="Garamond"/>
                <w:i/>
                <w:iCs/>
              </w:rPr>
              <w:t>i</w:t>
            </w:r>
            <w:r>
              <w:rPr>
                <w:rFonts w:ascii="Garamond" w:hAnsi="Garamond"/>
              </w:rPr>
              <w:t xml:space="preserve"> в месяце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 xml:space="preserve"> обязанности продавца предоставить дополнительное обеспечение (внести изменения в обеспечение) в соответствии с разделом 7 </w:t>
            </w:r>
            <w:r>
              <w:rPr>
                <w:rFonts w:ascii="Garamond" w:hAnsi="Garamond"/>
                <w:i/>
                <w:iCs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</w:rPr>
              <w:t xml:space="preserve"> (Приложение № 27 к </w:t>
            </w:r>
            <w:r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 / приложением 4 </w:t>
            </w:r>
            <w:r>
              <w:rPr>
                <w:rFonts w:ascii="Garamond" w:hAnsi="Garamond"/>
                <w:i/>
                <w:iCs/>
              </w:rPr>
              <w:t>Регламента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>
              <w:rPr>
                <w:rFonts w:ascii="Garamond" w:hAnsi="Garamond"/>
              </w:rPr>
              <w:t xml:space="preserve"> (Приложение № 27.1 к </w:t>
            </w:r>
            <w:r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):</w:t>
            </w:r>
          </w:p>
          <w:p w14:paraId="0852927B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  <w:position w:val="-14"/>
              </w:rPr>
              <w:object w:dxaOrig="3960" w:dyaOrig="400" w14:anchorId="3FA6550D">
                <v:shape id="_x0000_i1031" type="#_x0000_t75" style="width:198.5pt;height:20.1pt" o:ole="">
                  <v:imagedata r:id="rId7" o:title=""/>
                </v:shape>
                <o:OLEObject Type="Embed" ProgID="Equation.3" ShapeID="_x0000_i1031" DrawAspect="Content" ObjectID="_1696681711" r:id="rId18"/>
              </w:object>
            </w:r>
            <w:r w:rsidRPr="005F7FB8">
              <w:rPr>
                <w:rFonts w:ascii="Garamond" w:hAnsi="Garamond"/>
              </w:rPr>
              <w:t>.</w:t>
            </w:r>
          </w:p>
          <w:p w14:paraId="62CA2CAF" w14:textId="77777777" w:rsidR="003C179E" w:rsidRPr="005F7FB8" w:rsidRDefault="003C179E" w:rsidP="003C179E">
            <w:pPr>
              <w:widowControl w:val="0"/>
              <w:tabs>
                <w:tab w:val="num" w:pos="432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При этом на покупателя </w:t>
            </w:r>
            <w:r w:rsidRPr="005F7FB8">
              <w:rPr>
                <w:rFonts w:ascii="Garamond" w:hAnsi="Garamond"/>
                <w:i/>
                <w:lang w:val="en-US"/>
              </w:rPr>
              <w:t>j</w:t>
            </w:r>
            <w:r w:rsidRPr="005F7FB8">
              <w:rPr>
                <w:rFonts w:ascii="Garamond" w:hAnsi="Garamond"/>
              </w:rPr>
              <w:t xml:space="preserve"> в ГТП потребления (экспорта) </w:t>
            </w:r>
            <w:r w:rsidRPr="005F7FB8">
              <w:rPr>
                <w:rFonts w:ascii="Garamond" w:hAnsi="Garamond"/>
                <w:i/>
                <w:lang w:val="en-US"/>
              </w:rPr>
              <w:t>q</w:t>
            </w:r>
            <w:r w:rsidRPr="005F7FB8">
              <w:rPr>
                <w:rFonts w:ascii="Garamond" w:hAnsi="Garamond"/>
              </w:rPr>
              <w:t xml:space="preserve"> приходится следующая величина для расчета штрафа:</w:t>
            </w:r>
          </w:p>
          <w:p w14:paraId="012111AA" w14:textId="77777777" w:rsidR="003C179E" w:rsidRPr="005F7FB8" w:rsidRDefault="003C179E" w:rsidP="003C179E">
            <w:pPr>
              <w:widowControl w:val="0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lastRenderedPageBreak/>
              <w:t xml:space="preserve">для ДПМ </w:t>
            </w:r>
            <w:proofErr w:type="gramStart"/>
            <w:r w:rsidRPr="005F7FB8">
              <w:rPr>
                <w:rFonts w:ascii="Garamond" w:hAnsi="Garamond"/>
              </w:rPr>
              <w:t xml:space="preserve">ВИЭ </w:t>
            </w:r>
            <w:r w:rsidRPr="005F7FB8">
              <w:rPr>
                <w:rFonts w:ascii="Garamond" w:hAnsi="Garamond"/>
                <w:position w:val="-14"/>
              </w:rPr>
              <w:object w:dxaOrig="4740" w:dyaOrig="400" w14:anchorId="6B19B8CC">
                <v:shape id="_x0000_i1032" type="#_x0000_t75" style="width:236.75pt;height:19.45pt" o:ole="">
                  <v:imagedata r:id="rId9" o:title=""/>
                </v:shape>
                <o:OLEObject Type="Embed" ProgID="Equation.3" ShapeID="_x0000_i1032" DrawAspect="Content" ObjectID="_1696681712" r:id="rId19"/>
              </w:object>
            </w:r>
            <w:r w:rsidRPr="005F7FB8">
              <w:rPr>
                <w:rFonts w:ascii="Garamond" w:hAnsi="Garamond"/>
              </w:rPr>
              <w:t>;</w:t>
            </w:r>
            <w:proofErr w:type="gramEnd"/>
          </w:p>
          <w:p w14:paraId="6CAF634C" w14:textId="77777777" w:rsidR="003C179E" w:rsidRPr="005F7FB8" w:rsidRDefault="003C179E" w:rsidP="003C179E">
            <w:pPr>
              <w:widowControl w:val="0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для ДПМ </w:t>
            </w:r>
            <w:proofErr w:type="gramStart"/>
            <w:r w:rsidRPr="005F7FB8">
              <w:rPr>
                <w:rFonts w:ascii="Garamond" w:hAnsi="Garamond"/>
              </w:rPr>
              <w:t xml:space="preserve">ТБО </w:t>
            </w:r>
            <w:r w:rsidRPr="005F7FB8">
              <w:rPr>
                <w:rFonts w:ascii="Garamond" w:hAnsi="Garamond"/>
                <w:position w:val="-14"/>
              </w:rPr>
              <w:object w:dxaOrig="6200" w:dyaOrig="400" w14:anchorId="54D36B96">
                <v:shape id="_x0000_i1033" type="#_x0000_t75" style="width:4in;height:18.15pt" o:ole="">
                  <v:imagedata r:id="rId11" o:title=""/>
                </v:shape>
                <o:OLEObject Type="Embed" ProgID="Equation.3" ShapeID="_x0000_i1033" DrawAspect="Content" ObjectID="_1696681713" r:id="rId20"/>
              </w:object>
            </w:r>
            <w:r w:rsidRPr="005F7FB8">
              <w:rPr>
                <w:rFonts w:ascii="Garamond" w:hAnsi="Garamond"/>
              </w:rPr>
              <w:t>.</w:t>
            </w:r>
            <w:proofErr w:type="gramEnd"/>
          </w:p>
          <w:p w14:paraId="1F8151D3" w14:textId="77777777" w:rsidR="003C179E" w:rsidRPr="005F7FB8" w:rsidRDefault="003C179E" w:rsidP="003C179E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proofErr w:type="gramStart"/>
            <w:r w:rsidRPr="005F7FB8">
              <w:rPr>
                <w:rFonts w:ascii="Garamond" w:hAnsi="Garamond"/>
              </w:rPr>
              <w:t xml:space="preserve">Величины </w:t>
            </w:r>
            <w:r w:rsidRPr="005F7FB8">
              <w:rPr>
                <w:rFonts w:ascii="Garamond" w:hAnsi="Garamond"/>
                <w:position w:val="-14"/>
              </w:rPr>
              <w:object w:dxaOrig="1920" w:dyaOrig="400" w14:anchorId="4DD32E89">
                <v:shape id="_x0000_i1034" type="#_x0000_t75" style="width:96pt;height:19.45pt" o:ole="">
                  <v:imagedata r:id="rId13" o:title=""/>
                </v:shape>
                <o:OLEObject Type="Embed" ProgID="Equation.3" ShapeID="_x0000_i1034" DrawAspect="Content" ObjectID="_1696681714" r:id="rId21"/>
              </w:object>
            </w:r>
            <w:r w:rsidRPr="005F7FB8">
              <w:rPr>
                <w:rFonts w:ascii="Garamond" w:hAnsi="Garamond"/>
              </w:rPr>
              <w:t xml:space="preserve"> с</w:t>
            </w:r>
            <w:proofErr w:type="gramEnd"/>
            <w:r w:rsidRPr="005F7FB8">
              <w:rPr>
                <w:rFonts w:ascii="Garamond" w:hAnsi="Garamond"/>
              </w:rPr>
              <w:t xml:space="preserve"> учетом их изменений в соответствии с настоящим разделом могут быть скорректированы вследствие их округления до целого числа кВт, а также для выполнения требования: </w:t>
            </w:r>
            <w:r w:rsidRPr="005F7FB8">
              <w:rPr>
                <w:rFonts w:ascii="Garamond" w:hAnsi="Garamond"/>
                <w:position w:val="-30"/>
              </w:rPr>
              <w:object w:dxaOrig="4400" w:dyaOrig="560" w14:anchorId="39AD1DD4">
                <v:shape id="_x0000_i1035" type="#_x0000_t75" style="width:221.2pt;height:27.9pt" o:ole="">
                  <v:imagedata r:id="rId15" o:title=""/>
                </v:shape>
                <o:OLEObject Type="Embed" ProgID="Equation.3" ShapeID="_x0000_i1035" DrawAspect="Content" ObjectID="_1696681715" r:id="rId22"/>
              </w:object>
            </w:r>
            <w:r w:rsidRPr="005F7FB8">
              <w:rPr>
                <w:rFonts w:ascii="Garamond" w:hAnsi="Garamond"/>
              </w:rPr>
              <w:t>.</w:t>
            </w:r>
          </w:p>
          <w:p w14:paraId="03AFA474" w14:textId="45650E39" w:rsidR="00842FC2" w:rsidRPr="005F7FB8" w:rsidRDefault="00842FC2" w:rsidP="00842FC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</w:t>
            </w:r>
            <w:proofErr w:type="spellStart"/>
            <w:r w:rsidRPr="005F7FB8">
              <w:rPr>
                <w:rFonts w:ascii="Garamond" w:hAnsi="Garamond"/>
              </w:rPr>
              <w:t>непоставку</w:t>
            </w:r>
            <w:proofErr w:type="spellEnd"/>
            <w:r w:rsidRPr="005F7FB8">
              <w:rPr>
                <w:rFonts w:ascii="Garamond" w:hAnsi="Garamond"/>
              </w:rPr>
              <w:t xml:space="preserve"> (недопоставку) мощности генерирующими объектами ДПМ ВИЭ / ДПМ ТБО и за </w:t>
            </w:r>
            <w:r w:rsidRPr="005F7FB8">
              <w:rPr>
                <w:rFonts w:ascii="Garamond" w:hAnsi="Garamond"/>
                <w:bCs/>
                <w:highlight w:val="yellow"/>
              </w:rPr>
              <w:t>невыполнени</w:t>
            </w:r>
            <w:r w:rsidR="004F6559" w:rsidRPr="005F7FB8">
              <w:rPr>
                <w:rFonts w:ascii="Garamond" w:hAnsi="Garamond"/>
                <w:bCs/>
                <w:highlight w:val="yellow"/>
              </w:rPr>
              <w:t>е</w:t>
            </w:r>
            <w:r w:rsidRPr="005F7FB8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3759E8">
              <w:rPr>
                <w:rFonts w:ascii="Garamond" w:hAnsi="Garamond"/>
                <w:bCs/>
                <w:highlight w:val="yellow"/>
              </w:rPr>
              <w:t>п</w:t>
            </w:r>
            <w:r w:rsidRPr="005F7FB8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5F7FB8">
              <w:rPr>
                <w:rFonts w:ascii="Garamond" w:hAnsi="Garamond"/>
                <w:highlight w:val="yellow"/>
              </w:rPr>
              <w:t xml:space="preserve"> по</w:t>
            </w:r>
            <w:r w:rsidRPr="005F7FB8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5F7FB8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5F7FB8">
              <w:rPr>
                <w:rFonts w:ascii="Garamond" w:hAnsi="Garamond"/>
              </w:rPr>
              <w:t xml:space="preserve"> </w:t>
            </w:r>
            <w:r w:rsidRPr="005F7FB8">
              <w:rPr>
                <w:rFonts w:ascii="Garamond" w:hAnsi="Garamond"/>
              </w:rPr>
              <w:t>ДПМ ТБО, КО осуществляет расчет величин для определения штрафов по обоим основаниям.</w:t>
            </w:r>
          </w:p>
          <w:p w14:paraId="692BDFD5" w14:textId="2AFF60EB" w:rsidR="00842FC2" w:rsidRPr="005F7FB8" w:rsidRDefault="00842FC2" w:rsidP="003759E8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5F7FB8">
              <w:rPr>
                <w:rFonts w:ascii="Garamond" w:hAnsi="Garamond"/>
              </w:rPr>
              <w:t xml:space="preserve">В случае наличия оснований для одновременного расчета штрафов за недостоверность заверений по ДПМ ВИЭ и за </w:t>
            </w:r>
            <w:r w:rsidR="003C179E" w:rsidRPr="005F7FB8">
              <w:rPr>
                <w:rFonts w:ascii="Garamond" w:hAnsi="Garamond"/>
                <w:bCs/>
                <w:highlight w:val="yellow"/>
              </w:rPr>
              <w:t>невыполнени</w:t>
            </w:r>
            <w:r w:rsidR="004F6559" w:rsidRPr="005F7FB8">
              <w:rPr>
                <w:rFonts w:ascii="Garamond" w:hAnsi="Garamond"/>
                <w:bCs/>
                <w:highlight w:val="yellow"/>
              </w:rPr>
              <w:t>е</w:t>
            </w:r>
            <w:r w:rsidR="003C179E" w:rsidRPr="005F7FB8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3759E8">
              <w:rPr>
                <w:rFonts w:ascii="Garamond" w:hAnsi="Garamond"/>
                <w:bCs/>
                <w:highlight w:val="yellow"/>
              </w:rPr>
              <w:t>п</w:t>
            </w:r>
            <w:r w:rsidR="003C179E" w:rsidRPr="005F7FB8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="003C179E" w:rsidRPr="005F7FB8">
              <w:rPr>
                <w:rFonts w:ascii="Garamond" w:hAnsi="Garamond"/>
                <w:highlight w:val="yellow"/>
              </w:rPr>
              <w:t xml:space="preserve"> по</w:t>
            </w:r>
            <w:r w:rsidRPr="005F7FB8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5F7FB8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5F7FB8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5F7FB8">
              <w:rPr>
                <w:rFonts w:ascii="Garamond" w:hAnsi="Garamond"/>
              </w:rPr>
              <w:t xml:space="preserve"> </w:t>
            </w:r>
            <w:r w:rsidRPr="005F7FB8">
              <w:rPr>
                <w:rFonts w:ascii="Garamond" w:hAnsi="Garamond"/>
              </w:rPr>
              <w:t>ДПМ ТБО, КО осуществляет расчет величин для определения штрафов по обоим основаниям.</w:t>
            </w:r>
          </w:p>
        </w:tc>
      </w:tr>
    </w:tbl>
    <w:p w14:paraId="0D6E08D7" w14:textId="10464444" w:rsidR="00842FC2" w:rsidRPr="00842FC2" w:rsidRDefault="00842FC2" w:rsidP="00842FC2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p w14:paraId="350AEA4D" w14:textId="7983A349" w:rsidR="00E80B19" w:rsidRPr="00263F1B" w:rsidRDefault="00E80B19" w:rsidP="00263F1B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263F1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263F1B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263F1B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45A1085D" w14:textId="77777777" w:rsidR="00263F1B" w:rsidRDefault="00263F1B" w:rsidP="00263F1B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7065"/>
        <w:gridCol w:w="7089"/>
      </w:tblGrid>
      <w:tr w:rsidR="00E80B19" w:rsidRPr="00263F1B" w14:paraId="33E08572" w14:textId="77777777" w:rsidTr="00C64EF8">
        <w:trPr>
          <w:trHeight w:val="450"/>
        </w:trPr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14:paraId="3F24DD4D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044ABA87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1" w:type="pct"/>
            <w:vAlign w:val="center"/>
          </w:tcPr>
          <w:p w14:paraId="41E28191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29917E2E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59" w:type="pct"/>
            <w:vAlign w:val="center"/>
          </w:tcPr>
          <w:p w14:paraId="4DA270C5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6BCD0909" w14:textId="77777777" w:rsidR="00E80B19" w:rsidRPr="00263F1B" w:rsidRDefault="00E80B19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E80B19" w:rsidRPr="00263F1B" w14:paraId="5CD4AD88" w14:textId="77777777" w:rsidTr="00C64EF8">
        <w:trPr>
          <w:trHeight w:val="357"/>
        </w:trPr>
        <w:tc>
          <w:tcPr>
            <w:tcW w:w="290" w:type="pct"/>
            <w:vAlign w:val="center"/>
          </w:tcPr>
          <w:p w14:paraId="476C44E6" w14:textId="3092E4D8" w:rsidR="00E80B19" w:rsidRPr="00263F1B" w:rsidRDefault="00E80B19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10.5</w:t>
            </w:r>
          </w:p>
        </w:tc>
        <w:tc>
          <w:tcPr>
            <w:tcW w:w="2351" w:type="pct"/>
          </w:tcPr>
          <w:p w14:paraId="5922E337" w14:textId="77777777" w:rsidR="00E80B19" w:rsidRPr="00263F1B" w:rsidRDefault="00E80B19" w:rsidP="00E80B19">
            <w:pPr>
              <w:pStyle w:val="a6"/>
              <w:ind w:firstLine="60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position w:val="-14"/>
              </w:rPr>
              <w:t>…</w:t>
            </w:r>
          </w:p>
          <w:p w14:paraId="2A739BA2" w14:textId="77777777" w:rsidR="00E80B19" w:rsidRPr="00263F1B" w:rsidRDefault="00E80B19" w:rsidP="00E80B19">
            <w:pPr>
              <w:spacing w:before="120" w:after="120"/>
              <w:ind w:firstLine="63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станций, договорам КОМ для перечня, рассчитанные КО в расчетном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за расчетный месяц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, и размеры штрафов по договорам ДПМ ВИЭ, рассчитанные КО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за расчетный месяц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, по генерирующему объекту </w:t>
            </w:r>
            <w:r w:rsidRPr="00263F1B">
              <w:rPr>
                <w:rFonts w:ascii="Garamond" w:hAnsi="Garamond"/>
                <w:i/>
                <w:lang w:val="en-US"/>
              </w:rPr>
              <w:t>g</w:t>
            </w:r>
            <w:r w:rsidRPr="00263F1B">
              <w:rPr>
                <w:rFonts w:ascii="Garamond" w:hAnsi="Garamond"/>
                <w:i/>
              </w:rPr>
              <w:t xml:space="preserve"> /</w:t>
            </w:r>
            <w:r w:rsidRPr="00263F1B">
              <w:rPr>
                <w:rFonts w:ascii="Garamond" w:hAnsi="Garamond"/>
              </w:rPr>
              <w:t xml:space="preserve"> ГТП генерации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  <w:i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отношении ГТП потребления </w:t>
            </w:r>
            <w:r w:rsidRPr="00263F1B">
              <w:rPr>
                <w:rFonts w:ascii="Garamond" w:hAnsi="Garamond"/>
                <w:i/>
                <w:lang w:val="en-US"/>
              </w:rPr>
              <w:t>q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>, применяются в целях настоящего расчета при выполнении следующих условий:</w:t>
            </w:r>
          </w:p>
          <w:p w14:paraId="302669D9" w14:textId="77777777" w:rsidR="00E80B19" w:rsidRPr="00263F1B" w:rsidRDefault="00E80B19" w:rsidP="00E80B19">
            <w:pPr>
              <w:numPr>
                <w:ilvl w:val="0"/>
                <w:numId w:val="3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263F1B">
              <w:rPr>
                <w:rFonts w:ascii="Garamond" w:hAnsi="Garamond"/>
                <w:i/>
                <w:lang w:val="en-US"/>
              </w:rPr>
              <w:t>q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>(без изменения кода участника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относительно расчетного месяца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>);</w:t>
            </w:r>
          </w:p>
          <w:p w14:paraId="4CB7750F" w14:textId="77777777" w:rsidR="00E80B19" w:rsidRPr="00263F1B" w:rsidRDefault="00E80B19" w:rsidP="00E80B19">
            <w:pPr>
              <w:numPr>
                <w:ilvl w:val="0"/>
                <w:numId w:val="4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 ИНН участника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 совпадает с ИНН участника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3512A860" w14:textId="77777777" w:rsidR="00E80B19" w:rsidRPr="00263F1B" w:rsidRDefault="00E80B19" w:rsidP="00E80B19">
            <w:pPr>
              <w:numPr>
                <w:ilvl w:val="0"/>
                <w:numId w:val="5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263F1B">
              <w:rPr>
                <w:rFonts w:ascii="Garamond" w:hAnsi="Garamond"/>
                <w:i/>
                <w:lang w:val="en-US"/>
              </w:rPr>
              <w:t>g</w:t>
            </w:r>
            <w:r w:rsidRPr="00263F1B">
              <w:rPr>
                <w:rFonts w:ascii="Garamond" w:hAnsi="Garamond"/>
              </w:rPr>
              <w:t xml:space="preserve"> (без изменения кода участника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относительно расчетного месяца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>);</w:t>
            </w:r>
          </w:p>
          <w:p w14:paraId="27D2423E" w14:textId="77777777" w:rsidR="00E80B19" w:rsidRPr="00263F1B" w:rsidRDefault="00E80B19" w:rsidP="00E80B19">
            <w:pPr>
              <w:numPr>
                <w:ilvl w:val="0"/>
                <w:numId w:val="6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ИНН участника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 совпадает с ИНН участника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4844166B" w14:textId="77777777" w:rsidR="00E80B19" w:rsidRPr="00263F1B" w:rsidRDefault="00E80B19" w:rsidP="00E80B19">
            <w:pPr>
              <w:numPr>
                <w:ilvl w:val="0"/>
                <w:numId w:val="6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договор, в отношении которого рассчитан размер штрафа, действует в месяце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771CF52A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400" w:dyaOrig="400" w14:anchorId="56116F4A">
                <v:shape id="_x0000_i1036" type="#_x0000_t75" style="width:120.65pt;height:20.1pt" o:ole="">
                  <v:imagedata r:id="rId23" o:title=""/>
                </v:shape>
                <o:OLEObject Type="Embed" ProgID="Equation.3" ShapeID="_x0000_i1036" DrawAspect="Content" ObjectID="_1696681716" r:id="rId24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-1 за </w:t>
            </w:r>
            <w:r w:rsidRPr="00263F1B">
              <w:rPr>
                <w:rFonts w:ascii="Garamond" w:hAnsi="Garamond"/>
                <w:spacing w:val="4"/>
              </w:rPr>
              <w:t>недопоставку (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непоставку</w:t>
            </w:r>
            <w:proofErr w:type="spellEnd"/>
            <w:r w:rsidRPr="00263F1B">
              <w:rPr>
                <w:rFonts w:ascii="Garamond" w:hAnsi="Garamond"/>
                <w:spacing w:val="4"/>
              </w:rPr>
              <w:t xml:space="preserve">) мощности </w:t>
            </w:r>
            <w:r w:rsidRPr="00263F1B">
              <w:rPr>
                <w:rFonts w:ascii="Garamond" w:hAnsi="Garamond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spacing w:val="4"/>
              </w:rPr>
              <w:t xml:space="preserve">по ДПМ ВИЭ, </w:t>
            </w:r>
            <w:r w:rsidRPr="00263F1B">
              <w:rPr>
                <w:rFonts w:ascii="Garamond" w:hAnsi="Garamond"/>
              </w:rPr>
              <w:t>определяемый в соответствии с п. 26.8 и (или) п. 26.13.2.3 настоящего Регламента;</w:t>
            </w:r>
          </w:p>
          <w:p w14:paraId="2CF6347C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1960" w:dyaOrig="400" w14:anchorId="75E745D1">
                <v:shape id="_x0000_i1037" type="#_x0000_t75" style="width:99.9pt;height:20.1pt" o:ole="">
                  <v:imagedata r:id="rId25" o:title=""/>
                </v:shape>
                <o:OLEObject Type="Embed" ProgID="Equation.3" ShapeID="_x0000_i1037" DrawAspect="Content" ObjectID="_1696681717" r:id="rId26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m–</w:t>
            </w:r>
            <w:r w:rsidRPr="00263F1B">
              <w:rPr>
                <w:rFonts w:ascii="Garamond" w:hAnsi="Garamond"/>
              </w:rPr>
              <w:t xml:space="preserve">1 за недостоверность заверений, определяемый в отношении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в соответствии с п. 26.10´ настоящего Регламента;</w:t>
            </w:r>
          </w:p>
          <w:p w14:paraId="7C4845FF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659" w:dyaOrig="400" w14:anchorId="446E5E42">
                <v:shape id="_x0000_i1038" type="#_x0000_t75" style="width:132.3pt;height:20.1pt" o:ole="">
                  <v:imagedata r:id="rId27" o:title=""/>
                </v:shape>
                <o:OLEObject Type="Embed" ProgID="Equation.3" ShapeID="_x0000_i1038" DrawAspect="Content" ObjectID="_1696681718" r:id="rId28"/>
              </w:object>
            </w:r>
            <w:r w:rsidRPr="00263F1B">
              <w:rPr>
                <w:rFonts w:ascii="Garamond" w:hAnsi="Garamond"/>
              </w:rPr>
              <w:t>размер штрафа за недопоставку (</w:t>
            </w:r>
            <w:proofErr w:type="spellStart"/>
            <w:r w:rsidRPr="00263F1B">
              <w:rPr>
                <w:rFonts w:ascii="Garamond" w:hAnsi="Garamond"/>
              </w:rPr>
              <w:t>непоставку</w:t>
            </w:r>
            <w:proofErr w:type="spellEnd"/>
            <w:r w:rsidRPr="00263F1B">
              <w:rPr>
                <w:rFonts w:ascii="Garamond" w:hAnsi="Garamond"/>
              </w:rPr>
              <w:t xml:space="preserve">) мощности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по ДПМ ВИЭ, рассчитываемый КО в месяце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за расчетный месяц </w:t>
            </w:r>
            <w:r w:rsidRPr="00263F1B">
              <w:rPr>
                <w:rFonts w:ascii="Garamond" w:hAnsi="Garamond"/>
                <w:i/>
              </w:rPr>
              <w:t>t</w:t>
            </w:r>
            <w:r w:rsidRPr="00263F1B">
              <w:rPr>
                <w:rFonts w:ascii="Garamond" w:hAnsi="Garamond"/>
              </w:rPr>
              <w:t xml:space="preserve"> в соответствии с п. 26.13.2.1 и (или) п. 26.13.2.2 настоящего Регламента; где </w:t>
            </w:r>
            <w:r w:rsidRPr="00263F1B">
              <w:rPr>
                <w:rFonts w:ascii="Garamond" w:hAnsi="Garamond"/>
                <w:i/>
              </w:rPr>
              <w:t>t</w:t>
            </w:r>
            <w:r w:rsidRPr="00263F1B">
              <w:rPr>
                <w:rFonts w:ascii="Garamond" w:hAnsi="Garamond"/>
              </w:rPr>
              <w:t xml:space="preserve"> – месяц, в отношении которого решением Наблюдательного совета </w:t>
            </w:r>
            <w:proofErr w:type="spellStart"/>
            <w:r w:rsidRPr="00263F1B">
              <w:rPr>
                <w:rFonts w:ascii="Garamond" w:hAnsi="Garamond"/>
              </w:rPr>
              <w:t>Совета</w:t>
            </w:r>
            <w:proofErr w:type="spellEnd"/>
            <w:r w:rsidRPr="00263F1B">
              <w:rPr>
                <w:rFonts w:ascii="Garamond" w:hAnsi="Garamond"/>
              </w:rPr>
              <w:t xml:space="preserve">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, и в отношении которого по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в соответствии с п. 26.13.1 настоящего Регламента рассчитаны предварительные величины штрафов (штрафуемых объемов);</w:t>
            </w:r>
          </w:p>
          <w:p w14:paraId="39DA8406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299" w:dyaOrig="400" w14:anchorId="5CE8EF49">
                <v:shape id="_x0000_i1039" type="#_x0000_t75" style="width:115.45pt;height:20.1pt" o:ole="">
                  <v:imagedata r:id="rId29" o:title=""/>
                </v:shape>
                <o:OLEObject Type="Embed" ProgID="Equation.3" ShapeID="_x0000_i1039" DrawAspect="Content" ObjectID="_1696681719" r:id="rId30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m-</w:t>
            </w:r>
            <w:r w:rsidRPr="00263F1B">
              <w:rPr>
                <w:rFonts w:ascii="Garamond" w:hAnsi="Garamond"/>
              </w:rPr>
              <w:t>1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>за уклонение от исполнения ДПМ ВИЭ / ДПМ ТБО, определяемый в соответствии п. 26.9 настоящего Регламента;</w:t>
            </w:r>
          </w:p>
          <w:p w14:paraId="0F079B25" w14:textId="77777777" w:rsidR="00E80B19" w:rsidRPr="00263F1B" w:rsidRDefault="00E80B19" w:rsidP="00E80B19">
            <w:pPr>
              <w:pStyle w:val="a6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380" w:dyaOrig="400" w14:anchorId="6F30AFF0">
                <v:shape id="_x0000_i1040" type="#_x0000_t75" style="width:130.4pt;height:23.35pt" o:ole="">
                  <v:imagedata r:id="rId31" o:title=""/>
                </v:shape>
                <o:OLEObject Type="Embed" ProgID="Equation.3" ShapeID="_x0000_i1040" DrawAspect="Content" ObjectID="_1696681720" r:id="rId32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m-</w:t>
            </w:r>
            <w:r w:rsidRPr="00263F1B">
              <w:rPr>
                <w:rFonts w:ascii="Garamond" w:hAnsi="Garamond"/>
              </w:rPr>
              <w:t xml:space="preserve">1 за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263F1B">
              <w:rPr>
                <w:rFonts w:ascii="Garamond" w:hAnsi="Garamond"/>
              </w:rPr>
              <w:t xml:space="preserve"> ДПМ ВИЭ / ДПМ ТБО, определяемый в соответствии с п. 26.10 настоящего Регламента;</w:t>
            </w:r>
          </w:p>
          <w:p w14:paraId="5ED2ED5D" w14:textId="4EAC93D1" w:rsidR="00E80B19" w:rsidRPr="00263F1B" w:rsidRDefault="00E80B19" w:rsidP="00263F1B">
            <w:pPr>
              <w:pStyle w:val="a6"/>
              <w:rPr>
                <w:rFonts w:ascii="Garamond" w:hAnsi="Garamond"/>
                <w:position w:val="-14"/>
              </w:rPr>
            </w:pPr>
            <w:r w:rsidRPr="00263F1B">
              <w:rPr>
                <w:rFonts w:ascii="Garamond" w:hAnsi="Garamond"/>
              </w:rPr>
              <w:t>…</w:t>
            </w:r>
          </w:p>
          <w:p w14:paraId="638FD8A1" w14:textId="77777777" w:rsidR="00E80B19" w:rsidRPr="00263F1B" w:rsidRDefault="00E80B19" w:rsidP="00E80B19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359" w:type="pct"/>
            <w:shd w:val="clear" w:color="auto" w:fill="auto"/>
          </w:tcPr>
          <w:p w14:paraId="11A89AC9" w14:textId="77777777" w:rsidR="00E80B19" w:rsidRPr="00263F1B" w:rsidRDefault="00E80B19" w:rsidP="00E80B19">
            <w:pPr>
              <w:pStyle w:val="a6"/>
              <w:ind w:firstLine="60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position w:val="-14"/>
              </w:rPr>
              <w:t>…</w:t>
            </w:r>
          </w:p>
          <w:p w14:paraId="0C46CE04" w14:textId="77777777" w:rsidR="00E80B19" w:rsidRPr="00263F1B" w:rsidRDefault="00E80B19" w:rsidP="00E80B19">
            <w:pPr>
              <w:spacing w:before="120" w:after="120"/>
              <w:ind w:firstLine="63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станций, договорам КОМ для перечня, рассчитанные КО в расчетном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за расчетный месяц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, и размеры штрафов по договорам ДПМ ВИЭ, рассчитанные КО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за расчетный месяц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, по генерирующему объекту </w:t>
            </w:r>
            <w:r w:rsidRPr="00263F1B">
              <w:rPr>
                <w:rFonts w:ascii="Garamond" w:hAnsi="Garamond"/>
                <w:i/>
                <w:lang w:val="en-US"/>
              </w:rPr>
              <w:t>g</w:t>
            </w:r>
            <w:r w:rsidRPr="00263F1B">
              <w:rPr>
                <w:rFonts w:ascii="Garamond" w:hAnsi="Garamond"/>
                <w:i/>
              </w:rPr>
              <w:t xml:space="preserve"> /</w:t>
            </w:r>
            <w:r w:rsidRPr="00263F1B">
              <w:rPr>
                <w:rFonts w:ascii="Garamond" w:hAnsi="Garamond"/>
              </w:rPr>
              <w:t xml:space="preserve"> ГТП генерации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  <w:i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отношении ГТП потребления </w:t>
            </w:r>
            <w:r w:rsidRPr="00263F1B">
              <w:rPr>
                <w:rFonts w:ascii="Garamond" w:hAnsi="Garamond"/>
                <w:i/>
                <w:lang w:val="en-US"/>
              </w:rPr>
              <w:t>q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>, применяются в целях настоящего расчета при выполнении следующих условий:</w:t>
            </w:r>
          </w:p>
          <w:p w14:paraId="135A1D63" w14:textId="77777777" w:rsidR="00E80B19" w:rsidRPr="00263F1B" w:rsidRDefault="00E80B19" w:rsidP="00E80B19">
            <w:pPr>
              <w:numPr>
                <w:ilvl w:val="0"/>
                <w:numId w:val="3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263F1B">
              <w:rPr>
                <w:rFonts w:ascii="Garamond" w:hAnsi="Garamond"/>
                <w:i/>
                <w:lang w:val="en-US"/>
              </w:rPr>
              <w:t>q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>(без изменения кода участника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относительно расчетного месяца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>);</w:t>
            </w:r>
          </w:p>
          <w:p w14:paraId="03261FB5" w14:textId="77777777" w:rsidR="00E80B19" w:rsidRPr="00263F1B" w:rsidRDefault="00E80B19" w:rsidP="00E80B19">
            <w:pPr>
              <w:numPr>
                <w:ilvl w:val="0"/>
                <w:numId w:val="4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 ИНН участника оптового рынка </w: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 совпадает с ИНН участника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689B13D4" w14:textId="77777777" w:rsidR="00E80B19" w:rsidRPr="00263F1B" w:rsidRDefault="00E80B19" w:rsidP="00E80B19">
            <w:pPr>
              <w:numPr>
                <w:ilvl w:val="0"/>
                <w:numId w:val="5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263F1B">
              <w:rPr>
                <w:rFonts w:ascii="Garamond" w:hAnsi="Garamond"/>
                <w:i/>
                <w:lang w:val="en-US"/>
              </w:rPr>
              <w:t>g</w:t>
            </w:r>
            <w:r w:rsidRPr="00263F1B">
              <w:rPr>
                <w:rFonts w:ascii="Garamond" w:hAnsi="Garamond"/>
              </w:rPr>
              <w:t xml:space="preserve"> (без изменения кода участника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относительно расчетного месяца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>);</w:t>
            </w:r>
          </w:p>
          <w:p w14:paraId="2054AB40" w14:textId="77777777" w:rsidR="00E80B19" w:rsidRPr="00263F1B" w:rsidRDefault="00E80B19" w:rsidP="00E80B19">
            <w:pPr>
              <w:numPr>
                <w:ilvl w:val="0"/>
                <w:numId w:val="6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ИНН участника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</w:rPr>
              <w:t xml:space="preserve"> в месяце </w:t>
            </w:r>
            <w:r w:rsidRPr="00263F1B">
              <w:rPr>
                <w:rFonts w:ascii="Garamond" w:hAnsi="Garamond"/>
                <w:i/>
                <w:lang w:val="en-US"/>
              </w:rPr>
              <w:t>t</w:t>
            </w:r>
            <w:r w:rsidRPr="00263F1B">
              <w:rPr>
                <w:rFonts w:ascii="Garamond" w:hAnsi="Garamond"/>
              </w:rPr>
              <w:t xml:space="preserve"> совпадает с ИНН участника в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6B3A6AB3" w14:textId="77777777" w:rsidR="00E80B19" w:rsidRPr="00263F1B" w:rsidRDefault="00E80B19" w:rsidP="00E80B19">
            <w:pPr>
              <w:numPr>
                <w:ilvl w:val="0"/>
                <w:numId w:val="6"/>
              </w:numPr>
              <w:tabs>
                <w:tab w:val="clear" w:pos="720"/>
                <w:tab w:val="num" w:pos="877"/>
              </w:tabs>
              <w:spacing w:before="120" w:after="120" w:line="240" w:lineRule="auto"/>
              <w:ind w:left="0" w:firstLine="637"/>
              <w:jc w:val="both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договор, в отношении которого рассчитан размер штрафа, действует в месяце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>–1;</w:t>
            </w:r>
          </w:p>
          <w:p w14:paraId="3B1C3490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400" w:dyaOrig="400" w14:anchorId="3D5AE66A">
                <v:shape id="_x0000_i1041" type="#_x0000_t75" style="width:120.65pt;height:20.1pt" o:ole="">
                  <v:imagedata r:id="rId23" o:title=""/>
                </v:shape>
                <o:OLEObject Type="Embed" ProgID="Equation.3" ShapeID="_x0000_i1041" DrawAspect="Content" ObjectID="_1696681721" r:id="rId33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-1 за </w:t>
            </w:r>
            <w:r w:rsidRPr="00263F1B">
              <w:rPr>
                <w:rFonts w:ascii="Garamond" w:hAnsi="Garamond"/>
                <w:spacing w:val="4"/>
              </w:rPr>
              <w:t>недопоставку (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непоставку</w:t>
            </w:r>
            <w:proofErr w:type="spellEnd"/>
            <w:r w:rsidRPr="00263F1B">
              <w:rPr>
                <w:rFonts w:ascii="Garamond" w:hAnsi="Garamond"/>
                <w:spacing w:val="4"/>
              </w:rPr>
              <w:t xml:space="preserve">) мощности </w:t>
            </w:r>
            <w:r w:rsidRPr="00263F1B">
              <w:rPr>
                <w:rFonts w:ascii="Garamond" w:hAnsi="Garamond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spacing w:val="4"/>
              </w:rPr>
              <w:t xml:space="preserve">по ДПМ ВИЭ, </w:t>
            </w:r>
            <w:r w:rsidRPr="00263F1B">
              <w:rPr>
                <w:rFonts w:ascii="Garamond" w:hAnsi="Garamond"/>
              </w:rPr>
              <w:t>определяемый в соответствии с п. 26.8 и (или) п. 26.13.2.3 настоящего Регламента;</w:t>
            </w:r>
          </w:p>
          <w:p w14:paraId="44194291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1960" w:dyaOrig="400" w14:anchorId="634646E6">
                <v:shape id="_x0000_i1042" type="#_x0000_t75" style="width:99.9pt;height:20.1pt" o:ole="">
                  <v:imagedata r:id="rId25" o:title=""/>
                </v:shape>
                <o:OLEObject Type="Embed" ProgID="Equation.3" ShapeID="_x0000_i1042" DrawAspect="Content" ObjectID="_1696681722" r:id="rId34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m–</w:t>
            </w:r>
            <w:r w:rsidRPr="00263F1B">
              <w:rPr>
                <w:rFonts w:ascii="Garamond" w:hAnsi="Garamond"/>
              </w:rPr>
              <w:t xml:space="preserve">1 за недостоверность заверений, определяемый в отношении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в соответствии с п. 26.10´ настоящего Регламента;</w:t>
            </w:r>
          </w:p>
          <w:p w14:paraId="181B8EBE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659" w:dyaOrig="400" w14:anchorId="1A1ACFF5">
                <v:shape id="_x0000_i1043" type="#_x0000_t75" style="width:132.3pt;height:20.1pt" o:ole="">
                  <v:imagedata r:id="rId27" o:title=""/>
                </v:shape>
                <o:OLEObject Type="Embed" ProgID="Equation.3" ShapeID="_x0000_i1043" DrawAspect="Content" ObjectID="_1696681723" r:id="rId35"/>
              </w:object>
            </w:r>
            <w:r w:rsidRPr="00263F1B">
              <w:rPr>
                <w:rFonts w:ascii="Garamond" w:hAnsi="Garamond"/>
              </w:rPr>
              <w:t>размер штрафа за недопоставку (</w:t>
            </w:r>
            <w:proofErr w:type="spellStart"/>
            <w:r w:rsidRPr="00263F1B">
              <w:rPr>
                <w:rFonts w:ascii="Garamond" w:hAnsi="Garamond"/>
              </w:rPr>
              <w:t>непоставку</w:t>
            </w:r>
            <w:proofErr w:type="spellEnd"/>
            <w:r w:rsidRPr="00263F1B">
              <w:rPr>
                <w:rFonts w:ascii="Garamond" w:hAnsi="Garamond"/>
              </w:rPr>
              <w:t xml:space="preserve">) мощности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</w:t>
            </w:r>
            <w:r w:rsidRPr="00263F1B">
              <w:rPr>
                <w:rFonts w:ascii="Garamond" w:hAnsi="Garamond"/>
              </w:rPr>
              <w:t xml:space="preserve"> по ДПМ ВИЭ, рассчитываемый КО в месяце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за расчетный месяц </w:t>
            </w:r>
            <w:r w:rsidRPr="00263F1B">
              <w:rPr>
                <w:rFonts w:ascii="Garamond" w:hAnsi="Garamond"/>
                <w:i/>
              </w:rPr>
              <w:t>t</w:t>
            </w:r>
            <w:r w:rsidRPr="00263F1B">
              <w:rPr>
                <w:rFonts w:ascii="Garamond" w:hAnsi="Garamond"/>
              </w:rPr>
              <w:t xml:space="preserve"> в соответствии с п. 26.13.2.1 и (или) п. 26.13.2.2 настоящего Регламента; где </w:t>
            </w:r>
            <w:r w:rsidRPr="00263F1B">
              <w:rPr>
                <w:rFonts w:ascii="Garamond" w:hAnsi="Garamond"/>
                <w:i/>
              </w:rPr>
              <w:t>t</w:t>
            </w:r>
            <w:r w:rsidRPr="00263F1B">
              <w:rPr>
                <w:rFonts w:ascii="Garamond" w:hAnsi="Garamond"/>
              </w:rPr>
              <w:t xml:space="preserve"> – месяц, в отношении которого решением Наблюдательного совета </w:t>
            </w:r>
            <w:proofErr w:type="spellStart"/>
            <w:r w:rsidRPr="00263F1B">
              <w:rPr>
                <w:rFonts w:ascii="Garamond" w:hAnsi="Garamond"/>
              </w:rPr>
              <w:t>Совета</w:t>
            </w:r>
            <w:proofErr w:type="spellEnd"/>
            <w:r w:rsidRPr="00263F1B">
              <w:rPr>
                <w:rFonts w:ascii="Garamond" w:hAnsi="Garamond"/>
              </w:rPr>
              <w:t xml:space="preserve"> рынка предоставлена отсрочка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, и в отношении которого по ГТП генерации </w:t>
            </w:r>
            <w:r w:rsidRPr="00263F1B">
              <w:rPr>
                <w:rFonts w:ascii="Garamond" w:hAnsi="Garamond"/>
                <w:i/>
              </w:rPr>
              <w:t>p</w:t>
            </w:r>
            <w:r w:rsidRPr="00263F1B">
              <w:rPr>
                <w:rFonts w:ascii="Garamond" w:hAnsi="Garamond"/>
              </w:rPr>
              <w:t xml:space="preserve"> в соответствии с п. 26.13.1 настоящего Регламента рассчитаны предварительные величины штрафов (штрафуемых объемов);</w:t>
            </w:r>
          </w:p>
          <w:p w14:paraId="16DFE0BA" w14:textId="77777777" w:rsidR="00E80B19" w:rsidRPr="00263F1B" w:rsidRDefault="00E80B19" w:rsidP="00E80B19">
            <w:pPr>
              <w:spacing w:before="120" w:after="12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299" w:dyaOrig="400" w14:anchorId="162173AD">
                <v:shape id="_x0000_i1044" type="#_x0000_t75" style="width:115.45pt;height:20.1pt" o:ole="">
                  <v:imagedata r:id="rId29" o:title=""/>
                </v:shape>
                <o:OLEObject Type="Embed" ProgID="Equation.3" ShapeID="_x0000_i1044" DrawAspect="Content" ObjectID="_1696681724" r:id="rId36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m-</w:t>
            </w:r>
            <w:r w:rsidRPr="00263F1B">
              <w:rPr>
                <w:rFonts w:ascii="Garamond" w:hAnsi="Garamond"/>
              </w:rPr>
              <w:t>1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>за уклонение от исполнения ДПМ ВИЭ / ДПМ ТБО, определяемый в соответствии п. 26.9 настоящего Регламента;</w:t>
            </w:r>
          </w:p>
          <w:p w14:paraId="25BD00C3" w14:textId="33C845FE" w:rsidR="00E80B19" w:rsidRPr="00263F1B" w:rsidRDefault="00E80B19" w:rsidP="00E80B19">
            <w:pPr>
              <w:pStyle w:val="a6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14"/>
              </w:rPr>
              <w:object w:dxaOrig="2380" w:dyaOrig="400" w14:anchorId="1C5F80E0">
                <v:shape id="_x0000_i1045" type="#_x0000_t75" style="width:130.4pt;height:23.35pt" o:ole="">
                  <v:imagedata r:id="rId31" o:title=""/>
                </v:shape>
                <o:OLEObject Type="Embed" ProgID="Equation.3" ShapeID="_x0000_i1045" DrawAspect="Content" ObjectID="_1696681725" r:id="rId37"/>
              </w:object>
            </w:r>
            <w:r w:rsidRPr="00263F1B">
              <w:rPr>
                <w:rFonts w:ascii="Garamond" w:hAnsi="Garamond"/>
              </w:rPr>
              <w:t xml:space="preserve"> – размер штрафа за расчетный месяц </w:t>
            </w:r>
            <w:r w:rsidRPr="00263F1B">
              <w:rPr>
                <w:rFonts w:ascii="Garamond" w:hAnsi="Garamond"/>
                <w:i/>
              </w:rPr>
              <w:t>m-</w:t>
            </w:r>
            <w:r w:rsidRPr="00263F1B">
              <w:rPr>
                <w:rFonts w:ascii="Garamond" w:hAnsi="Garamond"/>
              </w:rPr>
              <w:t xml:space="preserve">1 за </w:t>
            </w:r>
            <w:r w:rsidR="004F6559" w:rsidRPr="00263F1B">
              <w:rPr>
                <w:rFonts w:ascii="Garamond" w:hAnsi="Garamond"/>
                <w:bCs/>
                <w:highlight w:val="yellow"/>
              </w:rPr>
              <w:t>невыполнение</w:t>
            </w:r>
            <w:r w:rsidRPr="00263F1B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7574E0">
              <w:rPr>
                <w:rFonts w:ascii="Garamond" w:hAnsi="Garamond"/>
                <w:bCs/>
                <w:highlight w:val="yellow"/>
              </w:rPr>
              <w:t>п</w:t>
            </w:r>
            <w:r w:rsidRPr="00263F1B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263F1B">
              <w:rPr>
                <w:rFonts w:ascii="Garamond" w:hAnsi="Garamond"/>
                <w:highlight w:val="yellow"/>
              </w:rPr>
              <w:t xml:space="preserve"> по</w:t>
            </w:r>
            <w:r w:rsidRPr="00263F1B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263F1B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</w:rPr>
              <w:t>ДПМ ТБО, определяемый в соответствии с п. 26.10 настоящего Регламента;</w:t>
            </w:r>
          </w:p>
          <w:p w14:paraId="470318A1" w14:textId="46E808F6" w:rsidR="00E80B19" w:rsidRPr="00263F1B" w:rsidRDefault="00263F1B" w:rsidP="00263F1B">
            <w:pPr>
              <w:pStyle w:val="a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809CE" w:rsidRPr="00263F1B" w14:paraId="2AC7F15E" w14:textId="77777777" w:rsidTr="00C64EF8">
        <w:trPr>
          <w:trHeight w:val="357"/>
        </w:trPr>
        <w:tc>
          <w:tcPr>
            <w:tcW w:w="290" w:type="pct"/>
            <w:vAlign w:val="center"/>
          </w:tcPr>
          <w:p w14:paraId="4655F20F" w14:textId="2CD46D46" w:rsidR="008809CE" w:rsidRPr="00263F1B" w:rsidRDefault="008809CE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26.6</w:t>
            </w:r>
          </w:p>
        </w:tc>
        <w:tc>
          <w:tcPr>
            <w:tcW w:w="2351" w:type="pct"/>
          </w:tcPr>
          <w:p w14:paraId="6F1E9A56" w14:textId="77777777" w:rsidR="008809CE" w:rsidRPr="00263F1B" w:rsidRDefault="008809CE" w:rsidP="00BB0659">
            <w:pPr>
              <w:pStyle w:val="3"/>
            </w:pPr>
            <w:r w:rsidRPr="00263F1B">
              <w:t>26.6. Порядок определения штрафа</w:t>
            </w:r>
          </w:p>
          <w:p w14:paraId="0413BF6B" w14:textId="77777777" w:rsidR="008809CE" w:rsidRPr="00263F1B" w:rsidRDefault="008809CE" w:rsidP="008809CE">
            <w:pPr>
              <w:pStyle w:val="a6"/>
              <w:ind w:firstLine="612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  <w:spacing w:val="4"/>
              </w:rPr>
              <w:t xml:space="preserve">В соответствии с условиями ДПМ ВИЭ </w:t>
            </w:r>
            <w:r w:rsidRPr="00263F1B">
              <w:rPr>
                <w:rFonts w:ascii="Garamond" w:hAnsi="Garamond"/>
              </w:rPr>
              <w:t xml:space="preserve">/ ДПМ ТБО </w:t>
            </w:r>
            <w:r w:rsidRPr="00263F1B">
              <w:rPr>
                <w:rFonts w:ascii="Garamond" w:hAnsi="Garamond"/>
                <w:spacing w:val="4"/>
              </w:rPr>
              <w:t>участник</w:t>
            </w:r>
            <w:r w:rsidRPr="00263F1B">
              <w:rPr>
                <w:rFonts w:ascii="Garamond" w:hAnsi="Garamond"/>
              </w:rPr>
              <w:t xml:space="preserve"> оптового рынка</w:t>
            </w:r>
            <w:r w:rsidRPr="00263F1B">
              <w:rPr>
                <w:rFonts w:ascii="Garamond" w:hAnsi="Garamond"/>
                <w:spacing w:val="4"/>
              </w:rPr>
              <w:t xml:space="preserve"> </w:t>
            </w:r>
            <w:proofErr w:type="spellStart"/>
            <w:r w:rsidRPr="00263F1B">
              <w:rPr>
                <w:rFonts w:ascii="Garamond" w:hAnsi="Garamond"/>
                <w:i/>
                <w:spacing w:val="4"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  <w:spacing w:val="4"/>
              </w:rPr>
              <w:t xml:space="preserve"> </w:t>
            </w:r>
            <w:r w:rsidRPr="00263F1B">
              <w:rPr>
                <w:rFonts w:ascii="Garamond" w:hAnsi="Garamond"/>
                <w:spacing w:val="4"/>
              </w:rPr>
              <w:t xml:space="preserve">– продавец в месяце </w:t>
            </w:r>
            <w:r w:rsidRPr="00263F1B">
              <w:rPr>
                <w:rFonts w:ascii="Garamond" w:hAnsi="Garamond"/>
                <w:i/>
                <w:spacing w:val="4"/>
              </w:rPr>
              <w:t>m</w:t>
            </w:r>
            <w:r w:rsidRPr="00263F1B">
              <w:rPr>
                <w:rFonts w:ascii="Garamond" w:hAnsi="Garamond"/>
                <w:spacing w:val="4"/>
              </w:rPr>
              <w:t xml:space="preserve"> в отношении 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  <w:spacing w:val="4"/>
              </w:rPr>
              <w:t xml:space="preserve"> несет перед покупателями ответственность в виде штрафа (неустойки), взыскиваемого за следующие нарушения:</w:t>
            </w:r>
          </w:p>
          <w:p w14:paraId="04A32E30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1) невыполнение таким участником оптового рынка </w:t>
            </w:r>
            <w:r w:rsidRPr="00263F1B">
              <w:rPr>
                <w:rFonts w:ascii="Garamond" w:hAnsi="Garamond"/>
                <w:i/>
              </w:rPr>
              <w:t xml:space="preserve">i </w:t>
            </w:r>
            <w:r w:rsidRPr="00263F1B">
              <w:rPr>
                <w:rFonts w:ascii="Garamond" w:hAnsi="Garamond"/>
              </w:rPr>
              <w:t xml:space="preserve">обязательств по поставке мощности, предусмотренного соответствующим договором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(недопоставки) мощности </w:t>
            </w:r>
            <w:r w:rsidRPr="00263F1B">
              <w:rPr>
                <w:rFonts w:ascii="Garamond" w:hAnsi="Garamond"/>
                <w:spacing w:val="4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>;</w:t>
            </w:r>
          </w:p>
          <w:p w14:paraId="032F9167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2) невыполнение таким участником оптового рынка </w:t>
            </w:r>
            <w:r w:rsidRPr="00263F1B">
              <w:rPr>
                <w:rFonts w:ascii="Garamond" w:hAnsi="Garamond"/>
                <w:i/>
              </w:rPr>
              <w:t xml:space="preserve">i </w:t>
            </w:r>
            <w:r w:rsidRPr="00263F1B">
              <w:rPr>
                <w:rFonts w:ascii="Garamond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мощность);</w:t>
            </w:r>
          </w:p>
          <w:p w14:paraId="52E9C51A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3) отказ от исполнения ДПМ ВИЭ / ДПМ ТБО в случае </w:t>
            </w:r>
            <w:r w:rsidRPr="00263F1B">
              <w:rPr>
                <w:rFonts w:ascii="Garamond" w:hAnsi="Garamond"/>
                <w:spacing w:val="4"/>
              </w:rPr>
              <w:t>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ях</w:t>
            </w:r>
            <w:proofErr w:type="spellEnd"/>
            <w:r w:rsidRPr="00263F1B">
              <w:rPr>
                <w:rFonts w:ascii="Garamond" w:hAnsi="Garamond"/>
                <w:spacing w:val="4"/>
              </w:rPr>
              <w:t>), предусмотренном (-ых) соответствующим договором 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ами</w:t>
            </w:r>
            <w:proofErr w:type="spellEnd"/>
            <w:r w:rsidRPr="00263F1B">
              <w:rPr>
                <w:rFonts w:ascii="Garamond" w:hAnsi="Garamond"/>
                <w:spacing w:val="4"/>
              </w:rPr>
              <w:t>)</w:t>
            </w:r>
            <w:r w:rsidRPr="00263F1B">
              <w:rPr>
                <w:rFonts w:ascii="Garamond" w:hAnsi="Garamond"/>
              </w:rPr>
              <w:t xml:space="preserve"> (далее – уклонение от исполнения ДПМ ВИЭ / ДПМ ТБО);</w:t>
            </w:r>
          </w:p>
          <w:p w14:paraId="6D3B687C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highlight w:val="yellow"/>
              </w:rPr>
            </w:pPr>
            <w:r w:rsidRPr="00263F1B">
              <w:rPr>
                <w:rFonts w:ascii="Garamond" w:hAnsi="Garamond"/>
              </w:rPr>
              <w:t xml:space="preserve">4)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263F1B">
              <w:rPr>
                <w:rFonts w:ascii="Garamond" w:hAnsi="Garamond"/>
              </w:rPr>
              <w:t xml:space="preserve"> ДПМ ВИЭ / ДПМ ТБО в случаях, порядке и сроки, предусмотренные </w:t>
            </w:r>
            <w:r w:rsidRPr="00263F1B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63F1B">
              <w:rPr>
                <w:rFonts w:ascii="Garamond" w:hAnsi="Garamond"/>
                <w:highlight w:val="yellow"/>
              </w:rPr>
              <w:t>;</w:t>
            </w:r>
          </w:p>
          <w:p w14:paraId="6A3400F7" w14:textId="1B245F6D" w:rsidR="008809CE" w:rsidRPr="00263F1B" w:rsidRDefault="008809CE" w:rsidP="008809CE">
            <w:pPr>
              <w:pStyle w:val="a6"/>
              <w:ind w:firstLine="600"/>
              <w:rPr>
                <w:rFonts w:ascii="Garamond" w:hAnsi="Garamond"/>
                <w:position w:val="-14"/>
              </w:rPr>
            </w:pPr>
            <w:r w:rsidRPr="00263F1B">
              <w:rPr>
                <w:rFonts w:ascii="Garamond" w:hAnsi="Garamond"/>
              </w:rPr>
              <w:t>5) предоставление участником оптового рынка для участия в отборе проектов, проводимых после 1 апреля 2017 года, недостоверного заверения в том, что такой участник на дату подачи заявки не относится к организациям, указанным в абзацах третьем – десятом пункта 197 Правил оптового рынка (далее – штраф за недостоверность заверений).</w:t>
            </w:r>
          </w:p>
        </w:tc>
        <w:tc>
          <w:tcPr>
            <w:tcW w:w="2359" w:type="pct"/>
            <w:shd w:val="clear" w:color="auto" w:fill="auto"/>
          </w:tcPr>
          <w:p w14:paraId="5D6D8E2B" w14:textId="77777777" w:rsidR="008809CE" w:rsidRPr="00263F1B" w:rsidRDefault="008809CE" w:rsidP="00BB0659">
            <w:pPr>
              <w:pStyle w:val="3"/>
            </w:pPr>
            <w:r w:rsidRPr="00263F1B">
              <w:t>26.6. Порядок определения штрафа</w:t>
            </w:r>
          </w:p>
          <w:p w14:paraId="4EF402F4" w14:textId="77777777" w:rsidR="008809CE" w:rsidRPr="00263F1B" w:rsidRDefault="008809CE" w:rsidP="008809CE">
            <w:pPr>
              <w:pStyle w:val="a6"/>
              <w:ind w:firstLine="612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  <w:spacing w:val="4"/>
              </w:rPr>
              <w:t xml:space="preserve">В соответствии с условиями ДПМ ВИЭ </w:t>
            </w:r>
            <w:r w:rsidRPr="00263F1B">
              <w:rPr>
                <w:rFonts w:ascii="Garamond" w:hAnsi="Garamond"/>
              </w:rPr>
              <w:t xml:space="preserve">/ ДПМ ТБО </w:t>
            </w:r>
            <w:r w:rsidRPr="00263F1B">
              <w:rPr>
                <w:rFonts w:ascii="Garamond" w:hAnsi="Garamond"/>
                <w:spacing w:val="4"/>
              </w:rPr>
              <w:t>участник</w:t>
            </w:r>
            <w:r w:rsidRPr="00263F1B">
              <w:rPr>
                <w:rFonts w:ascii="Garamond" w:hAnsi="Garamond"/>
              </w:rPr>
              <w:t xml:space="preserve"> оптового рынка</w:t>
            </w:r>
            <w:r w:rsidRPr="00263F1B">
              <w:rPr>
                <w:rFonts w:ascii="Garamond" w:hAnsi="Garamond"/>
                <w:spacing w:val="4"/>
              </w:rPr>
              <w:t xml:space="preserve"> </w:t>
            </w:r>
            <w:proofErr w:type="spellStart"/>
            <w:r w:rsidRPr="00263F1B">
              <w:rPr>
                <w:rFonts w:ascii="Garamond" w:hAnsi="Garamond"/>
                <w:i/>
                <w:spacing w:val="4"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  <w:spacing w:val="4"/>
              </w:rPr>
              <w:t xml:space="preserve"> </w:t>
            </w:r>
            <w:r w:rsidRPr="00263F1B">
              <w:rPr>
                <w:rFonts w:ascii="Garamond" w:hAnsi="Garamond"/>
                <w:spacing w:val="4"/>
              </w:rPr>
              <w:t xml:space="preserve">– продавец в месяце </w:t>
            </w:r>
            <w:r w:rsidRPr="00263F1B">
              <w:rPr>
                <w:rFonts w:ascii="Garamond" w:hAnsi="Garamond"/>
                <w:i/>
                <w:spacing w:val="4"/>
              </w:rPr>
              <w:t>m</w:t>
            </w:r>
            <w:r w:rsidRPr="00263F1B">
              <w:rPr>
                <w:rFonts w:ascii="Garamond" w:hAnsi="Garamond"/>
                <w:spacing w:val="4"/>
              </w:rPr>
              <w:t xml:space="preserve"> в отношении 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  <w:spacing w:val="4"/>
              </w:rPr>
              <w:t xml:space="preserve"> несет перед покупателями ответственность в виде штрафа (неустойки), взыскиваемого за следующие нарушения:</w:t>
            </w:r>
          </w:p>
          <w:p w14:paraId="022223BC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1) невыполнение таким участником оптового рынка </w:t>
            </w:r>
            <w:r w:rsidRPr="00263F1B">
              <w:rPr>
                <w:rFonts w:ascii="Garamond" w:hAnsi="Garamond"/>
                <w:i/>
              </w:rPr>
              <w:t xml:space="preserve">i </w:t>
            </w:r>
            <w:r w:rsidRPr="00263F1B">
              <w:rPr>
                <w:rFonts w:ascii="Garamond" w:hAnsi="Garamond"/>
              </w:rPr>
              <w:t xml:space="preserve">обязательств по поставке мощности, предусмотренного соответствующим договором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(недопоставки) мощности </w:t>
            </w:r>
            <w:r w:rsidRPr="00263F1B">
              <w:rPr>
                <w:rFonts w:ascii="Garamond" w:hAnsi="Garamond"/>
                <w:spacing w:val="4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>;</w:t>
            </w:r>
          </w:p>
          <w:p w14:paraId="72C195A5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2) невыполнение таким участником оптового рынка </w:t>
            </w:r>
            <w:r w:rsidRPr="00263F1B">
              <w:rPr>
                <w:rFonts w:ascii="Garamond" w:hAnsi="Garamond"/>
                <w:i/>
              </w:rPr>
              <w:t xml:space="preserve">i </w:t>
            </w:r>
            <w:r w:rsidRPr="00263F1B">
              <w:rPr>
                <w:rFonts w:ascii="Garamond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мощность);</w:t>
            </w:r>
          </w:p>
          <w:p w14:paraId="0796DD8C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3) отказ от исполнения ДПМ ВИЭ / ДПМ ТБО в случае </w:t>
            </w:r>
            <w:r w:rsidRPr="00263F1B">
              <w:rPr>
                <w:rFonts w:ascii="Garamond" w:hAnsi="Garamond"/>
                <w:spacing w:val="4"/>
              </w:rPr>
              <w:t>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ях</w:t>
            </w:r>
            <w:proofErr w:type="spellEnd"/>
            <w:r w:rsidRPr="00263F1B">
              <w:rPr>
                <w:rFonts w:ascii="Garamond" w:hAnsi="Garamond"/>
                <w:spacing w:val="4"/>
              </w:rPr>
              <w:t>), предусмотренном (-ых) соответствующим договором 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ами</w:t>
            </w:r>
            <w:proofErr w:type="spellEnd"/>
            <w:r w:rsidRPr="00263F1B">
              <w:rPr>
                <w:rFonts w:ascii="Garamond" w:hAnsi="Garamond"/>
                <w:spacing w:val="4"/>
              </w:rPr>
              <w:t>)</w:t>
            </w:r>
            <w:r w:rsidRPr="00263F1B">
              <w:rPr>
                <w:rFonts w:ascii="Garamond" w:hAnsi="Garamond"/>
              </w:rPr>
              <w:t xml:space="preserve"> (далее – уклонение от исполнения ДПМ ВИЭ / ДПМ ТБО);</w:t>
            </w:r>
          </w:p>
          <w:p w14:paraId="41BDFEFA" w14:textId="068D1AF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highlight w:val="yellow"/>
              </w:rPr>
            </w:pPr>
            <w:r w:rsidRPr="00263F1B">
              <w:rPr>
                <w:rFonts w:ascii="Garamond" w:hAnsi="Garamond"/>
              </w:rPr>
              <w:t xml:space="preserve">4) </w:t>
            </w:r>
            <w:r w:rsidRPr="00263F1B">
              <w:rPr>
                <w:rFonts w:ascii="Garamond" w:hAnsi="Garamond"/>
                <w:bCs/>
                <w:highlight w:val="yellow"/>
              </w:rPr>
              <w:t>невыполнени</w:t>
            </w:r>
            <w:r w:rsidR="004F6559" w:rsidRPr="00263F1B">
              <w:rPr>
                <w:rFonts w:ascii="Garamond" w:hAnsi="Garamond"/>
                <w:bCs/>
                <w:highlight w:val="yellow"/>
              </w:rPr>
              <w:t>е</w:t>
            </w:r>
            <w:r w:rsidRPr="00263F1B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7574E0">
              <w:rPr>
                <w:rFonts w:ascii="Garamond" w:hAnsi="Garamond"/>
                <w:bCs/>
                <w:highlight w:val="yellow"/>
              </w:rPr>
              <w:t>п</w:t>
            </w:r>
            <w:r w:rsidRPr="00263F1B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263F1B">
              <w:rPr>
                <w:rFonts w:ascii="Garamond" w:hAnsi="Garamond"/>
                <w:highlight w:val="yellow"/>
              </w:rPr>
              <w:t xml:space="preserve"> по</w:t>
            </w:r>
            <w:r w:rsidRPr="00263F1B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263F1B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ДПМ ТБО в случаях, порядке и сроки, предусмотренные </w:t>
            </w:r>
            <w:r w:rsidRPr="00263F1B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>;</w:t>
            </w:r>
          </w:p>
          <w:p w14:paraId="6815E390" w14:textId="30EBA2B9" w:rsidR="008809CE" w:rsidRPr="00263F1B" w:rsidRDefault="008809CE" w:rsidP="008809CE">
            <w:pPr>
              <w:pStyle w:val="a6"/>
              <w:ind w:firstLine="600"/>
              <w:rPr>
                <w:rFonts w:ascii="Garamond" w:hAnsi="Garamond"/>
                <w:position w:val="-14"/>
              </w:rPr>
            </w:pPr>
            <w:r w:rsidRPr="00263F1B">
              <w:rPr>
                <w:rFonts w:ascii="Garamond" w:hAnsi="Garamond"/>
              </w:rPr>
              <w:t>5) предоставление участником оптового рынка для участия в отборе проектов, проводимых после 1 апреля 2017 года, недостоверного заверения в том, что такой участник на дату подачи заявки не относится к организациям, указанным в абзацах третьем – десятом пункта 197 Правил оптового рынка (далее – штраф за недостоверность заверений).</w:t>
            </w:r>
          </w:p>
        </w:tc>
      </w:tr>
      <w:tr w:rsidR="008809CE" w:rsidRPr="00263F1B" w14:paraId="138235C3" w14:textId="77777777" w:rsidTr="00C64EF8">
        <w:trPr>
          <w:trHeight w:val="357"/>
        </w:trPr>
        <w:tc>
          <w:tcPr>
            <w:tcW w:w="290" w:type="pct"/>
            <w:vAlign w:val="center"/>
          </w:tcPr>
          <w:p w14:paraId="538365C2" w14:textId="75030E5B" w:rsidR="008809CE" w:rsidRPr="00263F1B" w:rsidRDefault="008809CE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26.10</w:t>
            </w:r>
          </w:p>
        </w:tc>
        <w:tc>
          <w:tcPr>
            <w:tcW w:w="2351" w:type="pct"/>
          </w:tcPr>
          <w:p w14:paraId="2654A4BD" w14:textId="77777777" w:rsidR="008809CE" w:rsidRPr="007574E0" w:rsidRDefault="008809CE" w:rsidP="00BB0659">
            <w:pPr>
              <w:pStyle w:val="3"/>
              <w:rPr>
                <w:b/>
              </w:rPr>
            </w:pPr>
            <w:r w:rsidRPr="007574E0">
              <w:rPr>
                <w:b/>
              </w:rPr>
              <w:t xml:space="preserve">26.10. Определение размера штрафа за </w:t>
            </w:r>
            <w:proofErr w:type="spellStart"/>
            <w:r w:rsidRPr="007574E0">
              <w:rPr>
                <w:b/>
                <w:highlight w:val="yellow"/>
              </w:rPr>
              <w:t>непредоставление</w:t>
            </w:r>
            <w:proofErr w:type="spellEnd"/>
            <w:r w:rsidRPr="007574E0">
              <w:rPr>
                <w:b/>
                <w:highlight w:val="yellow"/>
              </w:rPr>
              <w:t xml:space="preserve"> обеспечения исполнения</w:t>
            </w:r>
            <w:r w:rsidRPr="007574E0">
              <w:rPr>
                <w:b/>
              </w:rPr>
              <w:t xml:space="preserve"> ДПМ ВИЭ/ДПМ ТБО в случаях, порядке и сроки, предусмотренные </w:t>
            </w:r>
            <w:r w:rsidRPr="007574E0">
              <w:rPr>
                <w:b/>
                <w:i/>
              </w:rPr>
              <w:t>Договором о присоединении к торговой системе оптового рынка</w:t>
            </w:r>
          </w:p>
          <w:p w14:paraId="1840A993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Размер штрафа за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263F1B">
              <w:rPr>
                <w:rFonts w:ascii="Garamond" w:hAnsi="Garamond"/>
              </w:rPr>
              <w:t xml:space="preserve"> ДПМ ВИЭ / ДПМ ТБО определяется в соответствии с формулой (с точностью до копеек с учетом правил математического</w:t>
            </w:r>
            <w:r w:rsidRPr="00263F1B">
              <w:rPr>
                <w:rFonts w:ascii="Garamond" w:hAnsi="Garamond"/>
                <w:spacing w:val="4"/>
              </w:rPr>
              <w:t xml:space="preserve"> округления):</w:t>
            </w:r>
          </w:p>
          <w:p w14:paraId="03B627C0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263F1B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7E1F9ED4" w14:textId="2FFF035F" w:rsidR="008809CE" w:rsidRPr="00263F1B" w:rsidRDefault="008809CE" w:rsidP="008809CE">
            <w:pPr>
              <w:pStyle w:val="a6"/>
              <w:ind w:hanging="108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62"/>
              </w:rPr>
              <w:object w:dxaOrig="7960" w:dyaOrig="1359" w14:anchorId="114AAAF4">
                <v:shape id="_x0000_i1046" type="#_x0000_t75" style="width:324.95pt;height:52.55pt" o:ole="">
                  <v:imagedata r:id="rId38" o:title=""/>
                </v:shape>
                <o:OLEObject Type="Embed" ProgID="Equation.3" ShapeID="_x0000_i1046" DrawAspect="Content" ObjectID="_1696681726" r:id="rId39"/>
              </w:object>
            </w:r>
            <w:r w:rsidRPr="00263F1B">
              <w:rPr>
                <w:rFonts w:ascii="Garamond" w:hAnsi="Garamond"/>
              </w:rPr>
              <w:t>,</w:t>
            </w:r>
          </w:p>
          <w:p w14:paraId="1E1D200E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5E63886F" w14:textId="77777777" w:rsidR="008809CE" w:rsidRPr="00263F1B" w:rsidRDefault="008809CE" w:rsidP="008809CE">
            <w:pPr>
              <w:pStyle w:val="a6"/>
              <w:ind w:hanging="108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62"/>
              </w:rPr>
              <w:object w:dxaOrig="7960" w:dyaOrig="1359" w14:anchorId="788D09B6">
                <v:shape id="_x0000_i1047" type="#_x0000_t75" style="width:324.95pt;height:52.55pt" o:ole="">
                  <v:imagedata r:id="rId40" o:title=""/>
                </v:shape>
                <o:OLEObject Type="Embed" ProgID="Equation.3" ShapeID="_x0000_i1047" DrawAspect="Content" ObjectID="_1696681727" r:id="rId41"/>
              </w:object>
            </w:r>
            <w:r w:rsidRPr="00263F1B">
              <w:rPr>
                <w:rFonts w:ascii="Garamond" w:hAnsi="Garamond"/>
              </w:rPr>
              <w:t>,</w:t>
            </w:r>
          </w:p>
          <w:p w14:paraId="2B75F1E0" w14:textId="77777777" w:rsidR="008809CE" w:rsidRPr="00263F1B" w:rsidRDefault="008809CE" w:rsidP="008809CE">
            <w:pPr>
              <w:spacing w:before="120" w:after="120"/>
              <w:ind w:left="330" w:hanging="330"/>
              <w:jc w:val="both"/>
              <w:rPr>
                <w:rFonts w:ascii="Garamond" w:hAnsi="Garamond"/>
                <w:lang w:eastAsia="ru-RU"/>
              </w:rPr>
            </w:pPr>
            <w:r w:rsidRPr="00263F1B">
              <w:rPr>
                <w:rFonts w:ascii="Garamond" w:hAnsi="Garamond"/>
              </w:rPr>
              <w:t xml:space="preserve">где </w:t>
            </w:r>
            <w:r w:rsidRPr="00263F1B">
              <w:rPr>
                <w:rFonts w:ascii="Garamond" w:hAnsi="Garamond"/>
                <w:position w:val="-14"/>
              </w:rPr>
              <w:object w:dxaOrig="1860" w:dyaOrig="400" w14:anchorId="55BA785D">
                <v:shape id="_x0000_i1048" type="#_x0000_t75" style="width:93.4pt;height:20.1pt" o:ole="">
                  <v:imagedata r:id="rId42" o:title=""/>
                </v:shape>
                <o:OLEObject Type="Embed" ProgID="Equation.3" ShapeID="_x0000_i1048" DrawAspect="Content" ObjectID="_1696681728" r:id="rId43"/>
              </w:object>
            </w:r>
            <w:r w:rsidRPr="00263F1B">
              <w:rPr>
                <w:rFonts w:ascii="Garamond" w:hAnsi="Garamond"/>
              </w:rPr>
              <w:t xml:space="preserve"> – величина, используемая для расчета штрафа за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обеспечения исполнения</w:t>
            </w:r>
            <w:r w:rsidRPr="00263F1B">
              <w:rPr>
                <w:rFonts w:ascii="Garamond" w:hAnsi="Garamond"/>
              </w:rPr>
              <w:t xml:space="preserve"> ДПМ ВИЭ / ДПМ ТБО в отношении </w:t>
            </w:r>
            <w:r w:rsidRPr="00263F1B">
              <w:rPr>
                <w:rFonts w:ascii="Garamond" w:hAnsi="Garamond"/>
                <w:spacing w:val="4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i,</w:t>
            </w:r>
            <w:r w:rsidRPr="00263F1B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263F1B">
              <w:rPr>
                <w:rFonts w:ascii="Garamond" w:hAnsi="Garamond"/>
                <w:i/>
              </w:rPr>
              <w:t>j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i/>
              </w:rPr>
              <w:t>(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position w:val="-4"/>
              </w:rPr>
              <w:object w:dxaOrig="220" w:dyaOrig="220" w14:anchorId="6DA85B54">
                <v:shape id="_x0000_i1049" type="#_x0000_t75" style="width:12.3pt;height:12.3pt" o:ole="">
                  <v:imagedata r:id="rId44" o:title=""/>
                </v:shape>
                <o:OLEObject Type="Embed" ProgID="Equation.3" ShapeID="_x0000_i1049" DrawAspect="Content" ObjectID="_1696681729" r:id="rId45"/>
              </w:objec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  <w:i/>
              </w:rPr>
              <w:t>)</w:t>
            </w:r>
            <w:r w:rsidRPr="00263F1B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263F1B">
              <w:rPr>
                <w:rFonts w:ascii="Garamond" w:hAnsi="Garamond"/>
                <w:i/>
              </w:rPr>
              <w:t>q</w:t>
            </w:r>
            <w:r w:rsidRPr="00263F1B">
              <w:rPr>
                <w:rFonts w:ascii="Garamond" w:hAnsi="Garamond"/>
              </w:rPr>
              <w:t xml:space="preserve">, определенная в соответствии с </w:t>
            </w:r>
            <w:r w:rsidRPr="00263F1B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263F1B">
              <w:rPr>
                <w:rFonts w:ascii="Garamond" w:hAnsi="Garamond"/>
              </w:rPr>
              <w:t xml:space="preserve"> (Приложение № 6.7 к </w:t>
            </w:r>
            <w:r w:rsidRPr="00263F1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>)</w:t>
            </w:r>
            <w:r w:rsidRPr="00263F1B">
              <w:rPr>
                <w:rFonts w:ascii="Garamond" w:hAnsi="Garamond"/>
                <w:lang w:eastAsia="ru-RU"/>
              </w:rPr>
              <w:t>;</w:t>
            </w:r>
          </w:p>
          <w:p w14:paraId="66CCF943" w14:textId="77777777" w:rsidR="008809CE" w:rsidRPr="00263F1B" w:rsidRDefault="008809CE" w:rsidP="008809CE">
            <w:pPr>
              <w:pStyle w:val="a6"/>
              <w:ind w:left="33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263F1B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263F1B">
              <w:rPr>
                <w:rFonts w:ascii="Garamond" w:hAnsi="Garamond"/>
                <w:spacing w:val="4"/>
              </w:rPr>
              <w:t>;</w:t>
            </w:r>
          </w:p>
          <w:p w14:paraId="23CC7061" w14:textId="3EA02197" w:rsidR="008809CE" w:rsidRPr="00263F1B" w:rsidRDefault="008809CE" w:rsidP="008809CE">
            <w:pPr>
              <w:pStyle w:val="a6"/>
              <w:ind w:left="33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  <w:spacing w:val="4"/>
              </w:rPr>
              <w:t>…</w:t>
            </w:r>
          </w:p>
          <w:p w14:paraId="72E3AFAC" w14:textId="20357034" w:rsidR="008809CE" w:rsidRPr="00263F1B" w:rsidRDefault="008809CE" w:rsidP="008809CE">
            <w:pPr>
              <w:pStyle w:val="a6"/>
              <w:ind w:firstLine="600"/>
              <w:rPr>
                <w:rFonts w:ascii="Garamond" w:hAnsi="Garamond"/>
                <w:position w:val="-14"/>
              </w:rPr>
            </w:pPr>
          </w:p>
        </w:tc>
        <w:tc>
          <w:tcPr>
            <w:tcW w:w="2359" w:type="pct"/>
            <w:shd w:val="clear" w:color="auto" w:fill="auto"/>
          </w:tcPr>
          <w:p w14:paraId="33FA457C" w14:textId="6DEB9FA8" w:rsidR="008809CE" w:rsidRPr="007574E0" w:rsidRDefault="008809CE" w:rsidP="00BB0659">
            <w:pPr>
              <w:pStyle w:val="3"/>
              <w:rPr>
                <w:b/>
              </w:rPr>
            </w:pPr>
            <w:r w:rsidRPr="007574E0">
              <w:rPr>
                <w:b/>
              </w:rPr>
              <w:t xml:space="preserve">26.10. Определение размера штрафа за </w:t>
            </w:r>
            <w:r w:rsidRPr="007574E0">
              <w:rPr>
                <w:b/>
                <w:highlight w:val="yellow"/>
              </w:rPr>
              <w:t>невыполнени</w:t>
            </w:r>
            <w:r w:rsidR="004F6559" w:rsidRPr="007574E0">
              <w:rPr>
                <w:b/>
                <w:highlight w:val="yellow"/>
              </w:rPr>
              <w:t>е</w:t>
            </w:r>
            <w:r w:rsidRPr="007574E0">
              <w:rPr>
                <w:b/>
                <w:highlight w:val="yellow"/>
              </w:rPr>
              <w:t xml:space="preserve"> </w:t>
            </w:r>
            <w:r w:rsidR="00C64EF8" w:rsidRPr="007574E0">
              <w:rPr>
                <w:b/>
                <w:highlight w:val="yellow"/>
              </w:rPr>
              <w:t>п</w:t>
            </w:r>
            <w:r w:rsidRPr="007574E0">
              <w:rPr>
                <w:b/>
                <w:highlight w:val="yellow"/>
              </w:rPr>
              <w:t>родавцом требований по обеспечению исполнения обязательств по</w:t>
            </w:r>
            <w:r w:rsidRPr="007574E0">
              <w:rPr>
                <w:b/>
              </w:rPr>
              <w:t xml:space="preserve"> ДПМ ВИЭ</w:t>
            </w:r>
            <w:r w:rsidR="007574E0">
              <w:rPr>
                <w:b/>
              </w:rPr>
              <w:t xml:space="preserve"> </w:t>
            </w:r>
            <w:r w:rsidRPr="007574E0">
              <w:rPr>
                <w:b/>
              </w:rPr>
              <w:t>/</w:t>
            </w:r>
            <w:r w:rsidR="002C792E" w:rsidRPr="007574E0">
              <w:rPr>
                <w:b/>
                <w:highlight w:val="yellow"/>
              </w:rPr>
              <w:t xml:space="preserve"> </w:t>
            </w:r>
            <w:proofErr w:type="spellStart"/>
            <w:r w:rsidR="002C792E" w:rsidRPr="007574E0">
              <w:rPr>
                <w:b/>
                <w:highlight w:val="yellow"/>
              </w:rPr>
              <w:t>непредоставление</w:t>
            </w:r>
            <w:proofErr w:type="spellEnd"/>
            <w:r w:rsidR="002C792E" w:rsidRPr="007574E0">
              <w:rPr>
                <w:b/>
                <w:highlight w:val="yellow"/>
              </w:rPr>
              <w:t xml:space="preserve"> обеспечения исполнения обязательств по</w:t>
            </w:r>
            <w:r w:rsidR="002C792E" w:rsidRPr="007574E0">
              <w:rPr>
                <w:b/>
              </w:rPr>
              <w:t xml:space="preserve"> </w:t>
            </w:r>
            <w:r w:rsidRPr="007574E0">
              <w:rPr>
                <w:b/>
              </w:rPr>
              <w:t xml:space="preserve">ДПМ ТБО в случаях, порядке и сроки, предусмотренные </w:t>
            </w:r>
            <w:r w:rsidRPr="007574E0">
              <w:rPr>
                <w:b/>
                <w:i/>
              </w:rPr>
              <w:t>Договором о присоединении к торговой системе оптового рынка</w:t>
            </w:r>
          </w:p>
          <w:p w14:paraId="0681C8F7" w14:textId="5BA9C288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Размер штрафа за </w:t>
            </w:r>
            <w:r w:rsidR="004F6559" w:rsidRPr="00263F1B">
              <w:rPr>
                <w:rFonts w:ascii="Garamond" w:hAnsi="Garamond"/>
                <w:bCs/>
                <w:highlight w:val="yellow"/>
              </w:rPr>
              <w:t>невыполнение</w:t>
            </w:r>
            <w:r w:rsidRPr="00263F1B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C64EF8">
              <w:rPr>
                <w:rFonts w:ascii="Garamond" w:hAnsi="Garamond"/>
                <w:bCs/>
                <w:highlight w:val="yellow"/>
              </w:rPr>
              <w:t>п</w:t>
            </w:r>
            <w:r w:rsidRPr="00263F1B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263F1B">
              <w:rPr>
                <w:rFonts w:ascii="Garamond" w:hAnsi="Garamond"/>
                <w:highlight w:val="yellow"/>
              </w:rPr>
              <w:t xml:space="preserve"> по</w:t>
            </w:r>
            <w:r w:rsidRPr="00263F1B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263F1B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</w:rPr>
              <w:t>ДПМ ТБО определяется в соответствии с формулой (с точностью до копеек с учетом правил математического</w:t>
            </w:r>
            <w:r w:rsidRPr="00263F1B">
              <w:rPr>
                <w:rFonts w:ascii="Garamond" w:hAnsi="Garamond"/>
                <w:spacing w:val="4"/>
              </w:rPr>
              <w:t xml:space="preserve"> округления):</w:t>
            </w:r>
          </w:p>
          <w:p w14:paraId="3C076666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263F1B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02F03984" w14:textId="1B36D737" w:rsidR="008809CE" w:rsidRPr="00263F1B" w:rsidRDefault="008809CE" w:rsidP="008809CE">
            <w:pPr>
              <w:pStyle w:val="a6"/>
              <w:ind w:hanging="108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62"/>
              </w:rPr>
              <w:object w:dxaOrig="7960" w:dyaOrig="1359" w14:anchorId="68FAF946">
                <v:shape id="_x0000_i1050" type="#_x0000_t75" style="width:324.95pt;height:52.55pt" o:ole="">
                  <v:imagedata r:id="rId38" o:title=""/>
                </v:shape>
                <o:OLEObject Type="Embed" ProgID="Equation.3" ShapeID="_x0000_i1050" DrawAspect="Content" ObjectID="_1696681730" r:id="rId46"/>
              </w:object>
            </w:r>
            <w:r w:rsidRPr="00263F1B">
              <w:rPr>
                <w:rFonts w:ascii="Garamond" w:hAnsi="Garamond"/>
              </w:rPr>
              <w:t>,</w:t>
            </w:r>
          </w:p>
          <w:p w14:paraId="54DB23FD" w14:textId="77777777" w:rsidR="008809CE" w:rsidRPr="00263F1B" w:rsidRDefault="008809CE" w:rsidP="008809CE">
            <w:pPr>
              <w:pStyle w:val="a6"/>
              <w:ind w:firstLine="567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7600931A" w14:textId="77777777" w:rsidR="008809CE" w:rsidRPr="00263F1B" w:rsidRDefault="008809CE" w:rsidP="008809CE">
            <w:pPr>
              <w:pStyle w:val="a6"/>
              <w:ind w:hanging="108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position w:val="-62"/>
              </w:rPr>
              <w:object w:dxaOrig="7960" w:dyaOrig="1359" w14:anchorId="7F39EB5C">
                <v:shape id="_x0000_i1051" type="#_x0000_t75" style="width:324.95pt;height:52.55pt" o:ole="">
                  <v:imagedata r:id="rId40" o:title=""/>
                </v:shape>
                <o:OLEObject Type="Embed" ProgID="Equation.3" ShapeID="_x0000_i1051" DrawAspect="Content" ObjectID="_1696681731" r:id="rId47"/>
              </w:object>
            </w:r>
            <w:r w:rsidRPr="00263F1B">
              <w:rPr>
                <w:rFonts w:ascii="Garamond" w:hAnsi="Garamond"/>
              </w:rPr>
              <w:t>,</w:t>
            </w:r>
          </w:p>
          <w:p w14:paraId="0F183666" w14:textId="705C98D2" w:rsidR="008809CE" w:rsidRPr="00263F1B" w:rsidRDefault="008809CE" w:rsidP="008809CE">
            <w:pPr>
              <w:spacing w:before="120" w:after="120"/>
              <w:ind w:left="330" w:hanging="330"/>
              <w:jc w:val="both"/>
              <w:rPr>
                <w:rFonts w:ascii="Garamond" w:hAnsi="Garamond"/>
                <w:lang w:eastAsia="ru-RU"/>
              </w:rPr>
            </w:pPr>
            <w:r w:rsidRPr="00263F1B">
              <w:rPr>
                <w:rFonts w:ascii="Garamond" w:hAnsi="Garamond"/>
              </w:rPr>
              <w:t xml:space="preserve">где </w:t>
            </w:r>
            <w:r w:rsidRPr="00263F1B">
              <w:rPr>
                <w:rFonts w:ascii="Garamond" w:hAnsi="Garamond"/>
                <w:position w:val="-14"/>
              </w:rPr>
              <w:object w:dxaOrig="1860" w:dyaOrig="400" w14:anchorId="6C072F11">
                <v:shape id="_x0000_i1052" type="#_x0000_t75" style="width:93.4pt;height:20.1pt" o:ole="">
                  <v:imagedata r:id="rId42" o:title=""/>
                </v:shape>
                <o:OLEObject Type="Embed" ProgID="Equation.3" ShapeID="_x0000_i1052" DrawAspect="Content" ObjectID="_1696681732" r:id="rId48"/>
              </w:object>
            </w:r>
            <w:r w:rsidRPr="00263F1B">
              <w:rPr>
                <w:rFonts w:ascii="Garamond" w:hAnsi="Garamond"/>
              </w:rPr>
              <w:t xml:space="preserve"> – величина, используемая для расчета штрафа за </w:t>
            </w:r>
            <w:r w:rsidR="004F6559" w:rsidRPr="00263F1B">
              <w:rPr>
                <w:rFonts w:ascii="Garamond" w:hAnsi="Garamond"/>
                <w:bCs/>
                <w:highlight w:val="yellow"/>
              </w:rPr>
              <w:t>невыполнение</w:t>
            </w:r>
            <w:r w:rsidRPr="00263F1B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C64EF8">
              <w:rPr>
                <w:rFonts w:ascii="Garamond" w:hAnsi="Garamond"/>
                <w:bCs/>
                <w:highlight w:val="yellow"/>
              </w:rPr>
              <w:t>п</w:t>
            </w:r>
            <w:r w:rsidRPr="00263F1B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263F1B">
              <w:rPr>
                <w:rFonts w:ascii="Garamond" w:hAnsi="Garamond"/>
                <w:highlight w:val="yellow"/>
              </w:rPr>
              <w:t xml:space="preserve"> по</w:t>
            </w:r>
            <w:r w:rsidRPr="00263F1B">
              <w:rPr>
                <w:rFonts w:ascii="Garamond" w:hAnsi="Garamond"/>
              </w:rPr>
              <w:t xml:space="preserve"> ДПМ ВИЭ / </w:t>
            </w:r>
            <w:proofErr w:type="spellStart"/>
            <w:r w:rsidR="002C792E"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="002C792E" w:rsidRPr="00263F1B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="002C792E"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ДПМ ТБО в отношении </w:t>
            </w:r>
            <w:r w:rsidRPr="00263F1B">
              <w:rPr>
                <w:rFonts w:ascii="Garamond" w:hAnsi="Garamond"/>
                <w:spacing w:val="4"/>
              </w:rPr>
              <w:t xml:space="preserve">ГТП генерации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263F1B">
              <w:rPr>
                <w:rFonts w:ascii="Garamond" w:hAnsi="Garamond"/>
              </w:rPr>
              <w:t xml:space="preserve"> участника оптового рынка </w:t>
            </w:r>
            <w:r w:rsidRPr="00263F1B">
              <w:rPr>
                <w:rFonts w:ascii="Garamond" w:hAnsi="Garamond"/>
                <w:i/>
              </w:rPr>
              <w:t>i,</w:t>
            </w:r>
            <w:r w:rsidRPr="00263F1B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263F1B">
              <w:rPr>
                <w:rFonts w:ascii="Garamond" w:hAnsi="Garamond"/>
                <w:i/>
              </w:rPr>
              <w:t>j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i/>
              </w:rPr>
              <w:t>(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position w:val="-4"/>
              </w:rPr>
              <w:object w:dxaOrig="220" w:dyaOrig="220" w14:anchorId="6AA588BF">
                <v:shape id="_x0000_i1053" type="#_x0000_t75" style="width:12.3pt;height:12.3pt" o:ole="">
                  <v:imagedata r:id="rId44" o:title=""/>
                </v:shape>
                <o:OLEObject Type="Embed" ProgID="Equation.3" ShapeID="_x0000_i1053" DrawAspect="Content" ObjectID="_1696681733" r:id="rId49"/>
              </w:object>
            </w:r>
            <w:r w:rsidRPr="00263F1B">
              <w:rPr>
                <w:rFonts w:ascii="Garamond" w:hAnsi="Garamond"/>
                <w:i/>
                <w:lang w:val="en-US"/>
              </w:rPr>
              <w:t>j</w:t>
            </w:r>
            <w:r w:rsidRPr="00263F1B">
              <w:rPr>
                <w:rFonts w:ascii="Garamond" w:hAnsi="Garamond"/>
                <w:i/>
              </w:rPr>
              <w:t>)</w:t>
            </w:r>
            <w:r w:rsidRPr="00263F1B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263F1B">
              <w:rPr>
                <w:rFonts w:ascii="Garamond" w:hAnsi="Garamond"/>
                <w:i/>
              </w:rPr>
              <w:t>q</w:t>
            </w:r>
            <w:r w:rsidRPr="00263F1B">
              <w:rPr>
                <w:rFonts w:ascii="Garamond" w:hAnsi="Garamond"/>
              </w:rPr>
              <w:t xml:space="preserve">, определенная в соответствии с </w:t>
            </w:r>
            <w:r w:rsidRPr="00263F1B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263F1B">
              <w:rPr>
                <w:rFonts w:ascii="Garamond" w:hAnsi="Garamond"/>
              </w:rPr>
              <w:t xml:space="preserve"> (Приложение № 6.7 к </w:t>
            </w:r>
            <w:r w:rsidRPr="00263F1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>)</w:t>
            </w:r>
            <w:r w:rsidRPr="00263F1B">
              <w:rPr>
                <w:rFonts w:ascii="Garamond" w:hAnsi="Garamond"/>
                <w:lang w:eastAsia="ru-RU"/>
              </w:rPr>
              <w:t>;</w:t>
            </w:r>
          </w:p>
          <w:p w14:paraId="2EEB948A" w14:textId="77777777" w:rsidR="008809CE" w:rsidRPr="00263F1B" w:rsidRDefault="008809CE" w:rsidP="008809CE">
            <w:pPr>
              <w:pStyle w:val="a6"/>
              <w:ind w:left="33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263F1B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263F1B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263F1B">
              <w:rPr>
                <w:rFonts w:ascii="Garamond" w:hAnsi="Garamond"/>
                <w:spacing w:val="4"/>
              </w:rPr>
              <w:t>;</w:t>
            </w:r>
          </w:p>
          <w:p w14:paraId="23D73E6A" w14:textId="3D1E4645" w:rsidR="008809CE" w:rsidRPr="00263F1B" w:rsidRDefault="008809CE" w:rsidP="008809CE">
            <w:pPr>
              <w:pStyle w:val="a6"/>
              <w:ind w:left="330"/>
              <w:rPr>
                <w:rFonts w:ascii="Garamond" w:hAnsi="Garamond"/>
                <w:position w:val="-14"/>
              </w:rPr>
            </w:pPr>
            <w:r w:rsidRPr="00263F1B">
              <w:rPr>
                <w:rFonts w:ascii="Garamond" w:hAnsi="Garamond"/>
                <w:spacing w:val="4"/>
              </w:rPr>
              <w:t>…</w:t>
            </w:r>
          </w:p>
        </w:tc>
      </w:tr>
      <w:tr w:rsidR="00467032" w:rsidRPr="00263F1B" w14:paraId="544C862B" w14:textId="77777777" w:rsidTr="00C64EF8">
        <w:trPr>
          <w:trHeight w:val="357"/>
        </w:trPr>
        <w:tc>
          <w:tcPr>
            <w:tcW w:w="290" w:type="pct"/>
            <w:vAlign w:val="center"/>
          </w:tcPr>
          <w:p w14:paraId="2FC1317D" w14:textId="16C41350" w:rsidR="00467032" w:rsidRPr="00263F1B" w:rsidRDefault="00467032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26.12</w:t>
            </w:r>
          </w:p>
        </w:tc>
        <w:tc>
          <w:tcPr>
            <w:tcW w:w="2351" w:type="pct"/>
          </w:tcPr>
          <w:p w14:paraId="4E906DB2" w14:textId="77777777" w:rsidR="00467032" w:rsidRPr="00263F1B" w:rsidRDefault="00467032" w:rsidP="00467032">
            <w:pPr>
              <w:pStyle w:val="a6"/>
              <w:ind w:firstLine="600"/>
              <w:rPr>
                <w:rFonts w:ascii="Garamond" w:hAnsi="Garamond"/>
                <w:position w:val="-14"/>
              </w:rPr>
            </w:pPr>
            <w:r w:rsidRPr="00263F1B">
              <w:rPr>
                <w:rFonts w:ascii="Garamond" w:hAnsi="Garamond"/>
                <w:position w:val="-14"/>
              </w:rPr>
              <w:t>…</w:t>
            </w:r>
          </w:p>
          <w:p w14:paraId="15CD244D" w14:textId="77777777" w:rsidR="00467032" w:rsidRPr="00263F1B" w:rsidRDefault="00467032" w:rsidP="00467032">
            <w:pPr>
              <w:pStyle w:val="a6"/>
              <w:ind w:firstLine="600"/>
              <w:rPr>
                <w:rFonts w:ascii="Garamond" w:hAnsi="Garamond"/>
                <w:color w:val="000000"/>
              </w:rPr>
            </w:pPr>
          </w:p>
          <w:p w14:paraId="79F66141" w14:textId="77777777" w:rsidR="00467032" w:rsidRPr="00263F1B" w:rsidRDefault="00467032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color w:val="000000"/>
              </w:rPr>
              <w:t>В случае если в отношении ДПМ ВИЭ</w:t>
            </w:r>
            <w:r w:rsidRPr="00263F1B">
              <w:rPr>
                <w:rFonts w:ascii="Garamond" w:hAnsi="Garamond"/>
              </w:rPr>
              <w:t xml:space="preserve"> в расчетном месяце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выполнены предусмотренные </w:t>
            </w:r>
            <w:r w:rsidRPr="00263F1B">
              <w:rPr>
                <w:rFonts w:ascii="Garamond" w:hAnsi="Garamond"/>
                <w:i/>
              </w:rPr>
              <w:t>Договором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i/>
                <w:spacing w:val="4"/>
              </w:rPr>
              <w:t>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 xml:space="preserve"> и ДПМ ВИЭ требования по предоставлению дополнительного обеспечения </w:t>
            </w:r>
            <w:r w:rsidRPr="00263F1B">
              <w:rPr>
                <w:rFonts w:ascii="Garamond" w:hAnsi="Garamond"/>
                <w:bCs/>
              </w:rPr>
              <w:t xml:space="preserve">на 27 месяцев </w:t>
            </w:r>
            <w:r w:rsidRPr="00263F1B">
              <w:rPr>
                <w:rFonts w:ascii="Garamond" w:hAnsi="Garamond"/>
                <w:bCs/>
                <w:highlight w:val="yellow"/>
              </w:rPr>
              <w:t>с даты начала поставки мощности</w:t>
            </w:r>
            <w:r w:rsidRPr="00263F1B">
              <w:rPr>
                <w:rFonts w:ascii="Garamond" w:hAnsi="Garamond"/>
              </w:rPr>
              <w:t xml:space="preserve"> и предоставленным дополнительным обеспечением по ДПМ ВИЭ является поручительство участника (-</w:t>
            </w:r>
            <w:proofErr w:type="spellStart"/>
            <w:r w:rsidRPr="00263F1B">
              <w:rPr>
                <w:rFonts w:ascii="Garamond" w:hAnsi="Garamond"/>
              </w:rPr>
              <w:t>ов</w:t>
            </w:r>
            <w:proofErr w:type="spellEnd"/>
            <w:r w:rsidRPr="00263F1B">
              <w:rPr>
                <w:rFonts w:ascii="Garamond" w:hAnsi="Garamond"/>
              </w:rPr>
              <w:t>) оптового рынка – поставщика (-</w:t>
            </w:r>
            <w:proofErr w:type="spellStart"/>
            <w:r w:rsidRPr="00263F1B">
              <w:rPr>
                <w:rFonts w:ascii="Garamond" w:hAnsi="Garamond"/>
              </w:rPr>
              <w:t>ов</w:t>
            </w:r>
            <w:proofErr w:type="spellEnd"/>
            <w:r w:rsidRPr="00263F1B">
              <w:rPr>
                <w:rFonts w:ascii="Garamond" w:hAnsi="Garamond"/>
              </w:rPr>
              <w:t xml:space="preserve">), КО не позднее 20-го числа расчетного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  <w:i/>
              </w:rPr>
              <w:t>+</w:t>
            </w:r>
            <w:r w:rsidRPr="00263F1B">
              <w:rPr>
                <w:rFonts w:ascii="Garamond" w:hAnsi="Garamond"/>
              </w:rPr>
              <w:t xml:space="preserve">1 передает в ЦФР с использованием ЭП информацию о совокупном размере данного дополнительного обеспечения исполнения обязательств </w:t>
            </w:r>
            <w:r w:rsidRPr="00263F1B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263F1B">
              <w:rPr>
                <w:rFonts w:ascii="Garamond" w:hAnsi="Garamond"/>
                <w:bCs/>
                <w:i/>
                <w:iCs/>
              </w:rPr>
              <w:t>i</w:t>
            </w:r>
            <w:r w:rsidRPr="00263F1B">
              <w:rPr>
                <w:rFonts w:ascii="Garamond" w:hAnsi="Garamond"/>
              </w:rPr>
              <w:t xml:space="preserve"> – продавца мощности по ДПМ ВИЭ в отношении </w:t>
            </w:r>
            <w:r w:rsidRPr="00263F1B">
              <w:rPr>
                <w:rFonts w:ascii="Garamond" w:hAnsi="Garamond"/>
                <w:bCs/>
                <w:iCs/>
              </w:rPr>
              <w:t xml:space="preserve">ГТП </w:t>
            </w:r>
            <w:r w:rsidRPr="00263F1B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263F1B">
              <w:rPr>
                <w:rFonts w:ascii="Garamond" w:hAnsi="Garamond"/>
                <w:bCs/>
                <w:i/>
                <w:iCs/>
              </w:rPr>
              <w:t xml:space="preserve"> </w:t>
            </w:r>
            <w:r w:rsidRPr="00263F1B">
              <w:rPr>
                <w:rFonts w:ascii="Garamond" w:hAnsi="Garamond"/>
                <w:bCs/>
                <w:iCs/>
              </w:rPr>
              <w:t>генерирующего объекта</w:t>
            </w:r>
            <w:r w:rsidRPr="00263F1B">
              <w:rPr>
                <w:rFonts w:ascii="Garamond" w:hAnsi="Garamond"/>
              </w:rPr>
              <w:t xml:space="preserve">, рассчитанный </w:t>
            </w:r>
            <w:r w:rsidRPr="00263F1B">
              <w:rPr>
                <w:rFonts w:ascii="Garamond" w:hAnsi="Garamond"/>
                <w:bCs/>
                <w:iCs/>
              </w:rPr>
              <w:t>в соответствии с пунктом 26.7 настоящего Регламента (по форме приложения 85 к настоящему Регламенту)</w:t>
            </w:r>
            <w:r w:rsidRPr="00263F1B">
              <w:rPr>
                <w:rFonts w:ascii="Garamond" w:hAnsi="Garamond"/>
              </w:rPr>
              <w:t>.</w:t>
            </w:r>
          </w:p>
          <w:p w14:paraId="21944362" w14:textId="07B25556" w:rsidR="00467032" w:rsidRPr="00263F1B" w:rsidRDefault="00263F1B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59" w:type="pct"/>
            <w:shd w:val="clear" w:color="auto" w:fill="auto"/>
          </w:tcPr>
          <w:p w14:paraId="573BAFD2" w14:textId="77777777" w:rsidR="00467032" w:rsidRPr="00263F1B" w:rsidRDefault="00467032" w:rsidP="00467032">
            <w:pPr>
              <w:pStyle w:val="a6"/>
              <w:rPr>
                <w:rFonts w:ascii="Garamond" w:hAnsi="Garamond"/>
                <w:b/>
              </w:rPr>
            </w:pPr>
            <w:r w:rsidRPr="00263F1B">
              <w:rPr>
                <w:rFonts w:ascii="Garamond" w:hAnsi="Garamond"/>
                <w:b/>
              </w:rPr>
              <w:t>…</w:t>
            </w:r>
          </w:p>
          <w:p w14:paraId="27D4F4A4" w14:textId="0358D411" w:rsidR="00467032" w:rsidRPr="00263F1B" w:rsidRDefault="00467032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color w:val="000000"/>
              </w:rPr>
              <w:t>В случае если в отношении ДПМ ВИЭ</w:t>
            </w:r>
            <w:r w:rsidRPr="00263F1B">
              <w:rPr>
                <w:rFonts w:ascii="Garamond" w:hAnsi="Garamond"/>
              </w:rPr>
              <w:t xml:space="preserve"> в расчетном месяце </w:t>
            </w:r>
            <w:r w:rsidRPr="00263F1B">
              <w:rPr>
                <w:rFonts w:ascii="Garamond" w:hAnsi="Garamond"/>
                <w:i/>
                <w:iCs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выполнены предусмотренные </w:t>
            </w:r>
            <w:r w:rsidRPr="00263F1B">
              <w:rPr>
                <w:rFonts w:ascii="Garamond" w:hAnsi="Garamond"/>
                <w:i/>
                <w:iCs/>
              </w:rPr>
              <w:t>Договором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i/>
                <w:iCs/>
                <w:spacing w:val="4"/>
              </w:rPr>
              <w:t>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 xml:space="preserve"> и ДПМ ВИЭ требования по предоставлению дополнительного обеспечения на 27 месяцев</w:t>
            </w:r>
            <w:r w:rsid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/</w:t>
            </w:r>
            <w:r w:rsidR="00263F1B">
              <w:rPr>
                <w:rFonts w:ascii="Garamond" w:hAnsi="Garamond"/>
                <w:highlight w:val="yellow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первоначального дополнительного обеспечения и</w:t>
            </w:r>
            <w:r w:rsidR="007574E0">
              <w:rPr>
                <w:rFonts w:ascii="Garamond" w:hAnsi="Garamond"/>
                <w:highlight w:val="yellow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(или) повторного дополнительного обеспечения</w:t>
            </w:r>
            <w:r w:rsidRPr="00263F1B">
              <w:rPr>
                <w:rFonts w:ascii="Garamond" w:hAnsi="Garamond"/>
              </w:rPr>
              <w:t xml:space="preserve"> и предоставленным дополнительным обеспечением </w:t>
            </w:r>
            <w:r w:rsidRPr="00263F1B">
              <w:rPr>
                <w:rFonts w:ascii="Garamond" w:hAnsi="Garamond"/>
                <w:highlight w:val="yellow"/>
              </w:rPr>
              <w:t>на 27 месяцев</w:t>
            </w:r>
            <w:r w:rsidR="00263F1B">
              <w:rPr>
                <w:rFonts w:ascii="Garamond" w:hAnsi="Garamond"/>
                <w:highlight w:val="yellow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/</w:t>
            </w:r>
            <w:r w:rsidR="00263F1B">
              <w:rPr>
                <w:rFonts w:ascii="Garamond" w:hAnsi="Garamond"/>
                <w:highlight w:val="yellow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первоначальным дополнительным обеспечением и</w:t>
            </w:r>
            <w:r w:rsidR="00263F1B">
              <w:rPr>
                <w:rFonts w:ascii="Garamond" w:hAnsi="Garamond"/>
                <w:highlight w:val="yellow"/>
              </w:rPr>
              <w:t xml:space="preserve"> </w:t>
            </w:r>
            <w:r w:rsidRPr="00263F1B">
              <w:rPr>
                <w:rFonts w:ascii="Garamond" w:hAnsi="Garamond"/>
                <w:highlight w:val="yellow"/>
              </w:rPr>
              <w:t>(или) повторным дополнительным обеспечением</w:t>
            </w:r>
            <w:r w:rsidRPr="00263F1B">
              <w:rPr>
                <w:rFonts w:ascii="Garamond" w:hAnsi="Garamond"/>
              </w:rPr>
              <w:t xml:space="preserve"> по ДПМ ВИЭ является поручительство участника (-</w:t>
            </w:r>
            <w:proofErr w:type="spellStart"/>
            <w:r w:rsidRPr="00263F1B">
              <w:rPr>
                <w:rFonts w:ascii="Garamond" w:hAnsi="Garamond"/>
              </w:rPr>
              <w:t>ов</w:t>
            </w:r>
            <w:proofErr w:type="spellEnd"/>
            <w:r w:rsidRPr="00263F1B">
              <w:rPr>
                <w:rFonts w:ascii="Garamond" w:hAnsi="Garamond"/>
              </w:rPr>
              <w:t>) оптового рынка – поставщика (-</w:t>
            </w:r>
            <w:proofErr w:type="spellStart"/>
            <w:r w:rsidRPr="00263F1B">
              <w:rPr>
                <w:rFonts w:ascii="Garamond" w:hAnsi="Garamond"/>
              </w:rPr>
              <w:t>ов</w:t>
            </w:r>
            <w:proofErr w:type="spellEnd"/>
            <w:r w:rsidRPr="00263F1B">
              <w:rPr>
                <w:rFonts w:ascii="Garamond" w:hAnsi="Garamond"/>
              </w:rPr>
              <w:t xml:space="preserve">), КО не позднее 20-го числа расчетного месяца </w:t>
            </w:r>
            <w:r w:rsidRPr="00263F1B">
              <w:rPr>
                <w:rFonts w:ascii="Garamond" w:hAnsi="Garamond"/>
                <w:i/>
                <w:iCs/>
                <w:lang w:val="en-US"/>
              </w:rPr>
              <w:t>m</w:t>
            </w:r>
            <w:r w:rsidRPr="00263F1B">
              <w:rPr>
                <w:rFonts w:ascii="Garamond" w:hAnsi="Garamond"/>
                <w:i/>
                <w:iCs/>
              </w:rPr>
              <w:t>+</w:t>
            </w:r>
            <w:r w:rsidRPr="00263F1B">
              <w:rPr>
                <w:rFonts w:ascii="Garamond" w:hAnsi="Garamond"/>
              </w:rPr>
              <w:t xml:space="preserve">1 передает в ЦФР с использованием ЭП информацию о совокупном размере данного дополнительного обеспечения исполнения обязательств участника оптового рынка </w:t>
            </w:r>
            <w:r w:rsidRPr="00263F1B">
              <w:rPr>
                <w:rFonts w:ascii="Garamond" w:hAnsi="Garamond"/>
                <w:i/>
                <w:iCs/>
              </w:rPr>
              <w:t>i</w:t>
            </w:r>
            <w:r w:rsidRPr="00263F1B">
              <w:rPr>
                <w:rFonts w:ascii="Garamond" w:hAnsi="Garamond"/>
              </w:rPr>
              <w:t xml:space="preserve"> – продавца мощности по ДПМ ВИЭ в отношении ГТП </w:t>
            </w:r>
            <w:r w:rsidRPr="00263F1B">
              <w:rPr>
                <w:rFonts w:ascii="Garamond" w:hAnsi="Garamond"/>
                <w:i/>
                <w:iCs/>
                <w:lang w:val="en-US"/>
              </w:rPr>
              <w:t>p</w:t>
            </w:r>
            <w:r w:rsidRPr="00263F1B">
              <w:rPr>
                <w:rFonts w:ascii="Garamond" w:hAnsi="Garamond"/>
                <w:i/>
                <w:iCs/>
              </w:rPr>
              <w:t xml:space="preserve"> </w:t>
            </w:r>
            <w:r w:rsidRPr="00263F1B">
              <w:rPr>
                <w:rFonts w:ascii="Garamond" w:hAnsi="Garamond"/>
              </w:rPr>
              <w:t>генерирующего объекта, рассчитанный в соответствии с пунктом 26.7 настоящего Регламента (по форме приложения 85 к настоящему Регламенту).</w:t>
            </w:r>
          </w:p>
          <w:p w14:paraId="4FE9B834" w14:textId="013F5739" w:rsidR="00467032" w:rsidRPr="00263F1B" w:rsidRDefault="00467032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…</w:t>
            </w:r>
          </w:p>
        </w:tc>
      </w:tr>
      <w:tr w:rsidR="00613943" w:rsidRPr="00263F1B" w14:paraId="17314D4B" w14:textId="77777777" w:rsidTr="00C64EF8">
        <w:trPr>
          <w:trHeight w:val="357"/>
        </w:trPr>
        <w:tc>
          <w:tcPr>
            <w:tcW w:w="290" w:type="pct"/>
            <w:vAlign w:val="center"/>
          </w:tcPr>
          <w:p w14:paraId="7220388E" w14:textId="5F18D888" w:rsidR="00613943" w:rsidRPr="00263F1B" w:rsidRDefault="00613943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Прил</w:t>
            </w:r>
            <w:r w:rsid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ожение</w:t>
            </w: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89</w:t>
            </w:r>
          </w:p>
        </w:tc>
        <w:tc>
          <w:tcPr>
            <w:tcW w:w="2351" w:type="pct"/>
          </w:tcPr>
          <w:p w14:paraId="0DD5993B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jc w:val="right"/>
              <w:rPr>
                <w:rFonts w:ascii="Garamond" w:hAnsi="Garamond"/>
                <w:b/>
              </w:rPr>
            </w:pPr>
            <w:r w:rsidRPr="00263F1B">
              <w:rPr>
                <w:rFonts w:ascii="Garamond" w:hAnsi="Garamond"/>
                <w:b/>
              </w:rPr>
              <w:t>Приложение 89</w:t>
            </w:r>
          </w:p>
          <w:p w14:paraId="5664120C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5815373E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ind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Расчеты по обязательствам участников оптового рынка по оплате:</w:t>
            </w:r>
          </w:p>
          <w:p w14:paraId="40F51A0B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или недопоставки мощности по такому договору;</w:t>
            </w:r>
          </w:p>
          <w:p w14:paraId="15F4EDA4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денежной суммы, </w:t>
            </w:r>
            <w:r w:rsidRPr="00263F1B">
              <w:rPr>
                <w:rFonts w:ascii="Garamond" w:hAnsi="Garamond"/>
                <w:color w:val="000000"/>
              </w:rPr>
              <w:t>обусловленной отказом поставщика от исполнения обязательств по договору купли-продажи мощности по результатам конкурентного отбора мощности</w:t>
            </w:r>
            <w:r w:rsidRPr="00263F1B">
              <w:rPr>
                <w:rFonts w:ascii="Garamond" w:hAnsi="Garamond"/>
              </w:rPr>
              <w:t>;</w:t>
            </w:r>
          </w:p>
          <w:p w14:paraId="704D77A7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денежной суммы, </w:t>
            </w:r>
            <w:r w:rsidRPr="00263F1B">
              <w:rPr>
                <w:rFonts w:ascii="Garamond" w:hAnsi="Garamond"/>
                <w:color w:val="000000"/>
              </w:rPr>
              <w:t xml:space="preserve">обусловленной отказом покупателя </w:t>
            </w:r>
            <w:r w:rsidRPr="00263F1B">
              <w:rPr>
                <w:rFonts w:ascii="Garamond" w:hAnsi="Garamond"/>
              </w:rPr>
              <w:t xml:space="preserve">от исполнения обязательств по обеспечению готовности к осуществлению </w:t>
            </w:r>
            <w:proofErr w:type="spellStart"/>
            <w:r w:rsidRPr="00263F1B">
              <w:rPr>
                <w:rFonts w:ascii="Garamond" w:hAnsi="Garamond"/>
              </w:rPr>
              <w:t>ценозависимого</w:t>
            </w:r>
            <w:proofErr w:type="spellEnd"/>
            <w:r w:rsidRPr="00263F1B">
              <w:rPr>
                <w:rFonts w:ascii="Garamond" w:hAnsi="Garamond"/>
              </w:rPr>
              <w:t xml:space="preserve"> снижения объема покупки электрической энергии;</w:t>
            </w:r>
          </w:p>
          <w:p w14:paraId="66F44205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 новых генерирующих объектов, взыскиваемого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или недопоставки мощности по такому договору;</w:t>
            </w:r>
          </w:p>
          <w:p w14:paraId="43959980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денежной суммы, обусловленной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объектов;</w:t>
            </w:r>
          </w:p>
          <w:p w14:paraId="5D2E9B9D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по ДПМ ВИЭ / ДПМ ТБО за </w:t>
            </w:r>
            <w:proofErr w:type="spellStart"/>
            <w:r w:rsidRPr="00263F1B">
              <w:rPr>
                <w:rFonts w:ascii="Garamond" w:hAnsi="Garamond"/>
              </w:rPr>
              <w:t>непоставку</w:t>
            </w:r>
            <w:proofErr w:type="spellEnd"/>
            <w:r w:rsidRPr="00263F1B">
              <w:rPr>
                <w:rFonts w:ascii="Garamond" w:hAnsi="Garamond"/>
              </w:rPr>
              <w:t xml:space="preserve"> (недопоставку) участником оптового рынка мощности по </w:t>
            </w:r>
            <w:r w:rsidRPr="00263F1B">
              <w:rPr>
                <w:rFonts w:ascii="Garamond" w:hAnsi="Garamond"/>
                <w:spacing w:val="4"/>
              </w:rPr>
              <w:t>ГТП генерации</w:t>
            </w:r>
            <w:r w:rsidRPr="00263F1B">
              <w:rPr>
                <w:rFonts w:ascii="Garamond" w:hAnsi="Garamond"/>
              </w:rPr>
              <w:t>;</w:t>
            </w:r>
          </w:p>
          <w:p w14:paraId="6014C740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по ДПМ ВИЭ / ДПМ ТБО за отказ участника оптового рынка от исполнения ДПМ ВИЭ / ДПМ ТБО в случае </w:t>
            </w:r>
            <w:r w:rsidRPr="00263F1B">
              <w:rPr>
                <w:rFonts w:ascii="Garamond" w:hAnsi="Garamond"/>
                <w:spacing w:val="4"/>
              </w:rPr>
              <w:t>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ях</w:t>
            </w:r>
            <w:proofErr w:type="spellEnd"/>
            <w:r w:rsidRPr="00263F1B">
              <w:rPr>
                <w:rFonts w:ascii="Garamond" w:hAnsi="Garamond"/>
                <w:spacing w:val="4"/>
              </w:rPr>
              <w:t>), предусмотренном (-ых) соответствующим договором 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ами</w:t>
            </w:r>
            <w:proofErr w:type="spellEnd"/>
            <w:r w:rsidRPr="00263F1B">
              <w:rPr>
                <w:rFonts w:ascii="Garamond" w:hAnsi="Garamond"/>
                <w:spacing w:val="4"/>
              </w:rPr>
              <w:t>)</w:t>
            </w:r>
            <w:r w:rsidRPr="00263F1B">
              <w:rPr>
                <w:rFonts w:ascii="Garamond" w:hAnsi="Garamond"/>
              </w:rPr>
              <w:t xml:space="preserve"> (уклонение от исполнения ДПМ ВИЭ / ДПМ ТБО);</w:t>
            </w:r>
          </w:p>
          <w:p w14:paraId="61B32730" w14:textId="77777777" w:rsidR="00704D61" w:rsidRPr="00263F1B" w:rsidRDefault="00704D61" w:rsidP="003C3128">
            <w:pPr>
              <w:pStyle w:val="12"/>
              <w:tabs>
                <w:tab w:val="left" w:pos="900"/>
              </w:tabs>
              <w:spacing w:before="120" w:after="120" w:line="240" w:lineRule="auto"/>
              <w:ind w:left="540"/>
              <w:jc w:val="both"/>
              <w:rPr>
                <w:rFonts w:ascii="Garamond" w:hAnsi="Garamond"/>
              </w:rPr>
            </w:pPr>
          </w:p>
          <w:p w14:paraId="182CCDB3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</w:t>
            </w:r>
            <w:r w:rsidRPr="00263F1B">
              <w:rPr>
                <w:rFonts w:ascii="Garamond" w:hAnsi="Garamond"/>
                <w:highlight w:val="yellow"/>
              </w:rPr>
              <w:t xml:space="preserve">по ДПМ ВИЭ / ДПМ ТБО за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участником оптового рынка обеспечения исполнения </w:t>
            </w:r>
            <w:r w:rsidRPr="00263F1B">
              <w:rPr>
                <w:rFonts w:ascii="Garamond" w:hAnsi="Garamond"/>
              </w:rPr>
              <w:t xml:space="preserve">ДПМ ВИЭ / ДПМ ТБО в случаях, порядке и сроки, предусмотренные </w:t>
            </w:r>
            <w:r w:rsidRPr="00263F1B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 xml:space="preserve">, – </w:t>
            </w:r>
          </w:p>
          <w:p w14:paraId="09DC11A4" w14:textId="77777777" w:rsidR="00613943" w:rsidRPr="00263F1B" w:rsidRDefault="00613943" w:rsidP="003C3128">
            <w:pPr>
              <w:pStyle w:val="a6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 xml:space="preserve">проводятся в порядке, предусмотренном настоящим приложением. </w:t>
            </w:r>
          </w:p>
          <w:p w14:paraId="5A9D6A3D" w14:textId="77777777" w:rsidR="00613943" w:rsidRPr="00263F1B" w:rsidRDefault="00613943" w:rsidP="003C3128">
            <w:pPr>
              <w:pStyle w:val="a6"/>
              <w:ind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>Далее по тексту настоящего приложения:</w:t>
            </w:r>
          </w:p>
          <w:p w14:paraId="64017FB3" w14:textId="77777777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>вышеперечисленные обязательства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color w:val="000000"/>
              </w:rPr>
              <w:t>именуются как «штраф» («штрафы»);</w:t>
            </w:r>
          </w:p>
          <w:p w14:paraId="288CD231" w14:textId="77777777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 xml:space="preserve">» («договоры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>»);</w:t>
            </w:r>
          </w:p>
          <w:p w14:paraId="59268530" w14:textId="1F71817A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рынка, в отношении которого рассчитан штраф по договорам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>,</w:t>
            </w:r>
            <w:r w:rsidRPr="00263F1B">
              <w:rPr>
                <w:rFonts w:ascii="Garamond" w:hAnsi="Garamond"/>
                <w:i/>
                <w:color w:val="000000"/>
              </w:rPr>
              <w:t xml:space="preserve"> – </w:t>
            </w:r>
            <w:r w:rsidRPr="00263F1B">
              <w:rPr>
                <w:rFonts w:ascii="Garamond" w:hAnsi="Garamond"/>
              </w:rPr>
              <w:t xml:space="preserve">участник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</w:rPr>
              <w:t>.</w:t>
            </w:r>
          </w:p>
        </w:tc>
        <w:tc>
          <w:tcPr>
            <w:tcW w:w="2359" w:type="pct"/>
            <w:shd w:val="clear" w:color="auto" w:fill="auto"/>
          </w:tcPr>
          <w:p w14:paraId="69037AC9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jc w:val="right"/>
              <w:rPr>
                <w:rFonts w:ascii="Garamond" w:hAnsi="Garamond"/>
                <w:b/>
              </w:rPr>
            </w:pPr>
            <w:r w:rsidRPr="00263F1B">
              <w:rPr>
                <w:rFonts w:ascii="Garamond" w:hAnsi="Garamond"/>
                <w:b/>
              </w:rPr>
              <w:t>Приложение 89</w:t>
            </w:r>
          </w:p>
          <w:p w14:paraId="458A7139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jc w:val="center"/>
              <w:rPr>
                <w:rFonts w:ascii="Garamond" w:hAnsi="Garamond"/>
              </w:rPr>
            </w:pPr>
            <w:r w:rsidRPr="00263F1B">
              <w:rPr>
                <w:rFonts w:ascii="Garamond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6B266960" w14:textId="77777777" w:rsidR="00613943" w:rsidRPr="00263F1B" w:rsidRDefault="00613943" w:rsidP="003C3128">
            <w:pPr>
              <w:tabs>
                <w:tab w:val="left" w:pos="1134"/>
              </w:tabs>
              <w:spacing w:before="120" w:after="120"/>
              <w:ind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Расчеты по обязательствам участников оптового рынка по оплате:</w:t>
            </w:r>
          </w:p>
          <w:p w14:paraId="3BA587A1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или недопоставки мощности по такому договору;</w:t>
            </w:r>
          </w:p>
          <w:p w14:paraId="5850F9CA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денежной суммы, </w:t>
            </w:r>
            <w:r w:rsidRPr="00263F1B">
              <w:rPr>
                <w:rFonts w:ascii="Garamond" w:hAnsi="Garamond"/>
                <w:color w:val="000000"/>
              </w:rPr>
              <w:t>обусловленной отказом поставщика от исполнения обязательств по договору купли-продажи мощности по результатам конкурентного отбора мощности</w:t>
            </w:r>
            <w:r w:rsidRPr="00263F1B">
              <w:rPr>
                <w:rFonts w:ascii="Garamond" w:hAnsi="Garamond"/>
              </w:rPr>
              <w:t>;</w:t>
            </w:r>
          </w:p>
          <w:p w14:paraId="358B8D1B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денежной суммы, </w:t>
            </w:r>
            <w:r w:rsidRPr="00263F1B">
              <w:rPr>
                <w:rFonts w:ascii="Garamond" w:hAnsi="Garamond"/>
                <w:color w:val="000000"/>
              </w:rPr>
              <w:t xml:space="preserve">обусловленной отказом покупателя </w:t>
            </w:r>
            <w:r w:rsidRPr="00263F1B">
              <w:rPr>
                <w:rFonts w:ascii="Garamond" w:hAnsi="Garamond"/>
              </w:rPr>
              <w:t xml:space="preserve">от исполнения обязательств по обеспечению готовности к осуществлению </w:t>
            </w:r>
            <w:proofErr w:type="spellStart"/>
            <w:r w:rsidRPr="00263F1B">
              <w:rPr>
                <w:rFonts w:ascii="Garamond" w:hAnsi="Garamond"/>
              </w:rPr>
              <w:t>ценозависимого</w:t>
            </w:r>
            <w:proofErr w:type="spellEnd"/>
            <w:r w:rsidRPr="00263F1B">
              <w:rPr>
                <w:rFonts w:ascii="Garamond" w:hAnsi="Garamond"/>
              </w:rPr>
              <w:t xml:space="preserve"> снижения объема покупки электрической энергии;</w:t>
            </w:r>
          </w:p>
          <w:p w14:paraId="45B10CAA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spacing w:val="4"/>
              </w:rPr>
            </w:pPr>
            <w:r w:rsidRPr="00263F1B">
              <w:rPr>
                <w:rFonts w:ascii="Garamond" w:hAnsi="Garamond"/>
              </w:rPr>
              <w:t xml:space="preserve"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 новых генерирующих объектов, взыскиваемого в случае </w:t>
            </w:r>
            <w:proofErr w:type="spellStart"/>
            <w:r w:rsidRPr="00263F1B">
              <w:rPr>
                <w:rFonts w:ascii="Garamond" w:hAnsi="Garamond"/>
              </w:rPr>
              <w:t>непоставки</w:t>
            </w:r>
            <w:proofErr w:type="spellEnd"/>
            <w:r w:rsidRPr="00263F1B">
              <w:rPr>
                <w:rFonts w:ascii="Garamond" w:hAnsi="Garamond"/>
              </w:rPr>
              <w:t xml:space="preserve"> или недопоставки мощности по такому договору;</w:t>
            </w:r>
          </w:p>
          <w:p w14:paraId="343FB704" w14:textId="77777777" w:rsidR="00613943" w:rsidRPr="00263F1B" w:rsidRDefault="00613943" w:rsidP="003C3128">
            <w:pPr>
              <w:pStyle w:val="a6"/>
              <w:numPr>
                <w:ilvl w:val="0"/>
                <w:numId w:val="10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денежной суммы, обусловленной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объектов;</w:t>
            </w:r>
          </w:p>
          <w:p w14:paraId="0B5CE574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по ДПМ ВИЭ / ДПМ ТБО за </w:t>
            </w:r>
            <w:proofErr w:type="spellStart"/>
            <w:r w:rsidRPr="00263F1B">
              <w:rPr>
                <w:rFonts w:ascii="Garamond" w:hAnsi="Garamond"/>
              </w:rPr>
              <w:t>непоставку</w:t>
            </w:r>
            <w:proofErr w:type="spellEnd"/>
            <w:r w:rsidRPr="00263F1B">
              <w:rPr>
                <w:rFonts w:ascii="Garamond" w:hAnsi="Garamond"/>
              </w:rPr>
              <w:t xml:space="preserve"> (недопоставку) участником оптового рынка мощности по </w:t>
            </w:r>
            <w:r w:rsidRPr="00263F1B">
              <w:rPr>
                <w:rFonts w:ascii="Garamond" w:hAnsi="Garamond"/>
                <w:spacing w:val="4"/>
              </w:rPr>
              <w:t>ГТП генерации</w:t>
            </w:r>
            <w:r w:rsidRPr="00263F1B">
              <w:rPr>
                <w:rFonts w:ascii="Garamond" w:hAnsi="Garamond"/>
              </w:rPr>
              <w:t>;</w:t>
            </w:r>
          </w:p>
          <w:p w14:paraId="05DB542F" w14:textId="77777777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по ДПМ ВИЭ / ДПМ ТБО за отказ участника оптового рынка от исполнения ДПМ ВИЭ / ДПМ ТБО в случае </w:t>
            </w:r>
            <w:r w:rsidRPr="00263F1B">
              <w:rPr>
                <w:rFonts w:ascii="Garamond" w:hAnsi="Garamond"/>
                <w:spacing w:val="4"/>
              </w:rPr>
              <w:t>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ях</w:t>
            </w:r>
            <w:proofErr w:type="spellEnd"/>
            <w:r w:rsidRPr="00263F1B">
              <w:rPr>
                <w:rFonts w:ascii="Garamond" w:hAnsi="Garamond"/>
                <w:spacing w:val="4"/>
              </w:rPr>
              <w:t>), предусмотренном (-ых) соответствующим договором (-</w:t>
            </w:r>
            <w:proofErr w:type="spellStart"/>
            <w:r w:rsidRPr="00263F1B">
              <w:rPr>
                <w:rFonts w:ascii="Garamond" w:hAnsi="Garamond"/>
                <w:spacing w:val="4"/>
              </w:rPr>
              <w:t>ами</w:t>
            </w:r>
            <w:proofErr w:type="spellEnd"/>
            <w:r w:rsidRPr="00263F1B">
              <w:rPr>
                <w:rFonts w:ascii="Garamond" w:hAnsi="Garamond"/>
                <w:spacing w:val="4"/>
              </w:rPr>
              <w:t>)</w:t>
            </w:r>
            <w:r w:rsidRPr="00263F1B">
              <w:rPr>
                <w:rFonts w:ascii="Garamond" w:hAnsi="Garamond"/>
              </w:rPr>
              <w:t xml:space="preserve"> (уклонение от исполнения ДПМ ВИЭ / ДПМ ТБО);</w:t>
            </w:r>
          </w:p>
          <w:p w14:paraId="71D6118E" w14:textId="7C8DA9AC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  <w:highlight w:val="yellow"/>
              </w:rPr>
            </w:pPr>
            <w:r w:rsidRPr="00263F1B">
              <w:rPr>
                <w:rFonts w:ascii="Garamond" w:hAnsi="Garamond"/>
                <w:highlight w:val="yellow"/>
              </w:rPr>
              <w:t xml:space="preserve">штрафа за </w:t>
            </w:r>
            <w:r w:rsidR="00704D61" w:rsidRPr="00263F1B">
              <w:rPr>
                <w:rFonts w:ascii="Garamond" w:hAnsi="Garamond"/>
                <w:highlight w:val="yellow"/>
              </w:rPr>
              <w:t>недостоверность заверений по ДПМ ВИЭ;</w:t>
            </w:r>
          </w:p>
          <w:p w14:paraId="4A3935A9" w14:textId="0FF83D26" w:rsidR="00613943" w:rsidRPr="00263F1B" w:rsidRDefault="00613943" w:rsidP="003C3128">
            <w:pPr>
              <w:pStyle w:val="12"/>
              <w:numPr>
                <w:ilvl w:val="0"/>
                <w:numId w:val="10"/>
              </w:numPr>
              <w:tabs>
                <w:tab w:val="left" w:pos="900"/>
              </w:tabs>
              <w:spacing w:before="120" w:after="120" w:line="240" w:lineRule="auto"/>
              <w:ind w:left="0" w:firstLine="540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штрафа </w:t>
            </w:r>
            <w:r w:rsidRPr="00263F1B">
              <w:rPr>
                <w:rFonts w:ascii="Garamond" w:hAnsi="Garamond"/>
                <w:highlight w:val="yellow"/>
              </w:rPr>
              <w:t xml:space="preserve">за </w:t>
            </w:r>
            <w:r w:rsidRPr="00263F1B">
              <w:rPr>
                <w:rFonts w:ascii="Garamond" w:hAnsi="Garamond"/>
                <w:bCs/>
                <w:highlight w:val="yellow"/>
              </w:rPr>
              <w:t xml:space="preserve">невыполнение </w:t>
            </w:r>
            <w:r w:rsidR="00263F1B">
              <w:rPr>
                <w:rFonts w:ascii="Garamond" w:hAnsi="Garamond"/>
                <w:bCs/>
                <w:highlight w:val="yellow"/>
              </w:rPr>
              <w:t>п</w:t>
            </w:r>
            <w:r w:rsidRPr="00263F1B">
              <w:rPr>
                <w:rFonts w:ascii="Garamond" w:hAnsi="Garamond"/>
                <w:bCs/>
                <w:highlight w:val="yellow"/>
              </w:rPr>
              <w:t>родавцом требований по обеспечению исполнения обязательств</w:t>
            </w:r>
            <w:r w:rsidRPr="00263F1B">
              <w:rPr>
                <w:rFonts w:ascii="Garamond" w:hAnsi="Garamond"/>
                <w:highlight w:val="yellow"/>
              </w:rPr>
              <w:t xml:space="preserve"> по</w:t>
            </w:r>
            <w:r w:rsidRPr="00263F1B">
              <w:rPr>
                <w:rFonts w:ascii="Garamond" w:hAnsi="Garamond"/>
              </w:rPr>
              <w:t xml:space="preserve"> ДПМ ВИЭ / </w:t>
            </w:r>
            <w:proofErr w:type="spellStart"/>
            <w:r w:rsidRPr="00263F1B">
              <w:rPr>
                <w:rFonts w:ascii="Garamond" w:hAnsi="Garamond"/>
                <w:highlight w:val="yellow"/>
              </w:rPr>
              <w:t>непредоставление</w:t>
            </w:r>
            <w:proofErr w:type="spellEnd"/>
            <w:r w:rsidRPr="00263F1B">
              <w:rPr>
                <w:rFonts w:ascii="Garamond" w:hAnsi="Garamond"/>
                <w:highlight w:val="yellow"/>
              </w:rPr>
              <w:t xml:space="preserve"> обеспечения исполнения обязательств по</w:t>
            </w:r>
            <w:r w:rsidRPr="00263F1B">
              <w:rPr>
                <w:rFonts w:ascii="Garamond" w:hAnsi="Garamond"/>
              </w:rPr>
              <w:t xml:space="preserve"> ДПМ ТБО в случаях, порядке и сроки, предусмотренные </w:t>
            </w:r>
            <w:r w:rsidRPr="00263F1B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63F1B">
              <w:rPr>
                <w:rFonts w:ascii="Garamond" w:hAnsi="Garamond"/>
              </w:rPr>
              <w:t xml:space="preserve">, – </w:t>
            </w:r>
          </w:p>
          <w:p w14:paraId="0FCC8324" w14:textId="77777777" w:rsidR="00613943" w:rsidRPr="00263F1B" w:rsidRDefault="00613943" w:rsidP="003C3128">
            <w:pPr>
              <w:pStyle w:val="a6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 xml:space="preserve">проводятся в порядке, предусмотренном настоящим приложением. </w:t>
            </w:r>
          </w:p>
          <w:p w14:paraId="33CFC163" w14:textId="77777777" w:rsidR="00613943" w:rsidRPr="00263F1B" w:rsidRDefault="00613943" w:rsidP="003C3128">
            <w:pPr>
              <w:pStyle w:val="a6"/>
              <w:ind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>Далее по тексту настоящего приложения:</w:t>
            </w:r>
          </w:p>
          <w:p w14:paraId="443ACD7A" w14:textId="77777777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>вышеперечисленные обязательства</w:t>
            </w:r>
            <w:r w:rsidRPr="00263F1B">
              <w:rPr>
                <w:rFonts w:ascii="Garamond" w:hAnsi="Garamond"/>
              </w:rPr>
              <w:t xml:space="preserve"> </w:t>
            </w:r>
            <w:r w:rsidRPr="00263F1B">
              <w:rPr>
                <w:rFonts w:ascii="Garamond" w:hAnsi="Garamond"/>
                <w:color w:val="000000"/>
              </w:rPr>
              <w:t>именуются как «штраф» («штрафы»);</w:t>
            </w:r>
          </w:p>
          <w:p w14:paraId="1EE9AB59" w14:textId="77777777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  <w:color w:val="000000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 xml:space="preserve">» («договоры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>»);</w:t>
            </w:r>
          </w:p>
          <w:p w14:paraId="35D067F7" w14:textId="7C79953B" w:rsidR="00613943" w:rsidRPr="00263F1B" w:rsidRDefault="00613943" w:rsidP="003C3128">
            <w:pPr>
              <w:pStyle w:val="a6"/>
              <w:numPr>
                <w:ilvl w:val="0"/>
                <w:numId w:val="11"/>
              </w:numPr>
              <w:tabs>
                <w:tab w:val="left" w:pos="900"/>
              </w:tabs>
              <w:suppressAutoHyphens w:val="0"/>
              <w:ind w:left="0" w:firstLine="540"/>
              <w:rPr>
                <w:rFonts w:ascii="Garamond" w:hAnsi="Garamond"/>
                <w:color w:val="000000"/>
              </w:rPr>
            </w:pPr>
            <w:r w:rsidRPr="00263F1B">
              <w:rPr>
                <w:rFonts w:ascii="Garamond" w:hAnsi="Garamond"/>
              </w:rPr>
              <w:t xml:space="preserve">участник оптового рынка, в отношении которого рассчитан штраф по договорам </w:t>
            </w:r>
            <w:r w:rsidRPr="00263F1B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263F1B">
              <w:rPr>
                <w:rFonts w:ascii="Garamond" w:hAnsi="Garamond"/>
                <w:color w:val="000000"/>
              </w:rPr>
              <w:t>,</w:t>
            </w:r>
            <w:r w:rsidRPr="00263F1B">
              <w:rPr>
                <w:rFonts w:ascii="Garamond" w:hAnsi="Garamond"/>
                <w:i/>
                <w:color w:val="000000"/>
              </w:rPr>
              <w:t xml:space="preserve"> – </w:t>
            </w:r>
            <w:r w:rsidRPr="00263F1B">
              <w:rPr>
                <w:rFonts w:ascii="Garamond" w:hAnsi="Garamond"/>
              </w:rPr>
              <w:t xml:space="preserve">участник оптового рынка </w:t>
            </w:r>
            <w:proofErr w:type="spellStart"/>
            <w:r w:rsidRPr="00263F1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263F1B">
              <w:rPr>
                <w:rFonts w:ascii="Garamond" w:hAnsi="Garamond"/>
                <w:i/>
              </w:rPr>
              <w:t>.</w:t>
            </w:r>
          </w:p>
        </w:tc>
      </w:tr>
    </w:tbl>
    <w:p w14:paraId="19254FFD" w14:textId="77777777" w:rsidR="00E80B19" w:rsidRDefault="00E80B19" w:rsidP="000E5623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26107BD8" w14:textId="2F0C2538" w:rsidR="000868D6" w:rsidRPr="00435112" w:rsidRDefault="000868D6" w:rsidP="000868D6">
      <w:pPr>
        <w:spacing w:after="0"/>
        <w:rPr>
          <w:b/>
        </w:rPr>
      </w:pPr>
      <w:r>
        <w:rPr>
          <w:b/>
        </w:rPr>
        <w:t>Действующая редакция</w:t>
      </w:r>
    </w:p>
    <w:p w14:paraId="616BD09A" w14:textId="77777777" w:rsidR="000868D6" w:rsidRPr="00A62E0C" w:rsidRDefault="000868D6" w:rsidP="000868D6">
      <w:pPr>
        <w:spacing w:after="0"/>
        <w:jc w:val="right"/>
      </w:pPr>
      <w:r w:rsidRPr="00410682">
        <w:rPr>
          <w:b/>
        </w:rPr>
        <w:t>Приложение</w:t>
      </w:r>
      <w:r>
        <w:rPr>
          <w:b/>
        </w:rPr>
        <w:t xml:space="preserve"> 44.1</w:t>
      </w:r>
    </w:p>
    <w:tbl>
      <w:tblPr>
        <w:tblW w:w="15192" w:type="dxa"/>
        <w:tblLayout w:type="fixed"/>
        <w:tblLook w:val="04A0" w:firstRow="1" w:lastRow="0" w:firstColumn="1" w:lastColumn="0" w:noHBand="0" w:noVBand="1"/>
      </w:tblPr>
      <w:tblGrid>
        <w:gridCol w:w="429"/>
        <w:gridCol w:w="702"/>
        <w:gridCol w:w="1139"/>
        <w:gridCol w:w="1355"/>
        <w:gridCol w:w="1656"/>
        <w:gridCol w:w="1006"/>
        <w:gridCol w:w="1355"/>
        <w:gridCol w:w="1595"/>
        <w:gridCol w:w="1218"/>
        <w:gridCol w:w="1799"/>
        <w:gridCol w:w="1070"/>
        <w:gridCol w:w="814"/>
        <w:gridCol w:w="1054"/>
      </w:tblGrid>
      <w:tr w:rsidR="000868D6" w:rsidRPr="00D40DFC" w14:paraId="7CC88AB4" w14:textId="77777777" w:rsidTr="000868D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9A90" w14:textId="77777777" w:rsidR="000868D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14:paraId="16EC2808" w14:textId="77777777" w:rsidR="000868D6" w:rsidRPr="00E808E8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РЕЕСТР РАССЧИТАННЫХ ШТРАФОВ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ПО 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(продавцы)</w:t>
            </w:r>
          </w:p>
        </w:tc>
      </w:tr>
      <w:tr w:rsidR="000868D6" w:rsidRPr="00D40DFC" w14:paraId="63EF1BC9" w14:textId="77777777" w:rsidTr="000868D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E14C2" w14:textId="77777777" w:rsidR="000868D6" w:rsidRPr="00E808E8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8D6" w:rsidRPr="00586B66" w14:paraId="5D24343F" w14:textId="77777777" w:rsidTr="000868D6">
        <w:trPr>
          <w:trHeight w:val="300"/>
        </w:trPr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C88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EF36D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9DA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D4E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74F5E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B99F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9AE9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C195F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19A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38BE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A6A7E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8D6" w:rsidRPr="00586B66" w14:paraId="2CC9FD27" w14:textId="77777777" w:rsidTr="000868D6">
        <w:trPr>
          <w:trHeight w:val="33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5404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08FA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85954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C4C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06C5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613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ACC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5009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670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3D0D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CB3B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B500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0DB8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  <w:tr w:rsidR="000868D6" w:rsidRPr="00586B66" w14:paraId="0728F6E4" w14:textId="77777777" w:rsidTr="000868D6">
        <w:trPr>
          <w:trHeight w:val="285"/>
        </w:trPr>
        <w:tc>
          <w:tcPr>
            <w:tcW w:w="1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017937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9407BA" w14:textId="77777777" w:rsidR="000868D6" w:rsidRPr="004B692F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3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F92EC2" w14:textId="77777777" w:rsidR="000868D6" w:rsidRPr="004B692F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4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838730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E63DEA" w14:textId="77777777" w:rsidR="000868D6" w:rsidRPr="00E808E8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3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E20F0E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</w:p>
        </w:tc>
        <w:tc>
          <w:tcPr>
            <w:tcW w:w="4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845C8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52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9DE3F" w14:textId="77777777" w:rsidR="000868D6" w:rsidRPr="00E808E8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40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E019DC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потребления</w:t>
            </w:r>
          </w:p>
        </w:tc>
        <w:tc>
          <w:tcPr>
            <w:tcW w:w="1561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F4CFA3E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Данные о рассчитанных штрафах</w:t>
            </w:r>
          </w:p>
        </w:tc>
      </w:tr>
      <w:tr w:rsidR="000868D6" w:rsidRPr="00586B66" w14:paraId="177529DF" w14:textId="77777777" w:rsidTr="000868D6">
        <w:trPr>
          <w:trHeight w:val="1057"/>
        </w:trPr>
        <w:tc>
          <w:tcPr>
            <w:tcW w:w="1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43E8D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08A2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2FE4D5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ABF35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6299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6A827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DA44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2415E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91E2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692D7" w14:textId="77777777" w:rsidR="000868D6" w:rsidRPr="00E75DB0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непоставленной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(недопоставленной) мощности*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BFF52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Неустойка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*</w:t>
            </w: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EED5FD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Размер штрафа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9425A6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Основание для расчета штрафа</w:t>
            </w:r>
          </w:p>
        </w:tc>
      </w:tr>
      <w:tr w:rsidR="000868D6" w:rsidRPr="00586B66" w14:paraId="4EEC8DD1" w14:textId="77777777" w:rsidTr="000868D6">
        <w:trPr>
          <w:trHeight w:val="255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1E5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B5C8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A7E0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1DA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A0DA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8C3B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A6B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DC2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C9CF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F2A7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AC16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руб./МВт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A367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9756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8D6" w:rsidRPr="00586B66" w14:paraId="66F6D65B" w14:textId="77777777" w:rsidTr="000868D6">
        <w:trPr>
          <w:trHeight w:val="255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610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CB57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B03B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A94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5E4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1D22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97AB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276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81AB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628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992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253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5DA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868D6" w:rsidRPr="00586B66" w14:paraId="6354D5B6" w14:textId="77777777" w:rsidTr="000868D6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5E57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FE0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3FBE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420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DC0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02A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2BD3B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491E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BBEB8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62E0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DF089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18459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163C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</w:tbl>
    <w:p w14:paraId="48977FC2" w14:textId="77777777" w:rsidR="000868D6" w:rsidRPr="00B95D4B" w:rsidRDefault="000868D6" w:rsidP="000868D6">
      <w:pPr>
        <w:spacing w:after="0"/>
        <w:rPr>
          <w:sz w:val="20"/>
        </w:rPr>
      </w:pPr>
      <w:r w:rsidRPr="00B95D4B">
        <w:rPr>
          <w:sz w:val="20"/>
        </w:rPr>
        <w:t xml:space="preserve">* В случае </w:t>
      </w:r>
      <w:r w:rsidRPr="000868D6">
        <w:rPr>
          <w:sz w:val="20"/>
        </w:rPr>
        <w:t xml:space="preserve">если основанием для расчета штрафа является уклонение от исполнения ДПМ ВИЭ / ДПМ ТБО, </w:t>
      </w:r>
      <w:proofErr w:type="spellStart"/>
      <w:r w:rsidRPr="000868D6">
        <w:rPr>
          <w:sz w:val="20"/>
          <w:highlight w:val="yellow"/>
        </w:rPr>
        <w:t>непредоставление</w:t>
      </w:r>
      <w:proofErr w:type="spellEnd"/>
      <w:r w:rsidRPr="000868D6">
        <w:rPr>
          <w:sz w:val="20"/>
          <w:highlight w:val="yellow"/>
        </w:rPr>
        <w:t xml:space="preserve"> обеспечения исполнения</w:t>
      </w:r>
      <w:r w:rsidRPr="000868D6">
        <w:rPr>
          <w:sz w:val="20"/>
        </w:rPr>
        <w:t xml:space="preserve"> ДПМ ВИЭ / ДПМ ТБО или недостоверность заверений по ДПМ ВИЭ,</w:t>
      </w:r>
      <w:r>
        <w:rPr>
          <w:sz w:val="20"/>
        </w:rPr>
        <w:t xml:space="preserve"> </w:t>
      </w:r>
      <w:r w:rsidRPr="00B95D4B">
        <w:rPr>
          <w:sz w:val="20"/>
        </w:rPr>
        <w:t>то в поле указывается «–».</w:t>
      </w:r>
    </w:p>
    <w:p w14:paraId="477A649E" w14:textId="77777777" w:rsidR="00E80B19" w:rsidRDefault="00E80B19" w:rsidP="000E5623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13E14087" w14:textId="28DE3F52" w:rsidR="000868D6" w:rsidRPr="00435112" w:rsidRDefault="000868D6" w:rsidP="000868D6">
      <w:pPr>
        <w:spacing w:after="0"/>
        <w:rPr>
          <w:b/>
        </w:rPr>
      </w:pPr>
      <w:r>
        <w:rPr>
          <w:b/>
        </w:rPr>
        <w:t>Предлагаемая редакция</w:t>
      </w:r>
    </w:p>
    <w:p w14:paraId="43753483" w14:textId="77777777" w:rsidR="000868D6" w:rsidRPr="00A62E0C" w:rsidRDefault="000868D6" w:rsidP="000868D6">
      <w:pPr>
        <w:spacing w:after="0"/>
        <w:jc w:val="right"/>
      </w:pPr>
      <w:r w:rsidRPr="00410682">
        <w:rPr>
          <w:b/>
        </w:rPr>
        <w:t>Приложение</w:t>
      </w:r>
      <w:r>
        <w:rPr>
          <w:b/>
        </w:rPr>
        <w:t xml:space="preserve"> 44.1</w:t>
      </w:r>
    </w:p>
    <w:tbl>
      <w:tblPr>
        <w:tblW w:w="15192" w:type="dxa"/>
        <w:tblLayout w:type="fixed"/>
        <w:tblLook w:val="04A0" w:firstRow="1" w:lastRow="0" w:firstColumn="1" w:lastColumn="0" w:noHBand="0" w:noVBand="1"/>
      </w:tblPr>
      <w:tblGrid>
        <w:gridCol w:w="429"/>
        <w:gridCol w:w="702"/>
        <w:gridCol w:w="1139"/>
        <w:gridCol w:w="1355"/>
        <w:gridCol w:w="1656"/>
        <w:gridCol w:w="1006"/>
        <w:gridCol w:w="1355"/>
        <w:gridCol w:w="1595"/>
        <w:gridCol w:w="1218"/>
        <w:gridCol w:w="1799"/>
        <w:gridCol w:w="1070"/>
        <w:gridCol w:w="814"/>
        <w:gridCol w:w="1054"/>
      </w:tblGrid>
      <w:tr w:rsidR="000868D6" w:rsidRPr="00D40DFC" w14:paraId="4F471C6C" w14:textId="77777777" w:rsidTr="000868D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6BA5" w14:textId="77777777" w:rsidR="000868D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14:paraId="146A5B8E" w14:textId="77777777" w:rsidR="000868D6" w:rsidRPr="00E808E8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РЕЕСТР РАССЧИТАННЫХ ШТРАФОВ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ПО 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(продавцы)</w:t>
            </w:r>
          </w:p>
        </w:tc>
      </w:tr>
      <w:tr w:rsidR="000868D6" w:rsidRPr="00D40DFC" w14:paraId="65CF12F2" w14:textId="77777777" w:rsidTr="000868D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A30CD" w14:textId="77777777" w:rsidR="000868D6" w:rsidRPr="00E808E8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8D6" w:rsidRPr="00586B66" w14:paraId="153C9B7F" w14:textId="77777777" w:rsidTr="000868D6">
        <w:trPr>
          <w:trHeight w:val="300"/>
        </w:trPr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6AC19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214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ABE1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A762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B5D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E6FF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96D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64D3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DBD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AF4D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DF6A9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8D6" w:rsidRPr="00586B66" w14:paraId="5F32F6BC" w14:textId="77777777" w:rsidTr="000868D6">
        <w:trPr>
          <w:trHeight w:val="33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61267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CED4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CFC5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ADC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A240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429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B1A5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BF4A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4423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CCC7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D4D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73C09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1AFC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  <w:tr w:rsidR="000868D6" w:rsidRPr="00586B66" w14:paraId="7235E104" w14:textId="77777777" w:rsidTr="000868D6">
        <w:trPr>
          <w:trHeight w:val="285"/>
        </w:trPr>
        <w:tc>
          <w:tcPr>
            <w:tcW w:w="1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30652F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A6A293" w14:textId="77777777" w:rsidR="000868D6" w:rsidRPr="004B692F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3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B7CDD3" w14:textId="77777777" w:rsidR="000868D6" w:rsidRPr="004B692F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4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FEB33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54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CECB50" w14:textId="77777777" w:rsidR="000868D6" w:rsidRPr="00E808E8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3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5A6FFE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</w:p>
        </w:tc>
        <w:tc>
          <w:tcPr>
            <w:tcW w:w="4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871208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52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CB7D91" w14:textId="77777777" w:rsidR="000868D6" w:rsidRPr="00E808E8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40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9D1A82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потребления</w:t>
            </w:r>
          </w:p>
        </w:tc>
        <w:tc>
          <w:tcPr>
            <w:tcW w:w="1561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20EF0B9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Данные о рассчитанных штрафах</w:t>
            </w:r>
          </w:p>
        </w:tc>
      </w:tr>
      <w:tr w:rsidR="000868D6" w:rsidRPr="00586B66" w14:paraId="4FB3FB3D" w14:textId="77777777" w:rsidTr="000868D6">
        <w:trPr>
          <w:trHeight w:val="1057"/>
        </w:trPr>
        <w:tc>
          <w:tcPr>
            <w:tcW w:w="1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6414E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401B6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27BB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FB6E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78218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76C0F0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49872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E91E69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40898B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E98CD0" w14:textId="77777777" w:rsidR="000868D6" w:rsidRPr="00E75DB0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непоставленной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(недопоставленной) мощности*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CBCFF1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Неустойка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*</w:t>
            </w: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53C39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Размер штрафа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4314D" w14:textId="77777777" w:rsidR="000868D6" w:rsidRPr="00586B66" w:rsidRDefault="000868D6" w:rsidP="000868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Основание для расчета штрафа</w:t>
            </w:r>
          </w:p>
        </w:tc>
      </w:tr>
      <w:tr w:rsidR="000868D6" w:rsidRPr="00586B66" w14:paraId="3C54CCA3" w14:textId="77777777" w:rsidTr="000868D6">
        <w:trPr>
          <w:trHeight w:val="255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29B4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B05C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AEA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53C1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E768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67E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208C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4D5D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AC98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2BD2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E0A5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руб./МВт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ED1D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3CD6" w14:textId="77777777" w:rsidR="000868D6" w:rsidRPr="00586B66" w:rsidRDefault="000868D6" w:rsidP="000868D6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8D6" w:rsidRPr="00586B66" w14:paraId="025045CC" w14:textId="77777777" w:rsidTr="000868D6">
        <w:trPr>
          <w:trHeight w:val="255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5C76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ED2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427D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8907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C6A9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F147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E6E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AF37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AA86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8C7A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0E31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60E4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E4AB" w14:textId="77777777" w:rsidR="000868D6" w:rsidRPr="00586B66" w:rsidRDefault="000868D6" w:rsidP="000868D6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0868D6" w:rsidRPr="00586B66" w14:paraId="629E9219" w14:textId="77777777" w:rsidTr="000868D6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562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4AF0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E24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8B3C2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5091F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C1EE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8EDE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4B875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4A3A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784C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CE4BD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FD425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A4CBD" w14:textId="77777777" w:rsidR="000868D6" w:rsidRPr="00586B66" w:rsidRDefault="000868D6" w:rsidP="000868D6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</w:tbl>
    <w:p w14:paraId="7857C60F" w14:textId="5D66993B" w:rsidR="000868D6" w:rsidRPr="00263F1B" w:rsidRDefault="000868D6" w:rsidP="000868D6">
      <w:pPr>
        <w:spacing w:after="0"/>
        <w:rPr>
          <w:sz w:val="20"/>
          <w:szCs w:val="20"/>
        </w:rPr>
      </w:pPr>
      <w:r w:rsidRPr="00B95D4B">
        <w:rPr>
          <w:sz w:val="20"/>
        </w:rPr>
        <w:t xml:space="preserve">* В случае если </w:t>
      </w:r>
      <w:r w:rsidRPr="000868D6">
        <w:rPr>
          <w:sz w:val="20"/>
        </w:rPr>
        <w:t xml:space="preserve">основанием для </w:t>
      </w:r>
      <w:r w:rsidRPr="00263F1B">
        <w:rPr>
          <w:sz w:val="20"/>
          <w:szCs w:val="20"/>
        </w:rPr>
        <w:t xml:space="preserve">расчета штрафа является уклонение от исполнения ДПМ ВИЭ / ДПМ ТБО, </w:t>
      </w:r>
      <w:r w:rsidR="004F6559" w:rsidRPr="00263F1B">
        <w:rPr>
          <w:bCs/>
          <w:sz w:val="20"/>
          <w:szCs w:val="20"/>
          <w:highlight w:val="yellow"/>
        </w:rPr>
        <w:t>невыполнение</w:t>
      </w:r>
      <w:r w:rsidRPr="00263F1B">
        <w:rPr>
          <w:bCs/>
          <w:sz w:val="20"/>
          <w:szCs w:val="20"/>
          <w:highlight w:val="yellow"/>
        </w:rPr>
        <w:t xml:space="preserve"> </w:t>
      </w:r>
      <w:r w:rsidR="003C3128">
        <w:rPr>
          <w:bCs/>
          <w:sz w:val="20"/>
          <w:szCs w:val="20"/>
          <w:highlight w:val="yellow"/>
        </w:rPr>
        <w:t>п</w:t>
      </w:r>
      <w:r w:rsidRPr="00263F1B">
        <w:rPr>
          <w:bCs/>
          <w:sz w:val="20"/>
          <w:szCs w:val="20"/>
          <w:highlight w:val="yellow"/>
        </w:rPr>
        <w:t>родавцом требований по обеспечению исполнения обязательств</w:t>
      </w:r>
      <w:r w:rsidRPr="00263F1B">
        <w:rPr>
          <w:sz w:val="20"/>
          <w:szCs w:val="20"/>
          <w:highlight w:val="yellow"/>
        </w:rPr>
        <w:t xml:space="preserve"> по</w:t>
      </w:r>
      <w:r w:rsidRPr="00263F1B">
        <w:rPr>
          <w:sz w:val="20"/>
          <w:szCs w:val="20"/>
        </w:rPr>
        <w:t xml:space="preserve"> ДПМ ВИЭ / </w:t>
      </w:r>
      <w:proofErr w:type="spellStart"/>
      <w:r w:rsidR="002C792E" w:rsidRPr="00263F1B">
        <w:rPr>
          <w:sz w:val="20"/>
          <w:szCs w:val="20"/>
          <w:highlight w:val="yellow"/>
        </w:rPr>
        <w:t>непредоставление</w:t>
      </w:r>
      <w:proofErr w:type="spellEnd"/>
      <w:r w:rsidR="002C792E" w:rsidRPr="00263F1B">
        <w:rPr>
          <w:sz w:val="20"/>
          <w:szCs w:val="20"/>
          <w:highlight w:val="yellow"/>
        </w:rPr>
        <w:t xml:space="preserve"> обеспечения исполнения обязательств по</w:t>
      </w:r>
      <w:r w:rsidR="002C792E" w:rsidRPr="00263F1B">
        <w:rPr>
          <w:sz w:val="20"/>
          <w:szCs w:val="20"/>
        </w:rPr>
        <w:t xml:space="preserve"> </w:t>
      </w:r>
      <w:r w:rsidRPr="00263F1B">
        <w:rPr>
          <w:sz w:val="20"/>
          <w:szCs w:val="20"/>
        </w:rPr>
        <w:t>ДПМ ТБО или недостоверность заверений по ДПМ ВИЭ, то в поле указывается «–».</w:t>
      </w:r>
    </w:p>
    <w:p w14:paraId="04DC3B5D" w14:textId="77777777" w:rsidR="00DE33E1" w:rsidRDefault="00DE33E1" w:rsidP="000868D6">
      <w:pPr>
        <w:spacing w:after="0"/>
        <w:rPr>
          <w:sz w:val="20"/>
        </w:rPr>
      </w:pPr>
    </w:p>
    <w:p w14:paraId="0FDE15B6" w14:textId="77777777" w:rsidR="00DE33E1" w:rsidRDefault="00DE33E1" w:rsidP="000868D6">
      <w:pPr>
        <w:spacing w:after="0"/>
        <w:rPr>
          <w:sz w:val="20"/>
        </w:rPr>
      </w:pPr>
    </w:p>
    <w:p w14:paraId="0B6FF6F4" w14:textId="77777777" w:rsidR="007758FC" w:rsidRDefault="007758FC" w:rsidP="000868D6">
      <w:pPr>
        <w:spacing w:after="0"/>
        <w:rPr>
          <w:sz w:val="20"/>
        </w:rPr>
      </w:pPr>
    </w:p>
    <w:p w14:paraId="09D8BD63" w14:textId="3810D88E" w:rsidR="00DE33E1" w:rsidRPr="00435112" w:rsidRDefault="00DE33E1" w:rsidP="00DE33E1">
      <w:pPr>
        <w:spacing w:after="0" w:line="192" w:lineRule="auto"/>
        <w:rPr>
          <w:b/>
        </w:rPr>
      </w:pPr>
      <w:r>
        <w:rPr>
          <w:b/>
        </w:rPr>
        <w:t>Действующая редакция</w:t>
      </w:r>
    </w:p>
    <w:p w14:paraId="5AE62D45" w14:textId="77777777" w:rsidR="00DE33E1" w:rsidRPr="00A62E0C" w:rsidRDefault="00DE33E1" w:rsidP="00DE33E1">
      <w:pPr>
        <w:spacing w:after="0" w:line="192" w:lineRule="auto"/>
        <w:jc w:val="right"/>
      </w:pPr>
      <w:r w:rsidRPr="00410682">
        <w:rPr>
          <w:b/>
        </w:rPr>
        <w:t>Приложение</w:t>
      </w:r>
      <w:r>
        <w:rPr>
          <w:b/>
        </w:rPr>
        <w:t xml:space="preserve"> 44.2</w:t>
      </w:r>
    </w:p>
    <w:tbl>
      <w:tblPr>
        <w:tblW w:w="15394" w:type="dxa"/>
        <w:tblLayout w:type="fixed"/>
        <w:tblLook w:val="04A0" w:firstRow="1" w:lastRow="0" w:firstColumn="1" w:lastColumn="0" w:noHBand="0" w:noVBand="1"/>
      </w:tblPr>
      <w:tblGrid>
        <w:gridCol w:w="483"/>
        <w:gridCol w:w="804"/>
        <w:gridCol w:w="1124"/>
        <w:gridCol w:w="1382"/>
        <w:gridCol w:w="1832"/>
        <w:gridCol w:w="1136"/>
        <w:gridCol w:w="1272"/>
        <w:gridCol w:w="1595"/>
        <w:gridCol w:w="816"/>
        <w:gridCol w:w="1699"/>
        <w:gridCol w:w="1148"/>
        <w:gridCol w:w="924"/>
        <w:gridCol w:w="1179"/>
      </w:tblGrid>
      <w:tr w:rsidR="00DE33E1" w:rsidRPr="00D40DFC" w14:paraId="6FA5E1D0" w14:textId="77777777" w:rsidTr="00263F1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393A5" w14:textId="77777777" w:rsidR="00DE33E1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14:paraId="46240A24" w14:textId="77777777" w:rsidR="00DE33E1" w:rsidRPr="00E808E8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РЕЕСТР РАССЧИТАННЫХ ШТРАФОВ ПО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(покупатели)</w:t>
            </w:r>
          </w:p>
        </w:tc>
      </w:tr>
      <w:tr w:rsidR="00DE33E1" w:rsidRPr="00D40DFC" w14:paraId="07C19B3A" w14:textId="77777777" w:rsidTr="00263F1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E77E" w14:textId="77777777" w:rsidR="00DE33E1" w:rsidRPr="00E808E8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F1B" w:rsidRPr="00586B66" w14:paraId="73CCEA16" w14:textId="77777777" w:rsidTr="00263F1B">
        <w:trPr>
          <w:trHeight w:val="300"/>
        </w:trPr>
        <w:tc>
          <w:tcPr>
            <w:tcW w:w="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CBA5E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667C3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785DA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9FC9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C693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AD19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66B3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ADD2B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6E19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86C1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5738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F1B" w:rsidRPr="00586B66" w14:paraId="22791A09" w14:textId="77777777" w:rsidTr="00263F1B">
        <w:trPr>
          <w:trHeight w:val="285"/>
        </w:trPr>
        <w:tc>
          <w:tcPr>
            <w:tcW w:w="15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3D401C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6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D13E3A" w14:textId="77777777" w:rsidR="00DE33E1" w:rsidRPr="004B692F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36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CF88F" w14:textId="77777777" w:rsidR="00DE33E1" w:rsidRPr="004B692F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44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E85658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окупателя</w:t>
            </w:r>
          </w:p>
        </w:tc>
        <w:tc>
          <w:tcPr>
            <w:tcW w:w="59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56A59" w14:textId="77777777" w:rsidR="00DE33E1" w:rsidRPr="00E808E8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36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DC641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Код ГТП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потребления</w:t>
            </w:r>
          </w:p>
        </w:tc>
        <w:tc>
          <w:tcPr>
            <w:tcW w:w="41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B7113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родавца</w:t>
            </w:r>
          </w:p>
        </w:tc>
        <w:tc>
          <w:tcPr>
            <w:tcW w:w="51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ADA7FE" w14:textId="77777777" w:rsidR="00DE33E1" w:rsidRPr="00E808E8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26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1276B1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Код ГТП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генерации</w:t>
            </w:r>
          </w:p>
        </w:tc>
        <w:tc>
          <w:tcPr>
            <w:tcW w:w="1608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603FB6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Данные о рассчитанных штрафах</w:t>
            </w:r>
          </w:p>
        </w:tc>
      </w:tr>
      <w:tr w:rsidR="00263F1B" w:rsidRPr="00586B66" w14:paraId="7289EF36" w14:textId="77777777" w:rsidTr="00263F1B">
        <w:trPr>
          <w:trHeight w:val="1015"/>
        </w:trPr>
        <w:tc>
          <w:tcPr>
            <w:tcW w:w="15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E89AD9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9268F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930D6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F3695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1E1D14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4E719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97CDB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E7E22F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DCEC08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57C945" w14:textId="77777777" w:rsidR="00DE33E1" w:rsidRPr="00E75DB0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непоставленной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(недопоставленной) мощности*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D13828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Неустойка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*</w:t>
            </w: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41313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Размер штрафа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3C90C1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Основание для расчета штрафа</w:t>
            </w:r>
          </w:p>
        </w:tc>
      </w:tr>
      <w:tr w:rsidR="00263F1B" w:rsidRPr="00586B66" w14:paraId="7658AC4B" w14:textId="77777777" w:rsidTr="00263F1B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E62D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140E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3068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DF05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A977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3496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5029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FD6C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11D8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5DD0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E64E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руб./МВт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0DD5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99DD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63F1B" w:rsidRPr="00586B66" w14:paraId="033FDE19" w14:textId="77777777" w:rsidTr="00263F1B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A093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ED76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9B56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196B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FC5B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0AC5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0DF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AEB9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ED29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24B2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A299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8A91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C55B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63F1B" w:rsidRPr="00586B66" w14:paraId="29CE91D3" w14:textId="77777777" w:rsidTr="00263F1B">
        <w:trPr>
          <w:trHeight w:val="25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14BD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5E38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66BA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EC59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F910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8F6A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9C9E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11B56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8616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DDA5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9F31C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4FDE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B132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</w:tbl>
    <w:p w14:paraId="7E506172" w14:textId="74BD0A24" w:rsidR="00DE33E1" w:rsidRPr="00B95D4B" w:rsidRDefault="00DE33E1" w:rsidP="000868D6">
      <w:pPr>
        <w:spacing w:after="0"/>
        <w:rPr>
          <w:sz w:val="20"/>
        </w:rPr>
      </w:pPr>
      <w:r w:rsidRPr="00DE33E1">
        <w:rPr>
          <w:sz w:val="20"/>
        </w:rPr>
        <w:t xml:space="preserve">* В случае если основанием для расчета штрафа является уклонение от исполнения ДПМ ВИЭ / ДПМ ТБО, </w:t>
      </w:r>
      <w:proofErr w:type="spellStart"/>
      <w:r w:rsidRPr="00413DC8">
        <w:rPr>
          <w:sz w:val="20"/>
          <w:highlight w:val="yellow"/>
        </w:rPr>
        <w:t>непредоставление</w:t>
      </w:r>
      <w:proofErr w:type="spellEnd"/>
      <w:r w:rsidRPr="00413DC8">
        <w:rPr>
          <w:sz w:val="20"/>
          <w:highlight w:val="yellow"/>
        </w:rPr>
        <w:t xml:space="preserve"> обеспечения исполнения</w:t>
      </w:r>
      <w:r w:rsidRPr="00DE33E1">
        <w:rPr>
          <w:sz w:val="20"/>
        </w:rPr>
        <w:t xml:space="preserve"> ДПМ ВИЭ / ДПМ ТБО или недостоверность заверений по ДПМ ВИЭ, то в поле указывается «–».</w:t>
      </w:r>
    </w:p>
    <w:p w14:paraId="3D72D4B8" w14:textId="77777777" w:rsidR="00E80B19" w:rsidRDefault="00E80B19" w:rsidP="000E5623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3FF479EE" w14:textId="77777777" w:rsidR="00DE33E1" w:rsidRDefault="00DE33E1" w:rsidP="000E5623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217A7709" w14:textId="77777777" w:rsidR="00DE33E1" w:rsidRDefault="00DE33E1" w:rsidP="00DE33E1">
      <w:pPr>
        <w:spacing w:after="0" w:line="192" w:lineRule="auto"/>
        <w:rPr>
          <w:b/>
        </w:rPr>
      </w:pPr>
    </w:p>
    <w:p w14:paraId="0547B91D" w14:textId="77777777" w:rsidR="007758FC" w:rsidRDefault="007758FC" w:rsidP="00DE33E1">
      <w:pPr>
        <w:spacing w:after="0" w:line="192" w:lineRule="auto"/>
        <w:rPr>
          <w:b/>
        </w:rPr>
      </w:pPr>
    </w:p>
    <w:p w14:paraId="2B9537B9" w14:textId="77777777" w:rsidR="007758FC" w:rsidRDefault="007758FC" w:rsidP="00DE33E1">
      <w:pPr>
        <w:spacing w:after="0" w:line="192" w:lineRule="auto"/>
        <w:rPr>
          <w:b/>
        </w:rPr>
      </w:pPr>
    </w:p>
    <w:p w14:paraId="61619A79" w14:textId="77777777" w:rsidR="007758FC" w:rsidRDefault="007758FC" w:rsidP="00DE33E1">
      <w:pPr>
        <w:spacing w:after="0" w:line="192" w:lineRule="auto"/>
        <w:rPr>
          <w:b/>
        </w:rPr>
      </w:pPr>
    </w:p>
    <w:p w14:paraId="28C3C5BA" w14:textId="0EC317C9" w:rsidR="00DE33E1" w:rsidRPr="00435112" w:rsidRDefault="00DE33E1" w:rsidP="00DE33E1">
      <w:pPr>
        <w:spacing w:after="0" w:line="192" w:lineRule="auto"/>
        <w:rPr>
          <w:b/>
        </w:rPr>
      </w:pPr>
      <w:r>
        <w:rPr>
          <w:b/>
        </w:rPr>
        <w:t>Предлагаемая редакция</w:t>
      </w:r>
    </w:p>
    <w:p w14:paraId="79853726" w14:textId="77777777" w:rsidR="00DE33E1" w:rsidRPr="00A62E0C" w:rsidRDefault="00DE33E1" w:rsidP="00DE33E1">
      <w:pPr>
        <w:spacing w:after="0" w:line="192" w:lineRule="auto"/>
        <w:jc w:val="right"/>
      </w:pPr>
      <w:r w:rsidRPr="00410682">
        <w:rPr>
          <w:b/>
        </w:rPr>
        <w:t>Приложение</w:t>
      </w:r>
      <w:r>
        <w:rPr>
          <w:b/>
        </w:rPr>
        <w:t xml:space="preserve"> 44.2</w:t>
      </w:r>
    </w:p>
    <w:tbl>
      <w:tblPr>
        <w:tblW w:w="15483" w:type="dxa"/>
        <w:tblLayout w:type="fixed"/>
        <w:tblLook w:val="04A0" w:firstRow="1" w:lastRow="0" w:firstColumn="1" w:lastColumn="0" w:noHBand="0" w:noVBand="1"/>
      </w:tblPr>
      <w:tblGrid>
        <w:gridCol w:w="479"/>
        <w:gridCol w:w="796"/>
        <w:gridCol w:w="1304"/>
        <w:gridCol w:w="1251"/>
        <w:gridCol w:w="1706"/>
        <w:gridCol w:w="994"/>
        <w:gridCol w:w="1276"/>
        <w:gridCol w:w="1579"/>
        <w:gridCol w:w="994"/>
        <w:gridCol w:w="1849"/>
        <w:gridCol w:w="1143"/>
        <w:gridCol w:w="929"/>
        <w:gridCol w:w="1183"/>
      </w:tblGrid>
      <w:tr w:rsidR="00DE33E1" w:rsidRPr="00D40DFC" w14:paraId="48DB1369" w14:textId="77777777" w:rsidTr="00263F1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B10F" w14:textId="77777777" w:rsidR="00DE33E1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14:paraId="0412307E" w14:textId="77777777" w:rsidR="00DE33E1" w:rsidRPr="00E808E8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РЕЕСТР РАССЧИТАННЫХ ШТРАФОВ ПО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(покупатели)</w:t>
            </w:r>
          </w:p>
        </w:tc>
      </w:tr>
      <w:tr w:rsidR="00DE33E1" w:rsidRPr="00D40DFC" w14:paraId="51681975" w14:textId="77777777" w:rsidTr="00263F1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4817B" w14:textId="77777777" w:rsidR="00DE33E1" w:rsidRPr="00E808E8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F1B" w:rsidRPr="00586B66" w14:paraId="34FCAD02" w14:textId="77777777" w:rsidTr="00263F1B">
        <w:trPr>
          <w:trHeight w:val="300"/>
        </w:trPr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58C2D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F58B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3692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C68B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90646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7935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0AE90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88A6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4D4D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6CB3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8CDD2" w14:textId="77777777" w:rsidR="00DE33E1" w:rsidRPr="00586B66" w:rsidRDefault="00DE33E1" w:rsidP="00ED6227">
            <w:pPr>
              <w:spacing w:after="0" w:line="192" w:lineRule="auto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F1B" w:rsidRPr="00586B66" w14:paraId="2D696094" w14:textId="77777777" w:rsidTr="00263F1B">
        <w:trPr>
          <w:trHeight w:val="285"/>
        </w:trPr>
        <w:tc>
          <w:tcPr>
            <w:tcW w:w="15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5F6A6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541EBD" w14:textId="77777777" w:rsidR="00DE33E1" w:rsidRPr="004B692F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Номер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4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2C09BC" w14:textId="77777777" w:rsidR="00DE33E1" w:rsidRPr="004B692F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B692F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подписания ДПМ ВИЭ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B270D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/ ДПМ ТБО</w:t>
            </w:r>
          </w:p>
        </w:tc>
        <w:tc>
          <w:tcPr>
            <w:tcW w:w="40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E394E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окупателя</w:t>
            </w:r>
          </w:p>
        </w:tc>
        <w:tc>
          <w:tcPr>
            <w:tcW w:w="55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92E2A" w14:textId="77777777" w:rsidR="00DE33E1" w:rsidRPr="00E808E8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32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1CF060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Код ГТП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потребления</w:t>
            </w:r>
          </w:p>
        </w:tc>
        <w:tc>
          <w:tcPr>
            <w:tcW w:w="41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3E7B07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родавца</w:t>
            </w:r>
          </w:p>
        </w:tc>
        <w:tc>
          <w:tcPr>
            <w:tcW w:w="51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028173" w14:textId="77777777" w:rsidR="00DE33E1" w:rsidRPr="00E808E8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Идентификационный код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у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–</w:t>
            </w:r>
            <w:r w:rsidRPr="00E808E8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32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D04AD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Код ГТП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генерации</w:t>
            </w:r>
          </w:p>
        </w:tc>
        <w:tc>
          <w:tcPr>
            <w:tcW w:w="1650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11929E7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Данные о рассчитанных штрафах</w:t>
            </w:r>
          </w:p>
        </w:tc>
      </w:tr>
      <w:tr w:rsidR="00263F1B" w:rsidRPr="00586B66" w14:paraId="70355559" w14:textId="77777777" w:rsidTr="00263F1B">
        <w:trPr>
          <w:trHeight w:val="842"/>
        </w:trPr>
        <w:tc>
          <w:tcPr>
            <w:tcW w:w="15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AE98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EB39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D95BB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5FEE7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0A0D7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6FF12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41A66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5A91D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B5A802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FB32E9" w14:textId="77777777" w:rsidR="00DE33E1" w:rsidRPr="00E75DB0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непоставленной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(недопоставленной) мощности*</w:t>
            </w:r>
          </w:p>
        </w:tc>
        <w:tc>
          <w:tcPr>
            <w:tcW w:w="36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DCFAD8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Неустойка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*</w:t>
            </w: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902761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Размер штрафа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439845" w14:textId="77777777" w:rsidR="00DE33E1" w:rsidRPr="00586B66" w:rsidRDefault="00DE33E1" w:rsidP="00ED62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Основание для расчета штрафа</w:t>
            </w:r>
          </w:p>
        </w:tc>
      </w:tr>
      <w:tr w:rsidR="00263F1B" w:rsidRPr="00586B66" w14:paraId="7340C06E" w14:textId="77777777" w:rsidTr="00263F1B">
        <w:trPr>
          <w:trHeight w:val="25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1FB5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3DA4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A315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22B0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8D68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B5F4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5669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F540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  <w:r w:rsidRPr="00586B66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2CC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B130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598D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руб./МВт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4B44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4FC3" w14:textId="77777777" w:rsidR="00DE33E1" w:rsidRPr="00586B66" w:rsidRDefault="00DE33E1" w:rsidP="00ED6227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63F1B" w:rsidRPr="00586B66" w14:paraId="4D108EE2" w14:textId="77777777" w:rsidTr="00263F1B">
        <w:trPr>
          <w:trHeight w:val="25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3EF0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24425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19CE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CFEC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73A3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2B6D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CE0F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1102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416F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12A5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1D2F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545D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47C9" w14:textId="77777777" w:rsidR="00DE33E1" w:rsidRPr="00586B66" w:rsidRDefault="00DE33E1" w:rsidP="00ED6227">
            <w:pPr>
              <w:spacing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86B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63F1B" w:rsidRPr="00586B66" w14:paraId="0BD420CD" w14:textId="77777777" w:rsidTr="00263F1B">
        <w:trPr>
          <w:trHeight w:val="255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5C08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54FE9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6F8B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EF6E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10D4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3B87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91D2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4EECA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9C2DB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50E9F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B30B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77932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68F4" w14:textId="77777777" w:rsidR="00DE33E1" w:rsidRPr="00586B66" w:rsidRDefault="00DE33E1" w:rsidP="00ED6227">
            <w:pPr>
              <w:spacing w:after="0"/>
              <w:rPr>
                <w:rFonts w:cs="Calibri"/>
                <w:color w:val="000000"/>
                <w:lang w:eastAsia="ru-RU"/>
              </w:rPr>
            </w:pPr>
          </w:p>
        </w:tc>
      </w:tr>
    </w:tbl>
    <w:p w14:paraId="30906041" w14:textId="69AFCFD6" w:rsidR="00DE33E1" w:rsidRPr="00263F1B" w:rsidRDefault="00DE33E1" w:rsidP="00467032">
      <w:pPr>
        <w:spacing w:after="0"/>
        <w:rPr>
          <w:sz w:val="20"/>
          <w:szCs w:val="20"/>
        </w:rPr>
      </w:pPr>
      <w:r w:rsidRPr="00DE33E1">
        <w:rPr>
          <w:sz w:val="20"/>
        </w:rPr>
        <w:t xml:space="preserve">* В случае если </w:t>
      </w:r>
      <w:r w:rsidRPr="00263F1B">
        <w:rPr>
          <w:sz w:val="20"/>
        </w:rPr>
        <w:t xml:space="preserve">основанием для расчета штрафа является уклонение </w:t>
      </w:r>
      <w:r w:rsidRPr="00263F1B">
        <w:rPr>
          <w:sz w:val="20"/>
          <w:szCs w:val="20"/>
        </w:rPr>
        <w:t xml:space="preserve">от исполнения ДПМ ВИЭ / ДПМ ТБО, </w:t>
      </w:r>
      <w:r w:rsidR="004F6559" w:rsidRPr="00263F1B">
        <w:rPr>
          <w:bCs/>
          <w:sz w:val="20"/>
          <w:szCs w:val="20"/>
          <w:highlight w:val="yellow"/>
        </w:rPr>
        <w:t>невыполнение</w:t>
      </w:r>
      <w:r w:rsidRPr="00263F1B">
        <w:rPr>
          <w:bCs/>
          <w:sz w:val="20"/>
          <w:szCs w:val="20"/>
          <w:highlight w:val="yellow"/>
        </w:rPr>
        <w:t xml:space="preserve"> </w:t>
      </w:r>
      <w:r w:rsidR="003C3128">
        <w:rPr>
          <w:bCs/>
          <w:sz w:val="20"/>
          <w:szCs w:val="20"/>
          <w:highlight w:val="yellow"/>
        </w:rPr>
        <w:t>п</w:t>
      </w:r>
      <w:r w:rsidRPr="00263F1B">
        <w:rPr>
          <w:bCs/>
          <w:sz w:val="20"/>
          <w:szCs w:val="20"/>
          <w:highlight w:val="yellow"/>
        </w:rPr>
        <w:t>родавцом требований по обеспечению исполнения обязательств</w:t>
      </w:r>
      <w:r w:rsidRPr="00263F1B">
        <w:rPr>
          <w:sz w:val="20"/>
          <w:szCs w:val="20"/>
          <w:highlight w:val="yellow"/>
        </w:rPr>
        <w:t xml:space="preserve"> по</w:t>
      </w:r>
      <w:r w:rsidRPr="00263F1B">
        <w:rPr>
          <w:sz w:val="20"/>
          <w:szCs w:val="20"/>
        </w:rPr>
        <w:t xml:space="preserve"> ДПМ ВИЭ /</w:t>
      </w:r>
      <w:r w:rsidR="002C792E" w:rsidRPr="00263F1B">
        <w:rPr>
          <w:sz w:val="20"/>
          <w:szCs w:val="20"/>
          <w:highlight w:val="yellow"/>
        </w:rPr>
        <w:t xml:space="preserve"> </w:t>
      </w:r>
      <w:proofErr w:type="spellStart"/>
      <w:r w:rsidR="002C792E" w:rsidRPr="00263F1B">
        <w:rPr>
          <w:sz w:val="20"/>
          <w:szCs w:val="20"/>
          <w:highlight w:val="yellow"/>
        </w:rPr>
        <w:t>непредоставление</w:t>
      </w:r>
      <w:proofErr w:type="spellEnd"/>
      <w:r w:rsidR="002C792E" w:rsidRPr="00263F1B">
        <w:rPr>
          <w:sz w:val="20"/>
          <w:szCs w:val="20"/>
          <w:highlight w:val="yellow"/>
        </w:rPr>
        <w:t xml:space="preserve"> обеспечения исполнения обязательств по</w:t>
      </w:r>
      <w:r w:rsidRPr="00263F1B">
        <w:rPr>
          <w:sz w:val="20"/>
          <w:szCs w:val="20"/>
        </w:rPr>
        <w:t xml:space="preserve"> ДПМ ТБО или недостоверность заверений по ДПМ ВИЭ, то в поле указывается «–».</w:t>
      </w:r>
    </w:p>
    <w:p w14:paraId="628E9705" w14:textId="77777777" w:rsidR="00467032" w:rsidRDefault="00467032" w:rsidP="00467032">
      <w:pPr>
        <w:spacing w:after="0"/>
        <w:rPr>
          <w:sz w:val="20"/>
        </w:rPr>
      </w:pPr>
    </w:p>
    <w:p w14:paraId="747C4071" w14:textId="34ADC800" w:rsidR="00467032" w:rsidRDefault="00467032" w:rsidP="00467032">
      <w:pPr>
        <w:widowControl w:val="0"/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</w:p>
    <w:p w14:paraId="4BD4CC19" w14:textId="77777777" w:rsidR="00467032" w:rsidRPr="00467032" w:rsidRDefault="00467032" w:rsidP="00467032">
      <w:pPr>
        <w:widowControl w:val="0"/>
        <w:jc w:val="right"/>
        <w:rPr>
          <w:rFonts w:ascii="Garamond" w:hAnsi="Garamond"/>
          <w:b/>
        </w:rPr>
      </w:pPr>
      <w:r w:rsidRPr="00467032">
        <w:rPr>
          <w:rFonts w:ascii="Garamond" w:hAnsi="Garamond"/>
          <w:b/>
        </w:rPr>
        <w:t>Приложение 85</w:t>
      </w:r>
    </w:p>
    <w:p w14:paraId="3DA6AD21" w14:textId="77777777" w:rsidR="00467032" w:rsidRPr="00467032" w:rsidRDefault="00467032" w:rsidP="00467032">
      <w:pPr>
        <w:widowControl w:val="0"/>
        <w:rPr>
          <w:rFonts w:ascii="Garamond" w:hAnsi="Garamond"/>
          <w:b/>
        </w:rPr>
      </w:pPr>
      <w:r w:rsidRPr="00467032">
        <w:rPr>
          <w:rFonts w:ascii="Garamond" w:hAnsi="Garamond"/>
          <w:b/>
        </w:rPr>
        <w:t xml:space="preserve">Реестр совокупного размера дополнительного обеспечения исполнения обязательств участников оптового рынка – продавцов мощности по ДПМ ВИЭ </w:t>
      </w:r>
    </w:p>
    <w:p w14:paraId="3E4CA0DB" w14:textId="77777777" w:rsidR="00467032" w:rsidRPr="00467032" w:rsidRDefault="00467032" w:rsidP="00467032">
      <w:pPr>
        <w:widowControl w:val="0"/>
        <w:rPr>
          <w:rFonts w:ascii="Garamond" w:hAnsi="Garamond"/>
          <w:b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2120"/>
        <w:gridCol w:w="2409"/>
        <w:gridCol w:w="2320"/>
        <w:gridCol w:w="2959"/>
      </w:tblGrid>
      <w:tr w:rsidR="00467032" w:rsidRPr="00467032" w14:paraId="1E1398C4" w14:textId="77777777" w:rsidTr="00263F1B">
        <w:trPr>
          <w:trHeight w:val="750"/>
        </w:trPr>
        <w:tc>
          <w:tcPr>
            <w:tcW w:w="960" w:type="dxa"/>
            <w:vAlign w:val="center"/>
          </w:tcPr>
          <w:p w14:paraId="1CC3D18B" w14:textId="77777777" w:rsidR="00467032" w:rsidRPr="00467032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67032">
              <w:rPr>
                <w:rFonts w:ascii="Garamond" w:hAnsi="Garamond" w:cs="Arial"/>
                <w:b/>
                <w:bCs/>
              </w:rPr>
              <w:t>№ п/п</w:t>
            </w:r>
          </w:p>
        </w:tc>
        <w:tc>
          <w:tcPr>
            <w:tcW w:w="2120" w:type="dxa"/>
            <w:vAlign w:val="center"/>
          </w:tcPr>
          <w:p w14:paraId="1F4A8F20" w14:textId="77777777" w:rsidR="00467032" w:rsidRPr="00467032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67032">
              <w:rPr>
                <w:rFonts w:ascii="Garamond" w:hAnsi="Garamond" w:cs="Arial"/>
                <w:b/>
                <w:bCs/>
              </w:rPr>
              <w:t>Наименование участника ОРЭМ – продавца</w:t>
            </w:r>
          </w:p>
        </w:tc>
        <w:tc>
          <w:tcPr>
            <w:tcW w:w="2409" w:type="dxa"/>
            <w:vAlign w:val="center"/>
          </w:tcPr>
          <w:p w14:paraId="0A6178FF" w14:textId="77777777" w:rsidR="00467032" w:rsidRPr="00467032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67032">
              <w:rPr>
                <w:rFonts w:ascii="Garamond" w:hAnsi="Garamond" w:cs="Arial"/>
                <w:b/>
                <w:bCs/>
              </w:rPr>
              <w:t>Идентификационный код участника ОРЭМ – продавца</w:t>
            </w:r>
          </w:p>
        </w:tc>
        <w:tc>
          <w:tcPr>
            <w:tcW w:w="2320" w:type="dxa"/>
            <w:vAlign w:val="center"/>
          </w:tcPr>
          <w:p w14:paraId="586B9538" w14:textId="77777777" w:rsidR="00467032" w:rsidRPr="00467032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67032">
              <w:rPr>
                <w:rFonts w:ascii="Garamond" w:hAnsi="Garamond" w:cs="Arial"/>
                <w:b/>
                <w:bCs/>
              </w:rPr>
              <w:t>Код ГТП генерации</w:t>
            </w:r>
          </w:p>
        </w:tc>
        <w:tc>
          <w:tcPr>
            <w:tcW w:w="2959" w:type="dxa"/>
            <w:vAlign w:val="center"/>
          </w:tcPr>
          <w:p w14:paraId="3248633B" w14:textId="77777777" w:rsidR="00467032" w:rsidRPr="00467032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67032">
              <w:rPr>
                <w:rFonts w:ascii="Garamond" w:hAnsi="Garamond" w:cs="Arial"/>
                <w:b/>
                <w:bCs/>
              </w:rPr>
              <w:t>Совокупный размер дополнительного обеспечения исполнения обязательств, руб.</w:t>
            </w:r>
          </w:p>
        </w:tc>
      </w:tr>
      <w:tr w:rsidR="00467032" w:rsidRPr="00467032" w14:paraId="49A69797" w14:textId="77777777" w:rsidTr="00263F1B">
        <w:trPr>
          <w:trHeight w:val="270"/>
        </w:trPr>
        <w:tc>
          <w:tcPr>
            <w:tcW w:w="960" w:type="dxa"/>
            <w:noWrap/>
            <w:vAlign w:val="center"/>
          </w:tcPr>
          <w:p w14:paraId="70D851DF" w14:textId="77777777" w:rsidR="00467032" w:rsidRPr="00467032" w:rsidRDefault="00467032" w:rsidP="00467032">
            <w:pPr>
              <w:rPr>
                <w:rFonts w:ascii="Garamond" w:hAnsi="Garamond" w:cs="Arial"/>
              </w:rPr>
            </w:pPr>
            <w:r w:rsidRPr="00467032">
              <w:rPr>
                <w:rFonts w:ascii="Garamond" w:hAnsi="Garamond" w:cs="Arial"/>
              </w:rPr>
              <w:t> </w:t>
            </w:r>
          </w:p>
        </w:tc>
        <w:tc>
          <w:tcPr>
            <w:tcW w:w="2120" w:type="dxa"/>
            <w:noWrap/>
            <w:vAlign w:val="center"/>
          </w:tcPr>
          <w:p w14:paraId="35C9BA78" w14:textId="77777777" w:rsidR="00467032" w:rsidRPr="00467032" w:rsidRDefault="00467032" w:rsidP="00467032">
            <w:pPr>
              <w:rPr>
                <w:rFonts w:ascii="Garamond" w:hAnsi="Garamond" w:cs="Arial"/>
              </w:rPr>
            </w:pPr>
            <w:r w:rsidRPr="00467032">
              <w:rPr>
                <w:rFonts w:ascii="Garamond" w:hAnsi="Garamond" w:cs="Arial"/>
              </w:rPr>
              <w:t> </w:t>
            </w:r>
          </w:p>
        </w:tc>
        <w:tc>
          <w:tcPr>
            <w:tcW w:w="2409" w:type="dxa"/>
            <w:noWrap/>
            <w:vAlign w:val="center"/>
          </w:tcPr>
          <w:p w14:paraId="17035B26" w14:textId="77777777" w:rsidR="00467032" w:rsidRPr="00467032" w:rsidRDefault="00467032" w:rsidP="00467032">
            <w:pPr>
              <w:rPr>
                <w:rFonts w:ascii="Garamond" w:hAnsi="Garamond" w:cs="Arial"/>
              </w:rPr>
            </w:pPr>
            <w:r w:rsidRPr="00467032">
              <w:rPr>
                <w:rFonts w:ascii="Garamond" w:hAnsi="Garamond" w:cs="Arial"/>
              </w:rPr>
              <w:t> </w:t>
            </w:r>
          </w:p>
        </w:tc>
        <w:tc>
          <w:tcPr>
            <w:tcW w:w="2320" w:type="dxa"/>
            <w:noWrap/>
            <w:vAlign w:val="center"/>
          </w:tcPr>
          <w:p w14:paraId="76CC7434" w14:textId="77777777" w:rsidR="00467032" w:rsidRPr="00467032" w:rsidRDefault="00467032" w:rsidP="00467032">
            <w:pPr>
              <w:rPr>
                <w:rFonts w:ascii="Garamond" w:hAnsi="Garamond" w:cs="Arial"/>
              </w:rPr>
            </w:pPr>
            <w:r w:rsidRPr="00467032">
              <w:rPr>
                <w:rFonts w:ascii="Garamond" w:hAnsi="Garamond" w:cs="Arial"/>
              </w:rPr>
              <w:t> </w:t>
            </w:r>
          </w:p>
        </w:tc>
        <w:tc>
          <w:tcPr>
            <w:tcW w:w="2959" w:type="dxa"/>
            <w:noWrap/>
            <w:vAlign w:val="center"/>
          </w:tcPr>
          <w:p w14:paraId="1C92DFF6" w14:textId="77777777" w:rsidR="00467032" w:rsidRPr="00467032" w:rsidRDefault="00467032" w:rsidP="00467032">
            <w:pPr>
              <w:rPr>
                <w:rFonts w:ascii="Garamond" w:hAnsi="Garamond" w:cs="Arial"/>
              </w:rPr>
            </w:pPr>
            <w:r w:rsidRPr="00467032">
              <w:rPr>
                <w:rFonts w:ascii="Garamond" w:hAnsi="Garamond" w:cs="Arial"/>
              </w:rPr>
              <w:t> </w:t>
            </w:r>
          </w:p>
        </w:tc>
      </w:tr>
    </w:tbl>
    <w:p w14:paraId="2E204CDE" w14:textId="77777777" w:rsidR="00467032" w:rsidRPr="00467032" w:rsidRDefault="00467032" w:rsidP="00467032">
      <w:pPr>
        <w:widowControl w:val="0"/>
        <w:rPr>
          <w:rFonts w:ascii="Garamond" w:hAnsi="Garamond"/>
          <w:b/>
        </w:rPr>
      </w:pPr>
    </w:p>
    <w:p w14:paraId="2B5FB344" w14:textId="77777777" w:rsidR="00C64EF8" w:rsidRDefault="00C64EF8" w:rsidP="00467032">
      <w:pPr>
        <w:widowControl w:val="0"/>
        <w:rPr>
          <w:rFonts w:ascii="Garamond" w:hAnsi="Garamond"/>
          <w:b/>
        </w:rPr>
      </w:pPr>
    </w:p>
    <w:p w14:paraId="116CFEAA" w14:textId="77777777" w:rsidR="00C64EF8" w:rsidRDefault="00C64EF8" w:rsidP="00467032">
      <w:pPr>
        <w:widowControl w:val="0"/>
        <w:rPr>
          <w:rFonts w:ascii="Garamond" w:hAnsi="Garamond"/>
          <w:b/>
        </w:rPr>
      </w:pPr>
    </w:p>
    <w:p w14:paraId="1D7273C3" w14:textId="77777777" w:rsidR="00C64EF8" w:rsidRDefault="00C64EF8" w:rsidP="00467032">
      <w:pPr>
        <w:widowControl w:val="0"/>
        <w:rPr>
          <w:rFonts w:ascii="Garamond" w:hAnsi="Garamond"/>
          <w:b/>
        </w:rPr>
      </w:pPr>
    </w:p>
    <w:p w14:paraId="52FA5381" w14:textId="68625553" w:rsidR="00467032" w:rsidRDefault="00467032" w:rsidP="00467032">
      <w:pPr>
        <w:widowControl w:val="0"/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</w:p>
    <w:p w14:paraId="372819A6" w14:textId="77777777" w:rsidR="00467032" w:rsidRPr="007401BB" w:rsidRDefault="00467032" w:rsidP="00467032">
      <w:pPr>
        <w:widowControl w:val="0"/>
        <w:jc w:val="right"/>
        <w:rPr>
          <w:rFonts w:ascii="Garamond" w:hAnsi="Garamond"/>
          <w:b/>
        </w:rPr>
      </w:pPr>
      <w:r w:rsidRPr="007401BB">
        <w:rPr>
          <w:rFonts w:ascii="Garamond" w:hAnsi="Garamond"/>
          <w:b/>
        </w:rPr>
        <w:t>Приложение 85</w:t>
      </w:r>
    </w:p>
    <w:p w14:paraId="186CBFA3" w14:textId="77777777" w:rsidR="00467032" w:rsidRPr="007401BB" w:rsidRDefault="00467032" w:rsidP="00467032">
      <w:pPr>
        <w:widowControl w:val="0"/>
        <w:rPr>
          <w:rFonts w:ascii="Garamond" w:hAnsi="Garamond"/>
          <w:b/>
        </w:rPr>
      </w:pPr>
      <w:r w:rsidRPr="007401BB">
        <w:rPr>
          <w:rFonts w:ascii="Garamond" w:hAnsi="Garamond"/>
          <w:b/>
        </w:rPr>
        <w:t xml:space="preserve">Реестр совокупного размера дополнительного обеспечения исполнения обязательств участников оптового рынка – продавцов мощности по ДПМ ВИЭ 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2120"/>
        <w:gridCol w:w="2409"/>
        <w:gridCol w:w="2320"/>
        <w:gridCol w:w="2859"/>
      </w:tblGrid>
      <w:tr w:rsidR="00467032" w:rsidRPr="007401BB" w14:paraId="3FE91390" w14:textId="77777777" w:rsidTr="00467032">
        <w:trPr>
          <w:trHeight w:val="750"/>
        </w:trPr>
        <w:tc>
          <w:tcPr>
            <w:tcW w:w="960" w:type="dxa"/>
            <w:vAlign w:val="center"/>
          </w:tcPr>
          <w:p w14:paraId="72DCE28E" w14:textId="77777777" w:rsidR="00467032" w:rsidRPr="007401BB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401BB">
              <w:rPr>
                <w:rFonts w:ascii="Garamond" w:hAnsi="Garamond" w:cs="Arial"/>
                <w:b/>
                <w:bCs/>
              </w:rPr>
              <w:t>№ п/п</w:t>
            </w:r>
          </w:p>
        </w:tc>
        <w:tc>
          <w:tcPr>
            <w:tcW w:w="2120" w:type="dxa"/>
            <w:vAlign w:val="center"/>
          </w:tcPr>
          <w:p w14:paraId="1EEC555A" w14:textId="77777777" w:rsidR="00467032" w:rsidRPr="007401BB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401BB">
              <w:rPr>
                <w:rFonts w:ascii="Garamond" w:hAnsi="Garamond" w:cs="Arial"/>
                <w:b/>
                <w:bCs/>
              </w:rPr>
              <w:t>Наименование участника ОРЭМ – продавца</w:t>
            </w:r>
          </w:p>
        </w:tc>
        <w:tc>
          <w:tcPr>
            <w:tcW w:w="2409" w:type="dxa"/>
            <w:vAlign w:val="center"/>
          </w:tcPr>
          <w:p w14:paraId="6B932998" w14:textId="77777777" w:rsidR="00467032" w:rsidRPr="007401BB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401BB">
              <w:rPr>
                <w:rFonts w:ascii="Garamond" w:hAnsi="Garamond" w:cs="Arial"/>
                <w:b/>
                <w:bCs/>
              </w:rPr>
              <w:t>Идентификационный код участника ОРЭМ – продавца</w:t>
            </w:r>
          </w:p>
        </w:tc>
        <w:tc>
          <w:tcPr>
            <w:tcW w:w="2320" w:type="dxa"/>
            <w:vAlign w:val="center"/>
          </w:tcPr>
          <w:p w14:paraId="07AFAC80" w14:textId="77777777" w:rsidR="00467032" w:rsidRPr="007401BB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401BB">
              <w:rPr>
                <w:rFonts w:ascii="Garamond" w:hAnsi="Garamond" w:cs="Arial"/>
                <w:b/>
                <w:bCs/>
              </w:rPr>
              <w:t>Код ГТП генерации</w:t>
            </w:r>
          </w:p>
        </w:tc>
        <w:tc>
          <w:tcPr>
            <w:tcW w:w="2859" w:type="dxa"/>
            <w:vAlign w:val="center"/>
          </w:tcPr>
          <w:p w14:paraId="79795CC6" w14:textId="18C52D92" w:rsidR="00467032" w:rsidRPr="007401BB" w:rsidRDefault="00467032" w:rsidP="0046703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401BB">
              <w:rPr>
                <w:rFonts w:ascii="Garamond" w:hAnsi="Garamond" w:cs="Arial"/>
                <w:b/>
                <w:bCs/>
              </w:rPr>
              <w:t>Совокупный размер дополнительного обеспечения исполнения обязательств</w:t>
            </w:r>
            <w:r w:rsidR="003C3128">
              <w:rPr>
                <w:rFonts w:ascii="Garamond" w:hAnsi="Garamond" w:cs="Arial"/>
                <w:b/>
                <w:bCs/>
              </w:rPr>
              <w:t> </w:t>
            </w:r>
            <w:r w:rsidRPr="00E05CE1">
              <w:rPr>
                <w:rFonts w:ascii="Garamond" w:hAnsi="Garamond" w:cs="Arial"/>
                <w:b/>
                <w:bCs/>
                <w:highlight w:val="yellow"/>
              </w:rPr>
              <w:t>*</w:t>
            </w:r>
            <w:r w:rsidRPr="007401BB">
              <w:rPr>
                <w:rFonts w:ascii="Garamond" w:hAnsi="Garamond" w:cs="Arial"/>
                <w:b/>
                <w:bCs/>
              </w:rPr>
              <w:t>, руб.</w:t>
            </w:r>
          </w:p>
        </w:tc>
      </w:tr>
      <w:tr w:rsidR="00467032" w:rsidRPr="007401BB" w14:paraId="2095CA41" w14:textId="77777777" w:rsidTr="00467032">
        <w:trPr>
          <w:trHeight w:val="270"/>
        </w:trPr>
        <w:tc>
          <w:tcPr>
            <w:tcW w:w="960" w:type="dxa"/>
            <w:noWrap/>
            <w:vAlign w:val="center"/>
          </w:tcPr>
          <w:p w14:paraId="6BA04A0F" w14:textId="77777777" w:rsidR="00467032" w:rsidRPr="007401BB" w:rsidRDefault="00467032" w:rsidP="00467032">
            <w:pPr>
              <w:rPr>
                <w:rFonts w:ascii="Garamond" w:hAnsi="Garamond" w:cs="Arial"/>
              </w:rPr>
            </w:pPr>
            <w:r w:rsidRPr="007401BB">
              <w:rPr>
                <w:rFonts w:ascii="Garamond" w:hAnsi="Garamond" w:cs="Arial"/>
              </w:rPr>
              <w:t> </w:t>
            </w:r>
          </w:p>
        </w:tc>
        <w:tc>
          <w:tcPr>
            <w:tcW w:w="2120" w:type="dxa"/>
            <w:noWrap/>
            <w:vAlign w:val="center"/>
          </w:tcPr>
          <w:p w14:paraId="7F461DFA" w14:textId="77777777" w:rsidR="00467032" w:rsidRPr="007401BB" w:rsidRDefault="00467032" w:rsidP="00467032">
            <w:pPr>
              <w:rPr>
                <w:rFonts w:ascii="Garamond" w:hAnsi="Garamond" w:cs="Arial"/>
              </w:rPr>
            </w:pPr>
            <w:r w:rsidRPr="007401BB">
              <w:rPr>
                <w:rFonts w:ascii="Garamond" w:hAnsi="Garamond" w:cs="Arial"/>
              </w:rPr>
              <w:t> </w:t>
            </w:r>
          </w:p>
        </w:tc>
        <w:tc>
          <w:tcPr>
            <w:tcW w:w="2409" w:type="dxa"/>
            <w:noWrap/>
            <w:vAlign w:val="center"/>
          </w:tcPr>
          <w:p w14:paraId="3FF8FBD4" w14:textId="77777777" w:rsidR="00467032" w:rsidRPr="007401BB" w:rsidRDefault="00467032" w:rsidP="00467032">
            <w:pPr>
              <w:rPr>
                <w:rFonts w:ascii="Garamond" w:hAnsi="Garamond" w:cs="Arial"/>
              </w:rPr>
            </w:pPr>
            <w:r w:rsidRPr="007401BB">
              <w:rPr>
                <w:rFonts w:ascii="Garamond" w:hAnsi="Garamond" w:cs="Arial"/>
              </w:rPr>
              <w:t> </w:t>
            </w:r>
          </w:p>
        </w:tc>
        <w:tc>
          <w:tcPr>
            <w:tcW w:w="2320" w:type="dxa"/>
            <w:noWrap/>
            <w:vAlign w:val="center"/>
          </w:tcPr>
          <w:p w14:paraId="4DE1BF2B" w14:textId="77777777" w:rsidR="00467032" w:rsidRPr="007401BB" w:rsidRDefault="00467032" w:rsidP="00467032">
            <w:pPr>
              <w:rPr>
                <w:rFonts w:ascii="Garamond" w:hAnsi="Garamond" w:cs="Arial"/>
              </w:rPr>
            </w:pPr>
            <w:r w:rsidRPr="007401BB">
              <w:rPr>
                <w:rFonts w:ascii="Garamond" w:hAnsi="Garamond" w:cs="Arial"/>
              </w:rPr>
              <w:t> </w:t>
            </w:r>
          </w:p>
        </w:tc>
        <w:tc>
          <w:tcPr>
            <w:tcW w:w="2859" w:type="dxa"/>
            <w:noWrap/>
            <w:vAlign w:val="center"/>
          </w:tcPr>
          <w:p w14:paraId="686FB593" w14:textId="77777777" w:rsidR="00467032" w:rsidRPr="007401BB" w:rsidRDefault="00467032" w:rsidP="00467032">
            <w:pPr>
              <w:rPr>
                <w:rFonts w:ascii="Garamond" w:hAnsi="Garamond" w:cs="Arial"/>
              </w:rPr>
            </w:pPr>
            <w:r w:rsidRPr="007401BB">
              <w:rPr>
                <w:rFonts w:ascii="Garamond" w:hAnsi="Garamond" w:cs="Arial"/>
              </w:rPr>
              <w:t> </w:t>
            </w:r>
          </w:p>
        </w:tc>
      </w:tr>
    </w:tbl>
    <w:p w14:paraId="2D7CF123" w14:textId="77777777" w:rsidR="00467032" w:rsidRDefault="00467032" w:rsidP="00467032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7905F45B" w14:textId="0DD2F03D" w:rsidR="00467032" w:rsidRPr="00263F1B" w:rsidRDefault="00467032" w:rsidP="00467032">
      <w:pPr>
        <w:tabs>
          <w:tab w:val="left" w:pos="709"/>
        </w:tabs>
        <w:spacing w:after="60"/>
        <w:jc w:val="both"/>
        <w:rPr>
          <w:rFonts w:ascii="Garamond" w:hAnsi="Garamond"/>
          <w:bCs/>
          <w:sz w:val="20"/>
          <w:szCs w:val="20"/>
        </w:rPr>
      </w:pPr>
      <w:r w:rsidRPr="00263F1B">
        <w:rPr>
          <w:rFonts w:ascii="Garamond" w:hAnsi="Garamond"/>
          <w:bCs/>
          <w:sz w:val="20"/>
          <w:szCs w:val="20"/>
          <w:highlight w:val="yellow"/>
        </w:rPr>
        <w:t>*</w:t>
      </w:r>
      <w:r w:rsidR="003C3128">
        <w:rPr>
          <w:rFonts w:ascii="Garamond" w:hAnsi="Garamond"/>
          <w:bCs/>
          <w:sz w:val="20"/>
          <w:szCs w:val="20"/>
          <w:highlight w:val="yellow"/>
        </w:rPr>
        <w:t xml:space="preserve"> </w:t>
      </w:r>
      <w:r w:rsidRPr="00263F1B">
        <w:rPr>
          <w:rFonts w:ascii="Garamond" w:hAnsi="Garamond"/>
          <w:bCs/>
          <w:sz w:val="20"/>
          <w:szCs w:val="20"/>
          <w:highlight w:val="yellow"/>
        </w:rPr>
        <w:t>Для ДПМ ВИЭ, заключенных по итогам ОПВ, проведенных до 1 января 2021 года</w:t>
      </w:r>
      <w:r w:rsidR="003C3128">
        <w:rPr>
          <w:rFonts w:ascii="Garamond" w:hAnsi="Garamond"/>
          <w:bCs/>
          <w:sz w:val="20"/>
          <w:szCs w:val="20"/>
          <w:highlight w:val="yellow"/>
        </w:rPr>
        <w:t>,</w:t>
      </w:r>
      <w:r w:rsidRPr="00263F1B">
        <w:rPr>
          <w:rFonts w:ascii="Garamond" w:hAnsi="Garamond"/>
          <w:bCs/>
          <w:sz w:val="20"/>
          <w:szCs w:val="20"/>
          <w:highlight w:val="yellow"/>
        </w:rPr>
        <w:t xml:space="preserve"> </w:t>
      </w:r>
      <w:r w:rsidR="00BA4BE7">
        <w:rPr>
          <w:rFonts w:ascii="Garamond" w:hAnsi="Garamond"/>
          <w:bCs/>
          <w:sz w:val="20"/>
          <w:szCs w:val="20"/>
          <w:highlight w:val="yellow"/>
        </w:rPr>
        <w:t>–</w:t>
      </w:r>
      <w:r w:rsidR="00C64EF8">
        <w:rPr>
          <w:rFonts w:ascii="Garamond" w:hAnsi="Garamond"/>
          <w:bCs/>
          <w:sz w:val="20"/>
          <w:szCs w:val="20"/>
          <w:highlight w:val="yellow"/>
        </w:rPr>
        <w:t xml:space="preserve"> </w:t>
      </w:r>
      <w:r w:rsidRPr="00263F1B">
        <w:rPr>
          <w:rFonts w:ascii="Garamond" w:hAnsi="Garamond"/>
          <w:bCs/>
          <w:sz w:val="20"/>
          <w:szCs w:val="20"/>
          <w:highlight w:val="yellow"/>
        </w:rPr>
        <w:t>дополнительное обеспечение на 27 месяцев</w:t>
      </w:r>
      <w:r w:rsidR="00BA4BE7">
        <w:rPr>
          <w:rFonts w:ascii="Garamond" w:hAnsi="Garamond"/>
          <w:bCs/>
          <w:sz w:val="20"/>
          <w:szCs w:val="20"/>
          <w:highlight w:val="yellow"/>
        </w:rPr>
        <w:t>;</w:t>
      </w:r>
      <w:r w:rsidRPr="00263F1B">
        <w:rPr>
          <w:rFonts w:ascii="Garamond" w:hAnsi="Garamond"/>
          <w:bCs/>
          <w:sz w:val="20"/>
          <w:szCs w:val="20"/>
          <w:highlight w:val="yellow"/>
        </w:rPr>
        <w:t xml:space="preserve"> для ДПМ ВИЭ, заключенных по итогам ОПВ, проведенных после 1 января 2021 года</w:t>
      </w:r>
      <w:r w:rsidR="003C3128">
        <w:rPr>
          <w:rFonts w:ascii="Garamond" w:hAnsi="Garamond"/>
          <w:bCs/>
          <w:sz w:val="20"/>
          <w:szCs w:val="20"/>
          <w:highlight w:val="yellow"/>
        </w:rPr>
        <w:t>,</w:t>
      </w:r>
      <w:r w:rsidRPr="00263F1B">
        <w:rPr>
          <w:rFonts w:ascii="Garamond" w:hAnsi="Garamond"/>
          <w:bCs/>
          <w:sz w:val="20"/>
          <w:szCs w:val="20"/>
          <w:highlight w:val="yellow"/>
        </w:rPr>
        <w:t xml:space="preserve"> – первоначальное дополнительное обеспечение или повторное дополнительное обеспечение.</w:t>
      </w:r>
    </w:p>
    <w:p w14:paraId="128C85D0" w14:textId="77777777" w:rsidR="00263F1B" w:rsidRDefault="00263F1B" w:rsidP="00A10D5B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32693168" w14:textId="77777777" w:rsidR="00A10D5B" w:rsidRPr="00263F1B" w:rsidRDefault="00A10D5B" w:rsidP="00263F1B">
      <w:pPr>
        <w:tabs>
          <w:tab w:val="left" w:pos="709"/>
        </w:tabs>
        <w:spacing w:after="0" w:line="240" w:lineRule="auto"/>
        <w:ind w:right="-172"/>
        <w:rPr>
          <w:rFonts w:ascii="Garamond" w:hAnsi="Garamond"/>
          <w:b/>
          <w:sz w:val="26"/>
          <w:szCs w:val="26"/>
        </w:rPr>
      </w:pPr>
      <w:r w:rsidRPr="00263F1B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ПРЕДОСТАВЛЕНИЯ ФИНАНСОВЫХ ГАРАНТИЙ НА ОПТОВОМ РЫНКЕ (Приложение № 26 к Договору о присоединении к торговой системе оптового рынка)</w:t>
      </w:r>
    </w:p>
    <w:p w14:paraId="7B7A6953" w14:textId="77777777" w:rsidR="00A10D5B" w:rsidRPr="00350D9A" w:rsidRDefault="00A10D5B" w:rsidP="00263F1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51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928"/>
        <w:gridCol w:w="7240"/>
      </w:tblGrid>
      <w:tr w:rsidR="00A10D5B" w:rsidRPr="00263F1B" w14:paraId="7F227DDB" w14:textId="77777777" w:rsidTr="00263F1B">
        <w:trPr>
          <w:trHeight w:val="450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0899416B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7A6F6927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03" w:type="pct"/>
            <w:vAlign w:val="center"/>
          </w:tcPr>
          <w:p w14:paraId="1F2201B8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76A8AFC1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07" w:type="pct"/>
            <w:vAlign w:val="center"/>
          </w:tcPr>
          <w:p w14:paraId="406B7CFE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76A6FC1B" w14:textId="77777777" w:rsidR="00A10D5B" w:rsidRPr="00263F1B" w:rsidRDefault="00A10D5B" w:rsidP="00263F1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A10D5B" w:rsidRPr="00263F1B" w14:paraId="353BC044" w14:textId="77777777" w:rsidTr="00263F1B">
        <w:trPr>
          <w:trHeight w:val="357"/>
        </w:trPr>
        <w:tc>
          <w:tcPr>
            <w:tcW w:w="289" w:type="pct"/>
            <w:vAlign w:val="center"/>
          </w:tcPr>
          <w:p w14:paraId="69434A0B" w14:textId="77777777" w:rsidR="00A10D5B" w:rsidRPr="00263F1B" w:rsidRDefault="00A10D5B" w:rsidP="00BC405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3.11</w:t>
            </w:r>
          </w:p>
        </w:tc>
        <w:tc>
          <w:tcPr>
            <w:tcW w:w="2303" w:type="pct"/>
          </w:tcPr>
          <w:p w14:paraId="557C8234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263F1B">
              <w:rPr>
                <w:rFonts w:ascii="Garamond" w:eastAsia="Times New Roman" w:hAnsi="Garamond" w:cs="Times New Roman"/>
                <w:i/>
                <w:color w:val="000000"/>
                <w:lang w:val="en-US" w:eastAsia="ru-RU"/>
              </w:rPr>
              <w:t>m</w:t>
            </w: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и 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 xml:space="preserve">месяц </w:t>
            </w:r>
            <w:r w:rsidRPr="00263F1B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 xml:space="preserve">+1 </w:t>
            </w: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>по всем договорам, указанным в п. 1.3 настоящего Положения, в размере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>, указанном в п. 2.2 настоящего Положения, в следующие сроки:</w:t>
            </w:r>
          </w:p>
          <w:p w14:paraId="249BE88C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5 (пятого) числа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либо не позднее следующего рабочего дня, если 5 (пятое) число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m – </w:t>
            </w:r>
            <w:r w:rsidRPr="00263F1B">
              <w:rPr>
                <w:rFonts w:ascii="Garamond" w:eastAsia="Times New Roman" w:hAnsi="Garamond" w:cs="Times New Roman"/>
              </w:rPr>
              <w:t>январь, то не позднее чем за 5 (пять)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m – </w:t>
            </w:r>
            <w:r w:rsidRPr="00263F1B">
              <w:rPr>
                <w:rFonts w:ascii="Garamond" w:eastAsia="Times New Roman" w:hAnsi="Garamond" w:cs="Times New Roman"/>
              </w:rPr>
              <w:t xml:space="preserve">май, то не позднее чем за 5 (пять) рабочих дней до начала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),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месяце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 в порядке, установленном настоящим Положением; и (или)</w:t>
            </w:r>
          </w:p>
          <w:p w14:paraId="0C350CAB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7 (седьмого) числа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либо не позднее следующего рабочего дня, если 7 (седьмое) число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 –</w:t>
            </w:r>
            <w:r w:rsidRPr="00263F1B">
              <w:rPr>
                <w:rFonts w:ascii="Garamond" w:eastAsia="Times New Roman" w:hAnsi="Garamond" w:cs="Times New Roman"/>
              </w:rPr>
              <w:t xml:space="preserve"> январь, то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>не позднее чем за 3 (три)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 –</w:t>
            </w:r>
            <w:r w:rsidRPr="00263F1B">
              <w:rPr>
                <w:rFonts w:ascii="Garamond" w:eastAsia="Times New Roman" w:hAnsi="Garamond" w:cs="Times New Roman"/>
              </w:rPr>
              <w:t xml:space="preserve"> май, то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>не позднее чем за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3 (три) рабочих дня до начала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>)</w:t>
            </w:r>
            <w:r w:rsidRPr="00263F1B">
              <w:rPr>
                <w:rFonts w:ascii="Garamond" w:eastAsia="Times New Roman" w:hAnsi="Garamond" w:cs="Times New Roman"/>
              </w:rPr>
              <w:t>,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– банковскую гарантию на месяц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на месяц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6A33AC5F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7 (седьмого) числа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либо не позднее следующего рабочего дня, если 7 (седьмое) число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– январь, то не позднее чем 3 (три)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– май, то не позднее чем за 3 (три) рабочих дня до начала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), – обеспечительный платеж на месяц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на месяц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 в порядке, установленном настоящим Положением.</w:t>
            </w:r>
          </w:p>
          <w:p w14:paraId="5B68B7D0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…</w:t>
            </w:r>
          </w:p>
        </w:tc>
        <w:tc>
          <w:tcPr>
            <w:tcW w:w="2407" w:type="pct"/>
            <w:shd w:val="clear" w:color="auto" w:fill="auto"/>
          </w:tcPr>
          <w:p w14:paraId="5B6097B4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263F1B">
              <w:rPr>
                <w:rFonts w:ascii="Garamond" w:eastAsia="Times New Roman" w:hAnsi="Garamond" w:cs="Times New Roman"/>
                <w:i/>
                <w:color w:val="000000"/>
                <w:lang w:val="en-US" w:eastAsia="ru-RU"/>
              </w:rPr>
              <w:t>m</w:t>
            </w: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и 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 xml:space="preserve">месяц </w:t>
            </w:r>
            <w:r w:rsidRPr="00263F1B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 xml:space="preserve">+1 </w:t>
            </w:r>
            <w:r w:rsidRPr="00263F1B">
              <w:rPr>
                <w:rFonts w:ascii="Garamond" w:eastAsia="Times New Roman" w:hAnsi="Garamond" w:cs="Times New Roman"/>
                <w:color w:val="000000"/>
                <w:lang w:eastAsia="ru-RU"/>
              </w:rPr>
              <w:t>по всем договорам, указанным в п. 1.3 настоящего Положения, в размере</w:t>
            </w:r>
            <w:r w:rsidRPr="00263F1B">
              <w:rPr>
                <w:rFonts w:ascii="Garamond" w:eastAsia="Times New Roman" w:hAnsi="Garamond" w:cs="Times New Roman"/>
                <w:lang w:eastAsia="ru-RU"/>
              </w:rPr>
              <w:t>, указанном в п. 2.2 настоящего Положения, в следующие сроки:</w:t>
            </w:r>
          </w:p>
          <w:p w14:paraId="23A8B8DF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5 (пятого) числа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либо не позднее следующего рабочего дня, если 5 (пятое) число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m – </w:t>
            </w:r>
            <w:r w:rsidRPr="00263F1B">
              <w:rPr>
                <w:rFonts w:ascii="Garamond" w:eastAsia="Times New Roman" w:hAnsi="Garamond" w:cs="Times New Roman"/>
              </w:rPr>
              <w:t>январь, то не позднее чем за 5 (пять)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m – </w:t>
            </w:r>
            <w:r w:rsidRPr="00263F1B">
              <w:rPr>
                <w:rFonts w:ascii="Garamond" w:eastAsia="Times New Roman" w:hAnsi="Garamond" w:cs="Times New Roman"/>
              </w:rPr>
              <w:t xml:space="preserve">май, то не позднее чем за 5 (пять) рабочих дней до начала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),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месяце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 в порядке, установленном настоящим Положением; и (или)</w:t>
            </w:r>
          </w:p>
          <w:p w14:paraId="1AC90CBE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7 (седьмого) числа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либо не позднее следующего рабочего дня, если 7 (седьмое) число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 –</w:t>
            </w:r>
            <w:r w:rsidRPr="00263F1B">
              <w:rPr>
                <w:rFonts w:ascii="Garamond" w:eastAsia="Times New Roman" w:hAnsi="Garamond" w:cs="Times New Roman"/>
              </w:rPr>
              <w:t xml:space="preserve"> январь, то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>не позднее чем за 3 (три)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 –</w:t>
            </w:r>
            <w:r w:rsidRPr="00263F1B">
              <w:rPr>
                <w:rFonts w:ascii="Garamond" w:eastAsia="Times New Roman" w:hAnsi="Garamond" w:cs="Times New Roman"/>
              </w:rPr>
              <w:t xml:space="preserve"> май, то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>не позднее чем за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3 (три) рабочих дня до начала месяца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  <w:i/>
              </w:rPr>
              <w:t>)</w:t>
            </w:r>
            <w:r w:rsidRPr="00263F1B">
              <w:rPr>
                <w:rFonts w:ascii="Garamond" w:eastAsia="Times New Roman" w:hAnsi="Garamond" w:cs="Times New Roman"/>
              </w:rPr>
              <w:t>,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– банковскую гарантию на месяц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на месяц </w:t>
            </w:r>
            <w:r w:rsidRPr="00263F1B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2DFAA4AC" w14:textId="77777777" w:rsidR="00A10D5B" w:rsidRPr="00263F1B" w:rsidRDefault="00A10D5B" w:rsidP="00A10D5B">
            <w:pPr>
              <w:numPr>
                <w:ilvl w:val="0"/>
                <w:numId w:val="12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 w:cs="Times New Roman"/>
              </w:rPr>
            </w:pPr>
            <w:r w:rsidRPr="00263F1B">
              <w:rPr>
                <w:rFonts w:ascii="Garamond" w:eastAsia="Times New Roman" w:hAnsi="Garamond" w:cs="Times New Roman"/>
              </w:rPr>
              <w:t xml:space="preserve">не позднее 7 (седьмого) числа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либо не позднее следующего рабочего дня, если 7 (седьмое) число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приходится на нерабочий день (если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– январь, то не позднее чем </w:t>
            </w:r>
            <w:r w:rsidRPr="00263F1B">
              <w:rPr>
                <w:rFonts w:ascii="Garamond" w:eastAsia="Times New Roman" w:hAnsi="Garamond" w:cs="Times New Roman"/>
                <w:highlight w:val="yellow"/>
              </w:rPr>
              <w:t>за</w:t>
            </w:r>
            <w:r w:rsidRPr="00263F1B">
              <w:rPr>
                <w:rFonts w:ascii="Garamond" w:eastAsia="Times New Roman" w:hAnsi="Garamond" w:cs="Times New Roman"/>
              </w:rPr>
              <w:t xml:space="preserve"> 3 (три) рабочих дня до даты платежа 14 января;</w:t>
            </w:r>
            <w:r w:rsidRPr="00263F1B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263F1B">
              <w:rPr>
                <w:rFonts w:ascii="Garamond" w:eastAsia="Times New Roman" w:hAnsi="Garamond" w:cs="Times New Roman"/>
              </w:rPr>
              <w:t xml:space="preserve">если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– май, то не позднее чем за 3 (три) рабочих дня до начала месяца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), – обеспечительный платеж на месяц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 xml:space="preserve"> и на месяц </w:t>
            </w:r>
            <w:r w:rsidRPr="00263F1B">
              <w:rPr>
                <w:rFonts w:ascii="Garamond" w:eastAsia="Times New Roman" w:hAnsi="Garamond" w:cs="Times New Roman"/>
                <w:i/>
              </w:rPr>
              <w:t>m</w:t>
            </w:r>
            <w:r w:rsidRPr="00263F1B">
              <w:rPr>
                <w:rFonts w:ascii="Garamond" w:eastAsia="Times New Roman" w:hAnsi="Garamond" w:cs="Times New Roman"/>
              </w:rPr>
              <w:t>+1 в порядке, установленном настоящим Положением.</w:t>
            </w:r>
          </w:p>
          <w:p w14:paraId="038C378D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>…</w:t>
            </w:r>
          </w:p>
        </w:tc>
      </w:tr>
      <w:tr w:rsidR="00A10D5B" w:rsidRPr="00263F1B" w14:paraId="7C2A3D31" w14:textId="77777777" w:rsidTr="00263F1B">
        <w:trPr>
          <w:trHeight w:val="357"/>
        </w:trPr>
        <w:tc>
          <w:tcPr>
            <w:tcW w:w="289" w:type="pct"/>
            <w:vAlign w:val="center"/>
          </w:tcPr>
          <w:p w14:paraId="504BB257" w14:textId="77777777" w:rsidR="00A10D5B" w:rsidRPr="00263F1B" w:rsidRDefault="00A10D5B" w:rsidP="00BC405E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63F1B">
              <w:rPr>
                <w:rFonts w:ascii="Garamond" w:eastAsia="Times New Roman" w:hAnsi="Garamond" w:cs="Garamond"/>
                <w:b/>
                <w:bCs/>
                <w:lang w:eastAsia="ru-RU"/>
              </w:rPr>
              <w:t>4.2</w:t>
            </w:r>
          </w:p>
        </w:tc>
        <w:tc>
          <w:tcPr>
            <w:tcW w:w="2303" w:type="pct"/>
          </w:tcPr>
          <w:p w14:paraId="030591F2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ЦФР не позднее 12 (двенадцатого)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либо не позднее следующего рабочего дня, если 12 (двенадцатое) число месяца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приходится на нерабочий день, по </w:t>
            </w:r>
            <w:proofErr w:type="spellStart"/>
            <w:r w:rsidRPr="00263F1B">
              <w:rPr>
                <w:rFonts w:ascii="Garamond" w:hAnsi="Garamond"/>
              </w:rPr>
              <w:t>соcтоянию</w:t>
            </w:r>
            <w:proofErr w:type="spellEnd"/>
            <w:r w:rsidRPr="00263F1B">
              <w:rPr>
                <w:rFonts w:ascii="Garamond" w:hAnsi="Garamond"/>
              </w:rPr>
              <w:t xml:space="preserve"> на 7 (седьмое) число месяца либо по состоянию следующего рабочего дня после 7-го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, если 7 (седьмое) число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приходится на нерабочий день (если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– январь, то не позднее 4 рабочих дней после даты платежа </w:t>
            </w:r>
            <w:r w:rsidRPr="00263F1B">
              <w:rPr>
                <w:rFonts w:ascii="Garamond" w:hAnsi="Garamond"/>
                <w:highlight w:val="yellow"/>
              </w:rPr>
              <w:t>15</w:t>
            </w:r>
            <w:r w:rsidRPr="00263F1B">
              <w:rPr>
                <w:rFonts w:ascii="Garamond" w:hAnsi="Garamond"/>
              </w:rPr>
              <w:t xml:space="preserve"> января по состоянию на 4 (четвертый) рабочий день до даты платежа 14 января; если </w:t>
            </w:r>
            <w:r w:rsidRPr="00263F1B">
              <w:rPr>
                <w:rFonts w:ascii="Garamond" w:hAnsi="Garamond"/>
                <w:i/>
              </w:rPr>
              <w:t xml:space="preserve">m </w:t>
            </w:r>
            <w:r w:rsidRPr="00263F1B">
              <w:rPr>
                <w:rFonts w:ascii="Garamond" w:hAnsi="Garamond"/>
              </w:rPr>
              <w:t xml:space="preserve">– май, то не позднее 12 (двенадцатого)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по состоянию на 4 (четвертый) рабочий день до начала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),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осуществляет следующие действия по фиксации повторного факта нарушения требования о предоставлении </w:t>
            </w:r>
            <w:r w:rsidRPr="00263F1B">
              <w:rPr>
                <w:rFonts w:ascii="Garamond" w:hAnsi="Garamond"/>
                <w:color w:val="000000"/>
              </w:rPr>
              <w:t>обеспечения исполнения обязательств по оплате электрической энергии на оптовом рынке</w:t>
            </w:r>
            <w:r w:rsidRPr="00263F1B">
              <w:rPr>
                <w:rFonts w:ascii="Garamond" w:hAnsi="Garamond"/>
              </w:rPr>
              <w:t>:</w:t>
            </w:r>
          </w:p>
          <w:p w14:paraId="07BC9855" w14:textId="77777777" w:rsidR="00A10D5B" w:rsidRPr="00263F1B" w:rsidRDefault="00A10D5B" w:rsidP="00BC405E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  <w:r w:rsidRPr="00263F1B">
              <w:rPr>
                <w:rFonts w:ascii="Garamond" w:hAnsi="Garamond"/>
                <w:b/>
              </w:rPr>
              <w:t>…</w:t>
            </w:r>
          </w:p>
        </w:tc>
        <w:tc>
          <w:tcPr>
            <w:tcW w:w="2407" w:type="pct"/>
            <w:shd w:val="clear" w:color="auto" w:fill="auto"/>
          </w:tcPr>
          <w:p w14:paraId="692C96D2" w14:textId="77777777" w:rsidR="00A10D5B" w:rsidRPr="00263F1B" w:rsidRDefault="00A10D5B" w:rsidP="00BC40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63F1B">
              <w:rPr>
                <w:rFonts w:ascii="Garamond" w:hAnsi="Garamond"/>
              </w:rPr>
              <w:t xml:space="preserve">ЦФР не позднее 12 (двенадцатого)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либо не позднее следующего рабочего дня, если 12 (двенадцатое) число месяца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приходится на нерабочий день, по </w:t>
            </w:r>
            <w:proofErr w:type="spellStart"/>
            <w:r w:rsidRPr="00263F1B">
              <w:rPr>
                <w:rFonts w:ascii="Garamond" w:hAnsi="Garamond"/>
              </w:rPr>
              <w:t>соcтоянию</w:t>
            </w:r>
            <w:proofErr w:type="spellEnd"/>
            <w:r w:rsidRPr="00263F1B">
              <w:rPr>
                <w:rFonts w:ascii="Garamond" w:hAnsi="Garamond"/>
              </w:rPr>
              <w:t xml:space="preserve"> на 7 (седьмое) число месяца либо по состоянию следующего рабочего дня после 7-го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, если 7 (седьмое) число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приходится на нерабочий день (если </w:t>
            </w:r>
            <w:r w:rsidRPr="00263F1B">
              <w:rPr>
                <w:rFonts w:ascii="Garamond" w:hAnsi="Garamond"/>
                <w:i/>
              </w:rPr>
              <w:t>m</w:t>
            </w:r>
            <w:r w:rsidRPr="00263F1B">
              <w:rPr>
                <w:rFonts w:ascii="Garamond" w:hAnsi="Garamond"/>
              </w:rPr>
              <w:t xml:space="preserve"> – январь, то не позднее 4 рабочих дней после даты платежа </w:t>
            </w:r>
            <w:r w:rsidRPr="00263F1B">
              <w:rPr>
                <w:rFonts w:ascii="Garamond" w:hAnsi="Garamond"/>
                <w:highlight w:val="yellow"/>
              </w:rPr>
              <w:t>14</w:t>
            </w:r>
            <w:r w:rsidRPr="00263F1B">
              <w:rPr>
                <w:rFonts w:ascii="Garamond" w:hAnsi="Garamond"/>
              </w:rPr>
              <w:t xml:space="preserve"> января по состоянию на 4 (четвертый) рабочий день до даты платежа 14 января; если </w:t>
            </w:r>
            <w:r w:rsidRPr="00263F1B">
              <w:rPr>
                <w:rFonts w:ascii="Garamond" w:hAnsi="Garamond"/>
                <w:i/>
              </w:rPr>
              <w:t xml:space="preserve">m </w:t>
            </w:r>
            <w:r w:rsidRPr="00263F1B">
              <w:rPr>
                <w:rFonts w:ascii="Garamond" w:hAnsi="Garamond"/>
              </w:rPr>
              <w:t xml:space="preserve">– май, то не позднее 12 (двенадцатого) числа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 xml:space="preserve"> по состоянию на 4 (четвертый) рабочий день до начала месяца </w:t>
            </w:r>
            <w:r w:rsidRPr="00263F1B">
              <w:rPr>
                <w:rFonts w:ascii="Garamond" w:hAnsi="Garamond"/>
                <w:i/>
                <w:lang w:val="en-US"/>
              </w:rPr>
              <w:t>m</w:t>
            </w:r>
            <w:r w:rsidRPr="00263F1B">
              <w:rPr>
                <w:rFonts w:ascii="Garamond" w:hAnsi="Garamond"/>
              </w:rPr>
              <w:t>),</w:t>
            </w:r>
            <w:r w:rsidRPr="00263F1B">
              <w:rPr>
                <w:rFonts w:ascii="Garamond" w:hAnsi="Garamond"/>
                <w:i/>
              </w:rPr>
              <w:t xml:space="preserve"> </w:t>
            </w:r>
            <w:r w:rsidRPr="00263F1B">
              <w:rPr>
                <w:rFonts w:ascii="Garamond" w:hAnsi="Garamond"/>
              </w:rPr>
              <w:t xml:space="preserve">осуществляет следующие действия по фиксации повторного факта нарушения требования о предоставлении </w:t>
            </w:r>
            <w:r w:rsidRPr="00263F1B">
              <w:rPr>
                <w:rFonts w:ascii="Garamond" w:hAnsi="Garamond"/>
                <w:color w:val="000000"/>
              </w:rPr>
              <w:t>обеспечения исполнения обязательств по оплате электрической энергии на оптовом рынке</w:t>
            </w:r>
            <w:r w:rsidRPr="00263F1B">
              <w:rPr>
                <w:rFonts w:ascii="Garamond" w:hAnsi="Garamond"/>
              </w:rPr>
              <w:t>:</w:t>
            </w:r>
          </w:p>
          <w:p w14:paraId="6EA2F1FC" w14:textId="77777777" w:rsidR="00A10D5B" w:rsidRPr="00263F1B" w:rsidRDefault="00A10D5B" w:rsidP="00BC405E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  <w:r w:rsidRPr="00263F1B">
              <w:rPr>
                <w:rFonts w:ascii="Garamond" w:hAnsi="Garamond"/>
                <w:b/>
              </w:rPr>
              <w:t>…</w:t>
            </w:r>
          </w:p>
        </w:tc>
      </w:tr>
    </w:tbl>
    <w:p w14:paraId="5062C713" w14:textId="77777777" w:rsidR="00BB0659" w:rsidRDefault="00BB0659" w:rsidP="00FA10A1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ACFB590" w14:textId="77777777" w:rsidR="00C64EF8" w:rsidRDefault="00C64EF8" w:rsidP="00FA10A1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1D753838" w14:textId="77777777" w:rsidR="00C64EF8" w:rsidRDefault="00C64EF8" w:rsidP="00FA10A1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2B99D613" w14:textId="38D3410D" w:rsidR="00601378" w:rsidRPr="00ED29DB" w:rsidRDefault="00601378" w:rsidP="00FA10A1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ED29D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D15915" w:rsidRPr="00ED29DB">
        <w:rPr>
          <w:rFonts w:ascii="Garamond" w:hAnsi="Garamond"/>
          <w:b/>
          <w:sz w:val="26"/>
          <w:szCs w:val="26"/>
        </w:rPr>
        <w:t xml:space="preserve">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</w:t>
      </w:r>
      <w:r w:rsidRPr="00ED29DB">
        <w:rPr>
          <w:rFonts w:ascii="Garamond" w:hAnsi="Garamond"/>
          <w:b/>
          <w:sz w:val="26"/>
          <w:szCs w:val="26"/>
        </w:rPr>
        <w:t xml:space="preserve">(Приложение № </w:t>
      </w:r>
      <w:r w:rsidR="00D15915" w:rsidRPr="00ED29DB">
        <w:rPr>
          <w:rFonts w:ascii="Garamond" w:hAnsi="Garamond"/>
          <w:b/>
          <w:sz w:val="26"/>
          <w:szCs w:val="26"/>
        </w:rPr>
        <w:t>27</w:t>
      </w:r>
      <w:r w:rsidR="00ED29DB">
        <w:rPr>
          <w:rFonts w:ascii="Garamond" w:hAnsi="Garamond"/>
          <w:b/>
          <w:sz w:val="26"/>
          <w:szCs w:val="26"/>
        </w:rPr>
        <w:t xml:space="preserve"> к Договору о </w:t>
      </w:r>
      <w:r w:rsidRPr="00ED29DB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6EEAB757" w14:textId="77777777" w:rsidR="00ED29DB" w:rsidRPr="00350D9A" w:rsidRDefault="00ED29DB" w:rsidP="00FA10A1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52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7210"/>
        <w:gridCol w:w="7240"/>
      </w:tblGrid>
      <w:tr w:rsidR="00601378" w:rsidRPr="00657E4E" w14:paraId="4A40A78E" w14:textId="77777777" w:rsidTr="000868D6">
        <w:trPr>
          <w:trHeight w:val="450"/>
          <w:tblHeader/>
        </w:trPr>
        <w:tc>
          <w:tcPr>
            <w:tcW w:w="284" w:type="pct"/>
            <w:tcMar>
              <w:left w:w="57" w:type="dxa"/>
              <w:right w:w="57" w:type="dxa"/>
            </w:tcMar>
            <w:vAlign w:val="center"/>
          </w:tcPr>
          <w:p w14:paraId="47B66F2B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3CD39D69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3" w:type="pct"/>
            <w:vAlign w:val="center"/>
          </w:tcPr>
          <w:p w14:paraId="1D4AA85A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4294B0D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63" w:type="pct"/>
            <w:vAlign w:val="center"/>
          </w:tcPr>
          <w:p w14:paraId="4F312111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2ACE5FDF" w14:textId="77777777" w:rsidR="00601378" w:rsidRPr="00657E4E" w:rsidRDefault="00601378" w:rsidP="000868D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A41E57" w:rsidRPr="00657E4E" w14:paraId="32D0B253" w14:textId="77777777" w:rsidTr="000868D6">
        <w:trPr>
          <w:trHeight w:val="357"/>
        </w:trPr>
        <w:tc>
          <w:tcPr>
            <w:tcW w:w="284" w:type="pct"/>
            <w:vAlign w:val="center"/>
          </w:tcPr>
          <w:p w14:paraId="5B885878" w14:textId="5B74AA93" w:rsidR="00A41E57" w:rsidRPr="00657E4E" w:rsidRDefault="00A41E57" w:rsidP="0046703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Прил</w:t>
            </w:r>
            <w:r w:rsidR="00467032"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.</w:t>
            </w: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31, п.</w:t>
            </w:r>
            <w:r w:rsid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1</w:t>
            </w:r>
          </w:p>
        </w:tc>
        <w:tc>
          <w:tcPr>
            <w:tcW w:w="2353" w:type="pct"/>
          </w:tcPr>
          <w:p w14:paraId="365DE3F4" w14:textId="77777777" w:rsidR="00A41E57" w:rsidRPr="00657E4E" w:rsidRDefault="00A41E57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1. Необходимый объем обеспечения исполнения обязательств объектов ВИЭ</w:t>
            </w:r>
          </w:p>
          <w:p w14:paraId="786D2195" w14:textId="77E0A50C" w:rsidR="00F742F5" w:rsidRPr="00657E4E" w:rsidRDefault="00F742F5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21BD95A9" w14:textId="77777777" w:rsidR="00A41E57" w:rsidRPr="00657E4E" w:rsidRDefault="00A41E57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В отношении объектов ВИЭ, отобранных (отбираемых) на ОПВ, проводимых после 1 января 2021 года, объем обеспечения исполнения обязательств участника оптового рынка по ГТП, зарегистрированной в отношении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 xml:space="preserve"> в отношении 8 месяцев с даты начала поставки по соответствующему ДПМ ВИЭ (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20D2E38F">
                <v:shape id="_x0000_i1054" type="#_x0000_t75" style="width:57.75pt;height:22.05pt" o:ole="">
                  <v:imagedata r:id="rId50" o:title=""/>
                </v:shape>
                <o:OLEObject Type="Embed" ProgID="Equation.3" ShapeID="_x0000_i1054" DrawAspect="Content" ObjectID="_1696681734" r:id="rId51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), необходимый объем первоначального дополнительного обеспечения по данной ГТП (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40" w:dyaOrig="400" w14:anchorId="5570B9D8">
                <v:shape id="_x0000_i1055" type="#_x0000_t75" style="width:86.9pt;height:22.05pt" o:ole="">
                  <v:imagedata r:id="rId52" o:title=""/>
                </v:shape>
                <o:OLEObject Type="Embed" ProgID="Equation.3" ShapeID="_x0000_i1055" DrawAspect="Content" ObjectID="_1696681735" r:id="rId53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), необходимый объем повторного дополнительного обеспечения по данной ГТП (</w:t>
            </w:r>
            <w:r w:rsidRPr="00657E4E">
              <w:rPr>
                <w:rFonts w:ascii="Garamond" w:eastAsia="Batang" w:hAnsi="Garamond" w:cs="Garamond"/>
                <w:position w:val="-14"/>
                <w:highlight w:val="yellow"/>
                <w:lang w:eastAsia="ar-SA"/>
              </w:rPr>
              <w:object w:dxaOrig="2020" w:dyaOrig="400" w14:anchorId="60966597">
                <v:shape id="_x0000_i1056" type="#_x0000_t75" style="width:99.25pt;height:22.05pt" o:ole="">
                  <v:imagedata r:id="rId54" o:title=""/>
                </v:shape>
                <o:OLEObject Type="Embed" ProgID="Equation.3" ShapeID="_x0000_i1056" DrawAspect="Content" ObjectID="_1696681736" r:id="rId55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 равен:</w:t>
            </w:r>
          </w:p>
          <w:p w14:paraId="012328EC" w14:textId="77777777" w:rsidR="00A41E57" w:rsidRPr="00657E4E" w:rsidRDefault="00A41E57" w:rsidP="00335DDF">
            <w:pPr>
              <w:widowControl w:val="0"/>
              <w:suppressAutoHyphens/>
              <w:spacing w:before="120" w:after="120" w:line="240" w:lineRule="auto"/>
              <w:ind w:left="709" w:hanging="142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в)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при предоставлении обеспечения для участия в ОПВ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: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календарного года, соответствующего плановому году начала поставки мощности, указанному в соответствии с подпунктом 6 пункта 4.1.4 настоящего Регламента в заявке, и планового годового объема производства электрической энергии, указанного в отношении генерирующего объекта в заявке в соответствии с подпунктом 9 пункта 4.1.4 настоящего Регламента;</w:t>
            </w:r>
          </w:p>
          <w:p w14:paraId="3CE5A5E0" w14:textId="77777777" w:rsidR="00A41E57" w:rsidRPr="00657E4E" w:rsidRDefault="00A41E57" w:rsidP="00335DDF">
            <w:pPr>
              <w:suppressAutoHyphens/>
              <w:spacing w:before="120" w:after="120" w:line="240" w:lineRule="auto"/>
              <w:ind w:left="709" w:hanging="142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г)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при предоставлении обеспечения после ОПВ, а также в рамках проведения мониторинга, предусмотренного настоящим приложением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: 22 % от произведения 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предельной величины показателя эффективности генерирующего объекта, опубликованной в соответствии с пунктом 3.5 настоящего Регламента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в отношении генерирующих объектов соответствующего вида и соответствующего планового года начала поставки мощности, 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и планового годового объема производства электрической энергии,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определенного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 отношении генерирующего объекта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по итогам ОПВ.</w:t>
            </w:r>
          </w:p>
          <w:p w14:paraId="5119486F" w14:textId="77777777" w:rsidR="00A41E57" w:rsidRPr="00657E4E" w:rsidRDefault="00A41E57" w:rsidP="00335DDF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04C42EB2">
                <v:shape id="_x0000_i1057" type="#_x0000_t75" style="width:56.45pt;height:20.1pt" o:ole="">
                  <v:imagedata r:id="rId56" o:title=""/>
                </v:shape>
                <o:OLEObject Type="Embed" ProgID="Equation.3" ShapeID="_x0000_i1057" DrawAspect="Content" ObjectID="_1696681737" r:id="rId57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80" w:dyaOrig="400" w14:anchorId="75401829">
                <v:shape id="_x0000_i1058" type="#_x0000_t75" style="width:86.9pt;height:22.05pt" o:ole="">
                  <v:imagedata r:id="rId58" o:title=""/>
                </v:shape>
                <o:OLEObject Type="Embed" ProgID="Equation.3" ShapeID="_x0000_i1058" DrawAspect="Content" ObjectID="_1696681738" r:id="rId59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340" w:dyaOrig="400" w14:anchorId="36EBD142">
                <v:shape id="_x0000_i1059" type="#_x0000_t75" style="width:68.1pt;height:22.05pt" o:ole="">
                  <v:imagedata r:id="rId60" o:title=""/>
                </v:shape>
                <o:OLEObject Type="Embed" ProgID="Equation.3" ShapeID="_x0000_i1059" DrawAspect="Content" ObjectID="_1696681739" r:id="rId61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60" w:dyaOrig="400" w14:anchorId="0FC7AE44">
                <v:shape id="_x0000_i1060" type="#_x0000_t75" style="width:92.75pt;height:22.05pt" o:ole="">
                  <v:imagedata r:id="rId62" o:title=""/>
                </v:shape>
                <o:OLEObject Type="Embed" ProgID="Equation.3" ShapeID="_x0000_i1060" DrawAspect="Content" ObjectID="_1696681740" r:id="rId63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2 знаков после запятой с учетом математического округления.</w:t>
            </w:r>
          </w:p>
          <w:p w14:paraId="18B6ECC1" w14:textId="77777777" w:rsidR="00A41E57" w:rsidRPr="00657E4E" w:rsidRDefault="00A41E57" w:rsidP="00335DDF">
            <w:pPr>
              <w:pStyle w:val="3"/>
            </w:pPr>
          </w:p>
        </w:tc>
        <w:tc>
          <w:tcPr>
            <w:tcW w:w="2363" w:type="pct"/>
            <w:shd w:val="clear" w:color="auto" w:fill="auto"/>
          </w:tcPr>
          <w:p w14:paraId="578DA921" w14:textId="77777777" w:rsidR="00A41E57" w:rsidRPr="00657E4E" w:rsidRDefault="00A41E57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1. Необходимый объем обеспечения исполнения обязательств объектов ВИЭ</w:t>
            </w:r>
          </w:p>
          <w:p w14:paraId="6FF93F83" w14:textId="77777777" w:rsidR="00F742F5" w:rsidRPr="00657E4E" w:rsidRDefault="00F742F5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09837378" w14:textId="48067D73" w:rsidR="00A41E57" w:rsidRPr="00657E4E" w:rsidRDefault="00A41E57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В отношении объектов ВИЭ, отобранных (отбираемых) на ОПВ, проводимых после 1 января 2021 года, объем обеспечения исполнения обязательств участника оптового рынка по ГТП, зарегистрированной в отношении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 xml:space="preserve"> в отношении 8 месяцев с даты начала поставки по соответствующему ДПМ ВИЭ (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525A0A31">
                <v:shape id="_x0000_i1061" type="#_x0000_t75" style="width:57.75pt;height:22.05pt" o:ole="">
                  <v:imagedata r:id="rId50" o:title=""/>
                </v:shape>
                <o:OLEObject Type="Embed" ProgID="Equation.3" ShapeID="_x0000_i1061" DrawAspect="Content" ObjectID="_1696681741" r:id="rId64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), необходимый объем первоначального дополнительного обеспечения по данной ГТП (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40" w:dyaOrig="400" w14:anchorId="6345E971">
                <v:shape id="_x0000_i1062" type="#_x0000_t75" style="width:86.9pt;height:22.05pt" o:ole="">
                  <v:imagedata r:id="rId52" o:title=""/>
                </v:shape>
                <o:OLEObject Type="Embed" ProgID="Equation.3" ShapeID="_x0000_i1062" DrawAspect="Content" ObjectID="_1696681742" r:id="rId65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), необходимый объем повторного дополнительного обеспечения по данной ГТП (</w:t>
            </w:r>
            <w:r w:rsidRPr="00657E4E">
              <w:rPr>
                <w:rFonts w:ascii="Garamond" w:eastAsia="Batang" w:hAnsi="Garamond" w:cs="Garamond"/>
                <w:position w:val="-14"/>
                <w:highlight w:val="yellow"/>
                <w:lang w:eastAsia="ar-SA"/>
              </w:rPr>
              <w:object w:dxaOrig="1740" w:dyaOrig="400" w14:anchorId="0C19869F">
                <v:shape id="_x0000_i1063" type="#_x0000_t75" style="width:85.6pt;height:22.05pt" o:ole="">
                  <v:imagedata r:id="rId66" o:title=""/>
                </v:shape>
                <o:OLEObject Type="Embed" ProgID="Equation.3" ShapeID="_x0000_i1063" DrawAspect="Content" ObjectID="_1696681743" r:id="rId67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) равен:</w:t>
            </w:r>
          </w:p>
          <w:p w14:paraId="12F17C4B" w14:textId="77777777" w:rsidR="00A41E57" w:rsidRPr="00657E4E" w:rsidRDefault="00A41E57" w:rsidP="00335DDF">
            <w:pPr>
              <w:widowControl w:val="0"/>
              <w:suppressAutoHyphens/>
              <w:spacing w:before="120" w:after="120" w:line="240" w:lineRule="auto"/>
              <w:ind w:left="709" w:hanging="142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в)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при предоставлении обеспечения для участия в ОПВ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: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календарного года, соответствующего плановому году начала поставки мощности, указанному в соответствии с подпунктом 6 пункта 4.1.4 настоящего Регламента в заявке, и планового годового объема производства электрической энергии, указанного в отношении генерирующего объекта в заявке в соответствии с подпунктом 9 пункта 4.1.4 настоящего Регламента;</w:t>
            </w:r>
          </w:p>
          <w:p w14:paraId="5539F77A" w14:textId="77777777" w:rsidR="00A41E57" w:rsidRPr="00657E4E" w:rsidRDefault="00A41E57" w:rsidP="00335DDF">
            <w:pPr>
              <w:suppressAutoHyphens/>
              <w:spacing w:before="120" w:after="120" w:line="240" w:lineRule="auto"/>
              <w:ind w:left="709" w:hanging="142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г)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при предоставлении обеспечения после ОПВ, а также в рамках проведения мониторинга, предусмотренного настоящим приложением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: 22 % от произведения 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предельной величины показателя эффективности генерирующего объекта, опубликованной в соответствии с пунктом 3.5 настоящего Регламента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в отношении генерирующих объектов соответствующего вида и соответствующего планового года начала поставки мощности, 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и планового годового объема производства электрической энергии,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определенного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 отношении генерирующего объекта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по итогам ОПВ.</w:t>
            </w:r>
          </w:p>
          <w:p w14:paraId="2BD7DFEF" w14:textId="77777777" w:rsidR="00A41E57" w:rsidRPr="00657E4E" w:rsidRDefault="00A41E57" w:rsidP="00335DDF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4A4E2AD2">
                <v:shape id="_x0000_i1064" type="#_x0000_t75" style="width:56.45pt;height:20.1pt" o:ole="">
                  <v:imagedata r:id="rId56" o:title=""/>
                </v:shape>
                <o:OLEObject Type="Embed" ProgID="Equation.3" ShapeID="_x0000_i1064" DrawAspect="Content" ObjectID="_1696681744" r:id="rId68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80" w:dyaOrig="400" w14:anchorId="33CDA8CF">
                <v:shape id="_x0000_i1065" type="#_x0000_t75" style="width:86.9pt;height:22.05pt" o:ole="">
                  <v:imagedata r:id="rId58" o:title=""/>
                </v:shape>
                <o:OLEObject Type="Embed" ProgID="Equation.3" ShapeID="_x0000_i1065" DrawAspect="Content" ObjectID="_1696681745" r:id="rId69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340" w:dyaOrig="400" w14:anchorId="73D1E3F7">
                <v:shape id="_x0000_i1066" type="#_x0000_t75" style="width:68.1pt;height:22.05pt" o:ole="">
                  <v:imagedata r:id="rId60" o:title=""/>
                </v:shape>
                <o:OLEObject Type="Embed" ProgID="Equation.3" ShapeID="_x0000_i1066" DrawAspect="Content" ObjectID="_1696681746" r:id="rId70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760" w:dyaOrig="400" w14:anchorId="5623619B">
                <v:shape id="_x0000_i1067" type="#_x0000_t75" style="width:92.75pt;height:22.05pt" o:ole="">
                  <v:imagedata r:id="rId62" o:title=""/>
                </v:shape>
                <o:OLEObject Type="Embed" ProgID="Equation.3" ShapeID="_x0000_i1067" DrawAspect="Content" ObjectID="_1696681747" r:id="rId71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2 знаков после запятой с учетом математического округления.</w:t>
            </w:r>
          </w:p>
          <w:p w14:paraId="3CA576F0" w14:textId="77777777" w:rsidR="00A41E57" w:rsidRPr="00657E4E" w:rsidRDefault="00A41E57" w:rsidP="00335DDF">
            <w:pPr>
              <w:pStyle w:val="3"/>
            </w:pPr>
          </w:p>
        </w:tc>
      </w:tr>
      <w:tr w:rsidR="00A80315" w:rsidRPr="00657E4E" w14:paraId="74436A98" w14:textId="77777777" w:rsidTr="000868D6">
        <w:trPr>
          <w:trHeight w:val="357"/>
        </w:trPr>
        <w:tc>
          <w:tcPr>
            <w:tcW w:w="284" w:type="pct"/>
            <w:vAlign w:val="center"/>
          </w:tcPr>
          <w:p w14:paraId="432408A6" w14:textId="3F6050AB" w:rsidR="00A80315" w:rsidRPr="00657E4E" w:rsidRDefault="00A80315" w:rsidP="00335DDF">
            <w:pPr>
              <w:spacing w:before="120" w:after="12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Прил</w:t>
            </w:r>
            <w:r w:rsidR="00467032"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.</w:t>
            </w: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31, п.</w:t>
            </w:r>
            <w:r w:rsid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2.1</w:t>
            </w:r>
          </w:p>
        </w:tc>
        <w:tc>
          <w:tcPr>
            <w:tcW w:w="2353" w:type="pct"/>
          </w:tcPr>
          <w:p w14:paraId="4B88783B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2. Требования к обеспечению исполнения обязательств по ДПМ ВИЭ в виде неустойки по ДПМ ВИЭ и поручительства по ДПМ ВИЭ</w:t>
            </w:r>
          </w:p>
          <w:p w14:paraId="4D795DF4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2.1. Требования к обеспечению исполнения обязательств по ДПМ ВИЭ в целях предоставления обеспечения для участия в ОПВ</w:t>
            </w:r>
          </w:p>
          <w:p w14:paraId="44163068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Обеспечение исполнения обязательств участника ОПВ в отношении ГТП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 xml:space="preserve"> в виде неустойки по ДПМ ВИЭ и поручительства участника оптового рынка в отношении ДПМ ВИЭ должно соответствовать любому из следующих условий:</w:t>
            </w:r>
          </w:p>
          <w:p w14:paraId="224BECA9" w14:textId="77777777" w:rsidR="00A80315" w:rsidRPr="00657E4E" w:rsidRDefault="00A80315" w:rsidP="00335DDF">
            <w:pPr>
              <w:numPr>
                <w:ilvl w:val="0"/>
                <w:numId w:val="2"/>
              </w:numPr>
              <w:suppressAutoHyphens/>
              <w:spacing w:before="120" w:after="120" w:line="240" w:lineRule="auto"/>
              <w:ind w:left="993" w:hanging="426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суммарная установленная мощность всех ГТП генерации участника оптового рынка </w:t>
            </w:r>
            <w:proofErr w:type="spellStart"/>
            <w:r w:rsidRPr="00657E4E">
              <w:rPr>
                <w:rFonts w:ascii="Garamond" w:eastAsia="Batang" w:hAnsi="Garamond" w:cs="Times New Roman"/>
                <w:i/>
                <w:lang w:val="en-US" w:eastAsia="ru-RU"/>
              </w:rPr>
              <w:t>i</w:t>
            </w:r>
            <w:proofErr w:type="spellEnd"/>
            <w:r w:rsidRPr="00657E4E">
              <w:rPr>
                <w:rFonts w:ascii="Garamond" w:eastAsia="Batang" w:hAnsi="Garamond" w:cs="Times New Roman"/>
                <w:i/>
                <w:lang w:eastAsia="ru-RU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(участника ОПВ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 </w:t>
            </w:r>
          </w:p>
          <w:p w14:paraId="55C2D1EE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993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>и (или)</w:t>
            </w:r>
          </w:p>
          <w:p w14:paraId="2DFC7CB1" w14:textId="77777777" w:rsidR="00A80315" w:rsidRPr="00657E4E" w:rsidRDefault="00A80315" w:rsidP="00335DDF">
            <w:pPr>
              <w:numPr>
                <w:ilvl w:val="0"/>
                <w:numId w:val="2"/>
              </w:numPr>
              <w:suppressAutoHyphens/>
              <w:spacing w:before="120" w:after="120" w:line="240" w:lineRule="auto"/>
              <w:ind w:left="993" w:hanging="426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величина денежных средств участника оптового рынка </w:t>
            </w:r>
            <w:proofErr w:type="spellStart"/>
            <w:r w:rsidRPr="00657E4E">
              <w:rPr>
                <w:rFonts w:ascii="Garamond" w:eastAsia="Batang" w:hAnsi="Garamond" w:cs="Times New Roman"/>
                <w:i/>
                <w:lang w:val="en-US" w:eastAsia="ru-RU"/>
              </w:rPr>
              <w:t>i</w:t>
            </w:r>
            <w:proofErr w:type="spellEnd"/>
            <w:r w:rsidRPr="00657E4E">
              <w:rPr>
                <w:rFonts w:ascii="Garamond" w:eastAsia="Batang" w:hAnsi="Garamond" w:cs="Times New Roman"/>
                <w:i/>
                <w:lang w:eastAsia="ru-RU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(участника ОПВ либо поручителя по ДПМ ВИЭ), приходящаяся на обеспечение исполнения обязательств в отношении </w:t>
            </w:r>
            <w:r w:rsidRPr="00657E4E">
              <w:rPr>
                <w:rFonts w:ascii="Garamond" w:eastAsia="Batang" w:hAnsi="Garamond" w:cs="Garamond"/>
                <w:lang w:eastAsia="ar-SA"/>
              </w:rPr>
              <w:t>ГТП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ru-RU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ru-RU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 (</w:t>
            </w: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999" w:dyaOrig="400" w14:anchorId="7E7FD648">
                <v:shape id="_x0000_i1068" type="#_x0000_t75" style="width:49.95pt;height:20.1pt" o:ole="">
                  <v:imagedata r:id="rId72" o:title=""/>
                </v:shape>
                <o:OLEObject Type="Embed" ProgID="Equation.3" ShapeID="_x0000_i1068" DrawAspect="Content" ObjectID="_1696681748" r:id="rId73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), соответствует следующему требованию:</w:t>
            </w:r>
          </w:p>
          <w:p w14:paraId="4A4854FD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993"/>
              <w:jc w:val="center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2320" w:dyaOrig="400" w14:anchorId="094C8092">
                <v:shape id="_x0000_i1069" type="#_x0000_t75" style="width:140.75pt;height:24.65pt" o:ole="">
                  <v:imagedata r:id="rId74" o:title=""/>
                </v:shape>
                <o:OLEObject Type="Embed" ProgID="Equation.3" ShapeID="_x0000_i1069" DrawAspect="Content" ObjectID="_1696681749" r:id="rId75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;</w:t>
            </w:r>
          </w:p>
          <w:p w14:paraId="53F13AB6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298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999" w:dyaOrig="400" w14:anchorId="56ED109E">
                <v:shape id="_x0000_i1070" type="#_x0000_t75" style="width:49.95pt;height:20.1pt" o:ole="">
                  <v:imagedata r:id="rId72" o:title=""/>
                </v:shape>
                <o:OLEObject Type="Embed" ProgID="Equation.3" ShapeID="_x0000_i1070" DrawAspect="Content" ObjectID="_1696681750" r:id="rId76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определяется согласно следующей формуле:</w:t>
            </w:r>
          </w:p>
          <w:p w14:paraId="686638EC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156"/>
              <w:jc w:val="center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position w:val="-28"/>
                <w:highlight w:val="yellow"/>
                <w:lang w:eastAsia="ru-RU"/>
              </w:rPr>
              <w:object w:dxaOrig="5780" w:dyaOrig="680" w14:anchorId="5FA36459">
                <v:shape id="_x0000_i1071" type="#_x0000_t75" style="width:328.85pt;height:38.25pt" o:ole="">
                  <v:imagedata r:id="rId77" o:title=""/>
                </v:shape>
                <o:OLEObject Type="Embed" ProgID="Equation.3" ShapeID="_x0000_i1071" DrawAspect="Content" ObjectID="_1696681751" r:id="rId78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,</w:t>
            </w:r>
          </w:p>
          <w:p w14:paraId="34A2A9A6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1A4D9A34">
                <v:shape id="_x0000_i1072" type="#_x0000_t75" style="width:56.45pt;height:20.1pt" o:ole="">
                  <v:imagedata r:id="rId79" o:title=""/>
                </v:shape>
                <o:OLEObject Type="Embed" ProgID="Equation.3" ShapeID="_x0000_i1072" DrawAspect="Content" ObjectID="_1696681752" r:id="rId80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[руб.] – величина обеспечения исполнения обязательств в отношении ГТП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>, равная величине, определенной:</w:t>
            </w:r>
          </w:p>
          <w:p w14:paraId="5F531F11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       - в подп. «а» п. 1 настоящего Приложения – в отношении объектов ВИЭ, отобранных по итогам ОПВ, проведенных до 1 января 2021 года;</w:t>
            </w:r>
          </w:p>
          <w:p w14:paraId="12DBC03F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       - в подп. «в» п. 1 настоящего Приложения – в отношении объектов ВИЭ, отобранных по итогам ОПВ, проведенных после 1 января 2021 года;</w:t>
            </w:r>
          </w:p>
          <w:p w14:paraId="136AE809" w14:textId="77777777" w:rsidR="00A80315" w:rsidRPr="00657E4E" w:rsidRDefault="00A80315" w:rsidP="00335DDF">
            <w:pPr>
              <w:shd w:val="clear" w:color="auto" w:fill="FFFF00"/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position w:val="-12"/>
                <w:lang w:eastAsia="ar-SA"/>
              </w:rPr>
              <w:object w:dxaOrig="560" w:dyaOrig="380" w14:anchorId="2E2177A3">
                <v:shape id="_x0000_i1073" type="#_x0000_t75" style="width:27.9pt;height:18.15pt" o:ole="">
                  <v:imagedata r:id="rId81" o:title=""/>
                </v:shape>
                <o:OLEObject Type="Embed" ProgID="Equation.3" ShapeID="_x0000_i1073" DrawAspect="Content" ObjectID="_1696681753" r:id="rId82"/>
              </w:object>
            </w:r>
            <w:r w:rsidRPr="00657E4E" w:rsidDel="00F73802">
              <w:rPr>
                <w:rFonts w:ascii="Garamond" w:eastAsia="Batang" w:hAnsi="Garamond" w:cs="Times New Roman"/>
                <w:lang w:eastAsia="ar-SA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[руб.] – величина требований участника оптового рынка </w:t>
            </w:r>
            <w:proofErr w:type="spellStart"/>
            <w:r w:rsidRPr="00657E4E">
              <w:rPr>
                <w:rFonts w:ascii="Garamond" w:eastAsia="Batang" w:hAnsi="Garamond" w:cs="Times New Roman"/>
                <w:i/>
                <w:lang w:val="en-US" w:eastAsia="ar-SA"/>
              </w:rPr>
              <w:t>i</w:t>
            </w:r>
            <w:proofErr w:type="spellEnd"/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от продажи мощности по договорам, заключенным им на оптовом рынке, определенная по алгоритму, указанному в пункте 3 настоящего Приложения, как </w:t>
            </w:r>
            <w:r w:rsidRPr="00657E4E">
              <w:rPr>
                <w:rFonts w:ascii="Garamond" w:eastAsia="Batang" w:hAnsi="Garamond" w:cs="Times New Roman"/>
                <w:position w:val="-12"/>
                <w:lang w:eastAsia="ar-SA"/>
              </w:rPr>
              <w:object w:dxaOrig="560" w:dyaOrig="380" w14:anchorId="54F76B46">
                <v:shape id="_x0000_i1074" type="#_x0000_t75" style="width:27.9pt;height:18.15pt" o:ole="">
                  <v:imagedata r:id="rId81" o:title=""/>
                </v:shape>
                <o:OLEObject Type="Embed" ProgID="Equation.3" ShapeID="_x0000_i1074" DrawAspect="Content" ObjectID="_1696681754" r:id="rId83"/>
              </w:objec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=</w:t>
            </w:r>
            <w:r w:rsidRPr="00657E4E">
              <w:rPr>
                <w:rFonts w:ascii="Garamond" w:eastAsia="Batang" w:hAnsi="Garamond" w:cs="Times New Roman"/>
                <w:position w:val="-14"/>
                <w:lang w:eastAsia="ar-SA"/>
              </w:rPr>
              <w:object w:dxaOrig="560" w:dyaOrig="400" w14:anchorId="32DB4C13">
                <v:shape id="_x0000_i1075" type="#_x0000_t75" style="width:27.9pt;height:19.45pt" o:ole="">
                  <v:imagedata r:id="rId84" o:title=""/>
                </v:shape>
                <o:OLEObject Type="Embed" ProgID="Equation.3" ShapeID="_x0000_i1075" DrawAspect="Content" ObjectID="_1696681755" r:id="rId85"/>
              </w:objec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для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m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=апрель года, в котором подаются заявки на ОПВ (для ОПВ, проводимого в 2020 году, –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m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=сентябрь, для ОПВ, проводимого в 2021 году, –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m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=июль);</w:t>
            </w:r>
          </w:p>
          <w:p w14:paraId="07546F20" w14:textId="77777777" w:rsidR="00A80315" w:rsidRPr="00657E4E" w:rsidRDefault="00DA55E0" w:rsidP="00335DDF">
            <w:pPr>
              <w:suppressAutoHyphens/>
              <w:spacing w:before="120" w:after="120" w:line="240" w:lineRule="auto"/>
              <w:ind w:left="284" w:hanging="284"/>
              <w:jc w:val="both"/>
              <w:rPr>
                <w:rFonts w:ascii="Garamond" w:eastAsia="Batang" w:hAnsi="Garamond" w:cs="Times New Roman"/>
                <w:lang w:eastAsia="ar-SA"/>
              </w:rPr>
            </w:pP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n</m:t>
                  </m:r>
                </m:sub>
              </m:sSub>
            </m:oMath>
            <w:r w:rsidR="00A80315" w:rsidRPr="00657E4E">
              <w:rPr>
                <w:rFonts w:ascii="Garamond" w:eastAsia="Batang" w:hAnsi="Garamond" w:cs="Times New Roman"/>
                <w:lang w:eastAsia="ar-SA"/>
              </w:rPr>
              <w:t xml:space="preserve"> – ГТП, зарегистрированная в отношении объекта ВИЭ, указанного в заявке на ОПВ, проводимый в 2020 году и более поздние годы, в отношении которого участник оптового рынка обеспечивает исполнение обязательств по ДПМ ВИЭ неустойкой либо выступает поручителем по ДПМ ВИЭ;</w:t>
            </w:r>
          </w:p>
          <w:p w14:paraId="4D37C789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284" w:hanging="284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i/>
                <w:lang w:val="en-US" w:eastAsia="ar-SA"/>
              </w:rPr>
              <w:t>n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– номер очередности рассмотрения генерирующего объекта ВИЭ, в отношении которого зарегистрирована ГТП </w:t>
            </w: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Times New Roman"/>
                <w:lang w:eastAsia="ar-SA"/>
              </w:rPr>
              <w:t>, согласно времени получения КО заявок на ОПВ (от наиболее ранней к более поздней).</w:t>
            </w:r>
          </w:p>
          <w:p w14:paraId="6FEEB359" w14:textId="77777777" w:rsidR="00A80315" w:rsidRPr="00657E4E" w:rsidRDefault="00A80315" w:rsidP="00335DDF">
            <w:pPr>
              <w:shd w:val="clear" w:color="auto" w:fill="FFFF00"/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В целях проведения ОПВ в году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величина </w:t>
            </w:r>
            <w:r w:rsidRPr="00657E4E">
              <w:rPr>
                <w:rFonts w:ascii="Garamond" w:eastAsia="Batang" w:hAnsi="Garamond" w:cs="Garamond"/>
                <w:position w:val="-12"/>
                <w:lang w:eastAsia="ar-SA"/>
              </w:rPr>
              <w:object w:dxaOrig="560" w:dyaOrig="380" w14:anchorId="2202411B">
                <v:shape id="_x0000_i1076" type="#_x0000_t75" style="width:27.25pt;height:19.45pt" o:ole="">
                  <v:imagedata r:id="rId81" o:title=""/>
                </v:shape>
                <o:OLEObject Type="Embed" ProgID="Equation.3" ShapeID="_x0000_i1076" DrawAspect="Content" ObjectID="_1696681756" r:id="rId86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определяется КО не позднее рабочего дня, предшествующего дате начала срока подачи заявок</w:t>
            </w:r>
            <w:r w:rsidRPr="00657E4E" w:rsidDel="00AC6ED8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657E4E">
              <w:rPr>
                <w:rFonts w:ascii="Garamond" w:eastAsia="Batang" w:hAnsi="Garamond" w:cs="Garamond"/>
                <w:lang w:eastAsia="ar-SA"/>
              </w:rPr>
              <w:t>на ОПВ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,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 отношении следующих участников оптового рынка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i</w:t>
            </w:r>
            <w:r w:rsidRPr="00657E4E">
              <w:rPr>
                <w:rFonts w:ascii="Garamond" w:eastAsia="Batang" w:hAnsi="Garamond" w:cs="Garamond"/>
                <w:lang w:eastAsia="ar-SA"/>
              </w:rPr>
              <w:t>:</w:t>
            </w:r>
          </w:p>
          <w:p w14:paraId="336362B5" w14:textId="77777777" w:rsidR="00A80315" w:rsidRPr="00657E4E" w:rsidRDefault="00A80315" w:rsidP="00335DDF">
            <w:pPr>
              <w:shd w:val="clear" w:color="auto" w:fill="FFFF00"/>
              <w:suppressAutoHyphens/>
              <w:spacing w:before="120" w:after="120" w:line="240" w:lineRule="auto"/>
              <w:ind w:left="567" w:hanging="14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– участников оптового рынка, за которыми зарегистрирована (-ы) условная (-</w:t>
            </w:r>
            <w:proofErr w:type="spellStart"/>
            <w:r w:rsidRPr="00657E4E">
              <w:rPr>
                <w:rFonts w:ascii="Garamond" w:eastAsia="Batang" w:hAnsi="Garamond" w:cs="Garamond"/>
                <w:lang w:eastAsia="ar-SA"/>
              </w:rPr>
              <w:t>ые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>) ГТП генерации в отношении объекта (-</w:t>
            </w:r>
            <w:proofErr w:type="spellStart"/>
            <w:r w:rsidRPr="00657E4E">
              <w:rPr>
                <w:rFonts w:ascii="Garamond" w:eastAsia="Batang" w:hAnsi="Garamond" w:cs="Garamond"/>
                <w:lang w:eastAsia="ar-SA"/>
              </w:rPr>
              <w:t>ов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) ВИЭ, строительство которого(-ых) предполагается по итогам ОПВ в году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657E4E">
              <w:rPr>
                <w:rFonts w:ascii="Garamond" w:eastAsia="Batang" w:hAnsi="Garamond" w:cs="Garamond"/>
                <w:lang w:eastAsia="ar-SA"/>
              </w:rPr>
              <w:t>, при условии, что в отношении такого участника на оптовом рынке зарегистрирована (-ы) ГТП генерации, по которой (-ым) получено право на участие в торговле электрической энергией и мощностью на оптовом рынке и суммарная установленная мощность которой (-ых) по состоянию на 1-е число месяца, в котором начинается подача заявок на ОПВ, не превышает 2500 МВт;</w:t>
            </w:r>
          </w:p>
          <w:p w14:paraId="586CA25E" w14:textId="44C50DEA" w:rsidR="00A80315" w:rsidRPr="00335DDF" w:rsidRDefault="00A80315" w:rsidP="00335DDF">
            <w:pPr>
              <w:shd w:val="clear" w:color="auto" w:fill="FFFF00"/>
              <w:suppressAutoHyphens/>
              <w:spacing w:before="120" w:after="120" w:line="240" w:lineRule="auto"/>
              <w:ind w:left="567" w:hanging="14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– участников оптового рынка – поручителей, уведомивших в письменном виде КО о намерении заключить договор коммерческого представительства для целей заключения договоров поручительства в целях обеспечения обязательств, возникающих по результатам ОПВ в году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657E4E">
              <w:rPr>
                <w:rFonts w:ascii="Garamond" w:eastAsia="Batang" w:hAnsi="Garamond" w:cs="Garamond"/>
                <w:lang w:eastAsia="ar-SA"/>
              </w:rPr>
              <w:t>, в случае если суммарная установленная мощность ГТП генерации, по которой (-ым) участником оптового рынка – поручителем получено право участия в торговле электрической энергией и мощностью на оптовом рынке, по состоянию на 1-е число месяца, в котором начинается подача заявок на ОПВ, не превышает 2500 МВт.</w:t>
            </w:r>
          </w:p>
        </w:tc>
        <w:tc>
          <w:tcPr>
            <w:tcW w:w="2363" w:type="pct"/>
            <w:shd w:val="clear" w:color="auto" w:fill="auto"/>
          </w:tcPr>
          <w:p w14:paraId="364C43B8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2. Требования к обеспечению исполнения обязательств по ДПМ ВИЭ в виде неустойки по ДПМ ВИЭ и поручительства по ДПМ ВИЭ</w:t>
            </w:r>
          </w:p>
          <w:p w14:paraId="26CECC60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657E4E">
              <w:rPr>
                <w:rFonts w:ascii="Garamond" w:eastAsia="Batang" w:hAnsi="Garamond" w:cs="Garamond"/>
                <w:b/>
                <w:lang w:eastAsia="ar-SA"/>
              </w:rPr>
              <w:t>2.1. Требования к обеспечению исполнения обязательств по ДПМ ВИЭ в целях предоставления обеспечения для участия в ОПВ</w:t>
            </w:r>
          </w:p>
          <w:p w14:paraId="6683533E" w14:textId="77777777" w:rsidR="00A80315" w:rsidRPr="00657E4E" w:rsidRDefault="00A80315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Обеспечение исполнения обязательств участника ОПВ в отношении ГТП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 xml:space="preserve"> в виде неустойки по ДПМ ВИЭ и поручительства участника оптового рынка в отношении ДПМ ВИЭ должно соответствовать любому из следующих условий:</w:t>
            </w:r>
          </w:p>
          <w:p w14:paraId="571D5F98" w14:textId="77777777" w:rsidR="00A80315" w:rsidRPr="00657E4E" w:rsidRDefault="00A80315" w:rsidP="00335DDF">
            <w:pPr>
              <w:numPr>
                <w:ilvl w:val="0"/>
                <w:numId w:val="2"/>
              </w:numPr>
              <w:suppressAutoHyphens/>
              <w:spacing w:before="120" w:after="120" w:line="240" w:lineRule="auto"/>
              <w:ind w:left="993" w:hanging="426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суммарная установленная мощность всех ГТП генерации участника оптового рынка </w:t>
            </w:r>
            <w:proofErr w:type="spellStart"/>
            <w:r w:rsidRPr="00657E4E">
              <w:rPr>
                <w:rFonts w:ascii="Garamond" w:eastAsia="Batang" w:hAnsi="Garamond" w:cs="Times New Roman"/>
                <w:i/>
                <w:lang w:val="en-US" w:eastAsia="ru-RU"/>
              </w:rPr>
              <w:t>i</w:t>
            </w:r>
            <w:proofErr w:type="spellEnd"/>
            <w:r w:rsidRPr="00657E4E">
              <w:rPr>
                <w:rFonts w:ascii="Garamond" w:eastAsia="Batang" w:hAnsi="Garamond" w:cs="Times New Roman"/>
                <w:i/>
                <w:lang w:eastAsia="ru-RU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(участника ОПВ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 </w:t>
            </w:r>
          </w:p>
          <w:p w14:paraId="1CE91D8B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993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>и (или)</w:t>
            </w:r>
          </w:p>
          <w:p w14:paraId="361F1060" w14:textId="77777777" w:rsidR="00A80315" w:rsidRPr="00657E4E" w:rsidRDefault="00A80315" w:rsidP="00335DDF">
            <w:pPr>
              <w:numPr>
                <w:ilvl w:val="0"/>
                <w:numId w:val="2"/>
              </w:numPr>
              <w:suppressAutoHyphens/>
              <w:spacing w:before="120" w:after="120" w:line="240" w:lineRule="auto"/>
              <w:ind w:left="993" w:hanging="426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величина денежных средств участника оптового рынка </w:t>
            </w:r>
            <w:proofErr w:type="spellStart"/>
            <w:r w:rsidRPr="00657E4E">
              <w:rPr>
                <w:rFonts w:ascii="Garamond" w:eastAsia="Batang" w:hAnsi="Garamond" w:cs="Times New Roman"/>
                <w:i/>
                <w:lang w:val="en-US" w:eastAsia="ru-RU"/>
              </w:rPr>
              <w:t>i</w:t>
            </w:r>
            <w:proofErr w:type="spellEnd"/>
            <w:r w:rsidRPr="00657E4E">
              <w:rPr>
                <w:rFonts w:ascii="Garamond" w:eastAsia="Batang" w:hAnsi="Garamond" w:cs="Times New Roman"/>
                <w:i/>
                <w:lang w:eastAsia="ru-RU"/>
              </w:rPr>
              <w:t xml:space="preserve"> 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(участника ОПВ либо поручителя по ДПМ ВИЭ), приходящаяся на обеспечение исполнения обязательств в отношении </w:t>
            </w:r>
            <w:r w:rsidRPr="00657E4E">
              <w:rPr>
                <w:rFonts w:ascii="Garamond" w:eastAsia="Batang" w:hAnsi="Garamond" w:cs="Garamond"/>
                <w:lang w:eastAsia="ar-SA"/>
              </w:rPr>
              <w:t>ГТП</w:t>
            </w:r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ru-RU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ru-RU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Times New Roman"/>
                <w:lang w:eastAsia="ru-RU"/>
              </w:rPr>
              <w:t xml:space="preserve"> (</w:t>
            </w: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999" w:dyaOrig="400" w14:anchorId="316E6612">
                <v:shape id="_x0000_i1077" type="#_x0000_t75" style="width:49.95pt;height:20.1pt" o:ole="">
                  <v:imagedata r:id="rId72" o:title=""/>
                </v:shape>
                <o:OLEObject Type="Embed" ProgID="Equation.3" ShapeID="_x0000_i1077" DrawAspect="Content" ObjectID="_1696681757" r:id="rId87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), соответствует следующему требованию:</w:t>
            </w:r>
          </w:p>
          <w:p w14:paraId="60C3F329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993"/>
              <w:jc w:val="center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2320" w:dyaOrig="400" w14:anchorId="734E7E0D">
                <v:shape id="_x0000_i1078" type="#_x0000_t75" style="width:140.75pt;height:24.65pt" o:ole="">
                  <v:imagedata r:id="rId74" o:title=""/>
                </v:shape>
                <o:OLEObject Type="Embed" ProgID="Equation.3" ShapeID="_x0000_i1078" DrawAspect="Content" ObjectID="_1696681758" r:id="rId88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;</w:t>
            </w:r>
          </w:p>
          <w:p w14:paraId="58546640" w14:textId="77777777" w:rsidR="00A80315" w:rsidRPr="00657E4E" w:rsidRDefault="00A80315" w:rsidP="00335DDF">
            <w:pPr>
              <w:autoSpaceDE w:val="0"/>
              <w:autoSpaceDN w:val="0"/>
              <w:spacing w:before="120" w:after="120" w:line="240" w:lineRule="auto"/>
              <w:ind w:left="317"/>
              <w:jc w:val="both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eastAsia="Batang" w:hAnsi="Garamond" w:cs="Times New Roman"/>
                <w:position w:val="-14"/>
                <w:lang w:eastAsia="ru-RU"/>
              </w:rPr>
              <w:object w:dxaOrig="999" w:dyaOrig="400" w14:anchorId="2546BDCC">
                <v:shape id="_x0000_i1079" type="#_x0000_t75" style="width:49.95pt;height:20.1pt" o:ole="">
                  <v:imagedata r:id="rId72" o:title=""/>
                </v:shape>
                <o:OLEObject Type="Embed" ProgID="Equation.3" ShapeID="_x0000_i1079" DrawAspect="Content" ObjectID="_1696681759" r:id="rId89"/>
              </w:object>
            </w:r>
            <w:r w:rsidRPr="00657E4E">
              <w:rPr>
                <w:rFonts w:ascii="Garamond" w:eastAsia="Batang" w:hAnsi="Garamond" w:cs="Times New Roman"/>
                <w:lang w:eastAsia="ru-RU"/>
              </w:rPr>
              <w:t>определяется согласно следующей формуле:</w:t>
            </w:r>
          </w:p>
          <w:p w14:paraId="38E396D8" w14:textId="3B36C6E0" w:rsidR="00A80315" w:rsidRPr="00657E4E" w:rsidRDefault="003161AB" w:rsidP="00335DDF">
            <w:pPr>
              <w:autoSpaceDE w:val="0"/>
              <w:autoSpaceDN w:val="0"/>
              <w:spacing w:before="120" w:after="120" w:line="240" w:lineRule="auto"/>
              <w:ind w:left="176"/>
              <w:jc w:val="center"/>
              <w:outlineLvl w:val="0"/>
              <w:rPr>
                <w:rFonts w:ascii="Garamond" w:eastAsia="Batang" w:hAnsi="Garamond" w:cs="Times New Roman"/>
                <w:lang w:eastAsia="ru-RU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0FF99" wp14:editId="50A1CB05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42545</wp:posOffset>
                      </wp:positionV>
                      <wp:extent cx="678180" cy="396240"/>
                      <wp:effectExtent l="0" t="0" r="26670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3962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6A076" id="Овал 2" o:spid="_x0000_s1026" style="position:absolute;margin-left:189.1pt;margin-top:3.35pt;width:53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92DD8" w:rsidRPr="00657E4E">
              <w:rPr>
                <w:rFonts w:ascii="Garamond" w:eastAsia="Batang" w:hAnsi="Garamond" w:cs="Times New Roman"/>
                <w:position w:val="-28"/>
                <w:highlight w:val="yellow"/>
                <w:lang w:eastAsia="ru-RU"/>
              </w:rPr>
              <w:object w:dxaOrig="5840" w:dyaOrig="680" w14:anchorId="25EC055D">
                <v:shape id="_x0000_i1080" type="#_x0000_t75" style="width:331.45pt;height:38.25pt" o:ole="">
                  <v:imagedata r:id="rId90" o:title=""/>
                </v:shape>
                <o:OLEObject Type="Embed" ProgID="Equation.3" ShapeID="_x0000_i1080" DrawAspect="Content" ObjectID="_1696681760" r:id="rId91"/>
              </w:object>
            </w:r>
            <w:r w:rsidR="00A80315" w:rsidRPr="00657E4E">
              <w:rPr>
                <w:rFonts w:ascii="Garamond" w:eastAsia="Batang" w:hAnsi="Garamond" w:cs="Times New Roman"/>
                <w:lang w:eastAsia="ru-RU"/>
              </w:rPr>
              <w:t>,</w:t>
            </w:r>
          </w:p>
          <w:p w14:paraId="0E1E9E09" w14:textId="5738DB02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120" w:dyaOrig="400" w14:anchorId="6A969AD9">
                <v:shape id="_x0000_i1081" type="#_x0000_t75" style="width:56.45pt;height:20.1pt" o:ole="">
                  <v:imagedata r:id="rId79" o:title=""/>
                </v:shape>
                <o:OLEObject Type="Embed" ProgID="Equation.3" ShapeID="_x0000_i1081" DrawAspect="Content" ObjectID="_1696681761" r:id="rId92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[руб.] – величина обеспечения исполнения обязательств в отношении ГТП объекта ВИЭ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Garamond"/>
                <w:lang w:eastAsia="ar-SA"/>
              </w:rPr>
              <w:t>, равная величине, определенной:</w:t>
            </w:r>
          </w:p>
          <w:p w14:paraId="47A17046" w14:textId="04042745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       - в подп. «а» п. 1 настоящего Приложения – в отношении объектов ВИЭ, отобранных по итогам ОПВ, проведенных до 1 января 2021 года;</w:t>
            </w:r>
          </w:p>
          <w:p w14:paraId="175CFF54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 xml:space="preserve">       - в подп. «в» п. 1 настоящего Приложения – в отношении объектов ВИЭ, отобранных по итогам ОПВ, проведенных после 1 января 2021 года;</w:t>
            </w:r>
          </w:p>
          <w:p w14:paraId="464E27FC" w14:textId="1D9257F1" w:rsidR="00A80315" w:rsidRPr="00657E4E" w:rsidRDefault="00A80315" w:rsidP="00335DDF">
            <w:pPr>
              <w:shd w:val="clear" w:color="auto" w:fill="FFFF00"/>
              <w:suppressAutoHyphens/>
              <w:spacing w:before="120" w:after="120" w:line="240" w:lineRule="auto"/>
              <w:ind w:left="284" w:hanging="284"/>
              <w:jc w:val="both"/>
              <w:rPr>
                <w:rFonts w:ascii="Garamond" w:eastAsiaTheme="minorEastAsia" w:hAnsi="Garamond"/>
                <w:lang w:eastAsia="ar-SA"/>
              </w:rPr>
            </w:pPr>
            <w:r w:rsidRPr="00657E4E">
              <w:rPr>
                <w:rFonts w:ascii="Garamond" w:hAnsi="Garamond"/>
                <w:position w:val="-14"/>
              </w:rPr>
              <w:object w:dxaOrig="600" w:dyaOrig="400" w14:anchorId="086FD1E5">
                <v:shape id="_x0000_i1082" type="#_x0000_t75" style="width:29.2pt;height:20.1pt" o:ole="">
                  <v:imagedata r:id="rId93" o:title=""/>
                </v:shape>
                <o:OLEObject Type="Embed" ProgID="Equation.3" ShapeID="_x0000_i1082" DrawAspect="Content" ObjectID="_1696681762" r:id="rId94"/>
              </w:object>
            </w:r>
            <w:r w:rsidRPr="00657E4E" w:rsidDel="00F73802">
              <w:rPr>
                <w:rFonts w:ascii="Garamond" w:hAnsi="Garamond"/>
              </w:rPr>
              <w:t xml:space="preserve"> </w:t>
            </w:r>
            <w:r w:rsidRPr="00657E4E">
              <w:rPr>
                <w:rFonts w:ascii="Garamond" w:hAnsi="Garamond"/>
              </w:rPr>
              <w:t xml:space="preserve">[руб.] – величина денежных средств, которая может быть направлена на обеспечение исполнения обязательств участника оптового рынка </w:t>
            </w:r>
            <w:proofErr w:type="spellStart"/>
            <w:r w:rsidRPr="00657E4E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657E4E">
              <w:rPr>
                <w:rFonts w:ascii="Garamond" w:hAnsi="Garamond"/>
                <w:i/>
              </w:rPr>
              <w:t>,</w:t>
            </w:r>
            <w:r w:rsidRPr="00657E4E">
              <w:rPr>
                <w:rFonts w:ascii="Garamond" w:hAnsi="Garamond"/>
              </w:rPr>
              <w:t xml:space="preserve"> определенная по алгоритму, указанному в пункте 2.2.2 настоящего Приложения, для </w:t>
            </w:r>
            <w:r w:rsidRPr="00657E4E">
              <w:rPr>
                <w:rFonts w:ascii="Garamond" w:hAnsi="Garamond"/>
                <w:i/>
              </w:rPr>
              <w:t>m</w:t>
            </w:r>
            <w:r w:rsidRPr="00657E4E">
              <w:rPr>
                <w:rFonts w:ascii="Garamond" w:hAnsi="Garamond"/>
              </w:rPr>
              <w:t xml:space="preserve"> =апрель года, в котором подаются заявки на ОПВ;</w:t>
            </w:r>
            <m:oMath>
              <m:r>
                <w:rPr>
                  <w:rFonts w:ascii="Cambria Math" w:eastAsia="Batang" w:hAnsi="Cambria Math" w:cs="Times New Roman"/>
                  <w:lang w:eastAsia="ar-SA"/>
                </w:rPr>
                <m:t xml:space="preserve"> </m:t>
              </m:r>
            </m:oMath>
          </w:p>
          <w:p w14:paraId="78905AA3" w14:textId="3F60C9A9" w:rsidR="00A80315" w:rsidRPr="00657E4E" w:rsidRDefault="00DA55E0" w:rsidP="00335DDF">
            <w:pPr>
              <w:suppressAutoHyphens/>
              <w:spacing w:before="120" w:after="120" w:line="240" w:lineRule="auto"/>
              <w:ind w:left="284" w:hanging="284"/>
              <w:jc w:val="both"/>
              <w:rPr>
                <w:rFonts w:ascii="Garamond" w:eastAsia="Batang" w:hAnsi="Garamond" w:cs="Times New Roman"/>
                <w:lang w:eastAsia="ar-SA"/>
              </w:rPr>
            </w:pP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n</m:t>
                  </m:r>
                </m:sub>
              </m:sSub>
            </m:oMath>
            <w:r w:rsidR="00A80315" w:rsidRPr="00657E4E">
              <w:rPr>
                <w:rFonts w:ascii="Garamond" w:eastAsia="Batang" w:hAnsi="Garamond" w:cs="Times New Roman"/>
                <w:lang w:eastAsia="ar-SA"/>
              </w:rPr>
              <w:t xml:space="preserve"> – ГТП, зарегистрированная в отношении объекта ВИЭ, указанного в заявке на ОПВ, проводимый в 2020 году и более поздние годы, в отношении которого участник оптового рынка обеспечивает исполнение обязательств по ДПМ ВИЭ неустойкой либо выступает поручителем по ДПМ ВИЭ;</w:t>
            </w:r>
          </w:p>
          <w:p w14:paraId="54F21274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284" w:hanging="284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i/>
                <w:lang w:val="en-US" w:eastAsia="ar-SA"/>
              </w:rPr>
              <w:t>n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– номер очередности рассмотрения генерирующего объекта ВИЭ, в отношении которого зарегистрирована ГТП </w:t>
            </w:r>
            <m:oMath>
              <m:sSub>
                <m:sSubPr>
                  <m:ctrlPr>
                    <w:rPr>
                      <w:rFonts w:ascii="Cambria Math" w:eastAsia="Batang" w:hAnsi="Cambria Math" w:cs="Times New Roman"/>
                      <w:i/>
                      <w:lang w:val="en-US"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 w:cs="Times New Roman"/>
                      <w:lang w:val="en-US" w:eastAsia="ar-SA"/>
                    </w:rPr>
                    <m:t>n</m:t>
                  </m:r>
                </m:sub>
              </m:sSub>
            </m:oMath>
            <w:r w:rsidRPr="00657E4E">
              <w:rPr>
                <w:rFonts w:ascii="Garamond" w:eastAsia="Batang" w:hAnsi="Garamond" w:cs="Times New Roman"/>
                <w:lang w:eastAsia="ar-SA"/>
              </w:rPr>
              <w:t>, согласно времени получения КО заявок на ОПВ (от наиболее ранней к более поздней).</w:t>
            </w:r>
          </w:p>
          <w:p w14:paraId="5A9DD6B9" w14:textId="77777777" w:rsidR="00A80315" w:rsidRPr="00657E4E" w:rsidRDefault="00A80315" w:rsidP="00335DDF">
            <w:pPr>
              <w:suppressAutoHyphens/>
              <w:spacing w:before="120" w:after="120" w:line="240" w:lineRule="auto"/>
              <w:ind w:left="567" w:hanging="141"/>
              <w:jc w:val="both"/>
              <w:rPr>
                <w:rFonts w:ascii="Garamond" w:hAnsi="Garamond"/>
                <w:b/>
              </w:rPr>
            </w:pPr>
          </w:p>
        </w:tc>
      </w:tr>
      <w:tr w:rsidR="00467032" w:rsidRPr="00657E4E" w14:paraId="54665ACC" w14:textId="77777777" w:rsidTr="000868D6">
        <w:trPr>
          <w:trHeight w:val="357"/>
        </w:trPr>
        <w:tc>
          <w:tcPr>
            <w:tcW w:w="284" w:type="pct"/>
            <w:vAlign w:val="center"/>
          </w:tcPr>
          <w:p w14:paraId="2EA01A93" w14:textId="2E4C4FF2" w:rsidR="00467032" w:rsidRPr="00657E4E" w:rsidRDefault="00467032" w:rsidP="00A8031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Прил.31, п.</w:t>
            </w:r>
            <w:r w:rsid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Pr="00657E4E">
              <w:rPr>
                <w:rFonts w:ascii="Garamond" w:eastAsia="Times New Roman" w:hAnsi="Garamond" w:cs="Garamond"/>
                <w:b/>
                <w:bCs/>
                <w:lang w:eastAsia="ru-RU"/>
              </w:rPr>
              <w:t>3</w:t>
            </w:r>
          </w:p>
        </w:tc>
        <w:tc>
          <w:tcPr>
            <w:tcW w:w="2353" w:type="pct"/>
          </w:tcPr>
          <w:p w14:paraId="2EA1F787" w14:textId="574FDFDF" w:rsidR="00467032" w:rsidRPr="00657E4E" w:rsidRDefault="00657E4E" w:rsidP="00335DDF">
            <w:pPr>
              <w:pStyle w:val="a6"/>
              <w:ind w:left="567" w:hanging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2F9AF2AA" w14:textId="77777777" w:rsidR="00467032" w:rsidRPr="00657E4E" w:rsidRDefault="00467032" w:rsidP="00335DDF">
            <w:pPr>
              <w:pStyle w:val="a6"/>
              <w:ind w:left="567" w:hanging="567"/>
              <w:rPr>
                <w:rFonts w:ascii="Garamond" w:hAnsi="Garamond"/>
              </w:rPr>
            </w:pPr>
            <w:r w:rsidRPr="00657E4E">
              <w:rPr>
                <w:rFonts w:ascii="Garamond" w:hAnsi="Garamond"/>
                <w:position w:val="-14"/>
              </w:rPr>
              <w:object w:dxaOrig="1500" w:dyaOrig="400" w14:anchorId="6EB808CA">
                <v:shape id="_x0000_i1083" type="#_x0000_t75" style="width:73.95pt;height:18.15pt" o:ole="">
                  <v:imagedata r:id="rId95" o:title=""/>
                </v:shape>
                <o:OLEObject Type="Embed" ProgID="Equation.3" ShapeID="_x0000_i1083" DrawAspect="Content" ObjectID="_1696681763" r:id="rId96"/>
              </w:object>
            </w:r>
            <w:r w:rsidRPr="00657E4E">
              <w:rPr>
                <w:rFonts w:ascii="Garamond" w:hAnsi="Garamond"/>
              </w:rPr>
              <w:t xml:space="preserve"> [руб.] – объем предоставленного участником оптового рынка </w:t>
            </w:r>
            <w:proofErr w:type="spellStart"/>
            <w:r w:rsidRPr="00657E4E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657E4E">
              <w:rPr>
                <w:rFonts w:ascii="Garamond" w:hAnsi="Garamond"/>
              </w:rPr>
              <w:t xml:space="preserve"> обеспечения исполнения обязательств по договорам конкурентного отбора мощности новых генерирующих объектов (КОМ НГО) в виде неустойки, определенный согласно формуле (с точностью до 2 знаков после запятой с учетом математического округления): </w:t>
            </w:r>
          </w:p>
          <w:p w14:paraId="665C1DFA" w14:textId="77777777" w:rsidR="00467032" w:rsidRPr="00657E4E" w:rsidRDefault="00467032" w:rsidP="00335DDF">
            <w:pPr>
              <w:pStyle w:val="a6"/>
              <w:jc w:val="center"/>
              <w:rPr>
                <w:rFonts w:ascii="Garamond" w:hAnsi="Garamond"/>
              </w:rPr>
            </w:pPr>
            <w:r w:rsidRPr="00657E4E">
              <w:rPr>
                <w:rFonts w:ascii="Garamond" w:hAnsi="Garamond"/>
                <w:position w:val="-14"/>
                <w:highlight w:val="yellow"/>
              </w:rPr>
              <w:object w:dxaOrig="4720" w:dyaOrig="400" w14:anchorId="25361A55">
                <v:shape id="_x0000_i1084" type="#_x0000_t75" style="width:235.45pt;height:22.05pt" o:ole="">
                  <v:imagedata r:id="rId97" o:title=""/>
                </v:shape>
                <o:OLEObject Type="Embed" ProgID="Equation.3" ShapeID="_x0000_i1084" DrawAspect="Content" ObjectID="_1696681764" r:id="rId98"/>
              </w:object>
            </w:r>
            <w:r w:rsidRPr="00657E4E">
              <w:rPr>
                <w:rFonts w:ascii="Garamond" w:hAnsi="Garamond"/>
              </w:rPr>
              <w:t>,</w:t>
            </w:r>
          </w:p>
          <w:p w14:paraId="76F6DED4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где </w:t>
            </w:r>
            <w:r w:rsidRPr="00657E4E">
              <w:rPr>
                <w:rFonts w:ascii="Garamond" w:eastAsia="Batang" w:hAnsi="Garamond" w:cs="Times New Roman"/>
                <w:position w:val="-14"/>
                <w:lang w:eastAsia="ar-SA"/>
              </w:rPr>
              <w:object w:dxaOrig="540" w:dyaOrig="400" w14:anchorId="279CE68D">
                <v:shape id="_x0000_i1085" type="#_x0000_t75" style="width:27.25pt;height:19.45pt" o:ole="">
                  <v:imagedata r:id="rId99" o:title=""/>
                </v:shape>
                <o:OLEObject Type="Embed" ProgID="Equation.3" ShapeID="_x0000_i1085" DrawAspect="Content" ObjectID="_1696681765" r:id="rId100"/>
              </w:objec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[руб./МВт] – предельное значение цены на мощность за 1 МВт в месяц, определенное для ГТП генерации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p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, отобранной по результатам КОМ НГО, проведенного:</w:t>
            </w:r>
          </w:p>
          <w:p w14:paraId="77CF5124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127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>– в 2017 году, равной 2 115 000 руб./МВт;</w:t>
            </w:r>
          </w:p>
          <w:p w14:paraId="6768C218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127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>– 2018 году, равной 1 729 000 руб./МВт;</w:t>
            </w:r>
          </w:p>
          <w:p w14:paraId="38EB01D7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600" w:dyaOrig="400" w14:anchorId="4945877D">
                <v:shape id="_x0000_i1086" type="#_x0000_t75" style="width:81.1pt;height:18.15pt" o:ole="">
                  <v:imagedata r:id="rId101" o:title=""/>
                </v:shape>
                <o:OLEObject Type="Embed" ProgID="Equation.3" ShapeID="_x0000_i1086" DrawAspect="Content" ObjectID="_1696681766" r:id="rId102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[МВт] – объем мощности, отобранный по результатам КОМ НГО, указанный в отношении ГТП генерации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p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 приложении 1 к договорам КОМ НГО;</w:t>
            </w:r>
          </w:p>
          <w:p w14:paraId="2AB256E5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8"/>
                <w:lang w:eastAsia="ar-SA"/>
              </w:rPr>
              <w:object w:dxaOrig="1060" w:dyaOrig="320" w14:anchorId="0B6B9F34">
                <v:shape id="_x0000_i1087" type="#_x0000_t75" style="width:75.9pt;height:23.35pt" o:ole="">
                  <v:imagedata r:id="rId103" o:title=""/>
                </v:shape>
                <o:OLEObject Type="Embed" ProgID="Equation.3" ShapeID="_x0000_i1087" DrawAspect="Content" ObjectID="_1696681767" r:id="rId104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– множество ГТП, зарегистрированных в отношении объектов генерации, отобранных по итогам КОМ НГО, в отношении которых участник оптового рынка </w:t>
            </w:r>
            <w:proofErr w:type="spellStart"/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 обеспечивает исполнение обязательств неустойкой, и имеющих на 1-е (первое) число месяца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признак «условная ГТП генерации»;</w:t>
            </w:r>
          </w:p>
          <w:p w14:paraId="16BC551A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32"/>
                <w:highlight w:val="yellow"/>
                <w:lang w:eastAsia="ar-SA"/>
              </w:rPr>
              <w:object w:dxaOrig="2980" w:dyaOrig="580" w14:anchorId="3AC74ABC">
                <v:shape id="_x0000_i1088" type="#_x0000_t75" style="width:148.55pt;height:29.2pt" o:ole="">
                  <v:imagedata r:id="rId105" o:title=""/>
                </v:shape>
                <o:OLEObject Type="Embed" ProgID="Equation.3" ShapeID="_x0000_i1088" DrawAspect="Content" ObjectID="_1696681768" r:id="rId106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;</w:t>
            </w:r>
          </w:p>
          <w:p w14:paraId="52198BFA" w14:textId="7777777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391BE53D" w14:textId="77777777" w:rsidR="00467032" w:rsidRPr="00657E4E" w:rsidRDefault="00467032" w:rsidP="00335DDF">
            <w:pPr>
              <w:pStyle w:val="a6"/>
              <w:ind w:left="709" w:hanging="709"/>
              <w:rPr>
                <w:rFonts w:ascii="Garamond" w:hAnsi="Garamond"/>
                <w:color w:val="000000"/>
              </w:rPr>
            </w:pPr>
            <w:r w:rsidRPr="00657E4E">
              <w:rPr>
                <w:rFonts w:ascii="Garamond" w:hAnsi="Garamond"/>
              </w:rPr>
              <w:object w:dxaOrig="1100" w:dyaOrig="400" w14:anchorId="0A8AD4A8">
                <v:shape id="_x0000_i1089" type="#_x0000_t75" style="width:54.5pt;height:22.05pt" o:ole="">
                  <v:imagedata r:id="rId107" o:title=""/>
                </v:shape>
                <o:OLEObject Type="Embed" ProgID="Equation.3" ShapeID="_x0000_i1089" DrawAspect="Content" ObjectID="_1696681769" r:id="rId108"/>
              </w:object>
            </w:r>
            <w:r w:rsidRPr="00657E4E">
              <w:rPr>
                <w:rFonts w:ascii="Garamond" w:hAnsi="Garamond"/>
              </w:rPr>
              <w:t xml:space="preserve"> [руб.] – объем обеспечения, предоставленный участником оптового рынка</w:t>
            </w:r>
            <w:r w:rsidRPr="00657E4E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657E4E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657E4E">
              <w:rPr>
                <w:rFonts w:ascii="Garamond" w:hAnsi="Garamond"/>
              </w:rPr>
              <w:t xml:space="preserve"> в виде неустойки по действующим на оптовом рынке договорам купли-продажи мощности по результатам конкурентного отбора мощности (договоры КОМ) для участия в КОМ в отношении ГТП генерации </w:t>
            </w:r>
            <w:r w:rsidRPr="00657E4E">
              <w:rPr>
                <w:rFonts w:ascii="Garamond" w:hAnsi="Garamond"/>
                <w:position w:val="-10"/>
              </w:rPr>
              <w:object w:dxaOrig="1020" w:dyaOrig="360" w14:anchorId="0B0CFA04">
                <v:shape id="_x0000_i1090" type="#_x0000_t75" style="width:52.55pt;height:18.15pt" o:ole="">
                  <v:imagedata r:id="rId109" o:title=""/>
                </v:shape>
                <o:OLEObject Type="Embed" ProgID="Equation.3" ShapeID="_x0000_i1090" DrawAspect="Content" ObjectID="_1696681770" r:id="rId110"/>
              </w:object>
            </w:r>
            <w:r w:rsidRPr="00657E4E">
              <w:rPr>
                <w:rFonts w:ascii="Garamond" w:hAnsi="Garamond"/>
                <w:color w:val="000000"/>
              </w:rPr>
              <w:t>,</w:t>
            </w:r>
            <w:r w:rsidRPr="00657E4E">
              <w:rPr>
                <w:rFonts w:ascii="Garamond" w:hAnsi="Garamond"/>
              </w:rPr>
              <w:t xml:space="preserve"> определенный согласно следующей формуле (с точностью до 2 знаков после запятой с учетом математического округления (данная величина не определяется </w:t>
            </w:r>
            <w:r w:rsidRPr="00657E4E">
              <w:rPr>
                <w:rFonts w:ascii="Garamond" w:hAnsi="Garamond"/>
                <w:highlight w:val="yellow"/>
              </w:rPr>
              <w:t>в отношении генерирующих объектов</w:t>
            </w:r>
            <w:r w:rsidRPr="00657E4E">
              <w:rPr>
                <w:rFonts w:ascii="Garamond" w:hAnsi="Garamond"/>
              </w:rPr>
              <w:t xml:space="preserve">, в отношении которых определена величина </w:t>
            </w:r>
            <w:r w:rsidRPr="00657E4E">
              <w:rPr>
                <w:rFonts w:ascii="Garamond" w:hAnsi="Garamond"/>
                <w:position w:val="-14"/>
              </w:rPr>
              <w:object w:dxaOrig="1020" w:dyaOrig="400" w14:anchorId="0BE01BC9">
                <v:shape id="_x0000_i1091" type="#_x0000_t75" style="width:52.55pt;height:19.45pt" o:ole="">
                  <v:imagedata r:id="rId111" o:title=""/>
                </v:shape>
                <o:OLEObject Type="Embed" ProgID="Equation.3" ShapeID="_x0000_i1091" DrawAspect="Content" ObjectID="_1696681771" r:id="rId112"/>
              </w:object>
            </w:r>
            <w:r w:rsidRPr="00657E4E">
              <w:rPr>
                <w:rFonts w:ascii="Garamond" w:hAnsi="Garamond"/>
              </w:rPr>
              <w:t>))</w:t>
            </w:r>
            <w:r w:rsidRPr="00657E4E">
              <w:rPr>
                <w:rFonts w:ascii="Garamond" w:hAnsi="Garamond"/>
                <w:color w:val="000000"/>
              </w:rPr>
              <w:t>:</w:t>
            </w:r>
          </w:p>
          <w:p w14:paraId="7E3632D1" w14:textId="77777777" w:rsidR="00467032" w:rsidRPr="00657E4E" w:rsidRDefault="00467032" w:rsidP="00335DDF">
            <w:pPr>
              <w:pStyle w:val="a6"/>
              <w:ind w:left="709" w:hanging="709"/>
              <w:jc w:val="center"/>
              <w:rPr>
                <w:rFonts w:ascii="Garamond" w:hAnsi="Garamond"/>
                <w:color w:val="000000"/>
              </w:rPr>
            </w:pPr>
            <w:r w:rsidRPr="00657E4E">
              <w:rPr>
                <w:rFonts w:ascii="Garamond" w:hAnsi="Garamond"/>
                <w:i/>
                <w:position w:val="-46"/>
                <w:highlight w:val="yellow"/>
              </w:rPr>
              <w:object w:dxaOrig="4200" w:dyaOrig="720" w14:anchorId="2F96A791">
                <v:shape id="_x0000_i1092" type="#_x0000_t75" style="width:249.75pt;height:42.8pt" o:ole="">
                  <v:imagedata r:id="rId113" o:title=""/>
                </v:shape>
                <o:OLEObject Type="Embed" ProgID="Equation.3" ShapeID="_x0000_i1092" DrawAspect="Content" ObjectID="_1696681772" r:id="rId114"/>
              </w:object>
            </w:r>
            <w:r w:rsidRPr="00657E4E">
              <w:rPr>
                <w:rFonts w:ascii="Garamond" w:hAnsi="Garamond"/>
              </w:rPr>
              <w:t>,</w:t>
            </w:r>
          </w:p>
          <w:p w14:paraId="00487E15" w14:textId="77777777" w:rsidR="00467032" w:rsidRPr="00657E4E" w:rsidRDefault="00467032" w:rsidP="00335DDF">
            <w:pPr>
              <w:pStyle w:val="a6"/>
              <w:ind w:left="426" w:hanging="426"/>
              <w:rPr>
                <w:rFonts w:ascii="Garamond" w:hAnsi="Garamond"/>
                <w:position w:val="-14"/>
              </w:rPr>
            </w:pPr>
            <w:r w:rsidRPr="00657E4E">
              <w:rPr>
                <w:rFonts w:ascii="Garamond" w:hAnsi="Garamond"/>
                <w:position w:val="-14"/>
              </w:rPr>
              <w:t xml:space="preserve">где </w:t>
            </w:r>
            <w:r w:rsidRPr="00657E4E">
              <w:rPr>
                <w:rFonts w:ascii="Garamond" w:hAnsi="Garamond"/>
                <w:position w:val="-14"/>
                <w:highlight w:val="yellow"/>
              </w:rPr>
              <w:object w:dxaOrig="859" w:dyaOrig="400" w14:anchorId="41A72C55">
                <v:shape id="_x0000_i1093" type="#_x0000_t75" style="width:42.8pt;height:19.45pt" o:ole="">
                  <v:imagedata r:id="rId115" o:title=""/>
                </v:shape>
                <o:OLEObject Type="Embed" ProgID="Equation.3" ShapeID="_x0000_i1093" DrawAspect="Content" ObjectID="_1696681773" r:id="rId116"/>
              </w:object>
            </w:r>
            <w:r w:rsidRPr="00657E4E">
              <w:rPr>
                <w:rFonts w:ascii="Garamond" w:hAnsi="Garamond"/>
                <w:position w:val="-14"/>
              </w:rPr>
              <w:t xml:space="preserve"> [МВт] – объем мощности генерирующих объектов, отобранных по результатам КОМ, указанный в отношении ГТП генерации </w:t>
            </w:r>
            <w:r w:rsidRPr="00657E4E">
              <w:rPr>
                <w:rFonts w:ascii="Garamond" w:hAnsi="Garamond"/>
                <w:i/>
                <w:position w:val="-14"/>
              </w:rPr>
              <w:t>p</w:t>
            </w:r>
            <w:r w:rsidRPr="00657E4E">
              <w:rPr>
                <w:rFonts w:ascii="Garamond" w:hAnsi="Garamond"/>
                <w:position w:val="-14"/>
              </w:rPr>
              <w:t xml:space="preserve"> участника оптового рынка </w:t>
            </w:r>
            <w:r w:rsidRPr="00657E4E">
              <w:rPr>
                <w:rFonts w:ascii="Garamond" w:hAnsi="Garamond"/>
                <w:i/>
                <w:position w:val="-14"/>
              </w:rPr>
              <w:t>i</w:t>
            </w:r>
            <w:r w:rsidRPr="00657E4E">
              <w:rPr>
                <w:rFonts w:ascii="Garamond" w:hAnsi="Garamond"/>
                <w:position w:val="-14"/>
              </w:rPr>
              <w:t xml:space="preserve"> в месяце </w:t>
            </w:r>
            <w:r w:rsidRPr="00657E4E">
              <w:rPr>
                <w:rFonts w:ascii="Garamond" w:hAnsi="Garamond"/>
                <w:position w:val="-14"/>
              </w:rPr>
              <w:object w:dxaOrig="180" w:dyaOrig="200" w14:anchorId="455C9DBB">
                <v:shape id="_x0000_i1094" type="#_x0000_t75" style="width:13.6pt;height:17.5pt" o:ole="">
                  <v:imagedata r:id="rId117" o:title=""/>
                </v:shape>
                <o:OLEObject Type="Embed" ProgID="Equation.3" ShapeID="_x0000_i1094" DrawAspect="Content" ObjectID="_1696681774" r:id="rId118"/>
              </w:object>
            </w:r>
            <w:r w:rsidRPr="00657E4E">
              <w:rPr>
                <w:rFonts w:ascii="Garamond" w:hAnsi="Garamond"/>
                <w:position w:val="-14"/>
              </w:rPr>
              <w:t xml:space="preserve"> года </w:t>
            </w:r>
            <w:r w:rsidRPr="00657E4E">
              <w:rPr>
                <w:rFonts w:ascii="Garamond" w:hAnsi="Garamond"/>
                <w:i/>
                <w:position w:val="-14"/>
              </w:rPr>
              <w:t>X</w:t>
            </w:r>
            <w:r w:rsidRPr="00657E4E">
              <w:rPr>
                <w:rFonts w:ascii="Garamond" w:hAnsi="Garamond"/>
                <w:position w:val="-14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Pr="00657E4E">
              <w:rPr>
                <w:rFonts w:ascii="Garamond" w:hAnsi="Garamond"/>
                <w:i/>
                <w:position w:val="-14"/>
              </w:rPr>
              <w:t xml:space="preserve">Регламента определения объемов покупки и продажи мощности на оптовом рынке </w:t>
            </w:r>
            <w:r w:rsidRPr="00657E4E">
              <w:rPr>
                <w:rFonts w:ascii="Garamond" w:hAnsi="Garamond"/>
                <w:position w:val="-14"/>
              </w:rPr>
              <w:t>(Приложение № 13.2 к</w:t>
            </w:r>
            <w:r w:rsidRPr="00657E4E">
              <w:rPr>
                <w:rFonts w:ascii="Garamond" w:hAnsi="Garamond"/>
                <w:i/>
                <w:position w:val="-14"/>
              </w:rPr>
              <w:t xml:space="preserve"> Договору о присоединении к торговой системе оптового рынка)</w:t>
            </w:r>
            <w:r w:rsidRPr="00657E4E">
              <w:rPr>
                <w:rFonts w:ascii="Garamond" w:hAnsi="Garamond"/>
                <w:position w:val="-14"/>
              </w:rPr>
              <w:t>;</w:t>
            </w:r>
          </w:p>
          <w:p w14:paraId="78198C5F" w14:textId="7777777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072B00D1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980" w:dyaOrig="400" w14:anchorId="0D1BFB82">
                <v:shape id="_x0000_i1095" type="#_x0000_t75" style="width:48.65pt;height:18.15pt" o:ole="">
                  <v:imagedata r:id="rId119" o:title=""/>
                </v:shape>
                <o:OLEObject Type="Embed" ProgID="Equation.3" ShapeID="_x0000_i1095" DrawAspect="Content" ObjectID="_1696681775" r:id="rId120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[руб.] – объем ответственности участника оптового рынка </w:t>
            </w:r>
            <w:proofErr w:type="spellStart"/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, в месяце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являющегося поручителем и имеющего действующие договоры поручительства для обеспечения исполнения обязательств покупателя с </w:t>
            </w:r>
            <w:proofErr w:type="spellStart"/>
            <w:r w:rsidRPr="00657E4E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 потреблением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по договорам КОМ, определенный в соответствии с </w:t>
            </w:r>
            <w:r w:rsidRPr="00657E4E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Регламентом проведения конкурентных отборов мощности </w:t>
            </w:r>
            <w:r w:rsidRPr="00657E4E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19.3 к</w:t>
            </w:r>
            <w:r w:rsidRPr="00657E4E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657E4E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14:paraId="17CB0DCC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5080" w:dyaOrig="720" w14:anchorId="058C6546">
                <v:shape id="_x0000_i1096" type="#_x0000_t75" style="width:326.9pt;height:37.6pt" o:ole="">
                  <v:imagedata r:id="rId121" o:title=""/>
                </v:shape>
                <o:OLEObject Type="Embed" ProgID="Equation.3" ShapeID="_x0000_i1096" DrawAspect="Content" ObjectID="_1696681776" r:id="rId122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63DD039A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46"/>
                <w:lang w:eastAsia="ar-SA"/>
              </w:rPr>
              <w:object w:dxaOrig="5060" w:dyaOrig="720" w14:anchorId="7615E6FF">
                <v:shape id="_x0000_i1097" type="#_x0000_t75" style="width:255.55pt;height:37.6pt" o:ole="">
                  <v:imagedata r:id="rId123" o:title=""/>
                </v:shape>
                <o:OLEObject Type="Embed" ProgID="Equation.3" ShapeID="_x0000_i1097" DrawAspect="Content" ObjectID="_1696681777" r:id="rId124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30E02980" w14:textId="7777777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22A4E553" w14:textId="77777777" w:rsidR="00467032" w:rsidRPr="00657E4E" w:rsidRDefault="0046703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spacing w:val="4"/>
              </w:rPr>
              <w:t xml:space="preserve">Для объектов генерации </w:t>
            </w:r>
            <w:r w:rsidRPr="00657E4E">
              <w:rPr>
                <w:rFonts w:ascii="Garamond" w:eastAsia="Batang" w:hAnsi="Garamond" w:cs="Garamond"/>
                <w:i/>
                <w:spacing w:val="4"/>
                <w:lang w:val="en-US"/>
              </w:rPr>
              <w:t>p</w:t>
            </w:r>
            <w:r w:rsidRPr="00657E4E">
              <w:rPr>
                <w:rFonts w:ascii="Garamond" w:eastAsia="Batang" w:hAnsi="Garamond" w:cs="Garamond"/>
                <w:spacing w:val="4"/>
              </w:rPr>
              <w:t>, в отношении которых заключены ДПМ ТБО, величина</w:t>
            </w:r>
            <w:r w:rsidRPr="00657E4E">
              <w:rPr>
                <w:rFonts w:ascii="Garamond" w:eastAsia="Batang" w:hAnsi="Garamond" w:cs="Garamond"/>
                <w:noProof/>
                <w:position w:val="-14"/>
                <w:lang w:eastAsia="ru-RU"/>
              </w:rPr>
              <w:drawing>
                <wp:inline distT="0" distB="0" distL="0" distR="0" wp14:anchorId="2EA1509B" wp14:editId="7D9E0F50">
                  <wp:extent cx="571500" cy="236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E4E">
              <w:rPr>
                <w:rFonts w:ascii="Garamond" w:eastAsia="Batang" w:hAnsi="Garamond" w:cs="Garamond"/>
              </w:rPr>
              <w:t xml:space="preserve"> равна 380000</w:t>
            </w:r>
            <w:r w:rsidRPr="00657E4E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2AFE621E" w14:textId="77777777" w:rsidR="00467032" w:rsidRPr="00657E4E" w:rsidRDefault="0046703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3440" w:dyaOrig="720" w14:anchorId="414BCA29">
                <v:shape id="_x0000_i1098" type="#_x0000_t75" style="width:241.3pt;height:49.95pt" o:ole="">
                  <v:imagedata r:id="rId126" o:title=""/>
                </v:shape>
                <o:OLEObject Type="Embed" ProgID="Equation.3" ShapeID="_x0000_i1098" DrawAspect="Content" ObjectID="_1696681778" r:id="rId127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7C06DEE1" w14:textId="77777777" w:rsidR="00467032" w:rsidRPr="00657E4E" w:rsidRDefault="0046703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3500" w:dyaOrig="720" w14:anchorId="139754C0">
                <v:shape id="_x0000_i1099" type="#_x0000_t75" style="width:228.95pt;height:47.35pt" o:ole="">
                  <v:imagedata r:id="rId128" o:title=""/>
                </v:shape>
                <o:OLEObject Type="Embed" ProgID="Equation.3" ShapeID="_x0000_i1099" DrawAspect="Content" ObjectID="_1696681779" r:id="rId129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424A3AA1" w14:textId="419E8987" w:rsidR="00AB2E72" w:rsidRPr="00657E4E" w:rsidRDefault="00657E4E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spacing w:val="4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4F284AD9" w14:textId="7777777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</w:p>
        </w:tc>
        <w:tc>
          <w:tcPr>
            <w:tcW w:w="2363" w:type="pct"/>
            <w:shd w:val="clear" w:color="auto" w:fill="auto"/>
          </w:tcPr>
          <w:p w14:paraId="2019DF07" w14:textId="68328812" w:rsidR="00467032" w:rsidRPr="00657E4E" w:rsidRDefault="00657E4E" w:rsidP="00335DDF">
            <w:pPr>
              <w:pStyle w:val="a6"/>
              <w:ind w:left="567" w:hanging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69F417B3" w14:textId="2DE7ABD8" w:rsidR="00467032" w:rsidRPr="00657E4E" w:rsidRDefault="00467032" w:rsidP="00335DDF">
            <w:pPr>
              <w:pStyle w:val="a6"/>
              <w:ind w:left="567" w:hanging="567"/>
              <w:rPr>
                <w:rFonts w:ascii="Garamond" w:hAnsi="Garamond"/>
              </w:rPr>
            </w:pPr>
            <w:r w:rsidRPr="00657E4E">
              <w:rPr>
                <w:rFonts w:ascii="Garamond" w:hAnsi="Garamond"/>
                <w:position w:val="-14"/>
              </w:rPr>
              <w:object w:dxaOrig="1500" w:dyaOrig="400" w14:anchorId="2E280FEC">
                <v:shape id="_x0000_i1100" type="#_x0000_t75" style="width:73.95pt;height:18.15pt" o:ole="">
                  <v:imagedata r:id="rId95" o:title=""/>
                </v:shape>
                <o:OLEObject Type="Embed" ProgID="Equation.3" ShapeID="_x0000_i1100" DrawAspect="Content" ObjectID="_1696681780" r:id="rId130"/>
              </w:object>
            </w:r>
            <w:r w:rsidRPr="00657E4E">
              <w:rPr>
                <w:rFonts w:ascii="Garamond" w:hAnsi="Garamond"/>
              </w:rPr>
              <w:t xml:space="preserve"> [руб.] – объем предоставленного участником оптового рынка </w:t>
            </w:r>
            <w:proofErr w:type="spellStart"/>
            <w:r w:rsidRPr="00657E4E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657E4E">
              <w:rPr>
                <w:rFonts w:ascii="Garamond" w:hAnsi="Garamond"/>
              </w:rPr>
              <w:t xml:space="preserve"> обеспечения исполнения обязательств по договорам конкурентного отбора мощности новых генерирующих объектов (КОМ НГО) в виде неустойки, определенный согласно формуле (с точностью до 2 знаков после запятой с учетом математического округления): </w:t>
            </w:r>
          </w:p>
          <w:p w14:paraId="543E0FCF" w14:textId="2BB85776" w:rsidR="00467032" w:rsidRPr="00657E4E" w:rsidRDefault="00467032" w:rsidP="00335DDF">
            <w:pPr>
              <w:pStyle w:val="a6"/>
              <w:jc w:val="center"/>
              <w:rPr>
                <w:rFonts w:ascii="Garamond" w:hAnsi="Garamond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0918D" wp14:editId="747BD78F">
                      <wp:simplePos x="0" y="0"/>
                      <wp:positionH relativeFrom="column">
                        <wp:posOffset>2059668</wp:posOffset>
                      </wp:positionH>
                      <wp:positionV relativeFrom="paragraph">
                        <wp:posOffset>121829</wp:posOffset>
                      </wp:positionV>
                      <wp:extent cx="103414" cy="130447"/>
                      <wp:effectExtent l="0" t="0" r="11430" b="2222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14" cy="13044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45156" id="Овал 4" o:spid="_x0000_s1026" style="position:absolute;margin-left:162.2pt;margin-top:9.6pt;width:8.1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657E4E">
              <w:rPr>
                <w:rFonts w:ascii="Garamond" w:hAnsi="Garamond"/>
                <w:position w:val="-14"/>
                <w:highlight w:val="yellow"/>
              </w:rPr>
              <w:object w:dxaOrig="4860" w:dyaOrig="400" w14:anchorId="51F7A6FA">
                <v:shape id="_x0000_i1101" type="#_x0000_t75" style="width:242.6pt;height:22.05pt" o:ole="">
                  <v:imagedata r:id="rId131" o:title=""/>
                </v:shape>
                <o:OLEObject Type="Embed" ProgID="Equation.3" ShapeID="_x0000_i1101" DrawAspect="Content" ObjectID="_1696681781" r:id="rId132"/>
              </w:object>
            </w:r>
            <w:r w:rsidRPr="00657E4E">
              <w:rPr>
                <w:rFonts w:ascii="Garamond" w:hAnsi="Garamond"/>
              </w:rPr>
              <w:t>,</w:t>
            </w:r>
          </w:p>
          <w:p w14:paraId="6BF1539C" w14:textId="1F6AB1E6" w:rsidR="00467032" w:rsidRPr="00657E4E" w:rsidRDefault="00467032" w:rsidP="00335DDF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где </w:t>
            </w:r>
            <w:r w:rsidRPr="00657E4E">
              <w:rPr>
                <w:rFonts w:ascii="Garamond" w:eastAsia="Batang" w:hAnsi="Garamond" w:cs="Times New Roman"/>
                <w:position w:val="-14"/>
                <w:lang w:eastAsia="ar-SA"/>
              </w:rPr>
              <w:object w:dxaOrig="540" w:dyaOrig="400" w14:anchorId="24CDA149">
                <v:shape id="_x0000_i1102" type="#_x0000_t75" style="width:27.25pt;height:19.45pt" o:ole="">
                  <v:imagedata r:id="rId99" o:title=""/>
                </v:shape>
                <o:OLEObject Type="Embed" ProgID="Equation.3" ShapeID="_x0000_i1102" DrawAspect="Content" ObjectID="_1696681782" r:id="rId133"/>
              </w:objec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[руб./МВт] – предельное значение цены на мощность за 1 МВт в месяц, определенное для ГТП генерации </w:t>
            </w:r>
            <w:r w:rsidRPr="00657E4E">
              <w:rPr>
                <w:rFonts w:ascii="Garamond" w:eastAsia="Batang" w:hAnsi="Garamond" w:cs="Times New Roman"/>
                <w:i/>
                <w:lang w:eastAsia="ar-SA"/>
              </w:rPr>
              <w:t>p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>, отобранной по результатам КОМ НГО, проведенного:</w:t>
            </w:r>
          </w:p>
          <w:p w14:paraId="24217897" w14:textId="791DBCC5" w:rsidR="00467032" w:rsidRPr="00657E4E" w:rsidRDefault="00467032" w:rsidP="00335DDF">
            <w:pPr>
              <w:suppressAutoHyphens/>
              <w:spacing w:before="120" w:after="120" w:line="240" w:lineRule="auto"/>
              <w:ind w:left="127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>– в 2017 году, равной 2 115 000 руб./МВт;</w:t>
            </w:r>
          </w:p>
          <w:p w14:paraId="331C0881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1276"/>
              <w:jc w:val="both"/>
              <w:rPr>
                <w:rFonts w:ascii="Garamond" w:eastAsia="Batang" w:hAnsi="Garamond" w:cs="Times New Roman"/>
                <w:lang w:eastAsia="ar-SA"/>
              </w:rPr>
            </w:pP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– </w:t>
            </w:r>
            <w:r w:rsidRPr="00657E4E">
              <w:rPr>
                <w:rFonts w:ascii="Garamond" w:eastAsia="Batang" w:hAnsi="Garamond" w:cs="Times New Roman"/>
                <w:highlight w:val="yellow"/>
                <w:lang w:eastAsia="ar-SA"/>
              </w:rPr>
              <w:t>в</w:t>
            </w:r>
            <w:r w:rsidRPr="00657E4E">
              <w:rPr>
                <w:rFonts w:ascii="Garamond" w:eastAsia="Batang" w:hAnsi="Garamond" w:cs="Times New Roman"/>
                <w:lang w:eastAsia="ar-SA"/>
              </w:rPr>
              <w:t xml:space="preserve"> 2018 году, равной 1 729 000 руб./МВт;</w:t>
            </w:r>
          </w:p>
          <w:p w14:paraId="557F19EC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1600" w:dyaOrig="400" w14:anchorId="7FB12689">
                <v:shape id="_x0000_i1103" type="#_x0000_t75" style="width:81.1pt;height:18.15pt" o:ole="">
                  <v:imagedata r:id="rId101" o:title=""/>
                </v:shape>
                <o:OLEObject Type="Embed" ProgID="Equation.3" ShapeID="_x0000_i1103" DrawAspect="Content" ObjectID="_1696681783" r:id="rId134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[МВт] – объем мощности, отобранный по результатам КОМ НГО, указанный в отношении ГТП генерации </w:t>
            </w:r>
            <w:r w:rsidRPr="00657E4E">
              <w:rPr>
                <w:rFonts w:ascii="Garamond" w:eastAsia="Batang" w:hAnsi="Garamond" w:cs="Garamond"/>
                <w:i/>
                <w:lang w:eastAsia="ar-SA"/>
              </w:rPr>
              <w:t>p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в приложении 1 к договорам КОМ НГО;</w:t>
            </w:r>
          </w:p>
          <w:p w14:paraId="08126381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8"/>
                <w:lang w:eastAsia="ar-SA"/>
              </w:rPr>
              <w:object w:dxaOrig="1060" w:dyaOrig="320" w14:anchorId="4A205EBD">
                <v:shape id="_x0000_i1104" type="#_x0000_t75" style="width:75.9pt;height:23.35pt" o:ole="">
                  <v:imagedata r:id="rId103" o:title=""/>
                </v:shape>
                <o:OLEObject Type="Embed" ProgID="Equation.3" ShapeID="_x0000_i1104" DrawAspect="Content" ObjectID="_1696681784" r:id="rId135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– множество ГТП, зарегистрированных в отношении объектов генерации, отобранных по итогам КОМ НГО, в отношении которых участник оптового рынка </w:t>
            </w:r>
            <w:proofErr w:type="spellStart"/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 обеспечивает исполнение обязательств неустойкой, и имеющих на 1-е (первое) число месяца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признак «условная ГТП генерации»;</w:t>
            </w:r>
          </w:p>
          <w:p w14:paraId="44800D80" w14:textId="4BB435CE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F9AF8B" wp14:editId="4D9D3AF7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206465</wp:posOffset>
                      </wp:positionV>
                      <wp:extent cx="451575" cy="168184"/>
                      <wp:effectExtent l="0" t="0" r="24765" b="2286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575" cy="1681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147A7" id="Овал 5" o:spid="_x0000_s1026" style="position:absolute;margin-left:170.25pt;margin-top:16.25pt;width:35.5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657E4E">
              <w:rPr>
                <w:rFonts w:ascii="Garamond" w:eastAsia="Batang" w:hAnsi="Garamond" w:cs="Garamond"/>
                <w:position w:val="-32"/>
                <w:highlight w:val="yellow"/>
                <w:lang w:eastAsia="ar-SA"/>
              </w:rPr>
              <w:object w:dxaOrig="2960" w:dyaOrig="580" w14:anchorId="56DF53FF">
                <v:shape id="_x0000_i1105" type="#_x0000_t75" style="width:147.25pt;height:29.2pt" o:ole="">
                  <v:imagedata r:id="rId136" o:title=""/>
                </v:shape>
                <o:OLEObject Type="Embed" ProgID="Equation.3" ShapeID="_x0000_i1105" DrawAspect="Content" ObjectID="_1696681785" r:id="rId137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;</w:t>
            </w:r>
          </w:p>
          <w:p w14:paraId="4E097E10" w14:textId="4BF6875F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</w:p>
          <w:p w14:paraId="7F92C5D5" w14:textId="0DB27C5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3CBC7085" w14:textId="77777777" w:rsidR="00467032" w:rsidRPr="00657E4E" w:rsidRDefault="00467032" w:rsidP="00335DDF">
            <w:pPr>
              <w:pStyle w:val="a6"/>
              <w:ind w:left="709" w:hanging="709"/>
              <w:rPr>
                <w:rFonts w:ascii="Garamond" w:hAnsi="Garamond"/>
                <w:color w:val="000000"/>
              </w:rPr>
            </w:pPr>
            <w:r w:rsidRPr="00657E4E">
              <w:rPr>
                <w:rFonts w:ascii="Garamond" w:hAnsi="Garamond"/>
              </w:rPr>
              <w:object w:dxaOrig="1100" w:dyaOrig="400" w14:anchorId="50A64796">
                <v:shape id="_x0000_i1106" type="#_x0000_t75" style="width:54.5pt;height:22.05pt" o:ole="">
                  <v:imagedata r:id="rId107" o:title=""/>
                </v:shape>
                <o:OLEObject Type="Embed" ProgID="Equation.3" ShapeID="_x0000_i1106" DrawAspect="Content" ObjectID="_1696681786" r:id="rId138"/>
              </w:object>
            </w:r>
            <w:r w:rsidRPr="00657E4E">
              <w:rPr>
                <w:rFonts w:ascii="Garamond" w:hAnsi="Garamond"/>
              </w:rPr>
              <w:t xml:space="preserve"> [руб.] – объем обеспечения, предоставленный участником оптового рынка</w:t>
            </w:r>
            <w:r w:rsidRPr="00657E4E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657E4E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657E4E">
              <w:rPr>
                <w:rFonts w:ascii="Garamond" w:hAnsi="Garamond"/>
              </w:rPr>
              <w:t xml:space="preserve"> в виде неустойки по действующим на оптовом рынке договорам купли-продажи мощности по результатам конкурентного отбора мощности (договоры КОМ) для участия в КОМ в отношении ГТП генерации </w:t>
            </w:r>
            <w:r w:rsidRPr="00657E4E">
              <w:rPr>
                <w:rFonts w:ascii="Garamond" w:hAnsi="Garamond"/>
                <w:position w:val="-10"/>
              </w:rPr>
              <w:object w:dxaOrig="1020" w:dyaOrig="360" w14:anchorId="16151931">
                <v:shape id="_x0000_i1107" type="#_x0000_t75" style="width:52.55pt;height:18.15pt" o:ole="">
                  <v:imagedata r:id="rId109" o:title=""/>
                </v:shape>
                <o:OLEObject Type="Embed" ProgID="Equation.3" ShapeID="_x0000_i1107" DrawAspect="Content" ObjectID="_1696681787" r:id="rId139"/>
              </w:object>
            </w:r>
            <w:r w:rsidRPr="00657E4E">
              <w:rPr>
                <w:rFonts w:ascii="Garamond" w:hAnsi="Garamond"/>
                <w:color w:val="000000"/>
              </w:rPr>
              <w:t>,</w:t>
            </w:r>
            <w:r w:rsidRPr="00657E4E">
              <w:rPr>
                <w:rFonts w:ascii="Garamond" w:hAnsi="Garamond"/>
              </w:rPr>
              <w:t xml:space="preserve"> определенный согласно следующей формуле (с точностью до 2 знаков после запятой с учетом математического округления (данная величина не определяется </w:t>
            </w:r>
            <w:r w:rsidRPr="00657E4E">
              <w:rPr>
                <w:rFonts w:ascii="Garamond" w:hAnsi="Garamond"/>
                <w:highlight w:val="yellow"/>
              </w:rPr>
              <w:t>для ГТП генерации</w:t>
            </w:r>
            <w:r w:rsidRPr="00657E4E">
              <w:rPr>
                <w:rFonts w:ascii="Garamond" w:hAnsi="Garamond"/>
              </w:rPr>
              <w:t xml:space="preserve">, в отношении которых определена величина </w:t>
            </w:r>
            <w:r w:rsidRPr="00657E4E">
              <w:rPr>
                <w:rFonts w:ascii="Garamond" w:hAnsi="Garamond"/>
                <w:position w:val="-14"/>
              </w:rPr>
              <w:object w:dxaOrig="1020" w:dyaOrig="400" w14:anchorId="42741C28">
                <v:shape id="_x0000_i1108" type="#_x0000_t75" style="width:52.55pt;height:19.45pt" o:ole="">
                  <v:imagedata r:id="rId111" o:title=""/>
                </v:shape>
                <o:OLEObject Type="Embed" ProgID="Equation.3" ShapeID="_x0000_i1108" DrawAspect="Content" ObjectID="_1696681788" r:id="rId140"/>
              </w:object>
            </w:r>
            <w:r w:rsidRPr="00657E4E">
              <w:rPr>
                <w:rFonts w:ascii="Garamond" w:hAnsi="Garamond"/>
              </w:rPr>
              <w:t>))</w:t>
            </w:r>
            <w:r w:rsidRPr="00657E4E">
              <w:rPr>
                <w:rFonts w:ascii="Garamond" w:hAnsi="Garamond"/>
                <w:color w:val="000000"/>
              </w:rPr>
              <w:t>:</w:t>
            </w:r>
          </w:p>
          <w:p w14:paraId="243566C6" w14:textId="4B1FA870" w:rsidR="00467032" w:rsidRPr="00657E4E" w:rsidRDefault="00AB2E72" w:rsidP="00335DDF">
            <w:pPr>
              <w:pStyle w:val="a6"/>
              <w:ind w:left="709" w:hanging="709"/>
              <w:jc w:val="center"/>
              <w:rPr>
                <w:rFonts w:ascii="Garamond" w:hAnsi="Garamond"/>
                <w:color w:val="000000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F8AB54" wp14:editId="59491557">
                      <wp:simplePos x="0" y="0"/>
                      <wp:positionH relativeFrom="column">
                        <wp:posOffset>1664244</wp:posOffset>
                      </wp:positionH>
                      <wp:positionV relativeFrom="paragraph">
                        <wp:posOffset>154305</wp:posOffset>
                      </wp:positionV>
                      <wp:extent cx="103414" cy="130447"/>
                      <wp:effectExtent l="0" t="0" r="11430" b="2222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14" cy="13044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931E5" id="Овал 7" o:spid="_x0000_s1026" style="position:absolute;margin-left:131.05pt;margin-top:12.15pt;width:8.15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7032" w:rsidRPr="00657E4E">
              <w:rPr>
                <w:rFonts w:ascii="Garamond" w:hAnsi="Garamond"/>
                <w:i/>
                <w:position w:val="-46"/>
                <w:highlight w:val="yellow"/>
              </w:rPr>
              <w:object w:dxaOrig="4220" w:dyaOrig="720" w14:anchorId="7B68FC93">
                <v:shape id="_x0000_i1109" type="#_x0000_t75" style="width:250.4pt;height:42.8pt" o:ole="">
                  <v:imagedata r:id="rId141" o:title=""/>
                </v:shape>
                <o:OLEObject Type="Embed" ProgID="Equation.3" ShapeID="_x0000_i1109" DrawAspect="Content" ObjectID="_1696681789" r:id="rId142"/>
              </w:object>
            </w:r>
            <w:r w:rsidR="00467032" w:rsidRPr="00657E4E">
              <w:rPr>
                <w:rFonts w:ascii="Garamond" w:hAnsi="Garamond"/>
              </w:rPr>
              <w:t>,</w:t>
            </w:r>
          </w:p>
          <w:p w14:paraId="2FB48635" w14:textId="6DA3718F" w:rsidR="00467032" w:rsidRPr="00657E4E" w:rsidRDefault="00BC405E" w:rsidP="00335DDF">
            <w:pPr>
              <w:pStyle w:val="a6"/>
              <w:ind w:left="426" w:hanging="426"/>
              <w:rPr>
                <w:rFonts w:ascii="Garamond" w:hAnsi="Garamond"/>
                <w:position w:val="-14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57A54" wp14:editId="2BC5E88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135890</wp:posOffset>
                      </wp:positionV>
                      <wp:extent cx="103414" cy="130447"/>
                      <wp:effectExtent l="0" t="0" r="11430" b="2222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14" cy="13044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706BB" id="Овал 6" o:spid="_x0000_s1026" style="position:absolute;margin-left:35.9pt;margin-top:10.7pt;width:8.15pt;height: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7032" w:rsidRPr="00657E4E">
              <w:rPr>
                <w:rFonts w:ascii="Garamond" w:hAnsi="Garamond"/>
                <w:position w:val="-14"/>
              </w:rPr>
              <w:t xml:space="preserve">где </w:t>
            </w:r>
            <w:r w:rsidR="00AB2E72" w:rsidRPr="00657E4E">
              <w:rPr>
                <w:rFonts w:ascii="Garamond" w:hAnsi="Garamond"/>
                <w:position w:val="-14"/>
                <w:highlight w:val="yellow"/>
              </w:rPr>
              <w:object w:dxaOrig="859" w:dyaOrig="400" w14:anchorId="05AE8FA3">
                <v:shape id="_x0000_i1110" type="#_x0000_t75" style="width:42.8pt;height:19.45pt" o:ole="">
                  <v:imagedata r:id="rId143" o:title=""/>
                </v:shape>
                <o:OLEObject Type="Embed" ProgID="Equation.3" ShapeID="_x0000_i1110" DrawAspect="Content" ObjectID="_1696681790" r:id="rId144"/>
              </w:object>
            </w:r>
            <w:r w:rsidR="00467032" w:rsidRPr="00657E4E">
              <w:rPr>
                <w:rFonts w:ascii="Garamond" w:hAnsi="Garamond"/>
                <w:position w:val="-14"/>
              </w:rPr>
              <w:t xml:space="preserve"> [МВт] – объем мощности генерирующих объектов, отобранных по результатам КОМ, указанный в отношении ГТП генерации </w:t>
            </w:r>
            <w:r w:rsidR="00467032" w:rsidRPr="00657E4E">
              <w:rPr>
                <w:rFonts w:ascii="Garamond" w:hAnsi="Garamond"/>
                <w:i/>
                <w:position w:val="-14"/>
              </w:rPr>
              <w:t>p</w:t>
            </w:r>
            <w:r w:rsidR="00467032" w:rsidRPr="00657E4E">
              <w:rPr>
                <w:rFonts w:ascii="Garamond" w:hAnsi="Garamond"/>
                <w:position w:val="-14"/>
              </w:rPr>
              <w:t xml:space="preserve"> участника оптового рынка </w:t>
            </w:r>
            <w:r w:rsidR="00467032" w:rsidRPr="00657E4E">
              <w:rPr>
                <w:rFonts w:ascii="Garamond" w:hAnsi="Garamond"/>
                <w:i/>
                <w:position w:val="-14"/>
              </w:rPr>
              <w:t>i</w:t>
            </w:r>
            <w:r w:rsidR="00467032" w:rsidRPr="00657E4E">
              <w:rPr>
                <w:rFonts w:ascii="Garamond" w:hAnsi="Garamond"/>
                <w:position w:val="-14"/>
              </w:rPr>
              <w:t xml:space="preserve"> в месяце </w:t>
            </w:r>
            <w:r w:rsidR="00467032" w:rsidRPr="00657E4E">
              <w:rPr>
                <w:rFonts w:ascii="Garamond" w:hAnsi="Garamond"/>
                <w:position w:val="-6"/>
              </w:rPr>
              <w:object w:dxaOrig="180" w:dyaOrig="200" w14:anchorId="14C919FD">
                <v:shape id="_x0000_i1111" type="#_x0000_t75" style="width:13.6pt;height:17.5pt" o:ole="">
                  <v:imagedata r:id="rId145" o:title=""/>
                </v:shape>
                <o:OLEObject Type="Embed" ProgID="Equation.3" ShapeID="_x0000_i1111" DrawAspect="Content" ObjectID="_1696681791" r:id="rId146"/>
              </w:object>
            </w:r>
            <w:r w:rsidR="00467032" w:rsidRPr="00657E4E">
              <w:rPr>
                <w:rFonts w:ascii="Garamond" w:hAnsi="Garamond"/>
                <w:position w:val="-14"/>
              </w:rPr>
              <w:t xml:space="preserve"> года </w:t>
            </w:r>
            <w:r w:rsidR="00467032" w:rsidRPr="00657E4E">
              <w:rPr>
                <w:rFonts w:ascii="Garamond" w:hAnsi="Garamond"/>
                <w:i/>
                <w:position w:val="-14"/>
              </w:rPr>
              <w:t>X</w:t>
            </w:r>
            <w:r w:rsidR="00467032" w:rsidRPr="00657E4E">
              <w:rPr>
                <w:rFonts w:ascii="Garamond" w:hAnsi="Garamond"/>
                <w:position w:val="-14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="00467032" w:rsidRPr="00657E4E">
              <w:rPr>
                <w:rFonts w:ascii="Garamond" w:hAnsi="Garamond"/>
                <w:i/>
                <w:position w:val="-14"/>
              </w:rPr>
              <w:t xml:space="preserve">Регламента определения объемов покупки и продажи мощности на оптовом рынке </w:t>
            </w:r>
            <w:r w:rsidR="00467032" w:rsidRPr="00657E4E">
              <w:rPr>
                <w:rFonts w:ascii="Garamond" w:hAnsi="Garamond"/>
                <w:position w:val="-14"/>
              </w:rPr>
              <w:t>(Приложение № 13.2 к</w:t>
            </w:r>
            <w:r w:rsidR="00467032" w:rsidRPr="00657E4E">
              <w:rPr>
                <w:rFonts w:ascii="Garamond" w:hAnsi="Garamond"/>
                <w:i/>
                <w:position w:val="-14"/>
              </w:rPr>
              <w:t xml:space="preserve"> Договору о присоединении к торговой системе оптового рынка)</w:t>
            </w:r>
            <w:r w:rsidR="00467032" w:rsidRPr="00657E4E">
              <w:rPr>
                <w:rFonts w:ascii="Garamond" w:hAnsi="Garamond"/>
                <w:position w:val="-14"/>
              </w:rPr>
              <w:t>;</w:t>
            </w:r>
          </w:p>
          <w:p w14:paraId="3B8D75A6" w14:textId="77777777" w:rsidR="00467032" w:rsidRPr="00657E4E" w:rsidRDefault="00467032" w:rsidP="00335DDF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lang w:eastAsia="ar-SA"/>
              </w:rPr>
              <w:t>…</w:t>
            </w:r>
          </w:p>
          <w:p w14:paraId="3CE72557" w14:textId="77777777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14"/>
                <w:lang w:eastAsia="ar-SA"/>
              </w:rPr>
              <w:object w:dxaOrig="980" w:dyaOrig="400" w14:anchorId="01F6B41D">
                <v:shape id="_x0000_i1112" type="#_x0000_t75" style="width:48.65pt;height:18.15pt" o:ole="">
                  <v:imagedata r:id="rId119" o:title=""/>
                </v:shape>
                <o:OLEObject Type="Embed" ProgID="Equation.3" ShapeID="_x0000_i1112" DrawAspect="Content" ObjectID="_1696681792" r:id="rId147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[руб.] – объем ответственности участника оптового рынка </w:t>
            </w:r>
            <w:proofErr w:type="spellStart"/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, в месяце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являющегося поручителем и имеющего действующие договоры поручительства для обеспечения исполнения обязательств покупателя с </w:t>
            </w:r>
            <w:proofErr w:type="spellStart"/>
            <w:r w:rsidRPr="00657E4E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657E4E">
              <w:rPr>
                <w:rFonts w:ascii="Garamond" w:eastAsia="Batang" w:hAnsi="Garamond" w:cs="Garamond"/>
                <w:lang w:eastAsia="ar-SA"/>
              </w:rPr>
              <w:t xml:space="preserve"> потреблением </w:t>
            </w:r>
            <w:r w:rsidRPr="00657E4E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657E4E">
              <w:rPr>
                <w:rFonts w:ascii="Garamond" w:eastAsia="Batang" w:hAnsi="Garamond" w:cs="Garamond"/>
                <w:lang w:eastAsia="ar-SA"/>
              </w:rPr>
              <w:t xml:space="preserve"> по договорам КОМ, определенный в соответствии с </w:t>
            </w:r>
            <w:r w:rsidRPr="00657E4E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Регламентом проведения конкурентных отборов мощности </w:t>
            </w:r>
            <w:r w:rsidRPr="00657E4E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19.3 к</w:t>
            </w:r>
            <w:r w:rsidRPr="00657E4E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657E4E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14:paraId="0A9051C0" w14:textId="17268464" w:rsidR="00467032" w:rsidRPr="00657E4E" w:rsidRDefault="00AB2E7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173FD9" wp14:editId="5A34A321">
                      <wp:simplePos x="0" y="0"/>
                      <wp:positionH relativeFrom="column">
                        <wp:posOffset>1658801</wp:posOffset>
                      </wp:positionH>
                      <wp:positionV relativeFrom="paragraph">
                        <wp:posOffset>231685</wp:posOffset>
                      </wp:positionV>
                      <wp:extent cx="451575" cy="168184"/>
                      <wp:effectExtent l="0" t="0" r="24765" b="2286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575" cy="1681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23E6C" id="Овал 8" o:spid="_x0000_s1026" style="position:absolute;margin-left:130.6pt;margin-top:18.25pt;width:35.5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7032" w:rsidRPr="00657E4E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5080" w:dyaOrig="720" w14:anchorId="70686EA9">
                <v:shape id="_x0000_i1113" type="#_x0000_t75" style="width:326.9pt;height:37.6pt" o:ole="">
                  <v:imagedata r:id="rId148" o:title=""/>
                </v:shape>
                <o:OLEObject Type="Embed" ProgID="Equation.3" ShapeID="_x0000_i1113" DrawAspect="Content" ObjectID="_1696681793" r:id="rId149"/>
              </w:object>
            </w:r>
            <w:r w:rsidR="00467032"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5D9CEFBD" w14:textId="16BE21E1" w:rsidR="00467032" w:rsidRPr="00657E4E" w:rsidRDefault="00467032" w:rsidP="00335DDF">
            <w:pPr>
              <w:suppressAutoHyphens/>
              <w:spacing w:before="120" w:after="120" w:line="240" w:lineRule="auto"/>
              <w:ind w:left="567" w:hanging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position w:val="-46"/>
                <w:lang w:eastAsia="ar-SA"/>
              </w:rPr>
              <w:object w:dxaOrig="5060" w:dyaOrig="720" w14:anchorId="716A3717">
                <v:shape id="_x0000_i1114" type="#_x0000_t75" style="width:255.55pt;height:37.6pt" o:ole="">
                  <v:imagedata r:id="rId123" o:title=""/>
                </v:shape>
                <o:OLEObject Type="Embed" ProgID="Equation.3" ShapeID="_x0000_i1114" DrawAspect="Content" ObjectID="_1696681794" r:id="rId150"/>
              </w:object>
            </w:r>
            <w:r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68A62051" w14:textId="77777777" w:rsidR="00467032" w:rsidRPr="00657E4E" w:rsidRDefault="0046703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eastAsia="Batang" w:hAnsi="Garamond" w:cs="Garamond"/>
                <w:spacing w:val="4"/>
              </w:rPr>
              <w:t xml:space="preserve">Для объектов генерации </w:t>
            </w:r>
            <w:r w:rsidRPr="00657E4E">
              <w:rPr>
                <w:rFonts w:ascii="Garamond" w:eastAsia="Batang" w:hAnsi="Garamond" w:cs="Garamond"/>
                <w:i/>
                <w:spacing w:val="4"/>
                <w:lang w:val="en-US"/>
              </w:rPr>
              <w:t>p</w:t>
            </w:r>
            <w:r w:rsidRPr="00657E4E">
              <w:rPr>
                <w:rFonts w:ascii="Garamond" w:eastAsia="Batang" w:hAnsi="Garamond" w:cs="Garamond"/>
                <w:spacing w:val="4"/>
              </w:rPr>
              <w:t>, в отношении которых заключены ДПМ ТБО, величина</w:t>
            </w:r>
            <w:r w:rsidRPr="00657E4E">
              <w:rPr>
                <w:rFonts w:ascii="Garamond" w:eastAsia="Batang" w:hAnsi="Garamond" w:cs="Garamond"/>
                <w:noProof/>
                <w:position w:val="-14"/>
                <w:lang w:eastAsia="ru-RU"/>
              </w:rPr>
              <w:drawing>
                <wp:inline distT="0" distB="0" distL="0" distR="0" wp14:anchorId="4C1871E9" wp14:editId="60D6E1D1">
                  <wp:extent cx="571500" cy="2362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E4E">
              <w:rPr>
                <w:rFonts w:ascii="Garamond" w:eastAsia="Batang" w:hAnsi="Garamond" w:cs="Garamond"/>
              </w:rPr>
              <w:t xml:space="preserve"> равна 380000 </w:t>
            </w:r>
            <w:r w:rsidRPr="00657E4E">
              <w:rPr>
                <w:rFonts w:ascii="Garamond" w:eastAsia="Batang" w:hAnsi="Garamond" w:cs="Garamond"/>
                <w:highlight w:val="yellow"/>
              </w:rPr>
              <w:t>руб./кВт</w:t>
            </w:r>
            <w:r w:rsidRPr="00657E4E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4832AA87" w14:textId="64EBA168" w:rsidR="00467032" w:rsidRPr="00657E4E" w:rsidRDefault="00AB2E7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67C41" wp14:editId="5F109398">
                      <wp:simplePos x="0" y="0"/>
                      <wp:positionH relativeFrom="column">
                        <wp:posOffset>1582601</wp:posOffset>
                      </wp:positionH>
                      <wp:positionV relativeFrom="paragraph">
                        <wp:posOffset>328567</wp:posOffset>
                      </wp:positionV>
                      <wp:extent cx="451575" cy="168184"/>
                      <wp:effectExtent l="0" t="0" r="24765" b="2286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575" cy="16818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021A0" id="Овал 9" o:spid="_x0000_s1026" style="position:absolute;margin-left:124.6pt;margin-top:25.85pt;width:35.55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7032" w:rsidRPr="00657E4E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3440" w:dyaOrig="720" w14:anchorId="12D05B47">
                <v:shape id="_x0000_i1115" type="#_x0000_t75" style="width:241.3pt;height:49.95pt" o:ole="">
                  <v:imagedata r:id="rId151" o:title=""/>
                </v:shape>
                <o:OLEObject Type="Embed" ProgID="Equation.3" ShapeID="_x0000_i1115" DrawAspect="Content" ObjectID="_1696681795" r:id="rId152"/>
              </w:object>
            </w:r>
            <w:r w:rsidR="00467032"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5AC4D47C" w14:textId="36939FE4" w:rsidR="00467032" w:rsidRPr="00657E4E" w:rsidRDefault="00AB2E72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657E4E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AED0A5" wp14:editId="77D85BE4">
                      <wp:simplePos x="0" y="0"/>
                      <wp:positionH relativeFrom="column">
                        <wp:posOffset>1510574</wp:posOffset>
                      </wp:positionH>
                      <wp:positionV relativeFrom="paragraph">
                        <wp:posOffset>336459</wp:posOffset>
                      </wp:positionV>
                      <wp:extent cx="451485" cy="195943"/>
                      <wp:effectExtent l="0" t="0" r="24765" b="1397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485" cy="1959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A6C56" id="Овал 11" o:spid="_x0000_s1026" style="position:absolute;margin-left:118.95pt;margin-top:26.5pt;width:35.55pt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7032" w:rsidRPr="00657E4E">
              <w:rPr>
                <w:rFonts w:ascii="Garamond" w:eastAsia="Batang" w:hAnsi="Garamond" w:cs="Garamond"/>
                <w:position w:val="-48"/>
                <w:highlight w:val="yellow"/>
                <w:lang w:eastAsia="ar-SA"/>
              </w:rPr>
              <w:object w:dxaOrig="3480" w:dyaOrig="740" w14:anchorId="5E4A7840">
                <v:shape id="_x0000_i1116" type="#_x0000_t75" style="width:227.05pt;height:48pt" o:ole="">
                  <v:imagedata r:id="rId153" o:title=""/>
                </v:shape>
                <o:OLEObject Type="Embed" ProgID="Equation.3" ShapeID="_x0000_i1116" DrawAspect="Content" ObjectID="_1696681796" r:id="rId154"/>
              </w:object>
            </w:r>
            <w:r w:rsidR="00467032" w:rsidRPr="00657E4E">
              <w:rPr>
                <w:rFonts w:ascii="Garamond" w:eastAsia="Batang" w:hAnsi="Garamond" w:cs="Garamond"/>
                <w:lang w:eastAsia="ar-SA"/>
              </w:rPr>
              <w:t>,</w:t>
            </w:r>
          </w:p>
          <w:p w14:paraId="57CC51AE" w14:textId="641F953A" w:rsidR="00467032" w:rsidRPr="00657E4E" w:rsidRDefault="00657E4E" w:rsidP="00335DDF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…</w:t>
            </w:r>
          </w:p>
        </w:tc>
      </w:tr>
    </w:tbl>
    <w:p w14:paraId="7A1A6D25" w14:textId="77777777" w:rsidR="00601378" w:rsidRDefault="00601378" w:rsidP="00601378"/>
    <w:p w14:paraId="3CC227ED" w14:textId="438BBD1E" w:rsidR="00C71DA0" w:rsidRPr="00C71DA0" w:rsidRDefault="00C71DA0" w:rsidP="00C71DA0">
      <w:pPr>
        <w:spacing w:line="252" w:lineRule="auto"/>
        <w:ind w:left="5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DA0">
        <w:rPr>
          <w:rFonts w:ascii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C71DA0">
        <w:rPr>
          <w:rFonts w:ascii="Times New Roman" w:hAnsi="Times New Roman" w:cs="Times New Roman"/>
          <w:sz w:val="24"/>
          <w:szCs w:val="24"/>
          <w:lang w:eastAsia="ru-RU"/>
        </w:rPr>
        <w:t xml:space="preserve"> № 1.14</w:t>
      </w:r>
    </w:p>
    <w:p w14:paraId="7F8290BA" w14:textId="77777777" w:rsidR="00C71DA0" w:rsidRPr="00C71DA0" w:rsidRDefault="00C71DA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71DA0">
        <w:rPr>
          <w:rFonts w:ascii="Times New Roman" w:hAnsi="Times New Roman" w:cs="Times New Roman"/>
          <w:sz w:val="24"/>
          <w:szCs w:val="24"/>
          <w:lang w:eastAsia="ru-RU"/>
        </w:rPr>
        <w:t xml:space="preserve">к Протоколу № 17-II/2021 заседания Наблюдательного совета </w:t>
      </w:r>
    </w:p>
    <w:p w14:paraId="384863C4" w14:textId="4EF72369" w:rsidR="00C71DA0" w:rsidRDefault="00C71DA0" w:rsidP="00C71DA0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C71DA0">
        <w:rPr>
          <w:rFonts w:ascii="Times New Roman" w:hAnsi="Times New Roman" w:cs="Times New Roman"/>
          <w:sz w:val="24"/>
          <w:szCs w:val="24"/>
          <w:lang w:eastAsia="ru-RU"/>
        </w:rPr>
        <w:t>Ассоциации «НП Совет рынка» от 26 октября 2021 года.</w:t>
      </w:r>
    </w:p>
    <w:p w14:paraId="4C282FE4" w14:textId="77777777" w:rsidR="00C71DA0" w:rsidRDefault="00C71DA0" w:rsidP="00263F1B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43EC303E" w14:textId="7FB75BC4" w:rsidR="00B07F17" w:rsidRPr="002C792E" w:rsidRDefault="00B07F17" w:rsidP="00263F1B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C71DA0">
        <w:rPr>
          <w:rFonts w:ascii="Garamond" w:hAnsi="Garamond" w:cs="Arial"/>
          <w:b/>
          <w:sz w:val="28"/>
          <w:szCs w:val="28"/>
        </w:rPr>
        <w:t>1.14</w:t>
      </w:r>
    </w:p>
    <w:p w14:paraId="57039676" w14:textId="77777777" w:rsidR="00B07F17" w:rsidRPr="009568CE" w:rsidRDefault="00B07F17" w:rsidP="00263F1B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46A967F5" w14:textId="0FB8990D" w:rsidR="00B07F17" w:rsidRPr="009568CE" w:rsidRDefault="00B07F17" w:rsidP="00263F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>Дата вступления в силу:</w:t>
      </w:r>
      <w:r w:rsidRPr="009568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</w:t>
      </w:r>
      <w:r w:rsidR="00134137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октября 2021 года</w:t>
      </w:r>
      <w:r w:rsidR="00263F1B">
        <w:rPr>
          <w:rFonts w:ascii="Garamond" w:hAnsi="Garamond"/>
          <w:sz w:val="24"/>
          <w:szCs w:val="24"/>
        </w:rPr>
        <w:t>.</w:t>
      </w:r>
    </w:p>
    <w:p w14:paraId="6C05EC7B" w14:textId="77777777" w:rsidR="00B07F17" w:rsidRDefault="00B07F17" w:rsidP="00263F1B">
      <w:pPr>
        <w:widowControl w:val="0"/>
        <w:spacing w:after="0"/>
        <w:jc w:val="right"/>
        <w:rPr>
          <w:rFonts w:cs="Arial"/>
          <w:b/>
          <w:sz w:val="28"/>
          <w:szCs w:val="28"/>
        </w:rPr>
      </w:pPr>
    </w:p>
    <w:p w14:paraId="2DFA8D20" w14:textId="2565012E" w:rsidR="00B07F17" w:rsidRPr="00263F1B" w:rsidRDefault="00B07F17" w:rsidP="00263F1B">
      <w:pPr>
        <w:spacing w:after="0"/>
        <w:rPr>
          <w:rFonts w:ascii="Garamond" w:hAnsi="Garamond"/>
          <w:b/>
          <w:sz w:val="26"/>
          <w:szCs w:val="26"/>
        </w:rPr>
      </w:pPr>
      <w:r w:rsidRPr="00263F1B">
        <w:rPr>
          <w:rFonts w:ascii="Garamond" w:hAnsi="Garamond"/>
          <w:b/>
          <w:sz w:val="26"/>
          <w:szCs w:val="26"/>
        </w:rPr>
        <w:t>Предложения по изменениям и дополнениям в Р</w:t>
      </w:r>
      <w:bookmarkStart w:id="0" w:name="_Ref50985468"/>
      <w:bookmarkEnd w:id="0"/>
      <w:r w:rsidRPr="00263F1B">
        <w:rPr>
          <w:rFonts w:ascii="Garamond" w:hAnsi="Garamond"/>
          <w:b/>
          <w:sz w:val="26"/>
          <w:szCs w:val="26"/>
        </w:rPr>
        <w:t xml:space="preserve">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263F1B">
        <w:rPr>
          <w:rFonts w:ascii="Garamond" w:hAnsi="Garamond"/>
          <w:b/>
          <w:caps/>
          <w:sz w:val="26"/>
          <w:szCs w:val="26"/>
        </w:rPr>
        <w:t>(</w:t>
      </w:r>
      <w:r w:rsidRPr="00263F1B">
        <w:rPr>
          <w:rFonts w:ascii="Garamond" w:hAnsi="Garamond"/>
          <w:b/>
          <w:sz w:val="26"/>
          <w:szCs w:val="26"/>
        </w:rPr>
        <w:t xml:space="preserve">Приложение № 19.4 к Договору о присоединении к торговой системе оптового рынка) </w:t>
      </w:r>
    </w:p>
    <w:p w14:paraId="0004C54B" w14:textId="77777777" w:rsidR="00B07F17" w:rsidRDefault="00B07F17" w:rsidP="00263F1B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7513"/>
      </w:tblGrid>
      <w:tr w:rsidR="00B07F17" w:rsidRPr="00842FC2" w14:paraId="2996CFB4" w14:textId="77777777" w:rsidTr="00467032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211785B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0343180D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FFE55A8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1B28EAF2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14:paraId="0BCA1963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33CABC7" w14:textId="77777777" w:rsidR="00B07F17" w:rsidRPr="00842FC2" w:rsidRDefault="00B07F17" w:rsidP="00263F1B">
            <w:pPr>
              <w:spacing w:after="0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B07F17" w:rsidRPr="00842FC2" w14:paraId="797D7885" w14:textId="77777777" w:rsidTr="00467032">
        <w:trPr>
          <w:trHeight w:val="435"/>
        </w:trPr>
        <w:tc>
          <w:tcPr>
            <w:tcW w:w="960" w:type="dxa"/>
            <w:vAlign w:val="center"/>
          </w:tcPr>
          <w:p w14:paraId="19AB0123" w14:textId="11815499" w:rsidR="00B07F17" w:rsidRPr="00842FC2" w:rsidRDefault="00B07F17" w:rsidP="00467032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2.1.4</w:t>
            </w:r>
          </w:p>
        </w:tc>
        <w:tc>
          <w:tcPr>
            <w:tcW w:w="6702" w:type="dxa"/>
            <w:vAlign w:val="center"/>
          </w:tcPr>
          <w:p w14:paraId="50575FE6" w14:textId="0261EE4E" w:rsidR="00B07F17" w:rsidRDefault="00263F1B" w:rsidP="0046703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683445D5" w14:textId="77777777" w:rsidR="00B07F17" w:rsidRPr="00115DA4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B64CA6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B64CA6">
              <w:rPr>
                <w:rFonts w:ascii="Garamond" w:hAnsi="Garamond"/>
                <w:szCs w:val="22"/>
                <w:lang w:val="ru-RU"/>
              </w:rPr>
              <w:t>участником</w:t>
            </w:r>
            <w:r w:rsidRPr="007F2EF1">
              <w:rPr>
                <w:rFonts w:ascii="Garamond" w:hAnsi="Garamond"/>
                <w:szCs w:val="22"/>
                <w:lang w:val="ru-RU"/>
              </w:rPr>
              <w:t xml:space="preserve"> оптового рынка </w:t>
            </w:r>
            <w:r w:rsidRPr="007F2EF1">
              <w:rPr>
                <w:rFonts w:ascii="Garamond" w:hAnsi="Garamond" w:cs="Garamond"/>
                <w:szCs w:val="22"/>
                <w:lang w:val="ru-RU"/>
              </w:rPr>
              <w:t>документы</w:t>
            </w:r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proofErr w:type="spellStart"/>
            <w:r w:rsidRPr="004F66BD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в бюджет субъекта Российской Федерации, и (или) значения ставки налога на имущество, действовавшей (без учета льгот) в году </w:t>
            </w:r>
            <w:proofErr w:type="spellStart"/>
            <w:r w:rsidRPr="004F66BD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14:paraId="3867ECD9" w14:textId="77777777" w:rsidR="00B07F17" w:rsidRPr="00115DA4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15DA4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14:paraId="05F60CF7" w14:textId="77777777" w:rsidR="00B07F17" w:rsidRPr="00F0325B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F66BD">
              <w:rPr>
                <w:rFonts w:ascii="Garamond" w:hAnsi="Garamond" w:cs="Garamond"/>
                <w:szCs w:val="22"/>
                <w:lang w:val="ru-RU"/>
              </w:rPr>
              <w:t>2) участник оптового</w:t>
            </w:r>
            <w:r w:rsidRPr="00B64ACD">
              <w:rPr>
                <w:rFonts w:ascii="Garamond" w:hAnsi="Garamond" w:cs="Garamond"/>
                <w:szCs w:val="22"/>
                <w:lang w:val="ru-RU"/>
              </w:rPr>
              <w:t xml:space="preserve"> рынка обязан </w:t>
            </w:r>
            <w:r w:rsidRPr="00EB753C">
              <w:rPr>
                <w:rFonts w:ascii="Garamond" w:hAnsi="Garamond" w:cs="Garamond"/>
                <w:szCs w:val="22"/>
                <w:lang w:val="ru-RU"/>
              </w:rPr>
              <w:t xml:space="preserve">до 1 ноября 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EB753C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 xml:space="preserve">+1 </w:t>
            </w:r>
            <w:r w:rsidRPr="00EB753C">
              <w:rPr>
                <w:rFonts w:ascii="Garamond" w:hAnsi="Garamond"/>
                <w:lang w:val="ru-RU" w:eastAsia="ru-RU"/>
              </w:rPr>
              <w:t xml:space="preserve">(1 декабря 2020 года для года </w:t>
            </w:r>
            <w:proofErr w:type="spellStart"/>
            <w:r w:rsidRPr="00EB753C">
              <w:rPr>
                <w:rFonts w:ascii="Garamond" w:hAnsi="Garamond"/>
                <w:i/>
                <w:lang w:val="en-US" w:eastAsia="ru-RU"/>
              </w:rPr>
              <w:t>i</w:t>
            </w:r>
            <w:proofErr w:type="spellEnd"/>
            <w:r w:rsidRPr="00EB753C">
              <w:rPr>
                <w:rFonts w:ascii="Garamond" w:hAnsi="Garamond"/>
                <w:lang w:val="ru-RU" w:eastAsia="ru-RU"/>
              </w:rPr>
              <w:t xml:space="preserve">+1 = 2020) 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>предоставить КО запрашиваемые им</w:t>
            </w:r>
            <w:r w:rsidRPr="003564AE">
              <w:rPr>
                <w:rFonts w:ascii="Garamond" w:hAnsi="Garamond"/>
                <w:szCs w:val="22"/>
                <w:lang w:val="ru-RU" w:eastAsia="ru-RU"/>
              </w:rPr>
              <w:t xml:space="preserve">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</w:t>
            </w:r>
            <w:r w:rsidRPr="00F0325B">
              <w:rPr>
                <w:rFonts w:ascii="Garamond" w:hAnsi="Garamond"/>
                <w:szCs w:val="22"/>
                <w:lang w:val="ru-RU" w:eastAsia="ru-RU"/>
              </w:rPr>
              <w:t>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</w:t>
            </w:r>
            <w:r w:rsidRPr="00F0325B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14:paraId="35344810" w14:textId="16BE6F79" w:rsidR="00B07F17" w:rsidRPr="00263F1B" w:rsidRDefault="00B07F17" w:rsidP="00263F1B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F0325B">
              <w:rPr>
                <w:rFonts w:ascii="Garamond" w:hAnsi="Garamond"/>
                <w:szCs w:val="22"/>
                <w:lang w:val="ru-RU" w:eastAsia="ru-RU"/>
              </w:rPr>
              <w:t xml:space="preserve">В случае если год </w:t>
            </w:r>
            <w:r w:rsidRPr="00F0325B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F0325B">
              <w:rPr>
                <w:rFonts w:ascii="Garamond" w:hAnsi="Garamond"/>
                <w:szCs w:val="22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 ВИЭ, предоставление документов, предусмотренных настоящим пунктом, не требуется.</w:t>
            </w:r>
          </w:p>
        </w:tc>
        <w:tc>
          <w:tcPr>
            <w:tcW w:w="7513" w:type="dxa"/>
            <w:vAlign w:val="center"/>
          </w:tcPr>
          <w:p w14:paraId="31BD6960" w14:textId="4FCC8CCE" w:rsidR="00B07F17" w:rsidRDefault="00263F1B" w:rsidP="0046703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260E06C7" w14:textId="77777777" w:rsidR="00B07F17" w:rsidRPr="00115DA4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B64CA6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B64CA6">
              <w:rPr>
                <w:rFonts w:ascii="Garamond" w:hAnsi="Garamond"/>
                <w:szCs w:val="22"/>
                <w:lang w:val="ru-RU"/>
              </w:rPr>
              <w:t>участником</w:t>
            </w:r>
            <w:r w:rsidRPr="007F2EF1">
              <w:rPr>
                <w:rFonts w:ascii="Garamond" w:hAnsi="Garamond"/>
                <w:szCs w:val="22"/>
                <w:lang w:val="ru-RU"/>
              </w:rPr>
              <w:t xml:space="preserve"> оптового рынка </w:t>
            </w:r>
            <w:r w:rsidRPr="007F2EF1">
              <w:rPr>
                <w:rFonts w:ascii="Garamond" w:hAnsi="Garamond" w:cs="Garamond"/>
                <w:szCs w:val="22"/>
                <w:lang w:val="ru-RU"/>
              </w:rPr>
              <w:t>документы</w:t>
            </w:r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proofErr w:type="spellStart"/>
            <w:r w:rsidRPr="004F66BD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в бюджет субъекта Российской Федерации, и (или) значения ставки налога на имущество, действовавшей (без учета льгот) в году </w:t>
            </w:r>
            <w:proofErr w:type="spellStart"/>
            <w:r w:rsidRPr="004F66BD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15DA4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14:paraId="0326D497" w14:textId="77777777" w:rsidR="00B07F17" w:rsidRPr="00115DA4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15DA4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14:paraId="03B66599" w14:textId="7083F3B2" w:rsidR="00B07F17" w:rsidRPr="00F0325B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F66BD">
              <w:rPr>
                <w:rFonts w:ascii="Garamond" w:hAnsi="Garamond" w:cs="Garamond"/>
                <w:szCs w:val="22"/>
                <w:lang w:val="ru-RU"/>
              </w:rPr>
              <w:t>2) участник оптового</w:t>
            </w:r>
            <w:r w:rsidRPr="00B64ACD">
              <w:rPr>
                <w:rFonts w:ascii="Garamond" w:hAnsi="Garamond" w:cs="Garamond"/>
                <w:szCs w:val="22"/>
                <w:lang w:val="ru-RU"/>
              </w:rPr>
              <w:t xml:space="preserve"> рынка обязан </w:t>
            </w:r>
            <w:r w:rsidRPr="00EB753C">
              <w:rPr>
                <w:rFonts w:ascii="Garamond" w:hAnsi="Garamond" w:cs="Garamond"/>
                <w:szCs w:val="22"/>
                <w:lang w:val="ru-RU"/>
              </w:rPr>
              <w:t xml:space="preserve">до 1 ноября 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EB753C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 xml:space="preserve">+1 </w:t>
            </w:r>
            <w:r w:rsidRPr="00EB753C">
              <w:rPr>
                <w:rFonts w:ascii="Garamond" w:hAnsi="Garamond"/>
                <w:lang w:val="ru-RU" w:eastAsia="ru-RU"/>
              </w:rPr>
              <w:t xml:space="preserve">(1 декабря 2020 года для года </w:t>
            </w:r>
            <w:proofErr w:type="spellStart"/>
            <w:r w:rsidRPr="00EB753C">
              <w:rPr>
                <w:rFonts w:ascii="Garamond" w:hAnsi="Garamond"/>
                <w:i/>
                <w:lang w:val="en-US" w:eastAsia="ru-RU"/>
              </w:rPr>
              <w:t>i</w:t>
            </w:r>
            <w:proofErr w:type="spellEnd"/>
            <w:r w:rsidRPr="00EB753C">
              <w:rPr>
                <w:rFonts w:ascii="Garamond" w:hAnsi="Garamond"/>
                <w:lang w:val="ru-RU" w:eastAsia="ru-RU"/>
              </w:rPr>
              <w:t>+1 = 2020</w:t>
            </w:r>
            <w:r w:rsidR="003C3128">
              <w:rPr>
                <w:rFonts w:ascii="Garamond" w:hAnsi="Garamond"/>
                <w:highlight w:val="yellow"/>
                <w:lang w:val="ru-RU" w:eastAsia="ru-RU"/>
              </w:rPr>
              <w:t>;</w:t>
            </w:r>
            <w:r w:rsidRPr="00B07F17">
              <w:rPr>
                <w:rFonts w:ascii="Garamond" w:hAnsi="Garamond"/>
                <w:highlight w:val="yellow"/>
                <w:lang w:val="ru-RU" w:eastAsia="ru-RU"/>
              </w:rPr>
              <w:t xml:space="preserve"> 1 декабря 2021 года для года </w:t>
            </w:r>
            <w:proofErr w:type="spellStart"/>
            <w:r w:rsidRPr="00B07F17">
              <w:rPr>
                <w:rFonts w:ascii="Garamond" w:hAnsi="Garamond"/>
                <w:i/>
                <w:highlight w:val="yellow"/>
                <w:lang w:val="en-US" w:eastAsia="ru-RU"/>
              </w:rPr>
              <w:t>i</w:t>
            </w:r>
            <w:proofErr w:type="spellEnd"/>
            <w:r w:rsidRPr="00B07F17">
              <w:rPr>
                <w:rFonts w:ascii="Garamond" w:hAnsi="Garamond"/>
                <w:highlight w:val="yellow"/>
                <w:lang w:val="ru-RU" w:eastAsia="ru-RU"/>
              </w:rPr>
              <w:t>+1 = 2021</w:t>
            </w:r>
            <w:r w:rsidRPr="00EB753C">
              <w:rPr>
                <w:rFonts w:ascii="Garamond" w:hAnsi="Garamond"/>
                <w:lang w:val="ru-RU" w:eastAsia="ru-RU"/>
              </w:rPr>
              <w:t xml:space="preserve">) </w:t>
            </w:r>
            <w:r w:rsidRPr="00EB753C">
              <w:rPr>
                <w:rFonts w:ascii="Garamond" w:hAnsi="Garamond"/>
                <w:szCs w:val="22"/>
                <w:lang w:val="ru-RU" w:eastAsia="ru-RU"/>
              </w:rPr>
              <w:t>предоставить КО запрашиваемые им</w:t>
            </w:r>
            <w:r w:rsidRPr="003564AE">
              <w:rPr>
                <w:rFonts w:ascii="Garamond" w:hAnsi="Garamond"/>
                <w:szCs w:val="22"/>
                <w:lang w:val="ru-RU" w:eastAsia="ru-RU"/>
              </w:rPr>
              <w:t xml:space="preserve">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</w:t>
            </w:r>
            <w:r w:rsidRPr="00F0325B">
              <w:rPr>
                <w:rFonts w:ascii="Garamond" w:hAnsi="Garamond"/>
                <w:szCs w:val="22"/>
                <w:lang w:val="ru-RU" w:eastAsia="ru-RU"/>
              </w:rPr>
              <w:t>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</w:t>
            </w:r>
            <w:r w:rsidRPr="00F0325B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14:paraId="07644FAB" w14:textId="77777777" w:rsidR="00B07F17" w:rsidRPr="00F0325B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F0325B">
              <w:rPr>
                <w:rFonts w:ascii="Garamond" w:hAnsi="Garamond"/>
                <w:szCs w:val="22"/>
                <w:lang w:val="ru-RU" w:eastAsia="ru-RU"/>
              </w:rPr>
              <w:t xml:space="preserve">В случае если год </w:t>
            </w:r>
            <w:r w:rsidRPr="00F0325B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F0325B">
              <w:rPr>
                <w:rFonts w:ascii="Garamond" w:hAnsi="Garamond"/>
                <w:szCs w:val="22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 ВИЭ, предоставление документов, предусмотренных настоящим пунктом, не требуется.</w:t>
            </w:r>
          </w:p>
          <w:p w14:paraId="565AEE86" w14:textId="2997225D" w:rsidR="00B07F17" w:rsidRDefault="00B07F17" w:rsidP="0046703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</w:p>
        </w:tc>
      </w:tr>
    </w:tbl>
    <w:p w14:paraId="6F239A87" w14:textId="77777777" w:rsidR="00B07F17" w:rsidRDefault="00B07F17" w:rsidP="00C64EF8">
      <w:pPr>
        <w:spacing w:after="0"/>
        <w:ind w:right="-314"/>
        <w:jc w:val="right"/>
        <w:rPr>
          <w:rFonts w:ascii="Garamond" w:hAnsi="Garamond"/>
          <w:b/>
          <w:sz w:val="24"/>
          <w:szCs w:val="24"/>
        </w:rPr>
      </w:pPr>
    </w:p>
    <w:p w14:paraId="6B35EBE0" w14:textId="70D5728E" w:rsidR="00B07F17" w:rsidRPr="00263F1B" w:rsidRDefault="00B07F17" w:rsidP="00C64EF8">
      <w:pPr>
        <w:spacing w:after="0"/>
        <w:ind w:right="-739"/>
        <w:rPr>
          <w:rFonts w:ascii="Garamond" w:hAnsi="Garamond"/>
          <w:b/>
          <w:sz w:val="26"/>
          <w:szCs w:val="26"/>
        </w:rPr>
      </w:pPr>
      <w:r w:rsidRPr="00263F1B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</w:t>
      </w:r>
      <w:bookmarkStart w:id="1" w:name="_Toc492803431"/>
      <w:r w:rsidRPr="00263F1B">
        <w:rPr>
          <w:rFonts w:ascii="Garamond" w:hAnsi="Garamond"/>
          <w:b/>
          <w:sz w:val="26"/>
          <w:szCs w:val="26"/>
        </w:rPr>
        <w:t xml:space="preserve"> ОПРЕДЕЛЕНИЯ ПАРАМЕТРОВ, НЕОБХОДИМЫХ ДЛЯ РАСЧЕТА ЦЕНЫ ПО ДОГОВОРАМ О ПРЕДОСТАВЛЕНИИ МОЩНОСТИ</w:t>
      </w:r>
      <w:bookmarkEnd w:id="1"/>
      <w:r w:rsidRPr="00263F1B">
        <w:rPr>
          <w:rFonts w:ascii="Garamond" w:hAnsi="Garamond"/>
          <w:b/>
          <w:sz w:val="26"/>
          <w:szCs w:val="26"/>
        </w:rPr>
        <w:t xml:space="preserve"> </w:t>
      </w:r>
      <w:r w:rsidRPr="00263F1B">
        <w:rPr>
          <w:rFonts w:ascii="Garamond" w:hAnsi="Garamond"/>
          <w:b/>
          <w:caps/>
          <w:sz w:val="26"/>
          <w:szCs w:val="26"/>
        </w:rPr>
        <w:t>(</w:t>
      </w:r>
      <w:r w:rsidRPr="00263F1B">
        <w:rPr>
          <w:rFonts w:ascii="Garamond" w:hAnsi="Garamond"/>
          <w:b/>
          <w:sz w:val="26"/>
          <w:szCs w:val="26"/>
        </w:rPr>
        <w:t xml:space="preserve">Приложение № 19.6 к Договору о присоединении к торговой системе оптового рынка) </w:t>
      </w:r>
    </w:p>
    <w:p w14:paraId="0EA6F11B" w14:textId="77777777" w:rsidR="00B07F17" w:rsidRDefault="00B07F17" w:rsidP="00C64EF8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7513"/>
      </w:tblGrid>
      <w:tr w:rsidR="00B07F17" w:rsidRPr="00842FC2" w14:paraId="16C32086" w14:textId="77777777" w:rsidTr="00467032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57C4EAF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7CE35A0D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90293B1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32E8C797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14:paraId="273DC0FA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0720F77D" w14:textId="77777777" w:rsidR="00B07F17" w:rsidRPr="00842FC2" w:rsidRDefault="00B07F17" w:rsidP="00C64EF8">
            <w:pPr>
              <w:spacing w:after="0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B07F17" w:rsidRPr="00842FC2" w14:paraId="52E8D76D" w14:textId="77777777" w:rsidTr="00467032">
        <w:trPr>
          <w:trHeight w:val="435"/>
        </w:trPr>
        <w:tc>
          <w:tcPr>
            <w:tcW w:w="960" w:type="dxa"/>
            <w:vAlign w:val="center"/>
          </w:tcPr>
          <w:p w14:paraId="56C36B4D" w14:textId="77777777" w:rsidR="00B07F17" w:rsidRPr="00842FC2" w:rsidRDefault="00B07F17" w:rsidP="00467032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2.1.4</w:t>
            </w:r>
          </w:p>
        </w:tc>
        <w:tc>
          <w:tcPr>
            <w:tcW w:w="6702" w:type="dxa"/>
            <w:vAlign w:val="center"/>
          </w:tcPr>
          <w:p w14:paraId="21F852C6" w14:textId="3E21943F" w:rsidR="00B07F17" w:rsidRDefault="00C64EF8" w:rsidP="0046703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5D7FC50" w14:textId="77777777" w:rsidR="00B07F17" w:rsidRPr="00FB47BB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FB47BB">
              <w:rPr>
                <w:rFonts w:ascii="Garamond" w:hAnsi="Garamond"/>
                <w:szCs w:val="22"/>
                <w:lang w:val="ru-RU"/>
              </w:rPr>
              <w:t>В случае если в письме налогового органа не указано наименование генерирующего объекта – объекта ДПМ и (или) наименование обособленного подразделения (филиала), к которому относится генерирующий объект – объект ДПМ, то наименование обособленного подразделения (филиала) и наименование объекта генерации, который относится к данному обособленному подразделению (филиалу), а также информация об отсутствии у организации обособленных подразделений (филиалов) могут быть указаны в сопроводительном письме, подписанном уполномоченным представителем участника оптового рынка;</w:t>
            </w:r>
            <w:r w:rsidRPr="00FB47BB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14:paraId="09F75F4F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FB47BB">
              <w:rPr>
                <w:rFonts w:ascii="Garamond" w:hAnsi="Garamond" w:cs="Garamond"/>
                <w:szCs w:val="22"/>
                <w:lang w:val="ru-RU"/>
              </w:rPr>
              <w:t>– копию законодательного</w:t>
            </w: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акта субъекта Российской Федерации, на территории которого расположен генерирующий объект – объект ДПМ, содержащего значение региональной ставки налога на имущество на год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, в редакции, действующей в году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14:paraId="72100FCB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1B6A35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в федеральный бюджет и (или) в бюджет субъекта Российской Федерации, на территории которого он расположен, и (или) значения ставки налога на имущество, действовавшей (без учета льгот) в году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14:paraId="6D3AE47E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14:paraId="075C9875" w14:textId="77777777" w:rsidR="00B07F17" w:rsidRPr="00C124ED" w:rsidRDefault="00B07F17" w:rsidP="00B07F17">
            <w:pPr>
              <w:pStyle w:val="subclauseindent"/>
              <w:widowControl w:val="0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 w:eastAsia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D9233C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 xml:space="preserve">+1 </w:t>
            </w:r>
            <w:r w:rsidRPr="00D9233C">
              <w:rPr>
                <w:rFonts w:ascii="Garamond" w:hAnsi="Garamond"/>
                <w:lang w:val="ru-RU" w:eastAsia="ru-RU"/>
              </w:rPr>
              <w:t xml:space="preserve">(1 декабря 2020 года для года </w:t>
            </w:r>
            <w:proofErr w:type="spellStart"/>
            <w:r w:rsidRPr="00D9233C">
              <w:rPr>
                <w:rFonts w:ascii="Garamond" w:hAnsi="Garamond"/>
                <w:i/>
                <w:lang w:val="en-US" w:eastAsia="ru-RU"/>
              </w:rPr>
              <w:t>i</w:t>
            </w:r>
            <w:proofErr w:type="spellEnd"/>
            <w:r w:rsidRPr="00D9233C">
              <w:rPr>
                <w:rFonts w:ascii="Garamond" w:hAnsi="Garamond"/>
                <w:lang w:val="ru-RU" w:eastAsia="ru-RU"/>
              </w:rPr>
              <w:t xml:space="preserve">+1 = 2020) 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>предоставить КО запрашиваемые им сведения (док</w:t>
            </w:r>
            <w:r w:rsidRPr="001B6A35">
              <w:rPr>
                <w:rFonts w:ascii="Garamond" w:hAnsi="Garamond"/>
                <w:szCs w:val="22"/>
                <w:lang w:val="ru-RU" w:eastAsia="ru-RU"/>
              </w:rPr>
              <w:t>ументы). Данные сведения должны быть предоставлены участником оптового рынка официальным письмом</w:t>
            </w:r>
            <w:r w:rsidRPr="00AE22EC">
              <w:rPr>
                <w:rFonts w:ascii="Garamond" w:hAnsi="Garamond"/>
                <w:szCs w:val="22"/>
                <w:lang w:val="ru-RU" w:eastAsia="ru-RU"/>
              </w:rPr>
              <w:t xml:space="preserve">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</w:t>
            </w:r>
            <w:r w:rsidRPr="00C124ED">
              <w:rPr>
                <w:rFonts w:ascii="Garamond" w:hAnsi="Garamond"/>
                <w:szCs w:val="22"/>
                <w:lang w:val="ru-RU" w:eastAsia="ru-RU"/>
              </w:rPr>
              <w:t>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письмо).</w:t>
            </w:r>
          </w:p>
          <w:p w14:paraId="17BB1A83" w14:textId="2793E475" w:rsidR="00B07F17" w:rsidRPr="00C64EF8" w:rsidRDefault="00B07F17" w:rsidP="00C64EF8">
            <w:pPr>
              <w:pStyle w:val="subclauseindent"/>
              <w:widowControl w:val="0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C124ED">
              <w:rPr>
                <w:rFonts w:ascii="Garamond" w:hAnsi="Garamond"/>
                <w:szCs w:val="22"/>
                <w:lang w:val="ru-RU" w:eastAsia="ru-RU"/>
              </w:rPr>
              <w:t xml:space="preserve">В случае если год </w:t>
            </w:r>
            <w:r w:rsidRPr="00C124ED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C124ED">
              <w:rPr>
                <w:rFonts w:ascii="Garamond" w:hAnsi="Garamond"/>
                <w:szCs w:val="22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ДПМ, предоставление документов, предусмотренных настоящим пунктом, не требуется.</w:t>
            </w:r>
          </w:p>
        </w:tc>
        <w:tc>
          <w:tcPr>
            <w:tcW w:w="7513" w:type="dxa"/>
            <w:vAlign w:val="center"/>
          </w:tcPr>
          <w:p w14:paraId="7FF4D958" w14:textId="3F18702B" w:rsidR="00B07F17" w:rsidRDefault="00C64EF8" w:rsidP="00467032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7F22E71C" w14:textId="77777777" w:rsidR="00B07F17" w:rsidRPr="00FB47BB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FB47BB">
              <w:rPr>
                <w:rFonts w:ascii="Garamond" w:hAnsi="Garamond"/>
                <w:szCs w:val="22"/>
                <w:lang w:val="ru-RU"/>
              </w:rPr>
              <w:t>В случае если в письме налогового органа не указано наименование генерирующего объекта – объекта ДПМ и (или) наименование обособленного подразделения (филиала), к которому относится генерирующий объект – объект ДПМ, то наименование обособленного подразделения (филиала) и наименование объекта генерации, который относится к данному обособленному подразделению (филиалу), а также информация об отсутствии у организации обособленных подразделений (филиалов) могут быть указаны в сопроводительном письме, подписанном уполномоченным представителем участника оптового рынка;</w:t>
            </w:r>
            <w:r w:rsidRPr="00FB47BB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14:paraId="7909137B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FB47BB">
              <w:rPr>
                <w:rFonts w:ascii="Garamond" w:hAnsi="Garamond" w:cs="Garamond"/>
                <w:szCs w:val="22"/>
                <w:lang w:val="ru-RU"/>
              </w:rPr>
              <w:t>– копию законодательного</w:t>
            </w: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акта субъекта Российской Федерации, на территории которого расположен генерирующий объект – объект ДПМ, содержащего значение региональной ставки налога на имущество на год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, в редакции, действующей в году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14:paraId="6C3D4EB1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1B6A35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в федеральный бюджет и (или) в бюджет субъекта Российской Федерации, на территории которого он расположен, и (или) значения ставки налога на имущество, действовавшей (без учета льгот) в году </w:t>
            </w:r>
            <w:proofErr w:type="spellStart"/>
            <w:r w:rsidRPr="001B6A35">
              <w:rPr>
                <w:rFonts w:ascii="Garamond" w:hAnsi="Garamond" w:cs="Garamond"/>
                <w:i/>
                <w:szCs w:val="22"/>
              </w:rPr>
              <w:t>i</w:t>
            </w:r>
            <w:proofErr w:type="spellEnd"/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14:paraId="0700C3A1" w14:textId="77777777" w:rsidR="00B07F17" w:rsidRPr="001B6A35" w:rsidRDefault="00B07F17" w:rsidP="00B07F17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14:paraId="435DBD8C" w14:textId="75FD2802" w:rsidR="00B07F17" w:rsidRPr="00C124ED" w:rsidRDefault="00B07F17" w:rsidP="00B07F17">
            <w:pPr>
              <w:pStyle w:val="subclauseindent"/>
              <w:widowControl w:val="0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 w:eastAsia="ru-RU"/>
              </w:rPr>
            </w:pPr>
            <w:r w:rsidRPr="001B6A35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D9233C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 xml:space="preserve">+1 </w:t>
            </w:r>
            <w:r w:rsidRPr="00D9233C">
              <w:rPr>
                <w:rFonts w:ascii="Garamond" w:hAnsi="Garamond"/>
                <w:lang w:val="ru-RU" w:eastAsia="ru-RU"/>
              </w:rPr>
              <w:t xml:space="preserve">(1 декабря 2020 года для года </w:t>
            </w:r>
            <w:proofErr w:type="spellStart"/>
            <w:r w:rsidRPr="00D9233C">
              <w:rPr>
                <w:rFonts w:ascii="Garamond" w:hAnsi="Garamond"/>
                <w:i/>
                <w:lang w:val="en-US" w:eastAsia="ru-RU"/>
              </w:rPr>
              <w:t>i</w:t>
            </w:r>
            <w:proofErr w:type="spellEnd"/>
            <w:r w:rsidRPr="00D9233C">
              <w:rPr>
                <w:rFonts w:ascii="Garamond" w:hAnsi="Garamond"/>
                <w:lang w:val="ru-RU" w:eastAsia="ru-RU"/>
              </w:rPr>
              <w:t>+1 = 2020</w:t>
            </w:r>
            <w:r w:rsidR="009E56A6">
              <w:rPr>
                <w:rFonts w:ascii="Garamond" w:hAnsi="Garamond"/>
                <w:highlight w:val="yellow"/>
                <w:lang w:val="ru-RU" w:eastAsia="ru-RU"/>
              </w:rPr>
              <w:t>;</w:t>
            </w:r>
            <w:r w:rsidRPr="00B07F17">
              <w:rPr>
                <w:rFonts w:ascii="Garamond" w:hAnsi="Garamond"/>
                <w:highlight w:val="yellow"/>
                <w:lang w:val="ru-RU" w:eastAsia="ru-RU"/>
              </w:rPr>
              <w:t xml:space="preserve"> 1 декабря 2021 года для года </w:t>
            </w:r>
            <w:proofErr w:type="spellStart"/>
            <w:r w:rsidRPr="00B07F17">
              <w:rPr>
                <w:rFonts w:ascii="Garamond" w:hAnsi="Garamond"/>
                <w:i/>
                <w:highlight w:val="yellow"/>
                <w:lang w:val="en-US" w:eastAsia="ru-RU"/>
              </w:rPr>
              <w:t>i</w:t>
            </w:r>
            <w:proofErr w:type="spellEnd"/>
            <w:r w:rsidRPr="00B07F17">
              <w:rPr>
                <w:rFonts w:ascii="Garamond" w:hAnsi="Garamond"/>
                <w:highlight w:val="yellow"/>
                <w:lang w:val="ru-RU" w:eastAsia="ru-RU"/>
              </w:rPr>
              <w:t>+1 = 2021</w:t>
            </w:r>
            <w:r w:rsidRPr="00D9233C">
              <w:rPr>
                <w:rFonts w:ascii="Garamond" w:hAnsi="Garamond"/>
                <w:lang w:val="ru-RU" w:eastAsia="ru-RU"/>
              </w:rPr>
              <w:t xml:space="preserve">) </w:t>
            </w:r>
            <w:r w:rsidRPr="00D9233C">
              <w:rPr>
                <w:rFonts w:ascii="Garamond" w:hAnsi="Garamond"/>
                <w:szCs w:val="22"/>
                <w:lang w:val="ru-RU" w:eastAsia="ru-RU"/>
              </w:rPr>
              <w:t>предоставить КО запрашиваемые им сведения (док</w:t>
            </w:r>
            <w:r w:rsidRPr="001B6A35">
              <w:rPr>
                <w:rFonts w:ascii="Garamond" w:hAnsi="Garamond"/>
                <w:szCs w:val="22"/>
                <w:lang w:val="ru-RU" w:eastAsia="ru-RU"/>
              </w:rPr>
              <w:t>ументы). Данные сведения должны быть предоставлены участником оптового рынка официальным письмом</w:t>
            </w:r>
            <w:r w:rsidRPr="00AE22EC">
              <w:rPr>
                <w:rFonts w:ascii="Garamond" w:hAnsi="Garamond"/>
                <w:szCs w:val="22"/>
                <w:lang w:val="ru-RU" w:eastAsia="ru-RU"/>
              </w:rPr>
              <w:t xml:space="preserve">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</w:t>
            </w:r>
            <w:r w:rsidRPr="00C124ED">
              <w:rPr>
                <w:rFonts w:ascii="Garamond" w:hAnsi="Garamond"/>
                <w:szCs w:val="22"/>
                <w:lang w:val="ru-RU" w:eastAsia="ru-RU"/>
              </w:rPr>
              <w:t>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письмо).</w:t>
            </w:r>
          </w:p>
          <w:p w14:paraId="2A106B15" w14:textId="6FB0373D" w:rsidR="00B07F17" w:rsidRPr="00C64EF8" w:rsidRDefault="00B07F17" w:rsidP="00C64EF8">
            <w:pPr>
              <w:pStyle w:val="subclauseindent"/>
              <w:widowControl w:val="0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C124ED">
              <w:rPr>
                <w:rFonts w:ascii="Garamond" w:hAnsi="Garamond"/>
                <w:szCs w:val="22"/>
                <w:lang w:val="ru-RU" w:eastAsia="ru-RU"/>
              </w:rPr>
              <w:t xml:space="preserve">В случае если год </w:t>
            </w:r>
            <w:r w:rsidRPr="00C124ED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C124ED">
              <w:rPr>
                <w:rFonts w:ascii="Garamond" w:hAnsi="Garamond"/>
                <w:szCs w:val="22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ДПМ, предоставление документов, предусмотренных настоящим пунктом, не требуется.</w:t>
            </w:r>
          </w:p>
        </w:tc>
      </w:tr>
    </w:tbl>
    <w:p w14:paraId="48DF5A98" w14:textId="77777777" w:rsidR="00B07F17" w:rsidRDefault="00B07F17" w:rsidP="00744934">
      <w:pPr>
        <w:ind w:right="-314"/>
        <w:jc w:val="right"/>
        <w:rPr>
          <w:rFonts w:ascii="Garamond" w:hAnsi="Garamond"/>
          <w:b/>
          <w:sz w:val="24"/>
          <w:szCs w:val="24"/>
        </w:rPr>
      </w:pPr>
    </w:p>
    <w:p w14:paraId="4C3FF19C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4C24CB8E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3AA1F747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72983FD3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55D5641B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766E53B8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018EB9FA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5B81504F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0AF2D227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074CCE1" w14:textId="77777777" w:rsidR="00DA55E0" w:rsidRDefault="00DA55E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1114FDF7" w14:textId="755EE8CC" w:rsidR="00C71DA0" w:rsidRPr="00C71DA0" w:rsidRDefault="00C71DA0" w:rsidP="00C71DA0">
      <w:pPr>
        <w:spacing w:line="252" w:lineRule="auto"/>
        <w:ind w:left="5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C71DA0">
        <w:rPr>
          <w:rFonts w:ascii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C71DA0">
        <w:rPr>
          <w:rFonts w:ascii="Times New Roman" w:hAnsi="Times New Roman" w:cs="Times New Roman"/>
          <w:sz w:val="24"/>
          <w:szCs w:val="24"/>
          <w:lang w:eastAsia="ru-RU"/>
        </w:rPr>
        <w:t xml:space="preserve"> № 1.15</w:t>
      </w:r>
    </w:p>
    <w:p w14:paraId="6D5F9603" w14:textId="2E1C3706" w:rsidR="00C71DA0" w:rsidRPr="00C71DA0" w:rsidRDefault="00C71DA0" w:rsidP="00C71DA0">
      <w:pPr>
        <w:spacing w:line="252" w:lineRule="auto"/>
        <w:ind w:left="57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71DA0">
        <w:rPr>
          <w:rFonts w:ascii="Times New Roman" w:hAnsi="Times New Roman" w:cs="Times New Roman"/>
          <w:sz w:val="24"/>
          <w:szCs w:val="24"/>
          <w:lang w:eastAsia="ru-RU"/>
        </w:rPr>
        <w:t>к Протоколу № 17-II/2021 заседания Наблюдательного совета</w:t>
      </w:r>
    </w:p>
    <w:p w14:paraId="4F553B2C" w14:textId="0B77BEEB" w:rsidR="00C71DA0" w:rsidRDefault="00C71DA0" w:rsidP="00C71DA0">
      <w:pPr>
        <w:spacing w:after="0" w:line="240" w:lineRule="auto"/>
        <w:ind w:right="-314"/>
        <w:jc w:val="center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C71DA0">
        <w:rPr>
          <w:rFonts w:ascii="Times New Roman" w:hAnsi="Times New Roman" w:cs="Times New Roman"/>
          <w:sz w:val="24"/>
          <w:szCs w:val="24"/>
          <w:lang w:eastAsia="ru-RU"/>
        </w:rPr>
        <w:t>Ассоциации «НП Совет рынка» от 26 октября 2021 года.</w:t>
      </w:r>
    </w:p>
    <w:p w14:paraId="13CBEB77" w14:textId="77777777" w:rsidR="00C71DA0" w:rsidRDefault="00C71DA0" w:rsidP="00C64EF8">
      <w:pPr>
        <w:spacing w:after="0" w:line="240" w:lineRule="auto"/>
        <w:ind w:right="-314"/>
        <w:jc w:val="right"/>
        <w:rPr>
          <w:rFonts w:ascii="Garamond" w:hAnsi="Garamond"/>
          <w:b/>
          <w:sz w:val="28"/>
          <w:szCs w:val="28"/>
        </w:rPr>
      </w:pPr>
    </w:p>
    <w:p w14:paraId="1DD5E241" w14:textId="76F5D0B9" w:rsidR="00B07F17" w:rsidRDefault="00B07F17" w:rsidP="00C64EF8">
      <w:pPr>
        <w:spacing w:after="0" w:line="240" w:lineRule="auto"/>
        <w:ind w:right="-314"/>
        <w:jc w:val="right"/>
        <w:rPr>
          <w:rFonts w:ascii="Garamond" w:hAnsi="Garamond"/>
          <w:b/>
          <w:sz w:val="28"/>
          <w:szCs w:val="28"/>
        </w:rPr>
      </w:pPr>
      <w:r w:rsidRPr="00422CF9">
        <w:rPr>
          <w:rFonts w:ascii="Garamond" w:hAnsi="Garamond"/>
          <w:b/>
          <w:sz w:val="28"/>
          <w:szCs w:val="28"/>
        </w:rPr>
        <w:t xml:space="preserve">Приложение № </w:t>
      </w:r>
      <w:r w:rsidR="00C71DA0">
        <w:rPr>
          <w:rFonts w:ascii="Garamond" w:hAnsi="Garamond"/>
          <w:b/>
          <w:sz w:val="28"/>
          <w:szCs w:val="28"/>
        </w:rPr>
        <w:t>1.15</w:t>
      </w:r>
    </w:p>
    <w:p w14:paraId="6E22876E" w14:textId="77777777" w:rsidR="00C64EF8" w:rsidRPr="00422CF9" w:rsidRDefault="00C64EF8" w:rsidP="00C64EF8">
      <w:pPr>
        <w:spacing w:after="0" w:line="240" w:lineRule="auto"/>
        <w:ind w:right="-314"/>
        <w:jc w:val="right"/>
        <w:rPr>
          <w:rFonts w:ascii="Garamond" w:hAnsi="Garamond"/>
          <w:b/>
          <w:sz w:val="28"/>
          <w:szCs w:val="28"/>
        </w:rPr>
      </w:pPr>
    </w:p>
    <w:p w14:paraId="15BDC087" w14:textId="64713F61" w:rsidR="00744934" w:rsidRPr="009568CE" w:rsidRDefault="00744934" w:rsidP="00C64E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>Дата вступления в силу:</w:t>
      </w:r>
      <w:r w:rsidRPr="009568CE">
        <w:rPr>
          <w:rFonts w:ascii="Garamond" w:hAnsi="Garamond"/>
          <w:sz w:val="24"/>
          <w:szCs w:val="24"/>
        </w:rPr>
        <w:t xml:space="preserve"> </w:t>
      </w:r>
      <w:r w:rsidR="00B07F17">
        <w:rPr>
          <w:rFonts w:ascii="Garamond" w:hAnsi="Garamond"/>
          <w:sz w:val="24"/>
          <w:szCs w:val="24"/>
        </w:rPr>
        <w:t>2</w:t>
      </w:r>
      <w:r w:rsidR="00134137">
        <w:rPr>
          <w:rFonts w:ascii="Garamond" w:hAnsi="Garamond"/>
          <w:sz w:val="24"/>
          <w:szCs w:val="24"/>
        </w:rPr>
        <w:t>6</w:t>
      </w:r>
      <w:r w:rsidR="00B07F17">
        <w:rPr>
          <w:rFonts w:ascii="Garamond" w:hAnsi="Garamond"/>
          <w:sz w:val="24"/>
          <w:szCs w:val="24"/>
        </w:rPr>
        <w:t xml:space="preserve"> октября 2021 года и распространяют свое действие на отношения сторон по Договору о присоединении к торговой системе оптового рынка, возникшие с </w:t>
      </w:r>
      <w:r w:rsidR="00467032">
        <w:rPr>
          <w:rFonts w:ascii="Garamond" w:hAnsi="Garamond"/>
          <w:sz w:val="24"/>
          <w:szCs w:val="24"/>
        </w:rPr>
        <w:t>1 октября 2021 года</w:t>
      </w:r>
      <w:r w:rsidR="00C64EF8">
        <w:rPr>
          <w:rFonts w:ascii="Garamond" w:hAnsi="Garamond"/>
          <w:sz w:val="24"/>
          <w:szCs w:val="24"/>
        </w:rPr>
        <w:t>.</w:t>
      </w:r>
    </w:p>
    <w:p w14:paraId="414F5FB0" w14:textId="77777777" w:rsidR="00744934" w:rsidRDefault="00744934" w:rsidP="00C64EF8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p w14:paraId="1D16BE81" w14:textId="77777777" w:rsidR="00744934" w:rsidRPr="00C64EF8" w:rsidRDefault="00744934" w:rsidP="00C64EF8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C64EF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C64EF8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C64EF8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0C970CFE" w14:textId="77777777" w:rsidR="00744934" w:rsidRPr="00E80B19" w:rsidRDefault="00744934" w:rsidP="00C64EF8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6785"/>
        <w:gridCol w:w="7475"/>
      </w:tblGrid>
      <w:tr w:rsidR="00744934" w:rsidRPr="00C64EF8" w14:paraId="53270AED" w14:textId="77777777" w:rsidTr="00C64EF8">
        <w:trPr>
          <w:trHeight w:val="450"/>
        </w:trPr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14:paraId="19DA339C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62FA9826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42" w:type="pct"/>
            <w:vAlign w:val="center"/>
          </w:tcPr>
          <w:p w14:paraId="42ABD7A6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57CE015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70" w:type="pct"/>
            <w:vAlign w:val="center"/>
          </w:tcPr>
          <w:p w14:paraId="32AD6B3C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41F79BF6" w14:textId="77777777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744934" w:rsidRPr="00C64EF8" w14:paraId="7F3FFF26" w14:textId="77777777" w:rsidTr="00C64EF8">
        <w:trPr>
          <w:trHeight w:val="357"/>
        </w:trPr>
        <w:tc>
          <w:tcPr>
            <w:tcW w:w="288" w:type="pct"/>
            <w:vAlign w:val="center"/>
          </w:tcPr>
          <w:p w14:paraId="1BDB08C8" w14:textId="59E8E2E9" w:rsidR="00744934" w:rsidRPr="00C64EF8" w:rsidRDefault="00744934" w:rsidP="00C64EF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Прил</w:t>
            </w:r>
            <w:r w:rsid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ожение</w:t>
            </w: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156</w:t>
            </w:r>
            <w:r w:rsid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п.</w:t>
            </w:r>
            <w:r w:rsid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5</w:t>
            </w:r>
          </w:p>
        </w:tc>
        <w:tc>
          <w:tcPr>
            <w:tcW w:w="2242" w:type="pct"/>
          </w:tcPr>
          <w:p w14:paraId="3CEC9C99" w14:textId="77777777" w:rsidR="00744934" w:rsidRPr="00C64EF8" w:rsidRDefault="00744934" w:rsidP="00467032">
            <w:pPr>
              <w:pStyle w:val="a6"/>
              <w:ind w:firstLine="600"/>
              <w:rPr>
                <w:rFonts w:ascii="Garamond" w:hAnsi="Garamond"/>
                <w:position w:val="-14"/>
              </w:rPr>
            </w:pPr>
            <w:r w:rsidRPr="00C64EF8">
              <w:rPr>
                <w:rFonts w:ascii="Garamond" w:hAnsi="Garamond"/>
                <w:position w:val="-14"/>
              </w:rPr>
              <w:t>…</w:t>
            </w:r>
          </w:p>
          <w:p w14:paraId="5C407F68" w14:textId="77777777" w:rsidR="00744934" w:rsidRPr="00C64EF8" w:rsidRDefault="00744934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900" w:dyaOrig="400" w14:anchorId="5628E6D6">
                <v:shape id="_x0000_i1117" type="#_x0000_t75" style="width:45.4pt;height:20.1pt" o:ole="">
                  <v:imagedata r:id="rId155" o:title=""/>
                </v:shape>
                <o:OLEObject Type="Embed" ProgID="Equation.3" ShapeID="_x0000_i1117" DrawAspect="Content" ObjectID="_1696681797" r:id="rId156"/>
              </w:object>
            </w:r>
            <w:r w:rsidRPr="00C64EF8">
              <w:rPr>
                <w:rFonts w:ascii="Garamond" w:hAnsi="Garamond"/>
              </w:rPr>
              <w:t xml:space="preserve"> – расчетная цена природного газа, определяемая по формуле:</w:t>
            </w:r>
          </w:p>
          <w:p w14:paraId="3164B337" w14:textId="77777777" w:rsidR="00744934" w:rsidRPr="00C64EF8" w:rsidRDefault="00744934" w:rsidP="00467032">
            <w:pPr>
              <w:spacing w:before="120" w:after="120"/>
              <w:ind w:left="540" w:firstLine="27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2460" w:dyaOrig="400" w14:anchorId="7A2C7828">
                <v:shape id="_x0000_i1118" type="#_x0000_t75" style="width:123.25pt;height:20.1pt" o:ole="">
                  <v:imagedata r:id="rId157" o:title=""/>
                </v:shape>
                <o:OLEObject Type="Embed" ProgID="Equation.3" ShapeID="_x0000_i1118" DrawAspect="Content" ObjectID="_1696681798" r:id="rId158"/>
              </w:object>
            </w:r>
            <w:r w:rsidRPr="00C64EF8">
              <w:rPr>
                <w:rFonts w:ascii="Garamond" w:hAnsi="Garamond"/>
              </w:rPr>
              <w:t>,</w:t>
            </w:r>
          </w:p>
          <w:p w14:paraId="7F3C172C" w14:textId="155E4A30" w:rsidR="00744934" w:rsidRPr="00C64EF8" w:rsidRDefault="00744934" w:rsidP="00467032">
            <w:pPr>
              <w:spacing w:before="120" w:after="120"/>
              <w:ind w:left="993" w:hanging="426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где </w:t>
            </w:r>
            <w:r w:rsidRPr="00C64EF8">
              <w:rPr>
                <w:rFonts w:ascii="Garamond" w:hAnsi="Garamond"/>
                <w:position w:val="-14"/>
              </w:rPr>
              <w:object w:dxaOrig="600" w:dyaOrig="400" w14:anchorId="170A7D43">
                <v:shape id="_x0000_i1119" type="#_x0000_t75" style="width:29.85pt;height:20.1pt" o:ole="">
                  <v:imagedata r:id="rId159" o:title=""/>
                </v:shape>
                <o:OLEObject Type="Embed" ProgID="Equation.3" ShapeID="_x0000_i1119" DrawAspect="Content" ObjectID="_1696681799" r:id="rId160"/>
              </w:object>
            </w:r>
            <w:r w:rsidRPr="00C64EF8">
              <w:rPr>
                <w:rFonts w:ascii="Garamond" w:hAnsi="Garamond"/>
              </w:rPr>
              <w:t xml:space="preserve"> – уровень оптовых цен на природный газ (в руб./м</w:t>
            </w:r>
            <w:r w:rsidRPr="00C64EF8">
              <w:rPr>
                <w:rFonts w:ascii="Garamond" w:hAnsi="Garamond"/>
                <w:vertAlign w:val="superscript"/>
              </w:rPr>
              <w:t>3</w:t>
            </w:r>
            <w:r w:rsidRPr="00C64EF8">
              <w:rPr>
                <w:rFonts w:ascii="Garamond" w:hAnsi="Garamond"/>
              </w:rPr>
              <w:t>), установленный (определенный) 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 (в отношении января 2020 года –</w:t>
            </w:r>
            <w:r w:rsid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</w:rPr>
              <w:t xml:space="preserve"> установленный п. 1.1 Приказа ФАС России от 20.11.2018 № 1609/18 «Об утверждении оптовых цен на газ, реализуемый потребителям Республики Крым и города Севастополя»; начиная с февраля 2020 года – установленный п. 1.1 Приказа ФАС России от 10.12.2019 № 1611/19 «Об утверждении оптовых цен на газ, реализуемый потребителям Республики Крым и города федерального значения Севастополя»);</w:t>
            </w:r>
          </w:p>
          <w:p w14:paraId="3F51FD27" w14:textId="77777777" w:rsidR="00744934" w:rsidRPr="00C64EF8" w:rsidRDefault="00744934" w:rsidP="00467032">
            <w:pPr>
              <w:pStyle w:val="31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600" w:dyaOrig="400" w14:anchorId="08742805">
                <v:shape id="_x0000_i1120" type="#_x0000_t75" style="width:29.2pt;height:20.1pt" o:ole="">
                  <v:imagedata r:id="rId161" o:title=""/>
                </v:shape>
                <o:OLEObject Type="Embed" ProgID="Equation.3" ShapeID="_x0000_i1120" DrawAspect="Content" ObjectID="_1696681800" r:id="rId162"/>
              </w:object>
            </w:r>
            <w:r w:rsidRPr="00C64EF8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C64EF8">
              <w:rPr>
                <w:rFonts w:ascii="Garamond" w:hAnsi="Garamond"/>
                <w:i/>
                <w:lang w:val="en-US"/>
              </w:rPr>
              <w:t>m</w:t>
            </w:r>
            <w:r w:rsidRPr="00C64EF8">
              <w:rPr>
                <w:rFonts w:ascii="Garamond" w:hAnsi="Garamond"/>
              </w:rPr>
              <w:t xml:space="preserve"> следующим образом:</w:t>
            </w:r>
          </w:p>
          <w:p w14:paraId="476998E9" w14:textId="77777777" w:rsidR="00744934" w:rsidRPr="00C64EF8" w:rsidRDefault="00744934" w:rsidP="00467032">
            <w:pPr>
              <w:spacing w:before="120" w:after="120"/>
              <w:ind w:left="993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1880" w:dyaOrig="400" w14:anchorId="6B2FEF87">
                <v:shape id="_x0000_i1121" type="#_x0000_t75" style="width:95.35pt;height:18.15pt" o:ole="">
                  <v:imagedata r:id="rId163" o:title=""/>
                </v:shape>
                <o:OLEObject Type="Embed" ProgID="Equation.3" ShapeID="_x0000_i1121" DrawAspect="Content" ObjectID="_1696681801" r:id="rId164"/>
              </w:object>
            </w:r>
            <w:r w:rsidRPr="00C64EF8">
              <w:rPr>
                <w:rFonts w:ascii="Garamond" w:hAnsi="Garamond"/>
              </w:rPr>
              <w:t>.</w:t>
            </w:r>
          </w:p>
          <w:p w14:paraId="391BF105" w14:textId="77777777" w:rsidR="00744934" w:rsidRPr="00C64EF8" w:rsidRDefault="00744934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</w:rPr>
              <w:object w:dxaOrig="639" w:dyaOrig="400" w14:anchorId="2904F239">
                <v:shape id="_x0000_i1122" type="#_x0000_t75" style="width:32.45pt;height:20.1pt" o:ole="">
                  <v:imagedata r:id="rId165" o:title=""/>
                </v:shape>
                <o:OLEObject Type="Embed" ProgID="Equation.3" ShapeID="_x0000_i1122" DrawAspect="Content" ObjectID="_1696681802" r:id="rId166"/>
              </w:object>
            </w:r>
            <w:r w:rsidRPr="00C64EF8">
              <w:rPr>
                <w:rFonts w:ascii="Garamond" w:hAnsi="Garamond"/>
              </w:rPr>
              <w:t>,</w:t>
            </w:r>
            <w:proofErr w:type="gramEnd"/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position w:val="-14"/>
              </w:rPr>
              <w:object w:dxaOrig="499" w:dyaOrig="400" w14:anchorId="3DCD4900">
                <v:shape id="_x0000_i1123" type="#_x0000_t75" style="width:25.3pt;height:20.1pt" o:ole="">
                  <v:imagedata r:id="rId167" o:title=""/>
                </v:shape>
                <o:OLEObject Type="Embed" ProgID="Equation.3" ShapeID="_x0000_i1123" DrawAspect="Content" ObjectID="_1696681803" r:id="rId168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840" w:dyaOrig="400" w14:anchorId="07766C1B">
                <v:shape id="_x0000_i1124" type="#_x0000_t75" style="width:46.7pt;height:20.75pt" o:ole="">
                  <v:imagedata r:id="rId169" o:title=""/>
                </v:shape>
                <o:OLEObject Type="Embed" ProgID="Equation.3" ShapeID="_x0000_i1124" DrawAspect="Content" ObjectID="_1696681804" r:id="rId170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960" w:dyaOrig="400" w14:anchorId="651DF8E2">
                <v:shape id="_x0000_i1125" type="#_x0000_t75" style="width:53.85pt;height:20.75pt" o:ole="">
                  <v:imagedata r:id="rId171" o:title=""/>
                </v:shape>
                <o:OLEObject Type="Embed" ProgID="Equation.3" ShapeID="_x0000_i1125" DrawAspect="Content" ObjectID="_1696681805" r:id="rId172"/>
              </w:object>
            </w:r>
            <w:r w:rsidRPr="00C64EF8">
              <w:rPr>
                <w:rFonts w:ascii="Garamond" w:hAnsi="Garamond"/>
                <w:color w:val="000000"/>
              </w:rPr>
              <w:t>,</w:t>
            </w:r>
            <w:r w:rsidRPr="00C64EF8">
              <w:rPr>
                <w:rFonts w:ascii="Garamond" w:hAnsi="Garamond"/>
              </w:rPr>
              <w:t xml:space="preserve"> то в расчете эти исходные данные принимаются равными 0.</w:t>
            </w:r>
          </w:p>
          <w:p w14:paraId="42921B00" w14:textId="7507BE50" w:rsidR="00744934" w:rsidRPr="00C64EF8" w:rsidRDefault="00744934" w:rsidP="00C64EF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  <w:lang w:eastAsia="ru-RU"/>
              </w:rPr>
              <w:object w:dxaOrig="600" w:dyaOrig="400" w14:anchorId="49E1F554">
                <v:shape id="_x0000_i1126" type="#_x0000_t75" style="width:29.85pt;height:20.1pt" o:ole="">
                  <v:imagedata r:id="rId173" o:title=""/>
                </v:shape>
                <o:OLEObject Type="Embed" ProgID="Equation.3" ShapeID="_x0000_i1126" DrawAspect="Content" ObjectID="_1696681806" r:id="rId174"/>
              </w:object>
            </w:r>
            <w:r w:rsidRPr="00C64EF8">
              <w:rPr>
                <w:rFonts w:ascii="Garamond" w:hAnsi="Garamond"/>
              </w:rPr>
              <w:t xml:space="preserve"> рассчитываются</w:t>
            </w:r>
            <w:proofErr w:type="gramEnd"/>
            <w:r w:rsidRPr="00C64EF8">
              <w:rPr>
                <w:rFonts w:ascii="Garamond" w:hAnsi="Garamond"/>
              </w:rPr>
              <w:t xml:space="preserve"> для множества ГТП </w:t>
            </w:r>
            <w:r w:rsidRPr="00C64EF8">
              <w:rPr>
                <w:rFonts w:ascii="Garamond" w:hAnsi="Garamond"/>
                <w:position w:val="-12"/>
                <w:lang w:eastAsia="ru-RU"/>
              </w:rPr>
              <w:object w:dxaOrig="400" w:dyaOrig="360" w14:anchorId="7C8D81B0">
                <v:shape id="_x0000_i1127" type="#_x0000_t75" style="width:25.3pt;height:23.35pt" o:ole="">
                  <v:imagedata r:id="rId175" o:title=""/>
                </v:shape>
                <o:OLEObject Type="Embed" ProgID="Equation.3" ShapeID="_x0000_i1127" DrawAspect="Content" ObjectID="_1696681807" r:id="rId176"/>
              </w:object>
            </w:r>
            <w:r w:rsidRPr="00C64EF8">
              <w:rPr>
                <w:rFonts w:ascii="Garamond" w:hAnsi="Garamond"/>
              </w:rPr>
              <w:t>, определенного в п. 3 настоящего приложения.</w:t>
            </w:r>
          </w:p>
        </w:tc>
        <w:tc>
          <w:tcPr>
            <w:tcW w:w="2470" w:type="pct"/>
            <w:shd w:val="clear" w:color="auto" w:fill="auto"/>
          </w:tcPr>
          <w:p w14:paraId="7A229C79" w14:textId="77777777" w:rsidR="00744934" w:rsidRPr="00C64EF8" w:rsidRDefault="00744934" w:rsidP="00467032">
            <w:pPr>
              <w:pStyle w:val="a6"/>
              <w:rPr>
                <w:rFonts w:ascii="Garamond" w:hAnsi="Garamond"/>
                <w:b/>
              </w:rPr>
            </w:pPr>
            <w:r w:rsidRPr="00C64EF8">
              <w:rPr>
                <w:rFonts w:ascii="Garamond" w:hAnsi="Garamond"/>
                <w:b/>
              </w:rPr>
              <w:t>…</w:t>
            </w:r>
          </w:p>
          <w:p w14:paraId="1CD9C71E" w14:textId="77777777" w:rsidR="00744934" w:rsidRPr="00C64EF8" w:rsidRDefault="00744934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900" w:dyaOrig="400" w14:anchorId="5BB52589">
                <v:shape id="_x0000_i1128" type="#_x0000_t75" style="width:45.4pt;height:20.1pt" o:ole="">
                  <v:imagedata r:id="rId155" o:title=""/>
                </v:shape>
                <o:OLEObject Type="Embed" ProgID="Equation.3" ShapeID="_x0000_i1128" DrawAspect="Content" ObjectID="_1696681808" r:id="rId177"/>
              </w:object>
            </w:r>
            <w:r w:rsidRPr="00C64EF8">
              <w:rPr>
                <w:rFonts w:ascii="Garamond" w:hAnsi="Garamond"/>
              </w:rPr>
              <w:t xml:space="preserve"> – расчетная цена природного газа, определяемая по формуле:</w:t>
            </w:r>
          </w:p>
          <w:p w14:paraId="69B898CC" w14:textId="77777777" w:rsidR="00744934" w:rsidRPr="00C64EF8" w:rsidRDefault="00744934" w:rsidP="00467032">
            <w:pPr>
              <w:spacing w:before="120" w:after="120"/>
              <w:ind w:left="540" w:firstLine="27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2460" w:dyaOrig="400" w14:anchorId="4F6DE87D">
                <v:shape id="_x0000_i1129" type="#_x0000_t75" style="width:123.25pt;height:20.1pt" o:ole="">
                  <v:imagedata r:id="rId157" o:title=""/>
                </v:shape>
                <o:OLEObject Type="Embed" ProgID="Equation.3" ShapeID="_x0000_i1129" DrawAspect="Content" ObjectID="_1696681809" r:id="rId178"/>
              </w:object>
            </w:r>
            <w:r w:rsidRPr="00C64EF8">
              <w:rPr>
                <w:rFonts w:ascii="Garamond" w:hAnsi="Garamond"/>
              </w:rPr>
              <w:t>,</w:t>
            </w:r>
          </w:p>
          <w:p w14:paraId="69CAAE36" w14:textId="02A625BF" w:rsidR="00744934" w:rsidRPr="00C64EF8" w:rsidRDefault="00744934" w:rsidP="00467032">
            <w:pPr>
              <w:spacing w:before="120" w:after="120"/>
              <w:ind w:left="993" w:hanging="426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где </w:t>
            </w:r>
            <w:r w:rsidRPr="00C64EF8">
              <w:rPr>
                <w:rFonts w:ascii="Garamond" w:hAnsi="Garamond"/>
                <w:position w:val="-14"/>
              </w:rPr>
              <w:object w:dxaOrig="600" w:dyaOrig="400" w14:anchorId="467CD695">
                <v:shape id="_x0000_i1130" type="#_x0000_t75" style="width:29.85pt;height:20.1pt" o:ole="">
                  <v:imagedata r:id="rId159" o:title=""/>
                </v:shape>
                <o:OLEObject Type="Embed" ProgID="Equation.3" ShapeID="_x0000_i1130" DrawAspect="Content" ObjectID="_1696681810" r:id="rId179"/>
              </w:object>
            </w:r>
            <w:r w:rsidRPr="00C64EF8">
              <w:rPr>
                <w:rFonts w:ascii="Garamond" w:hAnsi="Garamond"/>
              </w:rPr>
              <w:t xml:space="preserve"> – уровень оптовых цен на природный газ (в руб./м</w:t>
            </w:r>
            <w:r w:rsidRPr="00C64EF8">
              <w:rPr>
                <w:rFonts w:ascii="Garamond" w:hAnsi="Garamond"/>
                <w:vertAlign w:val="superscript"/>
              </w:rPr>
              <w:t>3</w:t>
            </w:r>
            <w:r w:rsidRPr="00C64EF8">
              <w:rPr>
                <w:rFonts w:ascii="Garamond" w:hAnsi="Garamond"/>
              </w:rPr>
              <w:t>), установленный (определенный) 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 (в отношении января 2020 года –</w:t>
            </w:r>
            <w:r w:rsid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</w:rPr>
              <w:t xml:space="preserve"> установленный п. 1.1 Приказа ФАС России от 20.11.2018 № 1609/18 «Об утверждении оптовых цен на газ, реализуемый потребителям Республики Крым и города Севастополя»; начиная с февраля 2020 года – установленный п. 1.1 Приказа ФАС России от 10.12.2019 № 1611/19 «Об утверждении оптовых цен на газ, реализуемый потребителям Республики Крым и города федерального значения Севастополя»</w:t>
            </w:r>
            <w:r w:rsidRPr="00C64EF8">
              <w:rPr>
                <w:rFonts w:ascii="Garamond" w:hAnsi="Garamond"/>
                <w:highlight w:val="yellow"/>
              </w:rPr>
              <w:t>;</w:t>
            </w:r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highlight w:val="yellow"/>
              </w:rPr>
              <w:t>начиная с октября 2021 года – установленный п. 1.2 Приказа ФАС России от 12.07.2021 № 672/21 «Об утверждении оптовых цен на газ, реализуемый потребителям Республики Крым и города федерального значения Севастополя»</w:t>
            </w:r>
            <w:r w:rsidRPr="00C64EF8">
              <w:rPr>
                <w:rFonts w:ascii="Garamond" w:hAnsi="Garamond"/>
              </w:rPr>
              <w:t>);</w:t>
            </w:r>
          </w:p>
          <w:p w14:paraId="1F8A413C" w14:textId="77777777" w:rsidR="00744934" w:rsidRPr="00C64EF8" w:rsidRDefault="00744934" w:rsidP="00467032">
            <w:pPr>
              <w:pStyle w:val="31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600" w:dyaOrig="400" w14:anchorId="3E40DD6F">
                <v:shape id="_x0000_i1131" type="#_x0000_t75" style="width:29.2pt;height:20.1pt" o:ole="">
                  <v:imagedata r:id="rId161" o:title=""/>
                </v:shape>
                <o:OLEObject Type="Embed" ProgID="Equation.3" ShapeID="_x0000_i1131" DrawAspect="Content" ObjectID="_1696681811" r:id="rId180"/>
              </w:object>
            </w:r>
            <w:r w:rsidRPr="00C64EF8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C64EF8">
              <w:rPr>
                <w:rFonts w:ascii="Garamond" w:hAnsi="Garamond"/>
                <w:i/>
                <w:lang w:val="en-US"/>
              </w:rPr>
              <w:t>m</w:t>
            </w:r>
            <w:r w:rsidRPr="00C64EF8">
              <w:rPr>
                <w:rFonts w:ascii="Garamond" w:hAnsi="Garamond"/>
              </w:rPr>
              <w:t xml:space="preserve"> следующим образом:</w:t>
            </w:r>
          </w:p>
          <w:p w14:paraId="15F558B1" w14:textId="77777777" w:rsidR="00744934" w:rsidRPr="00C64EF8" w:rsidRDefault="00744934" w:rsidP="00467032">
            <w:pPr>
              <w:spacing w:before="120" w:after="120"/>
              <w:ind w:left="993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1880" w:dyaOrig="400" w14:anchorId="597BB3DB">
                <v:shape id="_x0000_i1132" type="#_x0000_t75" style="width:95.35pt;height:18.15pt" o:ole="">
                  <v:imagedata r:id="rId163" o:title=""/>
                </v:shape>
                <o:OLEObject Type="Embed" ProgID="Equation.3" ShapeID="_x0000_i1132" DrawAspect="Content" ObjectID="_1696681812" r:id="rId181"/>
              </w:object>
            </w:r>
            <w:r w:rsidRPr="00C64EF8">
              <w:rPr>
                <w:rFonts w:ascii="Garamond" w:hAnsi="Garamond"/>
              </w:rPr>
              <w:t>.</w:t>
            </w:r>
          </w:p>
          <w:p w14:paraId="00583321" w14:textId="77777777" w:rsidR="00744934" w:rsidRPr="00C64EF8" w:rsidRDefault="00744934" w:rsidP="0046703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</w:rPr>
              <w:object w:dxaOrig="639" w:dyaOrig="400" w14:anchorId="79AFABCD">
                <v:shape id="_x0000_i1133" type="#_x0000_t75" style="width:32.45pt;height:20.1pt" o:ole="">
                  <v:imagedata r:id="rId165" o:title=""/>
                </v:shape>
                <o:OLEObject Type="Embed" ProgID="Equation.3" ShapeID="_x0000_i1133" DrawAspect="Content" ObjectID="_1696681813" r:id="rId182"/>
              </w:object>
            </w:r>
            <w:r w:rsidRPr="00C64EF8">
              <w:rPr>
                <w:rFonts w:ascii="Garamond" w:hAnsi="Garamond"/>
              </w:rPr>
              <w:t>,</w:t>
            </w:r>
            <w:proofErr w:type="gramEnd"/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position w:val="-14"/>
              </w:rPr>
              <w:object w:dxaOrig="499" w:dyaOrig="400" w14:anchorId="635ED01B">
                <v:shape id="_x0000_i1134" type="#_x0000_t75" style="width:25.3pt;height:20.1pt" o:ole="">
                  <v:imagedata r:id="rId167" o:title=""/>
                </v:shape>
                <o:OLEObject Type="Embed" ProgID="Equation.3" ShapeID="_x0000_i1134" DrawAspect="Content" ObjectID="_1696681814" r:id="rId183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840" w:dyaOrig="400" w14:anchorId="476286BB">
                <v:shape id="_x0000_i1135" type="#_x0000_t75" style="width:46.7pt;height:20.75pt" o:ole="">
                  <v:imagedata r:id="rId169" o:title=""/>
                </v:shape>
                <o:OLEObject Type="Embed" ProgID="Equation.3" ShapeID="_x0000_i1135" DrawAspect="Content" ObjectID="_1696681815" r:id="rId184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960" w:dyaOrig="400" w14:anchorId="29D7957E">
                <v:shape id="_x0000_i1136" type="#_x0000_t75" style="width:53.85pt;height:20.75pt" o:ole="">
                  <v:imagedata r:id="rId171" o:title=""/>
                </v:shape>
                <o:OLEObject Type="Embed" ProgID="Equation.3" ShapeID="_x0000_i1136" DrawAspect="Content" ObjectID="_1696681816" r:id="rId185"/>
              </w:object>
            </w:r>
            <w:r w:rsidRPr="00C64EF8">
              <w:rPr>
                <w:rFonts w:ascii="Garamond" w:hAnsi="Garamond"/>
                <w:color w:val="000000"/>
              </w:rPr>
              <w:t>,</w:t>
            </w:r>
            <w:r w:rsidRPr="00C64EF8">
              <w:rPr>
                <w:rFonts w:ascii="Garamond" w:hAnsi="Garamond"/>
              </w:rPr>
              <w:t xml:space="preserve"> то в расчете эти исходные данные принимаются равными 0.</w:t>
            </w:r>
          </w:p>
          <w:p w14:paraId="52AE2EA3" w14:textId="77777777" w:rsidR="00744934" w:rsidRPr="00C64EF8" w:rsidRDefault="00744934" w:rsidP="00467032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  <w:lang w:eastAsia="ru-RU"/>
              </w:rPr>
              <w:object w:dxaOrig="600" w:dyaOrig="400" w14:anchorId="4E8EC948">
                <v:shape id="_x0000_i1137" type="#_x0000_t75" style="width:29.85pt;height:20.1pt" o:ole="">
                  <v:imagedata r:id="rId173" o:title=""/>
                </v:shape>
                <o:OLEObject Type="Embed" ProgID="Equation.3" ShapeID="_x0000_i1137" DrawAspect="Content" ObjectID="_1696681817" r:id="rId186"/>
              </w:object>
            </w:r>
            <w:r w:rsidRPr="00C64EF8">
              <w:rPr>
                <w:rFonts w:ascii="Garamond" w:hAnsi="Garamond"/>
              </w:rPr>
              <w:t xml:space="preserve"> рассчитываются</w:t>
            </w:r>
            <w:proofErr w:type="gramEnd"/>
            <w:r w:rsidRPr="00C64EF8">
              <w:rPr>
                <w:rFonts w:ascii="Garamond" w:hAnsi="Garamond"/>
              </w:rPr>
              <w:t xml:space="preserve"> для множества ГТП </w:t>
            </w:r>
            <w:r w:rsidRPr="00C64EF8">
              <w:rPr>
                <w:rFonts w:ascii="Garamond" w:hAnsi="Garamond"/>
                <w:position w:val="-12"/>
                <w:lang w:eastAsia="ru-RU"/>
              </w:rPr>
              <w:object w:dxaOrig="400" w:dyaOrig="360" w14:anchorId="56CCA612">
                <v:shape id="_x0000_i1138" type="#_x0000_t75" style="width:25.3pt;height:23.35pt" o:ole="">
                  <v:imagedata r:id="rId175" o:title=""/>
                </v:shape>
                <o:OLEObject Type="Embed" ProgID="Equation.3" ShapeID="_x0000_i1138" DrawAspect="Content" ObjectID="_1696681818" r:id="rId187"/>
              </w:object>
            </w:r>
            <w:r w:rsidRPr="00C64EF8">
              <w:rPr>
                <w:rFonts w:ascii="Garamond" w:hAnsi="Garamond"/>
              </w:rPr>
              <w:t>, определенного в п. 3 настоящего приложения.</w:t>
            </w:r>
          </w:p>
        </w:tc>
      </w:tr>
      <w:tr w:rsidR="00744934" w:rsidRPr="00C64EF8" w14:paraId="0F9D590D" w14:textId="77777777" w:rsidTr="00C64EF8">
        <w:trPr>
          <w:trHeight w:val="357"/>
        </w:trPr>
        <w:tc>
          <w:tcPr>
            <w:tcW w:w="288" w:type="pct"/>
            <w:vAlign w:val="center"/>
          </w:tcPr>
          <w:p w14:paraId="552C5E86" w14:textId="5AD2DE28" w:rsidR="00744934" w:rsidRPr="00C64EF8" w:rsidRDefault="00744934" w:rsidP="0046703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Прил</w:t>
            </w:r>
            <w:r w:rsid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ожение</w:t>
            </w: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156, </w:t>
            </w:r>
          </w:p>
          <w:p w14:paraId="22330F20" w14:textId="66A198F8" w:rsidR="00744934" w:rsidRPr="00C64EF8" w:rsidRDefault="00744934" w:rsidP="0046703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 w:rsidRPr="00C64EF8">
              <w:rPr>
                <w:rFonts w:ascii="Garamond" w:eastAsia="Times New Roman" w:hAnsi="Garamond" w:cs="Garamond"/>
                <w:b/>
                <w:bCs/>
                <w:lang w:eastAsia="ru-RU"/>
              </w:rPr>
              <w:t>18</w:t>
            </w:r>
          </w:p>
        </w:tc>
        <w:tc>
          <w:tcPr>
            <w:tcW w:w="2242" w:type="pct"/>
          </w:tcPr>
          <w:p w14:paraId="1BD80D4D" w14:textId="7B9CABA4" w:rsidR="00744934" w:rsidRPr="00C64EF8" w:rsidRDefault="00C64EF8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A83122C" w14:textId="77777777" w:rsidR="00744934" w:rsidRPr="00C64EF8" w:rsidRDefault="00744934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900" w:dyaOrig="400" w14:anchorId="040BF55B">
                <v:shape id="_x0000_i1139" type="#_x0000_t75" style="width:45.4pt;height:20.1pt" o:ole="">
                  <v:imagedata r:id="rId155" o:title=""/>
                </v:shape>
                <o:OLEObject Type="Embed" ProgID="Equation.3" ShapeID="_x0000_i1139" DrawAspect="Content" ObjectID="_1696681819" r:id="rId188"/>
              </w:object>
            </w:r>
            <w:r w:rsidRPr="00C64EF8">
              <w:rPr>
                <w:rFonts w:ascii="Garamond" w:hAnsi="Garamond"/>
              </w:rPr>
              <w:t xml:space="preserve"> – расчетная цена природного газа, определяемая по формуле:</w:t>
            </w:r>
          </w:p>
          <w:p w14:paraId="215CFB9A" w14:textId="77777777" w:rsidR="00744934" w:rsidRPr="00C64EF8" w:rsidRDefault="00744934" w:rsidP="00467032">
            <w:pPr>
              <w:spacing w:before="120" w:after="120"/>
              <w:ind w:left="540" w:firstLine="27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2460" w:dyaOrig="400" w14:anchorId="59D05E5A">
                <v:shape id="_x0000_i1140" type="#_x0000_t75" style="width:123.25pt;height:20.1pt" o:ole="">
                  <v:imagedata r:id="rId157" o:title=""/>
                </v:shape>
                <o:OLEObject Type="Embed" ProgID="Equation.3" ShapeID="_x0000_i1140" DrawAspect="Content" ObjectID="_1696681820" r:id="rId189"/>
              </w:object>
            </w:r>
            <w:r w:rsidRPr="00C64EF8">
              <w:rPr>
                <w:rFonts w:ascii="Garamond" w:hAnsi="Garamond"/>
              </w:rPr>
              <w:t>,</w:t>
            </w:r>
          </w:p>
          <w:p w14:paraId="072CFFB7" w14:textId="77777777" w:rsidR="00744934" w:rsidRPr="00C64EF8" w:rsidRDefault="00744934" w:rsidP="00467032">
            <w:pPr>
              <w:spacing w:before="120" w:after="120"/>
              <w:ind w:left="993" w:hanging="426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где </w:t>
            </w:r>
            <w:r w:rsidRPr="00C64EF8">
              <w:rPr>
                <w:rFonts w:ascii="Garamond" w:hAnsi="Garamond"/>
                <w:position w:val="-14"/>
              </w:rPr>
              <w:object w:dxaOrig="600" w:dyaOrig="400" w14:anchorId="29C088AD">
                <v:shape id="_x0000_i1141" type="#_x0000_t75" style="width:29.85pt;height:20.1pt" o:ole="">
                  <v:imagedata r:id="rId159" o:title=""/>
                </v:shape>
                <o:OLEObject Type="Embed" ProgID="Equation.3" ShapeID="_x0000_i1141" DrawAspect="Content" ObjectID="_1696681821" r:id="rId190"/>
              </w:object>
            </w:r>
            <w:r w:rsidRPr="00C64EF8">
              <w:rPr>
                <w:rFonts w:ascii="Garamond" w:hAnsi="Garamond"/>
              </w:rPr>
              <w:t xml:space="preserve"> – уровень оптовых цен на природный газ (в руб./м3), установленный (определенный) 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 (в отношении января 2020 года – установленный п. 1.1 Приказа ФАС России от 20.11.2018 № 1609/18 «Об утверждении оптовых цен на газ, реализуемый потребителям Республики Крым и города Севастополя»; начиная с февраля 2020 года – установленный п. 1.1 Приказа ФАС России от 10.12.2019 № 1611/19 «Об утверждении оптовых цен на газ, реализуемый потребителям Республики Крым и города федерального значения Севастополя»);</w:t>
            </w:r>
          </w:p>
          <w:p w14:paraId="645ACEDE" w14:textId="77777777" w:rsidR="00744934" w:rsidRPr="00C64EF8" w:rsidRDefault="00744934" w:rsidP="00467032">
            <w:pPr>
              <w:pStyle w:val="31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600" w:dyaOrig="400" w14:anchorId="5A48107D">
                <v:shape id="_x0000_i1142" type="#_x0000_t75" style="width:29.2pt;height:20.1pt" o:ole="">
                  <v:imagedata r:id="rId161" o:title=""/>
                </v:shape>
                <o:OLEObject Type="Embed" ProgID="Equation.3" ShapeID="_x0000_i1142" DrawAspect="Content" ObjectID="_1696681822" r:id="rId191"/>
              </w:object>
            </w:r>
            <w:r w:rsidRPr="00C64EF8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C64EF8">
              <w:rPr>
                <w:rFonts w:ascii="Garamond" w:hAnsi="Garamond"/>
                <w:i/>
                <w:lang w:val="en-US"/>
              </w:rPr>
              <w:t>m</w:t>
            </w:r>
            <w:r w:rsidRPr="00C64EF8">
              <w:rPr>
                <w:rFonts w:ascii="Garamond" w:hAnsi="Garamond"/>
              </w:rPr>
              <w:t xml:space="preserve"> следующим образом:</w:t>
            </w:r>
          </w:p>
          <w:p w14:paraId="0ABF0E1E" w14:textId="77777777" w:rsidR="00744934" w:rsidRPr="00C64EF8" w:rsidRDefault="00744934" w:rsidP="00467032">
            <w:pPr>
              <w:spacing w:before="120" w:after="120"/>
              <w:ind w:left="993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1880" w:dyaOrig="400" w14:anchorId="19AD7BBB">
                <v:shape id="_x0000_i1143" type="#_x0000_t75" style="width:95.35pt;height:18.15pt" o:ole="">
                  <v:imagedata r:id="rId163" o:title=""/>
                </v:shape>
                <o:OLEObject Type="Embed" ProgID="Equation.3" ShapeID="_x0000_i1143" DrawAspect="Content" ObjectID="_1696681823" r:id="rId192"/>
              </w:object>
            </w:r>
            <w:r w:rsidRPr="00C64EF8">
              <w:rPr>
                <w:rFonts w:ascii="Garamond" w:hAnsi="Garamond"/>
              </w:rPr>
              <w:t>.</w:t>
            </w:r>
          </w:p>
          <w:p w14:paraId="6C97429F" w14:textId="3472BFA6" w:rsidR="00744934" w:rsidRPr="00C64EF8" w:rsidRDefault="00744934" w:rsidP="00C64EF8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</w:rPr>
              <w:object w:dxaOrig="639" w:dyaOrig="400" w14:anchorId="2F707320">
                <v:shape id="_x0000_i1144" type="#_x0000_t75" style="width:32.45pt;height:20.1pt" o:ole="">
                  <v:imagedata r:id="rId165" o:title=""/>
                </v:shape>
                <o:OLEObject Type="Embed" ProgID="Equation.3" ShapeID="_x0000_i1144" DrawAspect="Content" ObjectID="_1696681824" r:id="rId193"/>
              </w:object>
            </w:r>
            <w:r w:rsidRPr="00C64EF8">
              <w:rPr>
                <w:rFonts w:ascii="Garamond" w:hAnsi="Garamond"/>
              </w:rPr>
              <w:t>,</w:t>
            </w:r>
            <w:proofErr w:type="gramEnd"/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position w:val="-14"/>
              </w:rPr>
              <w:object w:dxaOrig="499" w:dyaOrig="400" w14:anchorId="07FD6354">
                <v:shape id="_x0000_i1145" type="#_x0000_t75" style="width:25.3pt;height:20.1pt" o:ole="">
                  <v:imagedata r:id="rId167" o:title=""/>
                </v:shape>
                <o:OLEObject Type="Embed" ProgID="Equation.3" ShapeID="_x0000_i1145" DrawAspect="Content" ObjectID="_1696681825" r:id="rId194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840" w:dyaOrig="400" w14:anchorId="1ED832AF">
                <v:shape id="_x0000_i1146" type="#_x0000_t75" style="width:46.7pt;height:20.75pt" o:ole="">
                  <v:imagedata r:id="rId169" o:title=""/>
                </v:shape>
                <o:OLEObject Type="Embed" ProgID="Equation.3" ShapeID="_x0000_i1146" DrawAspect="Content" ObjectID="_1696681826" r:id="rId195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960" w:dyaOrig="400" w14:anchorId="671D1AA5">
                <v:shape id="_x0000_i1147" type="#_x0000_t75" style="width:53.85pt;height:20.75pt" o:ole="">
                  <v:imagedata r:id="rId171" o:title=""/>
                </v:shape>
                <o:OLEObject Type="Embed" ProgID="Equation.3" ShapeID="_x0000_i1147" DrawAspect="Content" ObjectID="_1696681827" r:id="rId196"/>
              </w:object>
            </w:r>
            <w:r w:rsidRPr="00C64EF8">
              <w:rPr>
                <w:rFonts w:ascii="Garamond" w:hAnsi="Garamond"/>
              </w:rPr>
              <w:t>, то в расчете эти исходны</w:t>
            </w:r>
            <w:r w:rsidR="00C64EF8">
              <w:rPr>
                <w:rFonts w:ascii="Garamond" w:hAnsi="Garamond"/>
              </w:rPr>
              <w:t>е данные принимаются равными 0.</w:t>
            </w:r>
          </w:p>
        </w:tc>
        <w:tc>
          <w:tcPr>
            <w:tcW w:w="2470" w:type="pct"/>
            <w:shd w:val="clear" w:color="auto" w:fill="auto"/>
          </w:tcPr>
          <w:p w14:paraId="01E3CF64" w14:textId="02BD345B" w:rsidR="00744934" w:rsidRPr="00C64EF8" w:rsidRDefault="00C64EF8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B97EC19" w14:textId="77777777" w:rsidR="00744934" w:rsidRPr="00C64EF8" w:rsidRDefault="00744934" w:rsidP="00467032">
            <w:pPr>
              <w:spacing w:before="120" w:after="120"/>
              <w:ind w:left="540" w:firstLine="27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900" w:dyaOrig="400" w14:anchorId="6294192F">
                <v:shape id="_x0000_i1148" type="#_x0000_t75" style="width:45.4pt;height:20.1pt" o:ole="">
                  <v:imagedata r:id="rId155" o:title=""/>
                </v:shape>
                <o:OLEObject Type="Embed" ProgID="Equation.3" ShapeID="_x0000_i1148" DrawAspect="Content" ObjectID="_1696681828" r:id="rId197"/>
              </w:object>
            </w:r>
            <w:r w:rsidRPr="00C64EF8">
              <w:rPr>
                <w:rFonts w:ascii="Garamond" w:hAnsi="Garamond"/>
              </w:rPr>
              <w:t xml:space="preserve"> – расчетная цена природного газа, определяемая по формуле:</w:t>
            </w:r>
          </w:p>
          <w:p w14:paraId="2E493A7A" w14:textId="77777777" w:rsidR="00744934" w:rsidRPr="00C64EF8" w:rsidRDefault="00744934" w:rsidP="00467032">
            <w:pPr>
              <w:spacing w:before="120" w:after="120"/>
              <w:ind w:left="540" w:firstLine="27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2460" w:dyaOrig="400" w14:anchorId="669719D5">
                <v:shape id="_x0000_i1149" type="#_x0000_t75" style="width:123.25pt;height:20.1pt" o:ole="">
                  <v:imagedata r:id="rId157" o:title=""/>
                </v:shape>
                <o:OLEObject Type="Embed" ProgID="Equation.3" ShapeID="_x0000_i1149" DrawAspect="Content" ObjectID="_1696681829" r:id="rId198"/>
              </w:object>
            </w:r>
            <w:r w:rsidRPr="00C64EF8">
              <w:rPr>
                <w:rFonts w:ascii="Garamond" w:hAnsi="Garamond"/>
              </w:rPr>
              <w:t>,</w:t>
            </w:r>
          </w:p>
          <w:p w14:paraId="4A551810" w14:textId="77777777" w:rsidR="00744934" w:rsidRPr="00C64EF8" w:rsidRDefault="00744934" w:rsidP="00467032">
            <w:pPr>
              <w:spacing w:before="120" w:after="120"/>
              <w:ind w:left="993" w:hanging="426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где </w:t>
            </w:r>
            <w:r w:rsidRPr="00C64EF8">
              <w:rPr>
                <w:rFonts w:ascii="Garamond" w:hAnsi="Garamond"/>
                <w:position w:val="-14"/>
              </w:rPr>
              <w:object w:dxaOrig="600" w:dyaOrig="400" w14:anchorId="4DC6E096">
                <v:shape id="_x0000_i1150" type="#_x0000_t75" style="width:29.85pt;height:20.1pt" o:ole="">
                  <v:imagedata r:id="rId159" o:title=""/>
                </v:shape>
                <o:OLEObject Type="Embed" ProgID="Equation.3" ShapeID="_x0000_i1150" DrawAspect="Content" ObjectID="_1696681830" r:id="rId199"/>
              </w:object>
            </w:r>
            <w:r w:rsidRPr="00C64EF8">
              <w:rPr>
                <w:rFonts w:ascii="Garamond" w:hAnsi="Garamond"/>
              </w:rPr>
              <w:t xml:space="preserve"> – уровень оптовых цен на природный газ (в руб./м3), установленный (определенный) 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 (в отношении января 2020 года – установленный п. 1.1 Приказа ФАС России от 20.11.2018 № 1609/18 «Об утверждении оптовых цен на газ, реализуемый потребителям Республики Крым и города Севастополя»; начиная с февраля 2020 года – установленный п. 1.1 Приказа ФАС России от 10.12.2019 № 1611/19 «Об утверждении оптовых цен на газ, реализуемый потребителям Республики Крым и города федерального значения Севастополя»</w:t>
            </w:r>
            <w:r w:rsidRPr="00C64EF8">
              <w:rPr>
                <w:rFonts w:ascii="Garamond" w:hAnsi="Garamond"/>
                <w:highlight w:val="yellow"/>
              </w:rPr>
              <w:t>;</w:t>
            </w:r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highlight w:val="yellow"/>
              </w:rPr>
              <w:t>начиная с октября 2021 года – установленный п. 1.2 Приказа ФАС России от 12.07.2021 № 672/21 «Об утверждении оптовых цен на газ, реализуемый потребителям Республики Крым и города федерального значения Севастополя»</w:t>
            </w:r>
            <w:r w:rsidRPr="00C64EF8">
              <w:rPr>
                <w:rFonts w:ascii="Garamond" w:hAnsi="Garamond"/>
              </w:rPr>
              <w:t>);</w:t>
            </w:r>
          </w:p>
          <w:p w14:paraId="3D88EB10" w14:textId="77777777" w:rsidR="00744934" w:rsidRPr="00C64EF8" w:rsidRDefault="00744934" w:rsidP="00467032">
            <w:pPr>
              <w:pStyle w:val="31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600" w:dyaOrig="400" w14:anchorId="61A2BD05">
                <v:shape id="_x0000_i1151" type="#_x0000_t75" style="width:29.2pt;height:20.1pt" o:ole="">
                  <v:imagedata r:id="rId161" o:title=""/>
                </v:shape>
                <o:OLEObject Type="Embed" ProgID="Equation.3" ShapeID="_x0000_i1151" DrawAspect="Content" ObjectID="_1696681831" r:id="rId200"/>
              </w:object>
            </w:r>
            <w:r w:rsidRPr="00C64EF8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C64EF8">
              <w:rPr>
                <w:rFonts w:ascii="Garamond" w:hAnsi="Garamond"/>
                <w:i/>
                <w:lang w:val="en-US"/>
              </w:rPr>
              <w:t>m</w:t>
            </w:r>
            <w:r w:rsidRPr="00C64EF8">
              <w:rPr>
                <w:rFonts w:ascii="Garamond" w:hAnsi="Garamond"/>
              </w:rPr>
              <w:t xml:space="preserve"> следующим образом:</w:t>
            </w:r>
          </w:p>
          <w:p w14:paraId="48AEA911" w14:textId="77777777" w:rsidR="00744934" w:rsidRPr="00C64EF8" w:rsidRDefault="00744934" w:rsidP="00467032">
            <w:pPr>
              <w:spacing w:before="120" w:after="120"/>
              <w:ind w:left="993"/>
              <w:jc w:val="center"/>
              <w:rPr>
                <w:rFonts w:ascii="Garamond" w:hAnsi="Garamond"/>
              </w:rPr>
            </w:pPr>
            <w:r w:rsidRPr="00C64EF8">
              <w:rPr>
                <w:rFonts w:ascii="Garamond" w:hAnsi="Garamond"/>
                <w:position w:val="-14"/>
              </w:rPr>
              <w:object w:dxaOrig="1880" w:dyaOrig="400" w14:anchorId="3B3A638D">
                <v:shape id="_x0000_i1152" type="#_x0000_t75" style="width:95.35pt;height:18.15pt" o:ole="">
                  <v:imagedata r:id="rId163" o:title=""/>
                </v:shape>
                <o:OLEObject Type="Embed" ProgID="Equation.3" ShapeID="_x0000_i1152" DrawAspect="Content" ObjectID="_1696681832" r:id="rId201"/>
              </w:object>
            </w:r>
            <w:r w:rsidRPr="00C64EF8">
              <w:rPr>
                <w:rFonts w:ascii="Garamond" w:hAnsi="Garamond"/>
              </w:rPr>
              <w:t>.</w:t>
            </w:r>
          </w:p>
          <w:p w14:paraId="53E4E7CC" w14:textId="786F5B3F" w:rsidR="00744934" w:rsidRPr="00C64EF8" w:rsidRDefault="00744934" w:rsidP="00C64EF8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C64EF8">
              <w:rPr>
                <w:rFonts w:ascii="Garamond" w:hAnsi="Garamond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C64EF8">
              <w:rPr>
                <w:rFonts w:ascii="Garamond" w:hAnsi="Garamond"/>
              </w:rPr>
              <w:t xml:space="preserve">величины </w:t>
            </w:r>
            <w:r w:rsidRPr="00C64EF8">
              <w:rPr>
                <w:rFonts w:ascii="Garamond" w:hAnsi="Garamond"/>
                <w:position w:val="-14"/>
              </w:rPr>
              <w:object w:dxaOrig="639" w:dyaOrig="400" w14:anchorId="4A09DFEE">
                <v:shape id="_x0000_i1153" type="#_x0000_t75" style="width:32.45pt;height:20.1pt" o:ole="">
                  <v:imagedata r:id="rId165" o:title=""/>
                </v:shape>
                <o:OLEObject Type="Embed" ProgID="Equation.3" ShapeID="_x0000_i1153" DrawAspect="Content" ObjectID="_1696681833" r:id="rId202"/>
              </w:object>
            </w:r>
            <w:r w:rsidRPr="00C64EF8">
              <w:rPr>
                <w:rFonts w:ascii="Garamond" w:hAnsi="Garamond"/>
              </w:rPr>
              <w:t>,</w:t>
            </w:r>
            <w:proofErr w:type="gramEnd"/>
            <w:r w:rsidRPr="00C64EF8">
              <w:rPr>
                <w:rFonts w:ascii="Garamond" w:hAnsi="Garamond"/>
              </w:rPr>
              <w:t xml:space="preserve"> </w:t>
            </w:r>
            <w:r w:rsidRPr="00C64EF8">
              <w:rPr>
                <w:rFonts w:ascii="Garamond" w:hAnsi="Garamond"/>
                <w:position w:val="-14"/>
              </w:rPr>
              <w:object w:dxaOrig="499" w:dyaOrig="400" w14:anchorId="77E080C7">
                <v:shape id="_x0000_i1154" type="#_x0000_t75" style="width:25.3pt;height:20.1pt" o:ole="">
                  <v:imagedata r:id="rId167" o:title=""/>
                </v:shape>
                <o:OLEObject Type="Embed" ProgID="Equation.3" ShapeID="_x0000_i1154" DrawAspect="Content" ObjectID="_1696681834" r:id="rId203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840" w:dyaOrig="400" w14:anchorId="7AB951E5">
                <v:shape id="_x0000_i1155" type="#_x0000_t75" style="width:46.7pt;height:20.75pt" o:ole="">
                  <v:imagedata r:id="rId169" o:title=""/>
                </v:shape>
                <o:OLEObject Type="Embed" ProgID="Equation.3" ShapeID="_x0000_i1155" DrawAspect="Content" ObjectID="_1696681835" r:id="rId204"/>
              </w:object>
            </w:r>
            <w:r w:rsidRPr="00C64EF8">
              <w:rPr>
                <w:rFonts w:ascii="Garamond" w:hAnsi="Garamond"/>
              </w:rPr>
              <w:t xml:space="preserve">, </w:t>
            </w:r>
            <w:r w:rsidRPr="00C64EF8">
              <w:rPr>
                <w:rFonts w:ascii="Garamond" w:hAnsi="Garamond"/>
                <w:color w:val="000000"/>
                <w:position w:val="-14"/>
              </w:rPr>
              <w:object w:dxaOrig="960" w:dyaOrig="400" w14:anchorId="3287A4EB">
                <v:shape id="_x0000_i1156" type="#_x0000_t75" style="width:53.85pt;height:20.75pt" o:ole="">
                  <v:imagedata r:id="rId171" o:title=""/>
                </v:shape>
                <o:OLEObject Type="Embed" ProgID="Equation.3" ShapeID="_x0000_i1156" DrawAspect="Content" ObjectID="_1696681836" r:id="rId205"/>
              </w:object>
            </w:r>
            <w:r w:rsidRPr="00C64EF8">
              <w:rPr>
                <w:rFonts w:ascii="Garamond" w:hAnsi="Garamond"/>
              </w:rPr>
              <w:t>, то в расчете эти исходны</w:t>
            </w:r>
            <w:r w:rsidR="00C64EF8">
              <w:rPr>
                <w:rFonts w:ascii="Garamond" w:hAnsi="Garamond"/>
              </w:rPr>
              <w:t>е данные принимаются равными 0.</w:t>
            </w:r>
          </w:p>
        </w:tc>
      </w:tr>
    </w:tbl>
    <w:p w14:paraId="3EEE470F" w14:textId="77777777" w:rsidR="00744934" w:rsidRDefault="00744934" w:rsidP="00601378"/>
    <w:p w14:paraId="19A5DB9B" w14:textId="77777777" w:rsidR="000868D6" w:rsidRPr="00601378" w:rsidRDefault="000868D6" w:rsidP="00601378"/>
    <w:sectPr w:rsidR="000868D6" w:rsidRPr="00601378" w:rsidSect="0003386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3A6"/>
    <w:multiLevelType w:val="hybridMultilevel"/>
    <w:tmpl w:val="F54C0B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0FBB"/>
    <w:multiLevelType w:val="hybridMultilevel"/>
    <w:tmpl w:val="6D4A4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3CB"/>
    <w:multiLevelType w:val="hybridMultilevel"/>
    <w:tmpl w:val="20B62A8C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5D3F"/>
    <w:multiLevelType w:val="hybridMultilevel"/>
    <w:tmpl w:val="006ECC1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60B40"/>
    <w:multiLevelType w:val="hybridMultilevel"/>
    <w:tmpl w:val="8C7E49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3606"/>
    <w:multiLevelType w:val="hybridMultilevel"/>
    <w:tmpl w:val="6DE0BC90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326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7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5E331A31"/>
    <w:multiLevelType w:val="hybridMultilevel"/>
    <w:tmpl w:val="EAC4DF44"/>
    <w:lvl w:ilvl="0" w:tplc="6AEEB4B8">
      <w:start w:val="1"/>
      <w:numFmt w:val="bullet"/>
      <w:lvlText w:val="−"/>
      <w:lvlJc w:val="left"/>
      <w:pPr>
        <w:ind w:left="126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A322D2A"/>
    <w:multiLevelType w:val="hybridMultilevel"/>
    <w:tmpl w:val="B63CA8D0"/>
    <w:lvl w:ilvl="0" w:tplc="01D23F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956FD"/>
    <w:multiLevelType w:val="hybridMultilevel"/>
    <w:tmpl w:val="EB8261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4D"/>
    <w:rsid w:val="00030828"/>
    <w:rsid w:val="0003386B"/>
    <w:rsid w:val="00041501"/>
    <w:rsid w:val="000868D6"/>
    <w:rsid w:val="000E5623"/>
    <w:rsid w:val="00134137"/>
    <w:rsid w:val="00153AF9"/>
    <w:rsid w:val="001569DE"/>
    <w:rsid w:val="001852DF"/>
    <w:rsid w:val="00185FC2"/>
    <w:rsid w:val="00192DD8"/>
    <w:rsid w:val="00251855"/>
    <w:rsid w:val="00263F1B"/>
    <w:rsid w:val="00295136"/>
    <w:rsid w:val="002A38B7"/>
    <w:rsid w:val="002C792E"/>
    <w:rsid w:val="003161AB"/>
    <w:rsid w:val="00316395"/>
    <w:rsid w:val="00327B4B"/>
    <w:rsid w:val="00335DDF"/>
    <w:rsid w:val="003759E8"/>
    <w:rsid w:val="00381FA8"/>
    <w:rsid w:val="003A0520"/>
    <w:rsid w:val="003C179E"/>
    <w:rsid w:val="003C3128"/>
    <w:rsid w:val="00413DC8"/>
    <w:rsid w:val="00422CF9"/>
    <w:rsid w:val="004538C7"/>
    <w:rsid w:val="00467032"/>
    <w:rsid w:val="004F6559"/>
    <w:rsid w:val="0050706C"/>
    <w:rsid w:val="005B2C3B"/>
    <w:rsid w:val="005E3CB7"/>
    <w:rsid w:val="005F7FB8"/>
    <w:rsid w:val="00601378"/>
    <w:rsid w:val="00613943"/>
    <w:rsid w:val="00615D97"/>
    <w:rsid w:val="00657E4E"/>
    <w:rsid w:val="00664917"/>
    <w:rsid w:val="00704D61"/>
    <w:rsid w:val="007075F6"/>
    <w:rsid w:val="00720684"/>
    <w:rsid w:val="00744934"/>
    <w:rsid w:val="007574E0"/>
    <w:rsid w:val="007758FC"/>
    <w:rsid w:val="007B7704"/>
    <w:rsid w:val="007E6C17"/>
    <w:rsid w:val="007F576B"/>
    <w:rsid w:val="0081147E"/>
    <w:rsid w:val="00824657"/>
    <w:rsid w:val="00842FC2"/>
    <w:rsid w:val="00867D3B"/>
    <w:rsid w:val="008809CE"/>
    <w:rsid w:val="008B455A"/>
    <w:rsid w:val="008E37CB"/>
    <w:rsid w:val="008F614D"/>
    <w:rsid w:val="00922652"/>
    <w:rsid w:val="00923C59"/>
    <w:rsid w:val="009568CE"/>
    <w:rsid w:val="00961F78"/>
    <w:rsid w:val="0096259B"/>
    <w:rsid w:val="009673D2"/>
    <w:rsid w:val="009E56A6"/>
    <w:rsid w:val="00A10D5B"/>
    <w:rsid w:val="00A32CCB"/>
    <w:rsid w:val="00A41E57"/>
    <w:rsid w:val="00A44FE9"/>
    <w:rsid w:val="00A80315"/>
    <w:rsid w:val="00AB2E72"/>
    <w:rsid w:val="00B07F17"/>
    <w:rsid w:val="00B27CD4"/>
    <w:rsid w:val="00BA4BE7"/>
    <w:rsid w:val="00BB0659"/>
    <w:rsid w:val="00BC405E"/>
    <w:rsid w:val="00BE2650"/>
    <w:rsid w:val="00BF2453"/>
    <w:rsid w:val="00BF3DF3"/>
    <w:rsid w:val="00C64EF8"/>
    <w:rsid w:val="00C71DA0"/>
    <w:rsid w:val="00CB2BE6"/>
    <w:rsid w:val="00D15915"/>
    <w:rsid w:val="00DA55E0"/>
    <w:rsid w:val="00DE33E1"/>
    <w:rsid w:val="00E10426"/>
    <w:rsid w:val="00E47113"/>
    <w:rsid w:val="00E80B19"/>
    <w:rsid w:val="00E81C4A"/>
    <w:rsid w:val="00ED29DB"/>
    <w:rsid w:val="00ED6227"/>
    <w:rsid w:val="00F14BE5"/>
    <w:rsid w:val="00F742F5"/>
    <w:rsid w:val="00FA10A1"/>
    <w:rsid w:val="00FC6C9D"/>
    <w:rsid w:val="00FE5C4F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,"/>
  <w:listSeparator w:val=";"/>
  <w14:docId w14:val="3F159AB6"/>
  <w15:chartTrackingRefBased/>
  <w15:docId w15:val="{56C3199C-5B0A-45A5-956B-306557D5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327B4B"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BB0659"/>
    <w:pPr>
      <w:widowControl w:val="0"/>
      <w:spacing w:before="120" w:after="120" w:line="240" w:lineRule="auto"/>
      <w:ind w:left="17" w:firstLine="423"/>
      <w:outlineLvl w:val="2"/>
    </w:pPr>
    <w:rPr>
      <w:rFonts w:ascii="Garamond" w:eastAsia="Times New Roman" w:hAnsi="Garamond" w:cs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8F614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8F614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rsid w:val="008F614D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6">
    <w:name w:val="Body Text"/>
    <w:basedOn w:val="a"/>
    <w:link w:val="a7"/>
    <w:rsid w:val="008F614D"/>
    <w:pPr>
      <w:suppressAutoHyphens/>
      <w:spacing w:before="120" w:after="120" w:line="240" w:lineRule="auto"/>
      <w:jc w:val="both"/>
    </w:pPr>
    <w:rPr>
      <w:rFonts w:ascii="Times New Roman" w:eastAsia="Batang" w:hAnsi="Times New Roman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8F614D"/>
    <w:rPr>
      <w:rFonts w:ascii="Times New Roman" w:eastAsia="Batang" w:hAnsi="Times New Roman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F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14D"/>
    <w:rPr>
      <w:rFonts w:ascii="Segoe UI" w:hAnsi="Segoe UI" w:cs="Segoe UI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50706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50706C"/>
    <w:rPr>
      <w:rFonts w:ascii="Times New Roman" w:eastAsia="Batang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sid w:val="00327B4B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BB0659"/>
    <w:rPr>
      <w:rFonts w:ascii="Garamond" w:eastAsia="Times New Roman" w:hAnsi="Garamond" w:cs="Times New Roman"/>
      <w:bCs/>
      <w:lang w:eastAsia="ru-RU"/>
    </w:rPr>
  </w:style>
  <w:style w:type="paragraph" w:customStyle="1" w:styleId="11">
    <w:name w:val="список 1"/>
    <w:basedOn w:val="a"/>
    <w:uiPriority w:val="99"/>
    <w:rsid w:val="00B27CD4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3C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Абзац списка3"/>
    <w:basedOn w:val="a"/>
    <w:rsid w:val="007449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ubclauseindent">
    <w:name w:val="subclauseindent"/>
    <w:basedOn w:val="a"/>
    <w:rsid w:val="00B07F17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12">
    <w:name w:val="Абзац списка1"/>
    <w:basedOn w:val="a"/>
    <w:rsid w:val="006139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3C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6.bin"/><Relationship Id="rId84" Type="http://schemas.openxmlformats.org/officeDocument/2006/relationships/image" Target="media/image30.wmf"/><Relationship Id="rId138" Type="http://schemas.openxmlformats.org/officeDocument/2006/relationships/oleObject" Target="embeddings/oleObject82.bin"/><Relationship Id="rId159" Type="http://schemas.openxmlformats.org/officeDocument/2006/relationships/image" Target="media/image61.wmf"/><Relationship Id="rId170" Type="http://schemas.openxmlformats.org/officeDocument/2006/relationships/oleObject" Target="embeddings/oleObject100.bin"/><Relationship Id="rId191" Type="http://schemas.openxmlformats.org/officeDocument/2006/relationships/oleObject" Target="embeddings/oleObject118.bin"/><Relationship Id="rId205" Type="http://schemas.openxmlformats.org/officeDocument/2006/relationships/oleObject" Target="embeddings/oleObject132.bin"/><Relationship Id="rId16" Type="http://schemas.openxmlformats.org/officeDocument/2006/relationships/oleObject" Target="embeddings/oleObject6.bin"/><Relationship Id="rId107" Type="http://schemas.openxmlformats.org/officeDocument/2006/relationships/image" Target="media/image3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1.wmf"/><Relationship Id="rId74" Type="http://schemas.openxmlformats.org/officeDocument/2006/relationships/image" Target="media/image26.wmf"/><Relationship Id="rId79" Type="http://schemas.openxmlformats.org/officeDocument/2006/relationships/image" Target="media/image28.wmf"/><Relationship Id="rId102" Type="http://schemas.openxmlformats.org/officeDocument/2006/relationships/oleObject" Target="embeddings/oleObject62.bin"/><Relationship Id="rId123" Type="http://schemas.openxmlformats.org/officeDocument/2006/relationships/image" Target="media/image47.wmf"/><Relationship Id="rId128" Type="http://schemas.openxmlformats.org/officeDocument/2006/relationships/image" Target="media/image50.wmf"/><Relationship Id="rId144" Type="http://schemas.openxmlformats.org/officeDocument/2006/relationships/oleObject" Target="embeddings/oleObject86.bin"/><Relationship Id="rId149" Type="http://schemas.openxmlformats.org/officeDocument/2006/relationships/oleObject" Target="embeddings/oleObject89.bin"/><Relationship Id="rId5" Type="http://schemas.openxmlformats.org/officeDocument/2006/relationships/image" Target="media/image1.wmf"/><Relationship Id="rId90" Type="http://schemas.openxmlformats.org/officeDocument/2006/relationships/image" Target="media/image31.wmf"/><Relationship Id="rId95" Type="http://schemas.openxmlformats.org/officeDocument/2006/relationships/image" Target="media/image33.wmf"/><Relationship Id="rId160" Type="http://schemas.openxmlformats.org/officeDocument/2006/relationships/oleObject" Target="embeddings/oleObject95.bin"/><Relationship Id="rId165" Type="http://schemas.openxmlformats.org/officeDocument/2006/relationships/image" Target="media/image64.wmf"/><Relationship Id="rId181" Type="http://schemas.openxmlformats.org/officeDocument/2006/relationships/oleObject" Target="embeddings/oleObject108.bin"/><Relationship Id="rId186" Type="http://schemas.openxmlformats.org/officeDocument/2006/relationships/oleObject" Target="embeddings/oleObject113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113" Type="http://schemas.openxmlformats.org/officeDocument/2006/relationships/image" Target="media/image42.wmf"/><Relationship Id="rId118" Type="http://schemas.openxmlformats.org/officeDocument/2006/relationships/oleObject" Target="embeddings/oleObject70.bin"/><Relationship Id="rId134" Type="http://schemas.openxmlformats.org/officeDocument/2006/relationships/oleObject" Target="embeddings/oleObject79.bin"/><Relationship Id="rId139" Type="http://schemas.openxmlformats.org/officeDocument/2006/relationships/oleObject" Target="embeddings/oleObject83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90.bin"/><Relationship Id="rId155" Type="http://schemas.openxmlformats.org/officeDocument/2006/relationships/image" Target="media/image59.wmf"/><Relationship Id="rId171" Type="http://schemas.openxmlformats.org/officeDocument/2006/relationships/image" Target="media/image67.wmf"/><Relationship Id="rId176" Type="http://schemas.openxmlformats.org/officeDocument/2006/relationships/oleObject" Target="embeddings/oleObject103.bin"/><Relationship Id="rId192" Type="http://schemas.openxmlformats.org/officeDocument/2006/relationships/oleObject" Target="embeddings/oleObject119.bin"/><Relationship Id="rId197" Type="http://schemas.openxmlformats.org/officeDocument/2006/relationships/oleObject" Target="embeddings/oleObject124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12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4.bin"/><Relationship Id="rId103" Type="http://schemas.openxmlformats.org/officeDocument/2006/relationships/image" Target="media/image37.wmf"/><Relationship Id="rId108" Type="http://schemas.openxmlformats.org/officeDocument/2006/relationships/oleObject" Target="embeddings/oleObject65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5.bin"/><Relationship Id="rId54" Type="http://schemas.openxmlformats.org/officeDocument/2006/relationships/image" Target="media/image19.wmf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5.bin"/><Relationship Id="rId91" Type="http://schemas.openxmlformats.org/officeDocument/2006/relationships/oleObject" Target="embeddings/oleObject56.bin"/><Relationship Id="rId96" Type="http://schemas.openxmlformats.org/officeDocument/2006/relationships/oleObject" Target="embeddings/oleObject59.bin"/><Relationship Id="rId140" Type="http://schemas.openxmlformats.org/officeDocument/2006/relationships/oleObject" Target="embeddings/oleObject84.bin"/><Relationship Id="rId145" Type="http://schemas.openxmlformats.org/officeDocument/2006/relationships/image" Target="media/image55.wmf"/><Relationship Id="rId161" Type="http://schemas.openxmlformats.org/officeDocument/2006/relationships/image" Target="media/image62.wmf"/><Relationship Id="rId166" Type="http://schemas.openxmlformats.org/officeDocument/2006/relationships/oleObject" Target="embeddings/oleObject98.bin"/><Relationship Id="rId182" Type="http://schemas.openxmlformats.org/officeDocument/2006/relationships/oleObject" Target="embeddings/oleObject109.bin"/><Relationship Id="rId187" Type="http://schemas.openxmlformats.org/officeDocument/2006/relationships/oleObject" Target="embeddings/oleObject1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68.bin"/><Relationship Id="rId119" Type="http://schemas.openxmlformats.org/officeDocument/2006/relationships/image" Target="media/image45.wmf"/><Relationship Id="rId44" Type="http://schemas.openxmlformats.org/officeDocument/2006/relationships/image" Target="media/image16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8.bin"/><Relationship Id="rId81" Type="http://schemas.openxmlformats.org/officeDocument/2006/relationships/image" Target="media/image29.wmf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76.bin"/><Relationship Id="rId135" Type="http://schemas.openxmlformats.org/officeDocument/2006/relationships/oleObject" Target="embeddings/oleObject80.bin"/><Relationship Id="rId151" Type="http://schemas.openxmlformats.org/officeDocument/2006/relationships/image" Target="media/image57.wmf"/><Relationship Id="rId156" Type="http://schemas.openxmlformats.org/officeDocument/2006/relationships/oleObject" Target="embeddings/oleObject93.bin"/><Relationship Id="rId177" Type="http://schemas.openxmlformats.org/officeDocument/2006/relationships/oleObject" Target="embeddings/oleObject104.bin"/><Relationship Id="rId198" Type="http://schemas.openxmlformats.org/officeDocument/2006/relationships/oleObject" Target="embeddings/oleObject125.bin"/><Relationship Id="rId172" Type="http://schemas.openxmlformats.org/officeDocument/2006/relationships/oleObject" Target="embeddings/oleObject101.bin"/><Relationship Id="rId193" Type="http://schemas.openxmlformats.org/officeDocument/2006/relationships/oleObject" Target="embeddings/oleObject120.bin"/><Relationship Id="rId202" Type="http://schemas.openxmlformats.org/officeDocument/2006/relationships/oleObject" Target="embeddings/oleObject129.bin"/><Relationship Id="rId207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2.bin"/><Relationship Id="rId109" Type="http://schemas.openxmlformats.org/officeDocument/2006/relationships/image" Target="media/image40.wmf"/><Relationship Id="rId34" Type="http://schemas.openxmlformats.org/officeDocument/2006/relationships/oleObject" Target="embeddings/oleObject18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6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1.bin"/><Relationship Id="rId125" Type="http://schemas.openxmlformats.org/officeDocument/2006/relationships/image" Target="media/image48.wmf"/><Relationship Id="rId141" Type="http://schemas.openxmlformats.org/officeDocument/2006/relationships/image" Target="media/image53.wmf"/><Relationship Id="rId146" Type="http://schemas.openxmlformats.org/officeDocument/2006/relationships/oleObject" Target="embeddings/oleObject87.bin"/><Relationship Id="rId167" Type="http://schemas.openxmlformats.org/officeDocument/2006/relationships/image" Target="media/image65.wmf"/><Relationship Id="rId188" Type="http://schemas.openxmlformats.org/officeDocument/2006/relationships/oleObject" Target="embeddings/oleObject115.bin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7.bin"/><Relationship Id="rId162" Type="http://schemas.openxmlformats.org/officeDocument/2006/relationships/oleObject" Target="embeddings/oleObject96.bin"/><Relationship Id="rId183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4.wmf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6.bin"/><Relationship Id="rId115" Type="http://schemas.openxmlformats.org/officeDocument/2006/relationships/image" Target="media/image43.wmf"/><Relationship Id="rId131" Type="http://schemas.openxmlformats.org/officeDocument/2006/relationships/image" Target="media/image51.wmf"/><Relationship Id="rId136" Type="http://schemas.openxmlformats.org/officeDocument/2006/relationships/image" Target="media/image52.wmf"/><Relationship Id="rId157" Type="http://schemas.openxmlformats.org/officeDocument/2006/relationships/image" Target="media/image60.wmf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9.bin"/><Relationship Id="rId152" Type="http://schemas.openxmlformats.org/officeDocument/2006/relationships/oleObject" Target="embeddings/oleObject91.bin"/><Relationship Id="rId173" Type="http://schemas.openxmlformats.org/officeDocument/2006/relationships/image" Target="media/image68.wmf"/><Relationship Id="rId194" Type="http://schemas.openxmlformats.org/officeDocument/2006/relationships/oleObject" Target="embeddings/oleObject121.bin"/><Relationship Id="rId199" Type="http://schemas.openxmlformats.org/officeDocument/2006/relationships/oleObject" Target="embeddings/oleObject126.bin"/><Relationship Id="rId203" Type="http://schemas.openxmlformats.org/officeDocument/2006/relationships/oleObject" Target="embeddings/oleObject130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56" Type="http://schemas.openxmlformats.org/officeDocument/2006/relationships/image" Target="media/image20.wmf"/><Relationship Id="rId77" Type="http://schemas.openxmlformats.org/officeDocument/2006/relationships/image" Target="media/image27.wmf"/><Relationship Id="rId100" Type="http://schemas.openxmlformats.org/officeDocument/2006/relationships/oleObject" Target="embeddings/oleObject61.bin"/><Relationship Id="rId105" Type="http://schemas.openxmlformats.org/officeDocument/2006/relationships/image" Target="media/image38.wmf"/><Relationship Id="rId126" Type="http://schemas.openxmlformats.org/officeDocument/2006/relationships/image" Target="media/image49.wmf"/><Relationship Id="rId147" Type="http://schemas.openxmlformats.org/officeDocument/2006/relationships/oleObject" Target="embeddings/oleObject88.bin"/><Relationship Id="rId168" Type="http://schemas.openxmlformats.org/officeDocument/2006/relationships/oleObject" Target="embeddings/oleObject9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5.wmf"/><Relationship Id="rId93" Type="http://schemas.openxmlformats.org/officeDocument/2006/relationships/image" Target="media/image32.wmf"/><Relationship Id="rId98" Type="http://schemas.openxmlformats.org/officeDocument/2006/relationships/oleObject" Target="embeddings/oleObject60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5.bin"/><Relationship Id="rId163" Type="http://schemas.openxmlformats.org/officeDocument/2006/relationships/image" Target="media/image63.wmf"/><Relationship Id="rId184" Type="http://schemas.openxmlformats.org/officeDocument/2006/relationships/oleObject" Target="embeddings/oleObject111.bin"/><Relationship Id="rId189" Type="http://schemas.openxmlformats.org/officeDocument/2006/relationships/oleObject" Target="embeddings/oleObject116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9.bin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1.bin"/><Relationship Id="rId158" Type="http://schemas.openxmlformats.org/officeDocument/2006/relationships/oleObject" Target="embeddings/oleObject94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62" Type="http://schemas.openxmlformats.org/officeDocument/2006/relationships/image" Target="media/image23.wmf"/><Relationship Id="rId83" Type="http://schemas.openxmlformats.org/officeDocument/2006/relationships/oleObject" Target="embeddings/oleObject50.bin"/><Relationship Id="rId88" Type="http://schemas.openxmlformats.org/officeDocument/2006/relationships/oleObject" Target="embeddings/oleObject54.bin"/><Relationship Id="rId111" Type="http://schemas.openxmlformats.org/officeDocument/2006/relationships/image" Target="media/image41.wmf"/><Relationship Id="rId132" Type="http://schemas.openxmlformats.org/officeDocument/2006/relationships/oleObject" Target="embeddings/oleObject77.bin"/><Relationship Id="rId153" Type="http://schemas.openxmlformats.org/officeDocument/2006/relationships/image" Target="media/image58.wmf"/><Relationship Id="rId174" Type="http://schemas.openxmlformats.org/officeDocument/2006/relationships/oleObject" Target="embeddings/oleObject102.bin"/><Relationship Id="rId179" Type="http://schemas.openxmlformats.org/officeDocument/2006/relationships/oleObject" Target="embeddings/oleObject106.bin"/><Relationship Id="rId195" Type="http://schemas.openxmlformats.org/officeDocument/2006/relationships/oleObject" Target="embeddings/oleObject122.bin"/><Relationship Id="rId190" Type="http://schemas.openxmlformats.org/officeDocument/2006/relationships/oleObject" Target="embeddings/oleObject117.bin"/><Relationship Id="rId204" Type="http://schemas.openxmlformats.org/officeDocument/2006/relationships/oleObject" Target="embeddings/oleObject131.bin"/><Relationship Id="rId15" Type="http://schemas.openxmlformats.org/officeDocument/2006/relationships/image" Target="media/image6.wmf"/><Relationship Id="rId36" Type="http://schemas.openxmlformats.org/officeDocument/2006/relationships/oleObject" Target="embeddings/oleObject20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27" Type="http://schemas.openxmlformats.org/officeDocument/2006/relationships/oleObject" Target="embeddings/oleObject7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image" Target="media/image18.wmf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7.bin"/><Relationship Id="rId94" Type="http://schemas.openxmlformats.org/officeDocument/2006/relationships/oleObject" Target="embeddings/oleObject58.bin"/><Relationship Id="rId99" Type="http://schemas.openxmlformats.org/officeDocument/2006/relationships/image" Target="media/image35.wmf"/><Relationship Id="rId101" Type="http://schemas.openxmlformats.org/officeDocument/2006/relationships/image" Target="media/image36.wmf"/><Relationship Id="rId122" Type="http://schemas.openxmlformats.org/officeDocument/2006/relationships/oleObject" Target="embeddings/oleObject72.bin"/><Relationship Id="rId143" Type="http://schemas.openxmlformats.org/officeDocument/2006/relationships/image" Target="media/image54.wmf"/><Relationship Id="rId148" Type="http://schemas.openxmlformats.org/officeDocument/2006/relationships/image" Target="media/image56.wmf"/><Relationship Id="rId164" Type="http://schemas.openxmlformats.org/officeDocument/2006/relationships/oleObject" Target="embeddings/oleObject97.bin"/><Relationship Id="rId169" Type="http://schemas.openxmlformats.org/officeDocument/2006/relationships/image" Target="media/image66.wmf"/><Relationship Id="rId185" Type="http://schemas.openxmlformats.org/officeDocument/2006/relationships/oleObject" Target="embeddings/oleObject1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7.bin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78.bin"/><Relationship Id="rId154" Type="http://schemas.openxmlformats.org/officeDocument/2006/relationships/oleObject" Target="embeddings/oleObject92.bin"/><Relationship Id="rId175" Type="http://schemas.openxmlformats.org/officeDocument/2006/relationships/image" Target="media/image69.wmf"/><Relationship Id="rId196" Type="http://schemas.openxmlformats.org/officeDocument/2006/relationships/oleObject" Target="embeddings/oleObject123.bin"/><Relationship Id="rId200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10062</Words>
  <Characters>57360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Константинова Евгения Александровна</cp:lastModifiedBy>
  <cp:revision>20</cp:revision>
  <cp:lastPrinted>2021-10-01T08:42:00Z</cp:lastPrinted>
  <dcterms:created xsi:type="dcterms:W3CDTF">2021-10-20T12:38:00Z</dcterms:created>
  <dcterms:modified xsi:type="dcterms:W3CDTF">2021-10-25T12:40:00Z</dcterms:modified>
</cp:coreProperties>
</file>