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701A0" w14:textId="2B69BDBF" w:rsidR="002A08A3" w:rsidRPr="00DC0069" w:rsidRDefault="002A08A3" w:rsidP="002A08A3">
      <w:pPr>
        <w:pStyle w:val="afffffffff3"/>
        <w:rPr>
          <w:lang w:val="ru-RU"/>
        </w:rPr>
      </w:pPr>
      <w:r>
        <w:t>I</w:t>
      </w:r>
      <w:r w:rsidR="00941EE7">
        <w:rPr>
          <w:lang w:val="ru-RU"/>
        </w:rPr>
        <w:t>.</w:t>
      </w:r>
      <w:r w:rsidR="00401D36">
        <w:rPr>
          <w:lang w:val="ru-RU"/>
        </w:rPr>
        <w:t>2</w:t>
      </w:r>
      <w:r w:rsidRPr="002A08A3">
        <w:rPr>
          <w:lang w:val="ru-RU"/>
        </w:rPr>
        <w:t>.</w:t>
      </w:r>
      <w:r w:rsidR="00941EE7">
        <w:rPr>
          <w:lang w:val="ru-RU"/>
        </w:rPr>
        <w:t xml:space="preserve"> </w:t>
      </w:r>
      <w:r>
        <w:rPr>
          <w:lang w:val="ru-RU"/>
        </w:rPr>
        <w:t>И</w:t>
      </w:r>
      <w:r w:rsidR="00792F79">
        <w:rPr>
          <w:lang w:val="ru-RU"/>
        </w:rPr>
        <w:t>зменения, связанны</w:t>
      </w:r>
      <w:r>
        <w:rPr>
          <w:lang w:val="ru-RU"/>
        </w:rPr>
        <w:t>е</w:t>
      </w:r>
      <w:r w:rsidR="00792F79">
        <w:rPr>
          <w:lang w:val="ru-RU"/>
        </w:rPr>
        <w:t xml:space="preserve"> с</w:t>
      </w:r>
      <w:r w:rsidR="00792F79" w:rsidRPr="00684753">
        <w:rPr>
          <w:lang w:val="ru-RU"/>
        </w:rPr>
        <w:t xml:space="preserve"> </w:t>
      </w:r>
      <w:r w:rsidR="00B1075E">
        <w:rPr>
          <w:lang w:val="ru-RU"/>
        </w:rPr>
        <w:t>поставкой мощности</w:t>
      </w:r>
      <w:r w:rsidR="00792F79">
        <w:rPr>
          <w:lang w:val="ru-RU"/>
        </w:rPr>
        <w:t xml:space="preserve"> </w:t>
      </w:r>
      <w:r w:rsidR="00DC0069" w:rsidRPr="00DC0069">
        <w:rPr>
          <w:lang w:val="ru-RU"/>
        </w:rPr>
        <w:t xml:space="preserve">по </w:t>
      </w:r>
      <w:r w:rsidR="00DC0069">
        <w:rPr>
          <w:lang w:val="ru-RU"/>
        </w:rPr>
        <w:t>договорам на модернизацию на отдельных территориях, ранее относившихся к НЦЗ</w:t>
      </w:r>
    </w:p>
    <w:p w14:paraId="12F627FA" w14:textId="06E63264" w:rsidR="004E2A35" w:rsidRPr="002A08A3" w:rsidRDefault="00566434" w:rsidP="00F44B23">
      <w:pPr>
        <w:pStyle w:val="afffffffff3"/>
        <w:tabs>
          <w:tab w:val="left" w:pos="651"/>
          <w:tab w:val="right" w:pos="14773"/>
        </w:tabs>
        <w:ind w:right="-201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2A08A3">
        <w:rPr>
          <w:lang w:val="ru-RU"/>
        </w:rPr>
        <w:t xml:space="preserve">Приложение </w:t>
      </w:r>
      <w:r w:rsidR="004E2A35" w:rsidRPr="004E2A35">
        <w:t>№</w:t>
      </w:r>
      <w:r w:rsidR="0004317C">
        <w:t xml:space="preserve"> 1</w:t>
      </w:r>
      <w:r w:rsidR="002A08A3">
        <w:t>.</w:t>
      </w:r>
      <w:r w:rsidR="00401D36">
        <w:rPr>
          <w:lang w:val="ru-RU"/>
        </w:rPr>
        <w:t>2</w:t>
      </w:r>
      <w:r w:rsidR="00B40483">
        <w:rPr>
          <w:lang w:val="ru-RU"/>
        </w:rPr>
        <w:t>.1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4E2A35" w:rsidRPr="004E2A35" w14:paraId="5000B512" w14:textId="77777777" w:rsidTr="00F44B23">
        <w:trPr>
          <w:trHeight w:val="928"/>
        </w:trPr>
        <w:tc>
          <w:tcPr>
            <w:tcW w:w="14879" w:type="dxa"/>
          </w:tcPr>
          <w:p w14:paraId="086854ED" w14:textId="62CAEA4D" w:rsidR="002E6952" w:rsidRPr="0076568D" w:rsidRDefault="002E6952" w:rsidP="002E6952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Garamond"/>
                <w:bCs/>
                <w:sz w:val="24"/>
                <w:szCs w:val="24"/>
              </w:rPr>
            </w:pPr>
            <w:r w:rsidRPr="0076568D">
              <w:rPr>
                <w:b/>
                <w:sz w:val="24"/>
                <w:szCs w:val="24"/>
              </w:rPr>
              <w:t xml:space="preserve">Инициатор: </w:t>
            </w:r>
            <w:r w:rsidRPr="0076568D">
              <w:rPr>
                <w:bCs/>
                <w:sz w:val="24"/>
                <w:szCs w:val="24"/>
              </w:rPr>
              <w:t>Ассоциация «НП Совет рынка»</w:t>
            </w:r>
            <w:r w:rsidR="00401D36">
              <w:rPr>
                <w:bCs/>
                <w:sz w:val="24"/>
                <w:szCs w:val="24"/>
              </w:rPr>
              <w:t>.</w:t>
            </w:r>
          </w:p>
          <w:p w14:paraId="258EB6EE" w14:textId="4D79D673" w:rsidR="00653F92" w:rsidRDefault="004E2A35" w:rsidP="007B6757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Arial"/>
                <w:sz w:val="24"/>
                <w:szCs w:val="24"/>
              </w:rPr>
            </w:pPr>
            <w:r w:rsidRPr="0076568D">
              <w:rPr>
                <w:b/>
                <w:sz w:val="24"/>
                <w:szCs w:val="24"/>
              </w:rPr>
              <w:t>Обоснование</w:t>
            </w:r>
            <w:r w:rsidRPr="0076568D">
              <w:rPr>
                <w:rFonts w:cs="Arial"/>
                <w:b/>
                <w:sz w:val="24"/>
                <w:szCs w:val="24"/>
              </w:rPr>
              <w:t>:</w:t>
            </w:r>
            <w:r w:rsidRPr="0076568D">
              <w:rPr>
                <w:rFonts w:cs="Arial"/>
                <w:sz w:val="24"/>
                <w:szCs w:val="24"/>
              </w:rPr>
              <w:t xml:space="preserve"> </w:t>
            </w:r>
            <w:r w:rsidR="00F44B23">
              <w:rPr>
                <w:rFonts w:cs="Arial"/>
                <w:sz w:val="24"/>
                <w:szCs w:val="24"/>
              </w:rPr>
              <w:t>в</w:t>
            </w:r>
            <w:r w:rsidR="00313868">
              <w:rPr>
                <w:rFonts w:cs="Arial"/>
                <w:sz w:val="24"/>
                <w:szCs w:val="24"/>
              </w:rPr>
              <w:t xml:space="preserve"> соответствии с постановлением Правительства </w:t>
            </w:r>
            <w:r w:rsidR="0004317C">
              <w:rPr>
                <w:rFonts w:cs="Arial"/>
                <w:sz w:val="24"/>
                <w:szCs w:val="24"/>
              </w:rPr>
              <w:t>Российской Федерации</w:t>
            </w:r>
            <w:r w:rsidR="00313868">
              <w:rPr>
                <w:rFonts w:cs="Arial"/>
                <w:sz w:val="24"/>
                <w:szCs w:val="24"/>
              </w:rPr>
              <w:t xml:space="preserve"> </w:t>
            </w:r>
            <w:r w:rsidR="00B95E73">
              <w:rPr>
                <w:rFonts w:cs="Arial"/>
                <w:sz w:val="24"/>
                <w:szCs w:val="24"/>
              </w:rPr>
              <w:t>от 30.09.2025 № 1505</w:t>
            </w:r>
            <w:r w:rsidR="00313868">
              <w:rPr>
                <w:rFonts w:cs="Arial"/>
                <w:sz w:val="24"/>
                <w:szCs w:val="24"/>
              </w:rPr>
              <w:t xml:space="preserve"> предусматривается поставка мощности по договорам на модернизацию на отдельных территориях, ранее относившихся к НЦЗ, в обе ценовые зоны оптового рынка начиная с 1 </w:t>
            </w:r>
            <w:r w:rsidR="00794524">
              <w:rPr>
                <w:rFonts w:cs="Arial"/>
                <w:sz w:val="24"/>
                <w:szCs w:val="24"/>
              </w:rPr>
              <w:t>октября</w:t>
            </w:r>
            <w:r w:rsidR="00313868">
              <w:rPr>
                <w:rFonts w:cs="Arial"/>
                <w:sz w:val="24"/>
                <w:szCs w:val="24"/>
              </w:rPr>
              <w:t xml:space="preserve"> 2026 года.</w:t>
            </w:r>
          </w:p>
          <w:p w14:paraId="208D99B4" w14:textId="7C00DA46" w:rsidR="00313868" w:rsidRDefault="00E94659" w:rsidP="007B6757">
            <w:pPr>
              <w:widowControl w:val="0"/>
              <w:tabs>
                <w:tab w:val="left" w:pos="0"/>
                <w:tab w:val="left" w:pos="3420"/>
              </w:tabs>
              <w:spacing w:before="0" w:after="0"/>
              <w:ind w:firstLine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Предлагается</w:t>
            </w:r>
            <w:r w:rsidR="00313868" w:rsidRPr="00264DD2">
              <w:rPr>
                <w:rFonts w:cs="Arial"/>
                <w:sz w:val="24"/>
                <w:szCs w:val="24"/>
              </w:rPr>
              <w:t xml:space="preserve"> внести изменения в </w:t>
            </w:r>
            <w:r w:rsidR="00B1075E" w:rsidRPr="00264DD2">
              <w:rPr>
                <w:rFonts w:cs="Arial"/>
                <w:sz w:val="24"/>
                <w:szCs w:val="24"/>
              </w:rPr>
              <w:t>Договор о присоединении к торговой системе оптового рынка</w:t>
            </w:r>
            <w:r w:rsidR="001267ED" w:rsidRPr="00264DD2">
              <w:rPr>
                <w:rFonts w:cs="Arial"/>
                <w:sz w:val="24"/>
                <w:szCs w:val="24"/>
              </w:rPr>
              <w:t xml:space="preserve"> в части порядка определения </w:t>
            </w:r>
            <w:r w:rsidR="00264DD2" w:rsidRPr="00264DD2">
              <w:rPr>
                <w:rFonts w:cs="Arial"/>
                <w:sz w:val="24"/>
                <w:szCs w:val="24"/>
              </w:rPr>
              <w:t xml:space="preserve">стоимости мощности по договорам </w:t>
            </w:r>
            <w:r w:rsidR="007E7FE9">
              <w:rPr>
                <w:rFonts w:cs="Arial"/>
                <w:sz w:val="24"/>
                <w:szCs w:val="24"/>
              </w:rPr>
              <w:t xml:space="preserve">на </w:t>
            </w:r>
            <w:r w:rsidR="00264DD2" w:rsidRPr="00264DD2">
              <w:rPr>
                <w:rFonts w:cs="Arial"/>
                <w:sz w:val="24"/>
                <w:szCs w:val="24"/>
              </w:rPr>
              <w:t>модернизацию на отдельных территориях, ранее относившихся к НЦЗ</w:t>
            </w:r>
            <w:r w:rsidR="00264DD2">
              <w:rPr>
                <w:rFonts w:cs="Arial"/>
                <w:sz w:val="24"/>
                <w:szCs w:val="24"/>
              </w:rPr>
              <w:t>,</w:t>
            </w:r>
            <w:r w:rsidR="007E7FE9">
              <w:rPr>
                <w:rFonts w:cs="Arial"/>
                <w:sz w:val="24"/>
                <w:szCs w:val="24"/>
              </w:rPr>
              <w:t xml:space="preserve"> при поставке мощности в обе ценовые зоны,</w:t>
            </w:r>
            <w:r w:rsidR="00264DD2">
              <w:rPr>
                <w:rFonts w:cs="Arial"/>
                <w:sz w:val="24"/>
                <w:szCs w:val="24"/>
              </w:rPr>
              <w:t xml:space="preserve"> а также в части исключения</w:t>
            </w:r>
            <w:r w:rsidR="00093286" w:rsidRPr="00093286">
              <w:rPr>
                <w:rFonts w:cs="Arial"/>
                <w:sz w:val="24"/>
                <w:szCs w:val="24"/>
              </w:rPr>
              <w:t xml:space="preserve"> р</w:t>
            </w:r>
            <w:r w:rsidR="00093286">
              <w:rPr>
                <w:rFonts w:cs="Arial"/>
                <w:sz w:val="24"/>
                <w:szCs w:val="24"/>
              </w:rPr>
              <w:t>асчета</w:t>
            </w:r>
            <w:r w:rsidR="00264DD2">
              <w:rPr>
                <w:rFonts w:cs="Arial"/>
                <w:sz w:val="24"/>
                <w:szCs w:val="24"/>
              </w:rPr>
              <w:t xml:space="preserve"> надбавки </w:t>
            </w:r>
            <w:r w:rsidR="00264DD2" w:rsidRPr="00264DD2">
              <w:rPr>
                <w:rFonts w:cs="Arial"/>
                <w:sz w:val="24"/>
                <w:szCs w:val="24"/>
              </w:rPr>
              <w:t>к цене на мощность в целях частичной компенсации стоимости мощности, пос</w:t>
            </w:r>
            <w:r w:rsidR="00466CC1">
              <w:rPr>
                <w:rFonts w:cs="Arial"/>
                <w:sz w:val="24"/>
                <w:szCs w:val="24"/>
              </w:rPr>
              <w:t>тавленной с помощью генерирующих</w:t>
            </w:r>
            <w:r w:rsidR="00264DD2" w:rsidRPr="00264DD2">
              <w:rPr>
                <w:rFonts w:cs="Arial"/>
                <w:sz w:val="24"/>
                <w:szCs w:val="24"/>
              </w:rPr>
              <w:t xml:space="preserve"> объектов, включенных в перечень генерирующих объектов тепловых электростанций, подлежащих модернизации (реконструкции) или строител</w:t>
            </w:r>
            <w:r w:rsidR="007E7FE9">
              <w:rPr>
                <w:rFonts w:cs="Arial"/>
                <w:sz w:val="24"/>
                <w:szCs w:val="24"/>
              </w:rPr>
              <w:t>ьству на отдельных территориях, ранее относившихся к НЦЗ.</w:t>
            </w:r>
          </w:p>
          <w:p w14:paraId="6F0C9017" w14:textId="12861DAB" w:rsidR="004E2A35" w:rsidRPr="004E2A35" w:rsidRDefault="004E2A35" w:rsidP="00B40483">
            <w:pPr>
              <w:widowControl w:val="0"/>
              <w:tabs>
                <w:tab w:val="left" w:pos="0"/>
                <w:tab w:val="left" w:pos="3420"/>
                <w:tab w:val="left" w:pos="5935"/>
              </w:tabs>
              <w:spacing w:before="0" w:after="0"/>
              <w:ind w:firstLine="0"/>
              <w:rPr>
                <w:rFonts w:cs="Arial"/>
                <w:sz w:val="24"/>
                <w:szCs w:val="24"/>
              </w:rPr>
            </w:pPr>
            <w:r w:rsidRPr="0076568D">
              <w:rPr>
                <w:b/>
                <w:sz w:val="24"/>
                <w:szCs w:val="24"/>
              </w:rPr>
              <w:t>Дата</w:t>
            </w:r>
            <w:r w:rsidRPr="0076568D">
              <w:rPr>
                <w:rFonts w:cs="Arial"/>
                <w:b/>
                <w:sz w:val="24"/>
                <w:szCs w:val="24"/>
              </w:rPr>
              <w:t xml:space="preserve"> вступления в силу:</w:t>
            </w:r>
            <w:r w:rsidRPr="0076568D">
              <w:rPr>
                <w:rFonts w:cs="Arial"/>
                <w:sz w:val="24"/>
                <w:szCs w:val="24"/>
              </w:rPr>
              <w:t xml:space="preserve"> </w:t>
            </w:r>
            <w:r w:rsidR="002A08A3" w:rsidRPr="0076568D">
              <w:rPr>
                <w:rFonts w:cs="Arial"/>
                <w:sz w:val="24"/>
                <w:szCs w:val="24"/>
              </w:rPr>
              <w:t xml:space="preserve">1 </w:t>
            </w:r>
            <w:r w:rsidR="002634B1">
              <w:rPr>
                <w:rFonts w:cs="Arial"/>
                <w:sz w:val="24"/>
                <w:szCs w:val="24"/>
              </w:rPr>
              <w:t>октября</w:t>
            </w:r>
            <w:r w:rsidR="002A08A3" w:rsidRPr="0076568D">
              <w:rPr>
                <w:rFonts w:cs="Arial"/>
                <w:sz w:val="24"/>
                <w:szCs w:val="24"/>
              </w:rPr>
              <w:t xml:space="preserve"> </w:t>
            </w:r>
            <w:r w:rsidRPr="0076568D">
              <w:rPr>
                <w:rFonts w:cs="Arial"/>
                <w:sz w:val="24"/>
                <w:szCs w:val="24"/>
              </w:rPr>
              <w:t>202</w:t>
            </w:r>
            <w:r w:rsidR="00512204">
              <w:rPr>
                <w:rFonts w:cs="Arial"/>
                <w:sz w:val="24"/>
                <w:szCs w:val="24"/>
              </w:rPr>
              <w:t>6</w:t>
            </w:r>
            <w:r w:rsidR="002A08A3" w:rsidRPr="0076568D">
              <w:rPr>
                <w:rFonts w:cs="Arial"/>
                <w:sz w:val="24"/>
                <w:szCs w:val="24"/>
              </w:rPr>
              <w:t xml:space="preserve"> года</w:t>
            </w:r>
            <w:r w:rsidRPr="0076568D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462F50F9" w14:textId="4827D023" w:rsidR="004E2A35" w:rsidRDefault="00566434" w:rsidP="00787549">
      <w:pPr>
        <w:tabs>
          <w:tab w:val="left" w:pos="2179"/>
          <w:tab w:val="left" w:pos="4696"/>
        </w:tabs>
        <w:spacing w:before="0" w:after="0"/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034EF4AA" w14:textId="77777777" w:rsidR="00A13F12" w:rsidRPr="007567EE" w:rsidRDefault="00A13F12" w:rsidP="00664D8E">
      <w:pPr>
        <w:widowControl w:val="0"/>
        <w:numPr>
          <w:ilvl w:val="1"/>
          <w:numId w:val="0"/>
        </w:numPr>
        <w:spacing w:before="0" w:after="0"/>
        <w:jc w:val="left"/>
        <w:outlineLvl w:val="1"/>
        <w:rPr>
          <w:rFonts w:eastAsia="Batang"/>
          <w:b/>
          <w:bCs/>
          <w:caps/>
          <w:sz w:val="26"/>
          <w:szCs w:val="26"/>
        </w:rPr>
      </w:pPr>
      <w:r w:rsidRPr="007567EE">
        <w:rPr>
          <w:rFonts w:eastAsia="Batang"/>
          <w:b/>
          <w:bCs/>
          <w:caps/>
          <w:sz w:val="26"/>
          <w:szCs w:val="26"/>
        </w:rPr>
        <w:t>П</w:t>
      </w:r>
      <w:r w:rsidRPr="007567EE">
        <w:rPr>
          <w:rFonts w:eastAsia="Batang"/>
          <w:b/>
          <w:bCs/>
          <w:sz w:val="26"/>
          <w:szCs w:val="26"/>
        </w:rPr>
        <w:t>редложения по изменениям и дополнениям</w:t>
      </w:r>
      <w:r w:rsidRPr="007567EE">
        <w:rPr>
          <w:rFonts w:eastAsia="Batang"/>
          <w:b/>
          <w:bCs/>
          <w:caps/>
          <w:sz w:val="26"/>
          <w:szCs w:val="26"/>
        </w:rPr>
        <w:t xml:space="preserve"> </w:t>
      </w:r>
      <w:r w:rsidRPr="007567EE">
        <w:rPr>
          <w:rFonts w:eastAsia="Batang"/>
          <w:b/>
          <w:bCs/>
          <w:sz w:val="26"/>
          <w:szCs w:val="26"/>
        </w:rPr>
        <w:t>в</w:t>
      </w:r>
      <w:r w:rsidRPr="007567EE">
        <w:rPr>
          <w:rFonts w:eastAsia="Batang"/>
          <w:b/>
          <w:bCs/>
          <w:caps/>
          <w:sz w:val="26"/>
          <w:szCs w:val="26"/>
        </w:rPr>
        <w:t xml:space="preserve"> </w:t>
      </w:r>
      <w:r w:rsidRPr="007567EE">
        <w:rPr>
          <w:rFonts w:eastAsia="Batang"/>
          <w:b/>
          <w:bCs/>
          <w:sz w:val="26"/>
          <w:szCs w:val="26"/>
        </w:rPr>
        <w:t>РЕГЛАМЕНТ ОПРЕДЕЛЕНИЯ ОБЪЕМОВ ПОКУПКИ И ПРОДАЖИ МОЩНОСТИ НА ОПТОВОМ РЫНКЕ (</w:t>
      </w:r>
      <w:r w:rsidRPr="007567EE">
        <w:rPr>
          <w:rFonts w:eastAsia="Batang"/>
          <w:b/>
          <w:bCs/>
          <w:caps/>
          <w:sz w:val="26"/>
          <w:szCs w:val="26"/>
        </w:rPr>
        <w:t>П</w:t>
      </w:r>
      <w:r w:rsidRPr="007567EE">
        <w:rPr>
          <w:rFonts w:eastAsia="Batang"/>
          <w:b/>
          <w:bCs/>
          <w:sz w:val="26"/>
          <w:szCs w:val="26"/>
        </w:rPr>
        <w:t xml:space="preserve">риложение </w:t>
      </w:r>
      <w:r w:rsidRPr="007567EE">
        <w:rPr>
          <w:rFonts w:eastAsia="Batang"/>
          <w:b/>
          <w:bCs/>
          <w:caps/>
          <w:sz w:val="26"/>
          <w:szCs w:val="26"/>
        </w:rPr>
        <w:t xml:space="preserve">№ 13.2 </w:t>
      </w:r>
      <w:r w:rsidRPr="007567EE">
        <w:rPr>
          <w:rFonts w:eastAsia="Batang"/>
          <w:b/>
          <w:bCs/>
          <w:sz w:val="26"/>
          <w:szCs w:val="26"/>
        </w:rPr>
        <w:t>к Договору о присоединении к торговой системе оптового рынка</w:t>
      </w:r>
      <w:r w:rsidRPr="007567EE">
        <w:rPr>
          <w:rFonts w:eastAsia="Batang"/>
          <w:b/>
          <w:bCs/>
          <w:caps/>
          <w:sz w:val="26"/>
          <w:szCs w:val="26"/>
        </w:rPr>
        <w:t>)</w:t>
      </w:r>
    </w:p>
    <w:p w14:paraId="070CCD44" w14:textId="77777777" w:rsidR="00A13F12" w:rsidRPr="007567EE" w:rsidRDefault="00A13F12" w:rsidP="00787549">
      <w:pPr>
        <w:widowControl w:val="0"/>
        <w:numPr>
          <w:ilvl w:val="1"/>
          <w:numId w:val="0"/>
        </w:numPr>
        <w:spacing w:before="0" w:after="0"/>
        <w:outlineLvl w:val="1"/>
        <w:rPr>
          <w:rFonts w:eastAsia="Batang"/>
          <w:b/>
          <w:bCs/>
          <w:cap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6946"/>
      </w:tblGrid>
      <w:tr w:rsidR="00A13F12" w:rsidRPr="00787549" w14:paraId="5E5FC57D" w14:textId="77777777" w:rsidTr="004B45AC">
        <w:trPr>
          <w:trHeight w:val="435"/>
        </w:trPr>
        <w:tc>
          <w:tcPr>
            <w:tcW w:w="993" w:type="dxa"/>
            <w:vAlign w:val="center"/>
          </w:tcPr>
          <w:p w14:paraId="1747256A" w14:textId="77777777" w:rsidR="00A13F12" w:rsidRPr="00787549" w:rsidRDefault="00A13F12" w:rsidP="00A13F12">
            <w:pPr>
              <w:widowControl w:val="0"/>
              <w:spacing w:before="0" w:after="0"/>
              <w:ind w:hanging="2"/>
              <w:jc w:val="center"/>
              <w:rPr>
                <w:rFonts w:eastAsiaTheme="minorHAnsi" w:cs="Calibri"/>
                <w:b/>
                <w:lang w:eastAsia="en-US"/>
              </w:rPr>
            </w:pPr>
            <w:r w:rsidRPr="00787549">
              <w:rPr>
                <w:rFonts w:eastAsiaTheme="minorHAnsi" w:cs="Calibri"/>
                <w:b/>
                <w:lang w:eastAsia="en-US"/>
              </w:rPr>
              <w:t xml:space="preserve">№ </w:t>
            </w:r>
          </w:p>
          <w:p w14:paraId="488E4BC5" w14:textId="1F731513" w:rsidR="00A13F12" w:rsidRPr="00787549" w:rsidRDefault="00A13F12" w:rsidP="00A13F12">
            <w:pPr>
              <w:widowControl w:val="0"/>
              <w:spacing w:before="0" w:after="0"/>
              <w:ind w:hanging="2"/>
              <w:jc w:val="center"/>
              <w:rPr>
                <w:rFonts w:eastAsia="Calibri" w:cs="Calibri"/>
                <w:b/>
              </w:rPr>
            </w:pPr>
            <w:r w:rsidRPr="00787549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6945" w:type="dxa"/>
            <w:vAlign w:val="center"/>
          </w:tcPr>
          <w:p w14:paraId="1106D82E" w14:textId="77777777" w:rsidR="00A13F12" w:rsidRPr="00787549" w:rsidRDefault="00A13F12" w:rsidP="00A13F1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787549">
              <w:rPr>
                <w:rFonts w:eastAsiaTheme="minorHAns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40D63958" w14:textId="4EA024A4" w:rsidR="00A13F12" w:rsidRPr="00787549" w:rsidRDefault="00A13F12" w:rsidP="00A13F12">
            <w:pPr>
              <w:widowControl w:val="0"/>
              <w:spacing w:before="0" w:after="0"/>
              <w:ind w:firstLine="0"/>
              <w:jc w:val="center"/>
              <w:rPr>
                <w:rFonts w:eastAsia="Calibri" w:cs="Calibri"/>
                <w:b/>
              </w:rPr>
            </w:pPr>
            <w:r w:rsidRPr="00787549">
              <w:rPr>
                <w:rFonts w:eastAsiaTheme="minorHAnsi" w:cs="Calibri"/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6946" w:type="dxa"/>
            <w:vAlign w:val="center"/>
          </w:tcPr>
          <w:p w14:paraId="5A5B9EB6" w14:textId="77777777" w:rsidR="00A13F12" w:rsidRPr="00787549" w:rsidRDefault="00A13F12" w:rsidP="00A13F12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787549">
              <w:rPr>
                <w:rFonts w:eastAsiaTheme="minorHAnsi" w:cs="Calibri"/>
                <w:b/>
                <w:lang w:eastAsia="en-US"/>
              </w:rPr>
              <w:t>Предлагаемая редакция</w:t>
            </w:r>
          </w:p>
          <w:p w14:paraId="688F593F" w14:textId="07E4940C" w:rsidR="00A13F12" w:rsidRPr="00787549" w:rsidRDefault="00A13F12" w:rsidP="00A13F12">
            <w:pPr>
              <w:widowControl w:val="0"/>
              <w:spacing w:before="0" w:after="0"/>
              <w:ind w:firstLine="0"/>
              <w:jc w:val="center"/>
              <w:rPr>
                <w:rFonts w:eastAsia="Calibri" w:cs="Calibri"/>
              </w:rPr>
            </w:pPr>
            <w:r w:rsidRPr="00787549">
              <w:rPr>
                <w:rFonts w:eastAsiaTheme="minorHAnsi" w:cs="Calibri"/>
                <w:lang w:eastAsia="en-US"/>
              </w:rPr>
              <w:t>(изменения выделены цветом)</w:t>
            </w:r>
          </w:p>
        </w:tc>
      </w:tr>
      <w:tr w:rsidR="00A13F12" w:rsidRPr="00787549" w14:paraId="4F7F3F6B" w14:textId="77777777" w:rsidTr="004B45AC">
        <w:trPr>
          <w:trHeight w:val="435"/>
        </w:trPr>
        <w:tc>
          <w:tcPr>
            <w:tcW w:w="993" w:type="dxa"/>
            <w:vAlign w:val="center"/>
          </w:tcPr>
          <w:p w14:paraId="1B283311" w14:textId="77777777" w:rsidR="00A13F12" w:rsidRPr="00787549" w:rsidRDefault="00A13F12" w:rsidP="00A13F12">
            <w:pPr>
              <w:widowControl w:val="0"/>
              <w:spacing w:after="0"/>
              <w:ind w:hanging="2"/>
              <w:jc w:val="center"/>
              <w:rPr>
                <w:rFonts w:eastAsia="Calibri" w:cs="Calibri"/>
                <w:b/>
              </w:rPr>
            </w:pPr>
            <w:r w:rsidRPr="00787549">
              <w:rPr>
                <w:rFonts w:eastAsia="Calibri" w:cs="Calibri"/>
                <w:b/>
              </w:rPr>
              <w:t xml:space="preserve">3.10 </w:t>
            </w:r>
          </w:p>
        </w:tc>
        <w:tc>
          <w:tcPr>
            <w:tcW w:w="6945" w:type="dxa"/>
          </w:tcPr>
          <w:p w14:paraId="703BC0CE" w14:textId="77777777" w:rsidR="00A13F12" w:rsidRPr="00787549" w:rsidRDefault="00A13F12" w:rsidP="004B45AC">
            <w:pPr>
              <w:spacing w:after="0"/>
              <w:ind w:left="50"/>
            </w:pPr>
            <w:r w:rsidRPr="00787549">
              <w:rPr>
                <w:rFonts w:eastAsia="Calibri" w:cs="Calibri"/>
                <w:b/>
              </w:rPr>
              <w:t xml:space="preserve">3.10 </w:t>
            </w:r>
            <w:r w:rsidRPr="00787549">
              <w:rPr>
                <w:b/>
                <w:color w:val="000000"/>
              </w:rPr>
              <w:t>Объемы покупки мощности по договорам на модернизацию генерирующих объектов, расположенных на отдельных территориях</w:t>
            </w:r>
          </w:p>
          <w:p w14:paraId="3F60906D" w14:textId="77777777" w:rsidR="00A13F12" w:rsidRPr="00787549" w:rsidRDefault="00A13F12" w:rsidP="004B45AC">
            <w:pPr>
              <w:spacing w:after="0"/>
              <w:ind w:left="50"/>
            </w:pPr>
            <w:r w:rsidRPr="00787549">
              <w:rPr>
                <w:color w:val="000000"/>
              </w:rPr>
              <w:t>По итогам расчетного периода </w:t>
            </w:r>
            <w:r w:rsidRPr="00787549">
              <w:rPr>
                <w:i/>
                <w:color w:val="000000"/>
              </w:rPr>
              <w:t>m</w:t>
            </w:r>
            <w:r w:rsidRPr="00787549">
              <w:rPr>
                <w:color w:val="000000"/>
              </w:rPr>
              <w:t xml:space="preserve"> покупатель </w:t>
            </w:r>
            <w:r w:rsidRPr="00787549">
              <w:rPr>
                <w:i/>
                <w:color w:val="000000"/>
              </w:rPr>
              <w:t>j</w:t>
            </w:r>
            <w:r w:rsidRPr="00787549">
              <w:rPr>
                <w:color w:val="000000"/>
              </w:rPr>
              <w:t xml:space="preserve"> </w:t>
            </w:r>
            <w:r w:rsidRPr="00787549">
              <w:rPr>
                <w:color w:val="000000"/>
                <w:highlight w:val="yellow"/>
              </w:rPr>
              <w:t>в ценовой зоне </w:t>
            </w:r>
            <w:r w:rsidRPr="00787549">
              <w:rPr>
                <w:i/>
                <w:color w:val="000000"/>
                <w:highlight w:val="yellow"/>
              </w:rPr>
              <w:t>z</w:t>
            </w:r>
            <w:r w:rsidRPr="00787549">
              <w:rPr>
                <w:color w:val="000000"/>
                <w:highlight w:val="yellow"/>
              </w:rPr>
              <w:t xml:space="preserve"> (до 31.12.2028 – за исключением покупателей на входящей в состав Дальневосточного федерального округа отдельной территории </w:t>
            </w:r>
            <m:oMath>
              <m:r>
                <w:rPr>
                  <w:rFonts w:ascii="Cambria Math" w:hAnsi="Cambria Math"/>
                  <w:highlight w:val="yellow"/>
                </w:rPr>
                <m:t>sz=3</m:t>
              </m:r>
            </m:oMath>
            <w:r w:rsidRPr="00787549">
              <w:rPr>
                <w:color w:val="000000"/>
                <w:highlight w:val="yellow"/>
              </w:rPr>
              <w:t>, ранее относившейся к неценовым зонам)</w:t>
            </w:r>
            <w:r w:rsidRPr="00787549">
              <w:rPr>
                <w:color w:val="000000"/>
              </w:rPr>
              <w:t xml:space="preserve"> в ГТП потребления (экспорта) 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/>
                  <w:highlight w:val="yellow"/>
                </w:rPr>
                <m:t>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rPr>
                <w:color w:val="000000"/>
              </w:rPr>
              <w:t xml:space="preserve"> покупает по договорам на модернизацию генерирующих объектов, расположенных на отдельных территориях, объем мощности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</m:oMath>
            <w:r w:rsidRPr="00787549">
              <w:rPr>
                <w:color w:val="000000"/>
              </w:rPr>
              <w:t xml:space="preserve">, фактически поставленный в ГТП </w:t>
            </w:r>
            <w:r w:rsidRPr="00787549">
              <w:rPr>
                <w:color w:val="000000"/>
              </w:rPr>
              <w:lastRenderedPageBreak/>
              <w:t>генерации 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highlight w:val="yellow"/>
                </w:rPr>
                <m:t>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rPr>
                <w:color w:val="000000"/>
              </w:rPr>
              <w:t xml:space="preserve"> в расчетном периоде, определенный для пары «ГТП генерации 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</m:sSub>
            </m:oMath>
            <w:r w:rsidRPr="00787549">
              <w:rPr>
                <w:color w:val="000000"/>
              </w:rPr>
              <w:t xml:space="preserve"> / ГТП потребления (экспорта) 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</m:sSub>
            </m:oMath>
            <w:r w:rsidRPr="00787549">
              <w:rPr>
                <w:color w:val="000000"/>
              </w:rPr>
              <w:t xml:space="preserve"> », рассчитываемый как: </w:t>
            </w:r>
          </w:p>
          <w:p w14:paraId="76918D85" w14:textId="77777777" w:rsidR="00A13F12" w:rsidRPr="00787549" w:rsidRDefault="00113E45" w:rsidP="004B45AC">
            <w:pPr>
              <w:spacing w:after="0"/>
              <w:ind w:left="5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</w:rPr>
                    <m:t>∉</m:t>
                  </m:r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,i,m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пост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обе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</m:oMath>
            <w:r w:rsidR="00A13F12" w:rsidRPr="00787549">
              <w:rPr>
                <w:color w:val="000000"/>
              </w:rPr>
              <w:t>.</w:t>
            </w:r>
          </w:p>
          <w:p w14:paraId="48EF250C" w14:textId="77777777" w:rsidR="00A13F12" w:rsidRPr="00787549" w:rsidRDefault="00113E45" w:rsidP="004B45AC">
            <w:pPr>
              <w:spacing w:after="0"/>
              <w:ind w:left="5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обе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</m:oMath>
            <w:r w:rsidR="00A13F12" w:rsidRPr="00787549">
              <w:rPr>
                <w:color w:val="000000"/>
              </w:rPr>
              <w:t xml:space="preserve"> – доля, которую пиковое потребление ГТП потребления (экспорта) 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/>
                  <w:highlight w:val="yellow"/>
                </w:rPr>
                <m:t>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A13F12" w:rsidRPr="00787549">
              <w:rPr>
                <w:color w:val="000000"/>
              </w:rPr>
              <w:t xml:space="preserve"> занимает в суммарном значении такого пикового потребления в обеих ценовых зонах </w:t>
            </w:r>
            <w:r w:rsidR="00A13F12" w:rsidRPr="00787549">
              <w:rPr>
                <w:i/>
                <w:color w:val="000000"/>
                <w:highlight w:val="yellow"/>
              </w:rPr>
              <w:t>z</w:t>
            </w:r>
            <w:r w:rsidR="00A13F12" w:rsidRPr="00787549">
              <w:rPr>
                <w:color w:val="000000"/>
              </w:rPr>
              <w:t>, рассчитываемая по формуле:</w:t>
            </w:r>
          </w:p>
          <w:p w14:paraId="196D0F69" w14:textId="77777777" w:rsidR="00A13F12" w:rsidRPr="00787549" w:rsidRDefault="00113E45" w:rsidP="004B45AC">
            <w:pPr>
              <w:spacing w:after="0"/>
              <w:ind w:left="5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обе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  <m:r>
                <w:rPr>
                  <w:rFonts w:ascii="Cambria Math" w:hAnsi="Cambria Math"/>
                </w:rPr>
                <m:t xml:space="preserve"> 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∉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highlight w:val="yellow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sz=3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бНЦЗ</m:t>
                              </m:r>
                            </m:sup>
                          </m:sSubSup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A13F12" w:rsidRPr="00787549">
              <w:rPr>
                <w:color w:val="000000"/>
              </w:rPr>
              <w:t>.</w:t>
            </w:r>
          </w:p>
          <w:p w14:paraId="07F4DEA7" w14:textId="77777777" w:rsidR="00A13F12" w:rsidRPr="00787549" w:rsidRDefault="00113E45" w:rsidP="004B45AC">
            <w:pPr>
              <w:spacing w:after="0"/>
              <w:ind w:left="5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пост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 xml:space="preserve">бНЦЗ </m:t>
                  </m:r>
                </m:sup>
              </m:sSubSup>
            </m:oMath>
            <w:r w:rsidR="00A13F12" w:rsidRPr="00787549">
              <w:rPr>
                <w:color w:val="000000"/>
              </w:rPr>
              <w:t xml:space="preserve"> – объем поставки мощности в ГТП генерации </w:t>
            </w:r>
            <w:r w:rsidR="00A13F12" w:rsidRPr="00787549">
              <w:rPr>
                <w:i/>
                <w:color w:val="000000"/>
              </w:rPr>
              <w:t>p</w:t>
            </w:r>
            <w:r w:rsidR="00A13F12" w:rsidRPr="00787549">
              <w:rPr>
                <w:color w:val="000000"/>
              </w:rPr>
              <w:t xml:space="preserve"> по договорам на модернизацию генерирующих объектов, расположенных на отдельных территориях, определяемый в соответствии с п. 4.10 настоящего Регламента.</w:t>
            </w:r>
          </w:p>
          <w:p w14:paraId="580E6649" w14:textId="77777777" w:rsidR="00A13F12" w:rsidRPr="00787549" w:rsidRDefault="00A13F12" w:rsidP="004B45AC">
            <w:pPr>
              <w:spacing w:after="0"/>
              <w:ind w:left="50"/>
            </w:pPr>
            <w:r w:rsidRPr="00787549">
              <w:rPr>
                <w:color w:val="000000"/>
              </w:rPr>
              <w:t>Тогда совокупный объем мощности, покупаемый потребителем </w:t>
            </w:r>
            <w:r w:rsidRPr="00787549">
              <w:rPr>
                <w:i/>
                <w:color w:val="000000"/>
              </w:rPr>
              <w:t>j</w:t>
            </w:r>
            <w:r w:rsidRPr="00787549">
              <w:rPr>
                <w:color w:val="000000"/>
              </w:rPr>
              <w:t xml:space="preserve"> в ГТП потребления (экспорта) 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/>
                  <w:highlight w:val="yellow"/>
                </w:rPr>
                <m:t>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rPr>
                <w:color w:val="000000"/>
              </w:rPr>
              <w:t xml:space="preserve"> по договорам на модернизацию генерирующих объектов, расположенных на отдельных территориях, за исключением объемов потребления мощности в ГТП </w:t>
            </w:r>
            <w:r w:rsidRPr="00787549">
              <w:rPr>
                <w:i/>
                <w:color w:val="000000"/>
              </w:rPr>
              <w:t>q</w:t>
            </w:r>
            <w:r w:rsidRPr="00787549">
              <w:rPr>
                <w:color w:val="000000"/>
              </w:rPr>
              <w:t>, покрытых мощностью собственных генерирующих объектов, осуществляющих поставку по договорам на модернизацию генерирующих объектов, расположенных на отдельных территориях, определяется как:</w:t>
            </w:r>
          </w:p>
          <w:p w14:paraId="3B76F282" w14:textId="77777777" w:rsidR="00A13F12" w:rsidRPr="00787549" w:rsidRDefault="00113E45" w:rsidP="004B45AC">
            <w:pPr>
              <w:spacing w:after="0"/>
              <w:ind w:left="5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/>
                <m:e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eqArr>
                        <m:eqArrPr>
                          <m:ctrlPr>
                            <w:rPr>
                              <w:rFonts w:ascii="Cambria Math" w:hAnsi="Cambria Math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∈z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p∉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highlight w:val="yellow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sz=3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бНЦЗ</m:t>
                              </m:r>
                            </m:sup>
                          </m:sSubSup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i≠j</m:t>
                          </m:r>
                        </m:e>
                      </m:eqAr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p,i,q,j,m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Мод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</w:rPr>
                            <m:t>бНЦЗ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</w:rPr>
                            <m:t>факт</m:t>
                          </m:r>
                        </m:sup>
                      </m:sSubSup>
                    </m:e>
                  </m:nary>
                </m:e>
              </m:nary>
            </m:oMath>
            <w:r w:rsidR="00A13F12" w:rsidRPr="00787549">
              <w:rPr>
                <w:color w:val="000000"/>
              </w:rPr>
              <w:t>.</w:t>
            </w:r>
          </w:p>
          <w:p w14:paraId="5D4245F5" w14:textId="65F584D6" w:rsidR="00A13F12" w:rsidRPr="00787549" w:rsidRDefault="00A13F12" w:rsidP="004B45AC">
            <w:pPr>
              <w:spacing w:after="0"/>
              <w:ind w:left="50"/>
            </w:pPr>
            <w:r w:rsidRPr="00787549">
              <w:rPr>
                <w:color w:val="000000"/>
              </w:rPr>
              <w:t>Объем потребления мощности в ГТП потребления (экспорта) 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/>
                  <w:highlight w:val="yellow"/>
                </w:rPr>
                <m:t>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90671E" w:rsidRPr="00787549">
              <w:rPr>
                <w:color w:val="000000"/>
              </w:rPr>
              <w:t xml:space="preserve"> </w:t>
            </w:r>
            <w:r w:rsidRPr="00787549">
              <w:rPr>
                <w:color w:val="000000"/>
                <w:highlight w:val="yellow"/>
              </w:rPr>
              <w:t>в</w:t>
            </w:r>
            <w:r w:rsidRPr="00787549">
              <w:rPr>
                <w:i/>
                <w:color w:val="000000"/>
                <w:highlight w:val="yellow"/>
              </w:rPr>
              <w:t> </w:t>
            </w:r>
            <w:r w:rsidRPr="00787549">
              <w:rPr>
                <w:color w:val="000000"/>
                <w:highlight w:val="yellow"/>
              </w:rPr>
              <w:t>ценовых зонах</w:t>
            </w:r>
            <w:r w:rsidRPr="00787549">
              <w:rPr>
                <w:i/>
                <w:color w:val="000000"/>
                <w:highlight w:val="yellow"/>
              </w:rPr>
              <w:t> z</w:t>
            </w:r>
            <w:r w:rsidRPr="00787549">
              <w:rPr>
                <w:color w:val="000000"/>
              </w:rPr>
              <w:t>, который фактически обеспечен мощностью собственных генерирующих объектов, осуществляющих поставку мощности по договорам на модернизацию генерирующих объектов, расположенных на отдельных территориях, равен:</w:t>
            </w:r>
          </w:p>
          <w:p w14:paraId="7B64AC29" w14:textId="77777777" w:rsidR="00A13F12" w:rsidRPr="00787549" w:rsidRDefault="00113E45" w:rsidP="004B45AC">
            <w:pPr>
              <w:spacing w:after="0"/>
              <w:ind w:left="5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СП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/>
                <m:e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eqArr>
                        <m:eqArrPr>
                          <m:ctrlPr>
                            <w:rPr>
                              <w:rFonts w:ascii="Cambria Math" w:hAnsi="Cambria Math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</w:rPr>
                            <m:t>p∈z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p∉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highlight w:val="yellow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sz=3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бНЦЗ</m:t>
                              </m:r>
                            </m:sup>
                          </m:sSubSup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i=j</m:t>
                          </m:r>
                        </m:e>
                      </m:eqAr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p,i,q,j,m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Мод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</w:rPr>
                            <m:t>бНЦЗ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</w:rPr>
                            <m:t>факт</m:t>
                          </m:r>
                        </m:sup>
                      </m:sSubSup>
                    </m:e>
                  </m:nary>
                </m:e>
              </m:nary>
            </m:oMath>
            <w:r w:rsidR="00A13F12" w:rsidRPr="00787549">
              <w:rPr>
                <w:color w:val="000000"/>
              </w:rPr>
              <w:t>.</w:t>
            </w:r>
          </w:p>
          <w:p w14:paraId="602D9196" w14:textId="77777777" w:rsidR="00A13F12" w:rsidRPr="00787549" w:rsidRDefault="00A13F12" w:rsidP="004B45AC">
            <w:pPr>
              <w:spacing w:after="0"/>
              <w:ind w:left="50"/>
              <w:rPr>
                <w:highlight w:val="yellow"/>
              </w:rPr>
            </w:pPr>
            <w:r w:rsidRPr="00787549">
              <w:rPr>
                <w:color w:val="000000"/>
                <w:highlight w:val="yellow"/>
              </w:rPr>
              <w:lastRenderedPageBreak/>
              <w:t>До 31.12.2028 по итогам расчетного периода </w:t>
            </w:r>
            <w:r w:rsidRPr="00787549">
              <w:rPr>
                <w:i/>
                <w:color w:val="000000"/>
                <w:highlight w:val="yellow"/>
              </w:rPr>
              <w:t>m</w:t>
            </w:r>
            <w:r w:rsidRPr="00787549">
              <w:rPr>
                <w:color w:val="000000"/>
                <w:highlight w:val="yellow"/>
              </w:rPr>
              <w:t xml:space="preserve"> покупатель </w:t>
            </w:r>
            <w:r w:rsidRPr="00787549">
              <w:rPr>
                <w:i/>
                <w:color w:val="000000"/>
                <w:highlight w:val="yellow"/>
              </w:rPr>
              <w:t>j</w:t>
            </w:r>
            <w:r w:rsidRPr="00787549">
              <w:rPr>
                <w:color w:val="000000"/>
                <w:highlight w:val="yellow"/>
              </w:rPr>
              <w:t xml:space="preserve"> на входящей в состав Дальневосточного федерального округа отдельной территории </w:t>
            </w:r>
            <m:oMath>
              <m:r>
                <w:rPr>
                  <w:rFonts w:ascii="Cambria Math" w:hAnsi="Cambria Math"/>
                  <w:highlight w:val="yellow"/>
                </w:rPr>
                <m:t>sz=3</m:t>
              </m:r>
            </m:oMath>
            <w:r w:rsidRPr="00787549">
              <w:rPr>
                <w:color w:val="000000"/>
                <w:highlight w:val="yellow"/>
              </w:rPr>
              <w:t>, ранее относившейся к неценовым зонам, в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rPr>
                <w:color w:val="000000"/>
                <w:highlight w:val="yellow"/>
              </w:rPr>
              <w:t xml:space="preserve"> покупает по договорам на модернизацию генерирующих объектов, расположенных на отдельных территориях, объем мощности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факт</m:t>
                  </m:r>
                </m:sup>
              </m:sSubSup>
            </m:oMath>
            <w:r w:rsidRPr="00787549">
              <w:rPr>
                <w:color w:val="000000"/>
                <w:highlight w:val="yellow"/>
              </w:rPr>
              <w:t>, фактически поставленный в расчетном периоде в 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rPr>
                <w:color w:val="000000"/>
                <w:highlight w:val="yellow"/>
              </w:rPr>
              <w:t>, определенный для пары «ГТП генерации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i,z</m:t>
                  </m:r>
                </m:sub>
              </m:sSub>
            </m:oMath>
            <w:r w:rsidRPr="00787549">
              <w:rPr>
                <w:color w:val="000000"/>
                <w:highlight w:val="yellow"/>
              </w:rPr>
              <w:t xml:space="preserve"> / ГТП потребления (экспорта) </w:t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j,z</m:t>
                  </m:r>
                </m:sub>
              </m:sSub>
            </m:oMath>
            <w:r w:rsidRPr="00787549">
              <w:rPr>
                <w:color w:val="000000"/>
                <w:highlight w:val="yellow"/>
              </w:rPr>
              <w:t>», рассчитываемый как:</w:t>
            </w:r>
          </w:p>
          <w:p w14:paraId="4F370886" w14:textId="77777777" w:rsidR="00A13F12" w:rsidRPr="00787549" w:rsidRDefault="00113E45" w:rsidP="004B45AC">
            <w:pPr>
              <w:spacing w:after="0"/>
              <w:ind w:left="5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факт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p∈</m:t>
                  </m:r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</m:sup>
                  </m:sSubSup>
                  <m:r>
                    <w:rPr>
                      <w:rFonts w:ascii="Cambria Math" w:hAnsi="Cambria Math"/>
                      <w:highlight w:val="yellow"/>
                    </w:rPr>
                    <m:t>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пост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A13F12" w:rsidRPr="00787549">
              <w:rPr>
                <w:color w:val="000000"/>
                <w:highlight w:val="yellow"/>
              </w:rPr>
              <w:t>.</w:t>
            </w:r>
          </w:p>
          <w:p w14:paraId="0D4EDF24" w14:textId="77777777" w:rsidR="00A13F12" w:rsidRPr="00787549" w:rsidRDefault="00113E45" w:rsidP="004B45AC">
            <w:pPr>
              <w:spacing w:after="0"/>
              <w:ind w:left="5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A13F12" w:rsidRPr="00787549">
              <w:rPr>
                <w:color w:val="000000"/>
                <w:highlight w:val="yellow"/>
              </w:rPr>
              <w:t xml:space="preserve"> – доля, которую пиковое потребление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A13F12" w:rsidRPr="00787549">
              <w:rPr>
                <w:color w:val="000000"/>
                <w:highlight w:val="yellow"/>
              </w:rPr>
              <w:t xml:space="preserve"> занимает в суммарном значении такого пикового потребления на входящей в состав Дальневосточного федерального округа отдельной территории </w:t>
            </w:r>
            <m:oMath>
              <m:r>
                <w:rPr>
                  <w:rFonts w:ascii="Cambria Math" w:hAnsi="Cambria Math"/>
                  <w:highlight w:val="yellow"/>
                </w:rPr>
                <m:t>sz=3</m:t>
              </m:r>
            </m:oMath>
            <w:r w:rsidR="00A13F12" w:rsidRPr="00787549">
              <w:rPr>
                <w:color w:val="000000"/>
                <w:highlight w:val="yellow"/>
              </w:rPr>
              <w:t>, определяемая в соответствии с п. 3.9 настоящего Регламента.</w:t>
            </w:r>
          </w:p>
          <w:p w14:paraId="25D30F1E" w14:textId="77777777" w:rsidR="00A13F12" w:rsidRPr="00787549" w:rsidRDefault="00A13F12" w:rsidP="004B45AC">
            <w:pPr>
              <w:spacing w:after="0"/>
              <w:ind w:left="50"/>
              <w:rPr>
                <w:highlight w:val="yellow"/>
              </w:rPr>
            </w:pPr>
            <w:r w:rsidRPr="00787549">
              <w:rPr>
                <w:color w:val="000000"/>
                <w:highlight w:val="yellow"/>
              </w:rPr>
              <w:t>Тогда совокупный объем мощности, покупаемый потребителем </w:t>
            </w:r>
            <w:r w:rsidRPr="00787549">
              <w:rPr>
                <w:i/>
                <w:color w:val="000000"/>
                <w:highlight w:val="yellow"/>
              </w:rPr>
              <w:t>j</w:t>
            </w:r>
            <w:r w:rsidRPr="00787549">
              <w:rPr>
                <w:color w:val="000000"/>
                <w:highlight w:val="yellow"/>
              </w:rPr>
              <w:t xml:space="preserve"> в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rPr>
                <w:color w:val="000000"/>
                <w:highlight w:val="yellow"/>
              </w:rPr>
              <w:t xml:space="preserve"> по договорам на модернизацию генерирующих объектов, расположенных на отдельных территориях, за исключением объемов потребления мощности в ГТП </w:t>
            </w:r>
            <w:r w:rsidRPr="00787549">
              <w:rPr>
                <w:i/>
                <w:color w:val="000000"/>
                <w:highlight w:val="yellow"/>
              </w:rPr>
              <w:t>q</w:t>
            </w:r>
            <w:r w:rsidRPr="00787549">
              <w:rPr>
                <w:color w:val="000000"/>
                <w:highlight w:val="yellow"/>
              </w:rPr>
              <w:t>, покрытых мощностью собственных генерирующих объектов, осуществляющих поставку по договорам на модернизацию генерирующих объектов, расположенных на отдельных территориях, определяется как:</w:t>
            </w:r>
          </w:p>
          <w:p w14:paraId="2CF7BDBA" w14:textId="77777777" w:rsidR="00A13F12" w:rsidRPr="00787549" w:rsidRDefault="00113E45" w:rsidP="004B45AC">
            <w:pPr>
              <w:spacing w:after="0"/>
              <w:ind w:left="5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p∈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sz=3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</m:e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i≠j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Мод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факт</m:t>
                      </m:r>
                    </m:sup>
                  </m:sSubSup>
                </m:e>
              </m:nary>
            </m:oMath>
            <w:r w:rsidR="00A13F12" w:rsidRPr="00787549">
              <w:rPr>
                <w:color w:val="000000"/>
                <w:highlight w:val="yellow"/>
              </w:rPr>
              <w:t>.</w:t>
            </w:r>
          </w:p>
          <w:p w14:paraId="37365B84" w14:textId="77777777" w:rsidR="00A13F12" w:rsidRPr="00787549" w:rsidRDefault="00A13F12" w:rsidP="004B45AC">
            <w:pPr>
              <w:spacing w:after="0"/>
              <w:ind w:left="50"/>
              <w:rPr>
                <w:highlight w:val="yellow"/>
              </w:rPr>
            </w:pPr>
            <w:r w:rsidRPr="00787549">
              <w:rPr>
                <w:color w:val="000000"/>
                <w:highlight w:val="yellow"/>
              </w:rPr>
              <w:t>Объем потребления мощности в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rPr>
                <w:color w:val="000000"/>
                <w:highlight w:val="yellow"/>
              </w:rPr>
              <w:t xml:space="preserve">  </w:t>
            </w:r>
            <w:r w:rsidRPr="00787549">
              <w:rPr>
                <w:i/>
                <w:color w:val="000000"/>
                <w:highlight w:val="yellow"/>
              </w:rPr>
              <w:t> </w:t>
            </w:r>
            <w:r w:rsidRPr="00787549">
              <w:rPr>
                <w:color w:val="000000"/>
                <w:highlight w:val="yellow"/>
              </w:rPr>
              <w:t>в</w:t>
            </w:r>
            <w:r w:rsidRPr="00787549">
              <w:rPr>
                <w:i/>
                <w:color w:val="000000"/>
                <w:highlight w:val="yellow"/>
              </w:rPr>
              <w:t> </w:t>
            </w:r>
            <w:r w:rsidRPr="00787549">
              <w:rPr>
                <w:color w:val="000000"/>
                <w:highlight w:val="yellow"/>
              </w:rPr>
              <w:t>ценовых зонах</w:t>
            </w:r>
            <w:r w:rsidRPr="00787549">
              <w:rPr>
                <w:i/>
                <w:color w:val="000000"/>
                <w:highlight w:val="yellow"/>
              </w:rPr>
              <w:t> z</w:t>
            </w:r>
            <w:r w:rsidRPr="00787549">
              <w:rPr>
                <w:color w:val="000000"/>
                <w:highlight w:val="yellow"/>
              </w:rPr>
              <w:t>, который фактически обеспечен мощностью собственных генерирующих объектов, осуществляющих поставку мощности по договорам на модернизацию генерирующих объектов, расположенных на отдельных территориях, равен:</w:t>
            </w:r>
          </w:p>
          <w:p w14:paraId="3B61B3B7" w14:textId="6F1A9AE6" w:rsidR="00A13F12" w:rsidRPr="00544507" w:rsidRDefault="00113E45" w:rsidP="004B45AC">
            <w:pPr>
              <w:widowControl w:val="0"/>
              <w:ind w:left="284"/>
              <w:outlineLvl w:val="2"/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СП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p∈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sz=3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</m:e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i=j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Мод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факт</m:t>
                      </m:r>
                    </m:sup>
                  </m:sSubSup>
                </m:e>
              </m:nary>
            </m:oMath>
            <w:r w:rsidR="00A13F12" w:rsidRPr="00544507">
              <w:rPr>
                <w:color w:val="000000"/>
                <w:highlight w:val="yellow"/>
              </w:rPr>
              <w:t>.</w:t>
            </w:r>
          </w:p>
        </w:tc>
        <w:tc>
          <w:tcPr>
            <w:tcW w:w="6946" w:type="dxa"/>
          </w:tcPr>
          <w:p w14:paraId="2E384860" w14:textId="77777777" w:rsidR="00A13F12" w:rsidRPr="00787549" w:rsidRDefault="00A13F12" w:rsidP="004B45AC">
            <w:pPr>
              <w:spacing w:after="0"/>
              <w:ind w:left="50"/>
            </w:pPr>
            <w:r w:rsidRPr="00787549">
              <w:rPr>
                <w:rFonts w:eastAsia="Calibri" w:cs="Calibri"/>
                <w:b/>
              </w:rPr>
              <w:lastRenderedPageBreak/>
              <w:t xml:space="preserve">3.10 </w:t>
            </w:r>
            <w:r w:rsidRPr="00787549">
              <w:rPr>
                <w:b/>
                <w:color w:val="000000"/>
              </w:rPr>
              <w:t>Объемы покупки мощности по договорам на модернизацию генерирующих объектов, расположенных на отдельных территориях</w:t>
            </w:r>
          </w:p>
          <w:p w14:paraId="403D5CFF" w14:textId="6C01E601" w:rsidR="00A13F12" w:rsidRPr="00787549" w:rsidRDefault="00A13F12" w:rsidP="004B45AC">
            <w:pPr>
              <w:spacing w:after="0"/>
              <w:ind w:left="50"/>
              <w:rPr>
                <w:color w:val="000000"/>
              </w:rPr>
            </w:pPr>
            <w:r w:rsidRPr="00787549">
              <w:rPr>
                <w:color w:val="000000"/>
              </w:rPr>
              <w:t>По итогам расчетного периода </w:t>
            </w:r>
            <w:r w:rsidRPr="00787549">
              <w:rPr>
                <w:i/>
                <w:color w:val="000000"/>
              </w:rPr>
              <w:t>m</w:t>
            </w:r>
            <w:r w:rsidRPr="00787549">
              <w:rPr>
                <w:color w:val="000000"/>
              </w:rPr>
              <w:t xml:space="preserve"> покупатель </w:t>
            </w:r>
            <w:r w:rsidRPr="00787549">
              <w:rPr>
                <w:i/>
                <w:color w:val="000000"/>
              </w:rPr>
              <w:t>j</w:t>
            </w:r>
            <w:r w:rsidRPr="00787549">
              <w:rPr>
                <w:color w:val="000000"/>
              </w:rPr>
              <w:t xml:space="preserve"> в ГТП потребления (экспорта) 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 w:rsidRPr="00787549">
              <w:rPr>
                <w:color w:val="000000"/>
              </w:rPr>
              <w:t xml:space="preserve"> покупает по договорам на модернизацию генерирующих объектов, расположенных на отдельных территориях, объем мощности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p,i,q,j,m</m:t>
                  </m:r>
                </m:sub>
                <m:sup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</m:oMath>
            <w:r w:rsidRPr="00787549">
              <w:rPr>
                <w:color w:val="000000"/>
              </w:rPr>
              <w:t>, фактически поставленный в ГТП генерации </w:t>
            </w:r>
            <m:oMath>
              <m:r>
                <w:rPr>
                  <w:rFonts w:ascii="Cambria Math" w:hAnsi="Cambria Math"/>
                </w:rPr>
                <m:t>p</m:t>
              </m:r>
            </m:oMath>
            <w:r w:rsidRPr="00787549">
              <w:rPr>
                <w:color w:val="000000"/>
              </w:rPr>
              <w:t xml:space="preserve"> в расчетном периоде, определенный для пары «ГТП генерации 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787549">
              <w:rPr>
                <w:color w:val="000000"/>
              </w:rPr>
              <w:t xml:space="preserve"> / ГТП потребления (экспорта) 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oMath>
            <w:r w:rsidRPr="00787549">
              <w:rPr>
                <w:color w:val="000000"/>
              </w:rPr>
              <w:t xml:space="preserve"> », рассчитываемый как: </w:t>
            </w:r>
          </w:p>
          <w:p w14:paraId="1FE1AAE7" w14:textId="52FDB6C8" w:rsidR="00787549" w:rsidRPr="00787549" w:rsidRDefault="00787549" w:rsidP="004B45AC">
            <w:pPr>
              <w:spacing w:after="0"/>
              <w:ind w:left="50"/>
              <w:rPr>
                <w:color w:val="000000"/>
              </w:rPr>
            </w:pPr>
          </w:p>
          <w:p w14:paraId="6A59FB35" w14:textId="6A59F21F" w:rsidR="00787549" w:rsidRPr="00787549" w:rsidRDefault="00787549" w:rsidP="004B45AC">
            <w:pPr>
              <w:spacing w:after="0"/>
              <w:ind w:left="50"/>
              <w:rPr>
                <w:color w:val="000000"/>
              </w:rPr>
            </w:pPr>
          </w:p>
          <w:p w14:paraId="17AA9250" w14:textId="7B15E73D" w:rsidR="00787549" w:rsidRPr="00787549" w:rsidRDefault="00787549" w:rsidP="004B45AC">
            <w:pPr>
              <w:spacing w:after="0"/>
              <w:ind w:left="50"/>
              <w:rPr>
                <w:color w:val="000000"/>
              </w:rPr>
            </w:pPr>
          </w:p>
          <w:p w14:paraId="1254FFEE" w14:textId="77777777" w:rsidR="00787549" w:rsidRPr="00787549" w:rsidRDefault="00787549" w:rsidP="004B45AC">
            <w:pPr>
              <w:spacing w:after="0"/>
              <w:ind w:left="50"/>
            </w:pPr>
          </w:p>
          <w:p w14:paraId="0D257F7A" w14:textId="77777777" w:rsidR="00A13F12" w:rsidRPr="00787549" w:rsidRDefault="00113E45" w:rsidP="004B45AC">
            <w:pPr>
              <w:spacing w:after="0"/>
              <w:ind w:left="5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p,i,q,j,m</m:t>
                  </m:r>
                </m:sub>
                <m:sup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факт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</w:rPr>
                    <m:t>пост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обе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</m:oMath>
            <w:r w:rsidR="00A13F12" w:rsidRPr="00787549">
              <w:rPr>
                <w:color w:val="000000"/>
              </w:rPr>
              <w:t>.</w:t>
            </w:r>
          </w:p>
          <w:p w14:paraId="729820D1" w14:textId="77777777" w:rsidR="00A13F12" w:rsidRPr="00787549" w:rsidRDefault="00113E45" w:rsidP="004B45AC">
            <w:pPr>
              <w:spacing w:after="0"/>
              <w:ind w:left="5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обе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</m:oMath>
            <w:r w:rsidR="00A13F12" w:rsidRPr="00787549">
              <w:rPr>
                <w:color w:val="000000"/>
              </w:rPr>
              <w:t xml:space="preserve"> – доля, которую пиковое потребление ГТП потребления (экспорта) 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 w:rsidR="00A13F12" w:rsidRPr="00787549">
              <w:rPr>
                <w:color w:val="000000"/>
              </w:rPr>
              <w:t xml:space="preserve"> занимает в суммарном значении такого пикового потребления в обеих ценовых зонах, рассчитываемая по формуле:</w:t>
            </w:r>
          </w:p>
          <w:p w14:paraId="512FE64A" w14:textId="77777777" w:rsidR="00A13F12" w:rsidRPr="00787549" w:rsidRDefault="00113E45" w:rsidP="004B45AC">
            <w:pPr>
              <w:spacing w:after="0"/>
              <w:ind w:left="5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обе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  <m:r>
                <w:rPr>
                  <w:rFonts w:ascii="Cambria Math" w:hAnsi="Cambria Math"/>
                </w:rPr>
                <m:t xml:space="preserve"> 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A13F12" w:rsidRPr="00787549">
              <w:rPr>
                <w:color w:val="000000"/>
              </w:rPr>
              <w:t>.</w:t>
            </w:r>
          </w:p>
          <w:p w14:paraId="35A2822B" w14:textId="77777777" w:rsidR="00A13F12" w:rsidRPr="00787549" w:rsidRDefault="00113E45" w:rsidP="004B45AC">
            <w:pPr>
              <w:spacing w:after="0"/>
              <w:ind w:left="5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</w:rPr>
                    <m:t>пост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 xml:space="preserve">бНЦЗ </m:t>
                  </m:r>
                </m:sup>
              </m:sSubSup>
            </m:oMath>
            <w:r w:rsidR="00A13F12" w:rsidRPr="00787549">
              <w:rPr>
                <w:color w:val="000000"/>
              </w:rPr>
              <w:t xml:space="preserve"> – объем поставки мощности в ГТП генерации </w:t>
            </w:r>
            <w:r w:rsidR="00A13F12" w:rsidRPr="00787549">
              <w:rPr>
                <w:i/>
                <w:color w:val="000000"/>
              </w:rPr>
              <w:t>p</w:t>
            </w:r>
            <w:r w:rsidR="00A13F12" w:rsidRPr="00787549">
              <w:rPr>
                <w:color w:val="000000"/>
              </w:rPr>
              <w:t xml:space="preserve"> по договорам на модернизацию генерирующих объектов, расположенных на отдельных территориях, определяемый в соответствии с п. 4.10 настоящего Регламента.</w:t>
            </w:r>
          </w:p>
          <w:p w14:paraId="36688AEE" w14:textId="77777777" w:rsidR="00A13F12" w:rsidRPr="00787549" w:rsidRDefault="00A13F12" w:rsidP="004B45AC">
            <w:pPr>
              <w:spacing w:after="0"/>
              <w:ind w:left="50"/>
            </w:pPr>
            <w:r w:rsidRPr="00787549">
              <w:rPr>
                <w:color w:val="000000"/>
              </w:rPr>
              <w:t>Тогда совокупный объем мощности, покупаемый потребителем </w:t>
            </w:r>
            <w:r w:rsidRPr="00787549">
              <w:rPr>
                <w:i/>
                <w:color w:val="000000"/>
              </w:rPr>
              <w:t>j</w:t>
            </w:r>
            <w:r w:rsidRPr="00787549">
              <w:rPr>
                <w:color w:val="000000"/>
              </w:rPr>
              <w:t xml:space="preserve"> в ГТП потребления (экспорта) 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 w:rsidRPr="00787549">
              <w:t xml:space="preserve"> </w:t>
            </w:r>
            <w:r w:rsidRPr="00787549">
              <w:rPr>
                <w:color w:val="000000"/>
              </w:rPr>
              <w:t xml:space="preserve">по договорам на модернизацию генерирующих объектов, расположенных на отдельных территориях, за исключением объемов потребления мощности в ГТП </w:t>
            </w:r>
            <w:r w:rsidRPr="00787549">
              <w:rPr>
                <w:i/>
                <w:color w:val="000000"/>
              </w:rPr>
              <w:t>q</w:t>
            </w:r>
            <w:r w:rsidRPr="00787549">
              <w:rPr>
                <w:color w:val="000000"/>
              </w:rPr>
              <w:t>, покрытых мощностью собственных генерирующих объектов, осуществляющих поставку по договорам на модернизацию генерирующих объектов, расположенных на отдельных территориях, определяется как:</w:t>
            </w:r>
          </w:p>
          <w:p w14:paraId="63A6A819" w14:textId="20BB9CD5" w:rsidR="00A13F12" w:rsidRDefault="00113E45" w:rsidP="004B45AC">
            <w:pPr>
              <w:spacing w:after="0"/>
              <w:ind w:left="50"/>
              <w:rPr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/>
                <m:e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eqArr>
                        <m:eqArrPr>
                          <m:ctrlPr>
                            <w:rPr>
                              <w:rFonts w:ascii="Cambria Math" w:hAnsi="Cambria Math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i≠j</m:t>
                          </m:r>
                        </m:e>
                      </m:eqAr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p,i,q,j,m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Мод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</w:rPr>
                            <m:t>бНЦЗ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</w:rPr>
                            <m:t>факт</m:t>
                          </m:r>
                        </m:sup>
                      </m:sSubSup>
                    </m:e>
                  </m:nary>
                </m:e>
              </m:nary>
            </m:oMath>
            <w:r w:rsidR="00A13F12" w:rsidRPr="00787549">
              <w:rPr>
                <w:color w:val="000000"/>
              </w:rPr>
              <w:t>.</w:t>
            </w:r>
          </w:p>
          <w:p w14:paraId="587C635B" w14:textId="77777777" w:rsidR="00544507" w:rsidRPr="00787549" w:rsidRDefault="00544507" w:rsidP="004B45AC">
            <w:pPr>
              <w:spacing w:after="0"/>
              <w:ind w:left="50"/>
            </w:pPr>
          </w:p>
          <w:p w14:paraId="060C8F1C" w14:textId="0C8C801B" w:rsidR="00544507" w:rsidRPr="00787549" w:rsidRDefault="00A13F12" w:rsidP="004B45AC">
            <w:pPr>
              <w:spacing w:after="0"/>
              <w:ind w:left="50"/>
            </w:pPr>
            <w:r w:rsidRPr="00787549">
              <w:rPr>
                <w:color w:val="000000"/>
              </w:rPr>
              <w:t xml:space="preserve">Объем потребления мощности в ГТП потребления (экспорта) 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 w:rsidRPr="00787549">
              <w:rPr>
                <w:color w:val="000000"/>
              </w:rPr>
              <w:t>, который фактически обеспечен мощностью собственных генерирующих объектов, осуществляющих поставку мощности по договорам на модернизацию генерирующих объектов, расположенных на отдельных территориях, равен:</w:t>
            </w:r>
          </w:p>
          <w:p w14:paraId="0780E5B6" w14:textId="77777777" w:rsidR="00A13F12" w:rsidRPr="00787549" w:rsidRDefault="00113E45" w:rsidP="004B45AC">
            <w:pPr>
              <w:spacing w:after="0"/>
              <w:ind w:left="5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СП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z</m:t>
                  </m:r>
                </m:sub>
                <m:sup/>
                <m:e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eqArr>
                        <m:eqArrPr>
                          <m:ctrlPr>
                            <w:rPr>
                              <w:rFonts w:ascii="Cambria Math" w:hAnsi="Cambria Math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i=j</m:t>
                          </m:r>
                        </m:e>
                      </m:eqAr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p,i,q,j,m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Мод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</w:rPr>
                            <m:t>бНЦЗ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</w:rPr>
                            <m:t>факт</m:t>
                          </m:r>
                        </m:sup>
                      </m:sSubSup>
                    </m:e>
                  </m:nary>
                </m:e>
              </m:nary>
            </m:oMath>
            <w:r w:rsidR="00A13F12" w:rsidRPr="00787549">
              <w:rPr>
                <w:color w:val="000000"/>
              </w:rPr>
              <w:t>.</w:t>
            </w:r>
          </w:p>
          <w:p w14:paraId="76F927F8" w14:textId="77777777" w:rsidR="00A13F12" w:rsidRPr="00787549" w:rsidRDefault="00A13F12" w:rsidP="004B45AC">
            <w:pPr>
              <w:widowControl w:val="0"/>
              <w:ind w:left="284"/>
              <w:outlineLvl w:val="2"/>
              <w:rPr>
                <w:b/>
              </w:rPr>
            </w:pPr>
          </w:p>
        </w:tc>
      </w:tr>
      <w:tr w:rsidR="00A13F12" w:rsidRPr="00787549" w14:paraId="77332FDF" w14:textId="77777777" w:rsidTr="00B34E69">
        <w:trPr>
          <w:trHeight w:val="435"/>
        </w:trPr>
        <w:tc>
          <w:tcPr>
            <w:tcW w:w="993" w:type="dxa"/>
            <w:vAlign w:val="center"/>
          </w:tcPr>
          <w:p w14:paraId="5FB0BC1E" w14:textId="77777777" w:rsidR="00A13F12" w:rsidRPr="00787549" w:rsidRDefault="00A13F12" w:rsidP="00A13F12">
            <w:pPr>
              <w:widowControl w:val="0"/>
              <w:spacing w:after="0"/>
              <w:ind w:hanging="2"/>
              <w:jc w:val="center"/>
              <w:rPr>
                <w:rFonts w:eastAsia="Calibri" w:cs="Calibri"/>
                <w:b/>
              </w:rPr>
            </w:pPr>
            <w:r w:rsidRPr="00787549">
              <w:rPr>
                <w:rFonts w:eastAsia="Calibri" w:cs="Calibri"/>
                <w:b/>
              </w:rPr>
              <w:lastRenderedPageBreak/>
              <w:t>4.10</w:t>
            </w:r>
          </w:p>
        </w:tc>
        <w:tc>
          <w:tcPr>
            <w:tcW w:w="6945" w:type="dxa"/>
            <w:shd w:val="clear" w:color="auto" w:fill="auto"/>
          </w:tcPr>
          <w:p w14:paraId="1A2DB958" w14:textId="77777777" w:rsidR="00A13F12" w:rsidRPr="00787549" w:rsidRDefault="00A13F12" w:rsidP="00BB52FD">
            <w:pPr>
              <w:numPr>
                <w:ilvl w:val="1"/>
                <w:numId w:val="65"/>
              </w:numPr>
              <w:ind w:left="29" w:firstLine="0"/>
              <w:rPr>
                <w:b/>
              </w:rPr>
            </w:pPr>
            <w:r w:rsidRPr="00787549">
              <w:rPr>
                <w:b/>
              </w:rPr>
              <w:t>Объем продажи мощности по договорам на модернизацию генерирующих объектов, расположенных на отдельных территориях</w:t>
            </w:r>
          </w:p>
          <w:p w14:paraId="672C34C4" w14:textId="77777777" w:rsidR="00A13F12" w:rsidRPr="00787549" w:rsidRDefault="00A13F12" w:rsidP="004B45AC">
            <w:pPr>
              <w:widowControl w:val="0"/>
              <w:ind w:left="39" w:firstLine="566"/>
              <w:rPr>
                <w:bCs/>
              </w:rPr>
            </w:pPr>
            <w:bookmarkStart w:id="0" w:name="_Hlk179307669"/>
            <w:r w:rsidRPr="00787549">
              <w:t xml:space="preserve">Объем мощности, поставляемой в ГТП генерации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t xml:space="preserve"> участника оптового рынка </w:t>
            </w:r>
            <w:r w:rsidRPr="00787549">
              <w:rPr>
                <w:i/>
              </w:rPr>
              <w:t>i</w:t>
            </w:r>
            <w:r w:rsidRPr="00787549">
              <w:rPr>
                <w:rFonts w:eastAsia="Calibri"/>
              </w:rPr>
              <w:t xml:space="preserve"> </w:t>
            </w:r>
            <w:r w:rsidRPr="00787549">
              <w:t xml:space="preserve">в расчетном месяце </w:t>
            </w:r>
            <w:r w:rsidRPr="00787549">
              <w:rPr>
                <w:i/>
              </w:rPr>
              <w:t xml:space="preserve">m </w:t>
            </w:r>
            <w:r w:rsidRPr="00B34E69">
              <w:rPr>
                <w:iCs/>
                <w:highlight w:val="yellow"/>
              </w:rPr>
              <w:t xml:space="preserve">в ценовой зоне </w:t>
            </w:r>
            <w:r w:rsidRPr="00B34E69">
              <w:rPr>
                <w:i/>
                <w:highlight w:val="yellow"/>
                <w:lang w:val="en-US"/>
              </w:rPr>
              <w:t>z</w:t>
            </w:r>
            <w:r w:rsidRPr="00787549">
              <w:t xml:space="preserve"> по договорам на модернизацию генерирующих объектов, расположенных на отдельных территориях, определяется как:</w:t>
            </w:r>
          </w:p>
          <w:p w14:paraId="25F12E34" w14:textId="77777777" w:rsidR="00A13F12" w:rsidRPr="00787549" w:rsidRDefault="00113E45" w:rsidP="004B45AC">
            <w:pPr>
              <w:widowControl w:val="0"/>
              <w:ind w:left="176" w:firstLine="421"/>
              <w:rPr>
                <w:iCs/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p,i,m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val="en-US"/>
                    </w:rPr>
                    <m:t>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пост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_М</m:t>
                  </m:r>
                  <m:r>
                    <w:rPr>
                      <w:rFonts w:ascii="Cambria Math" w:hAnsi="Cambria Math"/>
                    </w:rPr>
                    <m:t>од</m:t>
                  </m:r>
                  <m:r>
                    <w:rPr>
                      <w:rFonts w:ascii="Cambria Math" w:hAnsi="Cambria Math"/>
                      <w:lang w:val="en-US"/>
                    </w:rPr>
                    <m:t>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бНЦЗ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</m:t>
              </m:r>
              <m:r>
                <m:rPr>
                  <m:nor/>
                </m:rPr>
                <w:rPr>
                  <w:iCs/>
                  <w:lang w:val="en-US"/>
                </w:rPr>
                <m:t>max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(0;</m:t>
              </m:r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p,i,m,z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факт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пост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p,i,m,z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нас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p,i,m,z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ненас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)</m:t>
              </m:r>
            </m:oMath>
            <w:r w:rsidR="00A13F12" w:rsidRPr="00787549">
              <w:rPr>
                <w:iCs/>
                <w:lang w:val="en-US"/>
              </w:rPr>
              <w:t>.</w:t>
            </w:r>
          </w:p>
          <w:p w14:paraId="3086430E" w14:textId="77777777" w:rsidR="00A13F12" w:rsidRPr="00787549" w:rsidRDefault="00A13F12" w:rsidP="004B45AC">
            <w:pPr>
              <w:widowControl w:val="0"/>
              <w:ind w:firstLine="567"/>
            </w:pPr>
            <w:r w:rsidRPr="00787549">
              <w:t xml:space="preserve">Объем мощности, продаваемой по договорам на модернизацию генерирующих объектов, расположенных на отдельных территориях, в ГТП генерации </w:t>
            </w:r>
            <w:r w:rsidRPr="00787549">
              <w:rPr>
                <w:i/>
              </w:rPr>
              <w:t>p</w:t>
            </w:r>
            <w:r w:rsidRPr="00787549">
              <w:t xml:space="preserve"> участника оптового рынка </w:t>
            </w:r>
            <w:r w:rsidRPr="00787549">
              <w:rPr>
                <w:i/>
              </w:rPr>
              <w:t>i</w:t>
            </w:r>
            <w:r w:rsidRPr="00787549">
              <w:t xml:space="preserve"> </w:t>
            </w:r>
            <w:r w:rsidRPr="00B34E69">
              <w:rPr>
                <w:iCs/>
                <w:highlight w:val="yellow"/>
              </w:rPr>
              <w:t xml:space="preserve">в ценовой зоне </w:t>
            </w:r>
            <w:r w:rsidRPr="00B34E69">
              <w:rPr>
                <w:i/>
                <w:highlight w:val="yellow"/>
                <w:lang w:val="en-US"/>
              </w:rPr>
              <w:t>z</w:t>
            </w:r>
            <w:r w:rsidRPr="00787549">
              <w:t xml:space="preserve"> в расчетном месяце </w:t>
            </w:r>
            <w:r w:rsidRPr="00787549">
              <w:rPr>
                <w:i/>
              </w:rPr>
              <w:t>m</w:t>
            </w:r>
            <w:r w:rsidRPr="00787549">
              <w:t>, определяется как:</w:t>
            </w:r>
          </w:p>
          <w:p w14:paraId="29C73279" w14:textId="77777777" w:rsidR="00A13F12" w:rsidRPr="00787549" w:rsidRDefault="00113E45" w:rsidP="004B45AC">
            <w:pPr>
              <w:widowControl w:val="0"/>
              <w:ind w:left="34" w:firstLine="563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прод_Мод_бНЦЗ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пост_Мод_бНЦЗ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пост_Мод_бНЦЗ_СП</m:t>
                  </m:r>
                </m:sup>
              </m:sSubSup>
            </m:oMath>
            <w:r w:rsidR="00A13F12" w:rsidRPr="00787549">
              <w:t>.</w:t>
            </w:r>
          </w:p>
          <w:p w14:paraId="59E8233F" w14:textId="77777777" w:rsidR="00A13F12" w:rsidRPr="00787549" w:rsidRDefault="00A13F12" w:rsidP="004B45AC">
            <w:pPr>
              <w:widowControl w:val="0"/>
              <w:ind w:firstLine="567"/>
              <w:rPr>
                <w:bCs/>
              </w:rPr>
            </w:pPr>
            <w:r w:rsidRPr="00787549">
              <w:rPr>
                <w:bCs/>
              </w:rPr>
              <w:t xml:space="preserve">Объем мощности генерирующего объекта, который фактически поставлен в </w:t>
            </w:r>
            <w:r w:rsidRPr="00787549">
              <w:t xml:space="preserve">ГТП генерации </w:t>
            </w:r>
            <w:r w:rsidRPr="00787549">
              <w:rPr>
                <w:i/>
                <w:lang w:val="x-none"/>
              </w:rPr>
              <w:t>p</w:t>
            </w:r>
            <w:r w:rsidRPr="00787549">
              <w:rPr>
                <w:b/>
              </w:rPr>
              <w:t xml:space="preserve"> </w:t>
            </w:r>
            <w:r w:rsidRPr="00787549">
              <w:rPr>
                <w:bCs/>
              </w:rPr>
              <w:t xml:space="preserve">для покрытия собственного потребления поставщика ГТП потребления (экспорта) </w:t>
            </w:r>
            <w:r w:rsidRPr="00787549">
              <w:rPr>
                <w:bCs/>
                <w:i/>
                <w:lang w:val="en-US"/>
              </w:rPr>
              <w:t>q</w:t>
            </w:r>
            <w:r w:rsidRPr="00787549">
              <w:rPr>
                <w:bCs/>
              </w:rPr>
              <w:t>, равен:</w:t>
            </w:r>
          </w:p>
          <w:p w14:paraId="399D192E" w14:textId="77777777" w:rsidR="00A13F12" w:rsidRPr="00787549" w:rsidRDefault="00113E45" w:rsidP="004B45AC">
            <w:pPr>
              <w:widowControl w:val="0"/>
              <w:ind w:left="739" w:hanging="142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пост_Мод_бНЦЗ_СП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  <m:r>
                        <w:rPr>
                          <w:rFonts w:ascii="Cambria Math" w:hAnsi="Cambria Math" w:cs="Cambria Math"/>
                          <w:highlight w:val="yellow"/>
                        </w:rPr>
                        <m:t>∈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z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i=j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p,i,q,j,m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Мод_бНЦЗ_факт</m:t>
                      </m:r>
                    </m:sup>
                  </m:sSubSup>
                </m:e>
              </m:nary>
            </m:oMath>
            <w:r w:rsidR="00A13F12" w:rsidRPr="00787549">
              <w:t>,</w:t>
            </w:r>
          </w:p>
          <w:p w14:paraId="5ADBC5C3" w14:textId="77777777" w:rsidR="00A13F12" w:rsidRPr="00787549" w:rsidRDefault="00A13F12" w:rsidP="004B45AC">
            <w:pPr>
              <w:ind w:left="426" w:hanging="426"/>
              <w:outlineLvl w:val="2"/>
            </w:pPr>
            <w:r w:rsidRPr="00787549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Мод_бНЦЗ_факт</m:t>
                  </m:r>
                </m:sup>
              </m:sSubSup>
            </m:oMath>
            <w:r w:rsidRPr="00787549">
              <w:t xml:space="preserve"> – объем мощности, определяемый в соответствии с п. 3.10 настоящего Регламента.</w:t>
            </w:r>
            <w:bookmarkEnd w:id="0"/>
          </w:p>
          <w:p w14:paraId="3C3EB1B1" w14:textId="77777777" w:rsidR="00A13F12" w:rsidRPr="00787549" w:rsidRDefault="00A13F12" w:rsidP="004B45AC">
            <w:pPr>
              <w:spacing w:after="0"/>
              <w:ind w:left="50"/>
              <w:rPr>
                <w:rFonts w:eastAsia="Calibri" w:cs="Calibri"/>
                <w:b/>
              </w:rPr>
            </w:pPr>
          </w:p>
        </w:tc>
        <w:tc>
          <w:tcPr>
            <w:tcW w:w="6946" w:type="dxa"/>
          </w:tcPr>
          <w:p w14:paraId="4C33A3B3" w14:textId="77777777" w:rsidR="00A13F12" w:rsidRPr="00787549" w:rsidRDefault="00A13F12" w:rsidP="00BB52FD">
            <w:pPr>
              <w:numPr>
                <w:ilvl w:val="1"/>
                <w:numId w:val="66"/>
              </w:numPr>
              <w:ind w:left="41" w:firstLine="0"/>
              <w:rPr>
                <w:b/>
              </w:rPr>
            </w:pPr>
            <w:r w:rsidRPr="00787549">
              <w:rPr>
                <w:b/>
              </w:rPr>
              <w:t>Объем продажи мощности по договорам на модернизацию генерирующих объектов, расположенных на отдельных территориях</w:t>
            </w:r>
          </w:p>
          <w:p w14:paraId="741BE00B" w14:textId="77777777" w:rsidR="00A13F12" w:rsidRPr="00787549" w:rsidRDefault="00A13F12" w:rsidP="004B45AC">
            <w:pPr>
              <w:widowControl w:val="0"/>
              <w:ind w:left="39" w:firstLine="566"/>
              <w:rPr>
                <w:bCs/>
              </w:rPr>
            </w:pPr>
            <w:r w:rsidRPr="00787549">
              <w:t xml:space="preserve">Объем мощности, поставляемой в ГТП генерации </w:t>
            </w:r>
            <m:oMath>
              <m:r>
                <w:rPr>
                  <w:rFonts w:ascii="Cambria Math" w:hAnsi="Cambria Math"/>
                  <w:highlight w:val="yellow"/>
                  <w:lang w:val="en-US"/>
                </w:rPr>
                <m:t>p</m:t>
              </m:r>
            </m:oMath>
            <w:r w:rsidRPr="00787549">
              <w:t xml:space="preserve"> участника оптового рынка </w:t>
            </w:r>
            <w:r w:rsidRPr="00787549">
              <w:rPr>
                <w:i/>
              </w:rPr>
              <w:t>i</w:t>
            </w:r>
            <w:r w:rsidRPr="00787549">
              <w:rPr>
                <w:rFonts w:eastAsia="Calibri"/>
              </w:rPr>
              <w:t xml:space="preserve"> </w:t>
            </w:r>
            <w:r w:rsidRPr="00787549">
              <w:t xml:space="preserve">в расчетном месяце </w:t>
            </w:r>
            <w:r w:rsidRPr="00787549">
              <w:rPr>
                <w:i/>
              </w:rPr>
              <w:t xml:space="preserve">m </w:t>
            </w:r>
            <w:r w:rsidRPr="00787549">
              <w:t>по договорам на модернизацию генерирующих объектов, расположенных на отдельных территориях, определяется как:</w:t>
            </w:r>
          </w:p>
          <w:p w14:paraId="6C6EF3EA" w14:textId="77777777" w:rsidR="00A13F12" w:rsidRPr="00787549" w:rsidRDefault="00113E45" w:rsidP="004B45AC">
            <w:pPr>
              <w:widowControl w:val="0"/>
              <w:ind w:left="176" w:firstLine="421"/>
              <w:rPr>
                <w:iCs/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p,i,m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пост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_М</m:t>
                  </m:r>
                  <m:r>
                    <w:rPr>
                      <w:rFonts w:ascii="Cambria Math" w:hAnsi="Cambria Math"/>
                    </w:rPr>
                    <m:t>од</m:t>
                  </m:r>
                  <m:r>
                    <w:rPr>
                      <w:rFonts w:ascii="Cambria Math" w:hAnsi="Cambria Math"/>
                      <w:lang w:val="en-US"/>
                    </w:rPr>
                    <m:t>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бНЦЗ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=</m:t>
              </m:r>
              <m:r>
                <m:rPr>
                  <m:nor/>
                </m:rPr>
                <w:rPr>
                  <w:iCs/>
                  <w:lang w:val="en-US"/>
                </w:rPr>
                <m:t>max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(0;</m:t>
              </m:r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p,i,m,z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факт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пост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p,i,m,z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нас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p,i,m,z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_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ненас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)</m:t>
              </m:r>
            </m:oMath>
            <w:r w:rsidR="00A13F12" w:rsidRPr="00787549">
              <w:rPr>
                <w:iCs/>
                <w:lang w:val="en-US"/>
              </w:rPr>
              <w:t>.</w:t>
            </w:r>
          </w:p>
          <w:p w14:paraId="779043D4" w14:textId="77777777" w:rsidR="00A13F12" w:rsidRPr="00787549" w:rsidRDefault="00A13F12" w:rsidP="004B45AC">
            <w:pPr>
              <w:widowControl w:val="0"/>
              <w:ind w:firstLine="567"/>
            </w:pPr>
            <w:r w:rsidRPr="00787549">
              <w:t xml:space="preserve">Объем мощности, продаваемой по договорам на модернизацию генерирующих объектов, расположенных на отдельных территориях, в ГТП генерации </w:t>
            </w:r>
            <w:r w:rsidRPr="00787549">
              <w:rPr>
                <w:i/>
              </w:rPr>
              <w:t>p</w:t>
            </w:r>
            <w:r w:rsidRPr="00787549">
              <w:t xml:space="preserve"> участника оптового рынка </w:t>
            </w:r>
            <w:r w:rsidRPr="00787549">
              <w:rPr>
                <w:i/>
              </w:rPr>
              <w:t>i</w:t>
            </w:r>
            <w:r w:rsidRPr="00787549">
              <w:t xml:space="preserve"> в расчетном месяце </w:t>
            </w:r>
            <w:r w:rsidRPr="00787549">
              <w:rPr>
                <w:i/>
              </w:rPr>
              <w:t>m</w:t>
            </w:r>
            <w:r w:rsidRPr="00787549">
              <w:t>, определяется как:</w:t>
            </w:r>
          </w:p>
          <w:p w14:paraId="7487048A" w14:textId="77777777" w:rsidR="00A13F12" w:rsidRPr="00787549" w:rsidRDefault="00113E45" w:rsidP="004B45AC">
            <w:pPr>
              <w:widowControl w:val="0"/>
              <w:ind w:left="34" w:firstLine="563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</w:rPr>
                    <m:t>прод_Мод_бНЦЗ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</w:rPr>
                    <m:t>пост_Мод_бНЦЗ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</w:rPr>
                    <m:t>пост_Мод_бНЦЗ_СП</m:t>
                  </m:r>
                </m:sup>
              </m:sSubSup>
            </m:oMath>
            <w:r w:rsidR="00A13F12" w:rsidRPr="00787549">
              <w:t>.</w:t>
            </w:r>
          </w:p>
          <w:p w14:paraId="7AC60AF4" w14:textId="77777777" w:rsidR="00A13F12" w:rsidRPr="00787549" w:rsidRDefault="00A13F12" w:rsidP="004B45AC">
            <w:pPr>
              <w:widowControl w:val="0"/>
              <w:ind w:firstLine="567"/>
              <w:rPr>
                <w:bCs/>
              </w:rPr>
            </w:pPr>
            <w:r w:rsidRPr="00787549">
              <w:rPr>
                <w:bCs/>
              </w:rPr>
              <w:t xml:space="preserve">Объем мощности генерирующего объекта, который фактически поставлен в </w:t>
            </w:r>
            <w:r w:rsidRPr="00787549">
              <w:t xml:space="preserve">ГТП генерации </w:t>
            </w:r>
            <w:r w:rsidRPr="00787549">
              <w:rPr>
                <w:i/>
                <w:lang w:val="x-none"/>
              </w:rPr>
              <w:t>p</w:t>
            </w:r>
            <w:r w:rsidRPr="00787549">
              <w:rPr>
                <w:b/>
              </w:rPr>
              <w:t xml:space="preserve"> </w:t>
            </w:r>
            <w:r w:rsidRPr="00787549">
              <w:rPr>
                <w:bCs/>
              </w:rPr>
              <w:t xml:space="preserve">для покрытия собственного потребления поставщика ГТП потребления (экспорта) </w:t>
            </w:r>
            <w:r w:rsidRPr="00787549">
              <w:rPr>
                <w:bCs/>
                <w:i/>
                <w:lang w:val="en-US"/>
              </w:rPr>
              <w:t>q</w:t>
            </w:r>
            <w:r w:rsidRPr="00787549">
              <w:rPr>
                <w:bCs/>
              </w:rPr>
              <w:t>, равен:</w:t>
            </w:r>
          </w:p>
          <w:p w14:paraId="1A9F3757" w14:textId="77777777" w:rsidR="00A13F12" w:rsidRPr="00787549" w:rsidRDefault="00113E45" w:rsidP="004B45AC">
            <w:pPr>
              <w:widowControl w:val="0"/>
              <w:ind w:left="739" w:hanging="142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</w:rPr>
                    <m:t>пост_Мод_бНЦЗ_СП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i=j</m:t>
                      </m:r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p,i,q,j,m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Мод_бНЦЗ_факт</m:t>
                      </m:r>
                    </m:sup>
                  </m:sSubSup>
                </m:e>
              </m:nary>
            </m:oMath>
            <w:r w:rsidR="00A13F12" w:rsidRPr="00787549">
              <w:t>,</w:t>
            </w:r>
          </w:p>
          <w:p w14:paraId="691AD274" w14:textId="77777777" w:rsidR="00A13F12" w:rsidRPr="00787549" w:rsidRDefault="00A13F12" w:rsidP="004B45AC">
            <w:pPr>
              <w:ind w:left="426" w:hanging="426"/>
              <w:outlineLvl w:val="2"/>
            </w:pPr>
            <w:r w:rsidRPr="00787549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p,i,q,j,m</m:t>
                  </m:r>
                </m:sub>
                <m:sup>
                  <m:r>
                    <w:rPr>
                      <w:rFonts w:ascii="Cambria Math" w:hAnsi="Cambria Math"/>
                    </w:rPr>
                    <m:t>Мод_бНЦЗ_факт</m:t>
                  </m:r>
                </m:sup>
              </m:sSubSup>
            </m:oMath>
            <w:r w:rsidRPr="00787549">
              <w:t xml:space="preserve"> – объем мощности, определяемый в соответствии с п. 3.10 настоящего Регламента.</w:t>
            </w:r>
          </w:p>
          <w:p w14:paraId="4508A1C7" w14:textId="77777777" w:rsidR="00A13F12" w:rsidRPr="00787549" w:rsidRDefault="00A13F12" w:rsidP="004B45AC">
            <w:pPr>
              <w:spacing w:after="0"/>
              <w:ind w:left="50"/>
              <w:rPr>
                <w:rFonts w:eastAsia="Calibri" w:cs="Calibri"/>
                <w:b/>
              </w:rPr>
            </w:pPr>
          </w:p>
        </w:tc>
      </w:tr>
      <w:tr w:rsidR="00A13F12" w:rsidRPr="00787549" w14:paraId="243F8831" w14:textId="77777777" w:rsidTr="004B45AC">
        <w:trPr>
          <w:trHeight w:val="435"/>
        </w:trPr>
        <w:tc>
          <w:tcPr>
            <w:tcW w:w="993" w:type="dxa"/>
            <w:vAlign w:val="center"/>
          </w:tcPr>
          <w:p w14:paraId="01C08363" w14:textId="77777777" w:rsidR="00A13F12" w:rsidRPr="00787549" w:rsidRDefault="00A13F12" w:rsidP="00A13F12">
            <w:pPr>
              <w:widowControl w:val="0"/>
              <w:spacing w:after="0"/>
              <w:ind w:hanging="2"/>
              <w:jc w:val="center"/>
              <w:rPr>
                <w:rFonts w:eastAsia="Calibri" w:cs="Calibri"/>
                <w:b/>
              </w:rPr>
            </w:pPr>
            <w:r w:rsidRPr="00787549">
              <w:rPr>
                <w:rFonts w:eastAsia="Calibri" w:cs="Calibri"/>
                <w:b/>
              </w:rPr>
              <w:t>6.1.7</w:t>
            </w:r>
          </w:p>
        </w:tc>
        <w:tc>
          <w:tcPr>
            <w:tcW w:w="6945" w:type="dxa"/>
          </w:tcPr>
          <w:p w14:paraId="517D2CBA" w14:textId="77777777" w:rsidR="00A13F12" w:rsidRPr="00787549" w:rsidRDefault="00A13F12" w:rsidP="004B45AC">
            <w:pPr>
              <w:tabs>
                <w:tab w:val="left" w:pos="600"/>
              </w:tabs>
            </w:pPr>
            <w:r w:rsidRPr="00787549">
              <w:t xml:space="preserve">Объем мощности для расчета штрафа в случае, если показатель неготовности превышает минимальную величину из предельного объема поставки мощности и объема установленной мощности, в отношении ГТП генерации </w:t>
            </w:r>
            <w:r w:rsidRPr="00787549">
              <w:rPr>
                <w:i/>
                <w:lang w:val="en-US"/>
              </w:rPr>
              <w:t>p</w:t>
            </w:r>
            <w:r w:rsidRPr="00787549">
              <w:t>, поставка мощности которой осуществляется по договорам КОМ/КОМ НГО/ договорам купли-продажи мощности, производимой с использованием генерирующих объектов, поставляющих мощность в вынужденном режиме / ДПМ ВИЭ / ДПМ ТБО / договорам</w:t>
            </w:r>
            <w:r w:rsidRPr="00787549">
              <w:rPr>
                <w:bCs/>
              </w:rPr>
              <w:t xml:space="preserve"> на модернизацию</w:t>
            </w:r>
            <w:r w:rsidRPr="00787549">
              <w:t xml:space="preserve">, договорам на модернизацию генерирующих объектов, расположенных на отдельных территориях, договорам купли-продажи мощности купли-продажи мощности по нерегулируемым ценам, участника оптового рынка </w:t>
            </w:r>
            <w:r w:rsidRPr="00787549">
              <w:rPr>
                <w:i/>
                <w:lang w:val="en-US"/>
              </w:rPr>
              <w:t>i</w:t>
            </w:r>
            <w:r w:rsidRPr="00787549">
              <w:t xml:space="preserve"> 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в ценовой зоне </w:t>
            </w:r>
            <w:r w:rsidRPr="00787549">
              <w:rPr>
                <w:i/>
                <w:lang w:val="en-US"/>
              </w:rPr>
              <w:t>z</w:t>
            </w:r>
            <w:r w:rsidRPr="00787549">
              <w:t>:</w:t>
            </w:r>
          </w:p>
          <w:p w14:paraId="4A29CB84" w14:textId="77777777" w:rsidR="00A13F12" w:rsidRPr="00787549" w:rsidRDefault="00113E45" w:rsidP="004B45AC">
            <w:pPr>
              <w:tabs>
                <w:tab w:val="left" w:pos="480"/>
                <w:tab w:val="left" w:pos="8647"/>
              </w:tabs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штраф_негот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  <w:noProof/>
                    </w:rPr>
                    <m:t>(</m:t>
                  </m:r>
                </m:e>
              </m:func>
              <m:r>
                <w:rPr>
                  <w:rFonts w:ascii="Cambria Math" w:hAnsi="Cambria Math"/>
                  <w:noProof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гот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</w:rPr>
                    <m:t>min</m:t>
                  </m:r>
                </m:fName>
                <m:e>
                  <m:r>
                    <w:rPr>
                      <w:rFonts w:ascii="Cambria Math" w:hAnsi="Cambria Math"/>
                      <w:noProof/>
                    </w:rPr>
                    <m:t>(</m:t>
                  </m:r>
                </m:e>
              </m:func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пред_пост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;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уст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))</m:t>
              </m:r>
            </m:oMath>
            <w:r w:rsidR="00A13F12" w:rsidRPr="00787549">
              <w:t>.                                                             (6.1.8)</w:t>
            </w:r>
          </w:p>
          <w:p w14:paraId="40715FAB" w14:textId="77777777" w:rsidR="00A13F12" w:rsidRPr="00787549" w:rsidRDefault="00A13F12" w:rsidP="004B45AC">
            <w:pPr>
              <w:widowControl w:val="0"/>
              <w:ind w:firstLine="567"/>
              <w:jc w:val="center"/>
            </w:pPr>
            <w:r w:rsidRPr="00787549">
              <w:t>…</w:t>
            </w:r>
          </w:p>
          <w:p w14:paraId="586FFF5B" w14:textId="77777777" w:rsidR="00A13F12" w:rsidRPr="00787549" w:rsidRDefault="00A13F12" w:rsidP="004B45AC">
            <w:pPr>
              <w:widowControl w:val="0"/>
              <w:ind w:firstLine="567"/>
              <w:rPr>
                <w:i/>
              </w:rPr>
            </w:pPr>
            <w:r w:rsidRPr="00787549">
              <w:t xml:space="preserve">Объем мощности, используемый для расчета штрафа за неготовность поставить мощность по договору на модернизацию в отношении ГТП генерации </w:t>
            </w:r>
            <w:r w:rsidRPr="00787549">
              <w:rPr>
                <w:i/>
                <w:lang w:val="en-US"/>
              </w:rPr>
              <w:t>p</w:t>
            </w:r>
            <w:r w:rsidRPr="00787549">
              <w:t xml:space="preserve"> участника оптового рынка </w:t>
            </w:r>
            <w:r w:rsidRPr="00787549">
              <w:rPr>
                <w:i/>
                <w:lang w:val="en-US"/>
              </w:rPr>
              <w:t>i</w:t>
            </w:r>
            <w:r w:rsidRPr="00787549">
              <w:t xml:space="preserve">, приходящийся на ГТП потребления (экспорта) </w:t>
            </w:r>
            <w:r w:rsidRPr="00787549">
              <w:rPr>
                <w:i/>
                <w:lang w:val="en-US"/>
              </w:rPr>
              <w:t>q</w:t>
            </w:r>
            <w:r w:rsidRPr="00787549">
              <w:rPr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∉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787549">
              <w:rPr>
                <w:i/>
              </w:rPr>
              <w:t xml:space="preserve"> </w:t>
            </w:r>
            <w:r w:rsidRPr="00787549">
              <w:t xml:space="preserve">участника оптового рынка </w:t>
            </w:r>
            <w:r w:rsidRPr="00787549">
              <w:rPr>
                <w:i/>
              </w:rPr>
              <w:t>j</w:t>
            </w:r>
            <w:r w:rsidRPr="00787549">
              <w:t xml:space="preserve"> </w:t>
            </w:r>
            <w:r w:rsidRPr="00787549">
              <w:rPr>
                <w:i/>
              </w:rPr>
              <w:t xml:space="preserve">( </w:t>
            </w:r>
            <m:oMath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≠</m:t>
              </m:r>
              <m:r>
                <w:rPr>
                  <w:rFonts w:ascii="Cambria Math" w:hAnsi="Cambria Math"/>
                  <w:lang w:val="en-US"/>
                </w:rPr>
                <m:t>j</m:t>
              </m:r>
            </m:oMath>
            <w:r w:rsidRPr="00787549">
              <w:rPr>
                <w:i/>
              </w:rPr>
              <w:t xml:space="preserve">) </w:t>
            </w:r>
            <w:r w:rsidRPr="00787549">
              <w:t xml:space="preserve">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в ценовой зоне </w:t>
            </w:r>
            <w:r w:rsidRPr="00787549">
              <w:rPr>
                <w:i/>
                <w:lang w:val="en-US"/>
              </w:rPr>
              <w:t>z</w:t>
            </w:r>
            <w:r w:rsidRPr="00787549">
              <w:rPr>
                <w:i/>
              </w:rPr>
              <w:t>:</w:t>
            </w:r>
          </w:p>
          <w:p w14:paraId="5BA436E6" w14:textId="77777777" w:rsidR="00A13F12" w:rsidRPr="00787549" w:rsidRDefault="00113E45" w:rsidP="004B45AC">
            <w:pPr>
              <w:widowControl w:val="0"/>
              <w:ind w:firstLine="567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негот_КОММод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штраф_негот</m:t>
                  </m:r>
                </m:sup>
              </m:sSubSup>
              <m:r>
                <w:rPr>
                  <w:rFonts w:ascii="Cambria Math" w:hAnsi="Cambria Math" w:cs="Cambria Math"/>
                  <w:noProof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</w:rPr>
                            <m:t>j∈</m:t>
                          </m:r>
                          <m:r>
                            <w:rPr>
                              <w:rFonts w:ascii="Cambria Math" w:hAnsi="Cambria Math"/>
                              <w:noProof/>
                            </w:rPr>
                            <m:t>z</m:t>
                          </m: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i≠j</m:t>
                          </m: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e>
                      </m:eqAr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bCs/>
                              <w:i/>
                              <w:noProof/>
                            </w:rPr>
                          </m:ctrlPr>
                        </m:naryPr>
                        <m:sub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q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∈j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q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∉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sz=3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бНЦЗ</m:t>
                                  </m:r>
                                </m:sup>
                              </m:sSubSup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e>
                          </m:eqAr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noProof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A13F12" w:rsidRPr="00787549">
              <w:t>;</w:t>
            </w:r>
          </w:p>
          <w:p w14:paraId="45DB0486" w14:textId="77777777" w:rsidR="00A13F12" w:rsidRPr="00787549" w:rsidRDefault="00A13F12" w:rsidP="004B45AC">
            <w:pPr>
              <w:widowControl w:val="0"/>
              <w:ind w:left="567" w:hanging="425"/>
            </w:pPr>
            <w:r w:rsidRPr="00787549">
              <w:t xml:space="preserve">где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итог</m:t>
                  </m:r>
                </m:sup>
              </m:sSubSup>
            </m:oMath>
            <w:r w:rsidRPr="00787549">
              <w:rPr>
                <w:bCs/>
              </w:rPr>
              <w:t xml:space="preserve"> ― </w:t>
            </w:r>
            <w:r w:rsidRPr="00787549">
              <w:t>нерегулируем</w:t>
            </w:r>
            <w:r w:rsidRPr="00787549">
              <w:rPr>
                <w:bCs/>
              </w:rPr>
              <w:t>ая</w:t>
            </w:r>
            <w:r w:rsidRPr="00787549">
              <w:t xml:space="preserve"> часть объема фактического пикового потребления электрической энергии ГТП потребления (экспорта) 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 w:rsidRPr="00787549">
              <w:t xml:space="preserve"> </w:t>
            </w:r>
            <w:r w:rsidRPr="00787549">
              <w:rPr>
                <w:bCs/>
              </w:rPr>
              <w:t xml:space="preserve">участника оптового рынка </w:t>
            </w:r>
            <w:r w:rsidRPr="00787549">
              <w:rPr>
                <w:bCs/>
                <w:i/>
              </w:rPr>
              <w:t>j</w:t>
            </w:r>
            <w:r w:rsidRPr="00787549">
              <w:rPr>
                <w:bCs/>
              </w:rPr>
              <w:t xml:space="preserve">, </w:t>
            </w:r>
            <w:r w:rsidRPr="00787549">
              <w:t xml:space="preserve">определенная </w:t>
            </w:r>
            <w:r w:rsidRPr="00787549">
              <w:rPr>
                <w:bCs/>
              </w:rPr>
              <w:t xml:space="preserve">в отношении расчетного месяца </w:t>
            </w:r>
            <w:r w:rsidRPr="00787549">
              <w:rPr>
                <w:bCs/>
                <w:i/>
              </w:rPr>
              <w:t>m</w:t>
            </w:r>
            <w:r w:rsidRPr="00787549">
              <w:t xml:space="preserve"> в соответствии с п. 2.1.2 </w:t>
            </w:r>
            <w:r w:rsidRPr="00787549">
              <w:rPr>
                <w:iCs/>
              </w:rPr>
              <w:t>настоящего Регламента</w:t>
            </w:r>
            <w:r w:rsidRPr="00787549">
              <w:t>.</w:t>
            </w:r>
          </w:p>
          <w:p w14:paraId="7E4962E4" w14:textId="77777777" w:rsidR="00A13F12" w:rsidRPr="00787549" w:rsidRDefault="00A13F12" w:rsidP="004B45AC">
            <w:pPr>
              <w:widowControl w:val="0"/>
              <w:ind w:firstLine="567"/>
              <w:rPr>
                <w:i/>
              </w:rPr>
            </w:pPr>
            <w:r w:rsidRPr="00787549">
              <w:t xml:space="preserve">Объем мощности, используемый для расчета штрафа за неготовность поставить мощность по договору на модернизацию </w:t>
            </w:r>
            <w:r w:rsidRPr="00787549">
              <w:rPr>
                <w:rFonts w:eastAsia="Calibri" w:cs="Calibri"/>
              </w:rPr>
              <w:t xml:space="preserve">генерирующих объектов, расположенных на </w:t>
            </w:r>
            <w:r w:rsidRPr="00787549">
              <w:t xml:space="preserve">отдельных территориях, в отношении ГТП генерации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p∈P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t xml:space="preserve"> участника оптового рынка </w:t>
            </w:r>
            <w:r w:rsidRPr="00787549">
              <w:rPr>
                <w:i/>
                <w:lang w:val="en-US"/>
              </w:rPr>
              <w:t>i</w:t>
            </w:r>
            <w:r w:rsidRPr="00787549">
              <w:t xml:space="preserve">, приходящийся на ГТП потребления (экспорта) </w:t>
            </w:r>
            <w:r w:rsidRPr="00787549">
              <w:rPr>
                <w:i/>
                <w:lang w:val="en-US"/>
              </w:rPr>
              <w:t>q</w:t>
            </w:r>
            <w:r w:rsidRPr="00787549">
              <w:t xml:space="preserve"> участника оптового рынка </w:t>
            </w:r>
            <w:r w:rsidRPr="00787549">
              <w:rPr>
                <w:i/>
              </w:rPr>
              <w:t>j</w:t>
            </w:r>
            <w:r w:rsidRPr="00787549">
              <w:t xml:space="preserve"> </w:t>
            </w:r>
            <w:r w:rsidRPr="00787549">
              <w:rPr>
                <w:i/>
              </w:rPr>
              <w:t xml:space="preserve">( </w:t>
            </w:r>
            <m:oMath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≠</m:t>
              </m:r>
              <m:r>
                <w:rPr>
                  <w:rFonts w:ascii="Cambria Math" w:hAnsi="Cambria Math"/>
                  <w:lang w:val="en-US"/>
                </w:rPr>
                <m:t>j</m:t>
              </m:r>
            </m:oMath>
            <w:r w:rsidRPr="00787549">
              <w:rPr>
                <w:i/>
              </w:rPr>
              <w:t xml:space="preserve">) </w:t>
            </w:r>
            <w:r w:rsidRPr="00787549">
              <w:t xml:space="preserve">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</w:t>
            </w:r>
            <w:r w:rsidRPr="00C97366">
              <w:rPr>
                <w:highlight w:val="yellow"/>
              </w:rPr>
              <w:t xml:space="preserve">в ценовой зоне </w:t>
            </w:r>
            <w:r w:rsidRPr="00C97366">
              <w:rPr>
                <w:i/>
                <w:highlight w:val="yellow"/>
                <w:lang w:val="en-US"/>
              </w:rPr>
              <w:t>z</w:t>
            </w:r>
            <w:r w:rsidRPr="00787549">
              <w:rPr>
                <w:i/>
              </w:rPr>
              <w:t>:</w:t>
            </w:r>
          </w:p>
          <w:p w14:paraId="6063B957" w14:textId="77777777" w:rsidR="00A13F12" w:rsidRPr="00C97366" w:rsidRDefault="00A13F12" w:rsidP="00BB52FD">
            <w:pPr>
              <w:widowControl w:val="0"/>
              <w:numPr>
                <w:ilvl w:val="0"/>
                <w:numId w:val="62"/>
              </w:numPr>
              <w:ind w:left="454"/>
              <w:jc w:val="center"/>
              <w:rPr>
                <w:highlight w:val="yellow"/>
              </w:rPr>
            </w:pPr>
            <w:r w:rsidRPr="00C97366">
              <w:rPr>
                <w:highlight w:val="yellow"/>
              </w:rPr>
              <w:t>Для ГТП потребления (экспорта)</w:t>
            </w:r>
            <m:oMath>
              <m:r>
                <w:rPr>
                  <w:rFonts w:ascii="Cambria Math" w:hAnsi="Cambria Math"/>
                  <w:highlight w:val="yellow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q∉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C97366">
              <w:rPr>
                <w:highlight w:val="yellow"/>
              </w:rPr>
              <w:t>:</w:t>
            </w:r>
          </w:p>
          <w:p w14:paraId="6CCA29D3" w14:textId="77777777" w:rsidR="00A13F12" w:rsidRPr="00787549" w:rsidRDefault="00113E45" w:rsidP="004B45AC">
            <w:pPr>
              <w:widowControl w:val="0"/>
              <w:spacing w:line="360" w:lineRule="auto"/>
              <w:ind w:left="567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p,i,q,j,m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негот_Мод_бНЦЗ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</w:rPr>
                    <m:t>∉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</m:sup>
                  </m:sSubSup>
                  <m:r>
                    <w:rPr>
                      <w:rFonts w:ascii="Cambria Math" w:hAnsi="Cambria Math"/>
                      <w:noProof/>
                    </w:rPr>
                    <m:t>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штраф_негот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bCs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</w:rPr>
                          </m:ctrlPr>
                        </m:naryPr>
                        <m:sub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j∈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z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i≠j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e>
                          </m:eqArr>
                        </m:sub>
                        <m:sup/>
                        <m:e>
                          <m:nary>
                            <m:naryPr>
                              <m:chr m:val="∑"/>
                              <m:supHide m:val="1"/>
                              <m:ctrlPr>
                                <w:rPr>
                                  <w:rFonts w:ascii="Cambria Math" w:hAnsi="Cambria Math"/>
                                  <w:bCs/>
                                  <w:iCs/>
                                </w:rPr>
                              </m:ctrlPr>
                            </m:naryPr>
                            <m:sub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q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∈j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q∉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highlight w:val="yellow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sz=3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бНЦЗ</m:t>
                                      </m:r>
                                    </m:sup>
                                  </m:sSubSup>
                                </m:e>
                              </m:eqArr>
                            </m:sub>
                            <m:sup/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Cs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q,j,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,z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итог</m:t>
                                  </m:r>
                                </m:sup>
                              </m:sSubSup>
                            </m:e>
                          </m:nary>
                        </m:e>
                      </m:nary>
                    </m:e>
                  </m:nary>
                </m:den>
              </m:f>
            </m:oMath>
            <w:r w:rsidR="00A13F12" w:rsidRPr="00787549">
              <w:t>;</w:t>
            </w:r>
          </w:p>
          <w:p w14:paraId="22B38116" w14:textId="77777777" w:rsidR="00A13F12" w:rsidRPr="00C97366" w:rsidRDefault="00A13F12" w:rsidP="00BB52FD">
            <w:pPr>
              <w:widowControl w:val="0"/>
              <w:numPr>
                <w:ilvl w:val="0"/>
                <w:numId w:val="62"/>
              </w:numPr>
              <w:ind w:left="454"/>
              <w:jc w:val="center"/>
              <w:rPr>
                <w:highlight w:val="yellow"/>
              </w:rPr>
            </w:pPr>
            <w:r w:rsidRPr="00C97366">
              <w:rPr>
                <w:highlight w:val="yellow"/>
              </w:rPr>
              <w:t>Для ГТП потребления (экспорта)</w:t>
            </w:r>
            <m:oMath>
              <m:r>
                <w:rPr>
                  <w:rFonts w:ascii="Cambria Math" w:hAnsi="Cambria Math"/>
                  <w:highlight w:val="yellow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q∈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C97366">
              <w:rPr>
                <w:highlight w:val="yellow"/>
              </w:rPr>
              <w:t>:</w:t>
            </w:r>
          </w:p>
          <w:p w14:paraId="545D349C" w14:textId="28E89062" w:rsidR="00A13F12" w:rsidRPr="00D200EB" w:rsidRDefault="00113E45" w:rsidP="00D200EB">
            <w:pPr>
              <w:widowControl w:val="0"/>
              <w:ind w:left="142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noProof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highlight w:val="yellow"/>
                      </w:rPr>
                      <m:t>p,i,q,j,m,z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highlight w:val="yellow"/>
                      </w:rPr>
                      <m:t>него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highlight w:val="yellow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highlight w:val="yellow"/>
                          </w:rPr>
                          <m:t>Мо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noProof/>
                                <w:highlight w:val="yellow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  <w:highlight w:val="yellow"/>
                              </w:rPr>
                              <m:t>д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noProof/>
                                <w:highlight w:val="yellow"/>
                              </w:rPr>
                              <m:t>бНЦЗ</m:t>
                            </m:r>
                          </m:sub>
                        </m:sSub>
                      </m:sub>
                    </m:sSub>
                  </m:sup>
                </m:sSubSup>
                <m:r>
                  <w:rPr>
                    <w:rFonts w:ascii="Cambria Math" w:hAnsi="Cambria Math"/>
                    <w:noProof/>
                    <w:highlight w:val="yellow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noProof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highlight w:val="yellow"/>
                      </w:rPr>
                      <m:t>p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∈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sz=3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бНЦЗ</m:t>
                        </m:r>
                      </m:sup>
                    </m:sSubSup>
                    <m:r>
                      <w:rPr>
                        <w:rFonts w:ascii="Cambria Math" w:hAnsi="Cambria Math"/>
                        <w:noProof/>
                        <w:highlight w:val="yellow"/>
                      </w:rPr>
                      <m:t>,i,m,z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highlight w:val="yellow"/>
                      </w:rPr>
                      <m:t>штра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noProof/>
                            <w:highlight w:val="yellow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highlight w:val="yellow"/>
                          </w:rPr>
                          <m:t>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noProof/>
                            <w:highlight w:val="yellow"/>
                          </w:rPr>
                          <m:t>негот</m:t>
                        </m:r>
                      </m:sub>
                    </m:sSub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∙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highlight w:val="yellow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q,j,m,z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итог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 xml:space="preserve"> </m:t>
                    </m:r>
                  </m:num>
                  <m:den>
                    <m:nary>
                      <m:naryPr>
                        <m:chr m:val="∑"/>
                        <m:grow m:val="1"/>
                        <m:supHide m:val="1"/>
                        <m:ctrlPr>
                          <w:rPr>
                            <w:rFonts w:ascii="Cambria Math" w:hAnsi="Cambria Math"/>
                            <w:iCs/>
                            <w:highlight w:val="yellow"/>
                          </w:rPr>
                        </m:ctrlPr>
                      </m:naryPr>
                      <m:sub>
                        <m:eqArr>
                          <m:eqArr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eqArr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val="en-US"/>
                              </w:rPr>
                              <m:t>q</m:t>
                            </m:r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∈j≠i</m:t>
                            </m:r>
                          </m:e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q∈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Q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sz=3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бНЦЗ</m:t>
                                </m:r>
                              </m:sup>
                            </m:sSubSup>
                          </m:e>
                        </m:eqAr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q,j,m,z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итог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</w:rPr>
                          <m:t xml:space="preserve"> </m:t>
                        </m:r>
                      </m:e>
                    </m:nary>
                  </m:den>
                </m:f>
              </m:oMath>
            </m:oMathPara>
          </w:p>
        </w:tc>
        <w:tc>
          <w:tcPr>
            <w:tcW w:w="6946" w:type="dxa"/>
          </w:tcPr>
          <w:p w14:paraId="16B82329" w14:textId="77777777" w:rsidR="00A13F12" w:rsidRPr="00787549" w:rsidRDefault="00A13F12" w:rsidP="004B45AC">
            <w:pPr>
              <w:tabs>
                <w:tab w:val="left" w:pos="600"/>
              </w:tabs>
            </w:pPr>
            <w:r w:rsidRPr="00787549">
              <w:t xml:space="preserve">Объем мощности для расчета штрафа в случае, если показатель неготовности превышает минимальную величину из предельного объема поставки мощности и объема установленной мощности, в отношении ГТП генерации </w:t>
            </w:r>
            <w:r w:rsidRPr="00787549">
              <w:rPr>
                <w:i/>
                <w:lang w:val="en-US"/>
              </w:rPr>
              <w:t>p</w:t>
            </w:r>
            <w:r w:rsidRPr="00787549">
              <w:t>, поставка мощности которой осуществляется по договорам КОМ/КОМ НГО/ договорам купли-продажи мощности, производимой с использованием генерирующих объектов, поставляющих мощность в вынужденном режиме / ДПМ ВИЭ / ДПМ ТБО / договорам</w:t>
            </w:r>
            <w:r w:rsidRPr="00787549">
              <w:rPr>
                <w:bCs/>
              </w:rPr>
              <w:t xml:space="preserve"> на модернизацию</w:t>
            </w:r>
            <w:r w:rsidRPr="00787549">
              <w:t xml:space="preserve">, договорам на модернизацию генерирующих объектов, расположенных на отдельных территориях, договорам купли-продажи мощности купли-продажи мощности по нерегулируемым ценам, участника оптового рынка </w:t>
            </w:r>
            <w:r w:rsidRPr="00787549">
              <w:rPr>
                <w:i/>
                <w:lang w:val="en-US"/>
              </w:rPr>
              <w:t>i</w:t>
            </w:r>
            <w:r w:rsidRPr="00787549">
              <w:t xml:space="preserve"> 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в ценовой зоне </w:t>
            </w:r>
            <w:r w:rsidRPr="00787549">
              <w:rPr>
                <w:i/>
                <w:lang w:val="en-US"/>
              </w:rPr>
              <w:t>z</w:t>
            </w:r>
            <w:r w:rsidRPr="00787549">
              <w:t>:</w:t>
            </w:r>
          </w:p>
          <w:p w14:paraId="3129913F" w14:textId="77777777" w:rsidR="00A13F12" w:rsidRPr="00787549" w:rsidRDefault="00113E45" w:rsidP="004B45AC">
            <w:pPr>
              <w:tabs>
                <w:tab w:val="left" w:pos="480"/>
                <w:tab w:val="left" w:pos="8647"/>
              </w:tabs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штраф_негот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  <w:noProof/>
                    </w:rPr>
                    <m:t>(</m:t>
                  </m:r>
                </m:e>
              </m:func>
              <m:r>
                <w:rPr>
                  <w:rFonts w:ascii="Cambria Math" w:hAnsi="Cambria Math"/>
                  <w:noProof/>
                </w:rPr>
                <m:t>0;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гот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</w:rPr>
                    <m:t>min</m:t>
                  </m:r>
                </m:fName>
                <m:e>
                  <m:r>
                    <w:rPr>
                      <w:rFonts w:ascii="Cambria Math" w:hAnsi="Cambria Math"/>
                      <w:noProof/>
                    </w:rPr>
                    <m:t>(</m:t>
                  </m:r>
                </m:e>
              </m:func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пред_пост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;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уст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))</m:t>
              </m:r>
            </m:oMath>
            <w:r w:rsidR="00A13F12" w:rsidRPr="00787549">
              <w:t>.                                                             (6.1.8)</w:t>
            </w:r>
          </w:p>
          <w:p w14:paraId="22B5DDF4" w14:textId="77777777" w:rsidR="00A13F12" w:rsidRPr="00787549" w:rsidRDefault="00A13F12" w:rsidP="004B45AC">
            <w:pPr>
              <w:widowControl w:val="0"/>
              <w:ind w:firstLine="567"/>
              <w:jc w:val="center"/>
            </w:pPr>
            <w:r w:rsidRPr="00787549">
              <w:t>…</w:t>
            </w:r>
          </w:p>
          <w:p w14:paraId="361098BB" w14:textId="77777777" w:rsidR="00A13F12" w:rsidRPr="00787549" w:rsidRDefault="00A13F12" w:rsidP="004B45AC">
            <w:pPr>
              <w:widowControl w:val="0"/>
              <w:ind w:firstLine="567"/>
              <w:rPr>
                <w:i/>
              </w:rPr>
            </w:pPr>
            <w:r w:rsidRPr="00787549">
              <w:t xml:space="preserve">Объем мощности, используемый для расчета штрафа за неготовность поставить мощность по договору на модернизацию в отношении ГТП генерации </w:t>
            </w:r>
            <w:r w:rsidRPr="00787549">
              <w:rPr>
                <w:i/>
                <w:lang w:val="en-US"/>
              </w:rPr>
              <w:t>p</w:t>
            </w:r>
            <w:r w:rsidRPr="00787549">
              <w:t xml:space="preserve"> участника оптового рынка </w:t>
            </w:r>
            <w:r w:rsidRPr="00787549">
              <w:rPr>
                <w:i/>
                <w:lang w:val="en-US"/>
              </w:rPr>
              <w:t>i</w:t>
            </w:r>
            <w:r w:rsidRPr="00787549">
              <w:t xml:space="preserve">, приходящийся на ГТП потребления (экспорта) </w:t>
            </w:r>
            <w:r w:rsidRPr="00787549">
              <w:rPr>
                <w:i/>
                <w:lang w:val="en-US"/>
              </w:rPr>
              <w:t>q</w:t>
            </w:r>
            <w:r w:rsidRPr="00787549">
              <w:rPr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∉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787549">
              <w:rPr>
                <w:i/>
              </w:rPr>
              <w:t xml:space="preserve"> </w:t>
            </w:r>
            <w:r w:rsidRPr="00787549">
              <w:t xml:space="preserve">участника оптового рынка </w:t>
            </w:r>
            <w:r w:rsidRPr="00787549">
              <w:rPr>
                <w:i/>
              </w:rPr>
              <w:t>j</w:t>
            </w:r>
            <w:r w:rsidRPr="00787549">
              <w:t xml:space="preserve"> </w:t>
            </w:r>
            <w:r w:rsidRPr="00787549">
              <w:rPr>
                <w:i/>
              </w:rPr>
              <w:t xml:space="preserve">( </w:t>
            </w:r>
            <m:oMath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≠</m:t>
              </m:r>
              <m:r>
                <w:rPr>
                  <w:rFonts w:ascii="Cambria Math" w:hAnsi="Cambria Math"/>
                  <w:lang w:val="en-US"/>
                </w:rPr>
                <m:t>j</m:t>
              </m:r>
            </m:oMath>
            <w:r w:rsidRPr="00787549">
              <w:rPr>
                <w:i/>
              </w:rPr>
              <w:t xml:space="preserve">) </w:t>
            </w:r>
            <w:r w:rsidRPr="00787549">
              <w:t xml:space="preserve">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в ценовой зоне </w:t>
            </w:r>
            <w:r w:rsidRPr="00787549">
              <w:rPr>
                <w:i/>
                <w:lang w:val="en-US"/>
              </w:rPr>
              <w:t>z</w:t>
            </w:r>
            <w:r w:rsidRPr="00787549">
              <w:rPr>
                <w:i/>
              </w:rPr>
              <w:t>:</w:t>
            </w:r>
          </w:p>
          <w:p w14:paraId="35C01587" w14:textId="77777777" w:rsidR="00A13F12" w:rsidRPr="00787549" w:rsidRDefault="00113E45" w:rsidP="004B45AC">
            <w:pPr>
              <w:widowControl w:val="0"/>
              <w:ind w:firstLine="567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негот_КОММод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штраф_негот</m:t>
                  </m:r>
                </m:sup>
              </m:sSubSup>
              <m:r>
                <w:rPr>
                  <w:rFonts w:ascii="Cambria Math" w:hAnsi="Cambria Math" w:cs="Cambria Math"/>
                  <w:noProof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</w:rPr>
                            <m:t>j∈</m:t>
                          </m:r>
                          <m:r>
                            <w:rPr>
                              <w:rFonts w:ascii="Cambria Math" w:hAnsi="Cambria Math"/>
                              <w:noProof/>
                            </w:rPr>
                            <m:t>z</m:t>
                          </m: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e>
                        <m:e>
                          <m:r>
                            <w:rPr>
                              <w:rFonts w:ascii="Cambria Math" w:hAnsi="Cambria Math"/>
                            </w:rPr>
                            <m:t>i≠j</m:t>
                          </m:r>
                          <m:ctrlPr>
                            <w:rPr>
                              <w:rFonts w:ascii="Cambria Math" w:hAnsi="Cambria Math"/>
                              <w:i/>
                              <w:noProof/>
                            </w:rPr>
                          </m:ctrlPr>
                        </m:e>
                      </m:eqArr>
                    </m:sub>
                    <m:sup/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hAnsi="Cambria Math"/>
                              <w:bCs/>
                              <w:i/>
                              <w:noProof/>
                            </w:rPr>
                          </m:ctrlPr>
                        </m:naryPr>
                        <m:sub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q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∈j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q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∉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sz=3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бНЦЗ</m:t>
                                  </m:r>
                                </m:sup>
                              </m:sSubSup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e>
                          </m:eqAr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noProof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A13F12" w:rsidRPr="00787549">
              <w:t>;</w:t>
            </w:r>
          </w:p>
          <w:p w14:paraId="25069C7C" w14:textId="77777777" w:rsidR="00A13F12" w:rsidRPr="00787549" w:rsidRDefault="00A13F12" w:rsidP="004B45AC">
            <w:pPr>
              <w:widowControl w:val="0"/>
              <w:ind w:left="567" w:hanging="425"/>
            </w:pPr>
            <w:r w:rsidRPr="00787549">
              <w:t xml:space="preserve">где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итог</m:t>
                  </m:r>
                </m:sup>
              </m:sSubSup>
            </m:oMath>
            <w:r w:rsidRPr="00787549">
              <w:rPr>
                <w:bCs/>
              </w:rPr>
              <w:t xml:space="preserve"> ― </w:t>
            </w:r>
            <w:r w:rsidRPr="00787549">
              <w:t>нерегулируем</w:t>
            </w:r>
            <w:r w:rsidRPr="00787549">
              <w:rPr>
                <w:bCs/>
              </w:rPr>
              <w:t>ая</w:t>
            </w:r>
            <w:r w:rsidRPr="00787549">
              <w:t xml:space="preserve"> часть объема фактического пикового потребления электрической энергии ГТП потребления (экспорта) 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 w:rsidRPr="00787549">
              <w:t xml:space="preserve"> </w:t>
            </w:r>
            <w:r w:rsidRPr="00787549">
              <w:rPr>
                <w:bCs/>
              </w:rPr>
              <w:t xml:space="preserve">участника оптового рынка </w:t>
            </w:r>
            <w:r w:rsidRPr="00787549">
              <w:rPr>
                <w:bCs/>
                <w:i/>
              </w:rPr>
              <w:t>j</w:t>
            </w:r>
            <w:r w:rsidRPr="00787549">
              <w:rPr>
                <w:bCs/>
              </w:rPr>
              <w:t xml:space="preserve">, </w:t>
            </w:r>
            <w:r w:rsidRPr="00787549">
              <w:t xml:space="preserve">определенная </w:t>
            </w:r>
            <w:r w:rsidRPr="00787549">
              <w:rPr>
                <w:bCs/>
              </w:rPr>
              <w:t xml:space="preserve">в отношении расчетного месяца </w:t>
            </w:r>
            <w:r w:rsidRPr="00787549">
              <w:rPr>
                <w:bCs/>
                <w:i/>
              </w:rPr>
              <w:t>m</w:t>
            </w:r>
            <w:r w:rsidRPr="00787549">
              <w:t xml:space="preserve"> в соответствии с п. 2.1.2 </w:t>
            </w:r>
            <w:r w:rsidRPr="00787549">
              <w:rPr>
                <w:iCs/>
              </w:rPr>
              <w:t>настоящего Регламента</w:t>
            </w:r>
            <w:r w:rsidRPr="00787549">
              <w:t>.</w:t>
            </w:r>
          </w:p>
          <w:p w14:paraId="09ADFC9E" w14:textId="77777777" w:rsidR="00A13F12" w:rsidRPr="00787549" w:rsidRDefault="00A13F12" w:rsidP="004B45AC">
            <w:pPr>
              <w:widowControl w:val="0"/>
              <w:ind w:firstLine="567"/>
              <w:rPr>
                <w:i/>
              </w:rPr>
            </w:pPr>
            <w:r w:rsidRPr="00787549">
              <w:t xml:space="preserve">Объем мощности, используемый для расчета штрафа за неготовность поставить мощность по договору на модернизацию </w:t>
            </w:r>
            <w:r w:rsidRPr="00787549">
              <w:rPr>
                <w:rFonts w:eastAsia="Calibri" w:cs="Calibri"/>
              </w:rPr>
              <w:t xml:space="preserve">генерирующих объектов, расположенных на </w:t>
            </w:r>
            <w:r w:rsidRPr="00787549">
              <w:t xml:space="preserve">отдельных территориях, в отношении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r>
                <w:rPr>
                  <w:rFonts w:ascii="Cambria Math" w:hAnsi="Cambria Math"/>
                </w:rPr>
                <m:t xml:space="preserve"> </m:t>
              </m:r>
            </m:oMath>
            <w:r w:rsidRPr="00787549">
              <w:t xml:space="preserve">участника оптового рынка </w:t>
            </w:r>
            <w:r w:rsidRPr="00787549">
              <w:rPr>
                <w:i/>
                <w:lang w:val="en-US"/>
              </w:rPr>
              <w:t>i</w:t>
            </w:r>
            <w:r w:rsidRPr="00787549">
              <w:t xml:space="preserve">, приходящийся на ГТП потребления (экспорта) </w:t>
            </w:r>
            <w:r w:rsidRPr="00787549">
              <w:rPr>
                <w:i/>
                <w:lang w:val="en-US"/>
              </w:rPr>
              <w:t>q</w:t>
            </w:r>
            <w:r w:rsidRPr="00787549">
              <w:t xml:space="preserve"> участника оптового рынка </w:t>
            </w:r>
            <w:r w:rsidRPr="00787549">
              <w:rPr>
                <w:i/>
              </w:rPr>
              <w:t>j</w:t>
            </w:r>
            <w:r w:rsidRPr="00787549">
              <w:t xml:space="preserve"> </w:t>
            </w:r>
            <w:r w:rsidRPr="00787549">
              <w:rPr>
                <w:i/>
              </w:rPr>
              <w:t xml:space="preserve">( </w:t>
            </w:r>
            <m:oMath>
              <m:r>
                <w:rPr>
                  <w:rFonts w:ascii="Cambria Math" w:hAnsi="Cambria Math"/>
                  <w:lang w:val="en-US"/>
                </w:rPr>
                <m:t>i</m:t>
              </m:r>
              <m:r>
                <w:rPr>
                  <w:rFonts w:ascii="Cambria Math" w:hAnsi="Cambria Math"/>
                </w:rPr>
                <m:t>≠</m:t>
              </m:r>
              <m:r>
                <w:rPr>
                  <w:rFonts w:ascii="Cambria Math" w:hAnsi="Cambria Math"/>
                  <w:lang w:val="en-US"/>
                </w:rPr>
                <m:t>j</m:t>
              </m:r>
            </m:oMath>
            <w:r w:rsidRPr="00787549">
              <w:rPr>
                <w:i/>
              </w:rPr>
              <w:t xml:space="preserve">) </w:t>
            </w:r>
            <w:r w:rsidRPr="00787549">
              <w:t xml:space="preserve">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rPr>
                <w:i/>
              </w:rPr>
              <w:t>:</w:t>
            </w:r>
          </w:p>
          <w:p w14:paraId="72C0FC62" w14:textId="2D04159C" w:rsidR="00A13F12" w:rsidRPr="00787549" w:rsidRDefault="00113E45" w:rsidP="004B45AC">
            <w:pPr>
              <w:widowControl w:val="0"/>
              <w:spacing w:line="360" w:lineRule="auto"/>
              <w:ind w:left="567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p,i,q,j,m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негот_Мод_бНЦЗ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штраф_негот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bCs/>
                          <w:i/>
                          <w:iCs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/>
                              <w:bCs/>
                              <w:i/>
                              <w:iCs/>
                            </w:rPr>
                          </m:ctrlPr>
                        </m:naryPr>
                        <m:sub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j∈</m:t>
                              </m:r>
                              <m:r>
                                <w:rPr>
                                  <w:rFonts w:ascii="Cambria Math" w:hAnsi="Cambria Math"/>
                                  <w:noProof/>
                                </w:rPr>
                                <m:t>z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e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i≠j</m:t>
                              </m: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</w:rPr>
                              </m:ctrlPr>
                            </m:e>
                          </m:eqArr>
                        </m:sub>
                        <m:sup/>
                        <m:e>
                          <m:nary>
                            <m:naryPr>
                              <m:chr m:val="∑"/>
                              <m:supHide m:val="1"/>
                              <m:ctrlPr>
                                <w:rPr>
                                  <w:rFonts w:ascii="Cambria Math" w:hAnsi="Cambria Math"/>
                                  <w:bCs/>
                                  <w:iCs/>
                                </w:rPr>
                              </m:ctrlPr>
                            </m:naryPr>
                            <m:sub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q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∈j</m:t>
                                  </m:r>
                                </m:e>
                              </m:eqArr>
                            </m:sub>
                            <m:sup/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bCs/>
                                      <w:iCs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q,j,</m:t>
                                  </m:r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</w:rPr>
                                    <m:t>,z</m:t>
                                  </m:r>
                                </m:sub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итог</m:t>
                                  </m:r>
                                </m:sup>
                              </m:sSubSup>
                            </m:e>
                          </m:nary>
                        </m:e>
                      </m:nary>
                    </m:e>
                  </m:nary>
                </m:den>
              </m:f>
            </m:oMath>
            <w:r w:rsidR="00D200EB">
              <w:t>.</w:t>
            </w:r>
          </w:p>
          <w:p w14:paraId="709F2446" w14:textId="77777777" w:rsidR="00A13F12" w:rsidRPr="00787549" w:rsidRDefault="00A13F12" w:rsidP="004B45AC">
            <w:pPr>
              <w:widowControl w:val="0"/>
              <w:ind w:left="142"/>
              <w:rPr>
                <w:rFonts w:eastAsia="Calibri" w:cs="Calibri"/>
                <w:b/>
              </w:rPr>
            </w:pPr>
          </w:p>
        </w:tc>
      </w:tr>
      <w:tr w:rsidR="00A13F12" w:rsidRPr="00787549" w14:paraId="32ED53B0" w14:textId="77777777" w:rsidTr="004B45AC">
        <w:trPr>
          <w:trHeight w:val="435"/>
        </w:trPr>
        <w:tc>
          <w:tcPr>
            <w:tcW w:w="993" w:type="dxa"/>
            <w:vAlign w:val="center"/>
          </w:tcPr>
          <w:p w14:paraId="345895E5" w14:textId="77777777" w:rsidR="00A13F12" w:rsidRPr="00787549" w:rsidRDefault="00A13F12" w:rsidP="00A13F12">
            <w:pPr>
              <w:widowControl w:val="0"/>
              <w:spacing w:after="0"/>
              <w:ind w:hanging="2"/>
              <w:jc w:val="center"/>
              <w:rPr>
                <w:rFonts w:eastAsia="Calibri" w:cs="Calibri"/>
                <w:b/>
              </w:rPr>
            </w:pPr>
            <w:r w:rsidRPr="00787549">
              <w:rPr>
                <w:rFonts w:eastAsia="Calibri" w:cs="Calibri"/>
                <w:b/>
              </w:rPr>
              <w:t>8.9</w:t>
            </w:r>
          </w:p>
        </w:tc>
        <w:tc>
          <w:tcPr>
            <w:tcW w:w="6945" w:type="dxa"/>
          </w:tcPr>
          <w:p w14:paraId="457B40B7" w14:textId="77777777" w:rsidR="00A13F12" w:rsidRPr="00787549" w:rsidRDefault="00A13F12" w:rsidP="004B45AC">
            <w:pPr>
              <w:keepNext/>
              <w:spacing w:before="180" w:after="180"/>
              <w:ind w:left="120"/>
              <w:outlineLvl w:val="1"/>
              <w:rPr>
                <w:b/>
              </w:rPr>
            </w:pPr>
            <w:r w:rsidRPr="00787549">
              <w:rPr>
                <w:b/>
                <w:color w:val="000000"/>
              </w:rPr>
              <w:t>8.9 Объемы покупки мощности по договорам на модернизацию генерирующих объектов, расположенных на отдельных территориях, для расчета авансовых обязательств</w:t>
            </w:r>
          </w:p>
          <w:p w14:paraId="246E941C" w14:textId="77777777" w:rsidR="00A13F12" w:rsidRPr="00787549" w:rsidRDefault="00A13F12" w:rsidP="004B45AC">
            <w:pPr>
              <w:spacing w:after="0"/>
              <w:ind w:left="120" w:firstLine="500"/>
            </w:pPr>
            <w:r w:rsidRPr="00787549">
              <w:rPr>
                <w:color w:val="000000"/>
              </w:rPr>
              <w:t xml:space="preserve">Начиная </w:t>
            </w:r>
            <w:r w:rsidRPr="00787549">
              <w:rPr>
                <w:color w:val="000000"/>
                <w:highlight w:val="yellow"/>
              </w:rPr>
              <w:t>с марта 2025</w:t>
            </w:r>
            <w:r w:rsidRPr="00787549">
              <w:rPr>
                <w:color w:val="000000"/>
              </w:rPr>
              <w:t xml:space="preserve"> года КО определяет объем мощности, используемый для расчета авансовых обязательств по договорам на модернизацию генерирующих объектов, расположенных на отдельных территориях, в отношении пары «ГТП генерации 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</m:sSub>
              <m:r>
                <w:rPr>
                  <w:rFonts w:ascii="Cambria Math" w:hAnsi="Cambria Math"/>
                  <w:highlight w:val="yellow"/>
                </w:rPr>
                <m:t>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rPr>
                <w:color w:val="000000"/>
              </w:rPr>
              <w:t xml:space="preserve">  / ГТП потребления (экспорта) 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</m:sSub>
              <m:r>
                <w:rPr>
                  <w:rFonts w:ascii="Cambria Math" w:hAnsi="Cambria Math"/>
                  <w:highlight w:val="yellow"/>
                </w:rPr>
                <m:t>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rPr>
                <w:color w:val="000000"/>
              </w:rPr>
              <w:t xml:space="preserve"> », в расчетном месяце </w:t>
            </w:r>
            <w:r w:rsidRPr="00787549">
              <w:rPr>
                <w:i/>
                <w:color w:val="000000"/>
              </w:rPr>
              <w:t>m</w:t>
            </w:r>
            <w:r w:rsidRPr="00787549">
              <w:rPr>
                <w:color w:val="000000"/>
              </w:rPr>
              <w:t xml:space="preserve"> </w:t>
            </w:r>
            <w:r w:rsidRPr="00787549">
              <w:rPr>
                <w:color w:val="000000"/>
                <w:highlight w:val="yellow"/>
              </w:rPr>
              <w:t>на отдельной территории </w:t>
            </w:r>
            <w:r w:rsidRPr="00787549">
              <w:rPr>
                <w:i/>
                <w:color w:val="000000"/>
                <w:highlight w:val="yellow"/>
              </w:rPr>
              <w:t>sz</w:t>
            </w:r>
            <w:r w:rsidRPr="00787549">
              <w:rPr>
                <w:color w:val="000000"/>
                <w:highlight w:val="yellow"/>
              </w:rPr>
              <w:t>, ранее относившейся к неценовым зонам</w:t>
            </w:r>
            <w:r w:rsidRPr="00787549">
              <w:rPr>
                <w:color w:val="000000"/>
              </w:rPr>
              <w:t xml:space="preserve"> </w:t>
            </w:r>
            <w:r w:rsidRPr="00787549">
              <w:rPr>
                <w:color w:val="000000"/>
                <w:highlight w:val="yellow"/>
              </w:rPr>
              <w:t>(до 31.12.2028 – за исключением входящей в состав Дальневосточного федерального округа отдельной территории </w:t>
            </w:r>
            <m:oMath>
              <m:r>
                <w:rPr>
                  <w:rFonts w:ascii="Cambria Math" w:hAnsi="Cambria Math"/>
                  <w:highlight w:val="yellow"/>
                </w:rPr>
                <m:t>sz=3</m:t>
              </m:r>
            </m:oMath>
            <w:r w:rsidRPr="00787549">
              <w:rPr>
                <w:color w:val="000000"/>
                <w:highlight w:val="yellow"/>
              </w:rPr>
              <w:t xml:space="preserve"> , ранее относившейся к неценовым зонам)</w:t>
            </w:r>
            <w:r w:rsidRPr="00787549">
              <w:rPr>
                <w:color w:val="000000"/>
              </w:rPr>
              <w:t>, как:</w:t>
            </w:r>
          </w:p>
          <w:p w14:paraId="4134B1AA" w14:textId="77777777" w:rsidR="00A13F12" w:rsidRPr="00787549" w:rsidRDefault="00113E45" w:rsidP="004B45AC">
            <w:pPr>
              <w:spacing w:after="0"/>
              <w:ind w:left="120" w:firstLine="50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/>
                      <w:highlight w:val="yellow"/>
                    </w:rPr>
                    <m:t>∉</m:t>
                  </m:r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,i,m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обе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</m:oMath>
            <w:r w:rsidR="00A13F12" w:rsidRPr="00787549">
              <w:rPr>
                <w:color w:val="000000"/>
              </w:rPr>
              <w:t>,</w:t>
            </w:r>
          </w:p>
          <w:p w14:paraId="1D90A924" w14:textId="77777777" w:rsidR="00A13F12" w:rsidRPr="00787549" w:rsidRDefault="00A13F12" w:rsidP="004B45AC">
            <w:pPr>
              <w:spacing w:after="0"/>
              <w:ind w:left="120" w:firstLine="500"/>
            </w:pPr>
            <w:r w:rsidRPr="00787549">
              <w:rPr>
                <w:color w:val="000000"/>
              </w:rPr>
              <w:t>где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обе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</m:oMath>
            <w:r w:rsidRPr="00787549">
              <w:rPr>
                <w:color w:val="000000"/>
              </w:rPr>
              <w:t xml:space="preserve">  – доля, которую пиковое потребление ГТП потребления (экспорта) 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/>
                  <w:highlight w:val="yellow"/>
                </w:rPr>
                <m:t>∉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rPr>
                <w:color w:val="000000"/>
              </w:rPr>
              <w:t xml:space="preserve"> занимает в суммарном значении такого пикового потребления в ГТП потребления (экспорта)  в обеих ценовых зонах </w:t>
            </w:r>
            <w:r w:rsidRPr="00787549">
              <w:rPr>
                <w:i/>
                <w:color w:val="000000"/>
              </w:rPr>
              <w:t>z</w:t>
            </w:r>
            <w:r w:rsidRPr="00787549">
              <w:rPr>
                <w:color w:val="000000"/>
              </w:rPr>
              <w:t xml:space="preserve"> для определения авансовых обязательств, рассчитывается по формуле:</w:t>
            </w:r>
          </w:p>
          <w:p w14:paraId="51B59083" w14:textId="77777777" w:rsidR="00A13F12" w:rsidRPr="00787549" w:rsidRDefault="00113E45" w:rsidP="004B45AC">
            <w:pPr>
              <w:spacing w:after="0"/>
              <w:ind w:left="120" w:firstLine="50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обе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аванс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∉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highlight w:val="yellow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Q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sz=3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бНЦЗ</m:t>
                              </m:r>
                            </m:sup>
                          </m:sSubSup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аванс</m:t>
                              </m:r>
                              <m:r>
                                <m:rPr>
                                  <m:lit/>
                                </m:rPr>
                                <w:rPr>
                                  <w:rFonts w:ascii="Cambria Math" w:hAnsi="Cambria Math"/>
                                </w:rPr>
                                <m:t>_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A13F12" w:rsidRPr="00787549">
              <w:rPr>
                <w:color w:val="000000"/>
              </w:rPr>
              <w:t>.</w:t>
            </w:r>
          </w:p>
          <w:p w14:paraId="3D75C18A" w14:textId="77777777" w:rsidR="00A13F12" w:rsidRPr="00787549" w:rsidRDefault="00113E45" w:rsidP="004B45AC">
            <w:pPr>
              <w:spacing w:after="0"/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</m:oMath>
            <w:r w:rsidR="00A13F12" w:rsidRPr="00787549">
              <w:rPr>
                <w:color w:val="000000"/>
              </w:rPr>
              <w:t> – объем мощности, поставляемой по договорам  на модернизацию генерирующих объектов, расположенных на отдельных территориях, в ГТП генерации 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A13F12" w:rsidRPr="00787549">
              <w:rPr>
                <w:color w:val="000000"/>
              </w:rPr>
              <w:t xml:space="preserve"> , определенный в соответствии с пунктом 9.5 настоящего Регламента.</w:t>
            </w:r>
          </w:p>
          <w:p w14:paraId="698E9DB4" w14:textId="2E9094E8" w:rsidR="00A13F12" w:rsidRPr="00787549" w:rsidRDefault="00A13F12" w:rsidP="004B45AC">
            <w:pPr>
              <w:spacing w:after="0"/>
              <w:ind w:left="120" w:firstLine="500"/>
            </w:pPr>
            <w:r w:rsidRPr="00787549">
              <w:rPr>
                <w:color w:val="000000"/>
              </w:rPr>
              <w:t xml:space="preserve">Совокупный объем мощности, покупаемый участником оптового рынка </w:t>
            </w:r>
            <w:r w:rsidRPr="00787549">
              <w:rPr>
                <w:i/>
                <w:color w:val="000000"/>
              </w:rPr>
              <w:t>j</w:t>
            </w:r>
            <w:r w:rsidRPr="00787549">
              <w:rPr>
                <w:color w:val="000000"/>
              </w:rPr>
              <w:t xml:space="preserve"> в ГТП потребления (экспорта) </w:t>
            </w:r>
            <w:r w:rsidRPr="00787549">
              <w:rPr>
                <w:i/>
                <w:color w:val="000000"/>
              </w:rPr>
              <w:t>q</w:t>
            </w:r>
            <w:r w:rsidRPr="00787549">
              <w:rPr>
                <w:color w:val="000000"/>
              </w:rPr>
              <w:t xml:space="preserve"> по договорам на модернизацию генерирующих объектов, расположенных на отдельных территориях, определяется как:</w:t>
            </w:r>
          </w:p>
          <w:p w14:paraId="1F44E2AD" w14:textId="77777777" w:rsidR="00A13F12" w:rsidRPr="00787549" w:rsidRDefault="00113E45" w:rsidP="004B45AC">
            <w:pPr>
              <w:spacing w:after="0"/>
              <w:ind w:left="120" w:firstLine="50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p∈z</m:t>
                      </m:r>
                    </m:e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p∉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sz=3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</m:sup>
                      </m:sSubSup>
                    </m:e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пок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Мод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аванс</m:t>
                      </m:r>
                    </m:sup>
                  </m:sSubSup>
                </m:e>
              </m:nary>
            </m:oMath>
            <w:r w:rsidR="00A13F12" w:rsidRPr="00787549">
              <w:rPr>
                <w:color w:val="000000"/>
              </w:rPr>
              <w:t>.</w:t>
            </w:r>
          </w:p>
          <w:p w14:paraId="30B8C9FC" w14:textId="77777777" w:rsidR="00A13F12" w:rsidRPr="00787549" w:rsidRDefault="00A13F12" w:rsidP="004B45AC">
            <w:pPr>
              <w:spacing w:after="0"/>
              <w:ind w:left="120" w:firstLine="500"/>
              <w:rPr>
                <w:highlight w:val="yellow"/>
              </w:rPr>
            </w:pPr>
            <w:r w:rsidRPr="00787549">
              <w:rPr>
                <w:color w:val="000000"/>
                <w:highlight w:val="yellow"/>
              </w:rPr>
              <w:t>Начиная с марта 2025 года и до декабря 2028 года (включительно) Коммерческий оператор определяет объем мощности, используемый для расчета авансовых обязательств по договорам на модернизацию генерирующих объектов, расположенных на отдельных территориях, в отношении пары «ГТП генерации 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rPr>
                <w:color w:val="000000"/>
                <w:highlight w:val="yellow"/>
              </w:rPr>
              <w:t xml:space="preserve"> /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rPr>
                <w:color w:val="000000"/>
                <w:highlight w:val="yellow"/>
              </w:rPr>
              <w:t xml:space="preserve"> » в расчетном месяце </w:t>
            </w:r>
            <w:r w:rsidRPr="00787549">
              <w:rPr>
                <w:i/>
                <w:color w:val="000000"/>
                <w:highlight w:val="yellow"/>
              </w:rPr>
              <w:t>m</w:t>
            </w:r>
            <w:r w:rsidRPr="00787549">
              <w:rPr>
                <w:color w:val="000000"/>
                <w:highlight w:val="yellow"/>
              </w:rPr>
              <w:t xml:space="preserve"> на входящей в состав Дальневосточного федерального округа отдельной территории </w:t>
            </w:r>
            <m:oMath>
              <m:r>
                <w:rPr>
                  <w:rFonts w:ascii="Cambria Math" w:hAnsi="Cambria Math"/>
                  <w:highlight w:val="yellow"/>
                </w:rPr>
                <m:t>sz=3</m:t>
              </m:r>
            </m:oMath>
            <w:r w:rsidRPr="00787549">
              <w:rPr>
                <w:color w:val="000000"/>
                <w:highlight w:val="yellow"/>
              </w:rPr>
              <w:t xml:space="preserve"> , ранее относившейся к неценовым зонам, как:</w:t>
            </w:r>
          </w:p>
          <w:p w14:paraId="3C2998CC" w14:textId="77777777" w:rsidR="00A13F12" w:rsidRPr="00787549" w:rsidRDefault="00113E45" w:rsidP="004B45AC">
            <w:pPr>
              <w:spacing w:after="0"/>
              <w:ind w:left="120" w:firstLine="500"/>
              <w:jc w:val="center"/>
              <w:rPr>
                <w:highlight w:val="yellow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p,i,q,j,m,z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пок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  <w:highlight w:val="yellow"/>
                      </w:rPr>
                      <m:t>_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Мод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  <w:highlight w:val="yellow"/>
                      </w:rPr>
                      <m:t>_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бНЦЗ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  <w:highlight w:val="yellow"/>
                      </w:rPr>
                      <m:t>_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аванс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p∈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sz=3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бНЦЗ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</w:rPr>
                      <m:t>,i,m,z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прод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  <w:highlight w:val="yellow"/>
                      </w:rPr>
                      <m:t>_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Мод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  <w:highlight w:val="yellow"/>
                      </w:rPr>
                      <m:t>_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бНЦЗ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  <w:highlight w:val="yellow"/>
                      </w:rPr>
                      <m:t>_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аванс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q,j,m,z,sz=3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бНЦЗ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  <w:highlight w:val="yellow"/>
                      </w:rPr>
                      <m:t>_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аванс</m:t>
                    </m:r>
                  </m:sup>
                </m:sSubSup>
              </m:oMath>
            </m:oMathPara>
          </w:p>
          <w:p w14:paraId="22D79231" w14:textId="77777777" w:rsidR="00A13F12" w:rsidRPr="00787549" w:rsidRDefault="00113E45" w:rsidP="004B45AC">
            <w:pPr>
              <w:spacing w:after="0"/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q,j,m,z,sz=3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аванс</m:t>
                  </m:r>
                </m:sup>
              </m:sSubSup>
            </m:oMath>
            <w:r w:rsidR="00A13F12" w:rsidRPr="00787549">
              <w:rPr>
                <w:color w:val="000000"/>
                <w:highlight w:val="yellow"/>
              </w:rPr>
              <w:t> – доля, которую пиковое потребление ГТП потребления (экспорта) 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A13F12" w:rsidRPr="00787549">
              <w:rPr>
                <w:color w:val="000000"/>
                <w:highlight w:val="yellow"/>
              </w:rPr>
              <w:t xml:space="preserve"> занимает в суммарном значении такого пикового потребления на входящей в состав Дальневосточного федерального округа отдельной территории </w:t>
            </w:r>
            <m:oMath>
              <m:r>
                <w:rPr>
                  <w:rFonts w:ascii="Cambria Math" w:hAnsi="Cambria Math"/>
                  <w:highlight w:val="yellow"/>
                </w:rPr>
                <m:t>sz=3</m:t>
              </m:r>
            </m:oMath>
            <w:r w:rsidR="00A13F12" w:rsidRPr="00787549">
              <w:rPr>
                <w:color w:val="000000"/>
                <w:highlight w:val="yellow"/>
              </w:rPr>
              <w:t xml:space="preserve"> , ранее относившейся к неценовым зонам, для определения авансовых обязательств, определяемая в соответствии с п. 8.8 настоящего Регламента.</w:t>
            </w:r>
          </w:p>
          <w:p w14:paraId="43103199" w14:textId="77777777" w:rsidR="00A13F12" w:rsidRPr="00787549" w:rsidRDefault="00A13F12" w:rsidP="004B45AC">
            <w:pPr>
              <w:spacing w:after="0"/>
              <w:ind w:left="120" w:firstLine="500"/>
              <w:rPr>
                <w:highlight w:val="yellow"/>
              </w:rPr>
            </w:pPr>
            <w:r w:rsidRPr="00787549">
              <w:rPr>
                <w:color w:val="000000"/>
                <w:highlight w:val="yellow"/>
              </w:rPr>
              <w:t xml:space="preserve">Совокупный объем мощности, покупаемый участником оптового рынка </w:t>
            </w:r>
            <w:r w:rsidRPr="00787549">
              <w:rPr>
                <w:i/>
                <w:color w:val="000000"/>
                <w:highlight w:val="yellow"/>
              </w:rPr>
              <w:t>j</w:t>
            </w:r>
            <w:r w:rsidRPr="00787549">
              <w:rPr>
                <w:color w:val="000000"/>
                <w:highlight w:val="yellow"/>
              </w:rPr>
              <w:t xml:space="preserve"> в ГТП потребления (экспорта) </w:t>
            </w:r>
            <w:r w:rsidRPr="00787549">
              <w:rPr>
                <w:i/>
                <w:color w:val="000000"/>
                <w:highlight w:val="yellow"/>
              </w:rPr>
              <w:t>q</w:t>
            </w:r>
            <w:r w:rsidRPr="00787549">
              <w:rPr>
                <w:color w:val="000000"/>
                <w:highlight w:val="yellow"/>
              </w:rPr>
              <w:t xml:space="preserve"> по договорам на модернизацию генерирующих объектов, расположенных на отдельных территориях, определяется как:</w:t>
            </w:r>
          </w:p>
          <w:p w14:paraId="5F4BA594" w14:textId="77777777" w:rsidR="00A13F12" w:rsidRPr="00787549" w:rsidRDefault="00113E45" w:rsidP="004B45AC">
            <w:pPr>
              <w:spacing w:after="0"/>
              <w:ind w:left="120" w:firstLine="50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аванс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</m:t>
                  </m:r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sz=3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</m:sup>
                  </m:sSubSup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пок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Мод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бНЦЗ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аванс</m:t>
                      </m:r>
                    </m:sup>
                  </m:sSubSup>
                </m:e>
              </m:nary>
            </m:oMath>
            <w:r w:rsidR="00A13F12" w:rsidRPr="00787549">
              <w:rPr>
                <w:color w:val="000000"/>
                <w:highlight w:val="yellow"/>
              </w:rPr>
              <w:t>.</w:t>
            </w:r>
          </w:p>
          <w:p w14:paraId="72508AA1" w14:textId="74D27D0E" w:rsidR="00A13F12" w:rsidRPr="00787549" w:rsidRDefault="00A13F12" w:rsidP="00EB1072">
            <w:pPr>
              <w:spacing w:after="0"/>
              <w:ind w:left="120" w:firstLine="500"/>
              <w:rPr>
                <w:rFonts w:eastAsia="Calibri" w:cs="Calibri"/>
                <w:b/>
              </w:rPr>
            </w:pPr>
            <w:r w:rsidRPr="00787549">
              <w:rPr>
                <w:color w:val="000000"/>
                <w:highlight w:val="yellow"/>
              </w:rPr>
              <w:t>Для расчетных периодов с января по февраль 2025 года объемы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аванс</m:t>
                  </m:r>
                </m:sup>
              </m:sSubSup>
            </m:oMath>
            <w:r w:rsidRPr="00787549">
              <w:rPr>
                <w:color w:val="000000"/>
                <w:highlight w:val="yellow"/>
              </w:rPr>
              <w:t xml:space="preserve">  и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аванс</m:t>
                  </m:r>
                </m:sup>
              </m:sSubSup>
            </m:oMath>
            <w:r w:rsidRPr="00787549">
              <w:rPr>
                <w:color w:val="000000"/>
                <w:highlight w:val="yellow"/>
              </w:rPr>
              <w:t xml:space="preserve">  определяются равными нулю.</w:t>
            </w:r>
          </w:p>
        </w:tc>
        <w:tc>
          <w:tcPr>
            <w:tcW w:w="6946" w:type="dxa"/>
          </w:tcPr>
          <w:p w14:paraId="16E3404C" w14:textId="77777777" w:rsidR="00A13F12" w:rsidRPr="00787549" w:rsidRDefault="00A13F12" w:rsidP="004B45AC">
            <w:pPr>
              <w:keepNext/>
              <w:spacing w:before="180" w:after="180"/>
              <w:ind w:left="120"/>
              <w:outlineLvl w:val="1"/>
              <w:rPr>
                <w:b/>
              </w:rPr>
            </w:pPr>
            <w:r w:rsidRPr="00787549">
              <w:rPr>
                <w:b/>
                <w:color w:val="000000"/>
              </w:rPr>
              <w:t>8.9 Объемы покупки мощности по договорам на модернизацию генерирующих объектов, расположенных на отдельных территориях, для расчета авансовых обязательств</w:t>
            </w:r>
          </w:p>
          <w:p w14:paraId="27265630" w14:textId="46DFF827" w:rsidR="00A13F12" w:rsidRDefault="00A13F12" w:rsidP="004B45AC">
            <w:pPr>
              <w:spacing w:after="0"/>
              <w:ind w:left="120" w:firstLine="500"/>
              <w:rPr>
                <w:color w:val="000000"/>
              </w:rPr>
            </w:pPr>
            <w:r w:rsidRPr="00787549">
              <w:rPr>
                <w:color w:val="000000"/>
              </w:rPr>
              <w:t xml:space="preserve">Начиная </w:t>
            </w:r>
            <w:r w:rsidRPr="00787549">
              <w:rPr>
                <w:color w:val="000000"/>
                <w:highlight w:val="yellow"/>
              </w:rPr>
              <w:t>с октября 2026</w:t>
            </w:r>
            <w:r w:rsidRPr="00787549">
              <w:rPr>
                <w:color w:val="000000"/>
              </w:rPr>
              <w:t xml:space="preserve"> года КО определяет объем мощности, используемый для расчета авансовых обязательств по договорам на модернизацию генерирующих объектов, расположенных на отдельных территориях, в отношении пары «ГТП генерации 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="00A40D0C">
              <w:rPr>
                <w:color w:val="000000"/>
              </w:rPr>
              <w:t>/</w:t>
            </w:r>
            <w:r w:rsidRPr="00787549">
              <w:rPr>
                <w:color w:val="000000"/>
              </w:rPr>
              <w:t>ГТП потребления (экспорта) 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oMath>
            <w:r w:rsidRPr="00787549">
              <w:rPr>
                <w:color w:val="000000"/>
              </w:rPr>
              <w:t>», в расчетном месяце </w:t>
            </w:r>
            <w:r w:rsidRPr="00787549">
              <w:rPr>
                <w:i/>
                <w:color w:val="000000"/>
              </w:rPr>
              <w:t>m</w:t>
            </w:r>
            <w:r w:rsidRPr="00787549">
              <w:rPr>
                <w:color w:val="000000"/>
              </w:rPr>
              <w:t>, как:</w:t>
            </w:r>
          </w:p>
          <w:p w14:paraId="193FD686" w14:textId="04CCB89B" w:rsidR="00FE25B3" w:rsidRDefault="00FE25B3" w:rsidP="004B45AC">
            <w:pPr>
              <w:spacing w:after="0"/>
              <w:ind w:left="120" w:firstLine="500"/>
              <w:rPr>
                <w:color w:val="000000"/>
              </w:rPr>
            </w:pPr>
          </w:p>
          <w:p w14:paraId="3CD2D12A" w14:textId="5A61D63C" w:rsidR="00FE25B3" w:rsidRDefault="00FE25B3" w:rsidP="004B45AC">
            <w:pPr>
              <w:spacing w:after="0"/>
              <w:ind w:left="120" w:firstLine="500"/>
              <w:rPr>
                <w:color w:val="000000"/>
              </w:rPr>
            </w:pPr>
          </w:p>
          <w:p w14:paraId="76649017" w14:textId="77777777" w:rsidR="00FE25B3" w:rsidRPr="00787549" w:rsidRDefault="00FE25B3" w:rsidP="004B45AC">
            <w:pPr>
              <w:spacing w:after="0"/>
              <w:ind w:left="120" w:firstLine="500"/>
            </w:pPr>
          </w:p>
          <w:p w14:paraId="04C53A38" w14:textId="77777777" w:rsidR="00A13F12" w:rsidRPr="00787549" w:rsidRDefault="00113E45" w:rsidP="004B45AC">
            <w:pPr>
              <w:spacing w:after="0"/>
              <w:ind w:left="120" w:firstLine="50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p,i,q,j,m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обе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</m:oMath>
            <w:r w:rsidR="00A13F12" w:rsidRPr="00787549">
              <w:rPr>
                <w:color w:val="000000"/>
              </w:rPr>
              <w:t>,</w:t>
            </w:r>
          </w:p>
          <w:p w14:paraId="1D573476" w14:textId="77777777" w:rsidR="00A13F12" w:rsidRPr="00787549" w:rsidRDefault="00A13F12" w:rsidP="004B45AC">
            <w:pPr>
              <w:spacing w:after="0"/>
              <w:ind w:left="120" w:firstLine="500"/>
            </w:pPr>
            <w:r w:rsidRPr="00787549">
              <w:rPr>
                <w:color w:val="000000"/>
              </w:rPr>
              <w:t>где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обе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</m:oMath>
            <w:r w:rsidRPr="00787549">
              <w:rPr>
                <w:color w:val="000000"/>
              </w:rPr>
              <w:t xml:space="preserve">  – доля, которую пиковое потребление ГТП потребления (экспорта) 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 w:rsidRPr="00787549">
              <w:rPr>
                <w:color w:val="000000"/>
              </w:rPr>
              <w:t xml:space="preserve"> занимает в суммарном значении такого пикового потребления в ГТП потребления (экспорта) в обеих ценовых зонах </w:t>
            </w:r>
            <w:r w:rsidRPr="00787549">
              <w:rPr>
                <w:i/>
                <w:color w:val="000000"/>
              </w:rPr>
              <w:t>z</w:t>
            </w:r>
            <w:r w:rsidRPr="00787549">
              <w:rPr>
                <w:color w:val="000000"/>
              </w:rPr>
              <w:t xml:space="preserve"> для определения авансовых обязательств, рассчитывается по формуле:</w:t>
            </w:r>
          </w:p>
          <w:p w14:paraId="35845C99" w14:textId="77777777" w:rsidR="00A13F12" w:rsidRPr="00787549" w:rsidRDefault="00113E45" w:rsidP="004B45AC">
            <w:pPr>
              <w:spacing w:after="0"/>
              <w:ind w:left="120" w:firstLine="50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обе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аванс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</w:rPr>
                        <m:t>_</m:t>
                      </m:r>
                      <m:r>
                        <w:rPr>
                          <w:rFonts w:ascii="Cambria Math" w:hAnsi="Cambria Math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z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аванс</m:t>
                              </m:r>
                              <m:r>
                                <m:rPr>
                                  <m:lit/>
                                </m:rPr>
                                <w:rPr>
                                  <w:rFonts w:ascii="Cambria Math" w:hAnsi="Cambria Math"/>
                                </w:rPr>
                                <m:t>_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</m:den>
              </m:f>
            </m:oMath>
            <w:r w:rsidR="00A13F12" w:rsidRPr="00787549">
              <w:rPr>
                <w:color w:val="000000"/>
              </w:rPr>
              <w:t>.</w:t>
            </w:r>
          </w:p>
          <w:p w14:paraId="31E1293B" w14:textId="77777777" w:rsidR="00A13F12" w:rsidRPr="00787549" w:rsidRDefault="00113E45" w:rsidP="004B45AC">
            <w:pPr>
              <w:spacing w:after="0"/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</m:oMath>
            <w:r w:rsidR="00A13F12" w:rsidRPr="00787549">
              <w:rPr>
                <w:color w:val="000000"/>
              </w:rPr>
              <w:t> – объем мощности, поставляемой по договорам на модернизацию генерирующих объектов, расположенных на отдельных территориях, в ГТП генерации </w:t>
            </w:r>
            <m:oMath>
              <m:r>
                <w:rPr>
                  <w:rFonts w:ascii="Cambria Math" w:hAnsi="Cambria Math"/>
                </w:rPr>
                <m:t>p</m:t>
              </m:r>
            </m:oMath>
            <w:r w:rsidR="00A13F12" w:rsidRPr="00787549">
              <w:rPr>
                <w:color w:val="000000"/>
              </w:rPr>
              <w:t>, определенный в соответствии с пунктом 9.5 настоящего Регламента.</w:t>
            </w:r>
          </w:p>
          <w:p w14:paraId="25F7997F" w14:textId="245BD4F0" w:rsidR="00A13F12" w:rsidRPr="00787549" w:rsidRDefault="00A13F12" w:rsidP="004B45AC">
            <w:pPr>
              <w:spacing w:after="0"/>
              <w:ind w:left="120" w:firstLine="500"/>
            </w:pPr>
            <w:r w:rsidRPr="00787549">
              <w:rPr>
                <w:color w:val="000000"/>
              </w:rPr>
              <w:t xml:space="preserve">Совокупный объем мощности, покупаемый участником оптового рынка </w:t>
            </w:r>
            <w:r w:rsidRPr="00787549">
              <w:rPr>
                <w:i/>
                <w:color w:val="000000"/>
              </w:rPr>
              <w:t>j</w:t>
            </w:r>
            <w:r w:rsidRPr="00787549">
              <w:rPr>
                <w:color w:val="000000"/>
              </w:rPr>
              <w:t xml:space="preserve"> в ГТП потребления (экспорта) </w:t>
            </w:r>
            <w:r w:rsidRPr="00787549">
              <w:rPr>
                <w:i/>
                <w:color w:val="000000"/>
              </w:rPr>
              <w:t>q</w:t>
            </w:r>
            <w:r w:rsidRPr="00787549">
              <w:rPr>
                <w:color w:val="000000"/>
              </w:rPr>
              <w:t xml:space="preserve"> по договорам на модернизацию генерирующих объектов, расположенных на отдельных территориях, определяется как:</w:t>
            </w:r>
          </w:p>
          <w:p w14:paraId="26C8678B" w14:textId="77777777" w:rsidR="00A13F12" w:rsidRPr="00787549" w:rsidRDefault="00113E45" w:rsidP="004B45AC">
            <w:pPr>
              <w:spacing w:after="0"/>
              <w:ind w:left="120" w:firstLine="50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Мод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бНЦЗ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аванс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z</m:t>
                      </m:r>
                    </m:e>
                  </m:eqArr>
                </m:sub>
                <m:sup/>
                <m:e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naryPr>
                    <m:sub>
                      <m:eqArr>
                        <m:eqArr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</m:t>
                          </m:r>
                        </m:e>
                      </m:eqAr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p,i,q,j,m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пок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Мод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бНЦЗ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аванс</m:t>
                          </m:r>
                        </m:sup>
                      </m:sSubSup>
                    </m:e>
                  </m:nary>
                </m:e>
              </m:nary>
            </m:oMath>
            <w:r w:rsidR="00A13F12" w:rsidRPr="00787549">
              <w:rPr>
                <w:color w:val="000000"/>
              </w:rPr>
              <w:t>.</w:t>
            </w:r>
          </w:p>
          <w:p w14:paraId="71390121" w14:textId="44FACE6D" w:rsidR="00A13F12" w:rsidRPr="00787549" w:rsidRDefault="00A13F12" w:rsidP="004B45AC">
            <w:pPr>
              <w:spacing w:after="0"/>
              <w:ind w:left="50"/>
              <w:rPr>
                <w:rFonts w:eastAsia="Calibri" w:cs="Calibri"/>
                <w:b/>
              </w:rPr>
            </w:pPr>
          </w:p>
        </w:tc>
      </w:tr>
      <w:tr w:rsidR="00A13F12" w:rsidRPr="00787549" w14:paraId="04936EE6" w14:textId="77777777" w:rsidTr="004B45AC">
        <w:trPr>
          <w:trHeight w:val="435"/>
        </w:trPr>
        <w:tc>
          <w:tcPr>
            <w:tcW w:w="993" w:type="dxa"/>
            <w:vAlign w:val="center"/>
          </w:tcPr>
          <w:p w14:paraId="55B054C9" w14:textId="77777777" w:rsidR="00A13F12" w:rsidRPr="00787549" w:rsidRDefault="00A13F12" w:rsidP="00A13F12">
            <w:pPr>
              <w:widowControl w:val="0"/>
              <w:spacing w:after="0"/>
              <w:ind w:hanging="2"/>
              <w:jc w:val="center"/>
              <w:rPr>
                <w:rFonts w:eastAsia="Calibri" w:cs="Calibri"/>
                <w:b/>
              </w:rPr>
            </w:pPr>
            <w:r w:rsidRPr="00787549">
              <w:rPr>
                <w:rFonts w:eastAsia="Calibri" w:cs="Calibri"/>
                <w:b/>
              </w:rPr>
              <w:t>9.5</w:t>
            </w:r>
          </w:p>
        </w:tc>
        <w:tc>
          <w:tcPr>
            <w:tcW w:w="6945" w:type="dxa"/>
          </w:tcPr>
          <w:p w14:paraId="68B198A8" w14:textId="77777777" w:rsidR="00A13F12" w:rsidRPr="00787549" w:rsidRDefault="00A13F12" w:rsidP="00BB52FD">
            <w:pPr>
              <w:numPr>
                <w:ilvl w:val="1"/>
                <w:numId w:val="67"/>
              </w:numPr>
              <w:tabs>
                <w:tab w:val="clear" w:pos="2134"/>
              </w:tabs>
              <w:ind w:left="878" w:hanging="567"/>
              <w:rPr>
                <w:b/>
              </w:rPr>
            </w:pPr>
            <w:r w:rsidRPr="00787549">
              <w:rPr>
                <w:b/>
              </w:rPr>
              <w:t>Объемы продажи мощности по договорам на модернизацию генерирующих объектов, расположенных на отдельных территориях для расчета авансовых требований</w:t>
            </w:r>
          </w:p>
          <w:p w14:paraId="003A459E" w14:textId="77777777" w:rsidR="00A13F12" w:rsidRPr="00787549" w:rsidRDefault="00A13F12" w:rsidP="004B45AC">
            <w:pPr>
              <w:widowControl w:val="0"/>
              <w:ind w:firstLine="567"/>
            </w:pPr>
            <w:r w:rsidRPr="00787549">
              <w:t xml:space="preserve">Начиная с марта 2025 года КО определяет объем мощности, используемый для расчета авансовых требований в отношении ГТП генерации </w:t>
            </w:r>
            <w:r w:rsidRPr="00787549">
              <w:rPr>
                <w:i/>
                <w:lang w:val="en-US"/>
              </w:rPr>
              <w:t>p</w:t>
            </w:r>
            <w:r w:rsidRPr="00787549">
              <w:t xml:space="preserve"> участника оптового рынка </w:t>
            </w:r>
            <w:r w:rsidRPr="00787549">
              <w:rPr>
                <w:i/>
                <w:lang w:val="en-US"/>
              </w:rPr>
              <w:t>i</w:t>
            </w:r>
            <w:r w:rsidRPr="00787549">
              <w:t xml:space="preserve"> по продаже мощности 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</w:t>
            </w:r>
            <w:r w:rsidRPr="007D1C52">
              <w:rPr>
                <w:highlight w:val="yellow"/>
              </w:rPr>
              <w:t xml:space="preserve">в ценовой зоне </w:t>
            </w:r>
            <w:r w:rsidRPr="007D1C52">
              <w:rPr>
                <w:i/>
                <w:highlight w:val="yellow"/>
                <w:lang w:val="en-US"/>
              </w:rPr>
              <w:t>z</w:t>
            </w:r>
            <w:r w:rsidRPr="00787549">
              <w:t xml:space="preserve"> по договорам на модернизацию генерирующих объектов, расположенных на отдельных территориях, как:</w:t>
            </w:r>
          </w:p>
          <w:p w14:paraId="568D770B" w14:textId="77777777" w:rsidR="00A13F12" w:rsidRPr="00787549" w:rsidRDefault="00113E45" w:rsidP="004B45AC">
            <w:pPr>
              <w:widowControl w:val="0"/>
              <w:ind w:firstLine="567"/>
              <w:rPr>
                <w:position w:val="-1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прод_Мод_бНЦЗ_аванс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  <w:noProof/>
                    </w:rPr>
                    <m:t>(</m:t>
                  </m:r>
                </m:e>
              </m:func>
              <m:r>
                <w:rPr>
                  <w:rFonts w:ascii="Cambria Math" w:hAnsi="Cambria Math"/>
                  <w:noProof/>
                </w:rPr>
                <m:t>0;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</w:rPr>
                    <m:t>min</m:t>
                  </m:r>
                </m:fName>
                <m:e>
                  <m:r>
                    <w:rPr>
                      <w:rFonts w:ascii="Cambria Math" w:hAnsi="Cambria Math"/>
                      <w:noProof/>
                    </w:rPr>
                    <m:t>(</m:t>
                  </m:r>
                </m:e>
              </m:func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Мод_бНЦЗ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;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пред_пост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)-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норм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прод_нас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прод_ненас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)</m:t>
              </m:r>
            </m:oMath>
            <w:r w:rsidR="00A13F12" w:rsidRPr="00787549">
              <w:rPr>
                <w:position w:val="-14"/>
              </w:rPr>
              <w:t>.</w:t>
            </w:r>
          </w:p>
          <w:p w14:paraId="0C1CC721" w14:textId="77777777" w:rsidR="00A13F12" w:rsidRPr="00787549" w:rsidRDefault="00113E45" w:rsidP="004B45AC">
            <w:pPr>
              <w:widowControl w:val="0"/>
              <w:ind w:left="364"/>
              <w:rPr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Мод_бНЦЗ</m:t>
                  </m:r>
                </m:sup>
              </m:sSubSup>
            </m:oMath>
            <w:r w:rsidR="00A13F12" w:rsidRPr="00787549">
              <w:t xml:space="preserve"> ― объем мощности, составляющий обязательства поставщика по поставке мощности по договорам на модернизацию генерирующих объектов, расположенных на отдельных территориях, указанный в Реестре обязательств</w:t>
            </w:r>
            <w:r w:rsidR="00A13F12" w:rsidRPr="00787549">
              <w:rPr>
                <w:bCs/>
                <w:lang w:val="x-none"/>
              </w:rPr>
              <w:t xml:space="preserve"> по поставке мощности по результатам КОМ за месяц </w:t>
            </w:r>
            <w:r w:rsidR="00A13F12" w:rsidRPr="00787549">
              <w:rPr>
                <w:bCs/>
                <w:i/>
                <w:lang w:val="x-none"/>
              </w:rPr>
              <w:t>m</w:t>
            </w:r>
            <w:r w:rsidR="00A13F12" w:rsidRPr="00787549">
              <w:rPr>
                <w:bCs/>
                <w:lang w:val="x-none"/>
              </w:rPr>
              <w:t>, передаваемом СО в КО согласно п.</w:t>
            </w:r>
            <w:r w:rsidR="00A13F12" w:rsidRPr="00787549">
              <w:rPr>
                <w:bCs/>
              </w:rPr>
              <w:t> </w:t>
            </w:r>
            <w:r w:rsidR="00A13F12" w:rsidRPr="00787549">
              <w:rPr>
                <w:bCs/>
                <w:lang w:val="x-none"/>
              </w:rPr>
              <w:t>16.2 настоящего Регламента</w:t>
            </w:r>
            <w:r w:rsidR="00A13F12" w:rsidRPr="00787549">
              <w:t>.</w:t>
            </w:r>
          </w:p>
          <w:p w14:paraId="470FEE97" w14:textId="77777777" w:rsidR="00A13F12" w:rsidRPr="00787549" w:rsidRDefault="00A13F12" w:rsidP="004B45AC">
            <w:pPr>
              <w:widowControl w:val="0"/>
              <w:ind w:firstLine="567"/>
              <w:rPr>
                <w:lang w:eastAsia="ko-KR"/>
              </w:rPr>
            </w:pPr>
            <w:r w:rsidRPr="00787549">
              <w:rPr>
                <w:lang w:eastAsia="ko-KR"/>
              </w:rPr>
              <w:t xml:space="preserve">В расчетном месяце </w:t>
            </w:r>
            <w:r w:rsidRPr="00787549">
              <w:rPr>
                <w:i/>
                <w:iCs/>
                <w:lang w:val="en-US" w:eastAsia="ko-KR"/>
              </w:rPr>
              <w:t>m</w:t>
            </w:r>
            <w:r w:rsidRPr="00787549">
              <w:rPr>
                <w:lang w:eastAsia="ko-KR"/>
              </w:rPr>
              <w:t xml:space="preserve"> в отношении участника оптового рынка </w:t>
            </w:r>
            <w:r w:rsidRPr="00787549">
              <w:rPr>
                <w:i/>
                <w:iCs/>
                <w:lang w:val="en-US" w:eastAsia="ko-KR"/>
              </w:rPr>
              <w:t>i</w:t>
            </w:r>
            <w:r w:rsidRPr="00787549">
              <w:rPr>
                <w:lang w:eastAsia="ko-KR"/>
              </w:rPr>
              <w:t xml:space="preserve">, включенного в </w:t>
            </w:r>
            <w:r w:rsidRPr="00787549">
              <w:t xml:space="preserve">Реестр участников оптового рынка, в отношении которых не формируются авансовые требования за расчетный период </w:t>
            </w:r>
            <w:r w:rsidRPr="00787549">
              <w:rPr>
                <w:i/>
                <w:iCs/>
              </w:rPr>
              <w:t>m</w:t>
            </w:r>
            <w:r w:rsidRPr="00787549">
              <w:rPr>
                <w:lang w:eastAsia="ko-KR"/>
              </w:rPr>
              <w:t xml:space="preserve">, получаемый КО в соответствии с пунктом 2.8 </w:t>
            </w:r>
            <w:r w:rsidRPr="00787549">
              <w:rPr>
                <w:i/>
                <w:iCs/>
              </w:rPr>
              <w:t>Регламента финансовых расчетов на оптовом рынке электроэнергии</w:t>
            </w:r>
            <w:r w:rsidRPr="00787549">
              <w:t xml:space="preserve"> (Приложение № 16 к </w:t>
            </w:r>
            <w:r w:rsidRPr="00787549">
              <w:rPr>
                <w:i/>
                <w:iCs/>
              </w:rPr>
              <w:t>Договору о присоединении к торговой системе оптового рынка</w:t>
            </w:r>
            <w:r w:rsidRPr="00787549">
              <w:t xml:space="preserve">), </w:t>
            </w:r>
            <w:r w:rsidRPr="00787549">
              <w:rPr>
                <w:lang w:eastAsia="ko-KR"/>
              </w:rPr>
              <w:t>объем</w:t>
            </w:r>
            <w:r w:rsidRPr="00787549">
              <w:rPr>
                <w:noProof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прод_Мод_бНЦЗ_аванс</m:t>
                  </m:r>
                </m:sup>
              </m:sSubSup>
            </m:oMath>
            <w:r w:rsidRPr="00787549">
              <w:rPr>
                <w:noProof/>
              </w:rPr>
              <w:t xml:space="preserve"> </w:t>
            </w:r>
            <w:r w:rsidRPr="00787549">
              <w:rPr>
                <w:lang w:eastAsia="ko-KR"/>
              </w:rPr>
              <w:t>определяется равным нулю.</w:t>
            </w:r>
          </w:p>
          <w:p w14:paraId="5CC8DE0A" w14:textId="46EB2B83" w:rsidR="00A13F12" w:rsidRPr="00402E60" w:rsidRDefault="00A13F12" w:rsidP="00402E60">
            <w:pPr>
              <w:ind w:firstLine="567"/>
              <w:rPr>
                <w:lang w:eastAsia="ko-KR"/>
              </w:rPr>
            </w:pPr>
            <w:r w:rsidRPr="00373CD0">
              <w:rPr>
                <w:highlight w:val="yellow"/>
                <w:lang w:eastAsia="ko-KR"/>
              </w:rPr>
              <w:t>Для расчетных периодов с января по февраль 2025 года объем</w:t>
            </w:r>
            <w:r w:rsidRPr="00373CD0">
              <w:rPr>
                <w:noProof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прод_Мод_бНЦЗ_аванс</m:t>
                  </m:r>
                </m:sup>
              </m:sSubSup>
            </m:oMath>
            <w:r w:rsidRPr="00373CD0">
              <w:rPr>
                <w:noProof/>
                <w:highlight w:val="yellow"/>
              </w:rPr>
              <w:t xml:space="preserve"> </w:t>
            </w:r>
            <w:r w:rsidRPr="00373CD0">
              <w:rPr>
                <w:highlight w:val="yellow"/>
                <w:lang w:eastAsia="ko-KR"/>
              </w:rPr>
              <w:t>определяется равным нулю.</w:t>
            </w:r>
          </w:p>
        </w:tc>
        <w:tc>
          <w:tcPr>
            <w:tcW w:w="6946" w:type="dxa"/>
          </w:tcPr>
          <w:p w14:paraId="20FB10DB" w14:textId="77777777" w:rsidR="00A13F12" w:rsidRPr="00787549" w:rsidRDefault="00A13F12" w:rsidP="00BB52FD">
            <w:pPr>
              <w:numPr>
                <w:ilvl w:val="1"/>
                <w:numId w:val="68"/>
              </w:numPr>
              <w:tabs>
                <w:tab w:val="clear" w:pos="2134"/>
                <w:tab w:val="num" w:pos="1161"/>
              </w:tabs>
              <w:ind w:left="878" w:hanging="567"/>
              <w:rPr>
                <w:b/>
              </w:rPr>
            </w:pPr>
            <w:r w:rsidRPr="00787549">
              <w:rPr>
                <w:b/>
              </w:rPr>
              <w:t>Объемы продажи мощности по договорам на модернизацию генерирующих объектов, расположенных на отдельных территориях для расчета авансовых требований</w:t>
            </w:r>
          </w:p>
          <w:p w14:paraId="5AC278A0" w14:textId="77777777" w:rsidR="00A13F12" w:rsidRPr="00787549" w:rsidRDefault="00A13F12" w:rsidP="004B45AC">
            <w:pPr>
              <w:widowControl w:val="0"/>
              <w:ind w:firstLine="567"/>
            </w:pPr>
            <w:r w:rsidRPr="00787549">
              <w:t xml:space="preserve">Начиная с марта 2025 года КО определяет объем мощности, используемый для расчета авансовых требований в отношении ГТП генерации </w:t>
            </w:r>
            <w:r w:rsidRPr="00787549">
              <w:rPr>
                <w:i/>
                <w:lang w:val="en-US"/>
              </w:rPr>
              <w:t>p</w:t>
            </w:r>
            <w:r w:rsidRPr="00787549">
              <w:t xml:space="preserve"> участника оптового рынка </w:t>
            </w:r>
            <w:r w:rsidRPr="00787549">
              <w:rPr>
                <w:i/>
                <w:lang w:val="en-US"/>
              </w:rPr>
              <w:t>i</w:t>
            </w:r>
            <w:r w:rsidRPr="00787549">
              <w:t xml:space="preserve"> по продаже мощности 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по договорам на модернизацию генерирующих объектов, расположенных на отдельных территориях, как:</w:t>
            </w:r>
          </w:p>
          <w:p w14:paraId="719A6E82" w14:textId="77777777" w:rsidR="00A13F12" w:rsidRPr="00787549" w:rsidRDefault="00113E45" w:rsidP="004B45AC">
            <w:pPr>
              <w:widowControl w:val="0"/>
              <w:ind w:firstLine="567"/>
              <w:rPr>
                <w:position w:val="-1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прод_Мод_бНЦЗ_аванс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</w:rPr>
                    <m:t>max</m:t>
                  </m:r>
                </m:fName>
                <m:e>
                  <m:r>
                    <w:rPr>
                      <w:rFonts w:ascii="Cambria Math" w:hAnsi="Cambria Math"/>
                      <w:noProof/>
                    </w:rPr>
                    <m:t>(</m:t>
                  </m:r>
                </m:e>
              </m:func>
              <m:r>
                <w:rPr>
                  <w:rFonts w:ascii="Cambria Math" w:hAnsi="Cambria Math"/>
                  <w:noProof/>
                </w:rPr>
                <m:t>0;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uncPr>
                <m:fName>
                  <m:r>
                    <w:rPr>
                      <w:rFonts w:ascii="Cambria Math" w:hAnsi="Cambria Math"/>
                      <w:noProof/>
                    </w:rPr>
                    <m:t>min</m:t>
                  </m:r>
                </m:fName>
                <m:e>
                  <m:r>
                    <w:rPr>
                      <w:rFonts w:ascii="Cambria Math" w:hAnsi="Cambria Math"/>
                      <w:noProof/>
                    </w:rPr>
                    <m:t>(</m:t>
                  </m:r>
                </m:e>
              </m:func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Мод_бНЦЗ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;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пред_пост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)-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норм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прод_нас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прод_ненас</m:t>
                  </m:r>
                </m:sup>
              </m:sSubSup>
              <m:r>
                <w:rPr>
                  <w:rFonts w:ascii="Cambria Math" w:hAnsi="Cambria Math"/>
                  <w:noProof/>
                </w:rPr>
                <m:t>)</m:t>
              </m:r>
            </m:oMath>
            <w:r w:rsidR="00A13F12" w:rsidRPr="00787549">
              <w:rPr>
                <w:position w:val="-14"/>
              </w:rPr>
              <w:t>.</w:t>
            </w:r>
          </w:p>
          <w:p w14:paraId="4C8E7001" w14:textId="77777777" w:rsidR="00A13F12" w:rsidRPr="00787549" w:rsidRDefault="00113E45" w:rsidP="004B45AC">
            <w:pPr>
              <w:widowControl w:val="0"/>
              <w:ind w:left="364"/>
              <w:rPr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Мод_бНЦЗ</m:t>
                  </m:r>
                </m:sup>
              </m:sSubSup>
            </m:oMath>
            <w:r w:rsidR="00A13F12" w:rsidRPr="00787549">
              <w:t xml:space="preserve"> ― объем мощности, составляющий обязательства поставщика по поставке мощности по договорам на модернизацию генерирующих объектов, расположенных на отдельных территориях, указанный в Реестре обязательств</w:t>
            </w:r>
            <w:r w:rsidR="00A13F12" w:rsidRPr="00787549">
              <w:rPr>
                <w:bCs/>
                <w:lang w:val="x-none"/>
              </w:rPr>
              <w:t xml:space="preserve"> по поставке мощности по результатам КОМ за месяц </w:t>
            </w:r>
            <w:r w:rsidR="00A13F12" w:rsidRPr="00787549">
              <w:rPr>
                <w:bCs/>
                <w:i/>
                <w:lang w:val="x-none"/>
              </w:rPr>
              <w:t>m</w:t>
            </w:r>
            <w:r w:rsidR="00A13F12" w:rsidRPr="00787549">
              <w:rPr>
                <w:bCs/>
                <w:lang w:val="x-none"/>
              </w:rPr>
              <w:t>, передаваемом СО в КО согласно п.</w:t>
            </w:r>
            <w:r w:rsidR="00A13F12" w:rsidRPr="00787549">
              <w:rPr>
                <w:bCs/>
              </w:rPr>
              <w:t> </w:t>
            </w:r>
            <w:r w:rsidR="00A13F12" w:rsidRPr="00787549">
              <w:rPr>
                <w:bCs/>
                <w:lang w:val="x-none"/>
              </w:rPr>
              <w:t>16.2 настоящего Регламента</w:t>
            </w:r>
            <w:r w:rsidR="00A13F12" w:rsidRPr="00787549">
              <w:t>.</w:t>
            </w:r>
          </w:p>
          <w:p w14:paraId="0F6BBD18" w14:textId="77777777" w:rsidR="00A13F12" w:rsidRPr="00787549" w:rsidRDefault="00A13F12" w:rsidP="004B45AC">
            <w:pPr>
              <w:widowControl w:val="0"/>
              <w:ind w:firstLine="567"/>
              <w:rPr>
                <w:lang w:eastAsia="ko-KR"/>
              </w:rPr>
            </w:pPr>
            <w:r w:rsidRPr="00787549">
              <w:rPr>
                <w:lang w:eastAsia="ko-KR"/>
              </w:rPr>
              <w:t xml:space="preserve">В расчетном месяце </w:t>
            </w:r>
            <w:r w:rsidRPr="00787549">
              <w:rPr>
                <w:i/>
                <w:iCs/>
                <w:lang w:val="en-US" w:eastAsia="ko-KR"/>
              </w:rPr>
              <w:t>m</w:t>
            </w:r>
            <w:r w:rsidRPr="00787549">
              <w:rPr>
                <w:lang w:eastAsia="ko-KR"/>
              </w:rPr>
              <w:t xml:space="preserve"> в отношении участника оптового рынка </w:t>
            </w:r>
            <w:r w:rsidRPr="00787549">
              <w:rPr>
                <w:i/>
                <w:iCs/>
                <w:lang w:val="en-US" w:eastAsia="ko-KR"/>
              </w:rPr>
              <w:t>i</w:t>
            </w:r>
            <w:r w:rsidRPr="00787549">
              <w:rPr>
                <w:lang w:eastAsia="ko-KR"/>
              </w:rPr>
              <w:t xml:space="preserve">, включенного в </w:t>
            </w:r>
            <w:r w:rsidRPr="00787549">
              <w:t xml:space="preserve">Реестр участников оптового рынка, в отношении которых не формируются авансовые требования за расчетный период </w:t>
            </w:r>
            <w:r w:rsidRPr="00787549">
              <w:rPr>
                <w:i/>
                <w:iCs/>
              </w:rPr>
              <w:t>m</w:t>
            </w:r>
            <w:r w:rsidRPr="00787549">
              <w:rPr>
                <w:lang w:eastAsia="ko-KR"/>
              </w:rPr>
              <w:t xml:space="preserve">, получаемый КО в соответствии с пунктом 2.8 </w:t>
            </w:r>
            <w:r w:rsidRPr="00787549">
              <w:rPr>
                <w:i/>
                <w:iCs/>
              </w:rPr>
              <w:t>Регламента финансовых расчетов на оптовом рынке электроэнергии</w:t>
            </w:r>
            <w:r w:rsidRPr="00787549">
              <w:t xml:space="preserve"> (Приложение № 16 к </w:t>
            </w:r>
            <w:r w:rsidRPr="00787549">
              <w:rPr>
                <w:i/>
                <w:iCs/>
              </w:rPr>
              <w:t>Договору о присоединении к торговой системе оптового рынка</w:t>
            </w:r>
            <w:r w:rsidRPr="00787549">
              <w:t xml:space="preserve">), </w:t>
            </w:r>
            <w:r w:rsidRPr="00787549">
              <w:rPr>
                <w:lang w:eastAsia="ko-KR"/>
              </w:rPr>
              <w:t>объем</w:t>
            </w:r>
            <w:r w:rsidRPr="00787549">
              <w:rPr>
                <w:noProof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прод_Мод_бНЦЗ_аванс</m:t>
                  </m:r>
                </m:sup>
              </m:sSubSup>
            </m:oMath>
            <w:r w:rsidRPr="00787549">
              <w:rPr>
                <w:noProof/>
              </w:rPr>
              <w:t xml:space="preserve"> </w:t>
            </w:r>
            <w:r w:rsidRPr="00787549">
              <w:rPr>
                <w:lang w:eastAsia="ko-KR"/>
              </w:rPr>
              <w:t>определяется равным нулю.</w:t>
            </w:r>
          </w:p>
          <w:p w14:paraId="3341F652" w14:textId="77777777" w:rsidR="00A13F12" w:rsidRPr="00787549" w:rsidRDefault="00A13F12" w:rsidP="004B45AC">
            <w:pPr>
              <w:ind w:firstLine="567"/>
              <w:rPr>
                <w:b/>
                <w:color w:val="000000"/>
              </w:rPr>
            </w:pPr>
          </w:p>
        </w:tc>
      </w:tr>
      <w:tr w:rsidR="00A13F12" w:rsidRPr="00787549" w14:paraId="2CBEFD4A" w14:textId="77777777" w:rsidTr="004B45AC">
        <w:trPr>
          <w:trHeight w:val="435"/>
        </w:trPr>
        <w:tc>
          <w:tcPr>
            <w:tcW w:w="993" w:type="dxa"/>
            <w:vAlign w:val="center"/>
          </w:tcPr>
          <w:p w14:paraId="27122F7E" w14:textId="77777777" w:rsidR="00A13F12" w:rsidRPr="00787549" w:rsidRDefault="00A13F12" w:rsidP="00A13F12">
            <w:pPr>
              <w:widowControl w:val="0"/>
              <w:spacing w:after="0"/>
              <w:ind w:hanging="2"/>
              <w:jc w:val="center"/>
              <w:rPr>
                <w:rFonts w:eastAsia="Calibri" w:cs="Calibri"/>
                <w:b/>
              </w:rPr>
            </w:pPr>
            <w:r w:rsidRPr="00787549">
              <w:rPr>
                <w:rFonts w:eastAsia="Calibri" w:cs="Calibri"/>
                <w:b/>
              </w:rPr>
              <w:t>10.3</w:t>
            </w:r>
          </w:p>
        </w:tc>
        <w:tc>
          <w:tcPr>
            <w:tcW w:w="6945" w:type="dxa"/>
          </w:tcPr>
          <w:p w14:paraId="7FB4C89D" w14:textId="77777777" w:rsidR="00A13F12" w:rsidRPr="00787549" w:rsidRDefault="00A13F12" w:rsidP="00BB52FD">
            <w:pPr>
              <w:numPr>
                <w:ilvl w:val="1"/>
                <w:numId w:val="63"/>
              </w:numPr>
              <w:tabs>
                <w:tab w:val="num" w:pos="1305"/>
              </w:tabs>
              <w:ind w:left="29" w:firstLine="284"/>
              <w:rPr>
                <w:b/>
              </w:rPr>
            </w:pPr>
            <w:r w:rsidRPr="00787549">
              <w:rPr>
                <w:b/>
              </w:rPr>
              <w:t>Порядок расчета мощности по договорам на модернизацию генерирующих объектов, расположенных на отдельных территориях</w:t>
            </w:r>
          </w:p>
          <w:p w14:paraId="5581390D" w14:textId="77777777" w:rsidR="00A13F12" w:rsidRPr="00787549" w:rsidRDefault="00A13F12" w:rsidP="004B45AC">
            <w:pPr>
              <w:widowControl w:val="0"/>
            </w:pPr>
            <w:r w:rsidRPr="00787549">
              <w:t>10.3.1.</w:t>
            </w:r>
            <w:r w:rsidRPr="00787549">
              <w:tab/>
              <w:t xml:space="preserve">Договорный объем мощности в ГТП генерации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t xml:space="preserve"> 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</w:t>
            </w:r>
            <w:r w:rsidRPr="00957BA2">
              <w:rPr>
                <w:highlight w:val="yellow"/>
              </w:rPr>
              <w:t xml:space="preserve">в ценовой зоне </w:t>
            </w:r>
            <w:r w:rsidRPr="00957BA2">
              <w:rPr>
                <w:i/>
                <w:highlight w:val="yellow"/>
                <w:lang w:val="en-US"/>
              </w:rPr>
              <w:t>z</w:t>
            </w:r>
            <w:r w:rsidRPr="00787549">
              <w:t xml:space="preserve"> по договору на модернизацию генерирующих объектов, расположенных на отдельных территориях, определяется как:</w:t>
            </w:r>
          </w:p>
          <w:p w14:paraId="5976980A" w14:textId="77777777" w:rsidR="00A13F12" w:rsidRPr="00787549" w:rsidRDefault="00113E45" w:rsidP="004B45AC">
            <w:pPr>
              <w:widowControl w:val="0"/>
              <w:tabs>
                <w:tab w:val="num" w:pos="432"/>
              </w:tabs>
              <w:ind w:firstLine="2268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дог Мод 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Мод_бНЦЗ</m:t>
                  </m:r>
                </m:sup>
              </m:sSubSup>
            </m:oMath>
            <w:r w:rsidR="00A13F12" w:rsidRPr="00787549">
              <w:t>.</w:t>
            </w:r>
          </w:p>
          <w:p w14:paraId="35B39C30" w14:textId="77777777" w:rsidR="00A13F12" w:rsidRPr="00787549" w:rsidRDefault="00113E45" w:rsidP="004B45AC">
            <w:pPr>
              <w:widowControl w:val="0"/>
              <w:tabs>
                <w:tab w:val="left" w:pos="8647"/>
              </w:tabs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Мод_бНЦЗ</m:t>
                  </m:r>
                </m:sup>
              </m:sSubSup>
            </m:oMath>
            <w:r w:rsidR="00A13F12" w:rsidRPr="00787549">
              <w:t xml:space="preserve"> ― объем мощности, составляющий обязательства поставщика по поставке мощности по договорам на модернизацию генерирующих объектов, расположенных на отдельных территориях,</w:t>
            </w:r>
            <w:r w:rsidR="00A13F12" w:rsidRPr="00787549">
              <w:rPr>
                <w:bCs/>
                <w:lang w:val="x-none"/>
              </w:rPr>
              <w:t xml:space="preserve"> указанный </w:t>
            </w:r>
            <w:r w:rsidR="00A13F12" w:rsidRPr="00787549">
              <w:rPr>
                <w:bCs/>
              </w:rPr>
              <w:t xml:space="preserve">в </w:t>
            </w:r>
            <w:r w:rsidR="00A13F12" w:rsidRPr="00787549">
              <w:rPr>
                <w:bCs/>
                <w:lang w:val="x-none"/>
              </w:rPr>
              <w:t xml:space="preserve">Реестре обязательств по поставке мощности по результатам КОМ за месяц </w:t>
            </w:r>
            <w:r w:rsidR="00A13F12" w:rsidRPr="00787549">
              <w:rPr>
                <w:bCs/>
                <w:i/>
                <w:lang w:val="x-none"/>
              </w:rPr>
              <w:t>m</w:t>
            </w:r>
            <w:r w:rsidR="00A13F12" w:rsidRPr="00787549">
              <w:rPr>
                <w:bCs/>
                <w:lang w:val="x-none"/>
              </w:rPr>
              <w:t>, передаваемом СО в КО согласно п.</w:t>
            </w:r>
            <w:r w:rsidR="00A13F12" w:rsidRPr="00787549">
              <w:rPr>
                <w:bCs/>
              </w:rPr>
              <w:t> </w:t>
            </w:r>
            <w:r w:rsidR="00A13F12" w:rsidRPr="00787549">
              <w:rPr>
                <w:bCs/>
                <w:lang w:val="x-none"/>
              </w:rPr>
              <w:t>16.2 настоящего Регламента</w:t>
            </w:r>
            <w:r w:rsidR="00A13F12" w:rsidRPr="00787549">
              <w:t>.</w:t>
            </w:r>
          </w:p>
          <w:p w14:paraId="467BAE23" w14:textId="77777777" w:rsidR="00A13F12" w:rsidRPr="00787549" w:rsidRDefault="00A13F12" w:rsidP="004B45AC">
            <w:pPr>
              <w:widowControl w:val="0"/>
              <w:tabs>
                <w:tab w:val="left" w:pos="8647"/>
              </w:tabs>
              <w:ind w:firstLine="596"/>
              <w:rPr>
                <w:bCs/>
              </w:rPr>
            </w:pPr>
            <w:r w:rsidRPr="00787549">
              <w:t xml:space="preserve">Договорный объем мощности в ГТП генерации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sz≠3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t xml:space="preserve">, отнесенный на ГТП потребления (экспорта) 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/>
                  <w:highlight w:val="yellow"/>
                </w:rPr>
                <m:t>∉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957BA2">
              <w:rPr>
                <w:highlight w:val="yellow"/>
              </w:rPr>
              <w:t xml:space="preserve">, не расположенных </w:t>
            </w:r>
            <w:r w:rsidRPr="00957BA2">
              <w:rPr>
                <w:rFonts w:eastAsia="Calibri"/>
                <w:highlight w:val="yellow"/>
              </w:rPr>
              <w:t xml:space="preserve">на входящей в состав Дальневосточного федерального округа отдельной территории </w:t>
            </w:r>
            <m:oMath>
              <m:r>
                <w:rPr>
                  <w:rFonts w:ascii="Cambria Math" w:hAnsi="Cambria Math"/>
                  <w:highlight w:val="yellow"/>
                </w:rPr>
                <m:t>sz=3</m:t>
              </m:r>
            </m:oMath>
            <w:r w:rsidRPr="00957BA2">
              <w:rPr>
                <w:rFonts w:eastAsia="Calibri"/>
                <w:highlight w:val="yellow"/>
              </w:rPr>
              <w:t>, ранее относившейся к неценовым зонам</w:t>
            </w:r>
            <w:r w:rsidRPr="00957BA2">
              <w:rPr>
                <w:bCs/>
                <w:highlight w:val="yellow"/>
              </w:rPr>
              <w:t>,</w:t>
            </w:r>
            <w:r w:rsidRPr="00787549">
              <w:rPr>
                <w:bCs/>
              </w:rPr>
              <w:t xml:space="preserve"> </w:t>
            </w:r>
            <w:r w:rsidRPr="00787549">
              <w:t xml:space="preserve">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</w:t>
            </w:r>
            <w:r w:rsidRPr="00957BA2">
              <w:rPr>
                <w:highlight w:val="yellow"/>
              </w:rPr>
              <w:t xml:space="preserve">в ценовой зоне </w:t>
            </w:r>
            <w:r w:rsidRPr="00957BA2">
              <w:rPr>
                <w:i/>
                <w:highlight w:val="yellow"/>
                <w:lang w:val="en-US"/>
              </w:rPr>
              <w:t>z</w:t>
            </w:r>
            <w:r w:rsidRPr="00787549">
              <w:t xml:space="preserve"> по договору на модернизацию генерирующих объектов, расположенных на отдельных территориях,</w:t>
            </w:r>
            <w:r w:rsidRPr="00787549">
              <w:rPr>
                <w:bCs/>
                <w:lang w:val="x-none"/>
              </w:rPr>
              <w:t xml:space="preserve"> </w:t>
            </w:r>
            <w:r w:rsidRPr="00787549">
              <w:t>определяется как:</w:t>
            </w:r>
          </w:p>
          <w:p w14:paraId="11D4403F" w14:textId="77777777" w:rsidR="00A13F12" w:rsidRPr="00787549" w:rsidRDefault="00113E45" w:rsidP="004B45AC">
            <w:pPr>
              <w:widowControl w:val="0"/>
              <w:tabs>
                <w:tab w:val="num" w:pos="432"/>
              </w:tabs>
              <w:ind w:firstLine="1872"/>
              <w:rPr>
                <w:position w:val="-3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noProof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noProof/>
                    </w:rPr>
                    <m:t>,m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дог Мод 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дог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_КОММод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b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обе_ЦЗ</m:t>
                  </m:r>
                </m:sup>
              </m:sSubSup>
            </m:oMath>
            <w:r w:rsidR="00A13F12" w:rsidRPr="00787549">
              <w:rPr>
                <w:position w:val="-30"/>
              </w:rPr>
              <w:t>.</w:t>
            </w:r>
          </w:p>
          <w:p w14:paraId="16B167F6" w14:textId="77777777" w:rsidR="00A13F12" w:rsidRPr="00787549" w:rsidRDefault="00113E45" w:rsidP="004B45AC">
            <w:pPr>
              <w:widowControl w:val="0"/>
              <w:tabs>
                <w:tab w:val="left" w:pos="8647"/>
              </w:tabs>
              <w:rPr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обе_ЦЗ</m:t>
                  </m:r>
                </m:sup>
              </m:sSubSup>
            </m:oMath>
            <w:r w:rsidR="00A13F12" w:rsidRPr="00787549">
              <w:rPr>
                <w:b/>
                <w:bCs/>
              </w:rPr>
              <w:t xml:space="preserve"> </w:t>
            </w:r>
            <w:r w:rsidR="00A13F12" w:rsidRPr="00787549">
              <w:rPr>
                <w:bCs/>
              </w:rPr>
              <w:t xml:space="preserve">― доля, которую пиковое потребление ГТП потребления (экспорта) 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∉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A13F12" w:rsidRPr="00787549">
              <w:rPr>
                <w:bCs/>
              </w:rPr>
              <w:t xml:space="preserve"> занимает в суммарном значении такого пикового потребления в ГТП потребления (экспорта) в ценов</w:t>
            </w:r>
            <w:r w:rsidR="00A13F12" w:rsidRPr="00957BA2">
              <w:rPr>
                <w:bCs/>
                <w:highlight w:val="yellow"/>
              </w:rPr>
              <w:t>ой</w:t>
            </w:r>
            <w:r w:rsidR="00A13F12" w:rsidRPr="00787549">
              <w:rPr>
                <w:bCs/>
              </w:rPr>
              <w:t xml:space="preserve"> зон</w:t>
            </w:r>
            <w:r w:rsidR="00A13F12" w:rsidRPr="00957BA2">
              <w:rPr>
                <w:bCs/>
                <w:highlight w:val="yellow"/>
              </w:rPr>
              <w:t>е</w:t>
            </w:r>
            <w:r w:rsidR="00A13F12" w:rsidRPr="00787549">
              <w:rPr>
                <w:bCs/>
              </w:rPr>
              <w:t xml:space="preserve"> </w:t>
            </w:r>
            <w:r w:rsidR="00A13F12" w:rsidRPr="00957BA2">
              <w:rPr>
                <w:bCs/>
                <w:i/>
                <w:highlight w:val="yellow"/>
                <w:lang w:val="en-US"/>
              </w:rPr>
              <w:t>z</w:t>
            </w:r>
            <w:r w:rsidR="00A13F12" w:rsidRPr="00787549">
              <w:rPr>
                <w:bCs/>
              </w:rPr>
              <w:t>, определяемая в соответствии с п. 3.10 настоящего Регламента.</w:t>
            </w:r>
          </w:p>
          <w:p w14:paraId="2EEE0F40" w14:textId="77777777" w:rsidR="00A13F12" w:rsidRPr="00957BA2" w:rsidRDefault="00A13F12" w:rsidP="004B45AC">
            <w:pPr>
              <w:widowControl w:val="0"/>
              <w:tabs>
                <w:tab w:val="num" w:pos="432"/>
              </w:tabs>
              <w:ind w:firstLine="600"/>
              <w:rPr>
                <w:highlight w:val="yellow"/>
              </w:rPr>
            </w:pPr>
            <w:r w:rsidRPr="00957BA2">
              <w:rPr>
                <w:highlight w:val="yellow"/>
              </w:rPr>
              <w:t xml:space="preserve">Договорный объем мощности в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957BA2">
              <w:rPr>
                <w:highlight w:val="yellow"/>
              </w:rPr>
              <w:t xml:space="preserve">, отнесенный на ГТП потребления (экспорта) </w:t>
            </w:r>
            <m:oMath>
              <m:r>
                <w:rPr>
                  <w:rFonts w:ascii="Cambria Math" w:hAnsi="Cambria Math"/>
                  <w:highlight w:val="yellow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957BA2">
              <w:rPr>
                <w:highlight w:val="yellow"/>
              </w:rPr>
              <w:t xml:space="preserve">, расположенных </w:t>
            </w:r>
            <w:r w:rsidRPr="00957BA2">
              <w:rPr>
                <w:rFonts w:eastAsia="Calibri"/>
                <w:highlight w:val="yellow"/>
              </w:rPr>
              <w:t xml:space="preserve">на входящей в состав Дальневосточного федерального округа отдельной территории </w:t>
            </w:r>
            <m:oMath>
              <m:r>
                <w:rPr>
                  <w:rFonts w:ascii="Cambria Math" w:hAnsi="Cambria Math"/>
                  <w:highlight w:val="yellow"/>
                </w:rPr>
                <m:t>sz=3</m:t>
              </m:r>
            </m:oMath>
            <w:r w:rsidRPr="00957BA2">
              <w:rPr>
                <w:rFonts w:eastAsia="Calibri"/>
                <w:highlight w:val="yellow"/>
              </w:rPr>
              <w:t>, ранее относившейся к неценовым зонам</w:t>
            </w:r>
            <w:r w:rsidRPr="00957BA2">
              <w:rPr>
                <w:bCs/>
                <w:highlight w:val="yellow"/>
              </w:rPr>
              <w:t xml:space="preserve">, </w:t>
            </w:r>
            <w:r w:rsidRPr="00957BA2">
              <w:rPr>
                <w:highlight w:val="yellow"/>
              </w:rPr>
              <w:t xml:space="preserve">в расчетном месяце </w:t>
            </w:r>
            <w:r w:rsidRPr="00957BA2">
              <w:rPr>
                <w:i/>
                <w:highlight w:val="yellow"/>
                <w:lang w:val="en-US"/>
              </w:rPr>
              <w:t>m</w:t>
            </w:r>
            <w:r w:rsidRPr="00957BA2">
              <w:rPr>
                <w:highlight w:val="yellow"/>
              </w:rPr>
              <w:t xml:space="preserve"> в ценовой зоне </w:t>
            </w:r>
            <w:r w:rsidRPr="00957BA2">
              <w:rPr>
                <w:i/>
                <w:highlight w:val="yellow"/>
                <w:lang w:val="en-US"/>
              </w:rPr>
              <w:t>z</w:t>
            </w:r>
            <w:r w:rsidRPr="00957BA2">
              <w:rPr>
                <w:highlight w:val="yellow"/>
              </w:rPr>
              <w:t xml:space="preserve"> по договору на модернизацию генерирующих объектов, расположенных на отдельных территориях,</w:t>
            </w:r>
            <w:r w:rsidRPr="00957BA2">
              <w:rPr>
                <w:bCs/>
                <w:highlight w:val="yellow"/>
                <w:lang w:val="x-none"/>
              </w:rPr>
              <w:t xml:space="preserve"> </w:t>
            </w:r>
            <w:r w:rsidRPr="00957BA2">
              <w:rPr>
                <w:highlight w:val="yellow"/>
              </w:rPr>
              <w:t>определяется как:</w:t>
            </w:r>
          </w:p>
          <w:p w14:paraId="7DCBDDA4" w14:textId="77777777" w:rsidR="00A13F12" w:rsidRPr="00957BA2" w:rsidRDefault="00113E45" w:rsidP="004B45AC">
            <w:pPr>
              <w:widowControl w:val="0"/>
              <w:tabs>
                <w:tab w:val="num" w:pos="432"/>
              </w:tabs>
              <w:ind w:firstLine="1872"/>
              <w:rPr>
                <w:position w:val="-30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highlight w:val="yellow"/>
                    </w:rPr>
                    <m:t>p,i,</m:t>
                  </m:r>
                  <m:r>
                    <w:rPr>
                      <w:rFonts w:ascii="Cambria Math" w:hAnsi="Cambria Math"/>
                      <w:noProof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,m,z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дог Мод бНЦЗ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дог_КОММод</m:t>
                  </m:r>
                </m:sup>
              </m:sSubSup>
              <m:r>
                <w:rPr>
                  <w:rFonts w:ascii="Cambria Math" w:hAnsi="Cambria Math" w:cs="Cambria Math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,z,sz=3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A13F12" w:rsidRPr="00957BA2">
              <w:rPr>
                <w:position w:val="-30"/>
                <w:highlight w:val="yellow"/>
              </w:rPr>
              <w:t>.</w:t>
            </w:r>
          </w:p>
          <w:p w14:paraId="1102E327" w14:textId="77777777" w:rsidR="00A13F12" w:rsidRPr="00787549" w:rsidRDefault="00113E45" w:rsidP="004B45AC">
            <w:pPr>
              <w:widowControl w:val="0"/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,z,sz=3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A13F12" w:rsidRPr="00957BA2">
              <w:rPr>
                <w:bCs/>
                <w:iCs/>
                <w:highlight w:val="yellow"/>
              </w:rPr>
              <w:t xml:space="preserve"> </w:t>
            </w:r>
            <w:r w:rsidR="00A13F12" w:rsidRPr="00957BA2">
              <w:rPr>
                <w:bCs/>
                <w:highlight w:val="yellow"/>
              </w:rPr>
              <w:t>–</w:t>
            </w:r>
            <w:r w:rsidR="00A13F12" w:rsidRPr="00957BA2">
              <w:rPr>
                <w:highlight w:val="yellow"/>
              </w:rPr>
              <w:t xml:space="preserve"> доля, которую пиковое потребление ГТП потребления (экспорта) </w:t>
            </w:r>
            <m:oMath>
              <m:r>
                <w:rPr>
                  <w:rFonts w:ascii="Cambria Math" w:hAnsi="Cambria Math"/>
                  <w:highlight w:val="yellow"/>
                  <w:lang w:val="en-US"/>
                </w:rPr>
                <m:t>q</m:t>
              </m:r>
              <m:r>
                <w:rPr>
                  <w:rFonts w:ascii="Cambria Math" w:hAnsi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A13F12" w:rsidRPr="00957BA2">
              <w:rPr>
                <w:highlight w:val="yellow"/>
              </w:rPr>
              <w:t xml:space="preserve"> </w:t>
            </w:r>
            <w:r w:rsidR="00A13F12" w:rsidRPr="00957BA2">
              <w:rPr>
                <w:bCs/>
                <w:highlight w:val="yellow"/>
              </w:rPr>
              <w:t>занимает</w:t>
            </w:r>
            <w:r w:rsidR="00A13F12" w:rsidRPr="00957BA2">
              <w:rPr>
                <w:highlight w:val="yellow"/>
              </w:rPr>
              <w:t xml:space="preserve"> в суммарном значении такого пикового потребления </w:t>
            </w:r>
            <w:r w:rsidR="00A13F12" w:rsidRPr="00957BA2">
              <w:rPr>
                <w:rFonts w:eastAsia="Calibri"/>
                <w:highlight w:val="yellow"/>
              </w:rPr>
              <w:t xml:space="preserve">на входящей в состав Дальневосточного федерального округа отдельной территории </w:t>
            </w:r>
            <m:oMath>
              <m:r>
                <w:rPr>
                  <w:rFonts w:ascii="Cambria Math" w:hAnsi="Cambria Math"/>
                  <w:highlight w:val="yellow"/>
                </w:rPr>
                <m:t>sz=3</m:t>
              </m:r>
            </m:oMath>
            <w:r w:rsidR="00A13F12" w:rsidRPr="00957BA2">
              <w:rPr>
                <w:rFonts w:eastAsia="Calibri"/>
                <w:highlight w:val="yellow"/>
              </w:rPr>
              <w:t>,</w:t>
            </w:r>
            <w:r w:rsidR="00A13F12" w:rsidRPr="00957BA2">
              <w:rPr>
                <w:highlight w:val="yellow"/>
              </w:rPr>
              <w:t xml:space="preserve"> определяемая в соответствии с п. 3.9 настоящего Регламента.</w:t>
            </w:r>
          </w:p>
          <w:p w14:paraId="36D10B56" w14:textId="77777777" w:rsidR="00A13F12" w:rsidRPr="00787549" w:rsidRDefault="00A13F12" w:rsidP="004B45AC">
            <w:pPr>
              <w:widowControl w:val="0"/>
              <w:tabs>
                <w:tab w:val="num" w:pos="432"/>
              </w:tabs>
              <w:ind w:firstLine="600"/>
            </w:pPr>
            <w:r w:rsidRPr="00787549">
              <w:t xml:space="preserve">Величина предельного объема поставки мощности генерирующих объектов, поставляющих мощность по договорам на модернизацию, в ГТП генерации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787549">
              <w:t xml:space="preserve"> 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</w:t>
            </w:r>
            <w:r w:rsidRPr="00957BA2">
              <w:rPr>
                <w:highlight w:val="yellow"/>
              </w:rPr>
              <w:t xml:space="preserve">в ценовой зоне </w:t>
            </w:r>
            <w:r w:rsidRPr="00957BA2">
              <w:rPr>
                <w:i/>
                <w:highlight w:val="yellow"/>
                <w:lang w:val="en-US"/>
              </w:rPr>
              <w:t>z</w:t>
            </w:r>
            <w:r w:rsidRPr="00787549">
              <w:t xml:space="preserve"> определяется как:</w:t>
            </w:r>
          </w:p>
          <w:p w14:paraId="0CACB69D" w14:textId="77777777" w:rsidR="00A13F12" w:rsidRPr="00787549" w:rsidRDefault="00113E45" w:rsidP="004B45AC">
            <w:pPr>
              <w:widowControl w:val="0"/>
              <w:tabs>
                <w:tab w:val="num" w:pos="432"/>
              </w:tabs>
              <w:ind w:firstLine="1985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пред дог Мод 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пред_пост</m:t>
                  </m:r>
                </m:sup>
              </m:sSubSup>
            </m:oMath>
            <w:r w:rsidR="00A13F12" w:rsidRPr="00787549">
              <w:t>.</w:t>
            </w:r>
          </w:p>
          <w:p w14:paraId="58E66CBE" w14:textId="77777777" w:rsidR="00A13F12" w:rsidRPr="00787549" w:rsidRDefault="00A13F12" w:rsidP="004B45AC">
            <w:pPr>
              <w:widowControl w:val="0"/>
              <w:tabs>
                <w:tab w:val="left" w:pos="8647"/>
              </w:tabs>
              <w:ind w:firstLine="596"/>
              <w:rPr>
                <w:bCs/>
              </w:rPr>
            </w:pPr>
            <w:r w:rsidRPr="00787549">
              <w:t xml:space="preserve">Величина предельного объема поставки мощности генерирующих объектов в ГТП генерации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sz≠3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9A29A1">
              <w:rPr>
                <w:highlight w:val="yellow"/>
              </w:rPr>
              <w:t xml:space="preserve">, отнесенная на ГТП потребления (экспорта) 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9A29A1">
              <w:rPr>
                <w:highlight w:val="yellow"/>
              </w:rPr>
              <w:t xml:space="preserve">, не расположенных </w:t>
            </w:r>
            <w:r w:rsidRPr="009A29A1">
              <w:rPr>
                <w:rFonts w:eastAsia="Calibri"/>
                <w:highlight w:val="yellow"/>
              </w:rPr>
              <w:t xml:space="preserve">на входящей в состав Дальневосточного федерального округа отдельной территории </w:t>
            </w:r>
            <m:oMath>
              <m:r>
                <w:rPr>
                  <w:rFonts w:ascii="Cambria Math" w:hAnsi="Cambria Math"/>
                  <w:highlight w:val="yellow"/>
                </w:rPr>
                <m:t>sz=3</m:t>
              </m:r>
            </m:oMath>
            <w:r w:rsidRPr="009A29A1">
              <w:rPr>
                <w:rFonts w:eastAsia="Calibri"/>
                <w:highlight w:val="yellow"/>
              </w:rPr>
              <w:t>, ранее относившейся к неценовым зонам</w:t>
            </w:r>
            <w:r w:rsidRPr="00787549">
              <w:rPr>
                <w:bCs/>
              </w:rPr>
              <w:t xml:space="preserve">, </w:t>
            </w:r>
            <w:r w:rsidRPr="00787549">
              <w:t xml:space="preserve">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</w:t>
            </w:r>
            <w:r w:rsidRPr="009A29A1">
              <w:rPr>
                <w:highlight w:val="yellow"/>
              </w:rPr>
              <w:t xml:space="preserve">в ценовой зоне </w:t>
            </w:r>
            <w:r w:rsidRPr="009A29A1">
              <w:rPr>
                <w:i/>
                <w:highlight w:val="yellow"/>
                <w:lang w:val="en-US"/>
              </w:rPr>
              <w:t>z</w:t>
            </w:r>
            <w:r w:rsidRPr="00787549">
              <w:t xml:space="preserve"> по договору на модернизацию генерирующих объектов, расположенных на отдельных территориях,</w:t>
            </w:r>
            <w:r w:rsidRPr="00787549">
              <w:rPr>
                <w:bCs/>
                <w:lang w:val="x-none"/>
              </w:rPr>
              <w:t xml:space="preserve"> </w:t>
            </w:r>
            <w:r w:rsidRPr="00787549">
              <w:t>определяется как:</w:t>
            </w:r>
          </w:p>
          <w:p w14:paraId="1AE68859" w14:textId="77777777" w:rsidR="00A13F12" w:rsidRPr="00787549" w:rsidRDefault="00113E45" w:rsidP="004B45AC">
            <w:pPr>
              <w:widowControl w:val="0"/>
              <w:tabs>
                <w:tab w:val="num" w:pos="432"/>
              </w:tabs>
              <w:ind w:firstLine="1872"/>
              <w:rPr>
                <w:position w:val="-3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noProof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noProof/>
                    </w:rPr>
                    <m:t>,m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дог Мод 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дог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_КОММод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b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обе_ЦЗ</m:t>
                  </m:r>
                </m:sup>
              </m:sSubSup>
            </m:oMath>
            <w:r w:rsidR="00A13F12" w:rsidRPr="00787549">
              <w:rPr>
                <w:position w:val="-30"/>
              </w:rPr>
              <w:t>.</w:t>
            </w:r>
          </w:p>
          <w:p w14:paraId="19097136" w14:textId="77777777" w:rsidR="00A13F12" w:rsidRPr="009A29A1" w:rsidRDefault="00A13F12" w:rsidP="004B45AC">
            <w:pPr>
              <w:widowControl w:val="0"/>
              <w:tabs>
                <w:tab w:val="num" w:pos="432"/>
              </w:tabs>
              <w:ind w:firstLine="600"/>
              <w:rPr>
                <w:highlight w:val="yellow"/>
              </w:rPr>
            </w:pPr>
            <w:r w:rsidRPr="009A29A1">
              <w:rPr>
                <w:highlight w:val="yellow"/>
              </w:rPr>
              <w:t xml:space="preserve">Величина предельного объема поставки мощности генерирующих объектов в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9A29A1">
              <w:rPr>
                <w:highlight w:val="yellow"/>
              </w:rPr>
              <w:t xml:space="preserve">, отнесенная на ГТП потребления (экспорта) </w:t>
            </w:r>
            <m:oMath>
              <m:r>
                <w:rPr>
                  <w:rFonts w:ascii="Cambria Math" w:hAnsi="Cambria Math"/>
                  <w:highlight w:val="yellow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Pr="009A29A1">
              <w:rPr>
                <w:highlight w:val="yellow"/>
              </w:rPr>
              <w:t xml:space="preserve">, расположенных </w:t>
            </w:r>
            <w:r w:rsidRPr="009A29A1">
              <w:rPr>
                <w:rFonts w:eastAsia="Calibri"/>
                <w:highlight w:val="yellow"/>
              </w:rPr>
              <w:t xml:space="preserve">на входящей в состав Дальневосточного федерального округа отдельной территории </w:t>
            </w:r>
            <m:oMath>
              <m:r>
                <w:rPr>
                  <w:rFonts w:ascii="Cambria Math" w:hAnsi="Cambria Math"/>
                  <w:highlight w:val="yellow"/>
                </w:rPr>
                <m:t>sz=3</m:t>
              </m:r>
            </m:oMath>
            <w:r w:rsidRPr="009A29A1">
              <w:rPr>
                <w:rFonts w:eastAsia="Calibri"/>
                <w:highlight w:val="yellow"/>
              </w:rPr>
              <w:t>, ранее относившейся к неценовым зонам</w:t>
            </w:r>
            <w:r w:rsidRPr="009A29A1">
              <w:rPr>
                <w:bCs/>
                <w:highlight w:val="yellow"/>
              </w:rPr>
              <w:t xml:space="preserve">, </w:t>
            </w:r>
            <w:r w:rsidRPr="009A29A1">
              <w:rPr>
                <w:highlight w:val="yellow"/>
              </w:rPr>
              <w:t xml:space="preserve">в расчетном месяце </w:t>
            </w:r>
            <w:r w:rsidRPr="009A29A1">
              <w:rPr>
                <w:i/>
                <w:highlight w:val="yellow"/>
                <w:lang w:val="en-US"/>
              </w:rPr>
              <w:t>m</w:t>
            </w:r>
            <w:r w:rsidRPr="009A29A1">
              <w:rPr>
                <w:highlight w:val="yellow"/>
              </w:rPr>
              <w:t xml:space="preserve"> в ценовой зоне </w:t>
            </w:r>
            <w:r w:rsidRPr="009A29A1">
              <w:rPr>
                <w:i/>
                <w:highlight w:val="yellow"/>
                <w:lang w:val="en-US"/>
              </w:rPr>
              <w:t>z</w:t>
            </w:r>
            <w:r w:rsidRPr="009A29A1">
              <w:rPr>
                <w:highlight w:val="yellow"/>
              </w:rPr>
              <w:t xml:space="preserve"> по договору на модернизацию генерирующих объектов, расположенных на отдельных территориях,</w:t>
            </w:r>
            <w:r w:rsidRPr="009A29A1">
              <w:rPr>
                <w:bCs/>
                <w:highlight w:val="yellow"/>
                <w:lang w:val="x-none"/>
              </w:rPr>
              <w:t xml:space="preserve"> </w:t>
            </w:r>
            <w:r w:rsidRPr="009A29A1">
              <w:rPr>
                <w:highlight w:val="yellow"/>
              </w:rPr>
              <w:t>определяется как:</w:t>
            </w:r>
          </w:p>
          <w:p w14:paraId="79826C46" w14:textId="10D497A8" w:rsidR="00A13F12" w:rsidRPr="009A29A1" w:rsidRDefault="00113E45" w:rsidP="009A29A1">
            <w:pPr>
              <w:widowControl w:val="0"/>
              <w:ind w:firstLine="1985"/>
              <w:rPr>
                <w:b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highlight w:val="yellow"/>
                    </w:rPr>
                    <m:t>p,i,</m:t>
                  </m:r>
                  <m:r>
                    <w:rPr>
                      <w:rFonts w:ascii="Cambria Math" w:hAnsi="Cambria Math"/>
                      <w:noProof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,m,z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дог Мод бНЦЗ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дог_КОММод</m:t>
                  </m:r>
                </m:sup>
              </m:sSubSup>
              <m:r>
                <w:rPr>
                  <w:rFonts w:ascii="Cambria Math" w:hAnsi="Cambria Math" w:cs="Cambria Math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,z,sz=3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A13F12" w:rsidRPr="009A29A1">
              <w:rPr>
                <w:position w:val="-30"/>
                <w:highlight w:val="yellow"/>
              </w:rPr>
              <w:t>.</w:t>
            </w:r>
          </w:p>
        </w:tc>
        <w:tc>
          <w:tcPr>
            <w:tcW w:w="6946" w:type="dxa"/>
          </w:tcPr>
          <w:p w14:paraId="1B80AB06" w14:textId="77777777" w:rsidR="00A13F12" w:rsidRPr="00787549" w:rsidRDefault="00A13F12" w:rsidP="00BB52FD">
            <w:pPr>
              <w:numPr>
                <w:ilvl w:val="1"/>
                <w:numId w:val="64"/>
              </w:numPr>
              <w:ind w:left="0" w:firstLine="0"/>
              <w:rPr>
                <w:b/>
              </w:rPr>
            </w:pPr>
            <w:r w:rsidRPr="00787549">
              <w:rPr>
                <w:b/>
              </w:rPr>
              <w:t>Порядок расчета мощности по договорам на модернизацию генерирующих объектов, расположенных на отдельных территориях</w:t>
            </w:r>
          </w:p>
          <w:p w14:paraId="322DC6BE" w14:textId="77777777" w:rsidR="00A13F12" w:rsidRPr="00787549" w:rsidRDefault="00A13F12" w:rsidP="004B45AC">
            <w:pPr>
              <w:widowControl w:val="0"/>
            </w:pPr>
            <w:r w:rsidRPr="00787549">
              <w:t>10.3.1.</w:t>
            </w:r>
            <w:r w:rsidRPr="00787549">
              <w:tab/>
              <w:t xml:space="preserve">Договорный объем мощности в ГТП генерации </w:t>
            </w:r>
            <m:oMath>
              <m:r>
                <w:rPr>
                  <w:rFonts w:ascii="Cambria Math" w:hAnsi="Cambria Math"/>
                </w:rPr>
                <m:t>p</m:t>
              </m:r>
            </m:oMath>
            <w:r w:rsidRPr="00787549">
              <w:t xml:space="preserve"> 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по договору на модернизацию генерирующих объектов, расположенных на отдельных территориях, определяется как:</w:t>
            </w:r>
          </w:p>
          <w:p w14:paraId="212E3E64" w14:textId="77777777" w:rsidR="00A13F12" w:rsidRPr="00787549" w:rsidRDefault="00113E45" w:rsidP="004B45AC">
            <w:pPr>
              <w:widowControl w:val="0"/>
              <w:tabs>
                <w:tab w:val="num" w:pos="432"/>
              </w:tabs>
              <w:ind w:firstLine="2268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дог Мод 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Мод_бНЦЗ</m:t>
                  </m:r>
                </m:sup>
              </m:sSubSup>
            </m:oMath>
            <w:r w:rsidR="00A13F12" w:rsidRPr="00787549">
              <w:t>.</w:t>
            </w:r>
          </w:p>
          <w:p w14:paraId="061C543B" w14:textId="77777777" w:rsidR="00A13F12" w:rsidRPr="00787549" w:rsidRDefault="00113E45" w:rsidP="004B45AC">
            <w:pPr>
              <w:widowControl w:val="0"/>
              <w:tabs>
                <w:tab w:val="left" w:pos="8647"/>
              </w:tabs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Мод_бНЦЗ</m:t>
                  </m:r>
                </m:sup>
              </m:sSubSup>
            </m:oMath>
            <w:r w:rsidR="00A13F12" w:rsidRPr="00787549">
              <w:t xml:space="preserve"> ― объем мощности, составляющий обязательства поставщика по поставке мощности по договорам на модернизацию генерирующих объектов, расположенных на отдельных территориях,</w:t>
            </w:r>
            <w:r w:rsidR="00A13F12" w:rsidRPr="00787549">
              <w:rPr>
                <w:bCs/>
                <w:lang w:val="x-none"/>
              </w:rPr>
              <w:t xml:space="preserve"> указанный </w:t>
            </w:r>
            <w:r w:rsidR="00A13F12" w:rsidRPr="00787549">
              <w:rPr>
                <w:bCs/>
              </w:rPr>
              <w:t xml:space="preserve">в </w:t>
            </w:r>
            <w:r w:rsidR="00A13F12" w:rsidRPr="00787549">
              <w:rPr>
                <w:bCs/>
                <w:lang w:val="x-none"/>
              </w:rPr>
              <w:t xml:space="preserve">Реестре обязательств по поставке мощности по результатам КОМ за месяц </w:t>
            </w:r>
            <w:r w:rsidR="00A13F12" w:rsidRPr="00787549">
              <w:rPr>
                <w:bCs/>
                <w:i/>
                <w:lang w:val="x-none"/>
              </w:rPr>
              <w:t>m</w:t>
            </w:r>
            <w:r w:rsidR="00A13F12" w:rsidRPr="00787549">
              <w:rPr>
                <w:bCs/>
                <w:lang w:val="x-none"/>
              </w:rPr>
              <w:t>, передаваемом СО в КО согласно п.</w:t>
            </w:r>
            <w:r w:rsidR="00A13F12" w:rsidRPr="00787549">
              <w:rPr>
                <w:bCs/>
              </w:rPr>
              <w:t> </w:t>
            </w:r>
            <w:r w:rsidR="00A13F12" w:rsidRPr="00787549">
              <w:rPr>
                <w:bCs/>
                <w:lang w:val="x-none"/>
              </w:rPr>
              <w:t>16.2 настоящего Регламента</w:t>
            </w:r>
            <w:r w:rsidR="00A13F12" w:rsidRPr="00787549">
              <w:t>.</w:t>
            </w:r>
          </w:p>
          <w:p w14:paraId="07D7FD01" w14:textId="6B390340" w:rsidR="00A13F12" w:rsidRDefault="00A13F12" w:rsidP="004B45AC">
            <w:pPr>
              <w:widowControl w:val="0"/>
              <w:tabs>
                <w:tab w:val="left" w:pos="8647"/>
              </w:tabs>
              <w:ind w:firstLine="596"/>
            </w:pPr>
            <w:r w:rsidRPr="00787549">
              <w:t xml:space="preserve">Договорный объем мощности в ГТП генерации </w:t>
            </w:r>
            <m:oMath>
              <m:r>
                <w:rPr>
                  <w:rFonts w:ascii="Cambria Math" w:hAnsi="Cambria Math"/>
                </w:rPr>
                <m:t>p</m:t>
              </m:r>
            </m:oMath>
            <w:r w:rsidRPr="00787549">
              <w:t xml:space="preserve">, отнесенный на ГТП потребления (экспорта) 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 w:rsidRPr="00787549">
              <w:rPr>
                <w:bCs/>
              </w:rPr>
              <w:t xml:space="preserve">, </w:t>
            </w:r>
            <w:r w:rsidRPr="00787549">
              <w:t xml:space="preserve">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по договору на модернизацию генерирующих объектов, расположенных на отдельных территориях,</w:t>
            </w:r>
            <w:r w:rsidRPr="00787549">
              <w:rPr>
                <w:bCs/>
                <w:lang w:val="x-none"/>
              </w:rPr>
              <w:t xml:space="preserve"> </w:t>
            </w:r>
            <w:r w:rsidRPr="00787549">
              <w:t>определяется как:</w:t>
            </w:r>
          </w:p>
          <w:p w14:paraId="053E9D73" w14:textId="6243EC38" w:rsidR="00957BA2" w:rsidRDefault="00957BA2" w:rsidP="004B45AC">
            <w:pPr>
              <w:widowControl w:val="0"/>
              <w:tabs>
                <w:tab w:val="left" w:pos="8647"/>
              </w:tabs>
              <w:ind w:firstLine="596"/>
            </w:pPr>
          </w:p>
          <w:p w14:paraId="62CA18FA" w14:textId="7E7A62D6" w:rsidR="00957BA2" w:rsidRDefault="00957BA2" w:rsidP="004B45AC">
            <w:pPr>
              <w:widowControl w:val="0"/>
              <w:tabs>
                <w:tab w:val="left" w:pos="8647"/>
              </w:tabs>
              <w:ind w:firstLine="596"/>
            </w:pPr>
          </w:p>
          <w:p w14:paraId="382EABA5" w14:textId="77777777" w:rsidR="00957BA2" w:rsidRPr="00787549" w:rsidRDefault="00957BA2" w:rsidP="004B45AC">
            <w:pPr>
              <w:widowControl w:val="0"/>
              <w:tabs>
                <w:tab w:val="left" w:pos="8647"/>
              </w:tabs>
              <w:ind w:firstLine="596"/>
              <w:rPr>
                <w:bCs/>
              </w:rPr>
            </w:pPr>
          </w:p>
          <w:p w14:paraId="0411D13B" w14:textId="77777777" w:rsidR="00A13F12" w:rsidRPr="00787549" w:rsidRDefault="00113E45" w:rsidP="004B45AC">
            <w:pPr>
              <w:widowControl w:val="0"/>
              <w:tabs>
                <w:tab w:val="num" w:pos="432"/>
              </w:tabs>
              <w:ind w:firstLine="1872"/>
              <w:rPr>
                <w:position w:val="-3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noProof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noProof/>
                    </w:rPr>
                    <m:t>,m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дог Мод 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 xml:space="preserve">дог 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Мод бНЦЗ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b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обе_ЦЗ</m:t>
                  </m:r>
                </m:sup>
              </m:sSubSup>
            </m:oMath>
            <w:r w:rsidR="00A13F12" w:rsidRPr="00787549">
              <w:rPr>
                <w:position w:val="-30"/>
              </w:rPr>
              <w:t>.</w:t>
            </w:r>
          </w:p>
          <w:p w14:paraId="3A946AF3" w14:textId="00E8AB67" w:rsidR="00A13F12" w:rsidRPr="00787549" w:rsidRDefault="00113E45" w:rsidP="004B45AC">
            <w:pPr>
              <w:widowControl w:val="0"/>
              <w:tabs>
                <w:tab w:val="left" w:pos="8647"/>
              </w:tabs>
              <w:rPr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обе_ЦЗ</m:t>
                  </m:r>
                </m:sup>
              </m:sSubSup>
            </m:oMath>
            <w:r w:rsidR="00A13F12" w:rsidRPr="00787549">
              <w:rPr>
                <w:b/>
                <w:bCs/>
              </w:rPr>
              <w:t xml:space="preserve"> </w:t>
            </w:r>
            <w:r w:rsidR="00A13F12" w:rsidRPr="00787549">
              <w:rPr>
                <w:bCs/>
              </w:rPr>
              <w:t xml:space="preserve">― доля, которую пиковое потребление ГТП потребления (экспорта) 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 w:rsidR="00A13F12" w:rsidRPr="00787549">
              <w:rPr>
                <w:bCs/>
              </w:rPr>
              <w:t xml:space="preserve"> занимает в суммарном значении такого пикового потребления в ГТП потребления (экспорта) в </w:t>
            </w:r>
            <w:r w:rsidR="00A13F12" w:rsidRPr="00957BA2">
              <w:rPr>
                <w:color w:val="000000"/>
                <w:highlight w:val="yellow"/>
              </w:rPr>
              <w:t>обеих</w:t>
            </w:r>
            <w:r w:rsidR="00A13F12" w:rsidRPr="00787549">
              <w:rPr>
                <w:bCs/>
              </w:rPr>
              <w:t xml:space="preserve"> ценов</w:t>
            </w:r>
            <w:r w:rsidR="00A13F12" w:rsidRPr="00957BA2">
              <w:rPr>
                <w:bCs/>
                <w:highlight w:val="yellow"/>
              </w:rPr>
              <w:t>ых</w:t>
            </w:r>
            <w:r w:rsidR="00A13F12" w:rsidRPr="00787549">
              <w:rPr>
                <w:bCs/>
              </w:rPr>
              <w:t xml:space="preserve"> зон</w:t>
            </w:r>
            <w:r w:rsidR="00A13F12" w:rsidRPr="00957BA2">
              <w:rPr>
                <w:bCs/>
                <w:highlight w:val="yellow"/>
              </w:rPr>
              <w:t>ах</w:t>
            </w:r>
            <w:r w:rsidR="00A13F12" w:rsidRPr="00787549">
              <w:rPr>
                <w:bCs/>
              </w:rPr>
              <w:t>, определяемая в соответствии с п. 3.10 настоящего Регламента.</w:t>
            </w:r>
          </w:p>
          <w:p w14:paraId="6AD7ADB0" w14:textId="77777777" w:rsidR="00A13F12" w:rsidRPr="00787549" w:rsidRDefault="00A13F12" w:rsidP="004B45AC">
            <w:pPr>
              <w:widowControl w:val="0"/>
              <w:tabs>
                <w:tab w:val="num" w:pos="432"/>
              </w:tabs>
              <w:ind w:firstLine="600"/>
            </w:pPr>
          </w:p>
          <w:p w14:paraId="6F2F28BA" w14:textId="77777777" w:rsidR="00A13F12" w:rsidRPr="00787549" w:rsidRDefault="00A13F12" w:rsidP="004B45AC">
            <w:pPr>
              <w:widowControl w:val="0"/>
              <w:tabs>
                <w:tab w:val="num" w:pos="432"/>
              </w:tabs>
              <w:ind w:firstLine="600"/>
            </w:pPr>
          </w:p>
          <w:p w14:paraId="7F3A6812" w14:textId="77777777" w:rsidR="00A13F12" w:rsidRPr="00787549" w:rsidRDefault="00A13F12" w:rsidP="004B45AC">
            <w:pPr>
              <w:widowControl w:val="0"/>
              <w:tabs>
                <w:tab w:val="num" w:pos="432"/>
              </w:tabs>
              <w:ind w:firstLine="600"/>
            </w:pPr>
          </w:p>
          <w:p w14:paraId="7EB76828" w14:textId="77777777" w:rsidR="00A13F12" w:rsidRPr="00787549" w:rsidRDefault="00A13F12" w:rsidP="004B45AC">
            <w:pPr>
              <w:widowControl w:val="0"/>
              <w:tabs>
                <w:tab w:val="num" w:pos="432"/>
              </w:tabs>
              <w:ind w:firstLine="600"/>
            </w:pPr>
          </w:p>
          <w:p w14:paraId="5D23BCD7" w14:textId="77777777" w:rsidR="00A13F12" w:rsidRPr="00787549" w:rsidRDefault="00A13F12" w:rsidP="004B45AC">
            <w:pPr>
              <w:widowControl w:val="0"/>
              <w:tabs>
                <w:tab w:val="num" w:pos="432"/>
              </w:tabs>
              <w:ind w:firstLine="600"/>
            </w:pPr>
          </w:p>
          <w:p w14:paraId="3F107D1D" w14:textId="77777777" w:rsidR="00A13F12" w:rsidRPr="00787549" w:rsidRDefault="00A13F12" w:rsidP="004B45AC">
            <w:pPr>
              <w:widowControl w:val="0"/>
              <w:tabs>
                <w:tab w:val="num" w:pos="432"/>
              </w:tabs>
              <w:ind w:firstLine="600"/>
            </w:pPr>
          </w:p>
          <w:p w14:paraId="769CA8C9" w14:textId="77777777" w:rsidR="00A13F12" w:rsidRPr="00787549" w:rsidRDefault="00A13F12" w:rsidP="004B45AC">
            <w:pPr>
              <w:widowControl w:val="0"/>
              <w:tabs>
                <w:tab w:val="num" w:pos="432"/>
              </w:tabs>
              <w:ind w:firstLine="600"/>
            </w:pPr>
          </w:p>
          <w:p w14:paraId="73040C65" w14:textId="77777777" w:rsidR="00A13F12" w:rsidRPr="00787549" w:rsidRDefault="00A13F12" w:rsidP="004B45AC">
            <w:pPr>
              <w:widowControl w:val="0"/>
              <w:tabs>
                <w:tab w:val="num" w:pos="432"/>
              </w:tabs>
              <w:ind w:firstLine="600"/>
            </w:pPr>
          </w:p>
          <w:p w14:paraId="7D5C75C0" w14:textId="77777777" w:rsidR="00A13F12" w:rsidRPr="00787549" w:rsidRDefault="00A13F12" w:rsidP="004B45AC">
            <w:pPr>
              <w:widowControl w:val="0"/>
              <w:tabs>
                <w:tab w:val="num" w:pos="432"/>
              </w:tabs>
              <w:ind w:firstLine="600"/>
            </w:pPr>
          </w:p>
          <w:p w14:paraId="3FF221BB" w14:textId="77777777" w:rsidR="00A13F12" w:rsidRPr="00787549" w:rsidRDefault="00A13F12" w:rsidP="004B45AC">
            <w:pPr>
              <w:widowControl w:val="0"/>
              <w:tabs>
                <w:tab w:val="num" w:pos="432"/>
              </w:tabs>
              <w:ind w:firstLine="600"/>
            </w:pPr>
          </w:p>
          <w:p w14:paraId="4704DFFF" w14:textId="77777777" w:rsidR="00A13F12" w:rsidRPr="00787549" w:rsidRDefault="00A13F12" w:rsidP="004B45AC">
            <w:pPr>
              <w:widowControl w:val="0"/>
              <w:tabs>
                <w:tab w:val="num" w:pos="432"/>
              </w:tabs>
              <w:ind w:firstLine="600"/>
            </w:pPr>
            <w:r w:rsidRPr="00787549">
              <w:t xml:space="preserve">Величина предельного объема поставки мощности генерирующих объектов, поставляющих мощность по договорам на модернизацию, в ГТП генерации </w:t>
            </w:r>
            <m:oMath>
              <m:r>
                <w:rPr>
                  <w:rFonts w:ascii="Cambria Math" w:hAnsi="Cambria Math"/>
                </w:rPr>
                <m:t xml:space="preserve">p </m:t>
              </m:r>
            </m:oMath>
            <w:r w:rsidRPr="00787549">
              <w:t xml:space="preserve">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</w:t>
            </w:r>
            <w:r w:rsidRPr="00787549">
              <w:rPr>
                <w:i/>
                <w:lang w:val="en-US"/>
              </w:rPr>
              <w:t>z</w:t>
            </w:r>
            <w:r w:rsidRPr="00787549">
              <w:t xml:space="preserve"> определяется как:</w:t>
            </w:r>
          </w:p>
          <w:p w14:paraId="2112040B" w14:textId="77777777" w:rsidR="00A13F12" w:rsidRPr="00787549" w:rsidRDefault="00113E45" w:rsidP="004B45AC">
            <w:pPr>
              <w:widowControl w:val="0"/>
              <w:tabs>
                <w:tab w:val="num" w:pos="432"/>
              </w:tabs>
              <w:ind w:firstLine="1985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</w:rPr>
                    <m:t>пред дог Мод 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пред_пост</m:t>
                  </m:r>
                </m:sup>
              </m:sSubSup>
            </m:oMath>
            <w:r w:rsidR="00A13F12" w:rsidRPr="00787549">
              <w:t>.</w:t>
            </w:r>
          </w:p>
          <w:p w14:paraId="4B31DBA2" w14:textId="77777777" w:rsidR="00A13F12" w:rsidRPr="00787549" w:rsidRDefault="00A13F12" w:rsidP="004B45AC">
            <w:pPr>
              <w:widowControl w:val="0"/>
              <w:tabs>
                <w:tab w:val="left" w:pos="8647"/>
              </w:tabs>
              <w:ind w:firstLine="596"/>
              <w:rPr>
                <w:bCs/>
              </w:rPr>
            </w:pPr>
            <w:r w:rsidRPr="00787549">
              <w:t xml:space="preserve">Величина предельного объема поставки мощности генерирующих объектов в ГТП генерации </w:t>
            </w:r>
            <m:oMath>
              <m:r>
                <w:rPr>
                  <w:rFonts w:ascii="Cambria Math" w:hAnsi="Cambria Math"/>
                </w:rPr>
                <m:t>p</m:t>
              </m:r>
            </m:oMath>
            <w:r w:rsidRPr="00787549">
              <w:t xml:space="preserve">, отнесенная на ГТП потребления (экспорта) 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 w:rsidRPr="00787549">
              <w:t xml:space="preserve"> </w:t>
            </w:r>
            <w:r w:rsidRPr="00787549">
              <w:rPr>
                <w:bCs/>
              </w:rPr>
              <w:t xml:space="preserve">, </w:t>
            </w:r>
            <w:r w:rsidRPr="00787549">
              <w:t xml:space="preserve">в расчетном месяце </w:t>
            </w:r>
            <w:r w:rsidRPr="00787549">
              <w:rPr>
                <w:i/>
                <w:lang w:val="en-US"/>
              </w:rPr>
              <w:t>m</w:t>
            </w:r>
            <w:r w:rsidRPr="00787549">
              <w:t xml:space="preserve"> по договору на модернизацию генерирующих объектов, расположенных на отдельных территориях,</w:t>
            </w:r>
            <w:r w:rsidRPr="00787549">
              <w:rPr>
                <w:bCs/>
                <w:lang w:val="x-none"/>
              </w:rPr>
              <w:t xml:space="preserve"> </w:t>
            </w:r>
            <w:r w:rsidRPr="00787549">
              <w:t>определяется как:</w:t>
            </w:r>
          </w:p>
          <w:p w14:paraId="52C3B42F" w14:textId="77777777" w:rsidR="00A13F12" w:rsidRPr="00787549" w:rsidRDefault="00113E45" w:rsidP="004B45AC">
            <w:pPr>
              <w:widowControl w:val="0"/>
              <w:tabs>
                <w:tab w:val="num" w:pos="432"/>
              </w:tabs>
              <w:ind w:firstLine="1872"/>
              <w:rPr>
                <w:position w:val="-3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noProof/>
                    </w:rPr>
                    <m:t>,</m:t>
                  </m:r>
                  <m:r>
                    <w:rPr>
                      <w:rFonts w:ascii="Cambria Math" w:hAnsi="Cambria Math"/>
                      <w:noProof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noProof/>
                    </w:rPr>
                    <m:t>,m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пред</m:t>
                  </m:r>
                  <m:r>
                    <w:rPr>
                      <w:rFonts w:ascii="Cambria Math" w:hAnsi="Cambria Math"/>
                      <w:noProof/>
                    </w:rPr>
                    <m:t xml:space="preserve"> дог Мод 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пред</m:t>
                  </m:r>
                  <m:r>
                    <w:rPr>
                      <w:rFonts w:ascii="Cambria Math" w:hAnsi="Cambria Math"/>
                      <w:noProof/>
                    </w:rPr>
                    <m:t xml:space="preserve"> дог </m:t>
                  </m:r>
                  <m:r>
                    <w:rPr>
                      <w:rFonts w:ascii="Cambria Math" w:hAnsi="Cambria Math"/>
                      <w:noProof/>
                      <w:highlight w:val="yellow"/>
                    </w:rPr>
                    <m:t>Мод бНЦЗ</m:t>
                  </m:r>
                </m:sup>
              </m:sSubSup>
              <m:r>
                <w:rPr>
                  <w:rFonts w:ascii="Cambria Math" w:hAnsi="Cambria Math" w:cs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b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обе_ЦЗ</m:t>
                  </m:r>
                </m:sup>
              </m:sSubSup>
            </m:oMath>
            <w:r w:rsidR="00A13F12" w:rsidRPr="00787549">
              <w:rPr>
                <w:position w:val="-30"/>
              </w:rPr>
              <w:t>.</w:t>
            </w:r>
          </w:p>
          <w:p w14:paraId="38E46337" w14:textId="77777777" w:rsidR="00A13F12" w:rsidRPr="00787549" w:rsidRDefault="00A13F12" w:rsidP="004B45AC">
            <w:pPr>
              <w:widowControl w:val="0"/>
              <w:ind w:firstLine="1985"/>
              <w:rPr>
                <w:b/>
                <w:color w:val="000000"/>
              </w:rPr>
            </w:pPr>
          </w:p>
        </w:tc>
      </w:tr>
      <w:tr w:rsidR="00A13F12" w:rsidRPr="00787549" w14:paraId="6FE95D0B" w14:textId="77777777" w:rsidTr="004B45AC">
        <w:trPr>
          <w:trHeight w:val="435"/>
        </w:trPr>
        <w:tc>
          <w:tcPr>
            <w:tcW w:w="993" w:type="dxa"/>
            <w:vAlign w:val="center"/>
          </w:tcPr>
          <w:p w14:paraId="3607BE39" w14:textId="28942294" w:rsidR="00A13F12" w:rsidRPr="00787549" w:rsidRDefault="00A13F12" w:rsidP="00A13F12">
            <w:pPr>
              <w:widowControl w:val="0"/>
              <w:spacing w:after="0"/>
              <w:ind w:hanging="2"/>
              <w:jc w:val="center"/>
              <w:rPr>
                <w:rFonts w:eastAsia="Calibri" w:cs="Calibri"/>
                <w:b/>
              </w:rPr>
            </w:pPr>
            <w:r w:rsidRPr="00787549">
              <w:rPr>
                <w:rFonts w:eastAsia="Calibri" w:cs="Calibri"/>
                <w:b/>
              </w:rPr>
              <w:t>17</w:t>
            </w:r>
          </w:p>
        </w:tc>
        <w:tc>
          <w:tcPr>
            <w:tcW w:w="6945" w:type="dxa"/>
          </w:tcPr>
          <w:p w14:paraId="62196F57" w14:textId="77777777" w:rsidR="00A13F12" w:rsidRPr="00787549" w:rsidRDefault="00A13F12" w:rsidP="004B45AC">
            <w:pPr>
              <w:widowControl w:val="0"/>
              <w:ind w:left="284"/>
              <w:outlineLvl w:val="2"/>
              <w:rPr>
                <w:b/>
              </w:rPr>
            </w:pPr>
            <w:bookmarkStart w:id="1" w:name="_Toc157506632"/>
            <w:r w:rsidRPr="00787549">
              <w:rPr>
                <w:b/>
              </w:rPr>
              <w:t xml:space="preserve">17. Объемы мощности для определения средневзвешенной нерегулируемой цены на мощность на оптовом рынке в отношении расчетного периода </w:t>
            </w:r>
            <w:r w:rsidRPr="00787549">
              <w:rPr>
                <w:b/>
                <w:i/>
              </w:rPr>
              <w:t>m</w:t>
            </w:r>
            <w:bookmarkEnd w:id="1"/>
          </w:p>
          <w:p w14:paraId="04D14642" w14:textId="77777777" w:rsidR="00A13F12" w:rsidRPr="00787549" w:rsidRDefault="00A13F12" w:rsidP="004B45AC">
            <w:pPr>
              <w:rPr>
                <w:b/>
              </w:rPr>
            </w:pPr>
            <w:r w:rsidRPr="00787549">
              <w:rPr>
                <w:b/>
              </w:rPr>
              <w:t>Порядок расчета плановых долей покупки мощности</w:t>
            </w:r>
          </w:p>
          <w:p w14:paraId="6B8109CC" w14:textId="77777777" w:rsidR="00A13F12" w:rsidRPr="00787549" w:rsidRDefault="00A13F12" w:rsidP="00EB1072">
            <w:pPr>
              <w:jc w:val="left"/>
            </w:pPr>
            <w:r w:rsidRPr="00787549">
              <w:t>…</w:t>
            </w:r>
          </w:p>
          <w:p w14:paraId="50A8769C" w14:textId="77777777" w:rsidR="00A13F12" w:rsidRPr="00787549" w:rsidRDefault="00A13F12" w:rsidP="004B45AC">
            <w:r w:rsidRPr="00787549">
              <w:t>17.1.</w:t>
            </w:r>
            <w:r w:rsidRPr="00787549">
              <w:rPr>
                <w:highlight w:val="yellow"/>
              </w:rPr>
              <w:t>6</w:t>
            </w:r>
            <w:r w:rsidRPr="00787549">
              <w:t xml:space="preserve">.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</m:oMath>
            <w:r w:rsidRPr="00787549"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ЦЗ_КОМ</m:t>
                  </m:r>
                </m:sup>
              </m:sSubSup>
            </m:oMath>
            <w:r w:rsidRPr="00787549"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q,j,m,f,z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вынужд_суб</m:t>
                  </m:r>
                </m:sup>
              </m:sSubSup>
            </m:oMath>
            <w:r w:rsidRPr="00787549"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q,j,m,lc,z</m:t>
                  </m:r>
                </m:sub>
                <m:sup>
                  <m:r>
                    <w:rPr>
                      <w:rFonts w:ascii="Cambria Math" w:hAnsi="Cambria Math"/>
                    </w:rPr>
                    <m:t>зона_расп</m:t>
                  </m:r>
                </m:sup>
              </m:sSubSup>
            </m:oMath>
            <w:r w:rsidRPr="00787549"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q,j,m,z,sz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  <m:r>
                <w:rPr>
                  <w:rFonts w:ascii="Cambria Math" w:hAnsi="Cambria Math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q,j,m,z,sz</m:t>
                  </m:r>
                </m:sub>
                <m:sup>
                  <m:r>
                    <w:rPr>
                      <w:rFonts w:ascii="Cambria Math" w:hAnsi="Cambria Math"/>
                    </w:rPr>
                    <m:t>ДФО_нерег</m:t>
                  </m:r>
                </m:sup>
              </m:sSubSup>
            </m:oMath>
            <w:r w:rsidRPr="00787549">
              <w:rPr>
                <w:iCs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ДПМ_ВИЭ</m:t>
                  </m:r>
                </m:sup>
              </m:sSubSup>
            </m:oMath>
            <w:r w:rsidRPr="00787549">
              <w:t xml:space="preserve"> рассчитываются с точностью до 11 знаков.</w:t>
            </w:r>
          </w:p>
          <w:p w14:paraId="69DB22A0" w14:textId="77777777" w:rsidR="00A13F12" w:rsidRPr="00787549" w:rsidRDefault="00A13F12" w:rsidP="004B45AC">
            <w:pPr>
              <w:rPr>
                <w:rFonts w:eastAsia="Calibri" w:cs="Calibri"/>
                <w:b/>
              </w:rPr>
            </w:pPr>
          </w:p>
        </w:tc>
        <w:tc>
          <w:tcPr>
            <w:tcW w:w="6946" w:type="dxa"/>
          </w:tcPr>
          <w:p w14:paraId="16CC39CE" w14:textId="77777777" w:rsidR="00A13F12" w:rsidRPr="00787549" w:rsidRDefault="00A13F12" w:rsidP="004B45AC">
            <w:pPr>
              <w:widowControl w:val="0"/>
              <w:ind w:left="284"/>
              <w:outlineLvl w:val="2"/>
              <w:rPr>
                <w:b/>
                <w:i/>
              </w:rPr>
            </w:pPr>
            <w:r w:rsidRPr="00787549">
              <w:rPr>
                <w:b/>
              </w:rPr>
              <w:t xml:space="preserve">17. Объемы мощности для определения средневзвешенной нерегулируемой цены на мощность на оптовом рынке в отношении расчетного периода </w:t>
            </w:r>
            <w:r w:rsidRPr="00787549">
              <w:rPr>
                <w:b/>
                <w:i/>
              </w:rPr>
              <w:t>m</w:t>
            </w:r>
          </w:p>
          <w:p w14:paraId="33D259F8" w14:textId="77777777" w:rsidR="00A13F12" w:rsidRPr="00787549" w:rsidRDefault="00A13F12" w:rsidP="004B45AC">
            <w:pPr>
              <w:rPr>
                <w:b/>
              </w:rPr>
            </w:pPr>
            <w:r w:rsidRPr="00787549">
              <w:rPr>
                <w:b/>
              </w:rPr>
              <w:t>Порядок расчета плановых долей покупки мощности</w:t>
            </w:r>
          </w:p>
          <w:p w14:paraId="27D25989" w14:textId="77777777" w:rsidR="00A13F12" w:rsidRPr="00787549" w:rsidRDefault="00A13F12" w:rsidP="00EB1072">
            <w:pPr>
              <w:widowControl w:val="0"/>
              <w:ind w:left="284"/>
              <w:jc w:val="left"/>
              <w:outlineLvl w:val="2"/>
              <w:rPr>
                <w:bCs/>
                <w:iCs/>
              </w:rPr>
            </w:pPr>
            <w:r w:rsidRPr="00787549">
              <w:rPr>
                <w:bCs/>
                <w:iCs/>
              </w:rPr>
              <w:t>…</w:t>
            </w:r>
          </w:p>
          <w:p w14:paraId="5D2922A6" w14:textId="77777777" w:rsidR="00A13F12" w:rsidRPr="00787549" w:rsidRDefault="00A13F12" w:rsidP="004B45AC">
            <w:pPr>
              <w:ind w:left="29" w:firstLine="425"/>
            </w:pPr>
            <w:r w:rsidRPr="00787549">
              <w:rPr>
                <w:highlight w:val="yellow"/>
              </w:rPr>
              <w:t>17.1.6</w:t>
            </w:r>
            <w:r w:rsidRPr="00787549">
              <w:rPr>
                <w:bCs/>
                <w:highlight w:val="yellow"/>
              </w:rPr>
              <w:t xml:space="preserve"> Д</w:t>
            </w:r>
            <w:r w:rsidRPr="00787549">
              <w:rPr>
                <w:highlight w:val="yellow"/>
              </w:rPr>
              <w:t xml:space="preserve">оля, которую пиковое потребление ГТП потребления (экспорта) </w:t>
            </w:r>
            <w:r w:rsidRPr="00787549">
              <w:rPr>
                <w:i/>
                <w:highlight w:val="yellow"/>
                <w:lang w:val="en-US"/>
              </w:rPr>
              <w:t>q</w:t>
            </w:r>
            <w:r w:rsidRPr="00787549">
              <w:rPr>
                <w:highlight w:val="yellow"/>
              </w:rPr>
              <w:t xml:space="preserve"> занимает в суммарном значении такого пикового потребления ГТП потребления (экспорта) в обеих ценовых зонах </w:t>
            </w:r>
            <w:r w:rsidRPr="009A29A1">
              <w:rPr>
                <w:i/>
                <w:highlight w:val="yellow"/>
                <w:lang w:val="en-US"/>
              </w:rPr>
              <w:t>z</w:t>
            </w:r>
            <w:r w:rsidRPr="00787549">
              <w:rPr>
                <w:highlight w:val="yellow"/>
              </w:rPr>
              <w:t xml:space="preserve"> (без учета пикового потребления, рассчитываемого </w:t>
            </w:r>
            <w:r w:rsidRPr="00787549">
              <w:rPr>
                <w:bCs/>
                <w:highlight w:val="yellow"/>
              </w:rPr>
              <w:t>для целей покупки мощности ФСК на оптовом рынке в целях компенсации потерь)</w:t>
            </w:r>
            <w:r w:rsidRPr="00787549">
              <w:rPr>
                <w:highlight w:val="yellow"/>
              </w:rPr>
              <w:t>, определяемая по формуле:</w:t>
            </w:r>
          </w:p>
          <w:p w14:paraId="0E2331E5" w14:textId="77777777" w:rsidR="00A13F12" w:rsidRPr="00787549" w:rsidRDefault="00113E45" w:rsidP="004B45AC">
            <w:pPr>
              <w:jc w:val="right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α</m:t>
                    </m:r>
                  </m:e>
                  <m:sub>
                    <m:r>
                      <m:rPr>
                        <m:nor/>
                      </m:rPr>
                      <w:rPr>
                        <w:i/>
                        <w:highlight w:val="yellow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i/>
                        <w:highlight w:val="yellow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i/>
                        <w:highlight w:val="yellow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обе_ЦЗ_план</m:t>
                    </m: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fPr>
                  <m:num>
                    <m:sSubSup>
                      <m:sSubSupPr>
                        <m:alnScr m:val="1"/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q,j,m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итог_план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z</m:t>
                        </m:r>
                      </m:sub>
                      <m:sup/>
                      <m:e>
                        <m:nary>
                          <m:naryPr>
                            <m:chr m:val="∑"/>
                            <m:limLoc m:val="undOvr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q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q,j,m,z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итог_план</m:t>
                                </m:r>
                              </m:sup>
                            </m:sSubSup>
                          </m:e>
                        </m:nary>
                      </m:e>
                    </m:nary>
                  </m:den>
                </m:f>
              </m:oMath>
            </m:oMathPara>
          </w:p>
          <w:p w14:paraId="1EA66124" w14:textId="6402827E" w:rsidR="00A13F12" w:rsidRPr="009A29A1" w:rsidRDefault="00A13F12" w:rsidP="009A29A1">
            <w:r w:rsidRPr="00787549">
              <w:t>17.1.</w:t>
            </w:r>
            <w:r w:rsidRPr="00787549">
              <w:rPr>
                <w:highlight w:val="yellow"/>
              </w:rPr>
              <w:t>7</w:t>
            </w:r>
            <w:r w:rsidRPr="00787549">
              <w:t xml:space="preserve">.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ЦЗ</m:t>
                  </m:r>
                </m:sup>
              </m:sSubSup>
            </m:oMath>
            <w:r w:rsidRPr="00787549"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ЦЗ_КОМ</m:t>
                  </m:r>
                </m:sup>
              </m:sSubSup>
            </m:oMath>
            <w:r w:rsidRPr="00787549"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q,j,m,f,z</m:t>
                  </m:r>
                </m:sub>
                <m:sup>
                  <m:r>
                    <w:rPr>
                      <w:rFonts w:ascii="Cambria Math" w:hAnsi="Cambria Math"/>
                    </w:rPr>
                    <m:t>вынужд_суб</m:t>
                  </m:r>
                </m:sup>
              </m:sSubSup>
            </m:oMath>
            <w:r w:rsidRPr="00787549"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q,j,m,lc,z</m:t>
                  </m:r>
                </m:sub>
                <m:sup>
                  <m:r>
                    <w:rPr>
                      <w:rFonts w:ascii="Cambria Math" w:hAnsi="Cambria Math"/>
                    </w:rPr>
                    <m:t>зона_расп</m:t>
                  </m:r>
                </m:sup>
              </m:sSubSup>
            </m:oMath>
            <w:r w:rsidRPr="00787549"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q,j,m,z,sz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  <m:r>
                <w:rPr>
                  <w:rFonts w:ascii="Cambria Math" w:hAnsi="Cambria Math"/>
                </w:rPr>
                <m:t xml:space="preserve">, </m:t>
              </m:r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q,j,m,z,sz</m:t>
                  </m:r>
                </m:sub>
                <m:sup>
                  <m:r>
                    <w:rPr>
                      <w:rFonts w:ascii="Cambria Math" w:hAnsi="Cambria Math"/>
                    </w:rPr>
                    <m:t>ДФО_нерег</m:t>
                  </m:r>
                </m:sup>
              </m:sSubSup>
            </m:oMath>
            <w:r w:rsidRPr="00787549">
              <w:rPr>
                <w:iCs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</w:rPr>
                    <m:t>ДПМ_ВИЭ</m:t>
                  </m:r>
                </m:sup>
              </m:sSubSup>
            </m:oMath>
            <w:r w:rsidRPr="00787549">
              <w:t xml:space="preserve">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m:rPr>
                      <m:nor/>
                    </m:rPr>
                    <w:rPr>
                      <w:i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i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i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обе_ЦЗ_план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787549">
              <w:t xml:space="preserve"> рассчитываются с точностью до 11 знаков.</w:t>
            </w:r>
          </w:p>
        </w:tc>
      </w:tr>
    </w:tbl>
    <w:p w14:paraId="6ADD0002" w14:textId="77777777" w:rsidR="00FC34DF" w:rsidRDefault="00FC34DF" w:rsidP="00E83B4A">
      <w:pPr>
        <w:spacing w:before="0" w:after="0"/>
        <w:ind w:firstLine="0"/>
        <w:jc w:val="left"/>
        <w:rPr>
          <w:b/>
          <w:sz w:val="26"/>
          <w:szCs w:val="26"/>
        </w:rPr>
      </w:pPr>
    </w:p>
    <w:p w14:paraId="20424DB4" w14:textId="77777777" w:rsidR="000F7AF5" w:rsidRDefault="000F7AF5" w:rsidP="00E83B4A">
      <w:pPr>
        <w:widowControl w:val="0"/>
        <w:numPr>
          <w:ilvl w:val="1"/>
          <w:numId w:val="0"/>
        </w:numPr>
        <w:spacing w:before="0" w:after="0"/>
        <w:jc w:val="left"/>
        <w:outlineLvl w:val="1"/>
        <w:rPr>
          <w:rFonts w:eastAsia="Batang"/>
          <w:b/>
          <w:bCs/>
          <w:caps/>
          <w:sz w:val="26"/>
          <w:szCs w:val="26"/>
        </w:rPr>
      </w:pPr>
      <w:r>
        <w:rPr>
          <w:rFonts w:eastAsia="Batang"/>
          <w:b/>
          <w:bCs/>
          <w:caps/>
          <w:sz w:val="26"/>
          <w:szCs w:val="26"/>
        </w:rPr>
        <w:t>П</w:t>
      </w:r>
      <w:r>
        <w:rPr>
          <w:rFonts w:eastAsia="Batang"/>
          <w:b/>
          <w:bCs/>
          <w:sz w:val="26"/>
          <w:szCs w:val="26"/>
        </w:rPr>
        <w:t>редложения по изменениям и дополнениям</w:t>
      </w:r>
      <w:r>
        <w:rPr>
          <w:rFonts w:eastAsia="Batang"/>
          <w:b/>
          <w:bCs/>
          <w:caps/>
          <w:sz w:val="26"/>
          <w:szCs w:val="26"/>
        </w:rPr>
        <w:t xml:space="preserve"> </w:t>
      </w:r>
      <w:r>
        <w:rPr>
          <w:rFonts w:eastAsia="Batang"/>
          <w:b/>
          <w:bCs/>
          <w:sz w:val="26"/>
          <w:szCs w:val="26"/>
        </w:rPr>
        <w:t>в</w:t>
      </w:r>
      <w:r>
        <w:rPr>
          <w:rFonts w:eastAsia="Batang"/>
          <w:b/>
          <w:bCs/>
          <w:caps/>
          <w:sz w:val="26"/>
          <w:szCs w:val="26"/>
        </w:rPr>
        <w:t xml:space="preserve"> </w:t>
      </w:r>
      <w:r>
        <w:rPr>
          <w:rFonts w:eastAsia="Batang"/>
          <w:b/>
          <w:bCs/>
          <w:sz w:val="26"/>
          <w:szCs w:val="26"/>
        </w:rPr>
        <w:t>РЕГЛАМЕНТ ФИНАНСОВЫХ РАСЧЕТОВ НА ОПТОВОМ РЫНКЕ ЭЛЕКТРОЭНЕРГИИ (</w:t>
      </w:r>
      <w:r>
        <w:rPr>
          <w:rFonts w:eastAsia="Batang"/>
          <w:b/>
          <w:bCs/>
          <w:caps/>
          <w:sz w:val="26"/>
          <w:szCs w:val="26"/>
        </w:rPr>
        <w:t>П</w:t>
      </w:r>
      <w:r>
        <w:rPr>
          <w:rFonts w:eastAsia="Batang"/>
          <w:b/>
          <w:bCs/>
          <w:sz w:val="26"/>
          <w:szCs w:val="26"/>
        </w:rPr>
        <w:t xml:space="preserve">риложение </w:t>
      </w:r>
      <w:r>
        <w:rPr>
          <w:rFonts w:eastAsia="Batang"/>
          <w:b/>
          <w:bCs/>
          <w:caps/>
          <w:sz w:val="26"/>
          <w:szCs w:val="26"/>
        </w:rPr>
        <w:t xml:space="preserve">№ 16 </w:t>
      </w:r>
      <w:r>
        <w:rPr>
          <w:rFonts w:eastAsia="Batang"/>
          <w:b/>
          <w:bCs/>
          <w:sz w:val="26"/>
          <w:szCs w:val="26"/>
        </w:rPr>
        <w:t>к Договору о присоединении к торговой системе оптового рынка</w:t>
      </w:r>
      <w:r>
        <w:rPr>
          <w:rFonts w:eastAsia="Batang"/>
          <w:b/>
          <w:bCs/>
          <w:caps/>
          <w:sz w:val="26"/>
          <w:szCs w:val="26"/>
        </w:rPr>
        <w:t>)</w:t>
      </w:r>
    </w:p>
    <w:p w14:paraId="2AABC5CA" w14:textId="77777777" w:rsidR="000F7AF5" w:rsidRDefault="000F7AF5" w:rsidP="00E83B4A">
      <w:pPr>
        <w:pStyle w:val="1600"/>
        <w:spacing w:before="0" w:after="0" w:line="240" w:lineRule="auto"/>
        <w:rPr>
          <w:rFonts w:eastAsia="Batang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945"/>
        <w:gridCol w:w="6804"/>
      </w:tblGrid>
      <w:tr w:rsidR="000F7AF5" w:rsidRPr="00E83B4A" w14:paraId="374A0BDC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1ACF903B" w14:textId="77777777" w:rsidR="000F7AF5" w:rsidRPr="00E83B4A" w:rsidRDefault="000F7AF5" w:rsidP="00E83B4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E83B4A">
              <w:rPr>
                <w:rFonts w:eastAsiaTheme="minorHAnsi" w:cs="Calibri"/>
                <w:b/>
                <w:lang w:eastAsia="en-US"/>
              </w:rPr>
              <w:t xml:space="preserve">№ </w:t>
            </w:r>
          </w:p>
          <w:p w14:paraId="27DCE39A" w14:textId="77777777" w:rsidR="000F7AF5" w:rsidRPr="00E83B4A" w:rsidRDefault="000F7AF5" w:rsidP="00E83B4A">
            <w:pPr>
              <w:widowControl w:val="0"/>
              <w:spacing w:before="0" w:after="0"/>
              <w:ind w:left="-113" w:right="-108"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E83B4A">
              <w:rPr>
                <w:rFonts w:eastAsiaTheme="minorHAnsi" w:cs="Calibri"/>
                <w:b/>
                <w:lang w:eastAsia="en-US"/>
              </w:rPr>
              <w:t>пункта</w:t>
            </w:r>
          </w:p>
        </w:tc>
        <w:tc>
          <w:tcPr>
            <w:tcW w:w="6945" w:type="dxa"/>
            <w:vAlign w:val="center"/>
          </w:tcPr>
          <w:p w14:paraId="60145F50" w14:textId="77777777" w:rsidR="000F7AF5" w:rsidRPr="00E83B4A" w:rsidRDefault="000F7AF5" w:rsidP="00E83B4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E83B4A">
              <w:rPr>
                <w:rFonts w:eastAsiaTheme="minorHAnsi" w:cs="Calibri"/>
                <w:b/>
                <w:lang w:eastAsia="en-US"/>
              </w:rPr>
              <w:t xml:space="preserve">Редакция, действующая на момент </w:t>
            </w:r>
          </w:p>
          <w:p w14:paraId="08996E23" w14:textId="77777777" w:rsidR="000F7AF5" w:rsidRPr="00E83B4A" w:rsidRDefault="000F7AF5" w:rsidP="00E83B4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E83B4A">
              <w:rPr>
                <w:rFonts w:eastAsiaTheme="minorHAnsi" w:cs="Calibri"/>
                <w:b/>
                <w:lang w:eastAsia="en-US"/>
              </w:rPr>
              <w:t>вступления в силу изменений</w:t>
            </w:r>
          </w:p>
        </w:tc>
        <w:tc>
          <w:tcPr>
            <w:tcW w:w="6804" w:type="dxa"/>
            <w:vAlign w:val="center"/>
          </w:tcPr>
          <w:p w14:paraId="0122E1AD" w14:textId="77777777" w:rsidR="000F7AF5" w:rsidRPr="00E83B4A" w:rsidRDefault="000F7AF5" w:rsidP="00E83B4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b/>
                <w:lang w:eastAsia="en-US"/>
              </w:rPr>
            </w:pPr>
            <w:r w:rsidRPr="00E83B4A">
              <w:rPr>
                <w:rFonts w:eastAsiaTheme="minorHAnsi" w:cs="Calibri"/>
                <w:b/>
                <w:lang w:eastAsia="en-US"/>
              </w:rPr>
              <w:t>Предлагаемая редакция</w:t>
            </w:r>
          </w:p>
          <w:p w14:paraId="32385CBA" w14:textId="77777777" w:rsidR="000F7AF5" w:rsidRPr="00E83B4A" w:rsidRDefault="000F7AF5" w:rsidP="00E83B4A">
            <w:pPr>
              <w:widowControl w:val="0"/>
              <w:spacing w:before="0" w:after="0"/>
              <w:ind w:firstLine="0"/>
              <w:jc w:val="center"/>
              <w:rPr>
                <w:rFonts w:eastAsiaTheme="minorHAnsi" w:cs="Calibri"/>
                <w:lang w:eastAsia="en-US"/>
              </w:rPr>
            </w:pPr>
            <w:r w:rsidRPr="00E83B4A">
              <w:rPr>
                <w:rFonts w:eastAsiaTheme="minorHAnsi" w:cs="Calibri"/>
                <w:lang w:eastAsia="en-US"/>
              </w:rPr>
              <w:t>(изменения выделены цветом)</w:t>
            </w:r>
          </w:p>
        </w:tc>
      </w:tr>
      <w:tr w:rsidR="00FC34DF" w:rsidRPr="00E83B4A" w14:paraId="32549E5F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45728C62" w14:textId="6471AFE8" w:rsidR="00FC34DF" w:rsidRPr="00E83B4A" w:rsidRDefault="00FC34DF" w:rsidP="00E83B4A">
            <w:pPr>
              <w:ind w:firstLine="0"/>
              <w:rPr>
                <w:b/>
                <w:lang w:eastAsia="en-US"/>
              </w:rPr>
            </w:pPr>
            <w:r w:rsidRPr="00E83B4A">
              <w:rPr>
                <w:rFonts w:eastAsiaTheme="minorHAnsi" w:cs="Calibri"/>
                <w:b/>
                <w:lang w:eastAsia="en-US"/>
              </w:rPr>
              <w:t>10.5</w:t>
            </w:r>
          </w:p>
        </w:tc>
        <w:tc>
          <w:tcPr>
            <w:tcW w:w="6945" w:type="dxa"/>
            <w:vAlign w:val="center"/>
          </w:tcPr>
          <w:p w14:paraId="50F09DBE" w14:textId="77777777" w:rsidR="00FC34DF" w:rsidRPr="00E83B4A" w:rsidRDefault="00FC34DF" w:rsidP="00E83B4A">
            <w:pPr>
              <w:pStyle w:val="40"/>
              <w:numPr>
                <w:ilvl w:val="0"/>
                <w:numId w:val="0"/>
              </w:numPr>
              <w:ind w:left="120"/>
              <w:rPr>
                <w:b/>
                <w:color w:val="000000"/>
              </w:rPr>
            </w:pPr>
            <w:bookmarkStart w:id="2" w:name="_Toc319233455"/>
            <w:r w:rsidRPr="00E83B4A">
              <w:rPr>
                <w:b/>
                <w:color w:val="000000"/>
              </w:rPr>
              <w:t xml:space="preserve">10.5 </w:t>
            </w:r>
            <w:bookmarkStart w:id="3" w:name="_Toc327439728"/>
            <w:bookmarkStart w:id="4" w:name="_Toc220512684"/>
            <w:r w:rsidRPr="00E83B4A">
              <w:rPr>
                <w:b/>
                <w:color w:val="000000"/>
              </w:rPr>
              <w:t>Определение средневзвешенной нерегулируемой цены на мощность на оптовом рынке в отношении расчетного периода m</w:t>
            </w:r>
            <w:bookmarkEnd w:id="2"/>
            <w:bookmarkEnd w:id="3"/>
            <w:bookmarkEnd w:id="4"/>
          </w:p>
          <w:p w14:paraId="39E051AC" w14:textId="14D7D842" w:rsidR="00FC34DF" w:rsidRPr="00E83B4A" w:rsidRDefault="00E83B4A" w:rsidP="00E83B4A">
            <w:pPr>
              <w:ind w:left="426"/>
            </w:pPr>
            <w:r>
              <w:t>…</w:t>
            </w:r>
          </w:p>
          <w:p w14:paraId="6DAA108B" w14:textId="77777777" w:rsidR="00FC34DF" w:rsidRPr="00E83B4A" w:rsidRDefault="00FC34DF" w:rsidP="00E83B4A">
            <w:pPr>
              <w:ind w:left="426"/>
            </w:pPr>
            <w:r w:rsidRPr="00E83B4A">
              <w:rPr>
                <w:position w:val="-14"/>
              </w:rPr>
              <w:object w:dxaOrig="740" w:dyaOrig="400" w14:anchorId="6C32A2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pt;height:19.7pt" o:ole="">
                  <v:imagedata r:id="rId8" o:title=""/>
                </v:shape>
                <o:OLEObject Type="Embed" ProgID="Equation.3" ShapeID="_x0000_i1025" DrawAspect="Content" ObjectID="_1835801615" r:id="rId9"/>
              </w:object>
            </w:r>
            <w:r w:rsidRPr="00E83B4A">
              <w:t xml:space="preserve"> – рассчитываемая КО для расчетного периода </w:t>
            </w:r>
            <w:r w:rsidRPr="00E83B4A">
              <w:rPr>
                <w:i/>
              </w:rPr>
              <w:t>m</w:t>
            </w:r>
            <w:r w:rsidRPr="00E83B4A">
              <w:t xml:space="preserve"> плановая стоимость покупки мощности за расчетный период </w:t>
            </w:r>
            <w:r w:rsidRPr="00E83B4A">
              <w:rPr>
                <w:i/>
              </w:rPr>
              <w:t>m</w:t>
            </w:r>
            <w:r w:rsidRPr="00E83B4A">
              <w:t xml:space="preserve"> по всем договорам, заключенным гарантирующим поставщиком в соответствии с </w:t>
            </w:r>
            <w:hyperlink r:id="rId10" w:history="1">
              <w:r w:rsidRPr="00E83B4A">
                <w:t>Правилами</w:t>
              </w:r>
            </w:hyperlink>
            <w:r w:rsidRPr="00E83B4A">
              <w:t xml:space="preserve"> оптового рынка электрической энергии и мощности и обеспечивающим приобретение мощности, за исключением </w:t>
            </w:r>
            <w:r w:rsidRPr="00E83B4A">
              <w:rPr>
                <w:rFonts w:eastAsia="Calibri"/>
              </w:rPr>
              <w:t>стоимости покупки мощности по регулируемым договорам, заключенным</w:t>
            </w:r>
            <w:r w:rsidRPr="00E83B4A">
              <w:t xml:space="preserve">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по формуле:</w:t>
            </w:r>
          </w:p>
          <w:p w14:paraId="30499544" w14:textId="77777777" w:rsidR="00FC34DF" w:rsidRPr="00E83B4A" w:rsidRDefault="00113E45" w:rsidP="00E83B4A">
            <w:pPr>
              <w:jc w:val="center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М_план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план_КОМ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план_надб_НЦЗ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план_надб_Мод_бНЦЗ</m:t>
                    </m: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план_бНЦЗ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план_КОММод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план_вынужд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план_ДПМ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план_ДПМ_АЭС/ГЭС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план_ДПМ_ВИЭ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РД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11F0136B" w14:textId="1ECC42D2" w:rsidR="00FC34DF" w:rsidRPr="00E83B4A" w:rsidRDefault="00E83B4A" w:rsidP="00E83B4A">
            <w:pPr>
              <w:pStyle w:val="33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…</w:t>
            </w:r>
          </w:p>
          <w:p w14:paraId="4225AED0" w14:textId="77777777" w:rsidR="00FC34DF" w:rsidRPr="00E83B4A" w:rsidRDefault="00FC34DF" w:rsidP="00E83B4A">
            <w:pPr>
              <w:ind w:firstLine="459"/>
            </w:pPr>
            <w:r w:rsidRPr="00E83B4A">
              <w:t xml:space="preserve">При расчете величины </w:t>
            </w:r>
            <w:r w:rsidRPr="00E83B4A">
              <w:rPr>
                <w:position w:val="-14"/>
              </w:rPr>
              <w:object w:dxaOrig="1280" w:dyaOrig="400" w14:anchorId="6D898CEF">
                <v:shape id="_x0000_i1026" type="#_x0000_t75" style="width:63.85pt;height:21.05pt" o:ole="">
                  <v:imagedata r:id="rId11" o:title=""/>
                </v:shape>
                <o:OLEObject Type="Embed" ProgID="Equation.3" ShapeID="_x0000_i1026" DrawAspect="Content" ObjectID="_1835801616" r:id="rId12"/>
              </w:object>
            </w:r>
            <w:r w:rsidRPr="00E83B4A"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14:paraId="3AB02B38" w14:textId="77777777" w:rsidR="00FC34DF" w:rsidRPr="00E83B4A" w:rsidRDefault="00113E45" w:rsidP="00E83B4A">
            <w:pPr>
              <w:ind w:left="29" w:firstLine="425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="00FC34DF" w:rsidRPr="00E83B4A">
              <w:rPr>
                <w:highlight w:val="yellow"/>
              </w:rPr>
              <w:t xml:space="preserve"> – составляющая плановой стоимости покупки мощности по договорам купли-продажи мощности по результатам конкурентного отбора мощности и договорам купли-продажи мощности по результатам конкурентного отбора мощности новых генерирующих объектов, соответствующая объему средств, учитываемых при определении цены покупки мощности в отношении ГТП потребления </w:t>
            </w:r>
            <m:oMath>
              <m:r>
                <w:rPr>
                  <w:rFonts w:ascii="Cambria Math" w:hAnsi="Cambria Math"/>
                  <w:highlight w:val="yellow"/>
                </w:rPr>
                <m:t>q∉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FC34DF" w:rsidRPr="00E83B4A">
              <w:rPr>
                <w:highlight w:val="yellow"/>
              </w:rPr>
              <w:t xml:space="preserve"> в расчетном месяце </w:t>
            </w:r>
            <w:r w:rsidR="00FC34DF" w:rsidRPr="00E83B4A">
              <w:rPr>
                <w:i/>
                <w:highlight w:val="yellow"/>
              </w:rPr>
              <w:t>m</w:t>
            </w:r>
            <w:r w:rsidR="00FC34DF" w:rsidRPr="00E83B4A">
              <w:rPr>
                <w:highlight w:val="yellow"/>
              </w:rPr>
              <w:t xml:space="preserve"> по договорам купли-продажи мощности по результатам конкурентного отбора мощности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на отдельных территориях ценовых зон, ранее относившихся к неценовым зонам оптового рынка, определяемая по формуле:</w:t>
            </w:r>
          </w:p>
          <w:p w14:paraId="1376CC07" w14:textId="77777777" w:rsidR="00FC34DF" w:rsidRPr="00E83B4A" w:rsidRDefault="00113E45" w:rsidP="00E83B4A">
            <w:pPr>
              <w:ind w:left="29" w:firstLine="425"/>
              <w:rPr>
                <w:highlight w:val="yellow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highlight w:val="yellow"/>
                        <w:lang w:val="en-US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highlight w:val="yellow"/>
                        <w:lang w:val="en-US"/>
                      </w:rPr>
                      <m:t>j</m:t>
                    </m:r>
                    <m:r>
                      <m:rPr>
                        <m:nor/>
                      </m:rPr>
                      <w:rPr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highlight w:val="yellow"/>
                        <w:lang w:val="en-US"/>
                      </w:rPr>
                      <m:t>q</m:t>
                    </m:r>
                    <m:r>
                      <m:rPr>
                        <m:nor/>
                      </m:rPr>
                      <w:rPr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highlight w:val="yellow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план_надб_Мод_бНЦЗ</m:t>
                    </m: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up>
                </m:sSubSup>
                <m:r>
                  <m:rPr>
                    <m:nor/>
                  </m:rPr>
                  <w:rPr>
                    <w:highlight w:val="yellow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shd w:val="clear" w:color="auto" w:fill="FFFF00"/>
                        <w:lang w:val="en-US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highlight w:val="yellow"/>
                        <w:shd w:val="clear" w:color="auto" w:fill="FFFF00"/>
                      </w:rPr>
                      <m:t>α</m:t>
                    </m:r>
                  </m:e>
                  <m:sub>
                    <m:r>
                      <m:rPr>
                        <m:nor/>
                      </m:rPr>
                      <w:rPr>
                        <w:highlight w:val="yellow"/>
                        <w:shd w:val="clear" w:color="auto" w:fill="FFFF00"/>
                        <w:lang w:val="en-US"/>
                      </w:rPr>
                      <m:t>q</m:t>
                    </m:r>
                    <m:r>
                      <m:rPr>
                        <m:nor/>
                      </m:rPr>
                      <w:rPr>
                        <w:highlight w:val="yellow"/>
                        <w:shd w:val="clear" w:color="auto" w:fill="FFFF00"/>
                      </w:rPr>
                      <m:t>,</m:t>
                    </m:r>
                    <m:r>
                      <m:rPr>
                        <m:nor/>
                      </m:rPr>
                      <w:rPr>
                        <w:highlight w:val="yellow"/>
                        <w:shd w:val="clear" w:color="auto" w:fill="FFFF00"/>
                        <w:lang w:val="en-US"/>
                      </w:rPr>
                      <m:t>j</m:t>
                    </m:r>
                    <m:r>
                      <m:rPr>
                        <m:nor/>
                      </m:rPr>
                      <w:rPr>
                        <w:highlight w:val="yellow"/>
                        <w:shd w:val="clear" w:color="auto" w:fill="FFFF00"/>
                      </w:rPr>
                      <m:t>,</m:t>
                    </m:r>
                    <m:r>
                      <m:rPr>
                        <m:nor/>
                      </m:rPr>
                      <w:rPr>
                        <w:highlight w:val="yellow"/>
                        <w:shd w:val="clear" w:color="auto" w:fill="FFFF00"/>
                        <w:lang w:val="en-US"/>
                      </w:rPr>
                      <m:t>m</m:t>
                    </m:r>
                    <m:r>
                      <m:rPr>
                        <m:nor/>
                      </m:rPr>
                      <w:rPr>
                        <w:highlight w:val="yellow"/>
                        <w:shd w:val="clear" w:color="auto" w:fill="FFFF00"/>
                      </w:rPr>
                      <m:t>,</m:t>
                    </m:r>
                    <m:r>
                      <m:rPr>
                        <m:nor/>
                      </m:rPr>
                      <w:rPr>
                        <w:highlight w:val="yellow"/>
                        <w:shd w:val="clear" w:color="auto" w:fill="FFFF00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  <w:shd w:val="clear" w:color="auto" w:fill="FFFF00"/>
                      </w:rPr>
                      <m:t>ЦЗ_КОМ</m:t>
                    </m:r>
                    <m:ctrlPr>
                      <w:rPr>
                        <w:rFonts w:ascii="Cambria Math" w:hAnsi="Cambria Math"/>
                        <w:highlight w:val="yellow"/>
                        <w:shd w:val="clear" w:color="auto" w:fill="FFFF00"/>
                      </w:rPr>
                    </m:ctrlPr>
                  </m:sup>
                </m:sSubSup>
                <m:r>
                  <m:rPr>
                    <m:nor/>
                  </m:rPr>
                  <w:rPr>
                    <w:highlight w:val="yellow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highlight w:val="yellow"/>
                        <w:lang w:val="en-US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highlight w:val="yellow"/>
                        <w:lang w:val="en-US"/>
                      </w:rPr>
                      <m:t>m</m:t>
                    </m:r>
                    <m:r>
                      <m:rPr>
                        <m:nor/>
                      </m:rPr>
                      <w:rPr>
                        <w:highlight w:val="yellow"/>
                        <w:shd w:val="clear" w:color="auto" w:fill="FFFF00"/>
                      </w:rPr>
                      <m:t>,</m:t>
                    </m:r>
                    <m:r>
                      <m:rPr>
                        <m:nor/>
                      </m:rPr>
                      <w:rPr>
                        <w:highlight w:val="yellow"/>
                        <w:shd w:val="clear" w:color="auto" w:fill="FFFF00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план_надб_Мод_бНЦЗ</m:t>
                    </m: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 xml:space="preserve">, </m:t>
                </m:r>
              </m:oMath>
            </m:oMathPara>
          </w:p>
          <w:p w14:paraId="41A8F748" w14:textId="77777777" w:rsidR="00FC34DF" w:rsidRPr="00E83B4A" w:rsidRDefault="00FC34DF" w:rsidP="00E83B4A">
            <w:pPr>
              <w:rPr>
                <w:highlight w:val="yellow"/>
              </w:rPr>
            </w:pPr>
            <w:r w:rsidRPr="00E83B4A">
              <w:rPr>
                <w:highlight w:val="yellow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E83B4A">
              <w:rPr>
                <w:highlight w:val="yellow"/>
              </w:rPr>
              <w:t xml:space="preserve"> – 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на отдельных территориях ценовых зон, ранее относившихся к неценовым зонам оптового рынка, для ценовой зоны </w:t>
            </w:r>
            <w:r w:rsidRPr="00E83B4A">
              <w:rPr>
                <w:i/>
                <w:iCs/>
                <w:highlight w:val="yellow"/>
                <w:lang w:val="en-US"/>
              </w:rPr>
              <w:t>z</w:t>
            </w:r>
            <w:r w:rsidRPr="00E83B4A">
              <w:rPr>
                <w:highlight w:val="yellow"/>
              </w:rPr>
              <w:t xml:space="preserve"> и месяца </w:t>
            </w:r>
            <w:r w:rsidRPr="00E83B4A">
              <w:rPr>
                <w:i/>
                <w:highlight w:val="yellow"/>
              </w:rPr>
              <w:t>m</w:t>
            </w:r>
            <w:r w:rsidRPr="00E83B4A">
              <w:rPr>
                <w:highlight w:val="yellow"/>
              </w:rPr>
              <w:t xml:space="preserve">, определяемый по формуле: </w:t>
            </w:r>
          </w:p>
          <w:p w14:paraId="0A2353C2" w14:textId="77777777" w:rsidR="00FC34DF" w:rsidRPr="00E83B4A" w:rsidRDefault="00113E45" w:rsidP="00E83B4A">
            <w:pPr>
              <w:ind w:left="29" w:firstLine="425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  <m:r>
                <w:rPr>
                  <w:rFonts w:ascii="Cambria Math" w:eastAsia="Cambria Math" w:hAnsi="Cambria Math" w:cs="Cambria Math"/>
                  <w:highlight w:val="yellow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eastAsia="Cambria Math" w:hAnsi="Cambria Math" w:cs="Cambria Math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highlight w:val="yellow"/>
                        </w:rPr>
                        <m:t>m-1,z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  <w:highlight w:val="yellow"/>
                        </w:rPr>
                        <m:t>ЦЗ</m:t>
                      </m:r>
                    </m:sup>
                  </m:sSubSup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num>
                <m:den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eastAsia="Cambria Math" w:hAnsi="Cambria Math" w:cs="Cambria Math"/>
                          <w:i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eastAsia="Cambria Math" w:hAnsi="Cambria Math" w:cs="Cambria Math"/>
                          <w:highlight w:val="yellow"/>
                        </w:rPr>
                        <m:t>z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mbria Math" w:hAnsi="Cambria Math" w:cs="Cambria Math"/>
                              <w:highlight w:val="yellow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="Cambria Math" w:hAnsi="Cambria Math" w:cs="Cambria Math"/>
                              <w:highlight w:val="yellow"/>
                            </w:rPr>
                            <m:t>m-1,z</m:t>
                          </m:r>
                        </m:sub>
                        <m:sup>
                          <m:r>
                            <w:rPr>
                              <w:rFonts w:ascii="Cambria Math" w:eastAsia="Cambria Math" w:hAnsi="Cambria Math" w:cs="Cambria Math"/>
                              <w:highlight w:val="yellow"/>
                            </w:rPr>
                            <m:t>ЦЗ</m:t>
                          </m:r>
                        </m:sup>
                      </m:sSubSup>
                    </m:e>
                  </m:nary>
                </m:den>
              </m:f>
              <m:r>
                <w:rPr>
                  <w:rFonts w:ascii="Cambria Math" w:hAnsi="Cambria Math"/>
                  <w:highlight w:val="yellow"/>
                </w:rPr>
                <m:t>×</m:t>
              </m:r>
              <m:nary>
                <m:naryPr>
                  <m:chr m:val="∑"/>
                  <m:grow m:val="1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z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highlight w:val="yellow"/>
                        </w:rPr>
                      </m:ctrlPr>
                    </m:dPr>
                    <m:e>
                      <m:nary>
                        <m:naryPr>
                          <m:chr m:val="∑"/>
                          <m:grow m:val="1"/>
                          <m:supHide m:val="1"/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Cambria Math" w:hAnsi="Cambria Math" w:cs="Cambria Math"/>
                              <w:highlight w:val="yellow"/>
                            </w:rPr>
                            <m:t>p∈p</m:t>
                          </m:r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highlight w:val="yellow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highlight w:val="yellow"/>
                                </w:rPr>
                                <m:t>мод</m:t>
                              </m:r>
                            </m:e>
                          </m:d>
                        </m:sub>
                        <m:sup/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highlight w:val="yellow"/>
                                </w:rPr>
                              </m:ctrlPr>
                            </m:d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  <w:highlight w:val="yellow"/>
                                    </w:rPr>
                                  </m:ctrlPr>
                                </m:d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p,m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Мод_бНЦЗ</m:t>
                                      </m:r>
                                    </m:sup>
                                  </m:sSubSup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-OpE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highlight w:val="yellow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p,m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×</m:t>
                                  </m:r>
                                  <m:sSubSup>
                                    <m:sSubSupPr>
                                      <m:ctrlP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p</m:t>
                                      </m:r>
                                    </m:sub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highlight w:val="yellow"/>
                                        </w:rPr>
                                        <m:t>СН</m:t>
                                      </m:r>
                                    </m:sup>
                                  </m:sSubSup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 xml:space="preserve"> 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×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highlight w:val="yellow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p,i,m,z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план_Мод_бНЦЗ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×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highlight w:val="yellow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m,z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highlight w:val="yellow"/>
                                    </w:rPr>
                                    <m:t>сезон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×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highlight w:val="yellow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p,m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штр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×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highlight w:val="yellow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p,m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неполн</m:t>
                                  </m:r>
                                </m:sup>
                              </m:sSubSup>
                            </m:e>
                          </m:d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×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highlight w:val="yellow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1-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highlight w:val="yellow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m-1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highlight w:val="yellow"/>
                                    </w:rPr>
                                    <m:t>сниж_Мод_бНЦЗ</m:t>
                                  </m:r>
                                </m:sup>
                              </m:sSubSup>
                            </m:e>
                          </m:d>
                        </m:e>
                      </m:nary>
                    </m:e>
                  </m:d>
                </m:e>
              </m:nary>
              <m:r>
                <w:rPr>
                  <w:rFonts w:ascii="Cambria Math" w:hAnsi="Cambria Math"/>
                  <w:highlight w:val="yellow"/>
                </w:rPr>
                <m:t>,</m:t>
              </m:r>
            </m:oMath>
            <w:r w:rsidR="00FC34DF" w:rsidRPr="00E83B4A">
              <w:rPr>
                <w:highlight w:val="yellow"/>
              </w:rPr>
              <w:t xml:space="preserve"> </w:t>
            </w:r>
          </w:p>
          <w:p w14:paraId="085101B6" w14:textId="77777777" w:rsidR="00FC34DF" w:rsidRPr="00E83B4A" w:rsidRDefault="00FC34DF" w:rsidP="00E83B4A">
            <w:pPr>
              <w:ind w:left="389" w:hanging="389"/>
              <w:rPr>
                <w:highlight w:val="yellow"/>
              </w:rPr>
            </w:pPr>
            <w:r w:rsidRPr="00E83B4A">
              <w:rPr>
                <w:rFonts w:cs="Garamond"/>
                <w:bCs/>
                <w:highlight w:val="yellow"/>
              </w:rPr>
              <w:t>где</w:t>
            </w:r>
            <w:r w:rsidRPr="00E83B4A">
              <w:rPr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Мод_бНЦЗ</m:t>
                  </m:r>
                </m:sup>
              </m:sSubSup>
            </m:oMath>
            <w:r w:rsidRPr="00E83B4A">
              <w:rPr>
                <w:highlight w:val="yellow"/>
              </w:rPr>
              <w:t xml:space="preserve"> – цена на мощность для ГТП генерации </w:t>
            </w:r>
            <w:r w:rsidRPr="00E83B4A">
              <w:rPr>
                <w:i/>
                <w:highlight w:val="yellow"/>
                <w:lang w:val="en-US"/>
              </w:rPr>
              <w:t>p</w:t>
            </w:r>
            <w:r w:rsidRPr="00E83B4A">
              <w:rPr>
                <w:highlight w:val="yellow"/>
              </w:rPr>
              <w:t xml:space="preserve"> в месяце </w:t>
            </w:r>
            <w:r w:rsidRPr="00E83B4A">
              <w:rPr>
                <w:i/>
                <w:highlight w:val="yellow"/>
                <w:lang w:val="en-US"/>
              </w:rPr>
              <w:t>m</w:t>
            </w:r>
            <w:r w:rsidRPr="00E83B4A">
              <w:rPr>
                <w:highlight w:val="yellow"/>
              </w:rPr>
              <w:t>, определяемая в соответствии с приложением 163 к настоящему Регламенту;</w:t>
            </w:r>
          </w:p>
          <w:p w14:paraId="26BB5A7E" w14:textId="77777777" w:rsidR="00FC34DF" w:rsidRPr="00E83B4A" w:rsidRDefault="00FC34DF" w:rsidP="00E83B4A">
            <w:pPr>
              <w:widowControl w:val="0"/>
              <w:ind w:left="389" w:firstLine="0"/>
              <w:rPr>
                <w:highlight w:val="yellow"/>
              </w:rPr>
            </w:pPr>
            <m:oMath>
              <m:r>
                <w:rPr>
                  <w:rFonts w:ascii="Cambria Math" w:hAnsi="Cambria Math"/>
                  <w:highlight w:val="yellow"/>
                </w:rPr>
                <m:t>OpE</m:t>
              </m:r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</m:sSub>
            </m:oMath>
            <w:r w:rsidRPr="00E83B4A">
              <w:rPr>
                <w:highlight w:val="yellow"/>
              </w:rPr>
              <w:t xml:space="preserve"> – значение удельных затрат на эксплуатацию генерирующего объекта в месяце </w:t>
            </w:r>
            <w:r w:rsidRPr="00E83B4A">
              <w:rPr>
                <w:i/>
                <w:highlight w:val="yellow"/>
              </w:rPr>
              <w:t>m</w:t>
            </w:r>
            <w:r w:rsidRPr="00E83B4A">
              <w:rPr>
                <w:highlight w:val="yellow"/>
              </w:rPr>
              <w:t xml:space="preserve"> для ГТП генерации </w:t>
            </w:r>
            <w:r w:rsidRPr="00E83B4A">
              <w:rPr>
                <w:i/>
                <w:highlight w:val="yellow"/>
                <w:lang w:val="en-US"/>
              </w:rPr>
              <w:t>q</w:t>
            </w:r>
            <w:r w:rsidRPr="00E83B4A">
              <w:rPr>
                <w:highlight w:val="yellow"/>
              </w:rPr>
              <w:t>, определяемое в соответствии с приложением 163 к настоящему Регламенту;</w:t>
            </w:r>
          </w:p>
          <w:p w14:paraId="7C8B502A" w14:textId="77777777" w:rsidR="00FC34DF" w:rsidRPr="00E83B4A" w:rsidRDefault="00FC34DF" w:rsidP="00E83B4A">
            <w:pPr>
              <w:widowControl w:val="0"/>
              <w:ind w:left="389" w:firstLine="0"/>
              <w:rPr>
                <w:highlight w:val="yellow"/>
              </w:rPr>
            </w:pPr>
            <m:oMath>
              <m:r>
                <w:rPr>
                  <w:rFonts w:ascii="Cambria Math" w:eastAsia="Cambria Math" w:hAnsi="Cambria Math" w:cs="Cambria Math"/>
                  <w:highlight w:val="yellow"/>
                </w:rPr>
                <m:t>p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мод</m:t>
                  </m:r>
                </m:e>
              </m:d>
            </m:oMath>
            <w:r w:rsidRPr="00E83B4A">
              <w:rPr>
                <w:highlight w:val="yellow"/>
              </w:rPr>
              <w:t xml:space="preserve"> – множество ГТП генерации, соответствующих генерирующим объектам, включенным в Перечень генерирующих объектов на отдельных территориях ценовых зон, ранее относившихся к неценовым зонам оптового рынка. При этом если в отношении соответствующего ГТП генерации </w:t>
            </w:r>
            <w:r w:rsidRPr="00E83B4A">
              <w:rPr>
                <w:i/>
                <w:highlight w:val="yellow"/>
                <w:lang w:val="en-US"/>
              </w:rPr>
              <w:t>p</w:t>
            </w:r>
            <w:r w:rsidRPr="00E83B4A">
              <w:rPr>
                <w:highlight w:val="yellow"/>
              </w:rPr>
              <w:t xml:space="preserve"> генерирующего объекта, включенного в перечень генерирующих объектов на отдельных территориях ценовых зон, ранее относившихся к неценовым зонам оптового рынка, Правительством Российской Федерации не определен участник оптового рынка, в отношении которого применяется надбавка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на отдельных территориях ценовых зон, ранее относившихся к неценовым зонам оптового рынка, то такая ГТП генерации </w:t>
            </w:r>
            <w:r w:rsidRPr="00E83B4A">
              <w:rPr>
                <w:i/>
                <w:highlight w:val="yellow"/>
                <w:lang w:val="en-US"/>
              </w:rPr>
              <w:t>p</w:t>
            </w:r>
            <w:r w:rsidRPr="00E83B4A">
              <w:rPr>
                <w:highlight w:val="yellow"/>
              </w:rPr>
              <w:t xml:space="preserve"> не включается в множество </w:t>
            </w:r>
            <m:oMath>
              <m:r>
                <w:rPr>
                  <w:rFonts w:ascii="Cambria Math" w:eastAsia="Cambria Math" w:hAnsi="Cambria Math" w:cs="Cambria Math"/>
                  <w:highlight w:val="yellow"/>
                </w:rPr>
                <m:t>p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мод</m:t>
                  </m:r>
                </m:e>
              </m:d>
            </m:oMath>
            <w:r w:rsidRPr="00E83B4A">
              <w:rPr>
                <w:highlight w:val="yellow"/>
              </w:rPr>
              <w:t xml:space="preserve"> и не учитывается при определении величины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E83B4A">
              <w:rPr>
                <w:highlight w:val="yellow"/>
              </w:rPr>
              <w:t xml:space="preserve">. </w:t>
            </w:r>
          </w:p>
          <w:p w14:paraId="078F4489" w14:textId="77777777" w:rsidR="00FC34DF" w:rsidRPr="00E83B4A" w:rsidRDefault="00FC34DF" w:rsidP="00E83B4A">
            <w:pPr>
              <w:widowControl w:val="0"/>
              <w:ind w:left="389"/>
              <w:rPr>
                <w:highlight w:val="yellow"/>
              </w:rPr>
            </w:pPr>
            <w:r w:rsidRPr="00E83B4A">
              <w:rPr>
                <w:highlight w:val="yellow"/>
              </w:rPr>
              <w:t xml:space="preserve">В случае отсутствия решения Правительства Российской Федерации о применении указанной надбавки в отношении хотя бы одного участника оптового рынка, множество </w:t>
            </w:r>
            <m:oMath>
              <m:r>
                <w:rPr>
                  <w:rFonts w:ascii="Cambria Math" w:eastAsia="Cambria Math" w:hAnsi="Cambria Math" w:cs="Cambria Math"/>
                  <w:highlight w:val="yellow"/>
                </w:rPr>
                <m:t>p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мод</m:t>
                  </m:r>
                </m:e>
              </m:d>
            </m:oMath>
            <w:r w:rsidRPr="00E83B4A">
              <w:rPr>
                <w:highlight w:val="yellow"/>
              </w:rPr>
              <w:t xml:space="preserve"> определяется пустым и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E83B4A">
              <w:rPr>
                <w:highlight w:val="yellow"/>
              </w:rPr>
              <w:t xml:space="preserve"> не определяется;</w:t>
            </w:r>
          </w:p>
          <w:p w14:paraId="1E44F731" w14:textId="77777777" w:rsidR="00FC34DF" w:rsidRPr="00E83B4A" w:rsidRDefault="00113E45" w:rsidP="00E83B4A">
            <w:pPr>
              <w:widowControl w:val="0"/>
              <w:ind w:left="389"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СН</m:t>
                  </m:r>
                </m:sup>
              </m:sSubSup>
            </m:oMath>
            <w:r w:rsidR="00FC34DF" w:rsidRPr="00E83B4A">
              <w:rPr>
                <w:highlight w:val="yellow"/>
              </w:rPr>
              <w:t xml:space="preserve"> – коэффициент, отражающий потребление электрической энергии и мощности на собственные и (или) хозяйственные нужды электростанций, определяемый для соответствующей ГТП генерации </w:t>
            </w:r>
            <w:r w:rsidR="00FC34DF" w:rsidRPr="00E83B4A">
              <w:rPr>
                <w:i/>
                <w:highlight w:val="yellow"/>
                <w:lang w:val="en-US"/>
              </w:rPr>
              <w:t>p</w:t>
            </w:r>
            <w:r w:rsidR="00FC34DF" w:rsidRPr="00E83B4A">
              <w:rPr>
                <w:highlight w:val="yellow"/>
              </w:rPr>
              <w:t xml:space="preserve"> генерирующего объекта согласно приложению 163 к настоящему Регламенту;</w:t>
            </w:r>
          </w:p>
          <w:p w14:paraId="56CBC7D9" w14:textId="77777777" w:rsidR="00FC34DF" w:rsidRPr="00E83B4A" w:rsidRDefault="00113E45" w:rsidP="00E83B4A">
            <w:pPr>
              <w:widowControl w:val="0"/>
              <w:ind w:left="389" w:firstLine="0"/>
              <w:rPr>
                <w:position w:val="-14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план_Мод_бНЦЗ</m:t>
                  </m:r>
                </m:sup>
              </m:sSubSup>
            </m:oMath>
            <w:r w:rsidR="00FC34DF" w:rsidRPr="00E83B4A">
              <w:rPr>
                <w:highlight w:val="yellow"/>
              </w:rPr>
              <w:t xml:space="preserve"> – плановый объем продажи мощности по договорам на модернизацию на отдельных территориях в отношении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FC34DF" w:rsidRPr="00E83B4A">
              <w:rPr>
                <w:highlight w:val="yellow"/>
              </w:rPr>
              <w:t xml:space="preserve"> участника оптового рынка </w:t>
            </w:r>
            <w:r w:rsidR="00FC34DF" w:rsidRPr="00E83B4A">
              <w:rPr>
                <w:i/>
                <w:highlight w:val="yellow"/>
              </w:rPr>
              <w:t>i</w:t>
            </w:r>
            <w:r w:rsidR="00FC34DF" w:rsidRPr="00E83B4A">
              <w:rPr>
                <w:highlight w:val="yellow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="00FC34DF" w:rsidRPr="00E83B4A">
              <w:rPr>
                <w:i/>
                <w:iCs/>
                <w:highlight w:val="yellow"/>
                <w:lang w:val="en-US"/>
              </w:rPr>
              <w:t>m</w:t>
            </w:r>
            <w:r w:rsidR="00FC34DF" w:rsidRPr="00E83B4A">
              <w:rPr>
                <w:iCs/>
                <w:highlight w:val="yellow"/>
              </w:rPr>
              <w:t>,</w:t>
            </w:r>
            <w:r w:rsidR="00FC34DF" w:rsidRPr="00E83B4A">
              <w:rPr>
                <w:highlight w:val="yellow"/>
              </w:rPr>
              <w:t xml:space="preserve"> определенный в соответствии </w:t>
            </w:r>
            <w:r w:rsidR="00FC34DF" w:rsidRPr="00E83B4A">
              <w:rPr>
                <w:position w:val="-14"/>
                <w:highlight w:val="yellow"/>
              </w:rPr>
              <w:t>с разделом 17</w:t>
            </w:r>
            <w:r w:rsidR="00FC34DF" w:rsidRPr="00E83B4A">
              <w:rPr>
                <w:highlight w:val="yellow"/>
              </w:rPr>
              <w:t xml:space="preserve"> </w:t>
            </w:r>
            <w:r w:rsidR="00FC34DF" w:rsidRPr="00E83B4A">
              <w:rPr>
                <w:i/>
                <w:position w:val="-14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="00FC34DF" w:rsidRPr="00E83B4A">
              <w:rPr>
                <w:position w:val="-14"/>
                <w:highlight w:val="yellow"/>
              </w:rPr>
              <w:t xml:space="preserve"> (Приложение № 13.2 к </w:t>
            </w:r>
            <w:r w:rsidR="00FC34DF" w:rsidRPr="00E83B4A">
              <w:rPr>
                <w:i/>
                <w:position w:val="-14"/>
                <w:highlight w:val="yellow"/>
              </w:rPr>
              <w:t>Договору о присоединении к торговой системе оптового рынка</w:t>
            </w:r>
            <w:r w:rsidR="00FC34DF" w:rsidRPr="00E83B4A">
              <w:rPr>
                <w:position w:val="-14"/>
                <w:highlight w:val="yellow"/>
              </w:rPr>
              <w:t xml:space="preserve">); </w:t>
            </w:r>
          </w:p>
          <w:p w14:paraId="62BEC0BF" w14:textId="77777777" w:rsidR="00FC34DF" w:rsidRPr="00E83B4A" w:rsidRDefault="00113E45" w:rsidP="00E83B4A">
            <w:pPr>
              <w:widowControl w:val="0"/>
              <w:ind w:left="389"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m-1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сниж_Мод_бНЦЗ</m:t>
                  </m:r>
                </m:sup>
              </m:sSubSup>
            </m:oMath>
            <w:r w:rsidR="00FC34DF" w:rsidRPr="00E83B4A">
              <w:rPr>
                <w:highlight w:val="yellow"/>
              </w:rPr>
              <w:t xml:space="preserve"> – 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коэффициент снижения для входящей в состав ДФО отдельной территории ценовых зон, ранее относившейся к НЦЗ, для месяца </w:t>
            </w:r>
            <w:r w:rsidR="00FC34DF" w:rsidRPr="00E83B4A">
              <w:rPr>
                <w:rFonts w:cs="Garamond"/>
                <w:i/>
                <w:highlight w:val="yellow"/>
              </w:rPr>
              <w:t>m–</w:t>
            </w:r>
            <w:r w:rsidR="00FC34DF" w:rsidRPr="00E83B4A">
              <w:rPr>
                <w:rFonts w:cs="Garamond"/>
                <w:highlight w:val="yellow"/>
              </w:rPr>
              <w:t>1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, определяемый в соответствии с </w:t>
            </w:r>
            <w:r w:rsidR="00FC34DF" w:rsidRPr="00E83B4A">
              <w:rPr>
                <w:rFonts w:eastAsiaTheme="minorEastAsia"/>
                <w:highlight w:val="yellow"/>
              </w:rPr>
              <w:t xml:space="preserve">пунктом 31.1.5.1 настоящего Регламента (в отношении месяца </w:t>
            </w:r>
            <w:r w:rsidR="00FC34DF" w:rsidRPr="00E83B4A">
              <w:rPr>
                <w:rFonts w:eastAsiaTheme="minorEastAsia"/>
                <w:i/>
                <w:highlight w:val="yellow"/>
              </w:rPr>
              <w:t>m–</w:t>
            </w:r>
            <w:r w:rsidR="00FC34DF" w:rsidRPr="00E83B4A">
              <w:rPr>
                <w:rFonts w:eastAsiaTheme="minorEastAsia"/>
                <w:highlight w:val="yellow"/>
              </w:rPr>
              <w:t>1, соответствующего декабрю 2024 г.,</w:t>
            </w:r>
            <m:oMath>
              <m:r>
                <w:rPr>
                  <w:rFonts w:ascii="Cambria Math" w:hAnsi="Cambria Math"/>
                  <w:highlight w:val="yellow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m-1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сниж_Мод_бНЦЗ</m:t>
                  </m:r>
                </m:sup>
              </m:sSubSup>
            </m:oMath>
            <w:r w:rsidR="00FC34DF" w:rsidRPr="00E83B4A">
              <w:rPr>
                <w:rFonts w:eastAsiaTheme="minorEastAsia"/>
                <w:highlight w:val="yellow"/>
              </w:rPr>
              <w:t xml:space="preserve"> =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m-1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сниж_МодНЦЗ</m:t>
                  </m:r>
                </m:sup>
              </m:sSubSup>
            </m:oMath>
            <w:r w:rsidR="00FC34DF" w:rsidRPr="00E83B4A">
              <w:rPr>
                <w:rFonts w:eastAsiaTheme="minorEastAsia"/>
                <w:highlight w:val="yellow"/>
              </w:rPr>
              <w:t xml:space="preserve">, определенный в соответствии с пунктом 15.6.6 </w:t>
            </w:r>
            <w:r w:rsidR="00FC34DF" w:rsidRPr="00E83B4A">
              <w:rPr>
                <w:rFonts w:eastAsiaTheme="minorEastAsia"/>
                <w:i/>
                <w:highlight w:val="yellow"/>
              </w:rPr>
              <w:t>Регламента функционирования участников оптового рынка на территории неценовых зон</w:t>
            </w:r>
            <w:r w:rsidR="00FC34DF" w:rsidRPr="00E83B4A">
              <w:rPr>
                <w:rFonts w:eastAsiaTheme="minorEastAsia"/>
                <w:highlight w:val="yellow"/>
              </w:rPr>
              <w:t xml:space="preserve"> (Приложение № 14 к </w:t>
            </w:r>
            <w:r w:rsidR="00FC34DF" w:rsidRPr="00E83B4A">
              <w:rPr>
                <w:rFonts w:eastAsiaTheme="minorEastAsia"/>
                <w:i/>
                <w:highlight w:val="yellow"/>
              </w:rPr>
              <w:t>Договору о присоединении к торговой системе оптового рынка</w:t>
            </w:r>
            <w:r w:rsidR="00FC34DF" w:rsidRPr="00E83B4A">
              <w:rPr>
                <w:rFonts w:eastAsiaTheme="minorEastAsia"/>
                <w:highlight w:val="yellow"/>
              </w:rPr>
              <w:t>))</w:t>
            </w:r>
            <w:r w:rsidR="00FC34DF" w:rsidRPr="00E83B4A">
              <w:rPr>
                <w:highlight w:val="yellow"/>
              </w:rPr>
              <w:t>;</w:t>
            </w:r>
          </w:p>
          <w:p w14:paraId="4AF55553" w14:textId="77777777" w:rsidR="00FC34DF" w:rsidRPr="00E83B4A" w:rsidRDefault="00113E45" w:rsidP="00E83B4A">
            <w:pPr>
              <w:widowControl w:val="0"/>
              <w:ind w:left="389" w:firstLine="7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</m:t>
                  </m:r>
                </m:sup>
              </m:sSubSup>
            </m:oMath>
            <w:r w:rsidR="00FC34DF" w:rsidRPr="00E83B4A">
              <w:rPr>
                <w:highlight w:val="yellow"/>
              </w:rPr>
              <w:t xml:space="preserve"> – 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</w:t>
            </w:r>
            <w:r w:rsidR="00FC34DF" w:rsidRPr="00E83B4A">
              <w:rPr>
                <w:highlight w:val="yellow"/>
              </w:rPr>
              <w:t>на отдельных территориях ценовых зон, ранее относившихся к неценовым зонам оптового рынка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, для месяца </w:t>
            </w:r>
            <w:r w:rsidR="00FC34DF" w:rsidRPr="00E83B4A">
              <w:rPr>
                <w:rFonts w:cs="Garamond"/>
                <w:bCs/>
                <w:i/>
                <w:highlight w:val="yellow"/>
              </w:rPr>
              <w:t>m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 в отношении ГТП генерации </w:t>
            </w:r>
            <w:r w:rsidR="00FC34DF" w:rsidRPr="00E83B4A">
              <w:rPr>
                <w:rFonts w:cs="Garamond"/>
                <w:bCs/>
                <w:i/>
                <w:highlight w:val="yellow"/>
              </w:rPr>
              <w:t>p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, соответствующей данному генерирующему объекту, и определяемый согласно </w:t>
            </w:r>
            <w:r w:rsidR="00FC34DF" w:rsidRPr="00E83B4A">
              <w:rPr>
                <w:rFonts w:eastAsiaTheme="minorEastAsia"/>
                <w:highlight w:val="yellow"/>
              </w:rPr>
              <w:t>пункту 31.1.5.2 настоящего Регламента</w:t>
            </w:r>
            <w:r w:rsidR="00FC34DF" w:rsidRPr="00E83B4A">
              <w:rPr>
                <w:highlight w:val="yellow"/>
              </w:rPr>
              <w:t>;</w:t>
            </w:r>
          </w:p>
          <w:p w14:paraId="40D7273F" w14:textId="77777777" w:rsidR="00FC34DF" w:rsidRPr="00E83B4A" w:rsidRDefault="00113E45" w:rsidP="00E83B4A">
            <w:pPr>
              <w:widowControl w:val="0"/>
              <w:ind w:left="389" w:firstLine="7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неполн</m:t>
                  </m:r>
                </m:sup>
              </m:sSubSup>
            </m:oMath>
            <w:r w:rsidR="00FC34DF" w:rsidRPr="00E83B4A">
              <w:rPr>
                <w:highlight w:val="yellow"/>
              </w:rPr>
              <w:t xml:space="preserve"> – 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коэффициент снижения стоимости мощности, применяемый в случае, если предельный объем поставки мощности в ГТП генерации </w:t>
            </w:r>
            <w:r w:rsidR="00FC34DF" w:rsidRPr="00E83B4A">
              <w:rPr>
                <w:rFonts w:cs="Garamond"/>
                <w:bCs/>
                <w:i/>
                <w:highlight w:val="yellow"/>
              </w:rPr>
              <w:t>p</w:t>
            </w:r>
            <w:r w:rsidR="00FC34DF" w:rsidRPr="00E83B4A">
              <w:rPr>
                <w:rFonts w:cs="Garamond"/>
                <w:bCs/>
                <w:highlight w:val="yellow"/>
              </w:rPr>
              <w:t>, соответствующей</w:t>
            </w:r>
            <w:r w:rsidR="00FC34DF" w:rsidRPr="00E83B4A">
              <w:rPr>
                <w:rFonts w:cs="Garamond"/>
                <w:bCs/>
                <w:i/>
                <w:highlight w:val="yellow"/>
              </w:rPr>
              <w:t xml:space="preserve"> 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генерирующему объекту, включенному в </w:t>
            </w:r>
            <w:hyperlink r:id="rId13" w:history="1">
              <w:r w:rsidR="00FC34DF" w:rsidRPr="00E83B4A">
                <w:rPr>
                  <w:rFonts w:cs="Garamond"/>
                  <w:bCs/>
                  <w:highlight w:val="yellow"/>
                </w:rPr>
                <w:t>перечень</w:t>
              </w:r>
            </w:hyperlink>
            <w:r w:rsidR="00FC34DF" w:rsidRPr="00E83B4A">
              <w:rPr>
                <w:rFonts w:cs="Garamond"/>
                <w:bCs/>
                <w:highlight w:val="yellow"/>
              </w:rPr>
              <w:t xml:space="preserve"> генерирующих объектов </w:t>
            </w:r>
            <w:r w:rsidR="00FC34DF" w:rsidRPr="00E83B4A">
              <w:rPr>
                <w:highlight w:val="yellow"/>
              </w:rPr>
              <w:t>на отдельных территориях ценовых зон, ранее относившихся к неценовым зонам оптового рынка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, в месяце </w:t>
            </w:r>
            <w:r w:rsidR="00FC34DF" w:rsidRPr="00E83B4A">
              <w:rPr>
                <w:rFonts w:cs="Garamond"/>
                <w:bCs/>
                <w:i/>
                <w:highlight w:val="yellow"/>
              </w:rPr>
              <w:t>m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 более нуля, но менее объема, равного 90 процентам объема установленной генерирующей мощности, указанного для данного генерирующего объекта в перечне генерирующих объектов </w:t>
            </w:r>
            <w:r w:rsidR="00FC34DF" w:rsidRPr="00E83B4A">
              <w:rPr>
                <w:highlight w:val="yellow"/>
              </w:rPr>
              <w:t>на отдельных территориях ценовых зон, ранее относившихся к неценовым зонам оптового рынка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, определяемый в соответствии с </w:t>
            </w:r>
            <w:r w:rsidR="00FC34DF" w:rsidRPr="00E83B4A">
              <w:rPr>
                <w:rFonts w:eastAsiaTheme="minorEastAsia"/>
                <w:highlight w:val="yellow"/>
              </w:rPr>
              <w:t>пунктом 31.1.5.3 настоящего Регламента</w:t>
            </w:r>
            <w:r w:rsidR="00FC34DF" w:rsidRPr="00E83B4A">
              <w:rPr>
                <w:highlight w:val="yellow"/>
              </w:rPr>
              <w:t>;</w:t>
            </w:r>
          </w:p>
          <w:p w14:paraId="19096A6A" w14:textId="77777777" w:rsidR="00FC34DF" w:rsidRPr="00E83B4A" w:rsidRDefault="00113E45" w:rsidP="00E83B4A">
            <w:pPr>
              <w:widowControl w:val="0"/>
              <w:ind w:left="389" w:firstLine="70"/>
              <w:rPr>
                <w:rFonts w:cs="Garamond"/>
                <w:bCs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m-1,z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ЦЗ</m:t>
                  </m:r>
                </m:sup>
              </m:sSubSup>
            </m:oMath>
            <w:r w:rsidR="00FC34DF" w:rsidRPr="00E83B4A">
              <w:rPr>
                <w:rFonts w:cs="Garamond"/>
                <w:highlight w:val="yellow"/>
              </w:rPr>
              <w:t xml:space="preserve"> – сумма объемов фактического пикового потребления покупателей в ценовой зоне оптового рынка </w:t>
            </w:r>
            <w:r w:rsidR="00FC34DF" w:rsidRPr="00E83B4A">
              <w:rPr>
                <w:rFonts w:cs="Garamond"/>
                <w:i/>
                <w:highlight w:val="yellow"/>
                <w:lang w:val="en-US"/>
              </w:rPr>
              <w:t>z</w:t>
            </w:r>
            <w:r w:rsidR="00FC34DF" w:rsidRPr="00E83B4A">
              <w:rPr>
                <w:rFonts w:cs="Garamond"/>
                <w:highlight w:val="yellow"/>
              </w:rPr>
              <w:t xml:space="preserve"> в месяце </w:t>
            </w:r>
            <w:r w:rsidR="00FC34DF" w:rsidRPr="00E83B4A">
              <w:rPr>
                <w:rFonts w:cs="Garamond"/>
                <w:i/>
                <w:highlight w:val="yellow"/>
              </w:rPr>
              <w:t>m–</w:t>
            </w:r>
            <w:r w:rsidR="00FC34DF" w:rsidRPr="00E83B4A">
              <w:rPr>
                <w:rFonts w:cs="Garamond"/>
                <w:highlight w:val="yellow"/>
              </w:rPr>
              <w:t>1,</w:t>
            </w:r>
            <w:r w:rsidR="00FC34DF" w:rsidRPr="00E83B4A">
              <w:rPr>
                <w:highlight w:val="yellow"/>
              </w:rPr>
              <w:t xml:space="preserve"> за исключением покупателей на отдельных территориях ценовых зон, ранее относившихся к неценовым зонам оптового рынка</w:t>
            </w:r>
            <w:r w:rsidR="00FC34DF" w:rsidRPr="00E83B4A">
              <w:rPr>
                <w:rFonts w:cs="Garamond"/>
                <w:highlight w:val="yellow"/>
              </w:rPr>
              <w:t>, уменьшенных на объемы пикового потребления электрической энергии, обеспечиваемые покупкой мощности по регулируемым договорам, определяемая в соответствии с п. 31.1.5.1 настоящего Регламента (</w:t>
            </w:r>
            <w:r w:rsidR="00FC34DF" w:rsidRPr="00E83B4A">
              <w:rPr>
                <w:rFonts w:eastAsiaTheme="minorEastAsia"/>
                <w:highlight w:val="yellow"/>
              </w:rPr>
              <w:t xml:space="preserve">в отношении месяца </w:t>
            </w:r>
            <w:r w:rsidR="00FC34DF" w:rsidRPr="00E83B4A">
              <w:rPr>
                <w:rFonts w:eastAsiaTheme="minorEastAsia"/>
                <w:i/>
                <w:highlight w:val="yellow"/>
              </w:rPr>
              <w:t>m–</w:t>
            </w:r>
            <w:r w:rsidR="00FC34DF" w:rsidRPr="00E83B4A">
              <w:rPr>
                <w:rFonts w:eastAsiaTheme="minorEastAsia"/>
                <w:highlight w:val="yellow"/>
              </w:rPr>
              <w:t>1, соответствующего декабрю 2024 г.,</w:t>
            </w:r>
            <m:oMath>
              <m:r>
                <w:rPr>
                  <w:rFonts w:ascii="Cambria Math" w:hAnsi="Cambria Math"/>
                  <w:highlight w:val="yellow"/>
                </w:rPr>
                <m:t xml:space="preserve"> </m:t>
              </m:r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m-1,z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ЦЗ</m:t>
                  </m:r>
                </m:sup>
              </m:sSubSup>
            </m:oMath>
            <w:r w:rsidR="00FC34DF" w:rsidRPr="00E83B4A">
              <w:rPr>
                <w:rFonts w:eastAsiaTheme="minorEastAsia"/>
                <w:highlight w:val="yellow"/>
              </w:rPr>
              <w:t xml:space="preserve"> определяется в соответствии с пунктом 15.6.6 </w:t>
            </w:r>
            <w:r w:rsidR="00FC34DF" w:rsidRPr="00E83B4A">
              <w:rPr>
                <w:rFonts w:eastAsiaTheme="minorEastAsia"/>
                <w:i/>
                <w:highlight w:val="yellow"/>
              </w:rPr>
              <w:t>Регламента функционирования участников оптового рынка на территории неценовых зон</w:t>
            </w:r>
            <w:r w:rsidR="00FC34DF" w:rsidRPr="00E83B4A">
              <w:rPr>
                <w:rFonts w:eastAsiaTheme="minorEastAsia"/>
                <w:highlight w:val="yellow"/>
              </w:rPr>
              <w:t xml:space="preserve"> (Приложение № 14 к </w:t>
            </w:r>
            <w:r w:rsidR="00FC34DF" w:rsidRPr="00E83B4A">
              <w:rPr>
                <w:rFonts w:eastAsiaTheme="minorEastAsia"/>
                <w:i/>
                <w:highlight w:val="yellow"/>
              </w:rPr>
              <w:t>Договору о присоединении к торговой системе оптового рынка</w:t>
            </w:r>
            <w:r w:rsidR="00FC34DF" w:rsidRPr="00E83B4A">
              <w:rPr>
                <w:rFonts w:eastAsiaTheme="minorEastAsia"/>
                <w:highlight w:val="yellow"/>
              </w:rPr>
              <w:t>))</w:t>
            </w:r>
            <w:r w:rsidR="00FC34DF" w:rsidRPr="00E83B4A">
              <w:rPr>
                <w:highlight w:val="yellow"/>
              </w:rPr>
              <w:t>.</w:t>
            </w:r>
          </w:p>
          <w:p w14:paraId="194425C6" w14:textId="77777777" w:rsidR="00FC34DF" w:rsidRPr="00E83B4A" w:rsidRDefault="00FC34DF" w:rsidP="00E83B4A">
            <w:pPr>
              <w:pStyle w:val="aa"/>
              <w:ind w:firstLine="567"/>
              <w:rPr>
                <w:rFonts w:ascii="Garamond" w:hAnsi="Garamond"/>
              </w:rPr>
            </w:pPr>
            <w:r w:rsidRPr="00E83B4A">
              <w:rPr>
                <w:rFonts w:ascii="Garamond" w:hAnsi="Garamond" w:cs="Garamond"/>
                <w:highlight w:val="yellow"/>
              </w:rPr>
              <w:t xml:space="preserve">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E83B4A">
              <w:rPr>
                <w:rFonts w:ascii="Garamond" w:hAnsi="Garamond" w:cs="Garamond"/>
                <w:highlight w:val="yellow"/>
              </w:rPr>
              <w:t xml:space="preserve"> определяется начиная с самого раннего месяца </w:t>
            </w:r>
            <w:r w:rsidRPr="00E83B4A">
              <w:rPr>
                <w:rFonts w:ascii="Garamond" w:hAnsi="Garamond" w:cs="Garamond"/>
                <w:i/>
                <w:highlight w:val="yellow"/>
                <w:lang w:val="en-US"/>
              </w:rPr>
              <w:t>m</w:t>
            </w:r>
            <w:r w:rsidRPr="00E83B4A">
              <w:rPr>
                <w:rFonts w:ascii="Garamond" w:hAnsi="Garamond" w:cs="Garamond"/>
                <w:highlight w:val="yellow"/>
              </w:rPr>
              <w:t xml:space="preserve">, в отношении которого началась поставка мощности хотя бы одним </w:t>
            </w:r>
            <w:r w:rsidRPr="00E83B4A">
              <w:rPr>
                <w:rFonts w:ascii="Garamond" w:hAnsi="Garamond" w:cs="Garamond"/>
                <w:bCs/>
                <w:highlight w:val="yellow"/>
              </w:rPr>
              <w:t xml:space="preserve">генерирующим объектом, </w:t>
            </w:r>
            <w:r w:rsidRPr="00E83B4A">
              <w:rPr>
                <w:rFonts w:ascii="Garamond" w:hAnsi="Garamond" w:cs="Garamond"/>
                <w:highlight w:val="yellow"/>
              </w:rPr>
              <w:t>включенным в перечень генерирующих объектов в неценовых зонах</w:t>
            </w:r>
            <w:r w:rsidRPr="00E83B4A">
              <w:rPr>
                <w:rFonts w:ascii="Garamond" w:hAnsi="Garamond" w:cs="Garamond"/>
                <w:bCs/>
                <w:highlight w:val="yellow"/>
              </w:rPr>
              <w:t xml:space="preserve">. Под месяцем начала поставки понимается месяц </w:t>
            </w:r>
            <w:r w:rsidRPr="00E83B4A">
              <w:rPr>
                <w:rFonts w:ascii="Garamond" w:hAnsi="Garamond" w:cs="Garamond"/>
                <w:i/>
                <w:highlight w:val="yellow"/>
                <w:lang w:val="en-US"/>
              </w:rPr>
              <w:t>ms</w:t>
            </w:r>
            <w:r w:rsidRPr="00E83B4A">
              <w:rPr>
                <w:rFonts w:ascii="Garamond" w:hAnsi="Garamond" w:cs="Garamond"/>
                <w:highlight w:val="yellow"/>
              </w:rPr>
              <w:t xml:space="preserve">, определенный в соответствии с пунктом 1 </w:t>
            </w:r>
            <w:r w:rsidRPr="00E83B4A">
              <w:rPr>
                <w:rFonts w:ascii="Garamond" w:hAnsi="Garamond"/>
                <w:highlight w:val="yellow"/>
              </w:rPr>
              <w:t xml:space="preserve">приложения 163 к настоящему </w:t>
            </w:r>
            <w:r w:rsidRPr="00E83B4A">
              <w:rPr>
                <w:rFonts w:ascii="Garamond" w:hAnsi="Garamond" w:cs="Garamond"/>
                <w:bCs/>
                <w:highlight w:val="yellow"/>
              </w:rPr>
              <w:t>Регламенту</w:t>
            </w:r>
            <w:r w:rsidRPr="00E83B4A">
              <w:rPr>
                <w:rFonts w:ascii="Garamond" w:hAnsi="Garamond"/>
                <w:highlight w:val="yellow"/>
              </w:rPr>
              <w:t>.</w:t>
            </w:r>
          </w:p>
          <w:p w14:paraId="6669D86C" w14:textId="77777777" w:rsidR="00FC34DF" w:rsidRPr="00E83B4A" w:rsidRDefault="00FC34DF" w:rsidP="00E83B4A">
            <w:pPr>
              <w:pStyle w:val="aa"/>
              <w:ind w:firstLine="530"/>
              <w:rPr>
                <w:rFonts w:ascii="Garamond" w:hAnsi="Garamond" w:cs="Garamond"/>
                <w:bCs/>
              </w:rPr>
            </w:pPr>
            <w:r w:rsidRPr="00E83B4A">
              <w:rPr>
                <w:rFonts w:ascii="Garamond" w:hAnsi="Garamond"/>
                <w:highlight w:val="yellow"/>
              </w:rPr>
              <w:t xml:space="preserve">При расчете величин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E83B4A">
              <w:rPr>
                <w:rFonts w:ascii="Garamond" w:hAnsi="Garamond"/>
                <w:highlight w:val="yellow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E83B4A">
              <w:rPr>
                <w:rFonts w:ascii="Garamond" w:hAnsi="Garamond"/>
                <w:highlight w:val="yellow"/>
              </w:rPr>
              <w:t xml:space="preserve"> округление производится методом математического округления с точностью до двух знаков после запятой.</w:t>
            </w:r>
            <w:r w:rsidRPr="00E83B4A">
              <w:rPr>
                <w:rFonts w:ascii="Garamond" w:hAnsi="Garamond"/>
              </w:rPr>
              <w:t xml:space="preserve"> </w:t>
            </w:r>
          </w:p>
          <w:p w14:paraId="05A0899E" w14:textId="77777777" w:rsidR="00FC34DF" w:rsidRPr="00E83B4A" w:rsidRDefault="00113E45" w:rsidP="00E83B4A">
            <w:pPr>
              <w:ind w:left="29"/>
              <w:rPr>
                <w:rFonts w:cstheme="majorHAnsi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план_бНЦЗ</m:t>
                  </m:r>
                </m:sup>
              </m:sSubSup>
            </m:oMath>
            <w:r w:rsidR="00FC34DF" w:rsidRPr="00E83B4A">
              <w:t xml:space="preserve"> – плановая стоимость покупки мощности, поставленной в отношении ГТП потребления </w:t>
            </w:r>
            <w:r w:rsidR="00FC34DF" w:rsidRPr="00E83B4A">
              <w:rPr>
                <w:i/>
              </w:rPr>
              <w:t>q</w:t>
            </w:r>
            <w:r w:rsidR="00FC34DF" w:rsidRPr="00E83B4A">
              <w:t>,</w:t>
            </w:r>
            <w:r w:rsidR="00FC34DF" w:rsidRPr="00E83B4A">
              <w:rPr>
                <w:i/>
              </w:rPr>
              <w:t xml:space="preserve"> </w:t>
            </w:r>
            <w:r w:rsidR="00FC34DF" w:rsidRPr="00E83B4A">
              <w:t xml:space="preserve">по договорам, заключенным гарантирующим поставщиком </w:t>
            </w:r>
            <w:r w:rsidR="00FC34DF" w:rsidRPr="00E83B4A">
              <w:rPr>
                <w:i/>
                <w:lang w:val="en-US"/>
              </w:rPr>
              <w:t>j</w:t>
            </w:r>
            <w:r w:rsidR="00FC34DF" w:rsidRPr="00E83B4A">
              <w:t xml:space="preserve"> по всем генерирующим объектам, функционирующим на отдельных территориях ценовых зон, ранее относившихся к неценовым зонам оптового рынка, </w:t>
            </w:r>
            <w:r w:rsidR="00FC34DF" w:rsidRPr="00E83B4A">
              <w:rPr>
                <w:rFonts w:cstheme="majorHAnsi"/>
              </w:rPr>
              <w:t xml:space="preserve">определяемая КО </w:t>
            </w:r>
            <w:r w:rsidR="00FC34DF" w:rsidRPr="00E83B4A">
              <w:t xml:space="preserve">в отношении расчетного периода </w:t>
            </w:r>
            <w:r w:rsidR="00FC34DF" w:rsidRPr="00E83B4A">
              <w:rPr>
                <w:i/>
              </w:rPr>
              <w:t>m</w:t>
            </w:r>
            <w:r w:rsidR="00FC34DF" w:rsidRPr="00E83B4A">
              <w:rPr>
                <w:rFonts w:cstheme="majorHAnsi"/>
              </w:rPr>
              <w:t xml:space="preserve"> по формуле:</w:t>
            </w:r>
          </w:p>
          <w:p w14:paraId="7ACC38D4" w14:textId="77777777" w:rsidR="00FC34DF" w:rsidRPr="00E83B4A" w:rsidRDefault="00113E45" w:rsidP="00E83B4A">
            <w:pPr>
              <w:ind w:left="29" w:firstLine="425"/>
              <w:jc w:val="center"/>
              <w:rPr>
                <w:rFonts w:cstheme="majorHAnsi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план_бНЦЗ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план_нерег_бНЦЗ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,q,m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план_Мод_бНЦЗ</m:t>
                  </m:r>
                </m:sup>
              </m:sSubSup>
              <m:r>
                <w:rPr>
                  <w:rFonts w:ascii="Cambria Math" w:eastAsiaTheme="minorEastAsia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j,q,m</m:t>
                  </m:r>
                </m:sub>
                <m:sup>
                  <m:r>
                    <m:rPr>
                      <m:nor/>
                    </m:rPr>
                    <m:t>план_рег_бНЦЗ</m:t>
                  </m:r>
                </m:sup>
              </m:sSubSup>
            </m:oMath>
            <w:r w:rsidR="00FC34DF" w:rsidRPr="00E83B4A">
              <w:rPr>
                <w:rFonts w:cstheme="majorHAnsi"/>
              </w:rPr>
              <w:t>,</w:t>
            </w:r>
          </w:p>
          <w:p w14:paraId="15CB502A" w14:textId="3C3D77F5" w:rsidR="00FC34DF" w:rsidRPr="00E83B4A" w:rsidRDefault="00C5090D" w:rsidP="00E83B4A">
            <w:pPr>
              <w:pStyle w:val="33"/>
              <w:rPr>
                <w:rFonts w:ascii="Garamond" w:hAnsi="Garamond"/>
                <w:lang w:val="ru-RU"/>
              </w:rPr>
            </w:pPr>
            <w:r w:rsidRPr="00E83B4A">
              <w:rPr>
                <w:rFonts w:ascii="Garamond" w:hAnsi="Garamond"/>
                <w:lang w:val="ru-RU"/>
              </w:rPr>
              <w:t>…</w:t>
            </w:r>
          </w:p>
          <w:p w14:paraId="33CF1C26" w14:textId="77777777" w:rsidR="00FC34DF" w:rsidRPr="00E83B4A" w:rsidRDefault="00113E45" w:rsidP="00E83B4A">
            <w:pPr>
              <w:ind w:left="389"/>
              <w:rPr>
                <w:i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план_Мод_бНЦЗ</m:t>
                  </m:r>
                </m:sup>
              </m:sSubSup>
            </m:oMath>
            <w:r w:rsidR="00FC34DF" w:rsidRPr="00E83B4A">
              <w:t xml:space="preserve"> – плановая стоимость мощности, произведенной в ГТП генерации, расположенных на отдельных территориях ценовых зон, ранее относившихся к неценовым зонам оптового рынка, и поставленной в ГТП потребления (экспорта) </w:t>
            </w:r>
            <w:r w:rsidR="00FC34DF" w:rsidRPr="00E83B4A">
              <w:rPr>
                <w:i/>
              </w:rPr>
              <w:t>q</w:t>
            </w:r>
            <w:r w:rsidR="00FC34DF" w:rsidRPr="00E83B4A">
              <w:t xml:space="preserve"> участника оптового рынка </w:t>
            </w:r>
            <w:r w:rsidR="00FC34DF" w:rsidRPr="00E83B4A">
              <w:rPr>
                <w:i/>
                <w:lang w:val="en-US"/>
              </w:rPr>
              <w:t>j</w:t>
            </w:r>
            <w:r w:rsidR="00FC34DF" w:rsidRPr="00E83B4A">
              <w:rPr>
                <w:i/>
              </w:rPr>
              <w:t xml:space="preserve"> </w:t>
            </w:r>
            <w:r w:rsidR="00FC34DF" w:rsidRPr="00E83B4A">
              <w:t xml:space="preserve">в месяце </w:t>
            </w:r>
            <w:r w:rsidR="00FC34DF" w:rsidRPr="00E83B4A">
              <w:rPr>
                <w:i/>
              </w:rPr>
              <w:t>m</w:t>
            </w:r>
            <w:r w:rsidR="00FC34DF" w:rsidRPr="00E83B4A">
              <w:t xml:space="preserve"> </w:t>
            </w:r>
            <w:r w:rsidR="00FC34DF" w:rsidRPr="00E83B4A">
              <w:rPr>
                <w:bCs/>
                <w:highlight w:val="yellow"/>
              </w:rPr>
              <w:t xml:space="preserve">в ценовой зоне </w:t>
            </w:r>
            <m:oMath>
              <m:r>
                <w:rPr>
                  <w:rFonts w:ascii="Cambria Math" w:hAnsi="Cambria Math"/>
                  <w:highlight w:val="yellow"/>
                  <w:lang w:val="en-US"/>
                </w:rPr>
                <m:t>z</m:t>
              </m:r>
              <m:r>
                <w:rPr>
                  <w:rFonts w:ascii="Cambria Math" w:hAnsi="Cambria Math"/>
                  <w:highlight w:val="yellow"/>
                </w:rPr>
                <m:t>=2</m:t>
              </m:r>
            </m:oMath>
            <w:r w:rsidR="00FC34DF" w:rsidRPr="00E83B4A">
              <w:rPr>
                <w:highlight w:val="yellow"/>
              </w:rPr>
              <w:t xml:space="preserve"> и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FC34DF" w:rsidRPr="00E83B4A">
              <w:t xml:space="preserve"> по договорам на модернизацию на отдельных территориях ценовых зон, ранее относившихся к неценовым зонам оптового рынка, рассчитываемая по формуле: </w:t>
            </w:r>
          </w:p>
          <w:p w14:paraId="2B779CD2" w14:textId="77777777" w:rsidR="00FC34DF" w:rsidRPr="00E83B4A" w:rsidRDefault="00113E45" w:rsidP="00E83B4A">
            <w:pPr>
              <w:pStyle w:val="aa"/>
              <w:ind w:left="29" w:firstLine="425"/>
              <w:rPr>
                <w:rFonts w:ascii="Garamond" w:hAnsi="Garamond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план_Мод_бНЦЗ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iCs/>
                        <w:highlight w:val="yellow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,z,sz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</w:rPr>
                      <m:t>бНЦЗ</m:t>
                    </m:r>
                  </m:sup>
                </m:sSubSup>
                <m:r>
                  <w:rPr>
                    <w:rFonts w:ascii="Cambria Math" w:hAnsi="Cambria Math" w:cs="Cambria Math"/>
                  </w:rPr>
                  <m:t xml:space="preserve">× </m:t>
                </m:r>
                <m:sSubSup>
                  <m:sSubSup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aj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m,</m:t>
                    </m:r>
                    <m:r>
                      <w:rPr>
                        <w:rFonts w:ascii="Cambria Math" w:hAnsi="Cambria Math" w:cstheme="majorHAnsi"/>
                        <w:highlight w:val="yellow"/>
                      </w:rPr>
                      <m:t>z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план_Мод_бНЦЗ</m:t>
                    </m: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26C7F4EA" w14:textId="77777777" w:rsidR="00FC34DF" w:rsidRPr="00E83B4A" w:rsidRDefault="00113E45" w:rsidP="00E83B4A">
            <w:pPr>
              <w:ind w:left="389"/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,z,sz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FC34DF" w:rsidRPr="00E83B4A">
              <w:rPr>
                <w:bCs/>
                <w:iCs/>
                <w:highlight w:val="yellow"/>
              </w:rPr>
              <w:t xml:space="preserve"> </w:t>
            </w:r>
            <w:r w:rsidR="00FC34DF" w:rsidRPr="00E83B4A">
              <w:rPr>
                <w:highlight w:val="yellow"/>
              </w:rPr>
              <w:t xml:space="preserve">― доля, которую пиковое потребление ГТП потребления (экспорта) занимает в суммарном значении такого пикового потребления ГТП потребления (экспорта) на отдельных территориях ценовых зон, ранее отнесенных к неценовым зонам, без учета пикового потребления, рассчитываемого </w:t>
            </w:r>
            <w:r w:rsidR="00FC34DF" w:rsidRPr="00E83B4A">
              <w:rPr>
                <w:bCs/>
                <w:highlight w:val="yellow"/>
              </w:rPr>
              <w:t xml:space="preserve">для целей покупки мощности ФСК на оптовом рынке в целях компенсации потерь для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FC34DF" w:rsidRPr="00E83B4A">
              <w:rPr>
                <w:highlight w:val="yellow"/>
              </w:rPr>
              <w:t xml:space="preserve">, рассчитываемая в соответствии с п. 17.1.2 </w:t>
            </w:r>
            <w:r w:rsidR="00FC34DF" w:rsidRPr="00E83B4A">
              <w:rPr>
                <w:i/>
                <w:iCs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="00FC34DF" w:rsidRPr="00E83B4A">
              <w:rPr>
                <w:highlight w:val="yellow"/>
              </w:rPr>
              <w:t xml:space="preserve"> (Приложение № 13.2 к </w:t>
            </w:r>
            <w:r w:rsidR="00FC34DF" w:rsidRPr="00E83B4A">
              <w:rPr>
                <w:i/>
                <w:iCs/>
                <w:highlight w:val="yellow"/>
              </w:rPr>
              <w:t>Договору о присоединении к торговой системе оптового рынка</w:t>
            </w:r>
            <w:r w:rsidR="00FC34DF" w:rsidRPr="00E83B4A">
              <w:rPr>
                <w:highlight w:val="yellow"/>
              </w:rPr>
              <w:t>);</w:t>
            </w:r>
          </w:p>
          <w:p w14:paraId="600B7991" w14:textId="77777777" w:rsidR="00FC34DF" w:rsidRPr="00E83B4A" w:rsidRDefault="00113E45" w:rsidP="00E83B4A">
            <w:pPr>
              <w:pStyle w:val="aa"/>
              <w:ind w:left="389"/>
              <w:rPr>
                <w:rFonts w:ascii="Garamond" w:hAnsi="Garamond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  <w:highlight w:val="yellow"/>
                    </w:rPr>
                    <m:t>m,z</m:t>
                  </m:r>
                </m:sub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план_Мод_бНЦЗ</m:t>
                  </m:r>
                </m:sup>
              </m:sSubSup>
            </m:oMath>
            <w:r w:rsidR="00FC34DF" w:rsidRPr="00E83B4A">
              <w:rPr>
                <w:rFonts w:ascii="Garamond" w:hAnsi="Garamond"/>
                <w:i/>
              </w:rPr>
              <w:t xml:space="preserve">– </w:t>
            </w:r>
            <w:r w:rsidR="00FC34DF" w:rsidRPr="00E83B4A">
              <w:rPr>
                <w:rFonts w:ascii="Garamond" w:hAnsi="Garamond"/>
              </w:rPr>
              <w:t xml:space="preserve">плановая стоимость мощности в месяце </w:t>
            </w:r>
            <w:r w:rsidR="00FC34DF" w:rsidRPr="00E83B4A">
              <w:rPr>
                <w:rFonts w:ascii="Garamond" w:hAnsi="Garamond"/>
                <w:i/>
              </w:rPr>
              <w:t>m</w:t>
            </w:r>
            <w:r w:rsidR="00FC34DF" w:rsidRPr="00E83B4A">
              <w:rPr>
                <w:rFonts w:ascii="Garamond" w:hAnsi="Garamond"/>
              </w:rPr>
              <w:t xml:space="preserve"> </w:t>
            </w:r>
            <w:r w:rsidR="00FC34DF" w:rsidRPr="00E83B4A">
              <w:rPr>
                <w:rFonts w:ascii="Garamond" w:hAnsi="Garamond"/>
                <w:bCs/>
                <w:highlight w:val="yellow"/>
              </w:rPr>
              <w:t xml:space="preserve">в ценовой зоне </w:t>
            </w:r>
            <w:r w:rsidR="00FC34DF" w:rsidRPr="00E83B4A">
              <w:rPr>
                <w:rFonts w:ascii="Garamond" w:hAnsi="Garamond"/>
                <w:bCs/>
                <w:i/>
                <w:highlight w:val="yellow"/>
              </w:rPr>
              <w:t>z</w:t>
            </w:r>
            <w:r w:rsidR="00FC34DF" w:rsidRPr="00E83B4A">
              <w:rPr>
                <w:rFonts w:ascii="Garamond" w:hAnsi="Garamond"/>
                <w:bCs/>
              </w:rPr>
              <w:t xml:space="preserve"> </w:t>
            </w:r>
            <w:r w:rsidR="00FC34DF" w:rsidRPr="00E83B4A">
              <w:rPr>
                <w:rFonts w:ascii="Garamond" w:hAnsi="Garamond"/>
              </w:rPr>
              <w:t>по договорам на модернизацию на отдельных территориях ценовых зон, ранее относившихся к неценовым зонам оптового рынка</w:t>
            </w:r>
            <w:r w:rsidR="00FC34DF" w:rsidRPr="00E83B4A">
              <w:rPr>
                <w:rFonts w:ascii="Garamond" w:hAnsi="Garamond"/>
                <w:bCs/>
              </w:rPr>
              <w:t>, определяемая по формуле:</w:t>
            </w:r>
          </w:p>
          <w:p w14:paraId="3343913C" w14:textId="77777777" w:rsidR="00FC34DF" w:rsidRPr="00E83B4A" w:rsidRDefault="00113E45" w:rsidP="00E83B4A">
            <w:pPr>
              <w:pStyle w:val="aa"/>
              <w:ind w:left="389"/>
              <w:rPr>
                <w:rFonts w:ascii="Garamond" w:eastAsiaTheme="minorEastAsia" w:hAnsi="Garamond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highlight w:val="yellow"/>
                      </w:rPr>
                      <m:t xml:space="preserve">m,z 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план_Мод_бНЦЗ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  <w:highlight w:val="yellow"/>
                  </w:rPr>
                  <m:t>=</m:t>
                </m:r>
                <m:nary>
                  <m:naryPr>
                    <m:chr m:val="∑"/>
                    <m:grow m:val="1"/>
                    <m:supHide m:val="1"/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highlight w:val="yellow"/>
                      </w:rPr>
                      <m:t>z</m:t>
                    </m:r>
                  </m:sub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grow m:val="1"/>
                            <m:supHide m:val="1"/>
                            <m:ctrlPr>
                              <w:rPr>
                                <w:rFonts w:ascii="Cambria Math" w:hAnsi="Cambria Math"/>
                                <w:highlight w:val="yellow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</w:rPr>
                              <m:t>p∈p(мод)</m:t>
                            </m:r>
                          </m:sub>
                          <m:sup/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p,i,m,z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  <m:t>план_Мод_бНЦЗ</m:t>
                                    </m:r>
                                  </m:sup>
                                </m:sSub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highlight w:val="yellow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highlight w:val="yellow"/>
                                      </w:rPr>
                                      <m:t>m,z</m:t>
                                    </m:r>
                                  </m:sub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highlight w:val="yellow"/>
                                      </w:rPr>
                                      <m:t>сезон</m:t>
                                    </m:r>
                                  </m:sup>
                                </m:sSub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highlight w:val="yellow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highlight w:val="yellow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highlight w:val="yellow"/>
                                      </w:rPr>
                                      <m:t>p,m</m:t>
                                    </m:r>
                                  </m:sub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highlight w:val="yellow"/>
                                      </w:rPr>
                                      <m:t>штр</m:t>
                                    </m:r>
                                  </m:sup>
                                </m:sSub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highlight w:val="yellow"/>
                                  </w:rPr>
                                  <m:t>×</m:t>
                                </m:r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</m:ctrlPr>
                                  </m:sSub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highlight w:val="yellow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highlight w:val="yellow"/>
                                      </w:rPr>
                                      <m:t>p,m</m:t>
                                    </m:r>
                                  </m:sub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highlight w:val="yellow"/>
                                      </w:rPr>
                                      <m:t>неполн</m:t>
                                    </m:r>
                                  </m:sup>
                                </m:sSub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  <w:highlight w:val="yellow"/>
                                  </w:rPr>
                                  <m:t>×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highlight w:val="yellow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highlight w:val="yellow"/>
                                          </w:rPr>
                                          <m:t>OpEx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highlight w:val="yellow"/>
                                          </w:rPr>
                                          <m:t>p,m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highlight w:val="yellow"/>
                                      </w:rPr>
                                      <m:t>×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highlight w:val="yellow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highlight w:val="yellow"/>
                                          </w:rPr>
                                          <m:t>k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highlight w:val="yellow"/>
                                          </w:rPr>
                                          <m:t>СН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highlight w:val="yellow"/>
                                      </w:rPr>
                                      <m:t>+</m:t>
                                    </m:r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highlight w:val="yellow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highlight w:val="yellow"/>
                                          </w:rPr>
                                          <m:t>m-1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highlight w:val="yellow"/>
                                          </w:rPr>
                                          <m:t>сниж_Мод_бНЦЗ</m:t>
                                        </m:r>
                                      </m:sup>
                                    </m:sSub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  <w:highlight w:val="yellow"/>
                                      </w:rPr>
                                      <m:t>×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highlight w:val="yellow"/>
                                          </w:rPr>
                                        </m:ctrlPr>
                                      </m:dPr>
                                      <m:e>
                                        <m:sSubSup>
                                          <m:sSubSupPr>
                                            <m:ctrl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</w:rPr>
                                            </m:ctrlPr>
                                          </m:sSub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highlight w:val="yellow"/>
                                              </w:rPr>
                                              <m:t>Ц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highlight w:val="yellow"/>
                                              </w:rPr>
                                              <m:t>p, m</m:t>
                                            </m:r>
                                          </m:sub>
                                          <m:sup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highlight w:val="yellow"/>
                                              </w:rPr>
                                              <m:t>Мод_бНЦЗ</m:t>
                                            </m:r>
                                          </m:sup>
                                        </m:sSub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highlight w:val="yellow"/>
                                          </w:rPr>
                                          <m:t>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highlight w:val="yellow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highlight w:val="yellow"/>
                                              </w:rPr>
                                              <m:t>OpEx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highlight w:val="yellow"/>
                                              </w:rPr>
                                              <m:t>p,m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Theme="minorEastAsia" w:hAnsi="Cambria Math"/>
                                            <w:highlight w:val="yellow"/>
                                          </w:rPr>
                                          <m:t>×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highlight w:val="yellow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highlight w:val="yellow"/>
                                              </w:rPr>
                                              <m:t>k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eastAsiaTheme="minorEastAsia" w:hAnsi="Cambria Math"/>
                                                <w:highlight w:val="yellow"/>
                                              </w:rPr>
                                              <m:t>СН</m:t>
                                            </m:r>
                                          </m:sup>
                                        </m:sSup>
                                      </m:e>
                                    </m:d>
                                  </m:e>
                                </m:d>
                              </m:e>
                            </m:d>
                          </m:e>
                        </m:nary>
                      </m:e>
                    </m:d>
                    <m:r>
                      <w:rPr>
                        <w:rFonts w:ascii="Cambria Math" w:hAnsi="Cambria Math"/>
                        <w:highlight w:val="yellow"/>
                      </w:rPr>
                      <m:t>.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w:br/>
                </m:r>
              </m:oMath>
            </m:oMathPara>
          </w:p>
          <w:p w14:paraId="4E69F189" w14:textId="311C1130" w:rsidR="00643B2A" w:rsidRPr="00E83B4A" w:rsidRDefault="00643B2A" w:rsidP="00E83B4A">
            <w:pPr>
              <w:pStyle w:val="aa"/>
              <w:ind w:left="-37" w:firstLine="567"/>
              <w:rPr>
                <w:rFonts w:ascii="Garamond" w:hAnsi="Garamond"/>
              </w:rPr>
            </w:pPr>
            <w:r w:rsidRPr="00E83B4A">
              <w:rPr>
                <w:rFonts w:ascii="Garamond" w:hAnsi="Garamond"/>
              </w:rPr>
              <w:t xml:space="preserve">При расчете величин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>m,</m:t>
                  </m:r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z</m:t>
                  </m:r>
                  <m:r>
                    <w:rPr>
                      <w:rFonts w:ascii="Cambria Math" w:eastAsia="Cambria Math" w:hAnsi="Cambria Math" w:cs="Cambria Math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/>
                    </w:rPr>
                    <m:t>план_Мод_бНЦЗ</m:t>
                  </m:r>
                </m:sup>
              </m:sSubSup>
            </m:oMath>
            <w:r w:rsidRPr="00E83B4A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план_Мод_бНЦЗ</m:t>
                  </m:r>
                </m:sup>
              </m:sSubSup>
            </m:oMath>
            <w:r w:rsidRPr="00E83B4A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двух знаков после запятой. </w:t>
            </w:r>
          </w:p>
          <w:p w14:paraId="51640649" w14:textId="77777777" w:rsidR="00643B2A" w:rsidRPr="00E83B4A" w:rsidRDefault="00113E45" w:rsidP="00E83B4A">
            <w:pPr>
              <w:ind w:left="38"/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m:t>план_рег_бНЦЗ</m:t>
                  </m:r>
                </m:sup>
              </m:sSubSup>
            </m:oMath>
            <w:r w:rsidR="00643B2A" w:rsidRPr="00E83B4A">
              <w:rPr>
                <w:rFonts w:eastAsiaTheme="minorEastAsia"/>
              </w:rPr>
              <w:t xml:space="preserve"> – </w:t>
            </w:r>
            <w:r w:rsidR="00643B2A" w:rsidRPr="00E83B4A">
              <w:rPr>
                <w:iCs/>
              </w:rPr>
              <w:t xml:space="preserve">плановая стоимость мощности, приобретаемой в месяце </w:t>
            </w:r>
            <w:r w:rsidR="00643B2A" w:rsidRPr="00E83B4A">
              <w:rPr>
                <w:i/>
              </w:rPr>
              <w:t>m</w:t>
            </w:r>
            <w:r w:rsidR="00643B2A" w:rsidRPr="00E83B4A">
              <w:rPr>
                <w:iCs/>
              </w:rPr>
              <w:t xml:space="preserve"> участником оптового рынка </w:t>
            </w:r>
            <w:r w:rsidR="00643B2A" w:rsidRPr="00E83B4A">
              <w:rPr>
                <w:i/>
              </w:rPr>
              <w:t>j</w:t>
            </w:r>
            <w:r w:rsidR="00643B2A" w:rsidRPr="00E83B4A">
              <w:rPr>
                <w:iCs/>
              </w:rPr>
              <w:t xml:space="preserve"> в отношении ГТП потребления (экспорта) </w:t>
            </w:r>
            <m:oMath>
              <m:r>
                <w:rPr>
                  <w:rFonts w:ascii="Cambria Math" w:hAnsi="Cambria Math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643B2A" w:rsidRPr="00E83B4A">
              <w:rPr>
                <w:iCs/>
              </w:rPr>
              <w:t xml:space="preserve"> ценовой зоны </w:t>
            </w:r>
            <w:r w:rsidR="00643B2A" w:rsidRPr="00E83B4A">
              <w:rPr>
                <w:i/>
              </w:rPr>
              <w:t>z</w:t>
            </w:r>
            <w:r w:rsidR="00643B2A" w:rsidRPr="00E83B4A">
              <w:rPr>
                <w:iCs/>
              </w:rPr>
              <w:t xml:space="preserve"> по договорам купли-продажи мощности по регулируемым ценам</w:t>
            </w:r>
            <w:r w:rsidR="00643B2A" w:rsidRPr="00E83B4A">
              <w:t>, рассчитываемая по формуле:</w:t>
            </w:r>
          </w:p>
          <w:p w14:paraId="0551FF7B" w14:textId="77777777" w:rsidR="00643B2A" w:rsidRPr="00E83B4A" w:rsidRDefault="00113E45" w:rsidP="00E83B4A">
            <w:pPr>
              <w:pStyle w:val="aa"/>
              <w:ind w:left="38" w:firstLine="567"/>
              <w:rPr>
                <w:rFonts w:ascii="Garamond" w:hAnsi="Garamond"/>
                <w:i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план_рег_бНЦЗ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,z,sz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бНЦЗ</m:t>
                    </m:r>
                  </m:sup>
                </m:sSubSup>
                <m:r>
                  <w:rPr>
                    <w:rFonts w:ascii="Cambria Math" w:hAnsi="Cambria Math" w:cs="Cambria Math"/>
                  </w:rPr>
                  <m:t xml:space="preserve">× </m:t>
                </m:r>
                <m:sSubSup>
                  <m:sSubSup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aj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план_рег_бНЦЗ</m:t>
                    </m: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35C2C6CF" w14:textId="77777777" w:rsidR="00643B2A" w:rsidRPr="00E83B4A" w:rsidRDefault="00643B2A" w:rsidP="00E83B4A">
            <w:pPr>
              <w:ind w:left="38"/>
              <w:rPr>
                <w:bCs/>
              </w:rPr>
            </w:pPr>
            <w:r w:rsidRPr="00E83B4A">
              <w:rPr>
                <w:b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m,z</m:t>
                  </m:r>
                </m:sub>
                <m:sup>
                  <m:r>
                    <m:rPr>
                      <m:nor/>
                    </m:rPr>
                    <m:t>план_рег_бНЦЗ</m:t>
                  </m:r>
                </m:sup>
              </m:sSubSup>
            </m:oMath>
            <w:r w:rsidRPr="00E83B4A">
              <w:t xml:space="preserve"> </w:t>
            </w:r>
            <w:r w:rsidRPr="00E83B4A">
              <w:rPr>
                <w:bCs/>
              </w:rPr>
              <w:t xml:space="preserve">– плановая стоимость мощности в месяце </w:t>
            </w:r>
            <w:r w:rsidRPr="00E83B4A">
              <w:rPr>
                <w:bCs/>
                <w:i/>
              </w:rPr>
              <w:t>m</w:t>
            </w:r>
            <w:r w:rsidRPr="00E83B4A">
              <w:rPr>
                <w:bCs/>
              </w:rPr>
              <w:t xml:space="preserve"> в ценовой зоне </w:t>
            </w:r>
            <w:r w:rsidRPr="00E83B4A">
              <w:rPr>
                <w:bCs/>
                <w:i/>
              </w:rPr>
              <w:t>z</w:t>
            </w:r>
            <w:r w:rsidRPr="00E83B4A">
              <w:rPr>
                <w:bCs/>
              </w:rPr>
              <w:t xml:space="preserve"> </w:t>
            </w:r>
            <w:r w:rsidRPr="00E83B4A">
              <w:t>по договору купли-продажи электрической энергии по регулируемым ценам</w:t>
            </w:r>
            <w:r w:rsidRPr="00E83B4A">
              <w:rPr>
                <w:bCs/>
              </w:rPr>
              <w:t>, определяемая по формуле:</w:t>
            </w:r>
          </w:p>
          <w:p w14:paraId="0C51C4BA" w14:textId="77777777" w:rsidR="00643B2A" w:rsidRPr="00E83B4A" w:rsidRDefault="00113E45" w:rsidP="00E83B4A">
            <w:pPr>
              <w:pStyle w:val="aa"/>
              <w:ind w:left="29" w:firstLine="425"/>
              <w:rPr>
                <w:rFonts w:ascii="Garamond" w:hAnsi="Garamond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aj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план_рег_бНЦЗ</m:t>
                    </m:r>
                  </m:sup>
                </m:sSubSup>
                <m:r>
                  <w:rPr>
                    <w:rFonts w:ascii="Cambria Math" w:hAnsi="Cambria Math" w:cstheme="majorHAnsi"/>
                  </w:rPr>
                  <m:t xml:space="preserve">=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ajorHAnsi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p,i,m,z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</w:rPr>
                              <m:t>рег_бНЦЗ_план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37F4B8A9" w14:textId="77777777" w:rsidR="00643B2A" w:rsidRPr="00E83B4A" w:rsidRDefault="00113E45" w:rsidP="00E83B4A">
            <w:pPr>
              <w:ind w:left="29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m:rPr>
                      <m:nor/>
                    </m:rPr>
                    <m:t>рег_бНЦЗ_план</m:t>
                  </m:r>
                </m:sup>
              </m:sSubSup>
            </m:oMath>
            <w:r w:rsidR="00643B2A" w:rsidRPr="00E83B4A">
              <w:rPr>
                <w:rFonts w:eastAsiaTheme="minorEastAsia"/>
              </w:rPr>
              <w:t xml:space="preserve"> –</w:t>
            </w:r>
            <w:r w:rsidR="00643B2A" w:rsidRPr="00E83B4A">
              <w:t xml:space="preserve"> плановая стоимость мощности</w:t>
            </w:r>
            <w:r w:rsidR="00643B2A" w:rsidRPr="00E83B4A">
              <w:rPr>
                <w:bCs/>
              </w:rPr>
              <w:t xml:space="preserve"> в месяце </w:t>
            </w:r>
            <w:r w:rsidR="00643B2A" w:rsidRPr="00E83B4A">
              <w:rPr>
                <w:bCs/>
                <w:i/>
              </w:rPr>
              <w:t>m</w:t>
            </w:r>
            <w:r w:rsidR="00643B2A" w:rsidRPr="00E83B4A">
              <w:t xml:space="preserve">, произведенной в ГТП генерации </w:t>
            </w:r>
            <w:r w:rsidR="00643B2A" w:rsidRPr="00E83B4A">
              <w:rPr>
                <w:i/>
                <w:lang w:val="en-US"/>
              </w:rPr>
              <w:t>p</w:t>
            </w:r>
            <w:r w:rsidR="00643B2A" w:rsidRPr="00E83B4A">
              <w:t xml:space="preserve"> участника оптового рынка </w:t>
            </w:r>
            <w:r w:rsidR="00643B2A" w:rsidRPr="00E83B4A">
              <w:rPr>
                <w:i/>
                <w:lang w:val="en-US"/>
              </w:rPr>
              <w:t>i</w:t>
            </w:r>
            <w:r w:rsidR="00643B2A" w:rsidRPr="00E83B4A">
              <w:t>, поставляемой по договорам купли-продажи мощности по регулируемым ценам на отдельных территориях ценовых зон, ранее относившихся к неценовым зонам оптового рынка, рассчитываемая по формуле (с точностью до копеек с учетом правил математического округления):</w:t>
            </w:r>
          </w:p>
          <w:p w14:paraId="425D01DD" w14:textId="77777777" w:rsidR="00643B2A" w:rsidRPr="00E83B4A" w:rsidRDefault="00113E45" w:rsidP="00E83B4A">
            <w:pPr>
              <w:ind w:left="29" w:firstLine="425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p,i,m,</m:t>
                    </m:r>
                    <m:r>
                      <w:rPr>
                        <w:rFonts w:ascii="Cambria Math" w:hAnsi="Cambria Math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m:t>рег_бНЦЗ_план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p,i,m,z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</w:rPr>
                      <m:t>план_рег_бНЦЗ</m:t>
                    </m:r>
                  </m:sup>
                </m:sSubSup>
                <m: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</m:t>
                    </m:r>
                  </m:sub>
                  <m:sup>
                    <m:r>
                      <m:rPr>
                        <m:nor/>
                      </m:rPr>
                      <m:t>рег_бНЦЗ мощ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×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сезон</m:t>
                    </m: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051D464B" w14:textId="77777777" w:rsidR="00643B2A" w:rsidRPr="00E83B4A" w:rsidRDefault="00643B2A" w:rsidP="00E83B4A">
            <w:pPr>
              <w:pStyle w:val="affffffe"/>
              <w:ind w:left="389" w:hanging="389"/>
            </w:pPr>
            <w:r w:rsidRPr="00E83B4A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план_рег_бНЦЗ</m:t>
                  </m:r>
                </m:sup>
              </m:sSubSup>
            </m:oMath>
            <w:r w:rsidRPr="00E83B4A">
              <w:t xml:space="preserve"> – плановый объем продажи мощности по договорам купли-продажи мощности на отдельных территориях ценовых зон, ранее относившихся к неценовым зонам оптового рынка, в отношении ГТП генерации </w:t>
            </w:r>
            <m:oMath>
              <m:r>
                <w:rPr>
                  <w:rFonts w:ascii="Cambria Math" w:hAnsi="Cambria Math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E83B4A">
              <w:t xml:space="preserve"> участника оптового рынка </w:t>
            </w:r>
            <w:r w:rsidRPr="00E83B4A">
              <w:rPr>
                <w:i/>
              </w:rPr>
              <w:t>i</w:t>
            </w:r>
            <w:r w:rsidRPr="00E83B4A"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E83B4A">
              <w:rPr>
                <w:i/>
              </w:rPr>
              <w:t>m,</w:t>
            </w:r>
            <w:r w:rsidRPr="00E83B4A">
              <w:t xml:space="preserve"> определенный в соответствии с п. 17.9 </w:t>
            </w:r>
            <w:r w:rsidRPr="00E83B4A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E83B4A">
              <w:t xml:space="preserve"> (Приложение № 13.2 к </w:t>
            </w:r>
            <w:r w:rsidRPr="00E83B4A">
              <w:rPr>
                <w:i/>
              </w:rPr>
              <w:t>Договору о присоединении к торговой системе оптового рынка</w:t>
            </w:r>
            <w:r w:rsidRPr="00E83B4A">
              <w:t>);</w:t>
            </w:r>
          </w:p>
          <w:p w14:paraId="4F1E57E7" w14:textId="77777777" w:rsidR="00643B2A" w:rsidRPr="00E83B4A" w:rsidRDefault="00113E45" w:rsidP="00E83B4A">
            <w:pPr>
              <w:pStyle w:val="afffd"/>
              <w:ind w:left="389"/>
              <w:rPr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m:rPr>
                      <m:nor/>
                    </m:rPr>
                    <m:t>рег_бНЦЗ мощ</m:t>
                  </m:r>
                </m:sup>
              </m:sSubSup>
            </m:oMath>
            <w:r w:rsidR="00643B2A" w:rsidRPr="00E83B4A">
              <w:t xml:space="preserve"> – регулируемая цена (тариф) на мощность, установленная федеральным органом исполнительной власти в области регулирования тарифов, определяемая в соответствии с пунктом 32.6 настоящего Регламента в отношении месяца </w:t>
            </w:r>
            <w:r w:rsidR="00643B2A" w:rsidRPr="00E83B4A">
              <w:rPr>
                <w:i/>
                <w:lang w:val="en-US"/>
              </w:rPr>
              <w:t>m</w:t>
            </w:r>
            <w:r w:rsidR="00643B2A" w:rsidRPr="00E83B4A">
              <w:t xml:space="preserve"> и генерирующего объекта, который соответствует ГТП генерации </w:t>
            </w:r>
            <w:r w:rsidR="00643B2A" w:rsidRPr="00E83B4A">
              <w:rPr>
                <w:i/>
              </w:rPr>
              <w:t>p</w:t>
            </w:r>
            <w:r w:rsidR="00643B2A" w:rsidRPr="00E83B4A">
              <w:t xml:space="preserve"> участника оптового рынка </w:t>
            </w:r>
            <w:r w:rsidR="00643B2A" w:rsidRPr="00E83B4A">
              <w:rPr>
                <w:i/>
              </w:rPr>
              <w:t>i</w:t>
            </w:r>
            <w:r w:rsidR="00643B2A" w:rsidRPr="009D6396">
              <w:rPr>
                <w:highlight w:val="yellow"/>
              </w:rPr>
              <w:t>.</w:t>
            </w:r>
          </w:p>
          <w:p w14:paraId="5A1F1CA5" w14:textId="77777777" w:rsidR="00643B2A" w:rsidRPr="00E83B4A" w:rsidRDefault="00643B2A" w:rsidP="00E83B4A">
            <w:pPr>
              <w:pStyle w:val="aa"/>
              <w:ind w:firstLine="567"/>
              <w:rPr>
                <w:rFonts w:ascii="Garamond" w:hAnsi="Garamond" w:cs="Garamond"/>
                <w:bCs/>
              </w:rPr>
            </w:pPr>
            <w:r w:rsidRPr="00E83B4A">
              <w:rPr>
                <w:rFonts w:ascii="Garamond" w:hAnsi="Garamond"/>
              </w:rPr>
              <w:t xml:space="preserve">При расчете величин </w:t>
            </w: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план_рег_бНЦЗ</m:t>
                  </m:r>
                </m:sup>
              </m:sSubSup>
            </m:oMath>
            <w:r w:rsidRPr="00E83B4A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j,q, 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план_рег_бНЦЗ</m:t>
                  </m:r>
                </m:sup>
              </m:sSubSup>
            </m:oMath>
            <w:r w:rsidRPr="00E83B4A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двух знаков после запятой.  </w:t>
            </w:r>
          </w:p>
          <w:p w14:paraId="3460DBE5" w14:textId="383FD4FA" w:rsidR="00392EE4" w:rsidRPr="00E83B4A" w:rsidRDefault="00E83B4A" w:rsidP="00E83B4A">
            <w:pPr>
              <w:pStyle w:val="33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…</w:t>
            </w:r>
          </w:p>
          <w:p w14:paraId="177F8DE2" w14:textId="77777777" w:rsidR="00643B2A" w:rsidRPr="00E83B4A" w:rsidRDefault="00643B2A" w:rsidP="00E83B4A">
            <w:r w:rsidRPr="00E83B4A">
              <w:rPr>
                <w:position w:val="-14"/>
              </w:rPr>
              <w:object w:dxaOrig="1060" w:dyaOrig="400" w14:anchorId="5AB93533">
                <v:shape id="_x0000_i1027" type="#_x0000_t75" style="width:53.65pt;height:19.7pt" o:ole="">
                  <v:imagedata r:id="rId14" o:title=""/>
                </v:shape>
                <o:OLEObject Type="Embed" ProgID="Equation.3" ShapeID="_x0000_i1027" DrawAspect="Content" ObjectID="_1835801617" r:id="rId15"/>
              </w:object>
            </w:r>
            <w:r w:rsidRPr="00E83B4A">
              <w:t xml:space="preserve"> – плановая стоимость мощности, соответствующая составляющей покупки мощности в отношении ГТП потребления в расчетном месяце </w:t>
            </w:r>
            <w:r w:rsidRPr="00E83B4A">
              <w:rPr>
                <w:i/>
              </w:rPr>
              <w:t>m</w:t>
            </w:r>
            <w:r w:rsidRPr="00E83B4A">
              <w:t xml:space="preserve"> по договорам купли-продажи мощности, производимой с использованием генерирующих объектов, поставляющих мощность в вынужденном режиме, определяется по формуле:</w:t>
            </w:r>
          </w:p>
          <w:p w14:paraId="1372D838" w14:textId="77777777" w:rsidR="00643B2A" w:rsidRPr="00E83B4A" w:rsidRDefault="00113E45" w:rsidP="00E83B4A">
            <w:pPr>
              <w:pStyle w:val="aff2"/>
              <w:spacing w:before="120" w:after="120"/>
              <w:jc w:val="center"/>
              <w:rPr>
                <w:rFonts w:ascii="Garamond" w:hAnsi="Garamond"/>
                <w:sz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план_вынужд</m:t>
                  </m:r>
                </m:sup>
              </m:sSubSup>
              <m:r>
                <w:rPr>
                  <w:rFonts w:ascii="Cambria Math" w:hAnsi="Cambria Math"/>
                  <w:sz w:val="22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q,j,m,f,z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вынужд_суб</m:t>
                  </m:r>
                </m:sup>
              </m:sSubSup>
              <m:r>
                <w:rPr>
                  <w:rFonts w:ascii="Cambria Math" w:hAnsi="Cambria Math" w:cs="Cambria Math"/>
                  <w:sz w:val="22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план_вынужд_суб</m:t>
                  </m:r>
                </m:sup>
              </m:sSubSup>
              <m:r>
                <w:rPr>
                  <w:rFonts w:ascii="Cambria Math" w:hAnsi="Cambria Math"/>
                  <w:sz w:val="22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22"/>
                    </w:rPr>
                    <m:t>ЦЗ</m:t>
                  </m:r>
                </m:sup>
              </m:sSubSup>
              <m:r>
                <w:rPr>
                  <w:rFonts w:ascii="Cambria Math" w:hAnsi="Cambria Math" w:cs="Cambria Math"/>
                  <w:sz w:val="22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план_вынужд_ЦЗ</m:t>
                  </m:r>
                </m:sup>
              </m:sSubSup>
              <m:r>
                <w:rPr>
                  <w:rFonts w:ascii="Cambria Math" w:hAnsi="Cambria Math"/>
                  <w:sz w:val="22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sz w:val="2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2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sz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sz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</w:rPr>
                    <m:t>,z,sz</m:t>
                  </m:r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=3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бНЦЗ</m:t>
                  </m:r>
                </m:sup>
              </m:sSubSup>
              <m:r>
                <w:rPr>
                  <w:rFonts w:ascii="Cambria Math" w:hAnsi="Cambria Math" w:cs="Cambria Math"/>
                  <w:sz w:val="22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m,z,sz=3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план_вынужд_ЦЗ</m:t>
                  </m:r>
                </m:sup>
              </m:sSubSup>
            </m:oMath>
            <w:r w:rsidR="00643B2A" w:rsidRPr="00E83B4A">
              <w:rPr>
                <w:rFonts w:ascii="Garamond" w:hAnsi="Garamond"/>
                <w:sz w:val="22"/>
              </w:rPr>
              <w:t>,</w:t>
            </w:r>
          </w:p>
          <w:p w14:paraId="37DD89E7" w14:textId="77777777" w:rsidR="00643B2A" w:rsidRPr="00E83B4A" w:rsidRDefault="00643B2A" w:rsidP="00E83B4A">
            <w:pPr>
              <w:tabs>
                <w:tab w:val="left" w:pos="8647"/>
              </w:tabs>
              <w:ind w:left="321" w:hanging="284"/>
            </w:pPr>
            <w:r w:rsidRPr="00E83B4A">
              <w:t xml:space="preserve">где </w:t>
            </w:r>
            <w:r w:rsidRPr="00E83B4A">
              <w:rPr>
                <w:position w:val="-14"/>
              </w:rPr>
              <w:object w:dxaOrig="1040" w:dyaOrig="400" w14:anchorId="0E3ACE0E">
                <v:shape id="_x0000_i1028" type="#_x0000_t75" style="width:52.3pt;height:19.7pt" o:ole="">
                  <v:imagedata r:id="rId16" o:title=""/>
                </v:shape>
                <o:OLEObject Type="Embed" ProgID="Equation.3" ShapeID="_x0000_i1028" DrawAspect="Content" ObjectID="_1835801618" r:id="rId17"/>
              </w:object>
            </w:r>
            <w:r w:rsidRPr="00E83B4A">
              <w:t xml:space="preserve"> </w:t>
            </w:r>
            <w:r w:rsidRPr="00E83B4A">
              <w:rPr>
                <w:bCs/>
              </w:rPr>
              <w:t>– д</w:t>
            </w:r>
            <w:r w:rsidRPr="00E83B4A">
              <w:t xml:space="preserve">оля, которую пиковое потребление ГТП потребления (экспорта) </w:t>
            </w:r>
            <w:r w:rsidRPr="00E83B4A">
              <w:rPr>
                <w:i/>
                <w:lang w:val="en-US"/>
              </w:rPr>
              <w:t>q</w:t>
            </w:r>
            <w:r w:rsidRPr="00E83B4A">
              <w:t xml:space="preserve"> занимает в суммарном значении такого пикового потребления ГТП потребления (экспорта) в субъекте Российской Федерации </w:t>
            </w:r>
            <w:r w:rsidRPr="00E83B4A">
              <w:rPr>
                <w:i/>
                <w:lang w:val="en-US"/>
              </w:rPr>
              <w:t>f</w:t>
            </w:r>
            <w:r w:rsidRPr="00E83B4A">
              <w:rPr>
                <w:bCs/>
              </w:rPr>
              <w:t xml:space="preserve">, </w:t>
            </w:r>
            <w:r w:rsidRPr="00E83B4A">
              <w:t xml:space="preserve">определенная в соответствии с разделом 17 </w:t>
            </w:r>
            <w:r w:rsidRPr="00E83B4A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E83B4A">
              <w:t xml:space="preserve"> (Приложение № 13.2 к </w:t>
            </w:r>
            <w:r w:rsidRPr="00E83B4A">
              <w:rPr>
                <w:i/>
              </w:rPr>
              <w:t>Договору о присоединении к торговой системе оптового рынка</w:t>
            </w:r>
            <w:r w:rsidRPr="00E83B4A">
              <w:t>);</w:t>
            </w:r>
          </w:p>
          <w:p w14:paraId="4900272D" w14:textId="77777777" w:rsidR="00643B2A" w:rsidRPr="00E83B4A" w:rsidRDefault="00643B2A" w:rsidP="00E83B4A">
            <w:pPr>
              <w:tabs>
                <w:tab w:val="left" w:pos="8647"/>
              </w:tabs>
              <w:ind w:left="321" w:firstLine="0"/>
            </w:pPr>
            <w:r w:rsidRPr="00E83B4A">
              <w:rPr>
                <w:bCs/>
                <w:position w:val="-14"/>
              </w:rPr>
              <w:object w:dxaOrig="680" w:dyaOrig="400" w14:anchorId="00FFB17A">
                <v:shape id="_x0000_i1029" type="#_x0000_t75" style="width:33.3pt;height:19.7pt" o:ole="">
                  <v:imagedata r:id="rId18" o:title=""/>
                </v:shape>
                <o:OLEObject Type="Embed" ProgID="Equation.3" ShapeID="_x0000_i1029" DrawAspect="Content" ObjectID="_1835801619" r:id="rId19"/>
              </w:object>
            </w:r>
            <w:r w:rsidRPr="00E83B4A">
              <w:rPr>
                <w:bCs/>
              </w:rPr>
              <w:t xml:space="preserve"> – д</w:t>
            </w:r>
            <w:r w:rsidRPr="00E83B4A">
              <w:t xml:space="preserve">оля, которую пиковое потребление ГТП потребления (экспорта) </w:t>
            </w:r>
            <w:r w:rsidRPr="00E83B4A">
              <w:rPr>
                <w:i/>
                <w:lang w:val="en-US"/>
              </w:rPr>
              <w:t>q</w:t>
            </w:r>
            <w:r w:rsidRPr="00E83B4A">
              <w:t xml:space="preserve"> занимает в суммарном значении такого пикового потребления ГТП потребления (экспорта) в ценовой зоне </w:t>
            </w:r>
            <w:r w:rsidRPr="00E83B4A">
              <w:rPr>
                <w:i/>
                <w:lang w:val="en-US"/>
              </w:rPr>
              <w:t>z</w:t>
            </w:r>
            <w:r w:rsidRPr="00E83B4A">
              <w:t xml:space="preserve">, без учета пикового потребления, рассчитываемого </w:t>
            </w:r>
            <w:r w:rsidRPr="00E83B4A">
              <w:rPr>
                <w:bCs/>
              </w:rPr>
              <w:t xml:space="preserve">для целей покупки мощности ФСК на оптовом рынке в целях компенсации потерь, </w:t>
            </w:r>
            <w:r w:rsidRPr="00E83B4A">
              <w:t xml:space="preserve">определенная в соответствии с разделом 17 </w:t>
            </w:r>
            <w:r w:rsidRPr="00E83B4A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E83B4A">
              <w:t xml:space="preserve"> (Приложение № 13.2 к </w:t>
            </w:r>
            <w:r w:rsidRPr="00E83B4A">
              <w:rPr>
                <w:i/>
              </w:rPr>
              <w:t>Договору о присоединении к торговой системе оптового рынка</w:t>
            </w:r>
            <w:r w:rsidRPr="00E83B4A">
              <w:t>);</w:t>
            </w:r>
          </w:p>
          <w:p w14:paraId="63665AAE" w14:textId="77777777" w:rsidR="00643B2A" w:rsidRPr="00E83B4A" w:rsidRDefault="00643B2A" w:rsidP="0090671E">
            <w:pPr>
              <w:ind w:left="426" w:firstLine="0"/>
            </w:pPr>
            <w:r w:rsidRPr="00E83B4A">
              <w:rPr>
                <w:position w:val="-14"/>
              </w:rPr>
              <w:object w:dxaOrig="1440" w:dyaOrig="400" w14:anchorId="6C48463F">
                <v:shape id="_x0000_i1030" type="#_x0000_t75" style="width:76.75pt;height:23.75pt" o:ole="">
                  <v:imagedata r:id="rId20" o:title=""/>
                </v:shape>
                <o:OLEObject Type="Embed" ProgID="Equation.3" ShapeID="_x0000_i1030" DrawAspect="Content" ObjectID="_1835801620" r:id="rId21"/>
              </w:object>
            </w:r>
            <w:r w:rsidRPr="00E83B4A">
              <w:t xml:space="preserve"> – плановая стоимость мощности, соответствующая покупке мощности в субъекте Российской Федерации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определяется по формуле:</w:t>
            </w:r>
          </w:p>
          <w:p w14:paraId="68B1C0FE" w14:textId="77777777" w:rsidR="00643B2A" w:rsidRPr="00E83B4A" w:rsidRDefault="00643B2A" w:rsidP="00E83B4A">
            <w:pPr>
              <w:ind w:left="426" w:firstLine="33"/>
              <w:jc w:val="center"/>
            </w:pPr>
            <w:r w:rsidRPr="00E83B4A">
              <w:rPr>
                <w:position w:val="-30"/>
              </w:rPr>
              <w:object w:dxaOrig="3379" w:dyaOrig="560" w14:anchorId="2BBBD02E">
                <v:shape id="_x0000_i1031" type="#_x0000_t75" style="width:176.6pt;height:31.9pt" o:ole="">
                  <v:imagedata r:id="rId22" o:title=""/>
                </v:shape>
                <o:OLEObject Type="Embed" ProgID="Equation.3" ShapeID="_x0000_i1031" DrawAspect="Content" ObjectID="_1835801621" r:id="rId23"/>
              </w:object>
            </w:r>
            <w:r w:rsidRPr="00E83B4A">
              <w:t>,</w:t>
            </w:r>
          </w:p>
          <w:p w14:paraId="0645ACD0" w14:textId="77777777" w:rsidR="00643B2A" w:rsidRPr="00E83B4A" w:rsidRDefault="00643B2A" w:rsidP="00E83B4A">
            <w:r w:rsidRPr="00E83B4A">
              <w:t>где</w:t>
            </w:r>
            <w:r w:rsidRPr="00E83B4A">
              <w:rPr>
                <w:i/>
              </w:rPr>
              <w:t xml:space="preserve"> </w:t>
            </w:r>
            <w:r w:rsidRPr="00E83B4A">
              <w:rPr>
                <w:i/>
                <w:lang w:val="en-US"/>
              </w:rPr>
              <w:t>f</w:t>
            </w:r>
            <w:r w:rsidRPr="00E83B4A">
              <w:t xml:space="preserve"> – субъект Российской Федерации, при этом в целях расчета </w:t>
            </w:r>
            <w:r w:rsidRPr="00E83B4A">
              <w:object w:dxaOrig="1420" w:dyaOrig="400" w14:anchorId="5F2E4C4D">
                <v:shape id="_x0000_i1032" type="#_x0000_t75" style="width:71.3pt;height:19.7pt" o:ole="">
                  <v:imagedata r:id="rId24" o:title=""/>
                </v:shape>
                <o:OLEObject Type="Embed" ProgID="Equation.3" ShapeID="_x0000_i1032" DrawAspect="Content" ObjectID="_1835801622" r:id="rId25"/>
              </w:object>
            </w:r>
            <w:r w:rsidRPr="00E83B4A">
              <w:t xml:space="preserve"> в качестве </w:t>
            </w:r>
            <w:r w:rsidRPr="00E83B4A">
              <w:rPr>
                <w:i/>
              </w:rPr>
              <w:t>f</w:t>
            </w:r>
            <w:r w:rsidRPr="00E83B4A">
              <w:t xml:space="preserve"> учитывается:</w:t>
            </w:r>
          </w:p>
          <w:p w14:paraId="3A03678D" w14:textId="77777777" w:rsidR="00643B2A" w:rsidRPr="00E83B4A" w:rsidRDefault="00643B2A" w:rsidP="00E83B4A">
            <w:pPr>
              <w:widowControl w:val="0"/>
              <w:numPr>
                <w:ilvl w:val="0"/>
                <w:numId w:val="69"/>
              </w:numPr>
              <w:autoSpaceDE w:val="0"/>
              <w:autoSpaceDN w:val="0"/>
              <w:adjustRightInd w:val="0"/>
            </w:pPr>
            <w:r w:rsidRPr="00E83B4A">
              <w:t xml:space="preserve">Московская область как совокупность двух субъектов Российской Федерации – г. Москвы и Московской области; </w:t>
            </w:r>
          </w:p>
          <w:p w14:paraId="2FA86AB5" w14:textId="77777777" w:rsidR="00643B2A" w:rsidRPr="00E83B4A" w:rsidRDefault="00643B2A" w:rsidP="00E83B4A">
            <w:pPr>
              <w:widowControl w:val="0"/>
              <w:numPr>
                <w:ilvl w:val="0"/>
                <w:numId w:val="69"/>
              </w:numPr>
              <w:autoSpaceDE w:val="0"/>
              <w:autoSpaceDN w:val="0"/>
              <w:adjustRightInd w:val="0"/>
            </w:pPr>
            <w:r w:rsidRPr="00E83B4A">
              <w:t>Ленинградская область как совокупность двух субъектов Российской Федерации – г. Санкт-Петербурга и Ленинградской области.</w:t>
            </w:r>
          </w:p>
          <w:p w14:paraId="6B127D77" w14:textId="77777777" w:rsidR="00643B2A" w:rsidRPr="00E83B4A" w:rsidRDefault="00643B2A" w:rsidP="00E83B4A">
            <w:pPr>
              <w:jc w:val="center"/>
            </w:pPr>
            <w:r w:rsidRPr="00E83B4A">
              <w:rPr>
                <w:position w:val="-14"/>
              </w:rPr>
              <w:object w:dxaOrig="5620" w:dyaOrig="400" w14:anchorId="0E320CC7">
                <v:shape id="_x0000_i1033" type="#_x0000_t75" style="width:335.55pt;height:23.75pt" o:ole="">
                  <v:imagedata r:id="rId26" o:title=""/>
                </v:shape>
                <o:OLEObject Type="Embed" ProgID="Equation.3" ShapeID="_x0000_i1033" DrawAspect="Content" ObjectID="_1835801623" r:id="rId27"/>
              </w:object>
            </w:r>
            <w:r w:rsidRPr="00E83B4A">
              <w:t>;</w:t>
            </w:r>
          </w:p>
          <w:p w14:paraId="3F6424A8" w14:textId="77777777" w:rsidR="00643B2A" w:rsidRPr="00E83B4A" w:rsidRDefault="00643B2A" w:rsidP="00E83B4A">
            <w:r w:rsidRPr="00E83B4A">
              <w:rPr>
                <w:bCs/>
                <w:position w:val="-14"/>
              </w:rPr>
              <w:object w:dxaOrig="1480" w:dyaOrig="400" w14:anchorId="3120E9DD">
                <v:shape id="_x0000_i1034" type="#_x0000_t75" style="width:78.1pt;height:19.7pt" o:ole="">
                  <v:imagedata r:id="rId28" o:title=""/>
                </v:shape>
                <o:OLEObject Type="Embed" ProgID="Equation.3" ShapeID="_x0000_i1034" DrawAspect="Content" ObjectID="_1835801624" r:id="rId29"/>
              </w:object>
            </w:r>
            <w:r w:rsidRPr="00E83B4A">
              <w:t>–</w:t>
            </w:r>
            <w:r w:rsidRPr="00E83B4A">
              <w:rPr>
                <w:bCs/>
                <w:position w:val="-14"/>
              </w:rPr>
              <w:t xml:space="preserve"> </w:t>
            </w:r>
            <w:r w:rsidRPr="00E83B4A">
              <w:t xml:space="preserve">плановый объем продажи мощности генерирующих объектов, осуществляющих поставку мощности в вынужденном режиме с целью надежного теплоснабжения потребителей в субъекте Российской Федерации, в отношении ГТП генерации </w:t>
            </w:r>
            <w:r w:rsidRPr="00E83B4A">
              <w:rPr>
                <w:i/>
              </w:rPr>
              <w:t>p</w:t>
            </w:r>
            <w:r w:rsidRPr="00E83B4A">
              <w:t xml:space="preserve"> участника оптового рынка </w:t>
            </w:r>
            <w:r w:rsidRPr="00E83B4A">
              <w:rPr>
                <w:i/>
              </w:rPr>
              <w:t>i</w:t>
            </w:r>
            <w:r w:rsidRPr="00E83B4A"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E83B4A">
              <w:rPr>
                <w:i/>
              </w:rPr>
              <w:t>m</w:t>
            </w:r>
            <w:r w:rsidRPr="00E83B4A">
              <w:t xml:space="preserve">, определенный в соответствии с разделом 17 </w:t>
            </w:r>
            <w:r w:rsidRPr="00E83B4A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E83B4A">
              <w:t xml:space="preserve"> (Приложение № 13.2 к </w:t>
            </w:r>
            <w:r w:rsidRPr="00E83B4A">
              <w:rPr>
                <w:i/>
              </w:rPr>
              <w:t>Договору о присоединении к торговой системе оптового рынка</w:t>
            </w:r>
            <w:r w:rsidRPr="00E83B4A">
              <w:t>);</w:t>
            </w:r>
          </w:p>
          <w:p w14:paraId="7FDF268E" w14:textId="77777777" w:rsidR="00643B2A" w:rsidRPr="00E83B4A" w:rsidRDefault="00643B2A" w:rsidP="00E83B4A">
            <w:r w:rsidRPr="00E83B4A">
              <w:rPr>
                <w:position w:val="-14"/>
              </w:rPr>
              <w:object w:dxaOrig="1420" w:dyaOrig="400" w14:anchorId="56B88645">
                <v:shape id="_x0000_i1035" type="#_x0000_t75" style="width:71.3pt;height:20.4pt" o:ole="">
                  <v:imagedata r:id="rId30" o:title=""/>
                </v:shape>
                <o:OLEObject Type="Embed" ProgID="Equation.3" ShapeID="_x0000_i1035" DrawAspect="Content" ObjectID="_1835801625" r:id="rId31"/>
              </w:object>
            </w:r>
            <w:r w:rsidRPr="00E83B4A">
              <w:t xml:space="preserve"> – плановая стоимость мощности, соответствующая покупке мощности в ценовой зоне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определяется по формуле:</w:t>
            </w:r>
          </w:p>
          <w:p w14:paraId="2ED71A83" w14:textId="77777777" w:rsidR="00643B2A" w:rsidRPr="00E83B4A" w:rsidRDefault="00643B2A" w:rsidP="00E83B4A">
            <w:pPr>
              <w:ind w:left="426" w:firstLine="33"/>
              <w:jc w:val="center"/>
            </w:pPr>
            <w:r w:rsidRPr="00E83B4A">
              <w:rPr>
                <w:position w:val="-30"/>
              </w:rPr>
              <w:object w:dxaOrig="3300" w:dyaOrig="560" w14:anchorId="0003EDBF">
                <v:shape id="_x0000_i1036" type="#_x0000_t75" style="width:165.75pt;height:28.55pt" o:ole="">
                  <v:imagedata r:id="rId32" o:title=""/>
                </v:shape>
                <o:OLEObject Type="Embed" ProgID="Equation.3" ShapeID="_x0000_i1036" DrawAspect="Content" ObjectID="_1835801626" r:id="rId33"/>
              </w:object>
            </w:r>
            <w:r w:rsidRPr="00E83B4A">
              <w:t>;</w:t>
            </w:r>
          </w:p>
          <w:p w14:paraId="0D20D00F" w14:textId="77777777" w:rsidR="00643B2A" w:rsidRPr="00E83B4A" w:rsidRDefault="00643B2A" w:rsidP="00E83B4A">
            <w:r w:rsidRPr="00E83B4A">
              <w:t xml:space="preserve">если </w:t>
            </w:r>
            <w:r w:rsidRPr="00E83B4A">
              <w:rPr>
                <w:i/>
                <w:lang w:val="en-US"/>
              </w:rPr>
              <w:t>z</w:t>
            </w:r>
            <w:r w:rsidRPr="00E83B4A">
              <w:t xml:space="preserve"> = 2, то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Pr="00E83B4A">
              <w:t xml:space="preserve"> не учитываются ГТП генерации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 w:cs="Cambria Math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E83B4A">
              <w:t xml:space="preserve"> на территории </w:t>
            </w:r>
            <w:r w:rsidRPr="00E83B4A">
              <w:rPr>
                <w:i/>
                <w:lang w:val="en-US"/>
              </w:rPr>
              <w:t>sz</w:t>
            </w:r>
            <w:r w:rsidRPr="00E83B4A">
              <w:rPr>
                <w:i/>
              </w:rPr>
              <w:t xml:space="preserve"> = </w:t>
            </w:r>
            <w:r w:rsidRPr="00E83B4A">
              <w:t>3;</w:t>
            </w:r>
          </w:p>
          <w:p w14:paraId="3EDA9954" w14:textId="77777777" w:rsidR="00643B2A" w:rsidRPr="00E83B4A" w:rsidRDefault="00113E45" w:rsidP="00E83B4A"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m,z,sz=3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="00643B2A" w:rsidRPr="00E83B4A">
              <w:t xml:space="preserve"> – плановая стоимость мощности, соответствующая покупке мощности на территории ДФО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определяется по формуле:</w:t>
            </w:r>
          </w:p>
          <w:p w14:paraId="63390919" w14:textId="77777777" w:rsidR="00643B2A" w:rsidRPr="00E83B4A" w:rsidRDefault="00113E45" w:rsidP="00E83B4A">
            <w:pPr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m,z,sz=3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план_вынужд_ЦЗ</m:t>
                      </m:r>
                    </m:sup>
                  </m:sSubSup>
                </m:e>
              </m:nary>
            </m:oMath>
            <w:r w:rsidR="00643B2A" w:rsidRPr="00E83B4A">
              <w:t>;</w:t>
            </w:r>
          </w:p>
          <w:p w14:paraId="1E1EFF44" w14:textId="77777777" w:rsidR="00643B2A" w:rsidRPr="00E83B4A" w:rsidRDefault="00643B2A" w:rsidP="00E83B4A">
            <w:r w:rsidRPr="00E83B4A">
              <w:t xml:space="preserve">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m,z,sz=3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Pr="00E83B4A">
              <w:t xml:space="preserve"> учитываются только ГТП генерации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 w:cs="Cambria Math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E83B4A">
              <w:t xml:space="preserve"> на территории </w:t>
            </w:r>
            <w:r w:rsidRPr="00E83B4A">
              <w:rPr>
                <w:i/>
                <w:lang w:val="en-US"/>
              </w:rPr>
              <w:t>sz</w:t>
            </w:r>
            <w:r w:rsidRPr="00E83B4A">
              <w:rPr>
                <w:i/>
              </w:rPr>
              <w:t xml:space="preserve"> = </w:t>
            </w:r>
            <w:r w:rsidRPr="00E83B4A">
              <w:t>3;</w:t>
            </w:r>
          </w:p>
          <w:p w14:paraId="26339EDC" w14:textId="77777777" w:rsidR="00643B2A" w:rsidRPr="00E83B4A" w:rsidRDefault="00113E45" w:rsidP="00E83B4A">
            <w:pPr>
              <w:pStyle w:val="aa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="00643B2A" w:rsidRPr="00E83B4A">
              <w:rPr>
                <w:rFonts w:ascii="Garamond" w:hAnsi="Garamond"/>
              </w:rPr>
              <w:t xml:space="preserve"> определяется по формуле:</w:t>
            </w:r>
          </w:p>
          <w:p w14:paraId="25621885" w14:textId="77777777" w:rsidR="00643B2A" w:rsidRPr="00E83B4A" w:rsidRDefault="00643B2A" w:rsidP="00E83B4A">
            <w:pPr>
              <w:pStyle w:val="aa"/>
              <w:rPr>
                <w:rFonts w:ascii="Garamond" w:hAnsi="Garamond"/>
              </w:rPr>
            </w:pPr>
            <w:r w:rsidRPr="00E83B4A">
              <w:rPr>
                <w:rFonts w:ascii="Garamond" w:hAnsi="Garamond"/>
              </w:rPr>
              <w:t xml:space="preserve">– для ГТП генерации </w:t>
            </w:r>
            <w:r w:rsidRPr="00E83B4A">
              <w:rPr>
                <w:rFonts w:ascii="Garamond" w:hAnsi="Garamond"/>
                <w:position w:val="-14"/>
              </w:rPr>
              <w:object w:dxaOrig="1440" w:dyaOrig="400" w14:anchorId="31C46259">
                <v:shape id="_x0000_i1037" type="#_x0000_t75" style="width:78.1pt;height:18.35pt" o:ole="">
                  <v:imagedata r:id="rId34" o:title=""/>
                </v:shape>
                <o:OLEObject Type="Embed" ProgID="Equation.3" ShapeID="_x0000_i1037" DrawAspect="Content" ObjectID="_1835801627" r:id="rId35"/>
              </w:object>
            </w:r>
            <w:r w:rsidRPr="00E83B4A">
              <w:rPr>
                <w:rFonts w:ascii="Garamond" w:hAnsi="Garamond"/>
              </w:rPr>
              <w:t>:</w:t>
            </w:r>
          </w:p>
          <w:p w14:paraId="3F535B71" w14:textId="77777777" w:rsidR="00643B2A" w:rsidRPr="00E83B4A" w:rsidRDefault="00643B2A" w:rsidP="00E83B4A">
            <w:pPr>
              <w:ind w:left="426" w:firstLine="33"/>
              <w:jc w:val="center"/>
            </w:pPr>
            <w:r w:rsidRPr="00E83B4A">
              <w:rPr>
                <w:position w:val="-14"/>
              </w:rPr>
              <w:object w:dxaOrig="4980" w:dyaOrig="400" w14:anchorId="55FDBF62">
                <v:shape id="_x0000_i1038" type="#_x0000_t75" style="width:234.35pt;height:20.4pt" o:ole="">
                  <v:imagedata r:id="rId36" o:title=""/>
                </v:shape>
                <o:OLEObject Type="Embed" ProgID="Equation.3" ShapeID="_x0000_i1038" DrawAspect="Content" ObjectID="_1835801628" r:id="rId37"/>
              </w:object>
            </w:r>
            <w:r w:rsidRPr="00E83B4A">
              <w:t>;</w:t>
            </w:r>
          </w:p>
          <w:p w14:paraId="7BE7CF92" w14:textId="77777777" w:rsidR="00643B2A" w:rsidRPr="00E83B4A" w:rsidRDefault="00643B2A" w:rsidP="00E83B4A">
            <w:pPr>
              <w:pStyle w:val="aa"/>
              <w:jc w:val="left"/>
              <w:rPr>
                <w:rFonts w:ascii="Garamond" w:hAnsi="Garamond"/>
              </w:rPr>
            </w:pPr>
            <w:r w:rsidRPr="00E83B4A">
              <w:rPr>
                <w:rFonts w:ascii="Garamond" w:hAnsi="Garamond"/>
              </w:rPr>
              <w:t xml:space="preserve">– для остальных ГТП генерации </w:t>
            </w:r>
            <w:r w:rsidRPr="00E83B4A">
              <w:rPr>
                <w:rFonts w:ascii="Garamond" w:hAnsi="Garamond"/>
                <w:i/>
              </w:rPr>
              <w:t xml:space="preserve">p </w:t>
            </w:r>
            <w:r w:rsidRPr="00E83B4A">
              <w:rPr>
                <w:rFonts w:ascii="Garamond" w:hAnsi="Garamond"/>
              </w:rPr>
              <w:t>(</w:t>
            </w:r>
            <w:r w:rsidRPr="00E83B4A">
              <w:rPr>
                <w:rFonts w:ascii="Garamond" w:hAnsi="Garamond"/>
                <w:position w:val="-14"/>
              </w:rPr>
              <w:object w:dxaOrig="1440" w:dyaOrig="400" w14:anchorId="02A3EC1C">
                <v:shape id="_x0000_i1039" type="#_x0000_t75" style="width:78.1pt;height:18.35pt" o:ole="">
                  <v:imagedata r:id="rId38" o:title=""/>
                </v:shape>
                <o:OLEObject Type="Embed" ProgID="Equation.3" ShapeID="_x0000_i1039" DrawAspect="Content" ObjectID="_1835801629" r:id="rId39"/>
              </w:object>
            </w:r>
            <w:r w:rsidRPr="00E83B4A">
              <w:rPr>
                <w:rFonts w:ascii="Garamond" w:hAnsi="Garamond"/>
              </w:rPr>
              <w:t>):</w:t>
            </w:r>
          </w:p>
          <w:p w14:paraId="071305DC" w14:textId="77777777" w:rsidR="00643B2A" w:rsidRPr="00E83B4A" w:rsidRDefault="00643B2A" w:rsidP="00E83B4A">
            <w:pPr>
              <w:pStyle w:val="33"/>
              <w:rPr>
                <w:rFonts w:ascii="Garamond" w:hAnsi="Garamond"/>
                <w:lang w:val="ru-RU"/>
              </w:rPr>
            </w:pPr>
            <w:r w:rsidRPr="00E83B4A">
              <w:rPr>
                <w:rFonts w:ascii="Garamond" w:hAnsi="Garamond"/>
                <w:position w:val="-14"/>
              </w:rPr>
              <w:object w:dxaOrig="5679" w:dyaOrig="400" w14:anchorId="65A58D57">
                <v:shape id="_x0000_i1040" type="#_x0000_t75" style="width:267.6pt;height:20.4pt" o:ole="">
                  <v:imagedata r:id="rId40" o:title=""/>
                </v:shape>
                <o:OLEObject Type="Embed" ProgID="Equation.3" ShapeID="_x0000_i1040" DrawAspect="Content" ObjectID="_1835801630" r:id="rId41"/>
              </w:object>
            </w:r>
          </w:p>
          <w:p w14:paraId="7FD47919" w14:textId="77777777" w:rsidR="00643B2A" w:rsidRPr="00E83B4A" w:rsidRDefault="00643B2A" w:rsidP="00E83B4A">
            <w:pPr>
              <w:ind w:left="426" w:hanging="426"/>
            </w:pPr>
            <w:r w:rsidRPr="00E83B4A">
              <w:t xml:space="preserve">где </w:t>
            </w:r>
            <w:r w:rsidRPr="00E83B4A">
              <w:rPr>
                <w:position w:val="-14"/>
              </w:rPr>
              <w:object w:dxaOrig="1080" w:dyaOrig="400" w14:anchorId="1B2C3207">
                <v:shape id="_x0000_i1041" type="#_x0000_t75" style="width:59.1pt;height:18.35pt" o:ole="">
                  <v:imagedata r:id="rId42" o:title=""/>
                </v:shape>
                <o:OLEObject Type="Embed" ProgID="Equation.3" ShapeID="_x0000_i1041" DrawAspect="Content" ObjectID="_1835801631" r:id="rId43"/>
              </w:object>
            </w:r>
            <w:r w:rsidRPr="00E83B4A">
              <w:t xml:space="preserve"> – множество ГТП генерации, определенное в порядке, предусмотренном в </w:t>
            </w:r>
            <w:r w:rsidRPr="00E83B4A">
              <w:rPr>
                <w:rFonts w:eastAsia="Batang"/>
                <w:bCs/>
              </w:rPr>
              <w:t>пункте 6.1.4 настоящего Регламента</w:t>
            </w:r>
            <w:r w:rsidRPr="00E83B4A">
              <w:t>;</w:t>
            </w:r>
          </w:p>
          <w:p w14:paraId="1536AC6B" w14:textId="77777777" w:rsidR="00643B2A" w:rsidRPr="00E83B4A" w:rsidRDefault="00643B2A" w:rsidP="00E83B4A">
            <w:pPr>
              <w:ind w:left="426"/>
            </w:pPr>
            <w:r w:rsidRPr="00E83B4A">
              <w:rPr>
                <w:position w:val="-14"/>
              </w:rPr>
              <w:object w:dxaOrig="1480" w:dyaOrig="400" w14:anchorId="098804D9">
                <v:shape id="_x0000_i1042" type="#_x0000_t75" style="width:74.7pt;height:20.4pt" o:ole="">
                  <v:imagedata r:id="rId44" o:title=""/>
                </v:shape>
                <o:OLEObject Type="Embed" ProgID="Equation.3" ShapeID="_x0000_i1042" DrawAspect="Content" ObjectID="_1835801632" r:id="rId45"/>
              </w:object>
            </w:r>
            <w:r w:rsidRPr="00E83B4A">
              <w:t xml:space="preserve"> – плановый объем продажи мощности генерирующих объектов, осуществляющих поставку мощности в вынужденном режиме с целью надежного электроснабжения потребителей в ценовой зоне, в отношении ГТП генерации </w:t>
            </w:r>
            <w:r w:rsidRPr="00E83B4A">
              <w:rPr>
                <w:i/>
              </w:rPr>
              <w:t>p</w:t>
            </w:r>
            <w:r w:rsidRPr="00E83B4A">
              <w:t xml:space="preserve"> участника оптового рынка </w:t>
            </w:r>
            <w:r w:rsidRPr="00E83B4A">
              <w:rPr>
                <w:i/>
              </w:rPr>
              <w:t>i</w:t>
            </w:r>
            <w:r w:rsidRPr="00E83B4A"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E83B4A">
              <w:rPr>
                <w:i/>
              </w:rPr>
              <w:t>m</w:t>
            </w:r>
            <w:r w:rsidRPr="00E83B4A">
              <w:t xml:space="preserve">, определенный в соответствии с разделом 17 </w:t>
            </w:r>
            <w:r w:rsidRPr="00E83B4A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E83B4A">
              <w:t xml:space="preserve"> (Приложение № 13.2 к </w:t>
            </w:r>
            <w:r w:rsidRPr="00E83B4A">
              <w:rPr>
                <w:i/>
              </w:rPr>
              <w:t>Договору о присоединении к торговой системе оптового рынка</w:t>
            </w:r>
            <w:r w:rsidRPr="00E83B4A">
              <w:t>);</w:t>
            </w:r>
          </w:p>
          <w:p w14:paraId="6D8153EB" w14:textId="77777777" w:rsidR="00643B2A" w:rsidRPr="00E83B4A" w:rsidRDefault="00643B2A" w:rsidP="00E83B4A">
            <w:pPr>
              <w:pStyle w:val="aa"/>
              <w:ind w:left="426"/>
              <w:rPr>
                <w:rFonts w:ascii="Garamond" w:hAnsi="Garamond"/>
              </w:rPr>
            </w:pPr>
            <w:r w:rsidRPr="00E83B4A">
              <w:rPr>
                <w:rFonts w:ascii="Garamond" w:hAnsi="Garamond"/>
                <w:position w:val="-14"/>
              </w:rPr>
              <w:object w:dxaOrig="1880" w:dyaOrig="400" w14:anchorId="422EA531">
                <v:shape id="_x0000_i1043" type="#_x0000_t75" style="width:100.55pt;height:20.4pt" o:ole="">
                  <v:imagedata r:id="rId46" o:title=""/>
                </v:shape>
                <o:OLEObject Type="Embed" ProgID="Equation.3" ShapeID="_x0000_i1043" DrawAspect="Content" ObjectID="_1835801633" r:id="rId47"/>
              </w:object>
            </w:r>
            <w:r w:rsidRPr="00E83B4A">
              <w:rPr>
                <w:rFonts w:ascii="Garamond" w:hAnsi="Garamond"/>
              </w:rPr>
              <w:t xml:space="preserve"> – цена на мощность, производимую с использованием генерирующего объекта, поставляющего мощность в вынужденном режиме, в ГТП генерации, определяемая в соответствии с пунктом 6.1.4 настоящего Регламента. </w:t>
            </w:r>
          </w:p>
          <w:p w14:paraId="157D506A" w14:textId="77777777" w:rsidR="00643B2A" w:rsidRPr="00E83B4A" w:rsidRDefault="00643B2A" w:rsidP="00E83B4A">
            <w:pPr>
              <w:ind w:firstLine="426"/>
            </w:pPr>
            <w:r w:rsidRPr="00E83B4A">
              <w:t xml:space="preserve">При расчете величин </w:t>
            </w:r>
            <w:r w:rsidRPr="00E83B4A">
              <w:rPr>
                <w:position w:val="-14"/>
              </w:rPr>
              <w:object w:dxaOrig="1420" w:dyaOrig="400" w14:anchorId="128410A9">
                <v:shape id="_x0000_i1044" type="#_x0000_t75" style="width:84.9pt;height:23.75pt" o:ole="">
                  <v:imagedata r:id="rId48" o:title=""/>
                </v:shape>
                <o:OLEObject Type="Embed" ProgID="Equation.3" ShapeID="_x0000_i1044" DrawAspect="Content" ObjectID="_1835801634" r:id="rId49"/>
              </w:object>
            </w:r>
            <w:r w:rsidRPr="00E83B4A">
              <w:t xml:space="preserve"> и </w:t>
            </w:r>
            <w:r w:rsidRPr="00E83B4A">
              <w:rPr>
                <w:position w:val="-14"/>
              </w:rPr>
              <w:object w:dxaOrig="1400" w:dyaOrig="400" w14:anchorId="6F7FDE49">
                <v:shape id="_x0000_i1045" type="#_x0000_t75" style="width:65.9pt;height:20.4pt" o:ole="">
                  <v:imagedata r:id="rId50" o:title=""/>
                </v:shape>
                <o:OLEObject Type="Embed" ProgID="Equation.3" ShapeID="_x0000_i1045" DrawAspect="Content" ObjectID="_1835801635" r:id="rId51"/>
              </w:object>
            </w:r>
            <w:r w:rsidRPr="00E83B4A"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14:paraId="3F24FC89" w14:textId="0AA7AAC6" w:rsidR="009272CD" w:rsidRPr="00E83B4A" w:rsidRDefault="00783D7A" w:rsidP="00E83B4A">
            <w:pPr>
              <w:ind w:left="29"/>
              <w:rPr>
                <w:iCs/>
              </w:rPr>
            </w:pPr>
            <w:r>
              <w:rPr>
                <w:iCs/>
              </w:rPr>
              <w:t>…</w:t>
            </w:r>
          </w:p>
          <w:p w14:paraId="70CB7E68" w14:textId="59341C0D" w:rsidR="00FC34DF" w:rsidRPr="00E83B4A" w:rsidRDefault="00113E45" w:rsidP="00E83B4A">
            <w:pPr>
              <w:ind w:left="29"/>
              <w:rPr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</w:rPr>
                    <m:t>,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lang w:val="en-US"/>
                    </w:rPr>
                    <m:t>q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</w:rPr>
                    <m:t>,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lang w:val="en-US"/>
                    </w:rPr>
                    <m:t>m</m:t>
                  </m:r>
                  <m:r>
                    <w:rPr>
                      <w:rFonts w:ascii="Cambria Math" w:eastAsia="Arial Unicode MS" w:hAnsi="Cambria Math" w:cstheme="minorHAnsi"/>
                    </w:rPr>
                    <m:t>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Мод_бНЦЗ</m:t>
                  </m:r>
                </m:sup>
              </m:sSubSup>
            </m:oMath>
            <w:r w:rsidR="00FC34DF" w:rsidRPr="00E83B4A">
              <w:t xml:space="preserve"> – фактическая стоимость мощности, произведенной в ГТП генерации, расположенной </w:t>
            </w:r>
            <w:r w:rsidR="00FC34DF" w:rsidRPr="00E83B4A">
              <w:rPr>
                <w:rFonts w:eastAsia="Calibri"/>
                <w:iCs/>
              </w:rPr>
              <w:t>на отдельных территориях, ранее относившихся к неценовым зонам оптового рынка</w:t>
            </w:r>
            <w:r w:rsidR="00FC34DF" w:rsidRPr="00E83B4A">
              <w:t xml:space="preserve">, и поставленной в ГТП потребления (экспорта) </w:t>
            </w:r>
            <w:r w:rsidR="00FC34DF" w:rsidRPr="00E83B4A">
              <w:rPr>
                <w:i/>
              </w:rPr>
              <w:t>q</w:t>
            </w:r>
            <w:r w:rsidR="00FC34DF" w:rsidRPr="00E83B4A">
              <w:t xml:space="preserve"> участника оптового рынка </w:t>
            </w:r>
            <w:r w:rsidR="00FC34DF" w:rsidRPr="00E83B4A">
              <w:rPr>
                <w:i/>
                <w:lang w:val="en-US"/>
              </w:rPr>
              <w:t>j</w:t>
            </w:r>
            <w:r w:rsidR="00FC34DF" w:rsidRPr="00E83B4A">
              <w:rPr>
                <w:i/>
              </w:rPr>
              <w:t xml:space="preserve"> </w:t>
            </w:r>
            <w:r w:rsidR="00FC34DF" w:rsidRPr="00E83B4A">
              <w:t xml:space="preserve">в месяце </w:t>
            </w:r>
            <w:r w:rsidR="00FC34DF" w:rsidRPr="00E83B4A">
              <w:rPr>
                <w:i/>
              </w:rPr>
              <w:t>m–</w:t>
            </w:r>
            <w:r w:rsidR="00FC34DF" w:rsidRPr="00E83B4A">
              <w:t xml:space="preserve">1 </w:t>
            </w:r>
            <w:r w:rsidR="00FC34DF" w:rsidRPr="00E83B4A">
              <w:rPr>
                <w:bCs/>
                <w:highlight w:val="yellow"/>
              </w:rPr>
              <w:t xml:space="preserve">в ценовой зоне </w:t>
            </w:r>
            <w:r w:rsidR="00FC34DF" w:rsidRPr="00E83B4A">
              <w:rPr>
                <w:bCs/>
                <w:i/>
                <w:highlight w:val="yellow"/>
                <w:lang w:val="en-US"/>
              </w:rPr>
              <w:t>z</w:t>
            </w:r>
            <w:r w:rsidR="00FC34DF" w:rsidRPr="00E83B4A">
              <w:rPr>
                <w:bCs/>
                <w:i/>
                <w:highlight w:val="yellow"/>
              </w:rPr>
              <w:t xml:space="preserve"> </w:t>
            </w:r>
            <w:r w:rsidR="00FC34DF" w:rsidRPr="00E83B4A">
              <w:rPr>
                <w:bCs/>
                <w:highlight w:val="yellow"/>
              </w:rPr>
              <w:t>= вторая ценовая зона</w:t>
            </w:r>
            <w:r w:rsidR="00FC34DF" w:rsidRPr="00E83B4A">
              <w:rPr>
                <w:highlight w:val="yellow"/>
              </w:rPr>
              <w:t xml:space="preserve"> и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FC34DF" w:rsidRPr="00E83B4A">
              <w:t xml:space="preserve">, по договорам на модернизацию на отдельных территориях ценовых зон, ранее относившихся к неценовым зонам оптового рынка, определяемая по формуле: </w:t>
            </w:r>
          </w:p>
          <w:p w14:paraId="49BD3D30" w14:textId="77777777" w:rsidR="00FC34DF" w:rsidRPr="00E83B4A" w:rsidRDefault="00113E45" w:rsidP="00E83B4A">
            <w:pPr>
              <w:pStyle w:val="aa"/>
              <w:ind w:left="29" w:firstLine="425"/>
              <w:rPr>
                <w:rFonts w:ascii="Garamond" w:hAnsi="Garamond"/>
                <w:i/>
                <w:iCs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Garamond" w:eastAsiaTheme="minorEastAsia" w:hAnsi="Garamond"/>
                        <w:i/>
                        <w:iCs/>
                        <w:lang w:val="en-US"/>
                      </w:rPr>
                      <m:t>j,q,m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Мод_бНЦЗ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  <w:iCs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p,i,q,j, m-1,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z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Мод</m:t>
                            </m:r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_</m:t>
                            </m:r>
                            <m:r>
                              <w:rPr>
                                <w:rFonts w:ascii="Cambria Math" w:eastAsiaTheme="minorEastAsia" w:hAnsi="Cambria Math"/>
                              </w:rPr>
                              <m:t>бНЦЗ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  <w:lang w:val="en-US"/>
                  </w:rPr>
                  <m:t xml:space="preserve"> ,</m:t>
                </m:r>
              </m:oMath>
            </m:oMathPara>
          </w:p>
          <w:p w14:paraId="7BE1395E" w14:textId="77777777" w:rsidR="00FC34DF" w:rsidRPr="00E83B4A" w:rsidRDefault="00FC34DF" w:rsidP="001A65D4">
            <w:pPr>
              <w:pStyle w:val="aa"/>
              <w:ind w:left="29" w:firstLine="0"/>
              <w:rPr>
                <w:rFonts w:ascii="Garamond" w:hAnsi="Garamond"/>
                <w:bCs/>
              </w:rPr>
            </w:pPr>
            <w:r w:rsidRPr="00E83B4A">
              <w:rPr>
                <w:rFonts w:ascii="Garamond" w:hAnsi="Garamond"/>
                <w:bCs/>
                <w:i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p,i,q,j, m-1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Мод_бНЦЗ</m:t>
                  </m:r>
                </m:sup>
              </m:sSubSup>
            </m:oMath>
            <w:r w:rsidRPr="00E83B4A">
              <w:rPr>
                <w:rFonts w:ascii="Garamond" w:hAnsi="Garamond"/>
                <w:bCs/>
              </w:rPr>
              <w:t xml:space="preserve"> – стоимость мощности, купленной/проданной участником оптового рынка в месяце </w:t>
            </w:r>
            <w:r w:rsidRPr="00E83B4A">
              <w:rPr>
                <w:rFonts w:ascii="Garamond" w:hAnsi="Garamond"/>
                <w:bCs/>
                <w:i/>
              </w:rPr>
              <w:t>m</w:t>
            </w:r>
            <w:r w:rsidRPr="00E83B4A">
              <w:rPr>
                <w:rFonts w:ascii="Garamond" w:hAnsi="Garamond"/>
                <w:bCs/>
              </w:rPr>
              <w:t xml:space="preserve"> </w:t>
            </w:r>
            <w:r w:rsidRPr="00E83B4A">
              <w:rPr>
                <w:rFonts w:ascii="Garamond" w:hAnsi="Garamond"/>
                <w:bCs/>
                <w:highlight w:val="yellow"/>
              </w:rPr>
              <w:t xml:space="preserve">в ценовой зоне </w:t>
            </w:r>
            <w:r w:rsidRPr="00E83B4A">
              <w:rPr>
                <w:rFonts w:ascii="Garamond" w:hAnsi="Garamond"/>
                <w:bCs/>
                <w:i/>
                <w:iCs/>
                <w:highlight w:val="yellow"/>
              </w:rPr>
              <w:t>z</w:t>
            </w:r>
            <w:r w:rsidRPr="00E83B4A">
              <w:rPr>
                <w:rFonts w:ascii="Garamond" w:hAnsi="Garamond"/>
                <w:bCs/>
              </w:rPr>
              <w:t xml:space="preserve"> по договорам на модернизацию на отдельных территориях ценовых зон, ранее относившихся к неценовым зонам оптового рынка, производимой в ГТП генерации </w:t>
            </w:r>
            <w:r w:rsidRPr="00E83B4A">
              <w:rPr>
                <w:rFonts w:ascii="Garamond" w:hAnsi="Garamond"/>
                <w:bCs/>
                <w:i/>
                <w:iCs/>
              </w:rPr>
              <w:t>p,</w:t>
            </w:r>
            <w:r w:rsidRPr="00E83B4A">
              <w:rPr>
                <w:rFonts w:ascii="Garamond" w:hAnsi="Garamond"/>
                <w:bCs/>
              </w:rPr>
              <w:t xml:space="preserve"> расположенной на входящей в состав ДФО отдельной территории ценовой зоны, ранее относившейся к НЦЗ, участника оптового рынка </w:t>
            </w:r>
            <w:r w:rsidRPr="00E83B4A">
              <w:rPr>
                <w:rFonts w:ascii="Garamond" w:hAnsi="Garamond"/>
                <w:bCs/>
                <w:i/>
                <w:iCs/>
              </w:rPr>
              <w:t>i</w:t>
            </w:r>
            <w:r w:rsidRPr="00E83B4A">
              <w:rPr>
                <w:rFonts w:ascii="Garamond" w:hAnsi="Garamond"/>
                <w:bCs/>
              </w:rPr>
              <w:t xml:space="preserve"> и поставляемой в ГТП потребления (экспорта)</w:t>
            </w:r>
            <w:r w:rsidRPr="00E83B4A">
              <w:rPr>
                <w:rFonts w:ascii="Garamond" w:hAnsi="Garamond"/>
                <w:bCs/>
                <w:i/>
                <w:iCs/>
              </w:rPr>
              <w:t xml:space="preserve"> q</w:t>
            </w:r>
            <w:r w:rsidRPr="00E83B4A">
              <w:rPr>
                <w:rFonts w:ascii="Garamond" w:hAnsi="Garamond"/>
                <w:bCs/>
              </w:rPr>
              <w:t xml:space="preserve"> участника оптового рынка </w:t>
            </w:r>
            <w:r w:rsidRPr="00E83B4A">
              <w:rPr>
                <w:rFonts w:ascii="Garamond" w:hAnsi="Garamond"/>
                <w:bCs/>
                <w:i/>
                <w:iCs/>
              </w:rPr>
              <w:t>j (i ≠ j),</w:t>
            </w:r>
            <w:r w:rsidRPr="00E83B4A">
              <w:rPr>
                <w:rFonts w:ascii="Garamond" w:hAnsi="Garamond"/>
                <w:bCs/>
              </w:rPr>
              <w:t xml:space="preserve"> определяемая в соответствии с пунктом 31.1.4 настоящего Регламента;</w:t>
            </w:r>
          </w:p>
          <w:p w14:paraId="0BEC2457" w14:textId="53F87F5E" w:rsidR="00FC34DF" w:rsidRPr="00E83B4A" w:rsidRDefault="00E83B4A" w:rsidP="00E83B4A">
            <w:pPr>
              <w:pStyle w:val="aa"/>
              <w:ind w:left="29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…</w:t>
            </w:r>
          </w:p>
          <w:p w14:paraId="7D3AC683" w14:textId="77777777" w:rsidR="00FC34DF" w:rsidRPr="00E83B4A" w:rsidRDefault="00113E45" w:rsidP="00E83B4A">
            <w:pPr>
              <w:ind w:left="35"/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</w:rPr>
                    <m:t>,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lang w:val="en-US"/>
                    </w:rPr>
                    <m:t>q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</w:rPr>
                    <m:t>,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lang w:val="en-US"/>
                    </w:rPr>
                    <m:t>m</m:t>
                  </m:r>
                  <m:r>
                    <w:rPr>
                      <w:rFonts w:ascii="Cambria Math" w:eastAsia="Arial Unicode MS" w:hAnsi="Cambria Math" w:cstheme="minorHAnsi"/>
                    </w:rPr>
                    <m:t>-1</m:t>
                  </m:r>
                </m:sub>
                <m:sup>
                  <m:r>
                    <m:rPr>
                      <m:nor/>
                    </m:rPr>
                    <w:rPr>
                      <w:rFonts w:cstheme="minorHAnsi"/>
                      <w:iCs/>
                    </w:rPr>
                    <m:t>Мод_бНЦЗ_мод</m:t>
                  </m:r>
                </m:sup>
              </m:sSubSup>
            </m:oMath>
            <w:r w:rsidR="00FC34DF" w:rsidRPr="00E83B4A">
              <w:rPr>
                <w:iCs/>
              </w:rPr>
              <w:t xml:space="preserve"> – </w:t>
            </w:r>
            <w:r w:rsidR="00FC34DF" w:rsidRPr="00E83B4A">
              <w:rPr>
                <w:bCs/>
              </w:rPr>
              <w:t>стоимость объема</w:t>
            </w:r>
            <w:r w:rsidR="00FC34DF" w:rsidRPr="00E83B4A">
              <w:t xml:space="preserve"> потребления мощности в ГТП потребления (экспорта) </w:t>
            </w:r>
            <m:oMath>
              <m:r>
                <w:rPr>
                  <w:rFonts w:ascii="Cambria Math" w:hAnsi="Cambria Math"/>
                </w:rPr>
                <m:t>q</m:t>
              </m:r>
              <m:r>
                <w:rPr>
                  <w:rFonts w:ascii="Cambria Math" w:hAnsi="Cambria Math"/>
                  <w:highlight w:val="yellow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FC34DF" w:rsidRPr="00E83B4A">
              <w:rPr>
                <w:i/>
              </w:rPr>
              <w:t xml:space="preserve"> </w:t>
            </w:r>
            <w:r w:rsidR="00FC34DF" w:rsidRPr="00E83B4A">
              <w:t>в</w:t>
            </w:r>
            <w:r w:rsidR="00FC34DF" w:rsidRPr="00E83B4A">
              <w:rPr>
                <w:i/>
              </w:rPr>
              <w:t xml:space="preserve"> </w:t>
            </w:r>
            <w:r w:rsidR="00FC34DF" w:rsidRPr="00E83B4A">
              <w:rPr>
                <w:iCs/>
              </w:rPr>
              <w:t>ценовых зонах</w:t>
            </w:r>
            <w:r w:rsidR="00FC34DF" w:rsidRPr="00E83B4A">
              <w:rPr>
                <w:i/>
              </w:rPr>
              <w:t xml:space="preserve"> </w:t>
            </w:r>
            <w:r w:rsidR="00FC34DF" w:rsidRPr="00E83B4A">
              <w:rPr>
                <w:i/>
                <w:lang w:val="en-US"/>
              </w:rPr>
              <w:t>z</w:t>
            </w:r>
            <w:r w:rsidR="00FC34DF" w:rsidRPr="00E83B4A">
              <w:t xml:space="preserve">, который фактически обеспечен мощностью собственных генерирующих объектов, осуществляющих поставку мощности по договорам на модернизацию </w:t>
            </w:r>
            <w:r w:rsidR="00FC34DF" w:rsidRPr="00E83B4A">
              <w:rPr>
                <w:rFonts w:eastAsia="Calibri"/>
                <w:iCs/>
              </w:rPr>
              <w:t>на отдельных территориях, ранее относившихся к неценовым зонам оптового рынка</w:t>
            </w:r>
            <w:r w:rsidR="00FC34DF" w:rsidRPr="00E83B4A">
              <w:rPr>
                <w:bCs/>
              </w:rPr>
              <w:t>,</w:t>
            </w:r>
            <w:r w:rsidR="00FC34DF" w:rsidRPr="00E83B4A">
              <w:t xml:space="preserve"> определяемая по формуле:</w:t>
            </w:r>
          </w:p>
          <w:p w14:paraId="52DE9689" w14:textId="77777777" w:rsidR="00FC34DF" w:rsidRPr="00E83B4A" w:rsidRDefault="00113E45" w:rsidP="00E83B4A">
            <w:pPr>
              <w:pStyle w:val="aa"/>
              <w:ind w:left="35" w:firstLine="425"/>
              <w:rPr>
                <w:rFonts w:ascii="Garamond" w:hAnsi="Garamond"/>
                <w:i/>
                <w:i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Garamond" w:hAnsi="Garamond"/>
                        <w:i/>
                        <w:iCs/>
                      </w:rPr>
                      <m:t>j,q,m</m:t>
                    </m:r>
                    <m:r>
                      <w:rPr>
                        <w:rFonts w:ascii="Cambria Math" w:hAnsi="Cambria Math"/>
                      </w:rPr>
                      <m:t>-1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i/>
                        <w:iCs/>
                      </w:rPr>
                      <m:t>Мод_бНЦЗ_мод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i,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i=j</m:t>
                        </m:r>
                      </m:e>
                    </m:d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p,i,q,j, m-1,z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Мод бНЦЗ</m:t>
                            </m:r>
                          </m:sup>
                        </m:sSubSup>
                      </m:e>
                    </m:nary>
                    <m:r>
                      <w:rPr>
                        <w:rFonts w:ascii="Cambria Math" w:hAnsi="Cambria Math"/>
                      </w:rPr>
                      <m:t>,</m:t>
                    </m:r>
                  </m:e>
                </m:nary>
              </m:oMath>
            </m:oMathPara>
          </w:p>
          <w:p w14:paraId="4041E4DB" w14:textId="77777777" w:rsidR="00FC34DF" w:rsidRPr="00E83B4A" w:rsidRDefault="00FC34DF" w:rsidP="001A65D4">
            <w:pPr>
              <w:ind w:left="35" w:firstLine="0"/>
              <w:rPr>
                <w:rFonts w:eastAsiaTheme="minorEastAsia"/>
              </w:rPr>
            </w:pPr>
            <w:r w:rsidRPr="00E83B4A">
              <w:rPr>
                <w:rFonts w:eastAsiaTheme="minorEastAsia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p,i,q,j, m-1,z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Мод бНЦЗ</m:t>
                  </m:r>
                </m:sup>
              </m:sSubSup>
            </m:oMath>
            <w:r w:rsidRPr="00E83B4A">
              <w:rPr>
                <w:iCs/>
              </w:rPr>
              <w:t xml:space="preserve"> – стоимость объема </w:t>
            </w:r>
            <w:r w:rsidRPr="00E83B4A">
              <w:t xml:space="preserve">мощности, произведенного участником оптового рынка </w:t>
            </w:r>
            <w:r w:rsidRPr="00E83B4A">
              <w:rPr>
                <w:i/>
              </w:rPr>
              <w:t>i</w:t>
            </w:r>
            <w:r w:rsidRPr="00E83B4A">
              <w:t xml:space="preserve"> в ГТП генерации </w:t>
            </w:r>
            <w:r w:rsidRPr="00E83B4A">
              <w:rPr>
                <w:i/>
              </w:rPr>
              <w:t>p</w:t>
            </w:r>
            <w:r w:rsidRPr="00E83B4A">
              <w:t xml:space="preserve">, с использованием которой в месяце </w:t>
            </w:r>
            <w:r w:rsidRPr="00E83B4A">
              <w:rPr>
                <w:i/>
              </w:rPr>
              <w:t>m–</w:t>
            </w:r>
            <w:r w:rsidRPr="00E83B4A">
              <w:t xml:space="preserve">1 осуществлялась поставка мощности по договорам на модернизацию генерирующих объектов, расположенных на отдельных территориях, </w:t>
            </w:r>
            <w:r w:rsidRPr="00E83B4A">
              <w:rPr>
                <w:rFonts w:eastAsia="Calibri"/>
                <w:iCs/>
              </w:rPr>
              <w:t>ранее относившихся к неценовым зонам оптового рынка</w:t>
            </w:r>
            <w:r w:rsidRPr="00E83B4A">
              <w:rPr>
                <w:bCs/>
              </w:rPr>
              <w:t>,</w:t>
            </w:r>
            <w:r w:rsidRPr="00E83B4A">
              <w:t xml:space="preserve"> и приходящегося на покрытие потребления мощности в ГТП потребления (экспорта) </w:t>
            </w:r>
            <w:r w:rsidRPr="00E83B4A">
              <w:rPr>
                <w:i/>
              </w:rPr>
              <w:t>q</w:t>
            </w:r>
            <w:r w:rsidRPr="00E83B4A">
              <w:t xml:space="preserve"> участника оптового рынка </w:t>
            </w:r>
            <w:r w:rsidRPr="00E83B4A">
              <w:rPr>
                <w:i/>
              </w:rPr>
              <w:t xml:space="preserve">j </w:t>
            </w:r>
            <w:r w:rsidRPr="00E83B4A">
              <w:t>(</w:t>
            </w:r>
            <w:r w:rsidRPr="00E83B4A">
              <w:rPr>
                <w:i/>
              </w:rPr>
              <w:t>i = j)</w:t>
            </w:r>
            <w:r w:rsidRPr="00E83B4A">
              <w:t>, определенная в соответствии с пунктом 31.1.4 настоящего Регламента.</w:t>
            </w:r>
          </w:p>
          <w:p w14:paraId="3AF56C4B" w14:textId="3CFFD374" w:rsidR="00FC34DF" w:rsidRPr="00E83B4A" w:rsidRDefault="003731D7" w:rsidP="00E83B4A">
            <w:pPr>
              <w:pStyle w:val="aa"/>
              <w:ind w:left="29"/>
              <w:rPr>
                <w:rFonts w:ascii="Garamond" w:eastAsiaTheme="minorHAnsi" w:hAnsi="Garamond" w:cs="Calibri"/>
                <w:b/>
                <w:lang w:eastAsia="en-US"/>
              </w:rPr>
            </w:pPr>
            <w:r w:rsidRPr="00E83B4A">
              <w:rPr>
                <w:rFonts w:ascii="Garamond" w:eastAsiaTheme="minorHAnsi" w:hAnsi="Garamond" w:cs="Calibri"/>
                <w:b/>
                <w:lang w:eastAsia="en-US"/>
              </w:rPr>
              <w:t>…</w:t>
            </w:r>
          </w:p>
          <w:p w14:paraId="1E92939F" w14:textId="77777777" w:rsidR="00FC34DF" w:rsidRPr="00E83B4A" w:rsidRDefault="00113E45" w:rsidP="00E83B4A">
            <w:pPr>
              <w:pStyle w:val="aa"/>
              <w:rPr>
                <w:rFonts w:ascii="Garamond" w:hAnsi="Garamond"/>
                <w:color w:val="000000"/>
                <w:position w:val="-1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j,q,m-1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штраф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q,j,p,i,m-1,z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штраф_неатт_ВР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q,j,p,i,m-1,z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штраф_негот_ВР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штраф_неатт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штраф_негот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неуст_ДПМ_просроч_итог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недопоставк_ДПМ_итог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непоставк_ДПМ_итог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неуст_ДПМ_факт.неисп_итог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неуст_ДПМ_исклГТП_итог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неуст_ДПМ_отчужд_незаверш_итог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неуст_ДПМ_АЭС/ГЭС_просроч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неуст_ДПМ_АЭС/ГЭС_неатт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неуст_ДПМ_АЭС/ГЭС_факт.неисп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неуст_недопоставка_ДПМ_ВИЭ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неуст_недост_ДПМ_ВИЭ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p,i,q,j,t,m,z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неуст_недопоставка_ДПМ_ВИЭ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неуст_уклон_ДПМ_ВИЭ/ТБО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неуст_обеспеч_ДПМ_ВИЭ/ТБО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неуст_негот_ДПМ_ВИЭ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штраф_неатт_перечень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неуст_недопоставка_КОММод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неуст_негот_КОММод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штраф_нерег_бНЦЗ_негот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</m:e>
                </m:nary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</w:rPr>
                      <m:t>p</m:t>
                    </m:r>
                    <m:r>
                      <w:rPr>
                        <w:rFonts w:ascii="Cambria Math" w:hAnsi="Cambria Math" w:cs="Cambria Math"/>
                        <w:highlight w:val="yellow"/>
                      </w:rPr>
                      <m:t>∈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  <w:highlight w:val="yellow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,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i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.q,j,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-1,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Garamond" w:eastAsiaTheme="minorEastAsia" w:hAnsi="Garamond"/>
                            <w:highlight w:val="yellow"/>
                          </w:rPr>
                          <m:t>неуст_негот_Мод_бНЦЗ</m:t>
                        </m:r>
                      </m:sup>
                    </m:sSubSup>
                  </m:e>
                </m:nary>
              </m:oMath>
            </m:oMathPara>
          </w:p>
          <w:p w14:paraId="7835FD12" w14:textId="77777777" w:rsidR="00FC34DF" w:rsidRPr="00E83B4A" w:rsidRDefault="00FC34DF" w:rsidP="00E83B4A">
            <w:pPr>
              <w:jc w:val="right"/>
            </w:pPr>
          </w:p>
          <w:p w14:paraId="4A3A923A" w14:textId="77777777" w:rsidR="00FC34DF" w:rsidRPr="00E83B4A" w:rsidRDefault="00FC34DF" w:rsidP="00E83B4A">
            <m:oMathPara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q,j,p,i,m-1,z,X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ден_выплата</m:t>
                            </m:r>
                          </m:sup>
                        </m:sSubSup>
                      </m:e>
                    </m:nary>
                    <m:r>
                      <w:rPr>
                        <w:rFonts w:ascii="Cambria Math" w:hAnsi="Cambria Math"/>
                      </w:rPr>
                      <m:t>-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  <m:r>
                              <w:rPr>
                                <w:rFonts w:ascii="Cambria Math" w:hAnsi="Cambria Math" w:cs="Cambria Math"/>
                              </w:rPr>
                              <m:t>∈</m:t>
                            </m:r>
                            <m:r>
                              <w:rPr>
                                <w:rFonts w:ascii="Cambria Math" w:hAnsi="Cambria Math"/>
                              </w:rPr>
                              <m:t>i_банкрот</m:t>
                            </m:r>
                            <m:r>
                              <w:rPr>
                                <w:rFonts w:ascii="Cambria Math" w:hAnsi="Cambria Math" w:cs="Cambria Math"/>
                              </w:rPr>
                              <m:t>∈</m:t>
                            </m:r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q,j,p,i,m-1,z,X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ден_выплата</m:t>
                                </m:r>
                              </m:sup>
                            </m:sSubSup>
                          </m:e>
                        </m:nary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p,i,q,j,m-1,z,X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ден_выплата</m:t>
                            </m:r>
                          </m:sup>
                        </m:sSubSup>
                      </m:e>
                    </m:nary>
                    <m:r>
                      <w:rPr>
                        <w:rFonts w:ascii="Cambria Math" w:hAnsi="Cambria Math"/>
                      </w:rPr>
                      <m:t>-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  <m:r>
                              <w:rPr>
                                <w:rFonts w:ascii="Cambria Math" w:hAnsi="Cambria Math" w:cs="Cambria Math"/>
                              </w:rPr>
                              <m:t>∈</m:t>
                            </m:r>
                            <m:r>
                              <w:rPr>
                                <w:rFonts w:ascii="Cambria Math" w:hAnsi="Cambria Math"/>
                              </w:rPr>
                              <m:t>i_банкрот</m:t>
                            </m:r>
                            <m:r>
                              <w:rPr>
                                <w:rFonts w:ascii="Cambria Math" w:hAnsi="Cambria Math" w:cs="Cambria Math"/>
                              </w:rPr>
                              <m:t>∈</m:t>
                            </m:r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p,i,q,j,m-1,z,X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ден_выплата</m:t>
                                </m:r>
                              </m:sup>
                            </m:sSubSup>
                          </m:e>
                        </m:nary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ден_выплата_НГО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i_банкрот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ден_выплата_НГО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gz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p,i,q,j,m-1,dz,gz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ден_выплата_НГО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i_банкрот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gz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p,i,q,j,m-1,dz,gz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ден_выплата_НГО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КОММод_ден.сумма_отказ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i_банкрот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КОММод_ден.сумма_отказ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КОММод_ден.сумма_сокр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i_банкрот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КОММод_ден.сумма_сокр</m:t>
                        </m:r>
                      </m:sup>
                    </m:sSubSup>
                  </m:e>
                </m:nary>
              </m:oMath>
            </m:oMathPara>
          </w:p>
          <w:p w14:paraId="4E667AC9" w14:textId="79DA5D07" w:rsidR="00FC34DF" w:rsidRPr="00E83B4A" w:rsidRDefault="00E83B4A" w:rsidP="00E83B4A">
            <w:pPr>
              <w:pStyle w:val="aa"/>
              <w:ind w:left="29"/>
              <w:rPr>
                <w:rFonts w:ascii="Garamond" w:eastAsiaTheme="minorHAnsi" w:hAnsi="Garamond" w:cs="Calibri"/>
                <w:b/>
                <w:lang w:eastAsia="en-US"/>
              </w:rPr>
            </w:pPr>
            <w:r>
              <w:rPr>
                <w:rFonts w:ascii="Garamond" w:eastAsiaTheme="minorHAnsi" w:hAnsi="Garamond" w:cs="Calibri"/>
                <w:b/>
                <w:lang w:eastAsia="en-US"/>
              </w:rPr>
              <w:t>…</w:t>
            </w:r>
          </w:p>
          <w:p w14:paraId="4C814A2F" w14:textId="77777777" w:rsidR="00FC34DF" w:rsidRPr="00E83B4A" w:rsidRDefault="00113E45" w:rsidP="00E83B4A">
            <w:pPr>
              <w:pStyle w:val="aa"/>
              <w:ind w:left="29" w:hanging="29"/>
              <w:rPr>
                <w:rFonts w:ascii="Garamond" w:hAnsi="Garamond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p,i.q,j,m-1,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неуст_негот_Мод_бНЦЗ</m:t>
                  </m:r>
                </m:sup>
              </m:sSubSup>
            </m:oMath>
            <w:r w:rsidR="00FC34DF" w:rsidRPr="00E83B4A">
              <w:rPr>
                <w:rFonts w:ascii="Garamond" w:hAnsi="Garamond"/>
              </w:rPr>
              <w:t xml:space="preserve"> – размер штрафа за неготовность поставить мощность по договору на модернизацию генерирующих объектов, расположенных на отдельных территориях, ранее относившихся к неценовым зонам оптового рынка, в отношении ГТП генерации </w:t>
            </w:r>
            <w:r w:rsidR="00FC34DF" w:rsidRPr="00E83B4A">
              <w:rPr>
                <w:rFonts w:ascii="Garamond" w:hAnsi="Garamond"/>
                <w:i/>
                <w:iCs/>
              </w:rPr>
              <w:t>p</w:t>
            </w:r>
            <w:r w:rsidR="00FC34DF" w:rsidRPr="00E83B4A">
              <w:rPr>
                <w:rFonts w:ascii="Garamond" w:hAnsi="Garamond"/>
              </w:rPr>
              <w:t xml:space="preserve"> участника оптового рынка </w:t>
            </w:r>
            <w:r w:rsidR="00FC34DF" w:rsidRPr="00E83B4A">
              <w:rPr>
                <w:rFonts w:ascii="Garamond" w:hAnsi="Garamond"/>
                <w:i/>
                <w:iCs/>
              </w:rPr>
              <w:t>i,</w:t>
            </w:r>
            <w:r w:rsidR="00FC34DF" w:rsidRPr="00E83B4A">
              <w:rPr>
                <w:rFonts w:ascii="Garamond" w:hAnsi="Garamond"/>
              </w:rPr>
              <w:t xml:space="preserve"> приходящийся на ГТП потребления (экспорта) </w:t>
            </w:r>
            <w:r w:rsidR="00FC34DF" w:rsidRPr="00E83B4A">
              <w:rPr>
                <w:rFonts w:ascii="Garamond" w:hAnsi="Garamond"/>
                <w:i/>
                <w:iCs/>
              </w:rPr>
              <w:t>q</w:t>
            </w:r>
            <w:r w:rsidR="00FC34DF" w:rsidRPr="00E83B4A">
              <w:rPr>
                <w:rFonts w:ascii="Garamond" w:hAnsi="Garamond"/>
              </w:rPr>
              <w:t xml:space="preserve"> участника оптового рынка </w:t>
            </w:r>
            <w:r w:rsidR="00FC34DF" w:rsidRPr="00E83B4A">
              <w:rPr>
                <w:rFonts w:ascii="Garamond" w:hAnsi="Garamond"/>
                <w:i/>
                <w:iCs/>
              </w:rPr>
              <w:t>j (i ≠ j</w:t>
            </w:r>
            <w:r w:rsidR="00FC34DF" w:rsidRPr="00E83B4A">
              <w:rPr>
                <w:rFonts w:ascii="Garamond" w:hAnsi="Garamond"/>
              </w:rPr>
              <w:t xml:space="preserve">), в расчетном периоде </w:t>
            </w:r>
            <w:r w:rsidR="00FC34DF" w:rsidRPr="00E83B4A">
              <w:rPr>
                <w:rFonts w:ascii="Garamond" w:hAnsi="Garamond"/>
                <w:i/>
                <w:iCs/>
              </w:rPr>
              <w:t>m–</w:t>
            </w:r>
            <w:r w:rsidR="00FC34DF" w:rsidRPr="00E83B4A">
              <w:rPr>
                <w:rFonts w:ascii="Garamond" w:hAnsi="Garamond"/>
                <w:iCs/>
              </w:rPr>
              <w:t>1</w:t>
            </w:r>
            <w:r w:rsidR="00FC34DF" w:rsidRPr="00E83B4A">
              <w:rPr>
                <w:rFonts w:ascii="Garamond" w:hAnsi="Garamond"/>
              </w:rPr>
              <w:t xml:space="preserve"> </w:t>
            </w:r>
            <w:r w:rsidR="00FC34DF" w:rsidRPr="00E83B4A">
              <w:rPr>
                <w:rFonts w:ascii="Garamond" w:hAnsi="Garamond"/>
                <w:highlight w:val="yellow"/>
              </w:rPr>
              <w:t xml:space="preserve">в ценовой зоне </w:t>
            </w:r>
            <w:r w:rsidR="00FC34DF" w:rsidRPr="00E83B4A">
              <w:rPr>
                <w:rFonts w:ascii="Garamond" w:hAnsi="Garamond"/>
                <w:i/>
                <w:iCs/>
                <w:highlight w:val="yellow"/>
              </w:rPr>
              <w:t>z</w:t>
            </w:r>
            <w:r w:rsidR="00FC34DF" w:rsidRPr="00E83B4A">
              <w:rPr>
                <w:rFonts w:ascii="Garamond" w:hAnsi="Garamond"/>
                <w:highlight w:val="yellow"/>
              </w:rPr>
              <w:t>,</w:t>
            </w:r>
            <w:r w:rsidR="00FC34DF" w:rsidRPr="00E83B4A">
              <w:rPr>
                <w:rFonts w:ascii="Garamond" w:hAnsi="Garamond"/>
              </w:rPr>
              <w:t xml:space="preserve"> определенный в соответствии с п. 31.2.3 настоящего Регламента. </w:t>
            </w:r>
            <w:r w:rsidR="00FC34DF" w:rsidRPr="00E83B4A">
              <w:rPr>
                <w:rFonts w:ascii="Garamond" w:hAnsi="Garamond"/>
                <w:highlight w:val="yellow"/>
              </w:rPr>
              <w:t xml:space="preserve">При определении составляющих предельных уровней нерегулируемых цен за расчетные периоды январь – март 2025 года величина </w:t>
            </w:r>
            <m:oMath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iCs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p,i.q,j,m-1,z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Garamond" w:hAnsi="Garamond"/>
                          <w:highlight w:val="yellow"/>
                        </w:rPr>
                        <m:t>неуст_негот_Мод_бНЦЗ</m:t>
                      </m:r>
                    </m:sup>
                  </m:sSubSup>
                </m:e>
              </m:nary>
            </m:oMath>
            <w:r w:rsidR="00FC34DF" w:rsidRPr="00E83B4A">
              <w:rPr>
                <w:rFonts w:ascii="Garamond" w:hAnsi="Garamond"/>
                <w:highlight w:val="yellow"/>
              </w:rPr>
              <w:t xml:space="preserve"> принимается равной 0; при определении составляющих предельных уровней нерегулируемых цен за апрель 2025 года:</w:t>
            </w:r>
          </w:p>
          <w:p w14:paraId="1707CCC3" w14:textId="77777777" w:rsidR="00FC34DF" w:rsidRPr="00E83B4A" w:rsidRDefault="00113E45" w:rsidP="00E83B4A">
            <w:pPr>
              <w:pStyle w:val="aa"/>
              <w:ind w:left="29"/>
              <w:jc w:val="center"/>
              <w:rPr>
                <w:rFonts w:ascii="Garamond" w:hAnsi="Garamond"/>
              </w:rPr>
            </w:pPr>
            <m:oMath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iCs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p,i.q,j,m-1,z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  <w:highlight w:val="yellow"/>
                        </w:rPr>
                        <m:t>неуст_негот_Мод_бНЦЗ</m:t>
                      </m:r>
                    </m:sup>
                  </m:sSubSup>
                </m:e>
              </m:nary>
              <m:r>
                <w:rPr>
                  <w:rFonts w:ascii="Cambria Math" w:hAnsi="Cambria Math"/>
                  <w:highlight w:val="yellow"/>
                </w:rPr>
                <m:t>=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iCs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p∈z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  <w:iCs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t∈январь25-март25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iCs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p,i.q,j,t,z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Garamond" w:hAnsi="Garamond"/>
                              <w:highlight w:val="yellow"/>
                            </w:rPr>
                            <m:t>неуст_негот_Мод_бНЦЗ</m:t>
                          </m:r>
                        </m:sup>
                      </m:sSubSup>
                    </m:e>
                  </m:nary>
                </m:e>
              </m:nary>
            </m:oMath>
            <w:r w:rsidR="00FC34DF" w:rsidRPr="00E83B4A">
              <w:rPr>
                <w:rFonts w:ascii="Garamond" w:hAnsi="Garamond"/>
                <w:highlight w:val="yellow"/>
              </w:rPr>
              <w:t>;</w:t>
            </w:r>
          </w:p>
          <w:p w14:paraId="56807819" w14:textId="0A7D1605" w:rsidR="00FC34DF" w:rsidRPr="00E83B4A" w:rsidRDefault="00FC34DF" w:rsidP="00E83B4A">
            <w:pPr>
              <w:pStyle w:val="40"/>
              <w:ind w:left="120"/>
              <w:rPr>
                <w:b/>
                <w:color w:val="000000"/>
              </w:rPr>
            </w:pPr>
            <w:r w:rsidRPr="00E83B4A">
              <w:rPr>
                <w:rFonts w:eastAsiaTheme="minorHAnsi" w:cs="Calibri"/>
                <w:b/>
                <w:lang w:eastAsia="en-US"/>
              </w:rPr>
              <w:t>…</w:t>
            </w:r>
          </w:p>
        </w:tc>
        <w:tc>
          <w:tcPr>
            <w:tcW w:w="6804" w:type="dxa"/>
            <w:vAlign w:val="center"/>
          </w:tcPr>
          <w:p w14:paraId="11D75658" w14:textId="77777777" w:rsidR="00FC34DF" w:rsidRPr="00E83B4A" w:rsidRDefault="00FC34DF" w:rsidP="00E83B4A">
            <w:pPr>
              <w:pStyle w:val="40"/>
              <w:numPr>
                <w:ilvl w:val="0"/>
                <w:numId w:val="0"/>
              </w:numPr>
              <w:ind w:left="120"/>
              <w:rPr>
                <w:b/>
                <w:color w:val="000000"/>
              </w:rPr>
            </w:pPr>
            <w:r w:rsidRPr="00E83B4A">
              <w:rPr>
                <w:b/>
                <w:color w:val="000000"/>
              </w:rPr>
              <w:t>10.5 Определение средневзвешенной нерегулируемой цены на мощность на оптовом рынке в отношении расчетного периода m</w:t>
            </w:r>
          </w:p>
          <w:p w14:paraId="0D182126" w14:textId="41E24E4D" w:rsidR="00FC34DF" w:rsidRPr="00E83B4A" w:rsidRDefault="00E83B4A" w:rsidP="00E83B4A">
            <w:pPr>
              <w:ind w:left="426"/>
            </w:pPr>
            <w:r>
              <w:t>…</w:t>
            </w:r>
          </w:p>
          <w:p w14:paraId="71BC649A" w14:textId="77777777" w:rsidR="00FC34DF" w:rsidRPr="00E83B4A" w:rsidRDefault="00FC34DF" w:rsidP="00E83B4A">
            <w:pPr>
              <w:ind w:left="426"/>
            </w:pPr>
            <w:r w:rsidRPr="00E83B4A">
              <w:rPr>
                <w:position w:val="-14"/>
              </w:rPr>
              <w:object w:dxaOrig="740" w:dyaOrig="400" w14:anchorId="48D95DFC">
                <v:shape id="_x0000_i1046" type="#_x0000_t75" style="width:36.7pt;height:19pt" o:ole="">
                  <v:imagedata r:id="rId8" o:title=""/>
                </v:shape>
                <o:OLEObject Type="Embed" ProgID="Equation.3" ShapeID="_x0000_i1046" DrawAspect="Content" ObjectID="_1835801636" r:id="rId52"/>
              </w:object>
            </w:r>
            <w:r w:rsidRPr="00E83B4A">
              <w:t xml:space="preserve"> – рассчитываемая КО для расчетного периода </w:t>
            </w:r>
            <w:r w:rsidRPr="00E83B4A">
              <w:rPr>
                <w:i/>
              </w:rPr>
              <w:t>m</w:t>
            </w:r>
            <w:r w:rsidRPr="00E83B4A">
              <w:t xml:space="preserve"> плановая стоимость покупки мощности за расчетный период </w:t>
            </w:r>
            <w:r w:rsidRPr="00E83B4A">
              <w:rPr>
                <w:i/>
              </w:rPr>
              <w:t>m</w:t>
            </w:r>
            <w:r w:rsidRPr="00E83B4A">
              <w:t xml:space="preserve"> по всем договорам, заключенным гарантирующим поставщиком в соответствии с </w:t>
            </w:r>
            <w:hyperlink r:id="rId53" w:history="1">
              <w:r w:rsidRPr="00E83B4A">
                <w:t>Правилами</w:t>
              </w:r>
            </w:hyperlink>
            <w:r w:rsidRPr="00E83B4A">
              <w:t xml:space="preserve"> оптового рынка электрической энергии и мощности и обеспечивающим приобретение мощности, за исключением </w:t>
            </w:r>
            <w:r w:rsidRPr="00E83B4A">
              <w:rPr>
                <w:rFonts w:eastAsia="Calibri"/>
              </w:rPr>
              <w:t>стоимости покупки мощности по регулируемым договорам, заключенным</w:t>
            </w:r>
            <w:r w:rsidRPr="00E83B4A">
              <w:t xml:space="preserve"> гарантирующим поставщиком в целях обеспечения потребления электрической энергии (мощности) населением и приравненными к нему категориями потребителей, по формуле:</w:t>
            </w:r>
          </w:p>
          <w:p w14:paraId="636C51D1" w14:textId="77777777" w:rsidR="00FC34DF" w:rsidRPr="00E83B4A" w:rsidRDefault="00113E45" w:rsidP="00E83B4A">
            <w:pPr>
              <w:jc w:val="center"/>
              <w:rPr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М_план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план_КОМ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план_надб_НЦЗ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план_бНЦЗ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план_КОММод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план_вынужд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план_ДПМ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план_ДПМ_АЭС/ГЭС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m:t>план_ДПМ_ВИЭ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РД</m:t>
                    </m:r>
                    <m:ctrlPr>
                      <w:rPr>
                        <w:rFonts w:ascii="Cambria Math" w:hAnsi="Cambria Math"/>
                      </w:rPr>
                    </m:ctrlPr>
                  </m:sup>
                </m:sSubSup>
                <m:r>
                  <w:rPr>
                    <w:rFonts w:ascii="Cambria Math" w:hAnsi="Cambria Math"/>
                  </w:rPr>
                  <m:t xml:space="preserve"> ,</m:t>
                </m:r>
              </m:oMath>
            </m:oMathPara>
          </w:p>
          <w:p w14:paraId="4D8BB217" w14:textId="349DFC8A" w:rsidR="00FC34DF" w:rsidRPr="00E83B4A" w:rsidRDefault="00E83B4A" w:rsidP="00E83B4A">
            <w:pPr>
              <w:pStyle w:val="33"/>
              <w:rPr>
                <w:rFonts w:ascii="Garamond" w:hAnsi="Garamond"/>
                <w:lang w:val="ru-RU"/>
              </w:rPr>
            </w:pPr>
            <w:r>
              <w:rPr>
                <w:rFonts w:ascii="Garamond" w:hAnsi="Garamond"/>
                <w:lang w:val="ru-RU"/>
              </w:rPr>
              <w:t>…</w:t>
            </w:r>
          </w:p>
          <w:p w14:paraId="033BFD2B" w14:textId="77777777" w:rsidR="00FC34DF" w:rsidRPr="00E83B4A" w:rsidRDefault="00FC34DF" w:rsidP="00E83B4A">
            <w:pPr>
              <w:ind w:firstLine="459"/>
            </w:pPr>
            <w:r w:rsidRPr="00E83B4A">
              <w:t xml:space="preserve">При расчете величины </w:t>
            </w:r>
            <w:r w:rsidRPr="00E83B4A">
              <w:rPr>
                <w:position w:val="-14"/>
              </w:rPr>
              <w:object w:dxaOrig="1280" w:dyaOrig="400" w14:anchorId="55F77884">
                <v:shape id="_x0000_i1047" type="#_x0000_t75" style="width:63.15pt;height:21.75pt" o:ole="">
                  <v:imagedata r:id="rId11" o:title=""/>
                </v:shape>
                <o:OLEObject Type="Embed" ProgID="Equation.3" ShapeID="_x0000_i1047" DrawAspect="Content" ObjectID="_1835801637" r:id="rId54"/>
              </w:object>
            </w:r>
            <w:r w:rsidRPr="00E83B4A"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14:paraId="2F6C01CF" w14:textId="77777777" w:rsidR="00FC34DF" w:rsidRPr="00E83B4A" w:rsidRDefault="00FC34DF" w:rsidP="00E83B4A">
            <w:pPr>
              <w:ind w:firstLine="459"/>
            </w:pPr>
          </w:p>
          <w:p w14:paraId="5D8E3BF7" w14:textId="77777777" w:rsidR="00FC34DF" w:rsidRPr="00E83B4A" w:rsidRDefault="00FC34DF" w:rsidP="00E83B4A">
            <w:pPr>
              <w:ind w:firstLine="459"/>
            </w:pPr>
          </w:p>
          <w:p w14:paraId="1FBEAFBF" w14:textId="77777777" w:rsidR="00FC34DF" w:rsidRPr="00E83B4A" w:rsidRDefault="00FC34DF" w:rsidP="00E83B4A">
            <w:pPr>
              <w:ind w:firstLine="459"/>
            </w:pPr>
          </w:p>
          <w:p w14:paraId="7168E5B6" w14:textId="77777777" w:rsidR="00FC34DF" w:rsidRPr="00E83B4A" w:rsidRDefault="00FC34DF" w:rsidP="00E83B4A">
            <w:pPr>
              <w:ind w:firstLine="459"/>
            </w:pPr>
          </w:p>
          <w:p w14:paraId="60416137" w14:textId="77777777" w:rsidR="00FC34DF" w:rsidRPr="00E83B4A" w:rsidRDefault="00FC34DF" w:rsidP="00E83B4A">
            <w:pPr>
              <w:ind w:firstLine="459"/>
            </w:pPr>
          </w:p>
          <w:p w14:paraId="473B5C9D" w14:textId="77777777" w:rsidR="00FC34DF" w:rsidRPr="00E83B4A" w:rsidRDefault="00FC34DF" w:rsidP="00E83B4A">
            <w:pPr>
              <w:ind w:firstLine="459"/>
            </w:pPr>
          </w:p>
          <w:p w14:paraId="4B5CC083" w14:textId="77777777" w:rsidR="00FC34DF" w:rsidRPr="00E83B4A" w:rsidRDefault="00FC34DF" w:rsidP="00E83B4A">
            <w:pPr>
              <w:ind w:firstLine="459"/>
            </w:pPr>
          </w:p>
          <w:p w14:paraId="40523463" w14:textId="77777777" w:rsidR="00FC34DF" w:rsidRPr="00E83B4A" w:rsidRDefault="00FC34DF" w:rsidP="00E83B4A">
            <w:pPr>
              <w:ind w:firstLine="459"/>
            </w:pPr>
          </w:p>
          <w:p w14:paraId="2CB088CA" w14:textId="77777777" w:rsidR="00FC34DF" w:rsidRPr="00E83B4A" w:rsidRDefault="00FC34DF" w:rsidP="00E83B4A">
            <w:pPr>
              <w:ind w:firstLine="459"/>
            </w:pPr>
          </w:p>
          <w:p w14:paraId="0B7C8A86" w14:textId="77777777" w:rsidR="00FC34DF" w:rsidRPr="00E83B4A" w:rsidRDefault="00FC34DF" w:rsidP="00E83B4A">
            <w:pPr>
              <w:ind w:firstLine="459"/>
            </w:pPr>
          </w:p>
          <w:p w14:paraId="43DAE1B0" w14:textId="77777777" w:rsidR="00FC34DF" w:rsidRPr="00E83B4A" w:rsidRDefault="00FC34DF" w:rsidP="00E83B4A">
            <w:pPr>
              <w:ind w:firstLine="459"/>
            </w:pPr>
          </w:p>
          <w:p w14:paraId="3F1100D1" w14:textId="77777777" w:rsidR="00FC34DF" w:rsidRPr="00E83B4A" w:rsidRDefault="00FC34DF" w:rsidP="00E83B4A">
            <w:pPr>
              <w:ind w:firstLine="459"/>
            </w:pPr>
          </w:p>
          <w:p w14:paraId="0A5930A4" w14:textId="77777777" w:rsidR="00FC34DF" w:rsidRPr="00E83B4A" w:rsidRDefault="00FC34DF" w:rsidP="00E83B4A">
            <w:pPr>
              <w:ind w:firstLine="459"/>
            </w:pPr>
          </w:p>
          <w:p w14:paraId="1AABA779" w14:textId="77777777" w:rsidR="00FC34DF" w:rsidRPr="00E83B4A" w:rsidRDefault="00FC34DF" w:rsidP="00E83B4A">
            <w:pPr>
              <w:ind w:firstLine="459"/>
            </w:pPr>
          </w:p>
          <w:p w14:paraId="464480A8" w14:textId="77777777" w:rsidR="00FC34DF" w:rsidRPr="00E83B4A" w:rsidRDefault="00FC34DF" w:rsidP="00E83B4A">
            <w:pPr>
              <w:ind w:firstLine="459"/>
            </w:pPr>
          </w:p>
          <w:p w14:paraId="4D08939C" w14:textId="77777777" w:rsidR="00FC34DF" w:rsidRPr="00E83B4A" w:rsidRDefault="00FC34DF" w:rsidP="00E83B4A">
            <w:pPr>
              <w:ind w:firstLine="459"/>
            </w:pPr>
          </w:p>
          <w:p w14:paraId="5D1394B2" w14:textId="77777777" w:rsidR="00FC34DF" w:rsidRPr="00E83B4A" w:rsidRDefault="00FC34DF" w:rsidP="00E83B4A">
            <w:pPr>
              <w:ind w:firstLine="459"/>
            </w:pPr>
          </w:p>
          <w:p w14:paraId="533C6660" w14:textId="77777777" w:rsidR="00FC34DF" w:rsidRPr="00E83B4A" w:rsidRDefault="00FC34DF" w:rsidP="00E83B4A">
            <w:pPr>
              <w:ind w:firstLine="459"/>
            </w:pPr>
          </w:p>
          <w:p w14:paraId="4F30586D" w14:textId="77777777" w:rsidR="00FC34DF" w:rsidRPr="00E83B4A" w:rsidRDefault="00FC34DF" w:rsidP="00E83B4A">
            <w:pPr>
              <w:ind w:firstLine="459"/>
            </w:pPr>
          </w:p>
          <w:p w14:paraId="0CBD287D" w14:textId="77777777" w:rsidR="00FC34DF" w:rsidRPr="00E83B4A" w:rsidRDefault="00FC34DF" w:rsidP="00E83B4A">
            <w:pPr>
              <w:ind w:firstLine="459"/>
            </w:pPr>
          </w:p>
          <w:p w14:paraId="4FC7038C" w14:textId="77777777" w:rsidR="00FC34DF" w:rsidRPr="00E83B4A" w:rsidRDefault="00FC34DF" w:rsidP="00E83B4A">
            <w:pPr>
              <w:ind w:firstLine="459"/>
            </w:pPr>
          </w:p>
          <w:p w14:paraId="20DFFE48" w14:textId="77777777" w:rsidR="00FC34DF" w:rsidRPr="00E83B4A" w:rsidRDefault="00FC34DF" w:rsidP="00E83B4A">
            <w:pPr>
              <w:ind w:firstLine="459"/>
            </w:pPr>
          </w:p>
          <w:p w14:paraId="4C2AE3A0" w14:textId="77777777" w:rsidR="00FC34DF" w:rsidRPr="00E83B4A" w:rsidRDefault="00FC34DF" w:rsidP="00E83B4A">
            <w:pPr>
              <w:ind w:firstLine="459"/>
            </w:pPr>
          </w:p>
          <w:p w14:paraId="246B584E" w14:textId="77777777" w:rsidR="00FC34DF" w:rsidRPr="00E83B4A" w:rsidRDefault="00FC34DF" w:rsidP="00E83B4A">
            <w:pPr>
              <w:ind w:firstLine="459"/>
            </w:pPr>
          </w:p>
          <w:p w14:paraId="45276062" w14:textId="77777777" w:rsidR="00FC34DF" w:rsidRPr="00E83B4A" w:rsidRDefault="00FC34DF" w:rsidP="00E83B4A">
            <w:pPr>
              <w:ind w:firstLine="459"/>
            </w:pPr>
          </w:p>
          <w:p w14:paraId="12A96459" w14:textId="77777777" w:rsidR="00FC34DF" w:rsidRPr="00E83B4A" w:rsidRDefault="00FC34DF" w:rsidP="00E83B4A">
            <w:pPr>
              <w:ind w:firstLine="459"/>
            </w:pPr>
          </w:p>
          <w:p w14:paraId="077B6E85" w14:textId="77777777" w:rsidR="00FC34DF" w:rsidRPr="00E83B4A" w:rsidRDefault="00FC34DF" w:rsidP="00E83B4A">
            <w:pPr>
              <w:ind w:firstLine="459"/>
            </w:pPr>
          </w:p>
          <w:p w14:paraId="254BA309" w14:textId="77777777" w:rsidR="00FC34DF" w:rsidRPr="00E83B4A" w:rsidRDefault="00FC34DF" w:rsidP="00E83B4A">
            <w:pPr>
              <w:ind w:firstLine="459"/>
            </w:pPr>
          </w:p>
          <w:p w14:paraId="61BA4504" w14:textId="77777777" w:rsidR="00FC34DF" w:rsidRPr="00E83B4A" w:rsidRDefault="00FC34DF" w:rsidP="00E83B4A">
            <w:pPr>
              <w:ind w:firstLine="459"/>
            </w:pPr>
          </w:p>
          <w:p w14:paraId="41F6A5DC" w14:textId="77777777" w:rsidR="00FC34DF" w:rsidRPr="00E83B4A" w:rsidRDefault="00FC34DF" w:rsidP="00E83B4A">
            <w:pPr>
              <w:ind w:firstLine="459"/>
            </w:pPr>
          </w:p>
          <w:p w14:paraId="2E45C8FB" w14:textId="77777777" w:rsidR="00FC34DF" w:rsidRPr="00E83B4A" w:rsidRDefault="00FC34DF" w:rsidP="00E83B4A">
            <w:pPr>
              <w:ind w:firstLine="459"/>
            </w:pPr>
          </w:p>
          <w:p w14:paraId="463C19C7" w14:textId="77777777" w:rsidR="00FC34DF" w:rsidRPr="00E83B4A" w:rsidRDefault="00FC34DF" w:rsidP="00E83B4A">
            <w:pPr>
              <w:ind w:firstLine="459"/>
            </w:pPr>
          </w:p>
          <w:p w14:paraId="0AB5C3E8" w14:textId="77777777" w:rsidR="00FC34DF" w:rsidRPr="00E83B4A" w:rsidRDefault="00FC34DF" w:rsidP="00E83B4A">
            <w:pPr>
              <w:ind w:firstLine="459"/>
            </w:pPr>
          </w:p>
          <w:p w14:paraId="7A29623C" w14:textId="77777777" w:rsidR="00FC34DF" w:rsidRPr="00E83B4A" w:rsidRDefault="00FC34DF" w:rsidP="00E83B4A">
            <w:pPr>
              <w:ind w:firstLine="459"/>
            </w:pPr>
          </w:p>
          <w:p w14:paraId="20AA9887" w14:textId="77777777" w:rsidR="00FC34DF" w:rsidRPr="00E83B4A" w:rsidRDefault="00FC34DF" w:rsidP="00E83B4A">
            <w:pPr>
              <w:ind w:firstLine="459"/>
            </w:pPr>
          </w:p>
          <w:p w14:paraId="4BAA28EB" w14:textId="77777777" w:rsidR="00FC34DF" w:rsidRPr="00E83B4A" w:rsidRDefault="00FC34DF" w:rsidP="00E83B4A">
            <w:pPr>
              <w:ind w:firstLine="459"/>
            </w:pPr>
          </w:p>
          <w:p w14:paraId="59F089D9" w14:textId="77777777" w:rsidR="00FC34DF" w:rsidRPr="00E83B4A" w:rsidRDefault="00FC34DF" w:rsidP="00E83B4A">
            <w:pPr>
              <w:ind w:firstLine="459"/>
            </w:pPr>
          </w:p>
          <w:p w14:paraId="7BE538CC" w14:textId="77777777" w:rsidR="00FC34DF" w:rsidRPr="00E83B4A" w:rsidRDefault="00FC34DF" w:rsidP="00E83B4A">
            <w:pPr>
              <w:ind w:firstLine="459"/>
            </w:pPr>
          </w:p>
          <w:p w14:paraId="23C0EAB0" w14:textId="77777777" w:rsidR="00FC34DF" w:rsidRPr="00E83B4A" w:rsidRDefault="00FC34DF" w:rsidP="00E83B4A">
            <w:pPr>
              <w:ind w:firstLine="459"/>
            </w:pPr>
          </w:p>
          <w:p w14:paraId="3AF83017" w14:textId="77777777" w:rsidR="00FC34DF" w:rsidRPr="00E83B4A" w:rsidRDefault="00FC34DF" w:rsidP="00E83B4A">
            <w:pPr>
              <w:ind w:firstLine="459"/>
            </w:pPr>
          </w:p>
          <w:p w14:paraId="5E59A723" w14:textId="77777777" w:rsidR="00FC34DF" w:rsidRPr="00E83B4A" w:rsidRDefault="00FC34DF" w:rsidP="00E83B4A">
            <w:pPr>
              <w:ind w:firstLine="459"/>
            </w:pPr>
          </w:p>
          <w:p w14:paraId="306DE02E" w14:textId="77777777" w:rsidR="00FC34DF" w:rsidRPr="00E83B4A" w:rsidRDefault="00FC34DF" w:rsidP="00E83B4A">
            <w:pPr>
              <w:ind w:firstLine="459"/>
            </w:pPr>
          </w:p>
          <w:p w14:paraId="023DFEDC" w14:textId="77777777" w:rsidR="00FC34DF" w:rsidRPr="00E83B4A" w:rsidRDefault="00FC34DF" w:rsidP="00E83B4A">
            <w:pPr>
              <w:ind w:firstLine="459"/>
            </w:pPr>
          </w:p>
          <w:p w14:paraId="1F66EF9A" w14:textId="77777777" w:rsidR="00FC34DF" w:rsidRPr="00E83B4A" w:rsidRDefault="00FC34DF" w:rsidP="00E83B4A">
            <w:pPr>
              <w:ind w:firstLine="459"/>
            </w:pPr>
          </w:p>
          <w:p w14:paraId="4B02AAD5" w14:textId="77777777" w:rsidR="00FC34DF" w:rsidRPr="00E83B4A" w:rsidRDefault="00FC34DF" w:rsidP="00E83B4A">
            <w:pPr>
              <w:ind w:firstLine="459"/>
            </w:pPr>
          </w:p>
          <w:p w14:paraId="40608D96" w14:textId="77777777" w:rsidR="00FC34DF" w:rsidRPr="00E83B4A" w:rsidRDefault="00FC34DF" w:rsidP="00E83B4A">
            <w:pPr>
              <w:ind w:firstLine="459"/>
            </w:pPr>
          </w:p>
          <w:p w14:paraId="53249606" w14:textId="77777777" w:rsidR="00FC34DF" w:rsidRPr="00E83B4A" w:rsidRDefault="00FC34DF" w:rsidP="00E83B4A">
            <w:pPr>
              <w:ind w:firstLine="459"/>
            </w:pPr>
          </w:p>
          <w:p w14:paraId="3D9C388D" w14:textId="77777777" w:rsidR="00FC34DF" w:rsidRPr="00E83B4A" w:rsidRDefault="00FC34DF" w:rsidP="00E83B4A">
            <w:pPr>
              <w:ind w:firstLine="459"/>
            </w:pPr>
          </w:p>
          <w:p w14:paraId="2D3240EE" w14:textId="77777777" w:rsidR="00FC34DF" w:rsidRPr="00E83B4A" w:rsidRDefault="00FC34DF" w:rsidP="00E83B4A">
            <w:pPr>
              <w:ind w:firstLine="459"/>
            </w:pPr>
          </w:p>
          <w:p w14:paraId="7BF1BDC7" w14:textId="77777777" w:rsidR="00FC34DF" w:rsidRPr="00E83B4A" w:rsidRDefault="00FC34DF" w:rsidP="00E83B4A">
            <w:pPr>
              <w:ind w:firstLine="459"/>
            </w:pPr>
          </w:p>
          <w:p w14:paraId="040A7AE6" w14:textId="77777777" w:rsidR="00FC34DF" w:rsidRPr="00E83B4A" w:rsidRDefault="00FC34DF" w:rsidP="00E83B4A">
            <w:pPr>
              <w:ind w:firstLine="459"/>
            </w:pPr>
          </w:p>
          <w:p w14:paraId="211989EC" w14:textId="77777777" w:rsidR="00FC34DF" w:rsidRPr="00E83B4A" w:rsidRDefault="00FC34DF" w:rsidP="00E83B4A">
            <w:pPr>
              <w:ind w:firstLine="459"/>
            </w:pPr>
          </w:p>
          <w:p w14:paraId="5031F335" w14:textId="77777777" w:rsidR="00FC34DF" w:rsidRPr="00E83B4A" w:rsidRDefault="00FC34DF" w:rsidP="00E83B4A">
            <w:pPr>
              <w:ind w:firstLine="459"/>
            </w:pPr>
          </w:p>
          <w:p w14:paraId="274C28CC" w14:textId="77777777" w:rsidR="00FC34DF" w:rsidRPr="00E83B4A" w:rsidRDefault="00FC34DF" w:rsidP="00E83B4A">
            <w:pPr>
              <w:ind w:firstLine="459"/>
            </w:pPr>
          </w:p>
          <w:p w14:paraId="2FC5ED35" w14:textId="77777777" w:rsidR="00FC34DF" w:rsidRPr="00E83B4A" w:rsidRDefault="00FC34DF" w:rsidP="00E83B4A">
            <w:pPr>
              <w:ind w:firstLine="459"/>
            </w:pPr>
          </w:p>
          <w:p w14:paraId="5729CE96" w14:textId="77777777" w:rsidR="00FC34DF" w:rsidRPr="00E83B4A" w:rsidRDefault="00FC34DF" w:rsidP="00E83B4A">
            <w:pPr>
              <w:ind w:firstLine="459"/>
            </w:pPr>
          </w:p>
          <w:p w14:paraId="79E74381" w14:textId="77777777" w:rsidR="00FC34DF" w:rsidRPr="00E83B4A" w:rsidRDefault="00FC34DF" w:rsidP="00E83B4A">
            <w:pPr>
              <w:ind w:firstLine="459"/>
            </w:pPr>
          </w:p>
          <w:p w14:paraId="3815A519" w14:textId="77777777" w:rsidR="00FC34DF" w:rsidRPr="00E83B4A" w:rsidRDefault="00FC34DF" w:rsidP="00E83B4A">
            <w:pPr>
              <w:ind w:firstLine="459"/>
            </w:pPr>
          </w:p>
          <w:p w14:paraId="11E64ABE" w14:textId="77777777" w:rsidR="00FC34DF" w:rsidRPr="00E83B4A" w:rsidRDefault="00FC34DF" w:rsidP="00E83B4A">
            <w:pPr>
              <w:ind w:firstLine="459"/>
            </w:pPr>
          </w:p>
          <w:p w14:paraId="4ACE117F" w14:textId="77777777" w:rsidR="00FC34DF" w:rsidRPr="00E83B4A" w:rsidRDefault="00113E45" w:rsidP="00E83B4A">
            <w:pPr>
              <w:ind w:left="29"/>
              <w:rPr>
                <w:rFonts w:cstheme="majorHAnsi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план_бНЦЗ</m:t>
                  </m:r>
                </m:sup>
              </m:sSubSup>
            </m:oMath>
            <w:r w:rsidR="00FC34DF" w:rsidRPr="00E83B4A">
              <w:t xml:space="preserve"> – плановая стоимость покупки мощности, поставленной в отношении ГТП потребления </w:t>
            </w:r>
            <w:r w:rsidR="00FC34DF" w:rsidRPr="00E83B4A">
              <w:rPr>
                <w:i/>
              </w:rPr>
              <w:t>q</w:t>
            </w:r>
            <w:r w:rsidR="00FC34DF" w:rsidRPr="00E83B4A">
              <w:t>,</w:t>
            </w:r>
            <w:r w:rsidR="00FC34DF" w:rsidRPr="00E83B4A">
              <w:rPr>
                <w:i/>
              </w:rPr>
              <w:t xml:space="preserve"> </w:t>
            </w:r>
            <w:r w:rsidR="00FC34DF" w:rsidRPr="00E83B4A">
              <w:t xml:space="preserve">по договорам, заключенным гарантирующим поставщиком </w:t>
            </w:r>
            <w:r w:rsidR="00FC34DF" w:rsidRPr="00E83B4A">
              <w:rPr>
                <w:i/>
                <w:lang w:val="en-US"/>
              </w:rPr>
              <w:t>j</w:t>
            </w:r>
            <w:r w:rsidR="00FC34DF" w:rsidRPr="00E83B4A">
              <w:t xml:space="preserve"> по всем генерирующим объектам, функционирующим на отдельных территориях ценовых зон, ранее относившихся к неценовым зонам оптового рынка, </w:t>
            </w:r>
            <w:r w:rsidR="00FC34DF" w:rsidRPr="00E83B4A">
              <w:rPr>
                <w:rFonts w:cstheme="majorHAnsi"/>
              </w:rPr>
              <w:t xml:space="preserve">определяемая КО </w:t>
            </w:r>
            <w:r w:rsidR="00FC34DF" w:rsidRPr="00E83B4A">
              <w:t xml:space="preserve">в отношении расчетного периода </w:t>
            </w:r>
            <w:r w:rsidR="00FC34DF" w:rsidRPr="00E83B4A">
              <w:rPr>
                <w:i/>
              </w:rPr>
              <w:t>m</w:t>
            </w:r>
            <w:r w:rsidR="00FC34DF" w:rsidRPr="00E83B4A">
              <w:rPr>
                <w:rFonts w:cstheme="majorHAnsi"/>
              </w:rPr>
              <w:t xml:space="preserve"> по формуле:</w:t>
            </w:r>
          </w:p>
          <w:p w14:paraId="5E8210FF" w14:textId="07545357" w:rsidR="00FC34DF" w:rsidRPr="00E83B4A" w:rsidRDefault="00113E45" w:rsidP="00E83B4A">
            <w:pPr>
              <w:pStyle w:val="33"/>
              <w:rPr>
                <w:rFonts w:ascii="Garamond" w:hAnsi="Garamond"/>
                <w:lang w:val="ru-RU"/>
              </w:rPr>
            </w:pPr>
            <m:oMath>
              <m:sSubSup>
                <m:sSubSupPr>
                  <m:ctrlPr/>
                </m:sSubSupPr>
                <m:e>
                  <m:r>
                    <m:t>S</m:t>
                  </m:r>
                </m:e>
                <m:sub>
                  <m:r>
                    <m:t>j</m:t>
                  </m:r>
                  <m:r>
                    <w:rPr>
                      <w:lang w:val="ru-RU"/>
                    </w:rPr>
                    <m:t>,</m:t>
                  </m:r>
                  <m:r>
                    <m:t>q</m:t>
                  </m:r>
                  <m:r>
                    <w:rPr>
                      <w:lang w:val="ru-RU"/>
                    </w:rPr>
                    <m:t>,</m:t>
                  </m:r>
                  <m:r>
                    <m:t>m</m:t>
                  </m:r>
                </m:sub>
                <m:sup>
                  <m:r>
                    <w:rPr>
                      <w:lang w:val="ru-RU"/>
                    </w:rPr>
                    <m:t>план_бНЦЗ</m:t>
                  </m:r>
                </m:sup>
              </m:sSubSup>
              <m:r>
                <w:rPr>
                  <w:lang w:val="ru-RU"/>
                </w:rPr>
                <m:t>=</m:t>
              </m:r>
              <m:sSubSup>
                <m:sSubSupPr>
                  <m:ctrlPr>
                    <w:rPr>
                      <w:iCs/>
                    </w:rPr>
                  </m:ctrlPr>
                </m:sSubSupPr>
                <m:e>
                  <m:r>
                    <m:t>S</m:t>
                  </m:r>
                </m:e>
                <m:sub>
                  <m:r>
                    <m:t>j</m:t>
                  </m:r>
                  <m:r>
                    <w:rPr>
                      <w:lang w:val="ru-RU"/>
                    </w:rPr>
                    <m:t>,</m:t>
                  </m:r>
                  <m:r>
                    <m:t>q</m:t>
                  </m:r>
                  <m:r>
                    <w:rPr>
                      <w:lang w:val="ru-RU"/>
                    </w:rPr>
                    <m:t>,</m:t>
                  </m:r>
                  <m:r>
                    <m:t>m</m:t>
                  </m:r>
                </m:sub>
                <m:sup>
                  <m:r>
                    <w:rPr>
                      <w:lang w:val="ru-RU"/>
                    </w:rPr>
                    <m:t>план_нерег_бНЦЗ</m:t>
                  </m:r>
                </m:sup>
              </m:sSubSup>
              <m:r>
                <w:rPr>
                  <w:lang w:val="ru-RU"/>
                </w:rPr>
                <m:t>+</m:t>
              </m:r>
              <m:sSubSup>
                <m:sSubSupPr>
                  <m:ctrlPr>
                    <w:rPr>
                      <w:rFonts w:eastAsiaTheme="minorEastAsia"/>
                    </w:rPr>
                  </m:ctrlPr>
                </m:sSubSupPr>
                <m:e>
                  <m:r>
                    <w:rPr>
                      <w:rFonts w:eastAsiaTheme="minorEastAsia"/>
                    </w:rPr>
                    <m:t>S</m:t>
                  </m:r>
                </m:e>
                <m:sub>
                  <m:r>
                    <w:rPr>
                      <w:rFonts w:eastAsiaTheme="minorEastAsia"/>
                    </w:rPr>
                    <m:t>j</m:t>
                  </m:r>
                  <m:r>
                    <w:rPr>
                      <w:lang w:val="ru-RU"/>
                    </w:rPr>
                    <m:t>,</m:t>
                  </m:r>
                  <m:r>
                    <m:t>q</m:t>
                  </m:r>
                  <m:r>
                    <w:rPr>
                      <w:lang w:val="ru-RU"/>
                    </w:rPr>
                    <m:t>,</m:t>
                  </m:r>
                  <m:r>
                    <m:t>m</m:t>
                  </m:r>
                </m:sub>
                <m:sup>
                  <m:r>
                    <w:rPr>
                      <w:rFonts w:eastAsiaTheme="minorEastAsia"/>
                      <w:lang w:val="ru-RU"/>
                    </w:rPr>
                    <m:t>план_Мод_бНЦЗ</m:t>
                  </m:r>
                </m:sup>
              </m:sSubSup>
              <m:r>
                <w:rPr>
                  <w:rFonts w:eastAsiaTheme="minorEastAsia"/>
                  <w:lang w:val="ru-RU"/>
                </w:rPr>
                <m:t>+</m:t>
              </m:r>
              <m:sSubSup>
                <m:sSubSupPr>
                  <m:ctrlPr/>
                </m:sSubSupPr>
                <m:e>
                  <m:r>
                    <m:t>S</m:t>
                  </m:r>
                </m:e>
                <m:sub>
                  <m:r>
                    <m:t>j</m:t>
                  </m:r>
                  <m:r>
                    <w:rPr>
                      <w:lang w:val="ru-RU"/>
                    </w:rPr>
                    <m:t>,</m:t>
                  </m:r>
                  <m:r>
                    <m:t>q</m:t>
                  </m:r>
                  <m:r>
                    <w:rPr>
                      <w:lang w:val="ru-RU"/>
                    </w:rPr>
                    <m:t>,</m:t>
                  </m:r>
                  <m: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lang w:val="ru-RU"/>
                    </w:rPr>
                    <m:t>план_рег_бНЦЗ</m:t>
                  </m:r>
                </m:sup>
              </m:sSubSup>
            </m:oMath>
            <w:r w:rsidR="00FC34DF" w:rsidRPr="00E83B4A">
              <w:rPr>
                <w:rFonts w:ascii="Garamond" w:hAnsi="Garamond" w:cstheme="majorHAnsi"/>
                <w:lang w:val="ru-RU"/>
              </w:rPr>
              <w:t>,</w:t>
            </w:r>
          </w:p>
          <w:p w14:paraId="3EF40C36" w14:textId="7874E4BE" w:rsidR="00FC34DF" w:rsidRPr="00E83B4A" w:rsidRDefault="00C5090D" w:rsidP="00E83B4A">
            <w:pPr>
              <w:pStyle w:val="33"/>
              <w:rPr>
                <w:rFonts w:ascii="Garamond" w:hAnsi="Garamond"/>
                <w:lang w:val="ru-RU"/>
              </w:rPr>
            </w:pPr>
            <w:r w:rsidRPr="00E83B4A">
              <w:rPr>
                <w:rFonts w:ascii="Garamond" w:hAnsi="Garamond"/>
                <w:lang w:val="ru-RU"/>
              </w:rPr>
              <w:t>…</w:t>
            </w:r>
          </w:p>
          <w:p w14:paraId="33854BF5" w14:textId="77777777" w:rsidR="00FC34DF" w:rsidRPr="00E83B4A" w:rsidRDefault="00113E45" w:rsidP="00E83B4A">
            <w:pPr>
              <w:ind w:left="389"/>
              <w:rPr>
                <w:i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план_Мод_бНЦЗ</m:t>
                  </m:r>
                </m:sup>
              </m:sSubSup>
            </m:oMath>
            <w:r w:rsidR="00FC34DF" w:rsidRPr="00E83B4A">
              <w:t xml:space="preserve"> – плановая стоимость мощности, произведенной в ГТП генерации, расположенных на отдельных территориях ценовых зон, ранее относившихся к неценовым зонам оптового рынка, и поставленной в ГТП потребления (экспорта) </w:t>
            </w:r>
            <w:r w:rsidR="00FC34DF" w:rsidRPr="00E83B4A">
              <w:rPr>
                <w:i/>
              </w:rPr>
              <w:t>q</w:t>
            </w:r>
            <w:r w:rsidR="00FC34DF" w:rsidRPr="00E83B4A">
              <w:t xml:space="preserve"> участника оптового рынка </w:t>
            </w:r>
            <w:r w:rsidR="00FC34DF" w:rsidRPr="00E83B4A">
              <w:rPr>
                <w:i/>
                <w:lang w:val="en-US"/>
              </w:rPr>
              <w:t>j</w:t>
            </w:r>
            <w:r w:rsidR="00FC34DF" w:rsidRPr="00E83B4A">
              <w:rPr>
                <w:i/>
              </w:rPr>
              <w:t xml:space="preserve"> </w:t>
            </w:r>
            <w:r w:rsidR="00FC34DF" w:rsidRPr="00E83B4A">
              <w:t xml:space="preserve">в месяце </w:t>
            </w:r>
            <w:r w:rsidR="00FC34DF" w:rsidRPr="00E83B4A">
              <w:rPr>
                <w:i/>
              </w:rPr>
              <w:t>m</w:t>
            </w:r>
            <w:r w:rsidR="00FC34DF" w:rsidRPr="00E83B4A">
              <w:t xml:space="preserve"> по договорам на модернизацию на отдельных территориях ценовых зон, ранее относившихся к неценовым зонам оптового рынка, рассчитываемая по формуле: </w:t>
            </w:r>
          </w:p>
          <w:p w14:paraId="1BBFD5C4" w14:textId="49FB65A3" w:rsidR="00FC34DF" w:rsidRPr="00E83B4A" w:rsidRDefault="00113E45" w:rsidP="00E83B4A">
            <w:pPr>
              <w:pStyle w:val="aa"/>
              <w:ind w:left="29" w:firstLine="425"/>
              <w:rPr>
                <w:rFonts w:ascii="Garamond" w:hAnsi="Garamond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план_Мод_бНЦЗ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α</m:t>
                    </m:r>
                  </m:e>
                  <m:sub>
                    <m:r>
                      <m:rPr>
                        <m:nor/>
                      </m:rPr>
                      <w:rPr>
                        <w:rFonts w:ascii="Garamond" w:hAnsi="Garamond"/>
                        <w:i/>
                        <w:highlight w:val="yellow"/>
                        <w:lang w:val="en-US"/>
                      </w:rPr>
                      <m:t>q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ascii="Garamond" w:hAnsi="Garamond"/>
                        <w:i/>
                        <w:highlight w:val="yellow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</m:t>
                    </m:r>
                    <m:r>
                      <m:rPr>
                        <m:nor/>
                      </m:rPr>
                      <w:rPr>
                        <w:rFonts w:ascii="Garamond" w:hAnsi="Garamond"/>
                        <w:i/>
                        <w:highlight w:val="yellow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highlight w:val="yellow"/>
                      </w:rPr>
                      <m:t>обе_ЦЗ_план</m:t>
                    </m: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up>
                </m:sSubSup>
                <m:r>
                  <w:rPr>
                    <w:rFonts w:ascii="Cambria Math" w:hAnsi="Cambria Math" w:cs="Cambria Math"/>
                  </w:rPr>
                  <m:t xml:space="preserve">× </m:t>
                </m:r>
                <m:sSubSup>
                  <m:sSubSup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aj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m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план_Мод_бНЦЗ</m:t>
                    </m: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297878ED" w14:textId="76E2A9E8" w:rsidR="00FC34DF" w:rsidRPr="00E83B4A" w:rsidRDefault="00113E45" w:rsidP="00E83B4A"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m:rPr>
                      <m:nor/>
                    </m:rPr>
                    <w:rPr>
                      <w:i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i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i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обе_ЦЗ_план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="00FC34DF" w:rsidRPr="00E83B4A">
              <w:rPr>
                <w:highlight w:val="yellow"/>
              </w:rPr>
              <w:t xml:space="preserve"> – </w:t>
            </w:r>
            <w:r w:rsidR="00FC34DF" w:rsidRPr="00E83B4A">
              <w:rPr>
                <w:bCs/>
                <w:highlight w:val="yellow"/>
              </w:rPr>
              <w:t>д</w:t>
            </w:r>
            <w:r w:rsidR="00FC34DF" w:rsidRPr="00E83B4A">
              <w:rPr>
                <w:highlight w:val="yellow"/>
              </w:rPr>
              <w:t xml:space="preserve">оля, которую пиковое потребление ГТП потребления (экспорта) </w:t>
            </w:r>
            <w:r w:rsidR="00FC34DF" w:rsidRPr="00E83B4A">
              <w:rPr>
                <w:i/>
                <w:highlight w:val="yellow"/>
                <w:lang w:val="en-US"/>
              </w:rPr>
              <w:t>q</w:t>
            </w:r>
            <w:r w:rsidR="00FC34DF" w:rsidRPr="00E83B4A">
              <w:rPr>
                <w:highlight w:val="yellow"/>
              </w:rPr>
              <w:t xml:space="preserve"> занимает в суммарном значении такого пикового потребления ГТП потребления (экспорта) в обеих ценовых зонах, без учета пикового потребления, рассчитываемого </w:t>
            </w:r>
            <w:r w:rsidR="00FC34DF" w:rsidRPr="00E83B4A">
              <w:rPr>
                <w:bCs/>
                <w:highlight w:val="yellow"/>
              </w:rPr>
              <w:t xml:space="preserve">для целей покупки мощности ФСК на оптовом рынке в целях компенсации потерь, </w:t>
            </w:r>
            <w:r w:rsidR="00FC34DF" w:rsidRPr="00E83B4A">
              <w:rPr>
                <w:highlight w:val="yellow"/>
              </w:rPr>
              <w:t xml:space="preserve">определенная в соответствии с разделом 17 </w:t>
            </w:r>
            <w:r w:rsidR="00FC34DF" w:rsidRPr="00E83B4A">
              <w:rPr>
                <w:i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="00FC34DF" w:rsidRPr="00E83B4A">
              <w:rPr>
                <w:highlight w:val="yellow"/>
              </w:rPr>
              <w:t xml:space="preserve"> (Приложение № 13.2 к </w:t>
            </w:r>
            <w:r w:rsidR="00FC34DF" w:rsidRPr="00E83B4A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="00FC34DF" w:rsidRPr="00E83B4A">
              <w:rPr>
                <w:highlight w:val="yellow"/>
              </w:rPr>
              <w:t>);</w:t>
            </w:r>
          </w:p>
          <w:p w14:paraId="0DC3E2D5" w14:textId="54540174" w:rsidR="00FC34DF" w:rsidRPr="00E83B4A" w:rsidRDefault="00113E45" w:rsidP="0090671E">
            <w:pPr>
              <w:pStyle w:val="aa"/>
              <w:rPr>
                <w:rFonts w:ascii="Garamond" w:hAnsi="Garamond"/>
                <w:bCs/>
              </w:rPr>
            </w:pP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  <w:highlight w:val="yellow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план_Мод_бНЦЗ</m:t>
                  </m:r>
                </m:sup>
              </m:sSubSup>
            </m:oMath>
            <w:r w:rsidR="003C09E8">
              <w:rPr>
                <w:rFonts w:ascii="Garamond" w:hAnsi="Garamond"/>
                <w:i/>
              </w:rPr>
              <w:t xml:space="preserve"> </w:t>
            </w:r>
            <w:r w:rsidR="00FC34DF" w:rsidRPr="00E83B4A">
              <w:rPr>
                <w:rFonts w:ascii="Garamond" w:hAnsi="Garamond"/>
                <w:i/>
              </w:rPr>
              <w:t xml:space="preserve">– </w:t>
            </w:r>
            <w:r w:rsidR="00FC34DF" w:rsidRPr="00E83B4A">
              <w:rPr>
                <w:rFonts w:ascii="Garamond" w:hAnsi="Garamond"/>
              </w:rPr>
              <w:t xml:space="preserve">плановая стоимость мощности в месяце </w:t>
            </w:r>
            <w:r w:rsidR="00FC34DF" w:rsidRPr="00E83B4A">
              <w:rPr>
                <w:rFonts w:ascii="Garamond" w:hAnsi="Garamond"/>
                <w:i/>
              </w:rPr>
              <w:t>m</w:t>
            </w:r>
            <w:r w:rsidR="00FC34DF" w:rsidRPr="00E83B4A">
              <w:rPr>
                <w:rFonts w:ascii="Garamond" w:hAnsi="Garamond"/>
              </w:rPr>
              <w:t xml:space="preserve"> по договорам на модернизацию на отдельных территориях ценовых зон, ранее относившихся к неценовым зонам оптового рынка</w:t>
            </w:r>
            <w:r w:rsidR="00FC34DF" w:rsidRPr="00E83B4A">
              <w:rPr>
                <w:rFonts w:ascii="Garamond" w:hAnsi="Garamond"/>
                <w:bCs/>
              </w:rPr>
              <w:t>, определяемая по формуле:</w:t>
            </w:r>
          </w:p>
          <w:p w14:paraId="2EE1CAD7" w14:textId="09B917FB" w:rsidR="00FC34DF" w:rsidRPr="003C09E8" w:rsidRDefault="00113E45" w:rsidP="003C09E8">
            <w:pPr>
              <w:pStyle w:val="aa"/>
              <w:ind w:left="38" w:firstLine="0"/>
              <w:rPr>
                <w:rFonts w:ascii="Garamond" w:eastAsiaTheme="minorEastAsia" w:hAnsi="Garamond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Cambria Math" w:hAnsi="Cambria Math" w:cs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highlight w:val="yellow"/>
                      </w:rPr>
                      <m:t xml:space="preserve">m 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план_Мод_бНЦЗ</m:t>
                    </m:r>
                  </m:sup>
                </m:sSubSup>
                <m:r>
                  <w:rPr>
                    <w:rFonts w:ascii="Cambria Math" w:eastAsia="Cambria Math" w:hAnsi="Cambria Math" w:cs="Cambria Math"/>
                    <w:highlight w:val="yellow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eastAsia="Cambria Math" w:hAnsi="Cambria Math" w:cs="Cambria Math"/>
                        <w:i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highlight w:val="yellow"/>
                      </w:rPr>
                      <m:t>z</m:t>
                    </m:r>
                  </m:sub>
                  <m:sup/>
                  <m:e>
                    <m:nary>
                      <m:naryPr>
                        <m:chr m:val="∑"/>
                        <m:grow m:val="1"/>
                        <m:supHide m:val="1"/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eastAsia="Cambria Math" w:hAnsi="Cambria Math" w:cs="Cambria Math"/>
                            <w:highlight w:val="yellow"/>
                          </w:rPr>
                          <m:t>p∈p</m:t>
                        </m:r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highlight w:val="yellow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  <w:highlight w:val="yellow"/>
                              </w:rPr>
                              <m:t>мод</m:t>
                            </m:r>
                          </m:e>
                        </m:d>
                      </m:sub>
                      <m:sup/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</w:rPr>
                            </m:ctrlPr>
                          </m:dPr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p,m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Мод_бНЦЗ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×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p,i,m,z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план_Мод_бНЦЗ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×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highlight w:val="yellow"/>
                                    <w:lang w:eastAsia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eastAsia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eastAsia="en-US"/>
                                  </w:rPr>
                                  <m:t>m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eastAsia="en-US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highlight w:val="yellow"/>
                                    <w:lang w:eastAsia="en-US"/>
                                  </w:rPr>
                                  <m:t xml:space="preserve">z(p∈z) 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highlight w:val="yellow"/>
                                    <w:lang w:eastAsia="en-US"/>
                                  </w:rPr>
                                  <m:t>сезон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×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p,m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штр</m:t>
                                </m:r>
                              </m:sup>
                            </m:sSubSup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×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p,m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неполн</m:t>
                                </m:r>
                              </m:sup>
                            </m:sSubSup>
                          </m:e>
                        </m:d>
                      </m:e>
                    </m:nary>
                  </m:e>
                </m:nary>
                <m:r>
                  <w:rPr>
                    <w:rFonts w:ascii="Cambria Math" w:hAnsi="Cambria Math"/>
                    <w:highlight w:val="yellow"/>
                  </w:rPr>
                  <m:t>,</m:t>
                </m:r>
              </m:oMath>
            </m:oMathPara>
          </w:p>
          <w:p w14:paraId="5EF0A595" w14:textId="451BD98E" w:rsidR="00FC34DF" w:rsidRPr="00E83B4A" w:rsidRDefault="00E83B4A" w:rsidP="00E83B4A">
            <w:pPr>
              <w:ind w:left="389" w:hanging="389"/>
            </w:pPr>
            <w:r w:rsidRPr="00E83B4A">
              <w:rPr>
                <w:rFonts w:cs="Garamond"/>
                <w:bCs/>
                <w:highlight w:val="yellow"/>
              </w:rPr>
              <w:t>где</w:t>
            </w:r>
            <w:r w:rsidR="00FC34DF" w:rsidRPr="00E83B4A">
              <w:rPr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Мод_бНЦЗ</m:t>
                  </m:r>
                </m:sup>
              </m:sSubSup>
            </m:oMath>
            <w:r w:rsidR="00FC34DF" w:rsidRPr="00E83B4A">
              <w:rPr>
                <w:highlight w:val="yellow"/>
              </w:rPr>
              <w:t xml:space="preserve"> – цена на мощность для ГТП генерации </w:t>
            </w:r>
            <w:r w:rsidR="00FC34DF" w:rsidRPr="00E83B4A">
              <w:rPr>
                <w:i/>
                <w:highlight w:val="yellow"/>
                <w:lang w:val="en-US"/>
              </w:rPr>
              <w:t>p</w:t>
            </w:r>
            <w:r w:rsidR="00FC34DF" w:rsidRPr="00E83B4A">
              <w:rPr>
                <w:highlight w:val="yellow"/>
              </w:rPr>
              <w:t xml:space="preserve"> в месяце </w:t>
            </w:r>
            <w:r w:rsidR="00FC34DF" w:rsidRPr="00E83B4A">
              <w:rPr>
                <w:i/>
                <w:highlight w:val="yellow"/>
                <w:lang w:val="en-US"/>
              </w:rPr>
              <w:t>m</w:t>
            </w:r>
            <w:r w:rsidR="00FC34DF" w:rsidRPr="00E83B4A">
              <w:rPr>
                <w:highlight w:val="yellow"/>
              </w:rPr>
              <w:t>, определяемая в соответствии с приложением 163 к настоящему Регламенту;</w:t>
            </w:r>
          </w:p>
          <w:p w14:paraId="510D208A" w14:textId="145BF618" w:rsidR="00FC34DF" w:rsidRPr="00E83B4A" w:rsidRDefault="00FC34DF" w:rsidP="00E83B4A">
            <w:pPr>
              <w:widowControl w:val="0"/>
              <w:ind w:left="462" w:firstLine="0"/>
            </w:pPr>
            <m:oMath>
              <m:r>
                <w:rPr>
                  <w:rFonts w:ascii="Cambria Math" w:eastAsia="Cambria Math" w:hAnsi="Cambria Math" w:cs="Cambria Math"/>
                  <w:highlight w:val="yellow"/>
                </w:rPr>
                <m:t>p</m:t>
              </m:r>
              <m:d>
                <m:d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dPr>
                <m:e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мод</m:t>
                  </m:r>
                </m:e>
              </m:d>
            </m:oMath>
            <w:r w:rsidRPr="00E83B4A">
              <w:rPr>
                <w:highlight w:val="yellow"/>
              </w:rPr>
              <w:t xml:space="preserve"> – множество ГТП генерации, соответствующих генерирующим объектам, включенным в </w:t>
            </w:r>
            <w:r w:rsidR="00E126E8">
              <w:rPr>
                <w:highlight w:val="yellow"/>
              </w:rPr>
              <w:t>п</w:t>
            </w:r>
            <w:r w:rsidRPr="00E83B4A">
              <w:rPr>
                <w:highlight w:val="yellow"/>
              </w:rPr>
              <w:t>еречень генерирующих объектов на отдельных территориях ценовых зон, ранее относившихся к неценовым зонам оптового рынка</w:t>
            </w:r>
            <w:r w:rsidR="0090671E" w:rsidRPr="0090671E">
              <w:rPr>
                <w:highlight w:val="yellow"/>
              </w:rPr>
              <w:t>;</w:t>
            </w:r>
          </w:p>
          <w:p w14:paraId="7FA63F0C" w14:textId="7059CC9B" w:rsidR="00FC34DF" w:rsidRPr="00E83B4A" w:rsidRDefault="00113E45" w:rsidP="00E83B4A">
            <w:pPr>
              <w:widowControl w:val="0"/>
              <w:ind w:left="462" w:firstLine="0"/>
              <w:rPr>
                <w:position w:val="-14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  <w:highlight w:val="yellow"/>
                    </w:rPr>
                    <m:t>план_Мод_бНЦЗ</m:t>
                  </m:r>
                </m:sup>
              </m:sSubSup>
            </m:oMath>
            <w:r w:rsidR="00FC34DF" w:rsidRPr="00E83B4A">
              <w:rPr>
                <w:highlight w:val="yellow"/>
              </w:rPr>
              <w:t xml:space="preserve"> – плановый объем продажи мощности по договорам на модернизацию на отдельных территориях в отношении ГТП генерации </w:t>
            </w:r>
            <m:oMath>
              <m:r>
                <w:rPr>
                  <w:rFonts w:ascii="Cambria Math" w:hAnsi="Cambria Math"/>
                  <w:highlight w:val="yellow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FC34DF" w:rsidRPr="00E83B4A">
              <w:rPr>
                <w:highlight w:val="yellow"/>
              </w:rPr>
              <w:t xml:space="preserve"> участника оптового рынка </w:t>
            </w:r>
            <w:r w:rsidR="00FC34DF" w:rsidRPr="00E83B4A">
              <w:rPr>
                <w:i/>
                <w:highlight w:val="yellow"/>
              </w:rPr>
              <w:t>i</w:t>
            </w:r>
            <w:r w:rsidR="00FC34DF" w:rsidRPr="00E83B4A">
              <w:rPr>
                <w:highlight w:val="yellow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="00FC34DF" w:rsidRPr="00E83B4A">
              <w:rPr>
                <w:i/>
                <w:iCs/>
                <w:highlight w:val="yellow"/>
                <w:lang w:val="en-US"/>
              </w:rPr>
              <w:t>m</w:t>
            </w:r>
            <w:r w:rsidR="00FC34DF" w:rsidRPr="00E83B4A">
              <w:rPr>
                <w:iCs/>
                <w:highlight w:val="yellow"/>
              </w:rPr>
              <w:t>,</w:t>
            </w:r>
            <w:r w:rsidR="00FC34DF" w:rsidRPr="00E83B4A">
              <w:rPr>
                <w:highlight w:val="yellow"/>
              </w:rPr>
              <w:t xml:space="preserve"> определенный в соответствии </w:t>
            </w:r>
            <w:r w:rsidR="00FC34DF" w:rsidRPr="003C09E8">
              <w:rPr>
                <w:highlight w:val="yellow"/>
              </w:rPr>
              <w:t>с разделом 17</w:t>
            </w:r>
            <w:r w:rsidR="00FC34DF" w:rsidRPr="00E83B4A">
              <w:rPr>
                <w:highlight w:val="yellow"/>
              </w:rPr>
              <w:t xml:space="preserve"> </w:t>
            </w:r>
            <w:r w:rsidR="00FC34DF" w:rsidRPr="003C09E8">
              <w:rPr>
                <w:i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="00FC34DF" w:rsidRPr="003C09E8">
              <w:rPr>
                <w:highlight w:val="yellow"/>
              </w:rPr>
              <w:t xml:space="preserve"> (Приложение № 13.2 к </w:t>
            </w:r>
            <w:r w:rsidR="00FC34DF" w:rsidRPr="003C09E8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="00FC34DF" w:rsidRPr="003C09E8">
              <w:rPr>
                <w:highlight w:val="yellow"/>
              </w:rPr>
              <w:t>);</w:t>
            </w:r>
            <w:r w:rsidR="00FC34DF" w:rsidRPr="00E83B4A">
              <w:rPr>
                <w:position w:val="-14"/>
                <w:highlight w:val="yellow"/>
              </w:rPr>
              <w:t xml:space="preserve"> </w:t>
            </w:r>
          </w:p>
          <w:p w14:paraId="400B47FA" w14:textId="6D06AEC4" w:rsidR="0061780C" w:rsidRPr="00E83B4A" w:rsidRDefault="00113E45" w:rsidP="00E83B4A">
            <w:pPr>
              <w:widowControl w:val="0"/>
              <w:ind w:left="462" w:firstLine="0"/>
              <w:rPr>
                <w:position w:val="-14"/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 xml:space="preserve">z(p∈z) 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сезон</m:t>
                  </m:r>
                </m:sup>
              </m:sSubSup>
            </m:oMath>
            <w:r w:rsidR="00E83B4A">
              <w:rPr>
                <w:highlight w:val="yellow"/>
                <w:lang w:eastAsia="en-US"/>
              </w:rPr>
              <w:t>–</w:t>
            </w:r>
            <w:r w:rsidR="0061780C" w:rsidRPr="00E83B4A">
              <w:rPr>
                <w:highlight w:val="yellow"/>
              </w:rPr>
              <w:t xml:space="preserve"> </w:t>
            </w:r>
            <w:r w:rsidR="0061780C" w:rsidRPr="00E83B4A">
              <w:rPr>
                <w:highlight w:val="yellow"/>
                <w:lang w:eastAsia="en-US"/>
              </w:rPr>
              <w:t xml:space="preserve">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61780C" w:rsidRPr="00E83B4A">
              <w:rPr>
                <w:i/>
                <w:highlight w:val="yellow"/>
                <w:lang w:eastAsia="en-US"/>
              </w:rPr>
              <w:t>z</w:t>
            </w:r>
            <w:r w:rsidR="0061780C" w:rsidRPr="00E83B4A">
              <w:rPr>
                <w:highlight w:val="yellow"/>
                <w:lang w:eastAsia="en-US"/>
              </w:rPr>
              <w:t xml:space="preserve">, в которой расположена ГТП генерации </w:t>
            </w:r>
            <w:r w:rsidR="0061780C" w:rsidRPr="00E83B4A">
              <w:rPr>
                <w:i/>
                <w:highlight w:val="yellow"/>
                <w:lang w:eastAsia="en-US"/>
              </w:rPr>
              <w:t>p</w:t>
            </w:r>
            <w:r w:rsidR="00A36F6B" w:rsidRPr="00E126E8">
              <w:rPr>
                <w:highlight w:val="yellow"/>
                <w:lang w:eastAsia="en-US"/>
              </w:rPr>
              <w:t>;</w:t>
            </w:r>
          </w:p>
          <w:p w14:paraId="27CDA54C" w14:textId="262D1131" w:rsidR="00FC34DF" w:rsidRPr="00E83B4A" w:rsidRDefault="00113E45" w:rsidP="00E83B4A">
            <w:pPr>
              <w:widowControl w:val="0"/>
              <w:ind w:left="462"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штр</m:t>
                  </m:r>
                </m:sup>
              </m:sSubSup>
            </m:oMath>
            <w:r w:rsidR="00FC34DF" w:rsidRPr="00E83B4A">
              <w:rPr>
                <w:highlight w:val="yellow"/>
              </w:rPr>
              <w:t xml:space="preserve"> – 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</w:t>
            </w:r>
            <w:r w:rsidR="00FC34DF" w:rsidRPr="00E83B4A">
              <w:rPr>
                <w:highlight w:val="yellow"/>
              </w:rPr>
              <w:t>на отдельных территориях ценовых зон, ранее относившихся к неценовым зонам оптового рынка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, для месяца </w:t>
            </w:r>
            <w:r w:rsidR="00FC34DF" w:rsidRPr="00E83B4A">
              <w:rPr>
                <w:rFonts w:cs="Garamond"/>
                <w:bCs/>
                <w:i/>
                <w:highlight w:val="yellow"/>
              </w:rPr>
              <w:t>m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 в отношении ГТП генерации </w:t>
            </w:r>
            <w:r w:rsidR="00FC34DF" w:rsidRPr="00E83B4A">
              <w:rPr>
                <w:rFonts w:cs="Garamond"/>
                <w:bCs/>
                <w:i/>
                <w:highlight w:val="yellow"/>
              </w:rPr>
              <w:t>p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, соответствующей данному генерирующему объекту, и определяемый согласно </w:t>
            </w:r>
            <w:r w:rsidR="00FC34DF" w:rsidRPr="00E83B4A">
              <w:rPr>
                <w:rFonts w:eastAsiaTheme="minorEastAsia"/>
                <w:highlight w:val="yellow"/>
              </w:rPr>
              <w:t xml:space="preserve">пункту </w:t>
            </w:r>
            <w:r w:rsidR="00E126E8">
              <w:rPr>
                <w:rFonts w:eastAsiaTheme="minorEastAsia"/>
                <w:highlight w:val="yellow"/>
              </w:rPr>
              <w:t>31.1.5.1</w:t>
            </w:r>
            <w:r w:rsidR="00392EE4" w:rsidRPr="00E83B4A">
              <w:rPr>
                <w:rFonts w:eastAsiaTheme="minorEastAsia"/>
                <w:highlight w:val="yellow"/>
              </w:rPr>
              <w:t xml:space="preserve"> </w:t>
            </w:r>
            <w:r w:rsidR="00FC34DF" w:rsidRPr="00E83B4A">
              <w:rPr>
                <w:rFonts w:eastAsiaTheme="minorEastAsia"/>
                <w:highlight w:val="yellow"/>
              </w:rPr>
              <w:t>настоящего Регламента</w:t>
            </w:r>
            <w:r w:rsidR="00FC34DF" w:rsidRPr="00E83B4A">
              <w:rPr>
                <w:highlight w:val="yellow"/>
              </w:rPr>
              <w:t>;</w:t>
            </w:r>
          </w:p>
          <w:p w14:paraId="174B2ADB" w14:textId="09A9E06F" w:rsidR="00FC34DF" w:rsidRPr="00E83B4A" w:rsidRDefault="00113E45" w:rsidP="00E83B4A">
            <w:pPr>
              <w:widowControl w:val="0"/>
              <w:ind w:left="462" w:firstLine="0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неполн</m:t>
                  </m:r>
                </m:sup>
              </m:sSubSup>
            </m:oMath>
            <w:r w:rsidR="00FC34DF" w:rsidRPr="00E83B4A">
              <w:rPr>
                <w:highlight w:val="yellow"/>
              </w:rPr>
              <w:t xml:space="preserve"> – 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коэффициент снижения стоимости мощности, применяемый в случае, если предельный объем поставки мощности в ГТП генерации </w:t>
            </w:r>
            <w:r w:rsidR="00FC34DF" w:rsidRPr="00E83B4A">
              <w:rPr>
                <w:rFonts w:cs="Garamond"/>
                <w:bCs/>
                <w:i/>
                <w:highlight w:val="yellow"/>
              </w:rPr>
              <w:t>p</w:t>
            </w:r>
            <w:r w:rsidR="00FC34DF" w:rsidRPr="00E83B4A">
              <w:rPr>
                <w:rFonts w:cs="Garamond"/>
                <w:bCs/>
                <w:highlight w:val="yellow"/>
              </w:rPr>
              <w:t>, соответствующей</w:t>
            </w:r>
            <w:r w:rsidR="00FC34DF" w:rsidRPr="00E83B4A">
              <w:rPr>
                <w:rFonts w:cs="Garamond"/>
                <w:bCs/>
                <w:i/>
                <w:highlight w:val="yellow"/>
              </w:rPr>
              <w:t xml:space="preserve"> 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генерирующему объекту, включенному в </w:t>
            </w:r>
            <w:hyperlink r:id="rId55" w:history="1">
              <w:r w:rsidR="00FC34DF" w:rsidRPr="00E83B4A">
                <w:rPr>
                  <w:rFonts w:cs="Garamond"/>
                  <w:bCs/>
                  <w:highlight w:val="yellow"/>
                </w:rPr>
                <w:t>перечень</w:t>
              </w:r>
            </w:hyperlink>
            <w:r w:rsidR="00FC34DF" w:rsidRPr="00E83B4A">
              <w:rPr>
                <w:rFonts w:cs="Garamond"/>
                <w:bCs/>
                <w:highlight w:val="yellow"/>
              </w:rPr>
              <w:t xml:space="preserve"> генерирующих объектов </w:t>
            </w:r>
            <w:r w:rsidR="00FC34DF" w:rsidRPr="00E83B4A">
              <w:rPr>
                <w:highlight w:val="yellow"/>
              </w:rPr>
              <w:t>на отдельных территориях ценовых зон, ранее относившихся к неценовым зонам оптового рынка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, в месяце </w:t>
            </w:r>
            <w:r w:rsidR="00FC34DF" w:rsidRPr="00E83B4A">
              <w:rPr>
                <w:rFonts w:cs="Garamond"/>
                <w:bCs/>
                <w:i/>
                <w:highlight w:val="yellow"/>
              </w:rPr>
              <w:t>m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 более нуля, но менее объема, равного 90 процентам объема установленной генерирующей мощности, указанного для данного генерирующего объекта в перечне генерирующих объектов </w:t>
            </w:r>
            <w:r w:rsidR="00FC34DF" w:rsidRPr="00E83B4A">
              <w:rPr>
                <w:highlight w:val="yellow"/>
              </w:rPr>
              <w:t>на отдельных территориях ценовых зон, ранее относившихся к неценовым зонам оптового рынка</w:t>
            </w:r>
            <w:r w:rsidR="00FC34DF" w:rsidRPr="00E83B4A">
              <w:rPr>
                <w:rFonts w:cs="Garamond"/>
                <w:bCs/>
                <w:highlight w:val="yellow"/>
              </w:rPr>
              <w:t xml:space="preserve">, определяемый в соответствии с </w:t>
            </w:r>
            <w:r w:rsidR="00FC34DF" w:rsidRPr="00E83B4A">
              <w:rPr>
                <w:rFonts w:eastAsiaTheme="minorEastAsia"/>
                <w:highlight w:val="yellow"/>
              </w:rPr>
              <w:t xml:space="preserve">пунктом </w:t>
            </w:r>
            <w:r w:rsidR="00392EE4" w:rsidRPr="00E83B4A">
              <w:rPr>
                <w:rFonts w:eastAsiaTheme="minorEastAsia"/>
                <w:highlight w:val="yellow"/>
              </w:rPr>
              <w:t xml:space="preserve">31.1.5.2 </w:t>
            </w:r>
            <w:r w:rsidR="00FC34DF" w:rsidRPr="00E83B4A">
              <w:rPr>
                <w:rFonts w:eastAsiaTheme="minorEastAsia"/>
                <w:highlight w:val="yellow"/>
              </w:rPr>
              <w:t>настоящего Регламента</w:t>
            </w:r>
            <w:r w:rsidR="00E83B4A">
              <w:t>.</w:t>
            </w:r>
          </w:p>
          <w:p w14:paraId="53EBE235" w14:textId="2CC9468E" w:rsidR="00643B2A" w:rsidRPr="00E83B4A" w:rsidRDefault="00643B2A" w:rsidP="00E83B4A">
            <w:pPr>
              <w:pStyle w:val="aa"/>
              <w:ind w:left="-37" w:firstLine="567"/>
              <w:rPr>
                <w:rFonts w:ascii="Garamond" w:hAnsi="Garamond"/>
              </w:rPr>
            </w:pPr>
            <w:r w:rsidRPr="00E83B4A">
              <w:rPr>
                <w:rFonts w:ascii="Garamond" w:hAnsi="Garamond"/>
              </w:rPr>
              <w:t xml:space="preserve">При расчете величин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eastAsia="Cambria Math" w:hAnsi="Cambria Math" w:cs="Cambria Math"/>
                    </w:rPr>
                    <m:t xml:space="preserve">m </m:t>
                  </m:r>
                </m:sub>
                <m:sup>
                  <m:r>
                    <w:rPr>
                      <w:rFonts w:ascii="Cambria Math" w:hAnsi="Cambria Math"/>
                    </w:rPr>
                    <m:t>план_Мод_бНЦЗ</m:t>
                  </m:r>
                </m:sup>
              </m:sSubSup>
            </m:oMath>
            <w:r w:rsidRPr="00E83B4A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план_Мод_бНЦЗ</m:t>
                  </m:r>
                </m:sup>
              </m:sSubSup>
            </m:oMath>
            <w:r w:rsidRPr="00E83B4A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двух знаков после запятой. </w:t>
            </w:r>
          </w:p>
          <w:p w14:paraId="1B51EACA" w14:textId="77777777" w:rsidR="00643B2A" w:rsidRPr="00E83B4A" w:rsidRDefault="00113E45" w:rsidP="00E83B4A">
            <w:pPr>
              <w:ind w:left="38"/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m:t>план_рег_бНЦЗ</m:t>
                  </m:r>
                </m:sup>
              </m:sSubSup>
            </m:oMath>
            <w:r w:rsidR="00643B2A" w:rsidRPr="00E83B4A">
              <w:rPr>
                <w:rFonts w:eastAsiaTheme="minorEastAsia"/>
              </w:rPr>
              <w:t xml:space="preserve"> – </w:t>
            </w:r>
            <w:r w:rsidR="00643B2A" w:rsidRPr="00E83B4A">
              <w:rPr>
                <w:iCs/>
              </w:rPr>
              <w:t xml:space="preserve">плановая стоимость мощности, приобретаемой в месяце </w:t>
            </w:r>
            <w:r w:rsidR="00643B2A" w:rsidRPr="00E83B4A">
              <w:rPr>
                <w:i/>
              </w:rPr>
              <w:t>m</w:t>
            </w:r>
            <w:r w:rsidR="00643B2A" w:rsidRPr="00E83B4A">
              <w:rPr>
                <w:iCs/>
              </w:rPr>
              <w:t xml:space="preserve"> участником оптового рынка </w:t>
            </w:r>
            <w:r w:rsidR="00643B2A" w:rsidRPr="00E83B4A">
              <w:rPr>
                <w:i/>
              </w:rPr>
              <w:t>j</w:t>
            </w:r>
            <w:r w:rsidR="00643B2A" w:rsidRPr="00E83B4A">
              <w:rPr>
                <w:iCs/>
              </w:rPr>
              <w:t xml:space="preserve"> в отношении ГТП потребления (экспорта) </w:t>
            </w:r>
            <m:oMath>
              <m:r>
                <w:rPr>
                  <w:rFonts w:ascii="Cambria Math" w:hAnsi="Cambria Math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="00643B2A" w:rsidRPr="00E83B4A">
              <w:rPr>
                <w:iCs/>
              </w:rPr>
              <w:t xml:space="preserve"> ценовой зоны </w:t>
            </w:r>
            <w:r w:rsidR="00643B2A" w:rsidRPr="00E83B4A">
              <w:rPr>
                <w:i/>
              </w:rPr>
              <w:t>z</w:t>
            </w:r>
            <w:r w:rsidR="00643B2A" w:rsidRPr="00E83B4A">
              <w:rPr>
                <w:iCs/>
              </w:rPr>
              <w:t xml:space="preserve"> по договорам купли-продажи мощности по регулируемым ценам</w:t>
            </w:r>
            <w:r w:rsidR="00643B2A" w:rsidRPr="00E83B4A">
              <w:t>, рассчитываемая по формуле:</w:t>
            </w:r>
          </w:p>
          <w:p w14:paraId="30A91190" w14:textId="77777777" w:rsidR="00643B2A" w:rsidRPr="00E83B4A" w:rsidRDefault="00113E45" w:rsidP="00E83B4A">
            <w:pPr>
              <w:pStyle w:val="aa"/>
              <w:ind w:left="38" w:firstLine="567"/>
              <w:rPr>
                <w:rFonts w:ascii="Garamond" w:hAnsi="Garamond"/>
                <w:i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eastAsiaTheme="minorEastAsia" w:hAnsi="Cambria Math"/>
                      </w:rPr>
                      <m:t>,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q</m:t>
                    </m:r>
                    <m:r>
                      <w:rPr>
                        <w:rFonts w:ascii="Cambria Math" w:eastAsiaTheme="minorEastAsia" w:hAnsi="Cambria Math"/>
                      </w:rPr>
                      <m:t xml:space="preserve">, 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m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план_рег_бНЦЗ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q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,z,sz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бНЦЗ</m:t>
                    </m:r>
                  </m:sup>
                </m:sSubSup>
                <m:r>
                  <w:rPr>
                    <w:rFonts w:ascii="Cambria Math" w:hAnsi="Cambria Math" w:cs="Cambria Math"/>
                  </w:rPr>
                  <m:t xml:space="preserve">× </m:t>
                </m:r>
                <m:sSubSup>
                  <m:sSubSup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aj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план_рег_бНЦЗ</m:t>
                    </m: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61139468" w14:textId="77777777" w:rsidR="00643B2A" w:rsidRPr="00E83B4A" w:rsidRDefault="00643B2A" w:rsidP="00E83B4A">
            <w:pPr>
              <w:ind w:left="38"/>
              <w:rPr>
                <w:bCs/>
              </w:rPr>
            </w:pPr>
            <w:r w:rsidRPr="00E83B4A">
              <w:rPr>
                <w:b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m,z</m:t>
                  </m:r>
                </m:sub>
                <m:sup>
                  <m:r>
                    <m:rPr>
                      <m:nor/>
                    </m:rPr>
                    <m:t>план_рег_бНЦЗ</m:t>
                  </m:r>
                </m:sup>
              </m:sSubSup>
            </m:oMath>
            <w:r w:rsidRPr="00E83B4A">
              <w:t xml:space="preserve"> </w:t>
            </w:r>
            <w:r w:rsidRPr="00E83B4A">
              <w:rPr>
                <w:bCs/>
              </w:rPr>
              <w:t xml:space="preserve">– плановая стоимость мощности в месяце </w:t>
            </w:r>
            <w:r w:rsidRPr="00E83B4A">
              <w:rPr>
                <w:bCs/>
                <w:i/>
              </w:rPr>
              <w:t>m</w:t>
            </w:r>
            <w:r w:rsidRPr="00E83B4A">
              <w:rPr>
                <w:bCs/>
              </w:rPr>
              <w:t xml:space="preserve"> в ценовой зоне </w:t>
            </w:r>
            <w:r w:rsidRPr="00E83B4A">
              <w:rPr>
                <w:bCs/>
                <w:i/>
              </w:rPr>
              <w:t>z</w:t>
            </w:r>
            <w:r w:rsidRPr="00E83B4A">
              <w:rPr>
                <w:bCs/>
              </w:rPr>
              <w:t xml:space="preserve"> </w:t>
            </w:r>
            <w:r w:rsidRPr="00E83B4A">
              <w:t>по договору купли-продажи электрической энергии по регулируемым ценам</w:t>
            </w:r>
            <w:r w:rsidRPr="00E83B4A">
              <w:rPr>
                <w:bCs/>
              </w:rPr>
              <w:t>, определяемая по формуле:</w:t>
            </w:r>
          </w:p>
          <w:p w14:paraId="4731447B" w14:textId="77777777" w:rsidR="00643B2A" w:rsidRPr="00E83B4A" w:rsidRDefault="00113E45" w:rsidP="00E83B4A">
            <w:pPr>
              <w:pStyle w:val="aa"/>
              <w:ind w:left="29" w:firstLine="425"/>
              <w:rPr>
                <w:rFonts w:ascii="Garamond" w:hAnsi="Garamond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aj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ajorHAnsi"/>
                      </w:rPr>
                      <m:t>m,z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</w:rPr>
                      <m:t>план_рег_бНЦЗ</m:t>
                    </m:r>
                  </m:sup>
                </m:sSubSup>
                <m:r>
                  <w:rPr>
                    <w:rFonts w:ascii="Cambria Math" w:hAnsi="Cambria Math" w:cstheme="majorHAnsi"/>
                  </w:rPr>
                  <m:t xml:space="preserve">= 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ajorHAnsi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  <m:r>
                          <w:rPr>
                            <w:rFonts w:ascii="Cambria Math" w:hAnsi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p,i,m,z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hAnsi="Garamond"/>
                              </w:rPr>
                              <m:t>рег_бНЦЗ_план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481CEF56" w14:textId="77777777" w:rsidR="00643B2A" w:rsidRPr="00E83B4A" w:rsidRDefault="00113E45" w:rsidP="00E83B4A">
            <w:pPr>
              <w:ind w:left="29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m:rPr>
                      <m:nor/>
                    </m:rPr>
                    <m:t>рег_бНЦЗ_план</m:t>
                  </m:r>
                </m:sup>
              </m:sSubSup>
            </m:oMath>
            <w:r w:rsidR="00643B2A" w:rsidRPr="00E83B4A">
              <w:rPr>
                <w:rFonts w:eastAsiaTheme="minorEastAsia"/>
              </w:rPr>
              <w:t xml:space="preserve"> –</w:t>
            </w:r>
            <w:r w:rsidR="00643B2A" w:rsidRPr="00E83B4A">
              <w:t xml:space="preserve"> плановая стоимость мощности</w:t>
            </w:r>
            <w:r w:rsidR="00643B2A" w:rsidRPr="00E83B4A">
              <w:rPr>
                <w:bCs/>
              </w:rPr>
              <w:t xml:space="preserve"> в месяце </w:t>
            </w:r>
            <w:r w:rsidR="00643B2A" w:rsidRPr="00E83B4A">
              <w:rPr>
                <w:bCs/>
                <w:i/>
              </w:rPr>
              <w:t>m</w:t>
            </w:r>
            <w:r w:rsidR="00643B2A" w:rsidRPr="00E83B4A">
              <w:t xml:space="preserve">, произведенной в ГТП генерации </w:t>
            </w:r>
            <w:r w:rsidR="00643B2A" w:rsidRPr="00E83B4A">
              <w:rPr>
                <w:i/>
                <w:lang w:val="en-US"/>
              </w:rPr>
              <w:t>p</w:t>
            </w:r>
            <w:r w:rsidR="00643B2A" w:rsidRPr="00E83B4A">
              <w:t xml:space="preserve"> участника оптового рынка </w:t>
            </w:r>
            <w:r w:rsidR="00643B2A" w:rsidRPr="00E83B4A">
              <w:rPr>
                <w:i/>
                <w:lang w:val="en-US"/>
              </w:rPr>
              <w:t>i</w:t>
            </w:r>
            <w:r w:rsidR="00643B2A" w:rsidRPr="00E83B4A">
              <w:t>, поставляемой по договорам купли-продажи мощности по регулируемым ценам на отдельных территориях ценовых зон, ранее относившихся к неценовым зонам оптового рынка, рассчитываемая по формуле (с точностью до копеек с учетом правил математического округления):</w:t>
            </w:r>
          </w:p>
          <w:p w14:paraId="1916891E" w14:textId="77777777" w:rsidR="00643B2A" w:rsidRPr="00E83B4A" w:rsidRDefault="00113E45" w:rsidP="00E83B4A">
            <w:pPr>
              <w:ind w:left="29" w:firstLine="425"/>
              <w:rPr>
                <w:rFonts w:eastAsiaTheme="minorEastAsia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p,i,m,</m:t>
                    </m:r>
                    <m:r>
                      <w:rPr>
                        <w:rFonts w:ascii="Cambria Math" w:hAnsi="Cambria Math"/>
                        <w:lang w:val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m:t>рег_бНЦЗ_план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</w:rPr>
                      <m:t>p,i,m,z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</w:rPr>
                      <m:t>план_рег_бНЦЗ</m:t>
                    </m:r>
                  </m:sup>
                </m:sSubSup>
                <m: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p,m</m:t>
                    </m:r>
                  </m:sub>
                  <m:sup>
                    <m:r>
                      <m:rPr>
                        <m:nor/>
                      </m:rPr>
                      <m:t>рег_бНЦЗ мощ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 ×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сезон</m:t>
                    </m: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1096F355" w14:textId="77777777" w:rsidR="00643B2A" w:rsidRPr="00E83B4A" w:rsidRDefault="00643B2A" w:rsidP="00E83B4A">
            <w:pPr>
              <w:pStyle w:val="affffffe"/>
              <w:ind w:left="389" w:hanging="389"/>
            </w:pPr>
            <w:r w:rsidRPr="00E83B4A"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noProof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noProof/>
                    </w:rPr>
                    <m:t>план_рег_бНЦЗ</m:t>
                  </m:r>
                </m:sup>
              </m:sSubSup>
            </m:oMath>
            <w:r w:rsidRPr="00E83B4A">
              <w:t xml:space="preserve"> – плановый объем продажи мощности по договорам купли-продажи мощности на отдельных территориях ценовых зон, ранее относившихся к неценовым зонам оптового рынка, в отношении ГТП генерации </w:t>
            </w:r>
            <m:oMath>
              <m:r>
                <w:rPr>
                  <w:rFonts w:ascii="Cambria Math" w:hAnsi="Cambria Math"/>
                </w:rPr>
                <m:t>p∈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E83B4A">
              <w:t xml:space="preserve"> участника оптового рынка </w:t>
            </w:r>
            <w:r w:rsidRPr="00E83B4A">
              <w:rPr>
                <w:i/>
              </w:rPr>
              <w:t>i</w:t>
            </w:r>
            <w:r w:rsidRPr="00E83B4A"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E83B4A">
              <w:rPr>
                <w:i/>
              </w:rPr>
              <w:t>m,</w:t>
            </w:r>
            <w:r w:rsidRPr="00E83B4A">
              <w:t xml:space="preserve"> определенный в соответствии с п. 17.9 </w:t>
            </w:r>
            <w:r w:rsidRPr="00E83B4A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E83B4A">
              <w:t xml:space="preserve"> (Приложение № 13.2 к </w:t>
            </w:r>
            <w:r w:rsidRPr="00E83B4A">
              <w:rPr>
                <w:i/>
              </w:rPr>
              <w:t>Договору о присоединении к торговой системе оптового рынка</w:t>
            </w:r>
            <w:r w:rsidRPr="00E83B4A">
              <w:t>);</w:t>
            </w:r>
          </w:p>
          <w:p w14:paraId="0A01B689" w14:textId="108E495B" w:rsidR="00643B2A" w:rsidRPr="00E83B4A" w:rsidRDefault="00113E45" w:rsidP="00E83B4A">
            <w:pPr>
              <w:pStyle w:val="afffd"/>
              <w:ind w:left="389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m:rPr>
                      <m:nor/>
                    </m:rPr>
                    <m:t>рег_бНЦЗ мощ</m:t>
                  </m:r>
                </m:sup>
              </m:sSubSup>
            </m:oMath>
            <w:r w:rsidR="00643B2A" w:rsidRPr="00E83B4A">
              <w:t xml:space="preserve"> – регулируемая цена (тариф) на мощность, установленная федеральным органом исполнительной власти в области регулирования тарифов, определяемая в соответствии с пунктом 32.6 настоящего Регламента в отношении месяца </w:t>
            </w:r>
            <w:r w:rsidR="00643B2A" w:rsidRPr="00E83B4A">
              <w:rPr>
                <w:i/>
                <w:lang w:val="en-US"/>
              </w:rPr>
              <w:t>m</w:t>
            </w:r>
            <w:r w:rsidR="00643B2A" w:rsidRPr="00E83B4A">
              <w:t xml:space="preserve"> и генерирующего объекта, который соответствует ГТП генерации </w:t>
            </w:r>
            <w:r w:rsidR="00643B2A" w:rsidRPr="00E83B4A">
              <w:rPr>
                <w:i/>
              </w:rPr>
              <w:t>p</w:t>
            </w:r>
            <w:r w:rsidR="00643B2A" w:rsidRPr="00E83B4A">
              <w:t xml:space="preserve"> участника оптового рынка </w:t>
            </w:r>
            <w:r w:rsidR="00643B2A" w:rsidRPr="00E83B4A">
              <w:rPr>
                <w:i/>
              </w:rPr>
              <w:t>i</w:t>
            </w:r>
            <w:r w:rsidR="00643B2A" w:rsidRPr="009D6396">
              <w:rPr>
                <w:highlight w:val="yellow"/>
              </w:rPr>
              <w:t>;</w:t>
            </w:r>
          </w:p>
          <w:p w14:paraId="1B05FC5D" w14:textId="07076175" w:rsidR="00643B2A" w:rsidRPr="00E83B4A" w:rsidRDefault="00113E45" w:rsidP="00E83B4A">
            <w:pPr>
              <w:ind w:left="389" w:firstLine="0"/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,z,sz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643B2A" w:rsidRPr="00E83B4A">
              <w:rPr>
                <w:bCs/>
                <w:iCs/>
                <w:highlight w:val="yellow"/>
              </w:rPr>
              <w:t xml:space="preserve"> </w:t>
            </w:r>
            <w:r w:rsidR="00643B2A" w:rsidRPr="00E83B4A">
              <w:rPr>
                <w:highlight w:val="yellow"/>
              </w:rPr>
              <w:t xml:space="preserve">― доля, которую пиковое потребление ГТП потребления (экспорта) занимает в суммарном значении такого пикового потребления ГТП потребления (экспорта) на отдельных территориях ценовых зон, ранее отнесенных к неценовым зонам, без учета пикового потребления, рассчитываемого </w:t>
            </w:r>
            <w:r w:rsidR="00643B2A" w:rsidRPr="00E83B4A">
              <w:rPr>
                <w:bCs/>
                <w:highlight w:val="yellow"/>
              </w:rPr>
              <w:t xml:space="preserve">для целей покупки мощности ФСК на оптовом рынке в целях компенсации потерь для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643B2A" w:rsidRPr="00E83B4A">
              <w:rPr>
                <w:highlight w:val="yellow"/>
              </w:rPr>
              <w:t xml:space="preserve">, рассчитываемая в соответствии с п. 17.1.2 </w:t>
            </w:r>
            <w:r w:rsidR="00643B2A" w:rsidRPr="00E83B4A">
              <w:rPr>
                <w:i/>
                <w:iCs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="00643B2A" w:rsidRPr="00E83B4A">
              <w:rPr>
                <w:highlight w:val="yellow"/>
              </w:rPr>
              <w:t xml:space="preserve"> (Приложение № 13.2 к </w:t>
            </w:r>
            <w:r w:rsidR="00643B2A" w:rsidRPr="00E83B4A">
              <w:rPr>
                <w:i/>
                <w:iCs/>
                <w:highlight w:val="yellow"/>
              </w:rPr>
              <w:t>Договору о присоединении к торговой системе оптового рынка</w:t>
            </w:r>
            <w:r w:rsidR="00643B2A" w:rsidRPr="00E83B4A">
              <w:rPr>
                <w:highlight w:val="yellow"/>
              </w:rPr>
              <w:t>).</w:t>
            </w:r>
          </w:p>
          <w:p w14:paraId="7EC45126" w14:textId="77777777" w:rsidR="00643B2A" w:rsidRPr="00E83B4A" w:rsidRDefault="00643B2A" w:rsidP="00E83B4A">
            <w:pPr>
              <w:pStyle w:val="aa"/>
              <w:ind w:firstLine="567"/>
              <w:rPr>
                <w:rFonts w:ascii="Garamond" w:hAnsi="Garamond" w:cs="Garamond"/>
                <w:bCs/>
              </w:rPr>
            </w:pPr>
            <w:r w:rsidRPr="00E83B4A">
              <w:rPr>
                <w:rFonts w:ascii="Garamond" w:hAnsi="Garamond"/>
              </w:rPr>
              <w:t xml:space="preserve">При расчете величин </w:t>
            </w:r>
            <m:oMath>
              <m:sSubSup>
                <m:sSubSupPr>
                  <m:ctrlPr>
                    <w:rPr>
                      <w:rFonts w:ascii="Cambria Math" w:hAnsi="Cambria Math" w:cstheme="majorHAnsi"/>
                      <w:i/>
                    </w:rPr>
                  </m:ctrlPr>
                </m:sSubSupPr>
                <m:e>
                  <m:r>
                    <w:rPr>
                      <w:rFonts w:ascii="Cambria Math" w:hAnsi="Cambria Math" w:cstheme="majorHAnsi"/>
                    </w:rPr>
                    <m:t>S</m:t>
                  </m:r>
                </m:e>
                <m:sub>
                  <m:r>
                    <w:rPr>
                      <w:rFonts w:ascii="Cambria Math" w:hAnsi="Cambria Math" w:cstheme="majorHAnsi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план_рег_бНЦЗ</m:t>
                  </m:r>
                </m:sup>
              </m:sSubSup>
            </m:oMath>
            <w:r w:rsidRPr="00E83B4A">
              <w:rPr>
                <w:rFonts w:ascii="Garamond" w:hAnsi="Garamond"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j,q, m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</w:rPr>
                    <m:t>план_рег_бНЦЗ</m:t>
                  </m:r>
                </m:sup>
              </m:sSubSup>
            </m:oMath>
            <w:r w:rsidRPr="00E83B4A">
              <w:rPr>
                <w:rFonts w:ascii="Garamond" w:hAnsi="Garamond"/>
              </w:rPr>
              <w:t xml:space="preserve"> округление производится методом математического округления с точностью до двух знаков после запятой.  </w:t>
            </w:r>
          </w:p>
          <w:p w14:paraId="560FDDF6" w14:textId="70730C9D" w:rsidR="00FC34DF" w:rsidRPr="00E83B4A" w:rsidRDefault="00C5090D" w:rsidP="00E83B4A">
            <w:pPr>
              <w:pStyle w:val="33"/>
              <w:rPr>
                <w:rFonts w:ascii="Garamond" w:hAnsi="Garamond"/>
                <w:lang w:val="ru-RU"/>
              </w:rPr>
            </w:pPr>
            <w:r w:rsidRPr="00E83B4A">
              <w:rPr>
                <w:rFonts w:ascii="Garamond" w:hAnsi="Garamond"/>
                <w:lang w:val="ru-RU"/>
              </w:rPr>
              <w:t>…</w:t>
            </w:r>
          </w:p>
          <w:p w14:paraId="22FEA50F" w14:textId="77777777" w:rsidR="00643B2A" w:rsidRPr="00E83B4A" w:rsidRDefault="00643B2A" w:rsidP="00E83B4A">
            <w:r w:rsidRPr="00E83B4A">
              <w:rPr>
                <w:position w:val="-14"/>
              </w:rPr>
              <w:object w:dxaOrig="1060" w:dyaOrig="400" w14:anchorId="21E85E65">
                <v:shape id="_x0000_i1048" type="#_x0000_t75" style="width:53.65pt;height:19.7pt" o:ole="">
                  <v:imagedata r:id="rId14" o:title=""/>
                </v:shape>
                <o:OLEObject Type="Embed" ProgID="Equation.3" ShapeID="_x0000_i1048" DrawAspect="Content" ObjectID="_1835801638" r:id="rId56"/>
              </w:object>
            </w:r>
            <w:r w:rsidRPr="00E83B4A">
              <w:t xml:space="preserve"> – плановая стоимость мощности, соответствующая составляющей покупки мощности в отношении ГТП потребления в расчетном месяце </w:t>
            </w:r>
            <w:r w:rsidRPr="00E83B4A">
              <w:rPr>
                <w:i/>
              </w:rPr>
              <w:t>m</w:t>
            </w:r>
            <w:r w:rsidRPr="00E83B4A">
              <w:t xml:space="preserve"> по договорам купли-продажи мощности, производимой с использованием генерирующих объектов, поставляющих мощность в вынужденном режиме, определяется по формуле:</w:t>
            </w:r>
          </w:p>
          <w:p w14:paraId="1E0EFC47" w14:textId="67643623" w:rsidR="00643B2A" w:rsidRPr="00E83B4A" w:rsidRDefault="00113E45" w:rsidP="00E83B4A">
            <w:pPr>
              <w:pStyle w:val="aff2"/>
              <w:spacing w:before="120" w:after="120"/>
              <w:jc w:val="center"/>
              <w:rPr>
                <w:rFonts w:ascii="Garamond" w:hAnsi="Garamond"/>
                <w:sz w:val="22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j,q,m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план_вынужд</m:t>
                  </m:r>
                </m:sup>
              </m:sSubSup>
              <m:r>
                <w:rPr>
                  <w:rFonts w:ascii="Cambria Math" w:hAnsi="Cambria Math"/>
                  <w:sz w:val="22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q,j,m,f,z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вынужд_суб</m:t>
                  </m:r>
                </m:sup>
              </m:sSubSup>
              <m:r>
                <w:rPr>
                  <w:rFonts w:ascii="Cambria Math" w:hAnsi="Cambria Math" w:cs="Cambria Math"/>
                  <w:sz w:val="22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f,m,z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план_вынужд_суб</m:t>
                  </m:r>
                </m:sup>
              </m:sSubSup>
              <m:r>
                <w:rPr>
                  <w:rFonts w:ascii="Cambria Math" w:hAnsi="Cambria Math"/>
                  <w:sz w:val="22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  <w:noProof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noProof/>
                      <w:sz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22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noProof/>
                      <w:sz w:val="22"/>
                    </w:rPr>
                    <m:t>ЦЗ</m:t>
                  </m:r>
                </m:sup>
              </m:sSubSup>
              <m:r>
                <w:rPr>
                  <w:rFonts w:ascii="Cambria Math" w:hAnsi="Cambria Math" w:cs="Cambria Math"/>
                  <w:sz w:val="22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план_вынужд_ЦЗ</m:t>
                  </m:r>
                </m:sup>
              </m:sSubSup>
              <m:r>
                <w:rPr>
                  <w:rFonts w:ascii="Cambria Math" w:hAnsi="Cambria Math"/>
                  <w:sz w:val="22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sz w:val="22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sz w:val="22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sz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sz w:val="22"/>
                    </w:rPr>
                    <m:t>,</m:t>
                  </m:r>
                  <m:r>
                    <w:rPr>
                      <w:rFonts w:ascii="Cambria Math" w:hAnsi="Cambria Math"/>
                      <w:sz w:val="22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</w:rPr>
                    <m:t>,z,sz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</w:rPr>
                    <m:t>бНЦЗ</m:t>
                  </m:r>
                </m:sup>
              </m:sSubSup>
              <m:r>
                <w:rPr>
                  <w:rFonts w:ascii="Cambria Math" w:hAnsi="Cambria Math" w:cs="Cambria Math"/>
                  <w:sz w:val="22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m,z,sz=3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план_вынужд_ЦЗ</m:t>
                  </m:r>
                </m:sup>
              </m:sSubSup>
            </m:oMath>
            <w:r w:rsidR="00643B2A" w:rsidRPr="00E83B4A">
              <w:rPr>
                <w:rFonts w:ascii="Garamond" w:hAnsi="Garamond"/>
                <w:sz w:val="22"/>
              </w:rPr>
              <w:t>,</w:t>
            </w:r>
          </w:p>
          <w:p w14:paraId="3FF102BD" w14:textId="77777777" w:rsidR="00643B2A" w:rsidRPr="00E83B4A" w:rsidRDefault="00643B2A" w:rsidP="00E83B4A">
            <w:pPr>
              <w:tabs>
                <w:tab w:val="left" w:pos="8647"/>
              </w:tabs>
              <w:ind w:left="321" w:hanging="284"/>
            </w:pPr>
            <w:r w:rsidRPr="00E83B4A">
              <w:t xml:space="preserve">где </w:t>
            </w:r>
            <w:r w:rsidRPr="00E83B4A">
              <w:rPr>
                <w:position w:val="-14"/>
              </w:rPr>
              <w:object w:dxaOrig="1040" w:dyaOrig="400" w14:anchorId="6A7A0814">
                <v:shape id="_x0000_i1049" type="#_x0000_t75" style="width:52.3pt;height:19.7pt" o:ole="">
                  <v:imagedata r:id="rId16" o:title=""/>
                </v:shape>
                <o:OLEObject Type="Embed" ProgID="Equation.3" ShapeID="_x0000_i1049" DrawAspect="Content" ObjectID="_1835801639" r:id="rId57"/>
              </w:object>
            </w:r>
            <w:r w:rsidRPr="00E83B4A">
              <w:t xml:space="preserve"> </w:t>
            </w:r>
            <w:r w:rsidRPr="00E83B4A">
              <w:rPr>
                <w:bCs/>
              </w:rPr>
              <w:t>– д</w:t>
            </w:r>
            <w:r w:rsidRPr="00E83B4A">
              <w:t xml:space="preserve">оля, которую пиковое потребление ГТП потребления (экспорта) </w:t>
            </w:r>
            <w:r w:rsidRPr="00E83B4A">
              <w:rPr>
                <w:i/>
                <w:lang w:val="en-US"/>
              </w:rPr>
              <w:t>q</w:t>
            </w:r>
            <w:r w:rsidRPr="00E83B4A">
              <w:t xml:space="preserve"> занимает в суммарном значении такого пикового потребления ГТП потребления (экспорта) в субъекте Российской Федерации </w:t>
            </w:r>
            <w:r w:rsidRPr="00E83B4A">
              <w:rPr>
                <w:i/>
                <w:lang w:val="en-US"/>
              </w:rPr>
              <w:t>f</w:t>
            </w:r>
            <w:r w:rsidRPr="00E83B4A">
              <w:rPr>
                <w:bCs/>
              </w:rPr>
              <w:t xml:space="preserve">, </w:t>
            </w:r>
            <w:r w:rsidRPr="00E83B4A">
              <w:t xml:space="preserve">определенная в соответствии с разделом 17 </w:t>
            </w:r>
            <w:r w:rsidRPr="00E83B4A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E83B4A">
              <w:t xml:space="preserve"> (Приложение № 13.2 к </w:t>
            </w:r>
            <w:r w:rsidRPr="00E83B4A">
              <w:rPr>
                <w:i/>
              </w:rPr>
              <w:t>Договору о присоединении к торговой системе оптового рынка</w:t>
            </w:r>
            <w:r w:rsidRPr="00E83B4A">
              <w:t>);</w:t>
            </w:r>
          </w:p>
          <w:p w14:paraId="1C02E96D" w14:textId="77777777" w:rsidR="00643B2A" w:rsidRPr="00E83B4A" w:rsidRDefault="00643B2A" w:rsidP="00E83B4A">
            <w:pPr>
              <w:tabs>
                <w:tab w:val="left" w:pos="8647"/>
              </w:tabs>
              <w:ind w:left="321" w:firstLine="0"/>
            </w:pPr>
            <w:r w:rsidRPr="00E83B4A">
              <w:rPr>
                <w:bCs/>
                <w:position w:val="-14"/>
              </w:rPr>
              <w:object w:dxaOrig="680" w:dyaOrig="400" w14:anchorId="6694DABA">
                <v:shape id="_x0000_i1050" type="#_x0000_t75" style="width:33.3pt;height:19.7pt" o:ole="">
                  <v:imagedata r:id="rId18" o:title=""/>
                </v:shape>
                <o:OLEObject Type="Embed" ProgID="Equation.3" ShapeID="_x0000_i1050" DrawAspect="Content" ObjectID="_1835801640" r:id="rId58"/>
              </w:object>
            </w:r>
            <w:r w:rsidRPr="00E83B4A">
              <w:rPr>
                <w:bCs/>
              </w:rPr>
              <w:t xml:space="preserve"> – д</w:t>
            </w:r>
            <w:r w:rsidRPr="00E83B4A">
              <w:t xml:space="preserve">оля, которую пиковое потребление ГТП потребления (экспорта) </w:t>
            </w:r>
            <w:r w:rsidRPr="00E83B4A">
              <w:rPr>
                <w:i/>
                <w:lang w:val="en-US"/>
              </w:rPr>
              <w:t>q</w:t>
            </w:r>
            <w:r w:rsidRPr="00E83B4A">
              <w:t xml:space="preserve"> занимает в суммарном значении такого пикового потребления ГТП потребления (экспорта) в ценовой зоне </w:t>
            </w:r>
            <w:r w:rsidRPr="00E83B4A">
              <w:rPr>
                <w:i/>
                <w:lang w:val="en-US"/>
              </w:rPr>
              <w:t>z</w:t>
            </w:r>
            <w:r w:rsidRPr="00E83B4A">
              <w:t xml:space="preserve">, без учета пикового потребления, рассчитываемого </w:t>
            </w:r>
            <w:r w:rsidRPr="00E83B4A">
              <w:rPr>
                <w:bCs/>
              </w:rPr>
              <w:t xml:space="preserve">для целей покупки мощности ФСК на оптовом рынке в целях компенсации потерь, </w:t>
            </w:r>
            <w:r w:rsidRPr="00E83B4A">
              <w:t xml:space="preserve">определенная в соответствии с разделом 17 </w:t>
            </w:r>
            <w:r w:rsidRPr="00E83B4A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E83B4A">
              <w:t xml:space="preserve"> (Приложение № 13.2 к </w:t>
            </w:r>
            <w:r w:rsidRPr="00E83B4A">
              <w:rPr>
                <w:i/>
              </w:rPr>
              <w:t>Договору о присоединении к торговой системе оптового рынка</w:t>
            </w:r>
            <w:r w:rsidRPr="00E83B4A">
              <w:t>);</w:t>
            </w:r>
          </w:p>
          <w:p w14:paraId="36C1A921" w14:textId="4029F8D3" w:rsidR="00643B2A" w:rsidRPr="00E83B4A" w:rsidRDefault="00113E45" w:rsidP="00E83B4A">
            <w:pPr>
              <w:ind w:left="321" w:firstLine="0"/>
            </w:pP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highlight w:val="yellow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,z,sz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643B2A" w:rsidRPr="00E83B4A">
              <w:rPr>
                <w:bCs/>
                <w:iCs/>
                <w:highlight w:val="yellow"/>
              </w:rPr>
              <w:t xml:space="preserve"> </w:t>
            </w:r>
            <w:r w:rsidR="00643B2A" w:rsidRPr="00E83B4A">
              <w:rPr>
                <w:highlight w:val="yellow"/>
              </w:rPr>
              <w:t xml:space="preserve">― доля, которую пиковое потребление ГТП потребления (экспорта) занимает в суммарном значении такого пикового потребления ГТП потребления (экспорта) на отдельных территориях ценовых зон, ранее отнесенных к неценовым зонам, без учета пикового потребления, рассчитываемого </w:t>
            </w:r>
            <w:r w:rsidR="00643B2A" w:rsidRPr="00E83B4A">
              <w:rPr>
                <w:bCs/>
                <w:highlight w:val="yellow"/>
              </w:rPr>
              <w:t xml:space="preserve">для целей покупки мощности ФСК на оптовом рынке в целях компенсации потерь для </w:t>
            </w:r>
            <m:oMath>
              <m:r>
                <w:rPr>
                  <w:rFonts w:ascii="Cambria Math" w:hAnsi="Cambria Math"/>
                  <w:highlight w:val="yellow"/>
                </w:rPr>
                <m:t>q∈</m:t>
              </m:r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sz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бНЦЗ</m:t>
                  </m:r>
                </m:sup>
              </m:sSubSup>
            </m:oMath>
            <w:r w:rsidR="00643B2A" w:rsidRPr="00E83B4A">
              <w:rPr>
                <w:highlight w:val="yellow"/>
              </w:rPr>
              <w:t xml:space="preserve">, рассчитываемая в соответствии с п. 17.1.2 </w:t>
            </w:r>
            <w:r w:rsidR="00643B2A" w:rsidRPr="00E83B4A">
              <w:rPr>
                <w:i/>
                <w:iCs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="00643B2A" w:rsidRPr="00E83B4A">
              <w:rPr>
                <w:highlight w:val="yellow"/>
              </w:rPr>
              <w:t xml:space="preserve"> (Приложение № 13.2 к </w:t>
            </w:r>
            <w:r w:rsidR="00643B2A" w:rsidRPr="00E83B4A">
              <w:rPr>
                <w:i/>
                <w:iCs/>
                <w:highlight w:val="yellow"/>
              </w:rPr>
              <w:t>Договору о присоединении к торговой системе оптового рынка</w:t>
            </w:r>
            <w:r w:rsidR="00643B2A" w:rsidRPr="00E83B4A">
              <w:rPr>
                <w:highlight w:val="yellow"/>
              </w:rPr>
              <w:t>);</w:t>
            </w:r>
          </w:p>
          <w:p w14:paraId="3E82291C" w14:textId="77777777" w:rsidR="00643B2A" w:rsidRPr="00E83B4A" w:rsidRDefault="00643B2A" w:rsidP="00E83B4A">
            <w:pPr>
              <w:ind w:left="426" w:firstLine="0"/>
            </w:pPr>
            <w:r w:rsidRPr="00E83B4A">
              <w:rPr>
                <w:position w:val="-14"/>
              </w:rPr>
              <w:object w:dxaOrig="1440" w:dyaOrig="400" w14:anchorId="77980E3F">
                <v:shape id="_x0000_i1051" type="#_x0000_t75" style="width:76.1pt;height:23.1pt" o:ole="">
                  <v:imagedata r:id="rId20" o:title=""/>
                </v:shape>
                <o:OLEObject Type="Embed" ProgID="Equation.3" ShapeID="_x0000_i1051" DrawAspect="Content" ObjectID="_1835801641" r:id="rId59"/>
              </w:object>
            </w:r>
            <w:r w:rsidRPr="00E83B4A">
              <w:t xml:space="preserve"> – плановая стоимость мощности, соответствующая покупке мощности в субъекте Российской Федерации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определяется по формуле:</w:t>
            </w:r>
          </w:p>
          <w:p w14:paraId="226FF403" w14:textId="77777777" w:rsidR="00643B2A" w:rsidRPr="00E83B4A" w:rsidRDefault="00643B2A" w:rsidP="00E83B4A">
            <w:pPr>
              <w:ind w:left="426" w:firstLine="33"/>
              <w:jc w:val="center"/>
            </w:pPr>
            <w:r w:rsidRPr="00E83B4A">
              <w:rPr>
                <w:position w:val="-30"/>
              </w:rPr>
              <w:object w:dxaOrig="3379" w:dyaOrig="560" w14:anchorId="1F6790AF">
                <v:shape id="_x0000_i1052" type="#_x0000_t75" style="width:176.6pt;height:31.9pt" o:ole="">
                  <v:imagedata r:id="rId22" o:title=""/>
                </v:shape>
                <o:OLEObject Type="Embed" ProgID="Equation.3" ShapeID="_x0000_i1052" DrawAspect="Content" ObjectID="_1835801642" r:id="rId60"/>
              </w:object>
            </w:r>
            <w:r w:rsidRPr="00E83B4A">
              <w:t>,</w:t>
            </w:r>
          </w:p>
          <w:p w14:paraId="3BF0CC97" w14:textId="77777777" w:rsidR="00643B2A" w:rsidRPr="00E83B4A" w:rsidRDefault="00643B2A" w:rsidP="00E83B4A">
            <w:r w:rsidRPr="00E83B4A">
              <w:t>где</w:t>
            </w:r>
            <w:r w:rsidRPr="00E83B4A">
              <w:rPr>
                <w:i/>
              </w:rPr>
              <w:t xml:space="preserve"> </w:t>
            </w:r>
            <w:r w:rsidRPr="00E83B4A">
              <w:rPr>
                <w:i/>
                <w:lang w:val="en-US"/>
              </w:rPr>
              <w:t>f</w:t>
            </w:r>
            <w:r w:rsidRPr="00E83B4A">
              <w:t xml:space="preserve"> – субъект Российской Федерации, при этом в целях расчета </w:t>
            </w:r>
            <w:r w:rsidRPr="00E83B4A">
              <w:object w:dxaOrig="1420" w:dyaOrig="400" w14:anchorId="63263E8C">
                <v:shape id="_x0000_i1053" type="#_x0000_t75" style="width:71.3pt;height:19.7pt" o:ole="">
                  <v:imagedata r:id="rId24" o:title=""/>
                </v:shape>
                <o:OLEObject Type="Embed" ProgID="Equation.3" ShapeID="_x0000_i1053" DrawAspect="Content" ObjectID="_1835801643" r:id="rId61"/>
              </w:object>
            </w:r>
            <w:r w:rsidRPr="00E83B4A">
              <w:t xml:space="preserve"> в качестве </w:t>
            </w:r>
            <w:r w:rsidRPr="00E83B4A">
              <w:rPr>
                <w:i/>
              </w:rPr>
              <w:t>f</w:t>
            </w:r>
            <w:r w:rsidRPr="00E83B4A">
              <w:t xml:space="preserve"> учитывается:</w:t>
            </w:r>
          </w:p>
          <w:p w14:paraId="1FE58ADC" w14:textId="77777777" w:rsidR="00643B2A" w:rsidRPr="00E83B4A" w:rsidRDefault="00643B2A" w:rsidP="00E83B4A">
            <w:pPr>
              <w:widowControl w:val="0"/>
              <w:numPr>
                <w:ilvl w:val="0"/>
                <w:numId w:val="78"/>
              </w:numPr>
              <w:autoSpaceDE w:val="0"/>
              <w:autoSpaceDN w:val="0"/>
              <w:adjustRightInd w:val="0"/>
            </w:pPr>
            <w:r w:rsidRPr="00E83B4A">
              <w:t xml:space="preserve">Московская область как совокупность двух субъектов Российской Федерации – г. Москвы и Московской области; </w:t>
            </w:r>
          </w:p>
          <w:p w14:paraId="440CD0C5" w14:textId="77777777" w:rsidR="00643B2A" w:rsidRPr="00E83B4A" w:rsidRDefault="00643B2A" w:rsidP="00E83B4A">
            <w:pPr>
              <w:widowControl w:val="0"/>
              <w:numPr>
                <w:ilvl w:val="0"/>
                <w:numId w:val="78"/>
              </w:numPr>
              <w:autoSpaceDE w:val="0"/>
              <w:autoSpaceDN w:val="0"/>
              <w:adjustRightInd w:val="0"/>
            </w:pPr>
            <w:r w:rsidRPr="00E83B4A">
              <w:t>Ленинградская область как совокупность двух субъектов Российской Федерации – г. Санкт-Петербурга и Ленинградской области.</w:t>
            </w:r>
          </w:p>
          <w:p w14:paraId="3AB1EDE8" w14:textId="5C26C9CA" w:rsidR="00643B2A" w:rsidRPr="00E83B4A" w:rsidRDefault="00B53277" w:rsidP="00E83B4A">
            <w:pPr>
              <w:ind w:firstLine="0"/>
              <w:jc w:val="center"/>
            </w:pPr>
            <w:r w:rsidRPr="00E83B4A">
              <w:rPr>
                <w:position w:val="-14"/>
              </w:rPr>
              <w:object w:dxaOrig="5620" w:dyaOrig="400" w14:anchorId="4D3A6ACF">
                <v:shape id="_x0000_i1054" type="#_x0000_t75" style="width:317.9pt;height:21.75pt" o:ole="">
                  <v:imagedata r:id="rId26" o:title=""/>
                </v:shape>
                <o:OLEObject Type="Embed" ProgID="Equation.3" ShapeID="_x0000_i1054" DrawAspect="Content" ObjectID="_1835801644" r:id="rId62"/>
              </w:object>
            </w:r>
            <w:r w:rsidR="00643B2A" w:rsidRPr="00E83B4A">
              <w:t>;</w:t>
            </w:r>
          </w:p>
          <w:p w14:paraId="5700BD0A" w14:textId="77777777" w:rsidR="00643B2A" w:rsidRPr="00E83B4A" w:rsidRDefault="00643B2A" w:rsidP="00E83B4A">
            <w:r w:rsidRPr="00E83B4A">
              <w:rPr>
                <w:bCs/>
                <w:position w:val="-14"/>
              </w:rPr>
              <w:object w:dxaOrig="1480" w:dyaOrig="400" w14:anchorId="55205AE5">
                <v:shape id="_x0000_i1055" type="#_x0000_t75" style="width:78.1pt;height:19.7pt" o:ole="">
                  <v:imagedata r:id="rId28" o:title=""/>
                </v:shape>
                <o:OLEObject Type="Embed" ProgID="Equation.3" ShapeID="_x0000_i1055" DrawAspect="Content" ObjectID="_1835801645" r:id="rId63"/>
              </w:object>
            </w:r>
            <w:r w:rsidRPr="00E83B4A">
              <w:t>–</w:t>
            </w:r>
            <w:r w:rsidRPr="00E83B4A">
              <w:rPr>
                <w:bCs/>
                <w:position w:val="-14"/>
              </w:rPr>
              <w:t xml:space="preserve"> </w:t>
            </w:r>
            <w:r w:rsidRPr="00E83B4A">
              <w:t xml:space="preserve">плановый объем продажи мощности генерирующих объектов, осуществляющих поставку мощности в вынужденном режиме с целью надежного теплоснабжения потребителей в субъекте Российской Федерации, в отношении ГТП генерации </w:t>
            </w:r>
            <w:r w:rsidRPr="00E83B4A">
              <w:rPr>
                <w:i/>
              </w:rPr>
              <w:t>p</w:t>
            </w:r>
            <w:r w:rsidRPr="00E83B4A">
              <w:t xml:space="preserve"> участника оптового рынка </w:t>
            </w:r>
            <w:r w:rsidRPr="00E83B4A">
              <w:rPr>
                <w:i/>
              </w:rPr>
              <w:t>i</w:t>
            </w:r>
            <w:r w:rsidRPr="00E83B4A"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E83B4A">
              <w:rPr>
                <w:i/>
              </w:rPr>
              <w:t>m</w:t>
            </w:r>
            <w:r w:rsidRPr="00E83B4A">
              <w:t xml:space="preserve">, определенный в соответствии с разделом 17 </w:t>
            </w:r>
            <w:r w:rsidRPr="00E83B4A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E83B4A">
              <w:t xml:space="preserve"> (Приложение № 13.2 к </w:t>
            </w:r>
            <w:r w:rsidRPr="00E83B4A">
              <w:rPr>
                <w:i/>
              </w:rPr>
              <w:t>Договору о присоединении к торговой системе оптового рынка</w:t>
            </w:r>
            <w:r w:rsidRPr="00E83B4A">
              <w:t>);</w:t>
            </w:r>
          </w:p>
          <w:p w14:paraId="526107B7" w14:textId="77777777" w:rsidR="00643B2A" w:rsidRPr="00E83B4A" w:rsidRDefault="00643B2A" w:rsidP="00E83B4A">
            <w:r w:rsidRPr="00E83B4A">
              <w:rPr>
                <w:position w:val="-14"/>
              </w:rPr>
              <w:object w:dxaOrig="1420" w:dyaOrig="400" w14:anchorId="554BD8E9">
                <v:shape id="_x0000_i1056" type="#_x0000_t75" style="width:71.3pt;height:20.4pt" o:ole="">
                  <v:imagedata r:id="rId30" o:title=""/>
                </v:shape>
                <o:OLEObject Type="Embed" ProgID="Equation.3" ShapeID="_x0000_i1056" DrawAspect="Content" ObjectID="_1835801646" r:id="rId64"/>
              </w:object>
            </w:r>
            <w:r w:rsidRPr="00E83B4A">
              <w:t xml:space="preserve"> – плановая стоимость мощности, соответствующая покупке мощности в ценовой зоне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определяется по формуле:</w:t>
            </w:r>
          </w:p>
          <w:p w14:paraId="6F71E493" w14:textId="77777777" w:rsidR="00643B2A" w:rsidRPr="00E83B4A" w:rsidRDefault="00643B2A" w:rsidP="00E83B4A">
            <w:pPr>
              <w:ind w:left="426" w:firstLine="33"/>
              <w:jc w:val="center"/>
            </w:pPr>
            <w:r w:rsidRPr="00E83B4A">
              <w:rPr>
                <w:position w:val="-30"/>
              </w:rPr>
              <w:object w:dxaOrig="3300" w:dyaOrig="560" w14:anchorId="59CD34B1">
                <v:shape id="_x0000_i1057" type="#_x0000_t75" style="width:165.75pt;height:28.55pt" o:ole="">
                  <v:imagedata r:id="rId32" o:title=""/>
                </v:shape>
                <o:OLEObject Type="Embed" ProgID="Equation.3" ShapeID="_x0000_i1057" DrawAspect="Content" ObjectID="_1835801647" r:id="rId65"/>
              </w:object>
            </w:r>
            <w:r w:rsidRPr="00E83B4A">
              <w:t>;</w:t>
            </w:r>
          </w:p>
          <w:p w14:paraId="7F5AC738" w14:textId="77777777" w:rsidR="00643B2A" w:rsidRPr="00E83B4A" w:rsidRDefault="00643B2A" w:rsidP="00E83B4A">
            <w:r w:rsidRPr="00E83B4A">
              <w:t xml:space="preserve">если </w:t>
            </w:r>
            <w:r w:rsidRPr="00E83B4A">
              <w:rPr>
                <w:i/>
                <w:lang w:val="en-US"/>
              </w:rPr>
              <w:t>z</w:t>
            </w:r>
            <w:r w:rsidRPr="00E83B4A">
              <w:t xml:space="preserve"> = 2, то 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Pr="00E83B4A">
              <w:t xml:space="preserve"> не учитываются ГТП генерации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 w:cs="Cambria Math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E83B4A">
              <w:t xml:space="preserve"> на территории </w:t>
            </w:r>
            <w:r w:rsidRPr="00E83B4A">
              <w:rPr>
                <w:i/>
                <w:lang w:val="en-US"/>
              </w:rPr>
              <w:t>sz</w:t>
            </w:r>
            <w:r w:rsidRPr="00E83B4A">
              <w:rPr>
                <w:i/>
              </w:rPr>
              <w:t xml:space="preserve"> = </w:t>
            </w:r>
            <w:r w:rsidRPr="00E83B4A">
              <w:t>3;</w:t>
            </w:r>
          </w:p>
          <w:p w14:paraId="5899BE3B" w14:textId="77777777" w:rsidR="00643B2A" w:rsidRPr="00E83B4A" w:rsidRDefault="00113E45" w:rsidP="00E83B4A"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m,z,sz=3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="00643B2A" w:rsidRPr="00E83B4A">
              <w:t xml:space="preserve"> – плановая стоимость мощности, соответствующая покупке мощности на территории ДФО в расчетном месяце по договорам купли-продажи мощности, производимой с использованием генерирующих объектов, поставляющих мощность в вынужденном режиме, определяется по формуле:</w:t>
            </w:r>
          </w:p>
          <w:p w14:paraId="1D23C643" w14:textId="77777777" w:rsidR="00643B2A" w:rsidRPr="00E83B4A" w:rsidRDefault="00113E45" w:rsidP="00E83B4A">
            <w:pPr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m,z,sz=3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  <m:r>
                <w:rPr>
                  <w:rFonts w:ascii="Cambria Math" w:hAnsi="Cambria Math"/>
                </w:rPr>
                <m:t>=</m:t>
              </m:r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</m:t>
                  </m:r>
                  <m:r>
                    <w:rPr>
                      <w:rFonts w:ascii="Cambria Math" w:hAnsi="Cambria Math" w:cs="Cambria Math"/>
                    </w:rPr>
                    <m:t>∈</m:t>
                  </m:r>
                  <m:r>
                    <w:rPr>
                      <w:rFonts w:ascii="Cambria Math" w:hAnsi="Cambria Math"/>
                    </w:rPr>
                    <m:t>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план_вынужд_ЦЗ</m:t>
                      </m:r>
                    </m:sup>
                  </m:sSubSup>
                </m:e>
              </m:nary>
            </m:oMath>
            <w:r w:rsidR="00643B2A" w:rsidRPr="00E83B4A">
              <w:t>;</w:t>
            </w:r>
          </w:p>
          <w:p w14:paraId="0079B03E" w14:textId="77777777" w:rsidR="00643B2A" w:rsidRPr="00E83B4A" w:rsidRDefault="00643B2A" w:rsidP="00E83B4A">
            <w:r w:rsidRPr="00E83B4A">
              <w:t xml:space="preserve">при расчете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m,z,sz=3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Pr="00E83B4A">
              <w:t xml:space="preserve"> учитываются только ГТП генерации </w:t>
            </w:r>
            <m:oMath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 w:cs="Cambria Math"/>
                </w:rPr>
                <m:t>∈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sz=3</m:t>
                  </m:r>
                </m:sub>
                <m:sup>
                  <m:r>
                    <w:rPr>
                      <w:rFonts w:ascii="Cambria Math" w:hAnsi="Cambria Math"/>
                    </w:rPr>
                    <m:t>бНЦЗ</m:t>
                  </m:r>
                </m:sup>
              </m:sSubSup>
            </m:oMath>
            <w:r w:rsidRPr="00E83B4A">
              <w:t xml:space="preserve"> на территории </w:t>
            </w:r>
            <w:r w:rsidRPr="00E83B4A">
              <w:rPr>
                <w:i/>
                <w:lang w:val="en-US"/>
              </w:rPr>
              <w:t>sz</w:t>
            </w:r>
            <w:r w:rsidRPr="00E83B4A">
              <w:rPr>
                <w:i/>
              </w:rPr>
              <w:t xml:space="preserve"> = </w:t>
            </w:r>
            <w:r w:rsidRPr="00E83B4A">
              <w:t>3;</w:t>
            </w:r>
          </w:p>
          <w:p w14:paraId="576ADAF7" w14:textId="77777777" w:rsidR="00643B2A" w:rsidRPr="00E83B4A" w:rsidRDefault="00113E45" w:rsidP="00E83B4A">
            <w:pPr>
              <w:pStyle w:val="aa"/>
              <w:rPr>
                <w:rFonts w:ascii="Garamond" w:hAnsi="Garamond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план_вынужд_ЦЗ</m:t>
                  </m:r>
                </m:sup>
              </m:sSubSup>
            </m:oMath>
            <w:r w:rsidR="00643B2A" w:rsidRPr="00E83B4A">
              <w:rPr>
                <w:rFonts w:ascii="Garamond" w:hAnsi="Garamond"/>
              </w:rPr>
              <w:t xml:space="preserve"> определяется по формуле:</w:t>
            </w:r>
          </w:p>
          <w:p w14:paraId="395F2886" w14:textId="77777777" w:rsidR="00643B2A" w:rsidRPr="00E83B4A" w:rsidRDefault="00643B2A" w:rsidP="00E83B4A">
            <w:pPr>
              <w:pStyle w:val="aa"/>
              <w:rPr>
                <w:rFonts w:ascii="Garamond" w:hAnsi="Garamond"/>
              </w:rPr>
            </w:pPr>
            <w:r w:rsidRPr="00E83B4A">
              <w:rPr>
                <w:rFonts w:ascii="Garamond" w:hAnsi="Garamond"/>
              </w:rPr>
              <w:t xml:space="preserve">– для ГТП генерации </w:t>
            </w:r>
            <w:r w:rsidRPr="00E83B4A">
              <w:rPr>
                <w:rFonts w:ascii="Garamond" w:hAnsi="Garamond"/>
                <w:position w:val="-14"/>
              </w:rPr>
              <w:object w:dxaOrig="1440" w:dyaOrig="400" w14:anchorId="306B402B">
                <v:shape id="_x0000_i1058" type="#_x0000_t75" style="width:78.1pt;height:18.35pt" o:ole="">
                  <v:imagedata r:id="rId34" o:title=""/>
                </v:shape>
                <o:OLEObject Type="Embed" ProgID="Equation.3" ShapeID="_x0000_i1058" DrawAspect="Content" ObjectID="_1835801648" r:id="rId66"/>
              </w:object>
            </w:r>
            <w:r w:rsidRPr="00E83B4A">
              <w:rPr>
                <w:rFonts w:ascii="Garamond" w:hAnsi="Garamond"/>
              </w:rPr>
              <w:t>:</w:t>
            </w:r>
          </w:p>
          <w:p w14:paraId="12A2661D" w14:textId="77777777" w:rsidR="00643B2A" w:rsidRPr="00E83B4A" w:rsidRDefault="00643B2A" w:rsidP="00E83B4A">
            <w:pPr>
              <w:ind w:left="426" w:firstLine="33"/>
              <w:jc w:val="center"/>
            </w:pPr>
            <w:r w:rsidRPr="00E83B4A">
              <w:rPr>
                <w:position w:val="-14"/>
              </w:rPr>
              <w:object w:dxaOrig="4980" w:dyaOrig="400" w14:anchorId="1D89919B">
                <v:shape id="_x0000_i1059" type="#_x0000_t75" style="width:234.35pt;height:20.4pt" o:ole="">
                  <v:imagedata r:id="rId36" o:title=""/>
                </v:shape>
                <o:OLEObject Type="Embed" ProgID="Equation.3" ShapeID="_x0000_i1059" DrawAspect="Content" ObjectID="_1835801649" r:id="rId67"/>
              </w:object>
            </w:r>
            <w:r w:rsidRPr="00E83B4A">
              <w:t>;</w:t>
            </w:r>
          </w:p>
          <w:p w14:paraId="7B341A4F" w14:textId="77777777" w:rsidR="00643B2A" w:rsidRPr="00E83B4A" w:rsidRDefault="00643B2A" w:rsidP="00E83B4A">
            <w:pPr>
              <w:pStyle w:val="aa"/>
              <w:jc w:val="left"/>
              <w:rPr>
                <w:rFonts w:ascii="Garamond" w:hAnsi="Garamond"/>
              </w:rPr>
            </w:pPr>
            <w:r w:rsidRPr="00E83B4A">
              <w:rPr>
                <w:rFonts w:ascii="Garamond" w:hAnsi="Garamond"/>
              </w:rPr>
              <w:t xml:space="preserve">– для остальных ГТП генерации </w:t>
            </w:r>
            <w:r w:rsidRPr="00E83B4A">
              <w:rPr>
                <w:rFonts w:ascii="Garamond" w:hAnsi="Garamond"/>
                <w:i/>
              </w:rPr>
              <w:t xml:space="preserve">p </w:t>
            </w:r>
            <w:r w:rsidRPr="00E83B4A">
              <w:rPr>
                <w:rFonts w:ascii="Garamond" w:hAnsi="Garamond"/>
              </w:rPr>
              <w:t>(</w:t>
            </w:r>
            <w:r w:rsidRPr="00E83B4A">
              <w:rPr>
                <w:rFonts w:ascii="Garamond" w:hAnsi="Garamond"/>
                <w:position w:val="-14"/>
              </w:rPr>
              <w:object w:dxaOrig="1440" w:dyaOrig="400" w14:anchorId="41A3B4EF">
                <v:shape id="_x0000_i1060" type="#_x0000_t75" style="width:78.1pt;height:18.35pt" o:ole="">
                  <v:imagedata r:id="rId38" o:title=""/>
                </v:shape>
                <o:OLEObject Type="Embed" ProgID="Equation.3" ShapeID="_x0000_i1060" DrawAspect="Content" ObjectID="_1835801650" r:id="rId68"/>
              </w:object>
            </w:r>
            <w:r w:rsidRPr="00E83B4A">
              <w:rPr>
                <w:rFonts w:ascii="Garamond" w:hAnsi="Garamond"/>
              </w:rPr>
              <w:t>):</w:t>
            </w:r>
          </w:p>
          <w:p w14:paraId="18E2363F" w14:textId="77777777" w:rsidR="00643B2A" w:rsidRPr="00E83B4A" w:rsidRDefault="00643B2A" w:rsidP="00E83B4A">
            <w:pPr>
              <w:pStyle w:val="33"/>
              <w:rPr>
                <w:rFonts w:ascii="Garamond" w:hAnsi="Garamond"/>
                <w:lang w:val="ru-RU"/>
              </w:rPr>
            </w:pPr>
            <w:r w:rsidRPr="00E83B4A">
              <w:rPr>
                <w:rFonts w:ascii="Garamond" w:hAnsi="Garamond"/>
                <w:position w:val="-14"/>
              </w:rPr>
              <w:object w:dxaOrig="5679" w:dyaOrig="400" w14:anchorId="4061158F">
                <v:shape id="_x0000_i1061" type="#_x0000_t75" style="width:267.6pt;height:20.4pt" o:ole="">
                  <v:imagedata r:id="rId40" o:title=""/>
                </v:shape>
                <o:OLEObject Type="Embed" ProgID="Equation.3" ShapeID="_x0000_i1061" DrawAspect="Content" ObjectID="_1835801651" r:id="rId69"/>
              </w:object>
            </w:r>
          </w:p>
          <w:p w14:paraId="3947D7F1" w14:textId="77777777" w:rsidR="00643B2A" w:rsidRPr="00E83B4A" w:rsidRDefault="00643B2A" w:rsidP="00E83B4A">
            <w:pPr>
              <w:ind w:left="426" w:hanging="426"/>
            </w:pPr>
            <w:r w:rsidRPr="00E83B4A">
              <w:t xml:space="preserve">где </w:t>
            </w:r>
            <w:r w:rsidRPr="00E83B4A">
              <w:rPr>
                <w:position w:val="-14"/>
              </w:rPr>
              <w:object w:dxaOrig="1080" w:dyaOrig="400" w14:anchorId="6784D588">
                <v:shape id="_x0000_i1062" type="#_x0000_t75" style="width:59.1pt;height:18.35pt" o:ole="">
                  <v:imagedata r:id="rId42" o:title=""/>
                </v:shape>
                <o:OLEObject Type="Embed" ProgID="Equation.3" ShapeID="_x0000_i1062" DrawAspect="Content" ObjectID="_1835801652" r:id="rId70"/>
              </w:object>
            </w:r>
            <w:r w:rsidRPr="00E83B4A">
              <w:t xml:space="preserve"> – множество ГТП генерации, определенное в порядке, предусмотренном в </w:t>
            </w:r>
            <w:r w:rsidRPr="00E83B4A">
              <w:rPr>
                <w:rFonts w:eastAsia="Batang"/>
                <w:bCs/>
              </w:rPr>
              <w:t>пункте 6.1.4 настоящего Регламента</w:t>
            </w:r>
            <w:r w:rsidRPr="00E83B4A">
              <w:t>;</w:t>
            </w:r>
          </w:p>
          <w:p w14:paraId="14341637" w14:textId="77777777" w:rsidR="00643B2A" w:rsidRPr="00E83B4A" w:rsidRDefault="00643B2A" w:rsidP="00E83B4A">
            <w:pPr>
              <w:ind w:left="426" w:firstLine="0"/>
            </w:pPr>
            <w:r w:rsidRPr="00E83B4A">
              <w:rPr>
                <w:position w:val="-14"/>
              </w:rPr>
              <w:object w:dxaOrig="1480" w:dyaOrig="400" w14:anchorId="6E00A04A">
                <v:shape id="_x0000_i1063" type="#_x0000_t75" style="width:74.7pt;height:20.4pt" o:ole="">
                  <v:imagedata r:id="rId44" o:title=""/>
                </v:shape>
                <o:OLEObject Type="Embed" ProgID="Equation.3" ShapeID="_x0000_i1063" DrawAspect="Content" ObjectID="_1835801653" r:id="rId71"/>
              </w:object>
            </w:r>
            <w:r w:rsidRPr="00E83B4A">
              <w:t xml:space="preserve"> – плановый объем продажи мощности генерирующих объектов, осуществляющих поставку мощности в вынужденном режиме с целью надежного электроснабжения потребителей в ценовой зоне, в отношении ГТП генерации </w:t>
            </w:r>
            <w:r w:rsidRPr="00E83B4A">
              <w:rPr>
                <w:i/>
              </w:rPr>
              <w:t>p</w:t>
            </w:r>
            <w:r w:rsidRPr="00E83B4A">
              <w:t xml:space="preserve"> участника оптового рынка </w:t>
            </w:r>
            <w:r w:rsidRPr="00E83B4A">
              <w:rPr>
                <w:i/>
              </w:rPr>
              <w:t>i</w:t>
            </w:r>
            <w:r w:rsidRPr="00E83B4A"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E83B4A">
              <w:rPr>
                <w:i/>
              </w:rPr>
              <w:t>m</w:t>
            </w:r>
            <w:r w:rsidRPr="00E83B4A">
              <w:t xml:space="preserve">, определенный в соответствии с разделом 17 </w:t>
            </w:r>
            <w:r w:rsidRPr="00E83B4A">
              <w:rPr>
                <w:i/>
              </w:rPr>
              <w:t>Регламента определения объемов покупки и продажи мощности на оптовом рынке</w:t>
            </w:r>
            <w:r w:rsidRPr="00E83B4A">
              <w:t xml:space="preserve"> (Приложение № 13.2 к </w:t>
            </w:r>
            <w:r w:rsidRPr="00E83B4A">
              <w:rPr>
                <w:i/>
              </w:rPr>
              <w:t>Договору о присоединении к торговой системе оптового рынка</w:t>
            </w:r>
            <w:r w:rsidRPr="00E83B4A">
              <w:t>);</w:t>
            </w:r>
          </w:p>
          <w:p w14:paraId="2D44F168" w14:textId="77777777" w:rsidR="00643B2A" w:rsidRPr="00E83B4A" w:rsidRDefault="00643B2A" w:rsidP="00E83B4A">
            <w:pPr>
              <w:pStyle w:val="aa"/>
              <w:ind w:left="426" w:firstLine="0"/>
              <w:rPr>
                <w:rFonts w:ascii="Garamond" w:hAnsi="Garamond"/>
              </w:rPr>
            </w:pPr>
            <w:r w:rsidRPr="00E83B4A">
              <w:rPr>
                <w:rFonts w:ascii="Garamond" w:hAnsi="Garamond"/>
                <w:position w:val="-14"/>
              </w:rPr>
              <w:object w:dxaOrig="1880" w:dyaOrig="400" w14:anchorId="29122794">
                <v:shape id="_x0000_i1064" type="#_x0000_t75" style="width:101.2pt;height:20.4pt" o:ole="">
                  <v:imagedata r:id="rId46" o:title=""/>
                </v:shape>
                <o:OLEObject Type="Embed" ProgID="Equation.3" ShapeID="_x0000_i1064" DrawAspect="Content" ObjectID="_1835801654" r:id="rId72"/>
              </w:object>
            </w:r>
            <w:r w:rsidRPr="00E83B4A">
              <w:rPr>
                <w:rFonts w:ascii="Garamond" w:hAnsi="Garamond"/>
              </w:rPr>
              <w:t xml:space="preserve"> – цена на мощность, производимую с использованием генерирующего объекта, поставляющего мощность в вынужденном режиме, в ГТП генерации, определяемая в соответствии с пунктом 6.1.4 настоящего Регламента. </w:t>
            </w:r>
          </w:p>
          <w:p w14:paraId="48EDE9D0" w14:textId="77777777" w:rsidR="00643B2A" w:rsidRPr="00E83B4A" w:rsidRDefault="00643B2A" w:rsidP="00E83B4A">
            <w:pPr>
              <w:ind w:firstLine="426"/>
            </w:pPr>
            <w:r w:rsidRPr="00E83B4A">
              <w:t xml:space="preserve">При расчете величин </w:t>
            </w:r>
            <w:r w:rsidRPr="00E83B4A">
              <w:rPr>
                <w:position w:val="-14"/>
              </w:rPr>
              <w:object w:dxaOrig="1420" w:dyaOrig="400" w14:anchorId="3885136F">
                <v:shape id="_x0000_i1065" type="#_x0000_t75" style="width:84.9pt;height:23.1pt" o:ole="">
                  <v:imagedata r:id="rId48" o:title=""/>
                </v:shape>
                <o:OLEObject Type="Embed" ProgID="Equation.3" ShapeID="_x0000_i1065" DrawAspect="Content" ObjectID="_1835801655" r:id="rId73"/>
              </w:object>
            </w:r>
            <w:r w:rsidRPr="00E83B4A">
              <w:t xml:space="preserve"> и </w:t>
            </w:r>
            <w:r w:rsidRPr="00E83B4A">
              <w:rPr>
                <w:position w:val="-14"/>
              </w:rPr>
              <w:object w:dxaOrig="1400" w:dyaOrig="400" w14:anchorId="64476BC7">
                <v:shape id="_x0000_i1066" type="#_x0000_t75" style="width:65.9pt;height:20.4pt" o:ole="">
                  <v:imagedata r:id="rId50" o:title=""/>
                </v:shape>
                <o:OLEObject Type="Embed" ProgID="Equation.3" ShapeID="_x0000_i1066" DrawAspect="Content" ObjectID="_1835801656" r:id="rId74"/>
              </w:object>
            </w:r>
            <w:r w:rsidRPr="00E83B4A">
              <w:t xml:space="preserve"> округление производится методом математического округления с точностью до двух знаков после запятой.</w:t>
            </w:r>
          </w:p>
          <w:p w14:paraId="29A31DDD" w14:textId="03FECE5A" w:rsidR="00783D7A" w:rsidRDefault="00783D7A" w:rsidP="00E83B4A">
            <w:pPr>
              <w:ind w:left="29"/>
              <w:rPr>
                <w:iCs/>
              </w:rPr>
            </w:pPr>
            <w:r>
              <w:rPr>
                <w:iCs/>
              </w:rPr>
              <w:t>…</w:t>
            </w:r>
          </w:p>
          <w:p w14:paraId="0805CD47" w14:textId="5BE2DF73" w:rsidR="00FC34DF" w:rsidRPr="00E83B4A" w:rsidRDefault="00113E45" w:rsidP="00E83B4A">
            <w:pPr>
              <w:ind w:left="29"/>
              <w:rPr>
                <w:i/>
              </w:rPr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</w:rPr>
                    <m:t>,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lang w:val="en-US"/>
                    </w:rPr>
                    <m:t>q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</w:rPr>
                    <m:t>,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lang w:val="en-US"/>
                    </w:rPr>
                    <m:t>m</m:t>
                  </m:r>
                  <m:r>
                    <w:rPr>
                      <w:rFonts w:ascii="Cambria Math" w:eastAsia="Arial Unicode MS" w:hAnsi="Cambria Math" w:cstheme="minorHAnsi"/>
                    </w:rPr>
                    <m:t>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Мод_бНЦЗ</m:t>
                  </m:r>
                </m:sup>
              </m:sSubSup>
            </m:oMath>
            <w:r w:rsidR="00FC34DF" w:rsidRPr="00E83B4A">
              <w:t xml:space="preserve"> – фактическая стоимость мощности, произведенной в ГТП генерации, расположенной </w:t>
            </w:r>
            <w:r w:rsidR="00FC34DF" w:rsidRPr="00E83B4A">
              <w:rPr>
                <w:rFonts w:eastAsia="Calibri"/>
                <w:iCs/>
              </w:rPr>
              <w:t>на отдельных территориях, ранее относившихся к неценовым зонам оптового рынка</w:t>
            </w:r>
            <w:r w:rsidR="00FC34DF" w:rsidRPr="00E83B4A">
              <w:t xml:space="preserve">, и поставленной в ГТП потребления (экспорта) </w:t>
            </w:r>
            <w:r w:rsidR="00FC34DF" w:rsidRPr="00E83B4A">
              <w:rPr>
                <w:i/>
              </w:rPr>
              <w:t>q</w:t>
            </w:r>
            <w:r w:rsidR="00FC34DF" w:rsidRPr="00E83B4A">
              <w:t xml:space="preserve"> участника оптового рынка </w:t>
            </w:r>
            <w:r w:rsidR="00FC34DF" w:rsidRPr="00E83B4A">
              <w:rPr>
                <w:i/>
                <w:lang w:val="en-US"/>
              </w:rPr>
              <w:t>j</w:t>
            </w:r>
            <w:r w:rsidR="00FC34DF" w:rsidRPr="00E83B4A">
              <w:rPr>
                <w:i/>
              </w:rPr>
              <w:t xml:space="preserve"> </w:t>
            </w:r>
            <w:r w:rsidR="00FC34DF" w:rsidRPr="00E83B4A">
              <w:t xml:space="preserve">в месяце </w:t>
            </w:r>
            <w:r w:rsidR="00FC34DF" w:rsidRPr="00E83B4A">
              <w:rPr>
                <w:i/>
              </w:rPr>
              <w:t>m–</w:t>
            </w:r>
            <w:r w:rsidR="00FC34DF" w:rsidRPr="00E83B4A">
              <w:t xml:space="preserve">1, по договорам на модернизацию на отдельных территориях ценовых зон, ранее относившихся к неценовым зонам оптового рынка, определяемая по формуле: </w:t>
            </w:r>
          </w:p>
          <w:p w14:paraId="61A0C03B" w14:textId="77777777" w:rsidR="00FC34DF" w:rsidRPr="00E83B4A" w:rsidRDefault="00113E45" w:rsidP="00E83B4A">
            <w:pPr>
              <w:pStyle w:val="aa"/>
              <w:ind w:left="29" w:firstLine="425"/>
              <w:rPr>
                <w:rFonts w:ascii="Garamond" w:hAnsi="Garamond"/>
                <w:i/>
                <w:iCs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Garamond" w:eastAsiaTheme="minorEastAsia" w:hAnsi="Garamond"/>
                        <w:i/>
                        <w:iCs/>
                        <w:lang w:val="en-US"/>
                      </w:rPr>
                      <m:t>j,q,m</m:t>
                    </m:r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Мод_бНЦЗ</m:t>
                    </m:r>
                  </m:sup>
                </m:sSubSup>
                <m:r>
                  <w:rPr>
                    <w:rFonts w:ascii="Cambria Math" w:eastAsiaTheme="minorEastAsia" w:hAnsi="Cambria Math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iCs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  <w:iCs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p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p,i,q,j, m-1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Мод</m:t>
                            </m:r>
                            <m:r>
                              <w:rPr>
                                <w:rFonts w:ascii="Cambria Math" w:eastAsiaTheme="minorEastAsia" w:hAnsi="Cambria Math"/>
                                <w:lang w:val="en-US"/>
                              </w:rPr>
                              <m:t>_</m:t>
                            </m:r>
                            <m:r>
                              <w:rPr>
                                <w:rFonts w:ascii="Cambria Math" w:eastAsiaTheme="minorEastAsia" w:hAnsi="Cambria Math"/>
                              </w:rPr>
                              <m:t>бНЦЗ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  <w:lang w:val="en-US"/>
                  </w:rPr>
                  <m:t>,</m:t>
                </m:r>
              </m:oMath>
            </m:oMathPara>
          </w:p>
          <w:p w14:paraId="6EFB9469" w14:textId="77777777" w:rsidR="00FC34DF" w:rsidRPr="00E83B4A" w:rsidRDefault="00FC34DF" w:rsidP="001A65D4">
            <w:pPr>
              <w:pStyle w:val="aa"/>
              <w:ind w:left="29" w:firstLine="0"/>
              <w:rPr>
                <w:rFonts w:ascii="Garamond" w:hAnsi="Garamond"/>
                <w:bCs/>
              </w:rPr>
            </w:pPr>
            <w:r w:rsidRPr="00E83B4A">
              <w:rPr>
                <w:rFonts w:ascii="Garamond" w:hAnsi="Garamond"/>
                <w:bCs/>
                <w:iCs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p,i,q,j, m-1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Мод_бНЦЗ</m:t>
                  </m:r>
                </m:sup>
              </m:sSubSup>
            </m:oMath>
            <w:r w:rsidRPr="00E83B4A">
              <w:rPr>
                <w:rFonts w:ascii="Garamond" w:hAnsi="Garamond"/>
                <w:bCs/>
              </w:rPr>
              <w:t xml:space="preserve"> – стоимость мощности, купленной/проданной участником оптового рынка в месяце </w:t>
            </w:r>
            <w:r w:rsidRPr="00E83B4A">
              <w:rPr>
                <w:rFonts w:ascii="Garamond" w:hAnsi="Garamond"/>
                <w:bCs/>
                <w:i/>
              </w:rPr>
              <w:t>m</w:t>
            </w:r>
            <w:r w:rsidRPr="00E83B4A">
              <w:rPr>
                <w:rFonts w:ascii="Garamond" w:hAnsi="Garamond"/>
                <w:bCs/>
              </w:rPr>
              <w:t xml:space="preserve"> по договорам на модернизацию на отдельных территориях ценовых зон, ранее относившихся к неценовым зонам оптового рынка, производимой в ГТП генерации </w:t>
            </w:r>
            <w:r w:rsidRPr="00E83B4A">
              <w:rPr>
                <w:rFonts w:ascii="Garamond" w:hAnsi="Garamond"/>
                <w:bCs/>
                <w:i/>
                <w:iCs/>
              </w:rPr>
              <w:t>p,</w:t>
            </w:r>
            <w:r w:rsidRPr="00E83B4A">
              <w:rPr>
                <w:rFonts w:ascii="Garamond" w:hAnsi="Garamond"/>
                <w:bCs/>
              </w:rPr>
              <w:t xml:space="preserve"> расположенной на входящей в состав ДФО отдельной территории ценовой зоны, ранее относившейся к НЦЗ, участника оптового рынка </w:t>
            </w:r>
            <w:r w:rsidRPr="00E83B4A">
              <w:rPr>
                <w:rFonts w:ascii="Garamond" w:hAnsi="Garamond"/>
                <w:bCs/>
                <w:i/>
                <w:iCs/>
              </w:rPr>
              <w:t>i</w:t>
            </w:r>
            <w:r w:rsidRPr="00E83B4A">
              <w:rPr>
                <w:rFonts w:ascii="Garamond" w:hAnsi="Garamond"/>
                <w:bCs/>
              </w:rPr>
              <w:t xml:space="preserve"> и поставляемой в ГТП потребления (экспорта)</w:t>
            </w:r>
            <w:r w:rsidRPr="00E83B4A">
              <w:rPr>
                <w:rFonts w:ascii="Garamond" w:hAnsi="Garamond"/>
                <w:bCs/>
                <w:i/>
                <w:iCs/>
              </w:rPr>
              <w:t xml:space="preserve"> q</w:t>
            </w:r>
            <w:r w:rsidRPr="00E83B4A">
              <w:rPr>
                <w:rFonts w:ascii="Garamond" w:hAnsi="Garamond"/>
                <w:bCs/>
              </w:rPr>
              <w:t xml:space="preserve"> участника оптового рынка </w:t>
            </w:r>
            <w:r w:rsidRPr="00E83B4A">
              <w:rPr>
                <w:rFonts w:ascii="Garamond" w:hAnsi="Garamond"/>
                <w:bCs/>
                <w:i/>
                <w:iCs/>
              </w:rPr>
              <w:t>j (i ≠ j),</w:t>
            </w:r>
            <w:r w:rsidRPr="00E83B4A">
              <w:rPr>
                <w:rFonts w:ascii="Garamond" w:hAnsi="Garamond"/>
                <w:bCs/>
              </w:rPr>
              <w:t xml:space="preserve"> определяемая в соответствии с пунктом 31.1.4 настоящего Регламента;</w:t>
            </w:r>
          </w:p>
          <w:p w14:paraId="44797F73" w14:textId="5464959A" w:rsidR="00FC34DF" w:rsidRPr="00E83B4A" w:rsidRDefault="00E83B4A" w:rsidP="00E83B4A">
            <w:pPr>
              <w:pStyle w:val="aa"/>
              <w:ind w:left="29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…</w:t>
            </w:r>
          </w:p>
          <w:p w14:paraId="041B29A2" w14:textId="77777777" w:rsidR="00FC34DF" w:rsidRPr="00E83B4A" w:rsidRDefault="00113E45" w:rsidP="00E83B4A">
            <w:pPr>
              <w:ind w:left="35"/>
            </w:pPr>
            <m:oMath>
              <m:sSubSup>
                <m:sSubSupPr>
                  <m:ctrlPr>
                    <w:rPr>
                      <w:rFonts w:ascii="Cambria Math" w:hAnsi="Cambria Math" w:cstheme="minorHAnsi"/>
                      <w:iCs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lang w:val="en-US"/>
                    </w:rPr>
                    <m:t>j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</w:rPr>
                    <m:t>,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lang w:val="en-US"/>
                    </w:rPr>
                    <m:t>q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</w:rPr>
                    <m:t>,</m:t>
                  </m:r>
                  <m:r>
                    <m:rPr>
                      <m:nor/>
                    </m:rPr>
                    <w:rPr>
                      <w:rFonts w:eastAsia="Arial Unicode MS" w:cstheme="minorHAnsi"/>
                      <w:i/>
                      <w:lang w:val="en-US"/>
                    </w:rPr>
                    <m:t>m</m:t>
                  </m:r>
                  <m:r>
                    <w:rPr>
                      <w:rFonts w:ascii="Cambria Math" w:eastAsia="Arial Unicode MS" w:hAnsi="Cambria Math" w:cstheme="minorHAnsi"/>
                    </w:rPr>
                    <m:t>-1</m:t>
                  </m:r>
                </m:sub>
                <m:sup>
                  <m:r>
                    <m:rPr>
                      <m:nor/>
                    </m:rPr>
                    <w:rPr>
                      <w:rFonts w:cstheme="minorHAnsi"/>
                      <w:iCs/>
                    </w:rPr>
                    <m:t>Мод_бНЦЗ_мод</m:t>
                  </m:r>
                </m:sup>
              </m:sSubSup>
            </m:oMath>
            <w:r w:rsidR="00FC34DF" w:rsidRPr="00E83B4A">
              <w:rPr>
                <w:iCs/>
              </w:rPr>
              <w:t xml:space="preserve"> – </w:t>
            </w:r>
            <w:r w:rsidR="00FC34DF" w:rsidRPr="00E83B4A">
              <w:rPr>
                <w:bCs/>
              </w:rPr>
              <w:t>стоимость объема</w:t>
            </w:r>
            <w:r w:rsidR="00FC34DF" w:rsidRPr="00E83B4A">
              <w:t xml:space="preserve"> потребления мощности в ГТП потребления (экспорта) </w:t>
            </w:r>
            <m:oMath>
              <m:r>
                <w:rPr>
                  <w:rFonts w:ascii="Cambria Math" w:hAnsi="Cambria Math"/>
                </w:rPr>
                <m:t>q</m:t>
              </m:r>
            </m:oMath>
            <w:r w:rsidR="00FC34DF" w:rsidRPr="00E83B4A">
              <w:rPr>
                <w:i/>
              </w:rPr>
              <w:t xml:space="preserve"> </w:t>
            </w:r>
            <w:r w:rsidR="00FC34DF" w:rsidRPr="00E83B4A">
              <w:t>в</w:t>
            </w:r>
            <w:r w:rsidR="00FC34DF" w:rsidRPr="00E83B4A">
              <w:rPr>
                <w:i/>
              </w:rPr>
              <w:t xml:space="preserve"> </w:t>
            </w:r>
            <w:r w:rsidR="00FC34DF" w:rsidRPr="00E83B4A">
              <w:rPr>
                <w:iCs/>
              </w:rPr>
              <w:t>ценовых зонах</w:t>
            </w:r>
            <w:r w:rsidR="00FC34DF" w:rsidRPr="00E83B4A">
              <w:rPr>
                <w:i/>
              </w:rPr>
              <w:t xml:space="preserve"> </w:t>
            </w:r>
            <w:r w:rsidR="00FC34DF" w:rsidRPr="00E83B4A">
              <w:rPr>
                <w:i/>
                <w:lang w:val="en-US"/>
              </w:rPr>
              <w:t>z</w:t>
            </w:r>
            <w:r w:rsidR="00FC34DF" w:rsidRPr="00E83B4A">
              <w:t xml:space="preserve">, который фактически обеспечен мощностью собственных генерирующих объектов, осуществляющих поставку мощности по договорам на модернизацию </w:t>
            </w:r>
            <w:r w:rsidR="00FC34DF" w:rsidRPr="00E83B4A">
              <w:rPr>
                <w:rFonts w:eastAsia="Calibri"/>
                <w:iCs/>
              </w:rPr>
              <w:t>на отдельных территориях, ранее относившихся к неценовым зонам оптового рынка</w:t>
            </w:r>
            <w:r w:rsidR="00FC34DF" w:rsidRPr="00E83B4A">
              <w:rPr>
                <w:bCs/>
              </w:rPr>
              <w:t>,</w:t>
            </w:r>
            <w:r w:rsidR="00FC34DF" w:rsidRPr="00E83B4A">
              <w:t xml:space="preserve"> определяемая по формуле:</w:t>
            </w:r>
          </w:p>
          <w:p w14:paraId="2118F0F0" w14:textId="77777777" w:rsidR="00FC34DF" w:rsidRPr="00E83B4A" w:rsidRDefault="00113E45" w:rsidP="00E83B4A">
            <w:pPr>
              <w:pStyle w:val="aa"/>
              <w:ind w:left="35" w:firstLine="425"/>
              <w:rPr>
                <w:rFonts w:ascii="Garamond" w:hAnsi="Garamond"/>
                <w:i/>
                <w:iCs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Garamond" w:hAnsi="Garamond"/>
                        <w:i/>
                        <w:iCs/>
                      </w:rPr>
                      <m:t>j,q,m</m:t>
                    </m:r>
                    <m:r>
                      <w:rPr>
                        <w:rFonts w:ascii="Cambria Math" w:hAnsi="Cambria Math"/>
                      </w:rPr>
                      <m:t>-1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Garamond" w:hAnsi="Garamond"/>
                        <w:i/>
                        <w:iCs/>
                      </w:rPr>
                      <m:t>Мод_бНЦЗ_мод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i,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i=j</m:t>
                        </m:r>
                      </m:e>
                    </m:d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p,i,q,j, m-1,z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Мод бНЦЗ</m:t>
                            </m:r>
                          </m:sup>
                        </m:sSubSup>
                      </m:e>
                    </m:nary>
                    <m:r>
                      <w:rPr>
                        <w:rFonts w:ascii="Cambria Math" w:hAnsi="Cambria Math"/>
                      </w:rPr>
                      <m:t>,</m:t>
                    </m:r>
                  </m:e>
                </m:nary>
              </m:oMath>
            </m:oMathPara>
          </w:p>
          <w:p w14:paraId="54DFECCC" w14:textId="77777777" w:rsidR="00FC34DF" w:rsidRPr="00E83B4A" w:rsidRDefault="00FC34DF" w:rsidP="001A65D4">
            <w:pPr>
              <w:ind w:left="35" w:firstLine="0"/>
              <w:rPr>
                <w:rFonts w:eastAsiaTheme="minorEastAsia"/>
              </w:rPr>
            </w:pPr>
            <w:r w:rsidRPr="00E83B4A">
              <w:rPr>
                <w:rFonts w:eastAsiaTheme="minorEastAsia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p,i,q,j, m-1,z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Мод бНЦЗ</m:t>
                  </m:r>
                </m:sup>
              </m:sSubSup>
            </m:oMath>
            <w:r w:rsidRPr="00E83B4A">
              <w:rPr>
                <w:iCs/>
              </w:rPr>
              <w:t xml:space="preserve"> – стоимость объема </w:t>
            </w:r>
            <w:r w:rsidRPr="00E83B4A">
              <w:t xml:space="preserve">мощности, произведенного участником оптового рынка </w:t>
            </w:r>
            <w:r w:rsidRPr="00E83B4A">
              <w:rPr>
                <w:i/>
              </w:rPr>
              <w:t>i</w:t>
            </w:r>
            <w:r w:rsidRPr="00E83B4A">
              <w:t xml:space="preserve"> в ГТП генерации </w:t>
            </w:r>
            <w:r w:rsidRPr="00E83B4A">
              <w:rPr>
                <w:i/>
              </w:rPr>
              <w:t>p</w:t>
            </w:r>
            <w:r w:rsidRPr="00E83B4A">
              <w:t xml:space="preserve">, с использованием которой в месяце </w:t>
            </w:r>
            <w:r w:rsidRPr="00E83B4A">
              <w:rPr>
                <w:i/>
              </w:rPr>
              <w:t>m–</w:t>
            </w:r>
            <w:r w:rsidRPr="00E83B4A">
              <w:t xml:space="preserve">1 осуществлялась поставка мощности по договорам на модернизацию генерирующих объектов, расположенных на отдельных территориях, </w:t>
            </w:r>
            <w:r w:rsidRPr="00E83B4A">
              <w:rPr>
                <w:rFonts w:eastAsia="Calibri"/>
                <w:iCs/>
              </w:rPr>
              <w:t>ранее относившихся к неценовым зонам оптового рынка</w:t>
            </w:r>
            <w:r w:rsidRPr="00E83B4A">
              <w:rPr>
                <w:bCs/>
              </w:rPr>
              <w:t>,</w:t>
            </w:r>
            <w:r w:rsidRPr="00E83B4A">
              <w:t xml:space="preserve"> и приходящегося на покрытие потребления мощности в ГТП потребления (экспорта) </w:t>
            </w:r>
            <w:r w:rsidRPr="00E83B4A">
              <w:rPr>
                <w:i/>
              </w:rPr>
              <w:t>q</w:t>
            </w:r>
            <w:r w:rsidRPr="00E83B4A">
              <w:t xml:space="preserve"> участника оптового рынка </w:t>
            </w:r>
            <w:r w:rsidRPr="00E83B4A">
              <w:rPr>
                <w:i/>
              </w:rPr>
              <w:t xml:space="preserve">j </w:t>
            </w:r>
            <w:r w:rsidRPr="00E83B4A">
              <w:t>(</w:t>
            </w:r>
            <w:r w:rsidRPr="00E83B4A">
              <w:rPr>
                <w:i/>
              </w:rPr>
              <w:t>i = j)</w:t>
            </w:r>
            <w:r w:rsidRPr="00E83B4A">
              <w:t>, определенная в соответствии с пунктом 31.1.4 настоящего Регламента.</w:t>
            </w:r>
          </w:p>
          <w:p w14:paraId="31A321FE" w14:textId="23797E83" w:rsidR="00FC34DF" w:rsidRPr="00E83B4A" w:rsidRDefault="003731D7" w:rsidP="00E83B4A">
            <w:pPr>
              <w:widowControl w:val="0"/>
              <w:ind w:firstLine="0"/>
              <w:rPr>
                <w:rFonts w:eastAsiaTheme="minorHAnsi" w:cs="Calibri"/>
                <w:b/>
                <w:lang w:eastAsia="en-US"/>
              </w:rPr>
            </w:pPr>
            <w:r w:rsidRPr="00E83B4A">
              <w:rPr>
                <w:rFonts w:eastAsiaTheme="minorHAnsi" w:cs="Calibri"/>
                <w:b/>
                <w:lang w:eastAsia="en-US"/>
              </w:rPr>
              <w:t>…</w:t>
            </w:r>
          </w:p>
          <w:p w14:paraId="7D875748" w14:textId="77777777" w:rsidR="00FC34DF" w:rsidRPr="00E83B4A" w:rsidRDefault="00113E45" w:rsidP="00E83B4A">
            <w:pPr>
              <w:pStyle w:val="aa"/>
              <w:rPr>
                <w:rFonts w:ascii="Garamond" w:hAnsi="Garamond"/>
                <w:color w:val="000000"/>
                <w:position w:val="-1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j,q,m-1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штраф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q,j,p,i,m-1,z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штраф_неатт_ВР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q,j,p,i,m-1,z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штраф_негот_ВР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штраф_неатт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штраф_негот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неуст_ДПМ_просроч_итог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недопоставк_ДПМ_итог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непоставк_ДПМ_итог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неуст_ДПМ_факт.неисп_итог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неуст_ДПМ_исклГТП_итог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неуст_ДПМ_отчужд_незаверш_итог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неуст_ДПМ_АЭС/ГЭС_просроч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неуст_ДПМ_АЭС/ГЭС_неатт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g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g,i/q,j,t,m-1,z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неуст_ДПМ_АЭС/ГЭС_факт.неисп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неуст_недопоставка_ДПМ_ВИЭ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неуст_недост_ДПМ_ВИЭ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p,i,q,j,t,m,z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неуст_недопоставка_ДПМ_ВИЭ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неуст_уклон_ДПМ_ВИЭ/ТБО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неуст_обеспеч_ДПМ_ВИЭ/ТБО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неуст_негот_ДПМ_ВИЭ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p,i,q,j,t,m-1,z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штраф_неатт_перечень</m:t>
                            </m:r>
                          </m:sup>
                        </m:sSubSup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неуст_недопоставка_КОММод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неуст_негот_КОММод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штраф_нерег_бНЦЗ_негот</m:t>
                        </m:r>
                      </m:sup>
                    </m:sSubSup>
                    <m:r>
                      <w:rPr>
                        <w:rFonts w:ascii="Cambria Math" w:hAnsi="Cambria Math"/>
                      </w:rPr>
                      <m:t>+</m:t>
                    </m:r>
                  </m:e>
                </m:nary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z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  <w:highlight w:val="yellow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highlight w:val="yellow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p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,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.q,j,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m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-1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Garamond" w:eastAsiaTheme="minorEastAsia" w:hAnsi="Garamond"/>
                                <w:highlight w:val="yellow"/>
                              </w:rPr>
                              <m:t>неуст_негот_Мод_бНЦЗ</m:t>
                            </m:r>
                          </m:sup>
                        </m:sSubSup>
                      </m:e>
                    </m:nary>
                  </m:e>
                </m:nary>
              </m:oMath>
            </m:oMathPara>
          </w:p>
          <w:p w14:paraId="4C2C737B" w14:textId="77777777" w:rsidR="00FC34DF" w:rsidRPr="00E83B4A" w:rsidRDefault="00FC34DF" w:rsidP="00E83B4A">
            <w:pPr>
              <w:jc w:val="right"/>
            </w:pPr>
          </w:p>
          <w:p w14:paraId="605723C0" w14:textId="77777777" w:rsidR="00FC34DF" w:rsidRPr="00E83B4A" w:rsidRDefault="00FC34DF" w:rsidP="00E83B4A">
            <m:oMathPara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q,j,p,i,m-1,z,X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ден_выплата</m:t>
                            </m:r>
                          </m:sup>
                        </m:sSubSup>
                      </m:e>
                    </m:nary>
                    <m:r>
                      <w:rPr>
                        <w:rFonts w:ascii="Cambria Math" w:hAnsi="Cambria Math"/>
                      </w:rPr>
                      <m:t>-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  <m:r>
                              <w:rPr>
                                <w:rFonts w:ascii="Cambria Math" w:hAnsi="Cambria Math" w:cs="Cambria Math"/>
                              </w:rPr>
                              <m:t>∈</m:t>
                            </m:r>
                            <m:r>
                              <w:rPr>
                                <w:rFonts w:ascii="Cambria Math" w:hAnsi="Cambria Math"/>
                              </w:rPr>
                              <m:t>i_банкрот</m:t>
                            </m:r>
                            <m:r>
                              <w:rPr>
                                <w:rFonts w:ascii="Cambria Math" w:hAnsi="Cambria Math" w:cs="Cambria Math"/>
                              </w:rPr>
                              <m:t>∈</m:t>
                            </m:r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q,j,p,i,m-1,z,X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ден_выплата</m:t>
                                </m:r>
                              </m:sup>
                            </m:sSubSup>
                          </m:e>
                        </m:nary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X</m:t>
                    </m:r>
                  </m:sub>
                  <m:sup/>
                  <m:e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p</m:t>
                        </m:r>
                        <m:r>
                          <w:rPr>
                            <w:rFonts w:ascii="Cambria Math" w:hAnsi="Cambria Math" w:cs="Cambria Math"/>
                          </w:rPr>
                          <m:t>∈</m:t>
                        </m:r>
                        <m:r>
                          <w:rPr>
                            <w:rFonts w:ascii="Cambria Math" w:hAnsi="Cambria Math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p,i,q,j,m-1,z,X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ден_выплата</m:t>
                            </m:r>
                          </m:sup>
                        </m:sSubSup>
                      </m:e>
                    </m:nary>
                    <m:r>
                      <w:rPr>
                        <w:rFonts w:ascii="Cambria Math" w:hAnsi="Cambria Math"/>
                      </w:rPr>
                      <m:t>-</m:t>
                    </m:r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b>
                      <m:sup/>
                      <m:e>
                        <m:nary>
                          <m:naryPr>
                            <m:chr m:val="∑"/>
                            <m:sup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  <m:r>
                              <w:rPr>
                                <w:rFonts w:ascii="Cambria Math" w:hAnsi="Cambria Math" w:cs="Cambria Math"/>
                              </w:rPr>
                              <m:t>∈</m:t>
                            </m:r>
                            <m:r>
                              <w:rPr>
                                <w:rFonts w:ascii="Cambria Math" w:hAnsi="Cambria Math"/>
                              </w:rPr>
                              <m:t>i_банкрот</m:t>
                            </m:r>
                            <m:r>
                              <w:rPr>
                                <w:rFonts w:ascii="Cambria Math" w:hAnsi="Cambria Math" w:cs="Cambria Math"/>
                              </w:rPr>
                              <m:t>∈</m:t>
                            </m:r>
                            <m:r>
                              <w:rPr>
                                <w:rFonts w:ascii="Cambria Math" w:hAnsi="Cambria Math"/>
                              </w:rPr>
                              <m:t>z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p,i,q,j,m-1,z,X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ден_выплата</m:t>
                                </m:r>
                              </m:sup>
                            </m:sSubSup>
                          </m:e>
                        </m:nary>
                      </m:e>
                    </m:nary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ден_выплата_НГО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i_банкрот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ден_выплата_НГО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gz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p,i,q,j,m-1,dz,gz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ден_выплата_НГО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i_банкрот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gz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p,i,q,j,m-1,dz,gz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ден_выплата_НГО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КОММод_ден.сумма_отказ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i_банкрот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КОММод_ден.сумма_отказ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КОММод_ден.сумма_сокр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>-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i_банкрот</m:t>
                    </m:r>
                    <m:r>
                      <w:rPr>
                        <w:rFonts w:ascii="Cambria Math" w:hAnsi="Cambria Math" w:cs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p,i,q,j,m-1,z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КОММод_ден.сумма_сокр</m:t>
                        </m:r>
                      </m:sup>
                    </m:sSubSup>
                  </m:e>
                </m:nary>
              </m:oMath>
            </m:oMathPara>
          </w:p>
          <w:p w14:paraId="0A037670" w14:textId="79773433" w:rsidR="00FC34DF" w:rsidRPr="00E83B4A" w:rsidRDefault="00E83B4A" w:rsidP="00E83B4A">
            <w:pPr>
              <w:widowControl w:val="0"/>
              <w:ind w:firstLine="0"/>
              <w:rPr>
                <w:rFonts w:eastAsiaTheme="minorHAnsi" w:cs="Calibri"/>
                <w:b/>
                <w:lang w:eastAsia="en-US"/>
              </w:rPr>
            </w:pPr>
            <w:r>
              <w:rPr>
                <w:rFonts w:eastAsiaTheme="minorHAnsi" w:cs="Calibri"/>
                <w:b/>
                <w:lang w:eastAsia="en-US"/>
              </w:rPr>
              <w:t>…</w:t>
            </w:r>
          </w:p>
          <w:p w14:paraId="49EFCFF7" w14:textId="77777777" w:rsidR="00FC34DF" w:rsidRPr="00E83B4A" w:rsidRDefault="00113E45" w:rsidP="00E83B4A">
            <w:pPr>
              <w:widowControl w:val="0"/>
              <w:ind w:firstLine="0"/>
            </w:pP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p,i.q,j,m-1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неуст_негот_Мод_бНЦЗ</m:t>
                  </m:r>
                </m:sup>
              </m:sSubSup>
            </m:oMath>
            <w:r w:rsidR="00FC34DF" w:rsidRPr="00E83B4A">
              <w:t xml:space="preserve"> – размер штрафа за неготовность поставить мощность по договору на модернизацию генерирующих объектов, расположенных на отдельных территориях, ранее относившихся к неценовым зонам оптового рынка, в отношении ГТП генерации </w:t>
            </w:r>
            <w:r w:rsidR="00FC34DF" w:rsidRPr="00E83B4A">
              <w:rPr>
                <w:i/>
                <w:iCs/>
              </w:rPr>
              <w:t>p</w:t>
            </w:r>
            <w:r w:rsidR="00FC34DF" w:rsidRPr="00E83B4A">
              <w:t xml:space="preserve"> участника оптового рынка </w:t>
            </w:r>
            <w:r w:rsidR="00FC34DF" w:rsidRPr="00E83B4A">
              <w:rPr>
                <w:i/>
                <w:iCs/>
              </w:rPr>
              <w:t>i,</w:t>
            </w:r>
            <w:r w:rsidR="00FC34DF" w:rsidRPr="00E83B4A">
              <w:t xml:space="preserve"> приходящийся на ГТП потребления (экспорта) </w:t>
            </w:r>
            <w:r w:rsidR="00FC34DF" w:rsidRPr="00E83B4A">
              <w:rPr>
                <w:i/>
                <w:iCs/>
              </w:rPr>
              <w:t>q</w:t>
            </w:r>
            <w:r w:rsidR="00FC34DF" w:rsidRPr="00E83B4A">
              <w:t xml:space="preserve"> участника оптового рынка </w:t>
            </w:r>
            <w:r w:rsidR="00FC34DF" w:rsidRPr="00E83B4A">
              <w:rPr>
                <w:i/>
                <w:iCs/>
              </w:rPr>
              <w:t>j (i ≠ j</w:t>
            </w:r>
            <w:r w:rsidR="00FC34DF" w:rsidRPr="00E83B4A">
              <w:t xml:space="preserve">), в расчетном периоде </w:t>
            </w:r>
            <w:r w:rsidR="00FC34DF" w:rsidRPr="00E83B4A">
              <w:rPr>
                <w:i/>
                <w:iCs/>
              </w:rPr>
              <w:t>m–</w:t>
            </w:r>
            <w:r w:rsidR="00FC34DF" w:rsidRPr="00E83B4A">
              <w:rPr>
                <w:iCs/>
              </w:rPr>
              <w:t>1,</w:t>
            </w:r>
            <w:r w:rsidR="00FC34DF" w:rsidRPr="00E83B4A">
              <w:t xml:space="preserve"> определенный в соответствии с п. 31.2.3 настоящего Регламента. </w:t>
            </w:r>
          </w:p>
          <w:p w14:paraId="198C3186" w14:textId="713402D9" w:rsidR="00FC34DF" w:rsidRPr="00E83B4A" w:rsidRDefault="00E83B4A" w:rsidP="00E83B4A">
            <w:pPr>
              <w:pStyle w:val="40"/>
              <w:numPr>
                <w:ilvl w:val="0"/>
                <w:numId w:val="0"/>
              </w:numPr>
              <w:rPr>
                <w:b/>
                <w:color w:val="000000"/>
              </w:rPr>
            </w:pPr>
            <w:r>
              <w:t>…</w:t>
            </w:r>
          </w:p>
        </w:tc>
      </w:tr>
      <w:tr w:rsidR="00FC34DF" w:rsidRPr="00E83B4A" w14:paraId="4E153D75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3123CC4A" w14:textId="7D7871B2" w:rsidR="00FC34DF" w:rsidRPr="00E83B4A" w:rsidRDefault="00FC34DF" w:rsidP="00E83B4A">
            <w:pPr>
              <w:ind w:firstLine="0"/>
              <w:rPr>
                <w:b/>
                <w:lang w:eastAsia="en-US"/>
              </w:rPr>
            </w:pPr>
            <w:r w:rsidRPr="00E83B4A">
              <w:rPr>
                <w:rFonts w:eastAsiaTheme="minorHAnsi" w:cs="Calibri"/>
                <w:b/>
                <w:lang w:eastAsia="en-US"/>
              </w:rPr>
              <w:t xml:space="preserve">10.8 </w:t>
            </w:r>
          </w:p>
        </w:tc>
        <w:tc>
          <w:tcPr>
            <w:tcW w:w="6945" w:type="dxa"/>
            <w:vAlign w:val="center"/>
          </w:tcPr>
          <w:p w14:paraId="10AEC243" w14:textId="77777777" w:rsidR="00FC34DF" w:rsidRPr="00E83B4A" w:rsidRDefault="00FC34DF" w:rsidP="00E83B4A">
            <w:pPr>
              <w:ind w:firstLine="599"/>
              <w:rPr>
                <w:b/>
              </w:rPr>
            </w:pPr>
            <w:bookmarkStart w:id="5" w:name="_Toc319233459"/>
            <w:bookmarkStart w:id="6" w:name="_Toc327439732"/>
            <w:bookmarkStart w:id="7" w:name="_Toc220512687"/>
            <w:r w:rsidRPr="00E83B4A">
              <w:rPr>
                <w:b/>
              </w:rPr>
              <w:t>10.8 Иные подлежащие публикации величины</w:t>
            </w:r>
            <w:bookmarkEnd w:id="5"/>
            <w:bookmarkEnd w:id="6"/>
            <w:bookmarkEnd w:id="7"/>
            <w:r w:rsidRPr="00E83B4A">
              <w:rPr>
                <w:b/>
              </w:rPr>
              <w:t xml:space="preserve"> </w:t>
            </w:r>
          </w:p>
          <w:p w14:paraId="1B5F3CEA" w14:textId="77777777" w:rsidR="00FC34DF" w:rsidRPr="00E83B4A" w:rsidRDefault="00FC34DF" w:rsidP="00E83B4A">
            <w:pPr>
              <w:ind w:firstLine="599"/>
            </w:pPr>
            <w:r w:rsidRPr="00E83B4A">
              <w:t>…</w:t>
            </w:r>
          </w:p>
          <w:p w14:paraId="4560F532" w14:textId="448D31D4" w:rsidR="00FC34DF" w:rsidRPr="00E83B4A" w:rsidRDefault="00FC34DF" w:rsidP="00E83B4A">
            <w:pPr>
              <w:ind w:firstLine="599"/>
            </w:pPr>
            <w:r w:rsidRPr="00E83B4A">
              <w:t xml:space="preserve">д)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E83B4A">
              <w:rPr>
                <w:highlight w:val="yellow"/>
              </w:rPr>
              <w:t xml:space="preserve"> – 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на отдельных территориях ценовых зон, ранее относившихся к неценовым зонам оптового рынка, для ценовой зоны </w:t>
            </w:r>
            <w:r w:rsidRPr="00E83B4A">
              <w:rPr>
                <w:i/>
                <w:iCs/>
                <w:highlight w:val="yellow"/>
                <w:lang w:val="en-US"/>
              </w:rPr>
              <w:t>z</w:t>
            </w:r>
            <w:r w:rsidRPr="00E83B4A">
              <w:rPr>
                <w:highlight w:val="yellow"/>
              </w:rPr>
              <w:t xml:space="preserve"> и месяца </w:t>
            </w:r>
            <w:r w:rsidRPr="00E83B4A">
              <w:rPr>
                <w:i/>
                <w:highlight w:val="yellow"/>
              </w:rPr>
              <w:t>m</w:t>
            </w:r>
            <w:r w:rsidRPr="00E83B4A">
              <w:rPr>
                <w:iCs/>
                <w:highlight w:val="yellow"/>
              </w:rPr>
              <w:t>,</w:t>
            </w:r>
            <w:r w:rsidRPr="00E83B4A">
              <w:rPr>
                <w:highlight w:val="yellow"/>
              </w:rPr>
              <w:t xml:space="preserve"> определяемый в соответствии с п. 10.5 настоящего Регламента;</w:t>
            </w:r>
          </w:p>
        </w:tc>
        <w:tc>
          <w:tcPr>
            <w:tcW w:w="6804" w:type="dxa"/>
          </w:tcPr>
          <w:p w14:paraId="702CE878" w14:textId="77777777" w:rsidR="00FC34DF" w:rsidRPr="00E83B4A" w:rsidRDefault="00FC34DF" w:rsidP="00E83B4A">
            <w:pPr>
              <w:ind w:firstLine="599"/>
              <w:jc w:val="left"/>
              <w:rPr>
                <w:b/>
              </w:rPr>
            </w:pPr>
            <w:r w:rsidRPr="00E83B4A">
              <w:rPr>
                <w:b/>
              </w:rPr>
              <w:t>10.8 Иные подлежащие публикации величины</w:t>
            </w:r>
          </w:p>
          <w:p w14:paraId="05DF2C6C" w14:textId="77777777" w:rsidR="00FC34DF" w:rsidRPr="00E83B4A" w:rsidRDefault="00FC34DF" w:rsidP="00E83B4A">
            <w:pPr>
              <w:ind w:firstLine="599"/>
              <w:jc w:val="left"/>
            </w:pPr>
            <w:r w:rsidRPr="00E83B4A">
              <w:t>…</w:t>
            </w:r>
          </w:p>
          <w:p w14:paraId="33AB4F7D" w14:textId="303FEE52" w:rsidR="00FC34DF" w:rsidRPr="00E83B4A" w:rsidRDefault="00FC34DF" w:rsidP="00E83B4A">
            <w:pPr>
              <w:ind w:firstLine="599"/>
            </w:pPr>
            <w:r w:rsidRPr="00E83B4A">
              <w:t xml:space="preserve">д)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m:rPr>
                      <m:nor/>
                    </m:rPr>
                    <w:rPr>
                      <w:i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i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i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обе_ЦЗ_план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E83B4A">
              <w:rPr>
                <w:highlight w:val="yellow"/>
              </w:rPr>
              <w:t xml:space="preserve"> – </w:t>
            </w:r>
            <w:r w:rsidRPr="00E83B4A">
              <w:rPr>
                <w:bCs/>
                <w:highlight w:val="yellow"/>
              </w:rPr>
              <w:t>д</w:t>
            </w:r>
            <w:r w:rsidRPr="00E83B4A">
              <w:rPr>
                <w:highlight w:val="yellow"/>
              </w:rPr>
              <w:t xml:space="preserve">оля, которую пиковое потребление ГТП потребления (экспорта) </w:t>
            </w:r>
            <w:r w:rsidRPr="00E83B4A">
              <w:rPr>
                <w:i/>
                <w:highlight w:val="yellow"/>
                <w:lang w:val="en-US"/>
              </w:rPr>
              <w:t>q</w:t>
            </w:r>
            <w:r w:rsidRPr="00E83B4A">
              <w:rPr>
                <w:highlight w:val="yellow"/>
              </w:rPr>
              <w:t xml:space="preserve"> занимает в суммарном значении такого пикового потребления ГТП потребления (экспорта) в обеих ценовых зонах, без учета пикового потребления, рассчитываемого </w:t>
            </w:r>
            <w:r w:rsidRPr="00E83B4A">
              <w:rPr>
                <w:bCs/>
                <w:highlight w:val="yellow"/>
              </w:rPr>
              <w:t xml:space="preserve">для целей покупки мощности ФСК на оптовом рынке в целях компенсации потерь, </w:t>
            </w:r>
            <w:r w:rsidRPr="00E83B4A">
              <w:rPr>
                <w:highlight w:val="yellow"/>
              </w:rPr>
              <w:t xml:space="preserve">определенная в соответствии с разделом 17 </w:t>
            </w:r>
            <w:r w:rsidRPr="00E83B4A">
              <w:rPr>
                <w:i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Pr="00E83B4A">
              <w:rPr>
                <w:highlight w:val="yellow"/>
              </w:rPr>
              <w:t xml:space="preserve"> (Приложение № 13.2 к </w:t>
            </w:r>
            <w:r w:rsidRPr="00E83B4A">
              <w:rPr>
                <w:i/>
                <w:highlight w:val="yellow"/>
              </w:rPr>
              <w:t>Договору о присоединении к торговой системе оптового рынка</w:t>
            </w:r>
            <w:r w:rsidRPr="00E83B4A">
              <w:rPr>
                <w:highlight w:val="yellow"/>
              </w:rPr>
              <w:t>);</w:t>
            </w:r>
          </w:p>
        </w:tc>
      </w:tr>
      <w:tr w:rsidR="00456EBC" w:rsidRPr="00E83B4A" w14:paraId="51BF0071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4F6C2473" w14:textId="4ECF8B7D" w:rsidR="00456EBC" w:rsidRPr="00E83B4A" w:rsidRDefault="00B954FC" w:rsidP="00E83B4A">
            <w:pPr>
              <w:ind w:firstLine="0"/>
              <w:rPr>
                <w:b/>
                <w:lang w:eastAsia="en-US"/>
              </w:rPr>
            </w:pPr>
            <w:r w:rsidRPr="00E83B4A">
              <w:rPr>
                <w:b/>
                <w:lang w:eastAsia="en-US"/>
              </w:rPr>
              <w:t>13.1.4.1</w:t>
            </w:r>
          </w:p>
        </w:tc>
        <w:tc>
          <w:tcPr>
            <w:tcW w:w="6945" w:type="dxa"/>
          </w:tcPr>
          <w:p w14:paraId="1138E5AB" w14:textId="05CFC169" w:rsidR="00B954FC" w:rsidRPr="00E83B4A" w:rsidRDefault="00B954FC" w:rsidP="00E83B4A">
            <w:pPr>
              <w:pStyle w:val="40"/>
              <w:numPr>
                <w:ilvl w:val="0"/>
                <w:numId w:val="0"/>
              </w:numPr>
              <w:ind w:left="120"/>
              <w:rPr>
                <w:b/>
              </w:rPr>
            </w:pPr>
            <w:r w:rsidRPr="00E83B4A">
              <w:rPr>
                <w:b/>
                <w:color w:val="000000"/>
              </w:rPr>
              <w:t>13.1.4.1</w:t>
            </w:r>
            <w:r w:rsidR="00E83B4A">
              <w:rPr>
                <w:b/>
                <w:color w:val="000000"/>
              </w:rPr>
              <w:t>.</w:t>
            </w:r>
            <w:r w:rsidRPr="00E83B4A">
              <w:rPr>
                <w:b/>
                <w:color w:val="000000"/>
              </w:rPr>
              <w:t xml:space="preserve"> Предварительная стоимость мощности, поставляемой участником оптового рынка по договорам КОМ и договорам КОМ НГО (в том числе по договорам КОМ в целях компенсации потерь и договорам КОМ НГО в целях компенсации потерь)</w:t>
            </w:r>
          </w:p>
          <w:p w14:paraId="26D9AC8F" w14:textId="0743814B" w:rsidR="00B954FC" w:rsidRPr="00E83B4A" w:rsidRDefault="00B954FC" w:rsidP="00E83B4A">
            <w:pPr>
              <w:tabs>
                <w:tab w:val="left" w:pos="4710"/>
              </w:tabs>
              <w:ind w:left="120" w:firstLine="500"/>
              <w:rPr>
                <w:color w:val="000000"/>
              </w:rPr>
            </w:pPr>
            <w:r w:rsidRPr="00E83B4A">
              <w:rPr>
                <w:color w:val="000000"/>
              </w:rPr>
              <w:t>…</w:t>
            </w:r>
            <w:r w:rsidR="00D17A12" w:rsidRPr="00E83B4A">
              <w:rPr>
                <w:color w:val="000000"/>
              </w:rPr>
              <w:tab/>
            </w:r>
          </w:p>
          <w:p w14:paraId="66B46135" w14:textId="77777777" w:rsidR="00B00697" w:rsidRPr="00E83B4A" w:rsidRDefault="00113E45" w:rsidP="00E83B4A">
            <w:pPr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z,X</m:t>
                  </m:r>
                </m:sub>
                <m:sup>
                  <m:r>
                    <w:rPr>
                      <w:rFonts w:ascii="Cambria Math" w:hAnsi="Cambria Math"/>
                    </w:rPr>
                    <m:t>КОМ</m:t>
                  </m:r>
                </m:sup>
              </m:sSubSup>
            </m:oMath>
            <w:r w:rsidR="00B00697" w:rsidRPr="00E83B4A">
              <w:rPr>
                <w:color w:val="000000"/>
              </w:rPr>
              <w:t> – цена мощности, определенная по итогам КОМ на год </w:t>
            </w:r>
            <w:r w:rsidR="00B00697" w:rsidRPr="00E83B4A">
              <w:rPr>
                <w:i/>
                <w:color w:val="000000"/>
              </w:rPr>
              <w:t>Х</w:t>
            </w:r>
            <w:r w:rsidR="00B00697" w:rsidRPr="00E83B4A">
              <w:rPr>
                <w:color w:val="000000"/>
              </w:rPr>
              <w:t xml:space="preserve"> в ценовой зоне </w:t>
            </w:r>
            <w:r w:rsidR="00B00697" w:rsidRPr="00E83B4A">
              <w:rPr>
                <w:i/>
                <w:color w:val="000000"/>
              </w:rPr>
              <w:t>z</w:t>
            </w:r>
            <w:r w:rsidR="00B00697" w:rsidRPr="00E83B4A">
              <w:rPr>
                <w:color w:val="000000"/>
              </w:rPr>
              <w:t xml:space="preserve"> на основе Реестра результатов КОМ для осуществления расчетов на оптовом рынке в соответствии с </w:t>
            </w:r>
            <w:r w:rsidR="00B00697" w:rsidRPr="00E83B4A">
              <w:rPr>
                <w:i/>
                <w:color w:val="000000"/>
              </w:rPr>
              <w:t>Регламентом проведения конкурентных отборов мощности </w:t>
            </w:r>
            <w:r w:rsidR="00B00697" w:rsidRPr="00E83B4A">
              <w:rPr>
                <w:color w:val="000000"/>
              </w:rPr>
              <w:t>(Приложение № 19.3 к </w:t>
            </w:r>
            <w:r w:rsidR="00B00697" w:rsidRPr="00E83B4A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="00B00697" w:rsidRPr="00E83B4A">
              <w:rPr>
                <w:color w:val="000000"/>
              </w:rPr>
              <w:t>).</w:t>
            </w:r>
          </w:p>
          <w:p w14:paraId="7EA1AE42" w14:textId="68359094" w:rsidR="00B954FC" w:rsidRPr="00E83B4A" w:rsidRDefault="00B954FC" w:rsidP="00E83B4A">
            <w:pPr>
              <w:ind w:left="120" w:firstLine="500"/>
              <w:rPr>
                <w:highlight w:val="yellow"/>
              </w:rPr>
            </w:pPr>
            <w:r w:rsidRPr="00E83B4A">
              <w:rPr>
                <w:color w:val="000000"/>
                <w:highlight w:val="yellow"/>
              </w:rPr>
              <w:t>В отношении ГТП генерации </w:t>
            </w:r>
            <w:r w:rsidRPr="00E83B4A">
              <w:rPr>
                <w:i/>
                <w:color w:val="000000"/>
                <w:highlight w:val="yellow"/>
              </w:rPr>
              <w:t>p </w:t>
            </w:r>
            <w:r w:rsidRPr="00E83B4A">
              <w:rPr>
                <w:color w:val="000000"/>
                <w:highlight w:val="yellow"/>
              </w:rPr>
              <w:t>участника оптового рынка </w:t>
            </w:r>
            <w:r w:rsidRPr="00E83B4A">
              <w:rPr>
                <w:i/>
                <w:color w:val="000000"/>
                <w:highlight w:val="yellow"/>
              </w:rPr>
              <w:t>i</w:t>
            </w:r>
            <w:r w:rsidRPr="00E83B4A">
              <w:rPr>
                <w:color w:val="000000"/>
                <w:highlight w:val="yellow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тепловых электростанций, подлежащих модернизации (реконструкции) или строительству на отдельных территориях ценовых зон оптового рынка, ранее относившихся к неценовым зонам оптового рынка, на которых Правительством Российской Федерации устанавливаются особенности функционирования оптового и розничного рынков, утвержденный Правительством Российской Федерации (далее – перечень генерирующих объектов на территориях, ранее относившихся к НЦЗ), и не принято решений о применении иных надбавок,</w:t>
            </w:r>
            <w:r w:rsidR="0090671E">
              <w:rPr>
                <w:color w:val="000000"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прод_КОМ</m:t>
                  </m:r>
                </m:sup>
              </m:sSubSup>
            </m:oMath>
            <w:r w:rsidR="0090671E">
              <w:rPr>
                <w:color w:val="000000"/>
                <w:highlight w:val="yellow"/>
              </w:rPr>
              <w:t xml:space="preserve"> </w:t>
            </w:r>
            <w:r w:rsidRPr="00E83B4A">
              <w:rPr>
                <w:color w:val="000000"/>
                <w:highlight w:val="yellow"/>
              </w:rPr>
              <w:t xml:space="preserve">определяется по </w:t>
            </w:r>
            <w:r w:rsidR="005C2823" w:rsidRPr="00E83B4A">
              <w:rPr>
                <w:color w:val="000000"/>
                <w:highlight w:val="yellow"/>
              </w:rPr>
              <w:t>формул</w:t>
            </w:r>
            <w:r w:rsidR="0032789E" w:rsidRPr="00E83B4A">
              <w:rPr>
                <w:color w:val="000000"/>
                <w:highlight w:val="yellow"/>
              </w:rPr>
              <w:t>е</w:t>
            </w:r>
            <w:r w:rsidR="005C2823" w:rsidRPr="00E83B4A">
              <w:rPr>
                <w:color w:val="000000"/>
                <w:highlight w:val="yellow"/>
              </w:rPr>
              <w:t>:</w:t>
            </w:r>
          </w:p>
          <w:p w14:paraId="1BA71F0D" w14:textId="77777777" w:rsidR="00B954FC" w:rsidRPr="001A65D4" w:rsidRDefault="00113E45" w:rsidP="00E83B4A">
            <w:pPr>
              <w:ind w:left="120" w:firstLine="500"/>
              <w:jc w:val="center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p,m,z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прод_КОМ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=In</m:t>
                </m:r>
                <m:sSub>
                  <m:sSub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highlight w:val="yellow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sub>
                </m:sSub>
                <m:r>
                  <w:rPr>
                    <w:rFonts w:ascii="Cambria Math" w:hAnsi="Cambria Math"/>
                    <w:highlight w:val="yellow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инд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⋅</m:t>
                </m:r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z,X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КОМ</m:t>
                    </m:r>
                  </m:sup>
                </m:sSubSup>
                <m:r>
                  <m:rPr>
                    <m:lit/>
                  </m:rPr>
                  <w:rPr>
                    <w:rFonts w:ascii="Cambria Math" w:hAnsi="Cambria Math"/>
                    <w:highlight w:val="yellow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∆Ц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надб_МодНЦЗ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 xml:space="preserve"> ,</m:t>
                </m:r>
              </m:oMath>
            </m:oMathPara>
          </w:p>
          <w:p w14:paraId="755EFFF9" w14:textId="77777777" w:rsidR="00B954FC" w:rsidRPr="00E83B4A" w:rsidRDefault="00B954FC" w:rsidP="001A65D4">
            <w:pPr>
              <w:ind w:left="120" w:firstLine="0"/>
              <w:rPr>
                <w:highlight w:val="yellow"/>
              </w:rPr>
            </w:pPr>
            <w:r w:rsidRPr="00E83B4A">
              <w:rPr>
                <w:color w:val="000000"/>
                <w:highlight w:val="yellow"/>
              </w:rPr>
              <w:t>при этом величина надбавки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∆Ц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надб_МодНЦЗ</m:t>
                  </m:r>
                </m:sup>
              </m:sSubSup>
            </m:oMath>
            <w:r w:rsidRPr="00E83B4A">
              <w:rPr>
                <w:color w:val="000000"/>
                <w:highlight w:val="yellow"/>
              </w:rPr>
              <w:t xml:space="preserve"> определяется в соответствии с формулой:</w:t>
            </w:r>
          </w:p>
          <w:p w14:paraId="588EF3E2" w14:textId="77777777" w:rsidR="00B954FC" w:rsidRPr="001A65D4" w:rsidRDefault="00113E45" w:rsidP="00E83B4A">
            <w:pPr>
              <w:ind w:left="120" w:firstLine="500"/>
              <w:jc w:val="center"/>
              <w:rPr>
                <w:highlight w:val="yellow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∆Ц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надб_МодНЦЗ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i,m,z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highlight w:val="yellow"/>
                          </w:rPr>
                          <m:t>надб МодНЦЗ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highlight w:val="yellow"/>
                          </w:rPr>
                          <m:t>сезон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</w:rPr>
                      <m:t>×</m:t>
                    </m:r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p∈i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highlight w:val="yellow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p,i,m,z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highlight w:val="yellow"/>
                              </w:rPr>
                              <m:t>прод_КОМ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  <w:highlight w:val="yellow"/>
                  </w:rPr>
                  <m:t xml:space="preserve"> ,</m:t>
                </m:r>
              </m:oMath>
            </m:oMathPara>
          </w:p>
          <w:p w14:paraId="7F2F0BD3" w14:textId="5B164427" w:rsidR="00B954FC" w:rsidRPr="00E83B4A" w:rsidRDefault="00B954FC" w:rsidP="001A65D4">
            <w:pPr>
              <w:ind w:left="120" w:firstLine="0"/>
              <w:rPr>
                <w:highlight w:val="yellow"/>
              </w:rPr>
            </w:pPr>
            <w:r w:rsidRPr="00E83B4A">
              <w:rPr>
                <w:rFonts w:cs="Garamond"/>
                <w:color w:val="000000"/>
                <w:highlight w:val="yellow"/>
              </w:rPr>
              <w:t>где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надб МодНЦЗ</m:t>
                  </m:r>
                </m:sup>
              </m:sSubSup>
            </m:oMath>
            <w:r w:rsidRPr="00E83B4A">
              <w:rPr>
                <w:color w:val="000000"/>
                <w:highlight w:val="yellow"/>
              </w:rPr>
              <w:t xml:space="preserve"> – размер средств, учитываемый в отношении участника оптового рынка </w:t>
            </w:r>
            <w:r w:rsidRPr="00E83B4A">
              <w:rPr>
                <w:i/>
                <w:color w:val="000000"/>
                <w:highlight w:val="yellow"/>
              </w:rPr>
              <w:t>i</w:t>
            </w:r>
            <w:r w:rsidRPr="00E83B4A">
              <w:rPr>
                <w:color w:val="000000"/>
                <w:highlight w:val="yellow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на территориях, ранее относившихся к НЦЗ, определяемый по формуле:</w:t>
            </w:r>
          </w:p>
          <w:p w14:paraId="4AE59EFA" w14:textId="77777777" w:rsidR="00B954FC" w:rsidRPr="001A65D4" w:rsidRDefault="00113E45" w:rsidP="00E83B4A">
            <w:pPr>
              <w:ind w:left="120" w:firstLine="500"/>
              <w:jc w:val="center"/>
              <w:rPr>
                <w:highlight w:val="yellow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i,m,z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надб МодНЦЗ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i,m</m:t>
                    </m:r>
                  </m:sub>
                  <m:sup>
                    <m:r>
                      <m:rPr>
                        <m:nor/>
                      </m:rPr>
                      <w:rPr>
                        <w:highlight w:val="yellow"/>
                      </w:rPr>
                      <m:t>надб МодНЦЗ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m,z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ЦЗ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highlight w:val="yellow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  <w:highlight w:val="yellow"/>
                  </w:rPr>
                  <m:t>,</m:t>
                </m:r>
              </m:oMath>
            </m:oMathPara>
          </w:p>
          <w:p w14:paraId="6610CA70" w14:textId="77777777" w:rsidR="00B954FC" w:rsidRPr="00E83B4A" w:rsidRDefault="00B954FC" w:rsidP="00E83B4A">
            <w:pPr>
              <w:ind w:left="120" w:firstLine="500"/>
              <w:rPr>
                <w:highlight w:val="yellow"/>
              </w:rPr>
            </w:pPr>
            <w:r w:rsidRPr="00E83B4A">
              <w:rPr>
                <w:rFonts w:ascii="Times New Roman" w:hAnsi="Times New Roman"/>
                <w:color w:val="000000"/>
                <w:highlight w:val="yellow"/>
              </w:rPr>
              <w:t>​​</w:t>
            </w:r>
            <w:r w:rsidRPr="00E83B4A">
              <w:rPr>
                <w:rFonts w:cs="Garamond"/>
                <w:color w:val="000000"/>
                <w:highlight w:val="yellow"/>
              </w:rPr>
              <w:t>где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надб МодНЦЗ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надб Мод бНЦЗ</m:t>
                  </m:r>
                </m:sup>
              </m:sSubSup>
            </m:oMath>
          </w:p>
          <w:p w14:paraId="2D3320ED" w14:textId="77777777" w:rsidR="00B954FC" w:rsidRPr="00E83B4A" w:rsidRDefault="00113E45" w:rsidP="001A65D4">
            <w:pPr>
              <w:ind w:left="120"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надб Мод бНЦЗ</m:t>
                  </m:r>
                </m:sup>
              </m:sSubSup>
            </m:oMath>
            <w:r w:rsidR="00B954FC" w:rsidRPr="00E83B4A">
              <w:rPr>
                <w:color w:val="000000"/>
                <w:highlight w:val="yellow"/>
              </w:rPr>
              <w:t> – размер средств, учитываемый в отношении участника оптового рынка </w:t>
            </w:r>
            <w:r w:rsidR="00B954FC" w:rsidRPr="00E83B4A">
              <w:rPr>
                <w:i/>
                <w:color w:val="000000"/>
                <w:highlight w:val="yellow"/>
              </w:rPr>
              <w:t>i</w:t>
            </w:r>
            <w:r w:rsidR="00B954FC" w:rsidRPr="00E83B4A">
              <w:rPr>
                <w:color w:val="000000"/>
                <w:highlight w:val="yellow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на территориях, ранее относившихся к НЦЗ, и определяемый в соответствии с пунктом 31.1.5.1 настоящего Регламента;</w:t>
            </w:r>
          </w:p>
          <w:p w14:paraId="1D82EFB4" w14:textId="6D9E8340" w:rsidR="00B954FC" w:rsidRPr="00E83B4A" w:rsidRDefault="00113E45" w:rsidP="001A65D4">
            <w:pPr>
              <w:ind w:left="120" w:firstLine="0"/>
              <w:rPr>
                <w:highlight w:val="yellow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ЦЗ</m:t>
                  </m:r>
                </m:sup>
              </m:sSubSup>
            </m:oMath>
            <w:r w:rsidR="00B954FC" w:rsidRPr="00E83B4A">
              <w:rPr>
                <w:color w:val="000000"/>
                <w:highlight w:val="yellow"/>
              </w:rPr>
              <w:t xml:space="preserve"> – сумма объемов фактического пикового потребления покупателей в соответствующей ценовой зоне оптового рынка </w:t>
            </w:r>
            <w:r w:rsidR="00B954FC" w:rsidRPr="00E83B4A">
              <w:rPr>
                <w:i/>
                <w:color w:val="000000"/>
                <w:highlight w:val="yellow"/>
              </w:rPr>
              <w:t>z</w:t>
            </w:r>
            <w:r w:rsidR="00B954FC" w:rsidRPr="00E83B4A">
              <w:rPr>
                <w:color w:val="000000"/>
                <w:highlight w:val="yellow"/>
              </w:rPr>
              <w:t xml:space="preserve">, за исключением покупателей на входящей в состав ДФО отдельной территории ценовых зон, ранее относившейся к НЦЗ, в месяце </w:t>
            </w:r>
            <w:r w:rsidR="00B954FC" w:rsidRPr="00E83B4A">
              <w:rPr>
                <w:i/>
                <w:color w:val="000000"/>
                <w:highlight w:val="yellow"/>
              </w:rPr>
              <w:t>m</w:t>
            </w:r>
            <w:r w:rsidR="00B954FC" w:rsidRPr="00E83B4A">
              <w:rPr>
                <w:color w:val="000000"/>
                <w:highlight w:val="yellow"/>
              </w:rPr>
              <w:t>, уменьшенных на объемы пикового потребления электрической энергии, обеспечиваемые покупкой мощности по регулируемым договорам, определяемая в соответствии с настоящим пунктом.</w:t>
            </w:r>
          </w:p>
          <w:p w14:paraId="43328A6E" w14:textId="77777777" w:rsidR="00B954FC" w:rsidRPr="00E83B4A" w:rsidRDefault="00B954FC" w:rsidP="00E83B4A">
            <w:pPr>
              <w:ind w:left="120" w:firstLine="500"/>
              <w:rPr>
                <w:highlight w:val="yellow"/>
              </w:rPr>
            </w:pPr>
            <w:r w:rsidRPr="00E83B4A">
              <w:rPr>
                <w:color w:val="000000"/>
                <w:highlight w:val="yellow"/>
              </w:rPr>
              <w:t>В случае если </w:t>
            </w: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eqArr>
                    <m:eqArr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p∈i</m:t>
                      </m:r>
                    </m:e>
                    <m:e/>
                  </m:eqAr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прод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КОМ</m:t>
                      </m:r>
                    </m:sup>
                  </m:sSubSup>
                </m:e>
              </m:nary>
            </m:oMath>
            <w:r w:rsidRPr="00E83B4A">
              <w:rPr>
                <w:color w:val="000000"/>
                <w:highlight w:val="yellow"/>
              </w:rPr>
              <w:t>=0, а также если величина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надб_МодНЦЗ</m:t>
                  </m:r>
                </m:sup>
              </m:sSubSup>
            </m:oMath>
            <w:r w:rsidRPr="00E83B4A">
              <w:rPr>
                <w:color w:val="000000"/>
                <w:highlight w:val="yellow"/>
              </w:rPr>
              <w:t xml:space="preserve"> не определена, то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∆Ц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надб_МодНЦЗ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=0</m:t>
              </m:r>
            </m:oMath>
            <w:r w:rsidRPr="00E83B4A">
              <w:rPr>
                <w:color w:val="000000"/>
                <w:highlight w:val="yellow"/>
              </w:rPr>
              <w:t>.</w:t>
            </w:r>
          </w:p>
          <w:p w14:paraId="04F58717" w14:textId="77777777" w:rsidR="00B954FC" w:rsidRPr="00E83B4A" w:rsidRDefault="00B954FC" w:rsidP="00E83B4A">
            <w:pPr>
              <w:ind w:left="120" w:firstLine="500"/>
            </w:pPr>
            <w:r w:rsidRPr="00E83B4A">
              <w:rPr>
                <w:color w:val="000000"/>
                <w:highlight w:val="yellow"/>
              </w:rPr>
              <w:t>При расчете величины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∆Ц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надб_МодНЦЗ</m:t>
                  </m:r>
                </m:sup>
              </m:sSubSup>
            </m:oMath>
            <w:r w:rsidRPr="00E83B4A">
              <w:rPr>
                <w:color w:val="000000"/>
                <w:highlight w:val="yellow"/>
              </w:rPr>
              <w:t xml:space="preserve"> округление производится методом математического округления с точностью до 11 знаков после запятой с учетом возможности средств отображения (Microsoft Excel).</w:t>
            </w:r>
          </w:p>
          <w:p w14:paraId="5CE69F91" w14:textId="18BE1B26" w:rsidR="00B00697" w:rsidRPr="00E83B4A" w:rsidRDefault="00B00697" w:rsidP="00E83B4A">
            <w:pPr>
              <w:tabs>
                <w:tab w:val="left" w:pos="2900"/>
              </w:tabs>
              <w:ind w:left="120" w:firstLine="500"/>
            </w:pPr>
            <w:r w:rsidRPr="00E83B4A">
              <w:t>…</w:t>
            </w:r>
            <w:r w:rsidR="00C5090D" w:rsidRPr="00E83B4A">
              <w:tab/>
            </w:r>
          </w:p>
          <w:p w14:paraId="65F3610E" w14:textId="77777777" w:rsidR="00B00697" w:rsidRPr="00E83B4A" w:rsidRDefault="00B00697" w:rsidP="00E83B4A">
            <w:pPr>
              <w:ind w:left="120" w:firstLine="500"/>
            </w:pPr>
            <w:r w:rsidRPr="00E83B4A">
              <w:rPr>
                <w:color w:val="000000"/>
              </w:rPr>
              <w:t>В отношении ГТП генерации </w:t>
            </w:r>
            <w:r w:rsidRPr="00E83B4A">
              <w:rPr>
                <w:i/>
                <w:color w:val="000000"/>
              </w:rPr>
              <w:t>p </w:t>
            </w:r>
            <w:r w:rsidRPr="00E83B4A">
              <w:rPr>
                <w:color w:val="000000"/>
              </w:rPr>
              <w:t>участника оптового рынка</w:t>
            </w:r>
            <w:r w:rsidRPr="00E83B4A">
              <w:rPr>
                <w:i/>
                <w:color w:val="000000"/>
              </w:rPr>
              <w:t> i</w:t>
            </w:r>
            <w:r w:rsidRPr="00E83B4A">
              <w:rPr>
                <w:color w:val="000000"/>
              </w:rPr>
              <w:t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</m:t>
                  </m:r>
                </m:sup>
              </m:sSubSup>
            </m:oMath>
            <w:r w:rsidRPr="00E83B4A">
              <w:rPr>
                <w:color w:val="000000"/>
              </w:rPr>
              <w:t xml:space="preserve"> определяется по формуле:</w:t>
            </w:r>
          </w:p>
          <w:p w14:paraId="44DF3C23" w14:textId="77777777" w:rsidR="00B00697" w:rsidRPr="00E83B4A" w:rsidRDefault="00113E45" w:rsidP="00E83B4A">
            <w:pPr>
              <w:ind w:left="120" w:firstLine="50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</m:t>
                  </m:r>
                </m:sup>
              </m:sSubSup>
              <m:r>
                <w:rPr>
                  <w:rFonts w:ascii="Cambria Math" w:hAnsi="Cambria Math"/>
                </w:rPr>
                <m:t>=In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Х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инд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z,X</m:t>
                  </m:r>
                </m:sub>
                <m:sup>
                  <m:r>
                    <w:rPr>
                      <w:rFonts w:ascii="Cambria Math" w:hAnsi="Cambria Math"/>
                    </w:rPr>
                    <m:t>КОМ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надб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ДФО</m:t>
                  </m:r>
                </m:sup>
              </m:sSubSup>
            </m:oMath>
            <w:r w:rsidR="00B00697" w:rsidRPr="00E83B4A">
              <w:rPr>
                <w:color w:val="000000"/>
                <w:highlight w:val="yellow"/>
              </w:rPr>
              <w:t>,</w:t>
            </w:r>
          </w:p>
          <w:p w14:paraId="4312F3B1" w14:textId="4C524DA3" w:rsidR="00B00697" w:rsidRPr="00E83B4A" w:rsidRDefault="00B00697" w:rsidP="00E83B4A">
            <w:pPr>
              <w:ind w:left="120" w:firstLine="0"/>
              <w:rPr>
                <w:highlight w:val="yellow"/>
              </w:rPr>
            </w:pPr>
            <w:r w:rsidRPr="00E83B4A">
              <w:rPr>
                <w:rFonts w:cs="Garamond"/>
                <w:color w:val="000000"/>
                <w:highlight w:val="yellow"/>
              </w:rPr>
              <w:t>при</w:t>
            </w:r>
            <w:r w:rsidRPr="00E83B4A">
              <w:rPr>
                <w:color w:val="000000"/>
                <w:highlight w:val="yellow"/>
              </w:rPr>
              <w:t xml:space="preserve"> </w:t>
            </w:r>
            <w:r w:rsidRPr="00E83B4A">
              <w:rPr>
                <w:rFonts w:cs="Garamond"/>
                <w:color w:val="000000"/>
                <w:highlight w:val="yellow"/>
              </w:rPr>
              <w:t>этом</w:t>
            </w:r>
            <w:r w:rsidRPr="00E83B4A">
              <w:rPr>
                <w:color w:val="000000"/>
                <w:highlight w:val="yellow"/>
              </w:rPr>
              <w:t xml:space="preserve"> </w:t>
            </w:r>
            <w:r w:rsidRPr="00E83B4A">
              <w:rPr>
                <w:rFonts w:cs="Garamond"/>
                <w:color w:val="000000"/>
                <w:highlight w:val="yellow"/>
              </w:rPr>
              <w:t>если</w:t>
            </w:r>
            <w:r w:rsidRPr="00E83B4A">
              <w:rPr>
                <w:color w:val="000000"/>
                <w:highlight w:val="yellow"/>
              </w:rPr>
              <w:t xml:space="preserve"> </w:t>
            </w:r>
            <w:r w:rsidRPr="00E83B4A">
              <w:rPr>
                <w:rFonts w:cs="Garamond"/>
                <w:color w:val="000000"/>
                <w:highlight w:val="yellow"/>
              </w:rPr>
              <w:t>ука</w:t>
            </w:r>
            <w:r w:rsidRPr="00E83B4A">
              <w:rPr>
                <w:color w:val="000000"/>
                <w:highlight w:val="yellow"/>
              </w:rPr>
              <w:t>занный участник оптового рынка </w:t>
            </w:r>
            <w:r w:rsidRPr="00E83B4A">
              <w:rPr>
                <w:i/>
                <w:color w:val="000000"/>
                <w:highlight w:val="yellow"/>
              </w:rPr>
              <w:t>i</w:t>
            </w:r>
            <w:r w:rsidRPr="00E83B4A">
              <w:rPr>
                <w:color w:val="000000"/>
                <w:highlight w:val="yellow"/>
              </w:rPr>
              <w:t xml:space="preserve"> также является производителем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генерирующих объектов, включенных в перечень генерирующих объектов на территориях, ранее относившихся к НЦЗ, то 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КОМ</m:t>
                  </m:r>
                </m:sup>
              </m:sSubSup>
            </m:oMath>
            <w:r w:rsidRPr="00E83B4A">
              <w:rPr>
                <w:color w:val="000000"/>
                <w:highlight w:val="yellow"/>
              </w:rPr>
              <w:t xml:space="preserve"> определяется по формуле:</w:t>
            </w:r>
          </w:p>
          <w:p w14:paraId="491B9322" w14:textId="77777777" w:rsidR="00B00697" w:rsidRPr="00E83B4A" w:rsidRDefault="00113E45" w:rsidP="00E83B4A">
            <w:pPr>
              <w:ind w:left="120" w:firstLine="50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прод_КОМ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=In</m:t>
              </m:r>
              <m:sSub>
                <m:sSubPr>
                  <m:ctrlPr>
                    <w:rPr>
                      <w:rFonts w:ascii="Cambria Math" w:hAnsi="Cambria Math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инд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z,X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КОМ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∆Ц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надб_ДФО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  <w:highlight w:val="yellow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∆Ц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надб_МодНЦЗ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 xml:space="preserve"> </m:t>
              </m:r>
            </m:oMath>
            <w:r w:rsidR="00B00697" w:rsidRPr="00E83B4A">
              <w:rPr>
                <w:color w:val="000000"/>
                <w:highlight w:val="yellow"/>
              </w:rPr>
              <w:t>.</w:t>
            </w:r>
          </w:p>
          <w:p w14:paraId="02BF3F33" w14:textId="50244A29" w:rsidR="00B00697" w:rsidRPr="00E83B4A" w:rsidRDefault="00B00697" w:rsidP="00E83B4A">
            <w:pPr>
              <w:tabs>
                <w:tab w:val="left" w:pos="5680"/>
              </w:tabs>
              <w:ind w:left="120" w:firstLine="500"/>
            </w:pPr>
            <w:r w:rsidRPr="00E83B4A">
              <w:t>…</w:t>
            </w:r>
            <w:r w:rsidR="00C5090D" w:rsidRPr="00E83B4A">
              <w:tab/>
            </w:r>
          </w:p>
        </w:tc>
        <w:tc>
          <w:tcPr>
            <w:tcW w:w="6804" w:type="dxa"/>
          </w:tcPr>
          <w:p w14:paraId="2A1436D6" w14:textId="66B4CEF7" w:rsidR="00B954FC" w:rsidRPr="00E83B4A" w:rsidRDefault="00B954FC" w:rsidP="00E83B4A">
            <w:pPr>
              <w:pStyle w:val="40"/>
              <w:numPr>
                <w:ilvl w:val="0"/>
                <w:numId w:val="0"/>
              </w:numPr>
              <w:ind w:left="120"/>
              <w:rPr>
                <w:b/>
              </w:rPr>
            </w:pPr>
            <w:r w:rsidRPr="00E83B4A">
              <w:rPr>
                <w:b/>
                <w:color w:val="000000"/>
              </w:rPr>
              <w:t>13.1.4.1</w:t>
            </w:r>
            <w:r w:rsidR="00E83B4A">
              <w:rPr>
                <w:b/>
                <w:color w:val="000000"/>
              </w:rPr>
              <w:t>.</w:t>
            </w:r>
            <w:r w:rsidRPr="00E83B4A">
              <w:rPr>
                <w:b/>
                <w:color w:val="000000"/>
              </w:rPr>
              <w:t xml:space="preserve"> Предварительная стоимость мощности, поставляемой участником оптового рынка по договорам КОМ и договорам КОМ НГО (в том числе по договорам КОМ в целях компенсации потерь и договорам КОМ НГО в целях компенсации потерь)</w:t>
            </w:r>
          </w:p>
          <w:p w14:paraId="64886AC9" w14:textId="77777777" w:rsidR="00B954FC" w:rsidRPr="00E83B4A" w:rsidRDefault="00B954FC" w:rsidP="00E83B4A">
            <w:pPr>
              <w:ind w:left="120" w:firstLine="500"/>
              <w:rPr>
                <w:color w:val="000000"/>
              </w:rPr>
            </w:pPr>
            <w:r w:rsidRPr="00E83B4A">
              <w:rPr>
                <w:color w:val="000000"/>
              </w:rPr>
              <w:t>…</w:t>
            </w:r>
          </w:p>
          <w:p w14:paraId="6E6FA4E3" w14:textId="77777777" w:rsidR="00B00697" w:rsidRPr="00E83B4A" w:rsidRDefault="00113E45" w:rsidP="00E83B4A">
            <w:pPr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z,X</m:t>
                  </m:r>
                </m:sub>
                <m:sup>
                  <m:r>
                    <w:rPr>
                      <w:rFonts w:ascii="Cambria Math" w:hAnsi="Cambria Math"/>
                    </w:rPr>
                    <m:t>КОМ</m:t>
                  </m:r>
                </m:sup>
              </m:sSubSup>
            </m:oMath>
            <w:r w:rsidR="00B00697" w:rsidRPr="00E83B4A">
              <w:rPr>
                <w:color w:val="000000"/>
              </w:rPr>
              <w:t> – цена мощности, определенная по итогам КОМ на год </w:t>
            </w:r>
            <w:r w:rsidR="00B00697" w:rsidRPr="00E83B4A">
              <w:rPr>
                <w:i/>
                <w:color w:val="000000"/>
              </w:rPr>
              <w:t>Х</w:t>
            </w:r>
            <w:r w:rsidR="00B00697" w:rsidRPr="00E83B4A">
              <w:rPr>
                <w:color w:val="000000"/>
              </w:rPr>
              <w:t xml:space="preserve"> в ценовой зоне </w:t>
            </w:r>
            <w:r w:rsidR="00B00697" w:rsidRPr="00E83B4A">
              <w:rPr>
                <w:i/>
                <w:color w:val="000000"/>
              </w:rPr>
              <w:t>z</w:t>
            </w:r>
            <w:r w:rsidR="00B00697" w:rsidRPr="00E83B4A">
              <w:rPr>
                <w:color w:val="000000"/>
              </w:rPr>
              <w:t xml:space="preserve"> на основе Реестра результатов КОМ для осуществления расчетов на оптовом рынке в соответствии с </w:t>
            </w:r>
            <w:r w:rsidR="00B00697" w:rsidRPr="00E83B4A">
              <w:rPr>
                <w:i/>
                <w:color w:val="000000"/>
              </w:rPr>
              <w:t>Регламентом проведения конкурентных отборов мощности </w:t>
            </w:r>
            <w:r w:rsidR="00B00697" w:rsidRPr="00E83B4A">
              <w:rPr>
                <w:color w:val="000000"/>
              </w:rPr>
              <w:t>(Приложение № 19.3 к </w:t>
            </w:r>
            <w:r w:rsidR="00B00697" w:rsidRPr="00E83B4A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="00B00697" w:rsidRPr="00E83B4A">
              <w:rPr>
                <w:color w:val="000000"/>
              </w:rPr>
              <w:t>).</w:t>
            </w:r>
          </w:p>
          <w:p w14:paraId="1DBD79BA" w14:textId="77777777" w:rsidR="00B00697" w:rsidRPr="00E83B4A" w:rsidRDefault="00B00697" w:rsidP="00E83B4A">
            <w:pPr>
              <w:ind w:left="120" w:firstLine="500"/>
              <w:rPr>
                <w:color w:val="000000"/>
              </w:rPr>
            </w:pPr>
            <w:r w:rsidRPr="00E83B4A">
              <w:rPr>
                <w:color w:val="000000"/>
              </w:rPr>
              <w:t>…</w:t>
            </w:r>
          </w:p>
          <w:p w14:paraId="08F391F1" w14:textId="77777777" w:rsidR="00456EBC" w:rsidRPr="00E83B4A" w:rsidRDefault="00456EBC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033274F7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41BDD3DD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2A759E9B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7D525834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5B0EB00F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5D852250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5782425C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3B38A175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0696DDC6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64C6A75B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340F3144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45E1C410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012B62CC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7879DC6F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760A9498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0EF383C8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2F134D2C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12846FB2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7DBDC9EA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74F8166F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6C81870C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4026D8C3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2D567EFE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6A529B0E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7E135E8B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481F015E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68844B30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36455AB0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1DB4DB25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3E47DFAD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665CC364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0FC0C17A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70CB193E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3A945B02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68741C63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4971F8CD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3462AD76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48A54B4D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0846B519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16EA89B5" w14:textId="77777777" w:rsidR="00B00697" w:rsidRPr="00E83B4A" w:rsidRDefault="00B00697" w:rsidP="00E83B4A">
            <w:pPr>
              <w:pStyle w:val="33"/>
              <w:rPr>
                <w:rFonts w:ascii="Garamond" w:hAnsi="Garamond"/>
                <w:lang w:val="ru-RU"/>
              </w:rPr>
            </w:pPr>
          </w:p>
          <w:p w14:paraId="60CE308B" w14:textId="77777777" w:rsidR="00B00697" w:rsidRPr="00E83B4A" w:rsidRDefault="00B00697" w:rsidP="00E83B4A">
            <w:pPr>
              <w:ind w:left="120" w:firstLine="500"/>
            </w:pPr>
            <w:r w:rsidRPr="00E83B4A">
              <w:t>…</w:t>
            </w:r>
          </w:p>
          <w:p w14:paraId="612934BD" w14:textId="77777777" w:rsidR="00B00697" w:rsidRPr="00E83B4A" w:rsidRDefault="00B00697" w:rsidP="00E83B4A">
            <w:pPr>
              <w:ind w:left="120" w:firstLine="500"/>
            </w:pPr>
            <w:r w:rsidRPr="00E83B4A">
              <w:rPr>
                <w:color w:val="000000"/>
              </w:rPr>
              <w:t>В отношении ГТП генерации </w:t>
            </w:r>
            <w:r w:rsidRPr="00E83B4A">
              <w:rPr>
                <w:i/>
                <w:color w:val="000000"/>
              </w:rPr>
              <w:t>p </w:t>
            </w:r>
            <w:r w:rsidRPr="00E83B4A">
              <w:rPr>
                <w:color w:val="000000"/>
              </w:rPr>
              <w:t>участника оптового рынка</w:t>
            </w:r>
            <w:r w:rsidRPr="00E83B4A">
              <w:rPr>
                <w:i/>
                <w:color w:val="000000"/>
              </w:rPr>
              <w:t> i</w:t>
            </w:r>
            <w:r w:rsidRPr="00E83B4A">
              <w:rPr>
                <w:color w:val="000000"/>
              </w:rPr>
              <w:t>, являющегося в соответствии с распоряжением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</m:t>
                  </m:r>
                </m:sup>
              </m:sSubSup>
            </m:oMath>
            <w:r w:rsidRPr="00E83B4A">
              <w:rPr>
                <w:color w:val="000000"/>
              </w:rPr>
              <w:t xml:space="preserve"> определяется по формуле:</w:t>
            </w:r>
          </w:p>
          <w:p w14:paraId="04D91440" w14:textId="24E35CA5" w:rsidR="00B00697" w:rsidRPr="00E83B4A" w:rsidRDefault="00113E45" w:rsidP="00E83B4A">
            <w:pPr>
              <w:ind w:left="120" w:firstLine="500"/>
              <w:jc w:val="center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p,m,z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</m:t>
                  </m:r>
                </m:sup>
              </m:sSubSup>
              <m:r>
                <w:rPr>
                  <w:rFonts w:ascii="Cambria Math" w:hAnsi="Cambria Math"/>
                </w:rPr>
                <m:t>=In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Х</m:t>
                  </m:r>
                </m:sub>
              </m:sSub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  <m:sup>
                  <m:r>
                    <w:rPr>
                      <w:rFonts w:ascii="Cambria Math" w:hAnsi="Cambria Math"/>
                    </w:rPr>
                    <m:t>инд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z,X</m:t>
                  </m:r>
                </m:sub>
                <m:sup>
                  <m:r>
                    <w:rPr>
                      <w:rFonts w:ascii="Cambria Math" w:hAnsi="Cambria Math"/>
                    </w:rPr>
                    <m:t>КОМ</m:t>
                  </m:r>
                </m:sup>
              </m:sSubSup>
              <m:r>
                <m:rPr>
                  <m:lit/>
                </m:rP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надб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ДФО</m:t>
                  </m:r>
                </m:sup>
              </m:sSubSup>
            </m:oMath>
            <w:r w:rsidR="00E9716C" w:rsidRPr="00E83B4A">
              <w:rPr>
                <w:color w:val="000000"/>
                <w:highlight w:val="yellow"/>
              </w:rPr>
              <w:t>.</w:t>
            </w:r>
          </w:p>
          <w:p w14:paraId="7DE83ED2" w14:textId="1D674CD4" w:rsidR="00B00697" w:rsidRPr="00E83B4A" w:rsidRDefault="00B00697" w:rsidP="00E83B4A">
            <w:pPr>
              <w:ind w:left="120" w:firstLine="500"/>
            </w:pPr>
            <w:r w:rsidRPr="00E83B4A">
              <w:t>…</w:t>
            </w:r>
          </w:p>
        </w:tc>
      </w:tr>
      <w:tr w:rsidR="004B45AC" w:rsidRPr="00E83B4A" w14:paraId="0B72EAA7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37CB0F94" w14:textId="430F0179" w:rsidR="004B45AC" w:rsidRPr="00E83B4A" w:rsidRDefault="004B45AC" w:rsidP="00E83B4A">
            <w:pPr>
              <w:ind w:firstLine="0"/>
              <w:rPr>
                <w:b/>
                <w:lang w:eastAsia="en-US"/>
              </w:rPr>
            </w:pPr>
            <w:r w:rsidRPr="00E83B4A">
              <w:rPr>
                <w:b/>
                <w:lang w:eastAsia="en-US"/>
              </w:rPr>
              <w:t>13.1.5</w:t>
            </w:r>
          </w:p>
        </w:tc>
        <w:tc>
          <w:tcPr>
            <w:tcW w:w="6945" w:type="dxa"/>
          </w:tcPr>
          <w:p w14:paraId="71EED742" w14:textId="77777777" w:rsidR="004B45AC" w:rsidRPr="00E83B4A" w:rsidRDefault="004B45AC" w:rsidP="00E83B4A">
            <w:pPr>
              <w:ind w:left="120" w:firstLine="500"/>
            </w:pPr>
            <w:r w:rsidRPr="00E83B4A">
              <w:t>…</w:t>
            </w:r>
          </w:p>
          <w:p w14:paraId="72C4EBFF" w14:textId="77777777" w:rsidR="004B45AC" w:rsidRPr="00E83B4A" w:rsidRDefault="004B45AC" w:rsidP="00E83B4A">
            <w:pPr>
              <w:ind w:left="120" w:firstLine="500"/>
            </w:pPr>
            <w:r w:rsidRPr="00E83B4A">
              <w:rPr>
                <w:color w:val="000000"/>
              </w:rPr>
              <w:t>Множество 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б/п</m:t>
                  </m:r>
                </m:sup>
              </m:sSup>
            </m:oMath>
            <w:r w:rsidRPr="00E83B4A">
              <w:rPr>
                <w:color w:val="000000"/>
              </w:rPr>
              <w:t xml:space="preserve"> для расчетного месяца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до января 2022 года определяется как множество ГТП генерации </w:t>
            </w:r>
            <w:r w:rsidRPr="00E83B4A">
              <w:rPr>
                <w:i/>
                <w:color w:val="000000"/>
              </w:rPr>
              <w:t>p, </w:t>
            </w:r>
            <w:r w:rsidRPr="00E83B4A">
              <w:rPr>
                <w:color w:val="000000"/>
              </w:rPr>
              <w:t>являющихся ГТП генерации участника оптового рынка, который в отношении месяца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в соответствии с распоряжением Правительства Российской Федерации является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или ГТП генерации </w:t>
            </w:r>
            <m:oMath>
              <m:r>
                <w:rPr>
                  <w:rFonts w:ascii="Cambria Math" w:hAnsi="Cambria Math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НГО</m:t>
                  </m:r>
                </m:sup>
              </m:sSup>
            </m:oMath>
            <w:r w:rsidRPr="00E83B4A">
              <w:rPr>
                <w:color w:val="000000"/>
              </w:rPr>
              <w:t>, или ГТП генерации </w:t>
            </w:r>
            <m:oMath>
              <m:r>
                <w:rPr>
                  <w:rFonts w:ascii="Cambria Math" w:hAnsi="Cambria Math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перечень</m:t>
                  </m:r>
                </m:sup>
              </m:sSup>
            </m:oMath>
            <w:r w:rsidRPr="00E83B4A">
              <w:rPr>
                <w:color w:val="000000"/>
              </w:rPr>
              <w:t>.</w:t>
            </w:r>
          </w:p>
          <w:p w14:paraId="079E7A92" w14:textId="77777777" w:rsidR="004B45AC" w:rsidRPr="00E83B4A" w:rsidRDefault="004B45AC" w:rsidP="00E83B4A">
            <w:pPr>
              <w:ind w:left="120" w:firstLine="500"/>
              <w:rPr>
                <w:color w:val="000000"/>
              </w:rPr>
            </w:pPr>
            <w:r w:rsidRPr="00E83B4A">
              <w:rPr>
                <w:color w:val="000000"/>
              </w:rPr>
              <w:t>Множество 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б/п</m:t>
                  </m:r>
                </m:sup>
              </m:sSup>
            </m:oMath>
            <w:r w:rsidRPr="00E83B4A">
              <w:rPr>
                <w:color w:val="000000"/>
              </w:rPr>
              <w:t xml:space="preserve"> для расчетного месяца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начиная с января 2022 года определяется как множество ГТП генерации </w:t>
            </w:r>
            <w:r w:rsidRPr="00E83B4A">
              <w:rPr>
                <w:i/>
                <w:color w:val="000000"/>
              </w:rPr>
              <w:t>p, </w:t>
            </w:r>
            <w:r w:rsidRPr="00E83B4A">
              <w:rPr>
                <w:color w:val="000000"/>
              </w:rPr>
              <w:t>являющихся ГТП генерации участника оптового рынка, который в отношении месяца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в соответствии с распоряжением Правительства Российской Федерации является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или ГТП генерации </w:t>
            </w:r>
            <m:oMath>
              <m:r>
                <w:rPr>
                  <w:rFonts w:ascii="Cambria Math" w:hAnsi="Cambria Math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НГО</m:t>
                  </m:r>
                </m:sup>
              </m:sSup>
            </m:oMath>
            <w:r w:rsidRPr="00E83B4A">
              <w:rPr>
                <w:color w:val="000000"/>
              </w:rPr>
              <w:t>, или ГТП генерации </w:t>
            </w:r>
            <w:r w:rsidRPr="00E83B4A">
              <w:rPr>
                <w:i/>
                <w:color w:val="000000"/>
              </w:rPr>
              <w:t>p, </w:t>
            </w:r>
            <w:r w:rsidRPr="00E83B4A">
              <w:rPr>
                <w:color w:val="000000"/>
              </w:rPr>
              <w:t>являющихся ГТП генерации участника оптового рынка, который в отношении месяца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в соответствии с распоряжением Правительства Российской Федерации является субъектом оптового рынка – производителем электрической энергии (мощности), к цене на мощность которого применяется надбавка в целях частичной компенсации стоимости мощности, поставленной с использованием генерирующих объектов, включенных в перечень генерирующих объектов на территориях, ранее относившихся к НЦЗ.</w:t>
            </w:r>
          </w:p>
          <w:p w14:paraId="65D0D9ED" w14:textId="77777777" w:rsidR="004B45AC" w:rsidRPr="00E83B4A" w:rsidRDefault="004B45AC" w:rsidP="00E83B4A">
            <w:pPr>
              <w:ind w:left="120" w:firstLine="500"/>
            </w:pPr>
            <w:r w:rsidRPr="00E83B4A">
              <w:t>…</w:t>
            </w:r>
          </w:p>
          <w:p w14:paraId="04217464" w14:textId="77777777" w:rsidR="004B45AC" w:rsidRPr="00E83B4A" w:rsidRDefault="004B45AC" w:rsidP="00E83B4A">
            <w:pPr>
              <w:pStyle w:val="33"/>
              <w:rPr>
                <w:rFonts w:ascii="Garamond" w:hAnsi="Garamond"/>
              </w:rPr>
            </w:pPr>
          </w:p>
        </w:tc>
        <w:tc>
          <w:tcPr>
            <w:tcW w:w="6804" w:type="dxa"/>
          </w:tcPr>
          <w:p w14:paraId="334F80E2" w14:textId="77777777" w:rsidR="004B45AC" w:rsidRPr="00E83B4A" w:rsidRDefault="004B45AC" w:rsidP="00E83B4A">
            <w:pPr>
              <w:ind w:left="120" w:firstLine="500"/>
            </w:pPr>
            <w:r w:rsidRPr="00E83B4A">
              <w:t>…</w:t>
            </w:r>
          </w:p>
          <w:p w14:paraId="0C103A1E" w14:textId="77777777" w:rsidR="004B45AC" w:rsidRPr="00E83B4A" w:rsidRDefault="004B45AC" w:rsidP="00E83B4A">
            <w:pPr>
              <w:ind w:left="120" w:firstLine="500"/>
              <w:rPr>
                <w:color w:val="000000"/>
              </w:rPr>
            </w:pPr>
            <w:r w:rsidRPr="00E83B4A">
              <w:rPr>
                <w:color w:val="000000"/>
              </w:rPr>
              <w:t>Множество 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б/п</m:t>
                  </m:r>
                </m:sup>
              </m:sSup>
            </m:oMath>
            <w:r w:rsidRPr="00E83B4A">
              <w:rPr>
                <w:color w:val="000000"/>
              </w:rPr>
              <w:t xml:space="preserve"> для расчетного месяца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до января 2022 года определяется как множество ГТП генерации </w:t>
            </w:r>
            <w:r w:rsidRPr="00E83B4A">
              <w:rPr>
                <w:i/>
                <w:color w:val="000000"/>
              </w:rPr>
              <w:t>p, </w:t>
            </w:r>
            <w:r w:rsidRPr="00E83B4A">
              <w:rPr>
                <w:color w:val="000000"/>
              </w:rPr>
              <w:t>являющихся ГТП генерации участника оптового рынка, который в отношении месяца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в соответствии с распоряжением Правительства Российской Федерации является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или ГТП генерации </w:t>
            </w:r>
            <m:oMath>
              <m:r>
                <w:rPr>
                  <w:rFonts w:ascii="Cambria Math" w:hAnsi="Cambria Math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НГО</m:t>
                  </m:r>
                </m:sup>
              </m:sSup>
            </m:oMath>
            <w:r w:rsidRPr="00E83B4A">
              <w:rPr>
                <w:color w:val="000000"/>
              </w:rPr>
              <w:t>, или ГТП генерации </w:t>
            </w:r>
            <m:oMath>
              <m:r>
                <w:rPr>
                  <w:rFonts w:ascii="Cambria Math" w:hAnsi="Cambria Math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перечень</m:t>
                  </m:r>
                </m:sup>
              </m:sSup>
            </m:oMath>
            <w:r w:rsidRPr="00E83B4A">
              <w:rPr>
                <w:color w:val="000000"/>
              </w:rPr>
              <w:t>.</w:t>
            </w:r>
          </w:p>
          <w:p w14:paraId="37A664ED" w14:textId="77777777" w:rsidR="004B45AC" w:rsidRPr="00E83B4A" w:rsidRDefault="004B45AC" w:rsidP="00E83B4A">
            <w:pPr>
              <w:ind w:left="120" w:firstLine="500"/>
              <w:rPr>
                <w:color w:val="000000"/>
              </w:rPr>
            </w:pPr>
            <w:r w:rsidRPr="00E83B4A">
              <w:rPr>
                <w:color w:val="000000"/>
              </w:rPr>
              <w:t>Множество 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б/п</m:t>
                  </m:r>
                </m:sup>
              </m:sSup>
            </m:oMath>
            <w:r w:rsidRPr="00E83B4A">
              <w:rPr>
                <w:color w:val="000000"/>
              </w:rPr>
              <w:t xml:space="preserve"> для расчетного месяца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начиная с января 2022 года </w:t>
            </w:r>
            <w:r w:rsidRPr="00E83B4A">
              <w:rPr>
                <w:color w:val="000000"/>
                <w:highlight w:val="yellow"/>
              </w:rPr>
              <w:t>и до сентября 2026 года включительно</w:t>
            </w:r>
            <w:r w:rsidRPr="00E83B4A">
              <w:rPr>
                <w:color w:val="000000"/>
              </w:rPr>
              <w:t xml:space="preserve"> определяется как множество ГТП генерации </w:t>
            </w:r>
            <w:r w:rsidRPr="00E83B4A">
              <w:rPr>
                <w:i/>
                <w:color w:val="000000"/>
              </w:rPr>
              <w:t>p, </w:t>
            </w:r>
            <w:r w:rsidRPr="00E83B4A">
              <w:rPr>
                <w:color w:val="000000"/>
              </w:rPr>
              <w:t>являющихся ГТП генерации участника оптового рынка, который в отношении месяца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в соответствии с распоряжением Правительства Российской Федерации является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или ГТП генерации </w:t>
            </w:r>
            <m:oMath>
              <m:r>
                <w:rPr>
                  <w:rFonts w:ascii="Cambria Math" w:hAnsi="Cambria Math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НГО</m:t>
                  </m:r>
                </m:sup>
              </m:sSup>
            </m:oMath>
            <w:r w:rsidRPr="00E83B4A">
              <w:rPr>
                <w:color w:val="000000"/>
              </w:rPr>
              <w:t>, или ГТП генерации </w:t>
            </w:r>
            <w:r w:rsidRPr="00E83B4A">
              <w:rPr>
                <w:i/>
                <w:color w:val="000000"/>
              </w:rPr>
              <w:t>p, </w:t>
            </w:r>
            <w:r w:rsidRPr="00E83B4A">
              <w:rPr>
                <w:color w:val="000000"/>
              </w:rPr>
              <w:t>являющихся ГТП генерации участника оптового рынка, который в отношении месяца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в соответствии с распоряжением Правительства Российской Федерации является субъектом оптового рынка – производителем электрической энергии (мощности), к цене на мощность которого применяется надбавка в целях частичной компенсации стоимости мощности, поставленной с использованием генерирующих объектов, включенных в перечень генерирующих объектов на территориях, ранее относившихся к НЦЗ.</w:t>
            </w:r>
          </w:p>
          <w:p w14:paraId="6C20B022" w14:textId="77777777" w:rsidR="005C2823" w:rsidRPr="00E83B4A" w:rsidRDefault="005C2823" w:rsidP="00E83B4A">
            <w:pPr>
              <w:pStyle w:val="aff2"/>
              <w:spacing w:before="120" w:after="120"/>
              <w:rPr>
                <w:rFonts w:ascii="Garamond" w:hAnsi="Garamond"/>
                <w:sz w:val="22"/>
              </w:rPr>
            </w:pPr>
            <w:r w:rsidRPr="00E83B4A">
              <w:rPr>
                <w:rFonts w:ascii="Garamond" w:hAnsi="Garamond"/>
                <w:color w:val="000000"/>
                <w:sz w:val="22"/>
                <w:highlight w:val="yellow"/>
              </w:rPr>
              <w:t>Множество </w:t>
            </w:r>
            <m:oMath>
              <m:sSup>
                <m:sSupPr>
                  <m:ctrlPr>
                    <w:rPr>
                      <w:rFonts w:ascii="Cambria Math" w:hAnsi="Cambria Math"/>
                      <w:sz w:val="22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б/п</m:t>
                  </m:r>
                </m:sup>
              </m:sSup>
            </m:oMath>
            <w:r w:rsidRPr="00E83B4A">
              <w:rPr>
                <w:rFonts w:ascii="Garamond" w:hAnsi="Garamond"/>
                <w:color w:val="000000"/>
                <w:sz w:val="22"/>
                <w:highlight w:val="yellow"/>
              </w:rPr>
              <w:t xml:space="preserve"> для расчетного месяца </w:t>
            </w:r>
            <w:r w:rsidRPr="00E83B4A">
              <w:rPr>
                <w:rFonts w:ascii="Garamond" w:hAnsi="Garamond"/>
                <w:i/>
                <w:color w:val="000000"/>
                <w:sz w:val="22"/>
                <w:highlight w:val="yellow"/>
              </w:rPr>
              <w:t>m</w:t>
            </w:r>
            <w:r w:rsidRPr="00E83B4A">
              <w:rPr>
                <w:rFonts w:ascii="Garamond" w:hAnsi="Garamond"/>
                <w:color w:val="000000"/>
                <w:sz w:val="22"/>
                <w:highlight w:val="yellow"/>
              </w:rPr>
              <w:t xml:space="preserve"> начиная с октября 2026 года определяется как множество ГТП генерации </w:t>
            </w:r>
            <w:r w:rsidRPr="00E83B4A">
              <w:rPr>
                <w:rFonts w:ascii="Garamond" w:hAnsi="Garamond"/>
                <w:i/>
                <w:color w:val="000000"/>
                <w:sz w:val="22"/>
                <w:highlight w:val="yellow"/>
              </w:rPr>
              <w:t>p, </w:t>
            </w:r>
            <w:r w:rsidRPr="00E83B4A">
              <w:rPr>
                <w:rFonts w:ascii="Garamond" w:hAnsi="Garamond"/>
                <w:color w:val="000000"/>
                <w:sz w:val="22"/>
                <w:highlight w:val="yellow"/>
              </w:rPr>
              <w:t>являющихся ГТП генерации участника оптового рынка, который в отношении месяца </w:t>
            </w:r>
            <w:r w:rsidRPr="00E83B4A">
              <w:rPr>
                <w:rFonts w:ascii="Garamond" w:hAnsi="Garamond"/>
                <w:i/>
                <w:color w:val="000000"/>
                <w:sz w:val="22"/>
                <w:highlight w:val="yellow"/>
              </w:rPr>
              <w:t>m</w:t>
            </w:r>
            <w:r w:rsidRPr="00E83B4A">
              <w:rPr>
                <w:rFonts w:ascii="Garamond" w:hAnsi="Garamond"/>
                <w:color w:val="000000"/>
                <w:sz w:val="22"/>
                <w:highlight w:val="yellow"/>
              </w:rPr>
              <w:t xml:space="preserve"> в соответствии с распоряжением Правительства Российской Федерации является субъектом оптового рынка – производителем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или ГТП генерации </w:t>
            </w:r>
            <m:oMath>
              <m:r>
                <w:rPr>
                  <w:rFonts w:ascii="Cambria Math" w:hAnsi="Cambria Math"/>
                  <w:sz w:val="22"/>
                  <w:highlight w:val="yellow"/>
                </w:rPr>
                <m:t>p∈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highlight w:val="yellow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  <w:sz w:val="22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sz w:val="22"/>
                      <w:highlight w:val="yellow"/>
                    </w:rPr>
                    <m:t>НГО</m:t>
                  </m:r>
                </m:sup>
              </m:sSup>
            </m:oMath>
            <w:r w:rsidRPr="00E83B4A">
              <w:rPr>
                <w:rFonts w:ascii="Garamond" w:hAnsi="Garamond"/>
                <w:color w:val="000000"/>
                <w:sz w:val="22"/>
                <w:highlight w:val="yellow"/>
              </w:rPr>
              <w:t>.</w:t>
            </w:r>
          </w:p>
          <w:p w14:paraId="127AC8B8" w14:textId="25A4A350" w:rsidR="004B45AC" w:rsidRPr="00E83B4A" w:rsidRDefault="004B45AC" w:rsidP="00E83B4A">
            <w:pPr>
              <w:ind w:left="120" w:firstLine="500"/>
            </w:pPr>
            <w:r w:rsidRPr="00E83B4A">
              <w:t>…</w:t>
            </w:r>
          </w:p>
        </w:tc>
      </w:tr>
      <w:tr w:rsidR="005C2823" w:rsidRPr="00E83B4A" w14:paraId="09F65F25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7FF65403" w14:textId="24799132" w:rsidR="005C2823" w:rsidRPr="00E83B4A" w:rsidRDefault="005C2823" w:rsidP="00E83B4A">
            <w:pPr>
              <w:ind w:firstLine="0"/>
              <w:rPr>
                <w:b/>
                <w:lang w:val="en-US" w:eastAsia="en-US"/>
              </w:rPr>
            </w:pPr>
            <w:r w:rsidRPr="00E83B4A">
              <w:rPr>
                <w:b/>
                <w:lang w:val="en-US" w:eastAsia="en-US"/>
              </w:rPr>
              <w:t>13.1.6</w:t>
            </w:r>
          </w:p>
        </w:tc>
        <w:tc>
          <w:tcPr>
            <w:tcW w:w="6945" w:type="dxa"/>
          </w:tcPr>
          <w:p w14:paraId="47A8C364" w14:textId="77777777" w:rsidR="005C2823" w:rsidRPr="00E83B4A" w:rsidRDefault="005C2823" w:rsidP="00E83B4A">
            <w:pPr>
              <w:pStyle w:val="33"/>
              <w:rPr>
                <w:rFonts w:ascii="Garamond" w:hAnsi="Garamond"/>
                <w:lang w:val="ru-RU"/>
              </w:rPr>
            </w:pPr>
            <w:r w:rsidRPr="00E83B4A">
              <w:rPr>
                <w:rFonts w:ascii="Garamond" w:hAnsi="Garamond"/>
                <w:lang w:val="ru-RU"/>
              </w:rPr>
              <w:t>…</w:t>
            </w:r>
          </w:p>
          <w:p w14:paraId="305C9DE2" w14:textId="77777777" w:rsidR="005C2823" w:rsidRPr="00E83B4A" w:rsidRDefault="005C2823" w:rsidP="00E83B4A">
            <w:pPr>
              <w:ind w:left="120" w:firstLine="500"/>
            </w:pPr>
            <w:r w:rsidRPr="00E83B4A">
              <w:rPr>
                <w:color w:val="000000"/>
              </w:rPr>
              <w:t>При определении суммы произведений </w:t>
            </w: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сезон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КОМ*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надб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НЦЗ</m:t>
                  </m:r>
                </m:sup>
              </m:sSubSup>
            </m:oMath>
            <w:r w:rsidRPr="00E83B4A">
              <w:rPr>
                <w:color w:val="000000"/>
              </w:rPr>
              <w:t xml:space="preserve"> суммирование производится по всем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>,</w:t>
            </w:r>
            <w:r w:rsidRPr="00E83B4A">
              <w:rPr>
                <w:i/>
                <w:color w:val="000000"/>
              </w:rPr>
              <w:t> </w:t>
            </w:r>
            <w:r w:rsidRPr="00E83B4A">
              <w:rPr>
                <w:color w:val="000000"/>
              </w:rPr>
              <w:t>расположенным в первой ценовой зоне оптового рынка (</w:t>
            </w:r>
            <w:r w:rsidRPr="00E83B4A">
              <w:rPr>
                <w:i/>
                <w:color w:val="000000"/>
              </w:rPr>
              <w:t>z </w:t>
            </w:r>
            <w:r w:rsidRPr="00E83B4A">
              <w:rPr>
                <w:color w:val="000000"/>
              </w:rPr>
              <w:t>= 1), участника оптового рынка</w:t>
            </w:r>
            <w:r w:rsidRPr="00E83B4A">
              <w:rPr>
                <w:i/>
                <w:color w:val="000000"/>
              </w:rPr>
              <w:t> i</w:t>
            </w:r>
            <w:r w:rsidRPr="00E83B4A">
              <w:rPr>
                <w:color w:val="000000"/>
              </w:rPr>
              <w:t>, в отношении которого по решению Правительства Российской Федерации на основании предложения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согласованного с федеральным органом исполнительной власти в области регулирования тарифов, предусматривается частичная компенсация стоимости мощности и (или) электрической энергии генерирующего оборудования, расположенного на территории Калининградской области;</w:t>
            </w:r>
          </w:p>
          <w:p w14:paraId="6C21B6AC" w14:textId="77777777" w:rsidR="005C2823" w:rsidRPr="00E83B4A" w:rsidRDefault="005C2823" w:rsidP="00E83B4A">
            <w:pPr>
              <w:numPr>
                <w:ilvl w:val="0"/>
                <w:numId w:val="74"/>
              </w:numPr>
              <w:rPr>
                <w:highlight w:val="yellow"/>
              </w:rPr>
            </w:pPr>
            <w:r w:rsidRPr="00E83B4A">
              <w:rPr>
                <w:rFonts w:ascii="Times New Roman" w:hAnsi="Times New Roman"/>
                <w:color w:val="000000"/>
                <w:highlight w:val="cyan"/>
              </w:rPr>
              <w:t>​</w:t>
            </w:r>
            <w:r w:rsidRPr="00E83B4A">
              <w:rPr>
                <w:rFonts w:cs="Garamond"/>
                <w:color w:val="000000"/>
                <w:highlight w:val="yellow"/>
              </w:rPr>
              <w:t>величина</w:t>
            </w:r>
            <w:r w:rsidRPr="00E83B4A">
              <w:rPr>
                <w:color w:val="000000"/>
                <w:highlight w:val="yellow"/>
              </w:rPr>
              <w:t xml:space="preserve">, </w:t>
            </w:r>
            <w:r w:rsidRPr="00E83B4A">
              <w:rPr>
                <w:rFonts w:cs="Garamond"/>
                <w:color w:val="000000"/>
                <w:highlight w:val="yellow"/>
              </w:rPr>
              <w:t>определяемая</w:t>
            </w:r>
            <w:r w:rsidRPr="00E83B4A">
              <w:rPr>
                <w:color w:val="000000"/>
                <w:highlight w:val="yellow"/>
              </w:rPr>
              <w:t xml:space="preserve"> </w:t>
            </w:r>
            <w:r w:rsidRPr="00E83B4A">
              <w:rPr>
                <w:rFonts w:cs="Garamond"/>
                <w:color w:val="000000"/>
                <w:highlight w:val="yellow"/>
              </w:rPr>
              <w:t>в</w:t>
            </w:r>
            <w:r w:rsidRPr="00E83B4A">
              <w:rPr>
                <w:color w:val="000000"/>
                <w:highlight w:val="yellow"/>
              </w:rPr>
              <w:t xml:space="preserve"> </w:t>
            </w:r>
            <w:r w:rsidRPr="00E83B4A">
              <w:rPr>
                <w:rFonts w:cs="Garamond"/>
                <w:color w:val="000000"/>
                <w:highlight w:val="yellow"/>
              </w:rPr>
              <w:t>отношении</w:t>
            </w:r>
            <w:r w:rsidRPr="00E83B4A">
              <w:rPr>
                <w:color w:val="000000"/>
                <w:highlight w:val="yellow"/>
              </w:rPr>
              <w:t xml:space="preserve"> </w:t>
            </w:r>
            <w:r w:rsidRPr="00E83B4A">
              <w:rPr>
                <w:rFonts w:cs="Garamond"/>
                <w:color w:val="000000"/>
                <w:highlight w:val="yellow"/>
              </w:rPr>
              <w:t>ГТП</w:t>
            </w:r>
            <w:r w:rsidRPr="00E83B4A">
              <w:rPr>
                <w:color w:val="000000"/>
                <w:highlight w:val="yellow"/>
              </w:rPr>
              <w:t xml:space="preserve"> </w:t>
            </w:r>
            <w:r w:rsidRPr="00E83B4A">
              <w:rPr>
                <w:rFonts w:cs="Garamond"/>
                <w:color w:val="000000"/>
                <w:highlight w:val="yellow"/>
              </w:rPr>
              <w:t>потребления</w:t>
            </w:r>
            <w:r w:rsidRPr="00E83B4A">
              <w:rPr>
                <w:color w:val="000000"/>
                <w:highlight w:val="yellow"/>
              </w:rPr>
              <w:t xml:space="preserve"> (</w:t>
            </w:r>
            <w:r w:rsidRPr="00E83B4A">
              <w:rPr>
                <w:rFonts w:cs="Garamond"/>
                <w:color w:val="000000"/>
                <w:highlight w:val="yellow"/>
              </w:rPr>
              <w:t>экспорта</w:t>
            </w:r>
            <w:r w:rsidRPr="00E83B4A">
              <w:rPr>
                <w:color w:val="000000"/>
                <w:highlight w:val="yellow"/>
              </w:rPr>
              <w:t xml:space="preserve">) </w:t>
            </w:r>
            <w:r w:rsidRPr="00E83B4A">
              <w:rPr>
                <w:i/>
                <w:color w:val="000000"/>
                <w:highlight w:val="yellow"/>
              </w:rPr>
              <w:t>q</w:t>
            </w:r>
            <w:r w:rsidRPr="00E83B4A">
              <w:rPr>
                <w:color w:val="000000"/>
                <w:highlight w:val="yellow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  <w:highlight w:val="yellow"/>
              </w:rPr>
              <w:t>j,</w:t>
            </w:r>
            <w:r w:rsidRPr="00E83B4A">
              <w:rPr>
                <w:color w:val="000000"/>
                <w:highlight w:val="yellow"/>
              </w:rPr>
              <w:t xml:space="preserve"> обусловленная применением надбавки к цене на мощность </w:t>
            </w:r>
            <m:oMath>
              <m:r>
                <w:rPr>
                  <w:rFonts w:ascii="Cambria Math" w:hAnsi="Cambria Math"/>
                  <w:highlight w:val="yellow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надб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МодНЦЗ</m:t>
                  </m:r>
                </m:sup>
              </m:sSubSup>
            </m:oMath>
            <w:r w:rsidRPr="00E83B4A">
              <w:rPr>
                <w:color w:val="000000"/>
                <w:highlight w:val="yellow"/>
              </w:rPr>
              <w:t>:</w:t>
            </w:r>
            <w:r w:rsidRPr="00E83B4A">
              <w:rPr>
                <w:rFonts w:ascii="Times New Roman" w:hAnsi="Times New Roman"/>
                <w:color w:val="000000"/>
                <w:highlight w:val="yellow"/>
              </w:rPr>
              <w:t>​</w:t>
            </w:r>
          </w:p>
          <w:p w14:paraId="6469E0F0" w14:textId="77777777" w:rsidR="005C2823" w:rsidRPr="00E83B4A" w:rsidRDefault="005C2823" w:rsidP="00E83B4A">
            <w:pPr>
              <w:ind w:left="120" w:firstLine="500"/>
              <w:jc w:val="center"/>
              <w:rPr>
                <w:highlight w:val="yellow"/>
              </w:rPr>
            </w:pPr>
            <w:r w:rsidRPr="00E83B4A">
              <w:rPr>
                <w:rFonts w:ascii="Times New Roman" w:hAnsi="Times New Roman"/>
                <w:color w:val="000000"/>
                <w:highlight w:val="yellow"/>
              </w:rPr>
              <w:t>​</w:t>
            </w:r>
            <m:oMath>
              <m:r>
                <w:rPr>
                  <w:rFonts w:ascii="Cambria Math" w:hAnsi="Cambria Math"/>
                  <w:highlight w:val="yellow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q,j,m,z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пок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КОМ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надб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МодНЦЗ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highlight w:val="yellow"/>
                    </w:rPr>
                  </m:ctrlPr>
                </m:dPr>
                <m:e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p∈z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сезон</m:t>
                          </m:r>
                        </m:sup>
                      </m:sSubSup>
                    </m:e>
                  </m:nary>
                  <m:r>
                    <w:rPr>
                      <w:rFonts w:ascii="Cambria Math" w:hAnsi="Cambria Math"/>
                      <w:highlight w:val="yellow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p,i,m,z</m:t>
                      </m:r>
                    </m:sub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прод</m:t>
                          </m:r>
                          <m:r>
                            <m:rPr>
                              <m:lit/>
                            </m:rPr>
                            <w:rPr>
                              <w:rFonts w:ascii="Cambria Math" w:hAnsi="Cambria Math"/>
                              <w:highlight w:val="yellow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КОМ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*</m:t>
                          </m:r>
                        </m:sup>
                      </m:sSup>
                    </m:sup>
                  </m:sSubSup>
                  <m:r>
                    <w:rPr>
                      <w:rFonts w:ascii="Cambria Math" w:hAnsi="Cambria Math"/>
                      <w:highlight w:val="yellow"/>
                    </w:rPr>
                    <m:t>×∆</m:t>
                  </m:r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Ц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i,m,z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надб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МодНЦЗ</m:t>
                      </m:r>
                    </m:sup>
                  </m:sSubSup>
                </m:e>
              </m:d>
              <m:r>
                <w:rPr>
                  <w:rFonts w:ascii="Cambria Math" w:hAnsi="Cambria Math"/>
                  <w:highlight w:val="yellow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highlight w:val="yellow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q,j,m,z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итог</m:t>
                      </m:r>
                    </m:sup>
                  </m:sSubSup>
                </m:num>
                <m:den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j</m:t>
                      </m:r>
                    </m:sub>
                    <m:sup/>
                    <m:e>
                      <m:nary>
                        <m:naryPr>
                          <m:chr m:val="∑"/>
                          <m:limLoc m:val="subSup"/>
                          <m:supHide m:val="1"/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q</m:t>
                          </m:r>
                        </m:sub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highlight w:val="yellow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q,j,m,z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highlight w:val="yellow"/>
                                </w:rPr>
                                <m:t>итог</m:t>
                              </m:r>
                            </m:sup>
                          </m:sSubSup>
                        </m:e>
                      </m:nary>
                    </m:e>
                  </m:nary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+</m:t>
                  </m:r>
                  <m:nary>
                    <m:naryPr>
                      <m:chr m:val="∑"/>
                      <m:limLoc m:val="subSup"/>
                      <m:supHide m:val="1"/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f</m:t>
                      </m:r>
                    </m:sub>
                    <m:sup/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highlight w:val="yellow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f,m,z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highlight w:val="yellow"/>
                            </w:rPr>
                            <m:t>ФСК</m:t>
                          </m:r>
                        </m:sup>
                      </m:sSubSup>
                    </m:e>
                  </m:nary>
                </m:den>
              </m:f>
            </m:oMath>
            <w:r w:rsidRPr="00E83B4A">
              <w:rPr>
                <w:rFonts w:ascii="Times New Roman" w:hAnsi="Times New Roman"/>
                <w:color w:val="000000"/>
                <w:highlight w:val="yellow"/>
              </w:rPr>
              <w:t>​</w:t>
            </w:r>
            <w:r w:rsidRPr="00E83B4A">
              <w:rPr>
                <w:color w:val="000000"/>
                <w:highlight w:val="yellow"/>
              </w:rPr>
              <w:t>;</w:t>
            </w:r>
          </w:p>
          <w:p w14:paraId="4CE74C26" w14:textId="77777777" w:rsidR="005C2823" w:rsidRPr="00E83B4A" w:rsidRDefault="005C2823" w:rsidP="00E83B4A">
            <w:pPr>
              <w:numPr>
                <w:ilvl w:val="0"/>
                <w:numId w:val="75"/>
              </w:numPr>
              <w:rPr>
                <w:highlight w:val="yellow"/>
              </w:rPr>
            </w:pPr>
            <w:r w:rsidRPr="00E83B4A">
              <w:rPr>
                <w:color w:val="000000"/>
                <w:highlight w:val="yellow"/>
              </w:rPr>
              <w:t>величина, определяемая для ФСК по территории субъекта Российской Федерации </w:t>
            </w:r>
            <w:r w:rsidRPr="00E83B4A">
              <w:rPr>
                <w:i/>
                <w:color w:val="000000"/>
                <w:highlight w:val="yellow"/>
              </w:rPr>
              <w:t>f,</w:t>
            </w:r>
            <w:r w:rsidRPr="00E83B4A">
              <w:rPr>
                <w:color w:val="000000"/>
                <w:highlight w:val="yellow"/>
              </w:rPr>
              <w:t xml:space="preserve"> обусловленная применением надбавки к цене на мощность </w:t>
            </w:r>
            <m:oMath>
              <m:r>
                <w:rPr>
                  <w:rFonts w:ascii="Cambria Math" w:hAnsi="Cambria Math"/>
                  <w:highlight w:val="yellow"/>
                </w:rPr>
                <m:t>∆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надб</m:t>
                  </m:r>
                  <m:r>
                    <m:rPr>
                      <m:lit/>
                    </m:rPr>
                    <w:rPr>
                      <w:rFonts w:ascii="Cambria Math" w:hAnsi="Cambria Math"/>
                      <w:highlight w:val="yellow"/>
                    </w:rPr>
                    <m:t>_</m:t>
                  </m:r>
                  <m:r>
                    <w:rPr>
                      <w:rFonts w:ascii="Cambria Math" w:hAnsi="Cambria Math"/>
                      <w:highlight w:val="yellow"/>
                    </w:rPr>
                    <m:t>МодНЦЗ</m:t>
                  </m:r>
                </m:sup>
              </m:sSubSup>
            </m:oMath>
            <w:r w:rsidRPr="00E83B4A">
              <w:rPr>
                <w:color w:val="000000"/>
                <w:highlight w:val="yellow"/>
              </w:rPr>
              <w:t>:</w:t>
            </w:r>
          </w:p>
          <w:p w14:paraId="60613C66" w14:textId="77777777" w:rsidR="005C2823" w:rsidRPr="00E83B4A" w:rsidRDefault="005C2823" w:rsidP="00E83B4A">
            <w:pPr>
              <w:ind w:left="120" w:firstLine="500"/>
              <w:jc w:val="center"/>
              <w:rPr>
                <w:highlight w:val="yellow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highlight w:val="yellow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f,j,m,z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пок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  <w:highlight w:val="yellow"/>
                      </w:rPr>
                      <m:t>_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КОМ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  <w:highlight w:val="yellow"/>
                      </w:rPr>
                      <m:t>_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надб</m:t>
                    </m:r>
                    <m:r>
                      <m:rPr>
                        <m:lit/>
                      </m:rPr>
                      <w:rPr>
                        <w:rFonts w:ascii="Cambria Math" w:hAnsi="Cambria Math"/>
                        <w:highlight w:val="yellow"/>
                      </w:rPr>
                      <m:t>_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МодНЦЗ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dPr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p∈z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highlight w:val="yellow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сезон</m:t>
                            </m:r>
                          </m:sup>
                        </m:sSubSup>
                      </m:e>
                    </m:nary>
                    <m:r>
                      <w:rPr>
                        <w:rFonts w:ascii="Cambria Math" w:hAnsi="Cambria Math"/>
                        <w:highlight w:val="yellow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p,i,m,z</m:t>
                        </m:r>
                      </m:sub>
                      <m:sup>
                        <m:sSup>
                          <m:sSupPr>
                            <m:ctrlPr>
                              <w:rPr>
                                <w:rFonts w:ascii="Cambria Math" w:hAnsi="Cambria Math"/>
                                <w:highlight w:val="yellow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прод</m:t>
                            </m:r>
                            <m:r>
                              <m:rPr>
                                <m:lit/>
                              </m:rPr>
                              <w:rPr>
                                <w:rFonts w:ascii="Cambria Math" w:hAnsi="Cambria Math"/>
                                <w:highlight w:val="yellow"/>
                              </w:rPr>
                              <m:t>_</m:t>
                            </m:r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КОМ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*</m:t>
                            </m:r>
                          </m:sup>
                        </m:sSup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</w:rPr>
                      <m:t>×∆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i,m,z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highlight w:val="yellow"/>
                          </w:rPr>
                          <m:t>надб_МодНЦЗ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 xml:space="preserve"> </m:t>
                        </m:r>
                      </m:sup>
                    </m:sSubSup>
                  </m:e>
                </m:d>
                <m:r>
                  <w:rPr>
                    <w:rFonts w:ascii="Cambria Math" w:hAnsi="Cambria Math"/>
                    <w:highlight w:val="yellow"/>
                  </w:rPr>
                  <m:t xml:space="preserve"> ×</m:t>
                </m:r>
                <m:f>
                  <m:f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q,j,m,z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ФСК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j</m:t>
                        </m:r>
                      </m:sub>
                      <m:sup/>
                      <m:e>
                        <m:nary>
                          <m:naryPr>
                            <m:chr m:val="∑"/>
                            <m:limLoc m:val="subSup"/>
                            <m:supHide m:val="1"/>
                            <m:ctrlPr>
                              <w:rPr>
                                <w:rFonts w:ascii="Cambria Math" w:hAnsi="Cambria Math"/>
                                <w:highlight w:val="yellow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q</m:t>
                            </m:r>
                          </m:sub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q,j,m,z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highlight w:val="yellow"/>
                                  </w:rPr>
                                  <m:t>итог</m:t>
                                </m:r>
                              </m:sup>
                            </m:sSubSup>
                          </m:e>
                        </m:nary>
                      </m:e>
                    </m:nary>
                    <m:r>
                      <m:rPr>
                        <m:lit/>
                      </m:rPr>
                      <w:rPr>
                        <w:rFonts w:ascii="Cambria Math" w:hAnsi="Cambria Math"/>
                        <w:highlight w:val="yellow"/>
                      </w:rPr>
                      <m:t>+</m:t>
                    </m:r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f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highlight w:val="yellow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f,m,z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highlight w:val="yellow"/>
                              </w:rPr>
                              <m:t>ФСК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  <w:highlight w:val="yellow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.</m:t>
                </m:r>
                <m:r>
                  <w:rPr>
                    <w:rFonts w:ascii="Cambria Math" w:hAnsi="Cambria Math"/>
                    <w:highlight w:val="yellow"/>
                  </w:rPr>
                  <m:t xml:space="preserve"> </m:t>
                </m:r>
              </m:oMath>
            </m:oMathPara>
          </w:p>
          <w:p w14:paraId="0D56F2CB" w14:textId="77777777" w:rsidR="005C2823" w:rsidRPr="00E83B4A" w:rsidRDefault="005C2823" w:rsidP="00E83B4A">
            <w:pPr>
              <w:ind w:left="120" w:firstLine="500"/>
            </w:pPr>
            <w:r w:rsidRPr="00E83B4A">
              <w:rPr>
                <w:rFonts w:ascii="Times New Roman" w:hAnsi="Times New Roman"/>
                <w:color w:val="000000"/>
                <w:highlight w:val="yellow"/>
              </w:rPr>
              <w:t>​</w:t>
            </w:r>
            <w:r w:rsidRPr="00E83B4A">
              <w:rPr>
                <w:rFonts w:cs="Garamond"/>
                <w:color w:val="000000"/>
                <w:highlight w:val="yellow"/>
              </w:rPr>
              <w:t>При</w:t>
            </w:r>
            <w:r w:rsidRPr="00E83B4A">
              <w:rPr>
                <w:color w:val="000000"/>
                <w:highlight w:val="yellow"/>
              </w:rPr>
              <w:t xml:space="preserve"> </w:t>
            </w:r>
            <w:r w:rsidRPr="00E83B4A">
              <w:rPr>
                <w:rFonts w:cs="Garamond"/>
                <w:color w:val="000000"/>
                <w:highlight w:val="yellow"/>
              </w:rPr>
              <w:t>определении</w:t>
            </w:r>
            <w:r w:rsidRPr="00E83B4A">
              <w:rPr>
                <w:color w:val="000000"/>
                <w:highlight w:val="yellow"/>
              </w:rPr>
              <w:t xml:space="preserve"> </w:t>
            </w:r>
            <w:r w:rsidRPr="00E83B4A">
              <w:rPr>
                <w:rFonts w:cs="Garamond"/>
                <w:color w:val="000000"/>
                <w:highlight w:val="yellow"/>
              </w:rPr>
              <w:t>суммы</w:t>
            </w:r>
            <w:r w:rsidRPr="00E83B4A">
              <w:rPr>
                <w:color w:val="000000"/>
                <w:highlight w:val="yellow"/>
              </w:rPr>
              <w:t xml:space="preserve"> </w:t>
            </w:r>
            <w:r w:rsidRPr="00E83B4A">
              <w:rPr>
                <w:rFonts w:cs="Garamond"/>
                <w:color w:val="000000"/>
                <w:highlight w:val="yellow"/>
              </w:rPr>
              <w:t>произведений </w:t>
            </w: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  <w:highlight w:val="yellow"/>
                    </w:rPr>
                  </m:ctrlPr>
                </m:naryPr>
                <m:sub>
                  <m:r>
                    <w:rPr>
                      <w:rFonts w:ascii="Cambria Math" w:hAnsi="Cambria Math"/>
                      <w:highlight w:val="yellow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highlight w:val="yellow"/>
                        </w:rPr>
                        <m:t>m,z</m:t>
                      </m:r>
                    </m:sub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сезон</m:t>
                      </m:r>
                    </m:sup>
                  </m:sSubSup>
                </m:e>
              </m:nary>
              <m:r>
                <w:rPr>
                  <w:rFonts w:ascii="Cambria Math" w:hAnsi="Cambria Math"/>
                  <w:highlight w:val="yellow"/>
                </w:rPr>
                <m:t>×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sSup>
                    <m:sSupPr>
                      <m:ctrlPr>
                        <w:rPr>
                          <w:rFonts w:ascii="Cambria Math" w:hAnsi="Cambria Math"/>
                          <w:highlight w:val="yellow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highlight w:val="yellow"/>
                        </w:rPr>
                        <m:t>прод</m:t>
                      </m:r>
                      <m:r>
                        <m:rPr>
                          <m:lit/>
                        </m:rPr>
                        <w:rPr>
                          <w:rFonts w:ascii="Cambria Math" w:hAnsi="Cambria Math"/>
                          <w:highlight w:val="yellow"/>
                        </w:rPr>
                        <m:t>_</m:t>
                      </m:r>
                      <m:r>
                        <w:rPr>
                          <w:rFonts w:ascii="Cambria Math" w:hAnsi="Cambria Math"/>
                          <w:highlight w:val="yellow"/>
                        </w:rPr>
                        <m:t>КОМ</m:t>
                      </m:r>
                    </m:e>
                    <m:sup>
                      <m:r>
                        <w:rPr>
                          <w:rFonts w:ascii="Cambria Math" w:hAnsi="Cambria Math"/>
                          <w:highlight w:val="yellow"/>
                        </w:rPr>
                        <m:t>*</m:t>
                      </m:r>
                    </m:sup>
                  </m:sSup>
                </m:sup>
              </m:sSubSup>
              <m:r>
                <w:rPr>
                  <w:rFonts w:ascii="Cambria Math" w:hAnsi="Cambria Math"/>
                  <w:highlight w:val="yellow"/>
                </w:rPr>
                <m:t>×∆</m:t>
              </m:r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i,m,z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надб_МодНЦЗ</m:t>
                  </m:r>
                  <m:r>
                    <w:rPr>
                      <w:rFonts w:ascii="Cambria Math" w:hAnsi="Cambria Math"/>
                      <w:highlight w:val="yellow"/>
                    </w:rPr>
                    <m:t xml:space="preserve"> </m:t>
                  </m:r>
                </m:sup>
              </m:sSubSup>
            </m:oMath>
            <w:r w:rsidRPr="00E83B4A">
              <w:rPr>
                <w:color w:val="000000"/>
                <w:highlight w:val="yellow"/>
              </w:rPr>
              <w:t xml:space="preserve"> суммирование производится по всем ГТП генерации </w:t>
            </w:r>
            <w:r w:rsidRPr="00E83B4A">
              <w:rPr>
                <w:i/>
                <w:color w:val="000000"/>
                <w:highlight w:val="yellow"/>
              </w:rPr>
              <w:t>p</w:t>
            </w:r>
            <w:r w:rsidRPr="00E83B4A">
              <w:rPr>
                <w:color w:val="000000"/>
                <w:highlight w:val="yellow"/>
              </w:rPr>
              <w:t>,</w:t>
            </w:r>
            <w:r w:rsidRPr="00E83B4A">
              <w:rPr>
                <w:i/>
                <w:color w:val="000000"/>
                <w:highlight w:val="yellow"/>
              </w:rPr>
              <w:t> </w:t>
            </w:r>
            <w:r w:rsidRPr="00E83B4A">
              <w:rPr>
                <w:color w:val="000000"/>
                <w:highlight w:val="yellow"/>
              </w:rPr>
              <w:t>расположенным в ценовой зоне оптового рынка </w:t>
            </w:r>
            <w:r w:rsidRPr="00E83B4A">
              <w:rPr>
                <w:i/>
                <w:color w:val="000000"/>
                <w:highlight w:val="yellow"/>
              </w:rPr>
              <w:t>z</w:t>
            </w:r>
            <w:r w:rsidRPr="00E83B4A">
              <w:rPr>
                <w:color w:val="000000"/>
                <w:highlight w:val="yellow"/>
              </w:rPr>
              <w:t>, участника оптового рынка</w:t>
            </w:r>
            <w:r w:rsidRPr="00E83B4A">
              <w:rPr>
                <w:i/>
                <w:color w:val="000000"/>
                <w:highlight w:val="yellow"/>
              </w:rPr>
              <w:t> i</w:t>
            </w:r>
            <w:r w:rsidRPr="00E83B4A">
              <w:rPr>
                <w:color w:val="000000"/>
                <w:highlight w:val="yellow"/>
              </w:rPr>
              <w:t>, являющегося в соответствии с решением Правительства Российской Федерации субъектом оптового рынка – производителем электрической энергии (мощности), к цене на мощность которого применяется надбавка в целях частичной компенсации стоимости мощности, поставленной с использованием генерирующих объектов тепловых электростанций, модернизированных, реконструированных и построенных на территориях, ранее относившихся к НЦЗ;</w:t>
            </w:r>
          </w:p>
          <w:p w14:paraId="2801E1CA" w14:textId="51C2189E" w:rsidR="005C2823" w:rsidRPr="00E83B4A" w:rsidRDefault="005C2823" w:rsidP="00E83B4A">
            <w:pPr>
              <w:pStyle w:val="33"/>
              <w:rPr>
                <w:rFonts w:ascii="Garamond" w:hAnsi="Garamond"/>
              </w:rPr>
            </w:pPr>
            <w:r w:rsidRPr="00E83B4A">
              <w:rPr>
                <w:rFonts w:ascii="Garamond" w:hAnsi="Garamond"/>
              </w:rPr>
              <w:t>…</w:t>
            </w:r>
          </w:p>
        </w:tc>
        <w:tc>
          <w:tcPr>
            <w:tcW w:w="6804" w:type="dxa"/>
          </w:tcPr>
          <w:p w14:paraId="6317787E" w14:textId="77777777" w:rsidR="005C2823" w:rsidRPr="00E83B4A" w:rsidRDefault="005C2823" w:rsidP="00E83B4A">
            <w:pPr>
              <w:pStyle w:val="33"/>
              <w:rPr>
                <w:rFonts w:ascii="Garamond" w:hAnsi="Garamond"/>
                <w:lang w:val="ru-RU"/>
              </w:rPr>
            </w:pPr>
            <w:r w:rsidRPr="00E83B4A">
              <w:rPr>
                <w:rFonts w:ascii="Garamond" w:hAnsi="Garamond"/>
                <w:lang w:val="ru-RU"/>
              </w:rPr>
              <w:t>…</w:t>
            </w:r>
          </w:p>
          <w:p w14:paraId="167675B5" w14:textId="77777777" w:rsidR="005C2823" w:rsidRPr="00E83B4A" w:rsidRDefault="005C2823" w:rsidP="00E83B4A">
            <w:pPr>
              <w:ind w:left="120" w:firstLine="500"/>
            </w:pPr>
            <w:r w:rsidRPr="00E83B4A">
              <w:rPr>
                <w:color w:val="000000"/>
              </w:rPr>
              <w:t>При определении суммы произведений </w:t>
            </w:r>
            <m:oMath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p∈z</m:t>
                  </m:r>
                </m:sub>
                <m:sup/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m,z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сезон</m:t>
                      </m:r>
                    </m:sup>
                  </m:sSubSup>
                </m:e>
              </m:nary>
              <m:r>
                <w:rPr>
                  <w:rFonts w:ascii="Cambria Math" w:hAnsi="Cambria Math"/>
                </w:rPr>
                <m:t>⋅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прод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КОМ*</m:t>
                  </m:r>
                </m:sup>
              </m:sSubSup>
              <m:r>
                <w:rPr>
                  <w:rFonts w:ascii="Cambria Math" w:hAnsi="Cambria Math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w:rPr>
                      <w:rFonts w:ascii="Cambria Math" w:hAnsi="Cambria Math"/>
                    </w:rPr>
                    <m:t>надб</m:t>
                  </m:r>
                  <m:r>
                    <m:rPr>
                      <m:lit/>
                    </m:rPr>
                    <w:rPr>
                      <w:rFonts w:ascii="Cambria Math" w:hAnsi="Cambria Math"/>
                    </w:rPr>
                    <m:t>_</m:t>
                  </m:r>
                  <m:r>
                    <w:rPr>
                      <w:rFonts w:ascii="Cambria Math" w:hAnsi="Cambria Math"/>
                    </w:rPr>
                    <m:t>НЦЗ</m:t>
                  </m:r>
                </m:sup>
              </m:sSubSup>
            </m:oMath>
            <w:r w:rsidRPr="00E83B4A">
              <w:rPr>
                <w:color w:val="000000"/>
              </w:rPr>
              <w:t xml:space="preserve"> суммирование производится по всем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>,</w:t>
            </w:r>
            <w:r w:rsidRPr="00E83B4A">
              <w:rPr>
                <w:i/>
                <w:color w:val="000000"/>
              </w:rPr>
              <w:t> </w:t>
            </w:r>
            <w:r w:rsidRPr="00E83B4A">
              <w:rPr>
                <w:color w:val="000000"/>
              </w:rPr>
              <w:t>расположенным в первой ценовой зоне оптового рынка (</w:t>
            </w:r>
            <w:r w:rsidRPr="00E83B4A">
              <w:rPr>
                <w:i/>
                <w:color w:val="000000"/>
              </w:rPr>
              <w:t>z </w:t>
            </w:r>
            <w:r w:rsidRPr="00E83B4A">
              <w:rPr>
                <w:color w:val="000000"/>
              </w:rPr>
              <w:t>= 1), участника оптового рынка</w:t>
            </w:r>
            <w:r w:rsidRPr="00E83B4A">
              <w:rPr>
                <w:i/>
                <w:color w:val="000000"/>
              </w:rPr>
              <w:t> i</w:t>
            </w:r>
            <w:r w:rsidRPr="00E83B4A">
              <w:rPr>
                <w:color w:val="000000"/>
              </w:rPr>
              <w:t>, в отношении которого по решению Правительства Российской Федерации на основании предложения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согласованного с федеральным органом исполнительной власти в области регулирования тарифов, предусматривается частичная компенсация стоимости мощности и (или) электрической энергии генерирующего оборудования, расположенного на территории Калининградской области;</w:t>
            </w:r>
          </w:p>
          <w:p w14:paraId="6B3FCF08" w14:textId="7EAEBFB3" w:rsidR="005C2823" w:rsidRPr="00E83B4A" w:rsidRDefault="005C2823" w:rsidP="00E83B4A">
            <w:r w:rsidRPr="00E83B4A">
              <w:t xml:space="preserve"> …</w:t>
            </w:r>
          </w:p>
        </w:tc>
      </w:tr>
      <w:tr w:rsidR="00A64E79" w:rsidRPr="00E83B4A" w14:paraId="70AFC6DD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2EB5D66B" w14:textId="77777777" w:rsidR="00A64E79" w:rsidRPr="00E83B4A" w:rsidRDefault="0026243C" w:rsidP="00E83B4A">
            <w:pPr>
              <w:ind w:firstLine="0"/>
              <w:rPr>
                <w:b/>
                <w:lang w:val="en-US" w:eastAsia="en-US"/>
              </w:rPr>
            </w:pPr>
            <w:r w:rsidRPr="00E83B4A">
              <w:rPr>
                <w:b/>
                <w:lang w:val="en-US" w:eastAsia="en-US"/>
              </w:rPr>
              <w:t>31.1.3</w:t>
            </w:r>
          </w:p>
        </w:tc>
        <w:tc>
          <w:tcPr>
            <w:tcW w:w="6945" w:type="dxa"/>
          </w:tcPr>
          <w:p w14:paraId="10EFA0CA" w14:textId="77777777" w:rsidR="00F26946" w:rsidRPr="00E83B4A" w:rsidRDefault="00F26946" w:rsidP="00E83B4A">
            <w:pPr>
              <w:pStyle w:val="33"/>
              <w:rPr>
                <w:rFonts w:ascii="Garamond" w:hAnsi="Garamond"/>
                <w:b/>
                <w:i w:val="0"/>
                <w:lang w:val="ru-RU"/>
              </w:rPr>
            </w:pPr>
            <w:bookmarkStart w:id="8" w:name="_Toc135686904"/>
            <w:bookmarkStart w:id="9" w:name="_Toc194342968"/>
            <w:r w:rsidRPr="00E83B4A">
              <w:rPr>
                <w:rFonts w:ascii="Garamond" w:hAnsi="Garamond"/>
                <w:b/>
                <w:i w:val="0"/>
                <w:lang w:val="ru-RU"/>
              </w:rPr>
              <w:t xml:space="preserve">31.1.3. Расчет авансовых обязательств/требований по договорам </w:t>
            </w:r>
            <w:bookmarkEnd w:id="8"/>
            <w:r w:rsidRPr="00E83B4A">
              <w:rPr>
                <w:rFonts w:ascii="Garamond" w:hAnsi="Garamond"/>
                <w:b/>
                <w:i w:val="0"/>
                <w:lang w:val="ru-RU"/>
              </w:rPr>
              <w:t>на модернизацию генерирующих объектов, расположенных на отдельных территориях</w:t>
            </w:r>
            <w:bookmarkEnd w:id="9"/>
          </w:p>
          <w:p w14:paraId="53F817A9" w14:textId="77777777" w:rsidR="00F26946" w:rsidRPr="00E83B4A" w:rsidRDefault="00F26946" w:rsidP="00E83B4A">
            <w:pPr>
              <w:ind w:firstLine="567"/>
              <w:rPr>
                <w:lang w:eastAsia="en-US"/>
              </w:rPr>
            </w:pPr>
            <w:r w:rsidRPr="00E83B4A">
              <w:rPr>
                <w:lang w:eastAsia="en-US"/>
              </w:rPr>
              <w:t xml:space="preserve">В отношении </w:t>
            </w:r>
            <w:r w:rsidRPr="00E83B4A">
              <w:rPr>
                <w:highlight w:val="yellow"/>
                <w:lang w:eastAsia="en-US"/>
              </w:rPr>
              <w:t xml:space="preserve">месяца </w:t>
            </w:r>
            <w:r w:rsidRPr="00E83B4A">
              <w:rPr>
                <w:i/>
                <w:highlight w:val="yellow"/>
                <w:lang w:eastAsia="en-US"/>
              </w:rPr>
              <w:t>m</w:t>
            </w:r>
            <w:r w:rsidRPr="00E83B4A">
              <w:rPr>
                <w:highlight w:val="yellow"/>
                <w:lang w:eastAsia="en-US"/>
              </w:rPr>
              <w:t>,</w:t>
            </w:r>
            <w:r w:rsidRPr="00E83B4A">
              <w:rPr>
                <w:i/>
                <w:highlight w:val="yellow"/>
                <w:lang w:eastAsia="en-US"/>
              </w:rPr>
              <w:t xml:space="preserve"> </w:t>
            </w:r>
            <w:r w:rsidRPr="00E83B4A">
              <w:rPr>
                <w:highlight w:val="yellow"/>
                <w:lang w:eastAsia="en-US"/>
              </w:rPr>
              <w:t>соответствующего январю и февралю 2025 года, а также в отношении</w:t>
            </w:r>
            <w:r w:rsidRPr="00E83B4A">
              <w:rPr>
                <w:lang w:eastAsia="en-US"/>
              </w:rPr>
              <w:t xml:space="preserve"> месяца начала фактической поставки мощности по договорам на модернизацию генерирующих объектов, расположенных на отдельных территориях, производимую ГТП генерации </w:t>
            </w:r>
            <w:r w:rsidRPr="00E83B4A">
              <w:rPr>
                <w:i/>
                <w:lang w:eastAsia="en-US"/>
              </w:rPr>
              <w:t>p</w:t>
            </w:r>
            <w:r w:rsidRPr="00E83B4A">
              <w:rPr>
                <w:lang w:eastAsia="en-US"/>
              </w:rPr>
              <w:t xml:space="preserve">, </w:t>
            </w:r>
            <w:r w:rsidRPr="00E83B4A">
              <w:rPr>
                <w:highlight w:val="yellow"/>
                <w:lang w:eastAsia="en-US"/>
              </w:rPr>
              <w:t>и месяца, следующего за месяцем начала фактической поставки мощности,</w:t>
            </w:r>
            <w:r w:rsidRPr="00E83B4A">
              <w:rPr>
                <w:lang w:eastAsia="en-US"/>
              </w:rPr>
              <w:t xml:space="preserve"> расчет авансовых обязательств/требований не производится. Месяц начала фактической поставки мощности по договорам на модернизацию генерирующих объектов, расположенных на отдельных территориях, в отношении ГТП генерации </w:t>
            </w:r>
            <w:r w:rsidRPr="00E83B4A">
              <w:rPr>
                <w:i/>
                <w:lang w:eastAsia="en-US"/>
              </w:rPr>
              <w:t xml:space="preserve">p, </w:t>
            </w:r>
            <w:r w:rsidRPr="00E83B4A">
              <w:rPr>
                <w:lang w:eastAsia="en-US"/>
              </w:rPr>
              <w:t>определяется в соответствии с приложением 163 к настоящему Регламенту.</w:t>
            </w:r>
          </w:p>
          <w:p w14:paraId="6FB083A9" w14:textId="77777777" w:rsidR="00F26946" w:rsidRPr="00E83B4A" w:rsidRDefault="00F26946" w:rsidP="00E83B4A">
            <w:pPr>
              <w:ind w:firstLine="567"/>
              <w:rPr>
                <w:lang w:eastAsia="en-US"/>
              </w:rPr>
            </w:pPr>
            <w:r w:rsidRPr="00E83B4A">
              <w:rPr>
                <w:highlight w:val="yellow"/>
                <w:lang w:eastAsia="en-US"/>
              </w:rPr>
              <w:t>В срок до 31.12.2028 включительно</w:t>
            </w:r>
            <w:r w:rsidRPr="00E83B4A">
              <w:rPr>
                <w:lang w:eastAsia="en-US"/>
              </w:rPr>
              <w:t xml:space="preserve"> </w:t>
            </w:r>
            <w:r w:rsidRPr="00E83B4A">
              <w:rPr>
                <w:highlight w:val="yellow"/>
                <w:lang w:eastAsia="en-US"/>
              </w:rPr>
              <w:t>в</w:t>
            </w:r>
            <w:r w:rsidRPr="00E83B4A">
              <w:rPr>
                <w:lang w:eastAsia="en-US"/>
              </w:rPr>
              <w:t xml:space="preserve">еличина авансового обязательства/требования участника оптового рынка в месяце </w:t>
            </w:r>
            <w:r w:rsidRPr="00E83B4A">
              <w:rPr>
                <w:i/>
                <w:lang w:eastAsia="en-US"/>
              </w:rPr>
              <w:t>m</w:t>
            </w:r>
            <w:r w:rsidRPr="00E83B4A">
              <w:rPr>
                <w:lang w:eastAsia="en-US"/>
              </w:rPr>
              <w:t xml:space="preserve"> </w:t>
            </w:r>
            <w:r w:rsidRPr="00E83B4A">
              <w:rPr>
                <w:highlight w:val="yellow"/>
                <w:lang w:eastAsia="en-US"/>
              </w:rPr>
              <w:t xml:space="preserve">ценовой зоны </w:t>
            </w:r>
            <w:r w:rsidRPr="00E83B4A">
              <w:rPr>
                <w:i/>
                <w:highlight w:val="yellow"/>
                <w:lang w:eastAsia="en-US"/>
              </w:rPr>
              <w:t>z</w:t>
            </w:r>
            <w:r w:rsidRPr="00E83B4A">
              <w:rPr>
                <w:lang w:eastAsia="en-US"/>
              </w:rPr>
              <w:t xml:space="preserve"> за мощность по договорам на модернизацию генерирующих объектов, расположенных на отдельных территориях, производимую ГТП генерации </w:t>
            </w:r>
            <w:r w:rsidRPr="00E83B4A">
              <w:rPr>
                <w:i/>
                <w:lang w:eastAsia="en-US"/>
              </w:rPr>
              <w:t>p</w:t>
            </w:r>
            <w:r w:rsidRPr="00E83B4A">
              <w:rPr>
                <w:lang w:eastAsia="en-US"/>
              </w:rPr>
              <w:t xml:space="preserve">, расположенной на входящей в состав ДФО отдельной территории ценовых зон, ранее относившейся к НЦЗ, участника оптового рынка </w:t>
            </w:r>
            <w:r w:rsidRPr="00E83B4A">
              <w:rPr>
                <w:i/>
                <w:lang w:eastAsia="en-US"/>
              </w:rPr>
              <w:t xml:space="preserve">i </w:t>
            </w:r>
            <w:r w:rsidRPr="00E83B4A">
              <w:rPr>
                <w:lang w:eastAsia="en-US"/>
              </w:rPr>
              <w:t xml:space="preserve">и поставляемую в ГТП потребления (экспорта) </w:t>
            </w:r>
            <w:r w:rsidRPr="00E83B4A">
              <w:rPr>
                <w:i/>
                <w:lang w:eastAsia="en-US"/>
              </w:rPr>
              <w:t>q</w:t>
            </w:r>
            <w:r w:rsidRPr="00E83B4A">
              <w:rPr>
                <w:lang w:eastAsia="en-US"/>
              </w:rPr>
              <w:t xml:space="preserve"> участника оптового рынка </w:t>
            </w:r>
            <w:r w:rsidRPr="00E83B4A">
              <w:rPr>
                <w:i/>
                <w:lang w:eastAsia="en-US"/>
              </w:rPr>
              <w:t xml:space="preserve">j </w:t>
            </w:r>
            <w:r w:rsidRPr="00E83B4A">
              <w:rPr>
                <w:lang w:eastAsia="en-US"/>
              </w:rPr>
              <w:t>(</w:t>
            </w:r>
            <w:r w:rsidRPr="00E83B4A">
              <w:rPr>
                <w:i/>
                <w:lang w:eastAsia="en-US"/>
              </w:rPr>
              <w:t>i ≠ j)</w:t>
            </w:r>
            <w:r w:rsidRPr="00E83B4A">
              <w:rPr>
                <w:lang w:eastAsia="en-US"/>
              </w:rPr>
              <w:t>, рассчитывается по формуле (с точностью до копеек с учетом правил математического округления):</w:t>
            </w:r>
          </w:p>
          <w:p w14:paraId="61B7DF5B" w14:textId="77777777" w:rsidR="00F26946" w:rsidRPr="00E83B4A" w:rsidRDefault="00113E45" w:rsidP="00E83B4A">
            <w:pPr>
              <w:ind w:firstLine="0"/>
              <w:jc w:val="center"/>
              <w:rPr>
                <w:i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p,i,q,j, m,</m:t>
                    </m:r>
                    <m: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z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=0,3×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p,i,q,j, m</m:t>
                    </m:r>
                    <m: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,z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m,z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сезон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p,m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,</m:t>
                </m:r>
              </m:oMath>
            </m:oMathPara>
          </w:p>
          <w:p w14:paraId="660094BA" w14:textId="77777777" w:rsidR="00F26946" w:rsidRPr="00E83B4A" w:rsidRDefault="00F26946" w:rsidP="00E83B4A">
            <w:pPr>
              <w:ind w:left="459" w:hanging="425"/>
              <w:rPr>
                <w:bCs/>
                <w:iCs/>
                <w:lang w:eastAsia="en-US"/>
              </w:rPr>
            </w:pPr>
            <w:r w:rsidRPr="00E83B4A">
              <w:rPr>
                <w:lang w:eastAsia="en-US"/>
              </w:rPr>
              <w:t>где</w:t>
            </w:r>
            <w:r w:rsidRPr="00E83B4A">
              <w:rPr>
                <w:lang w:eastAsia="en-US"/>
              </w:rPr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аванс Мод бНЦЗ</m:t>
                  </m:r>
                </m:sup>
              </m:sSubSup>
            </m:oMath>
            <w:r w:rsidRPr="00E83B4A">
              <w:rPr>
                <w:lang w:eastAsia="en-US"/>
              </w:rPr>
              <w:t xml:space="preserve"> </w:t>
            </w:r>
            <w:r w:rsidRPr="00E83B4A">
              <w:rPr>
                <w:bCs/>
                <w:iCs/>
                <w:lang w:eastAsia="en-US"/>
              </w:rPr>
              <w:t xml:space="preserve">– </w:t>
            </w:r>
            <w:r w:rsidRPr="00E83B4A">
              <w:rPr>
                <w:lang w:eastAsia="en-US"/>
              </w:rPr>
              <w:t xml:space="preserve">объем мощности, </w:t>
            </w:r>
            <w:r w:rsidRPr="00E83B4A">
              <w:rPr>
                <w:bCs/>
                <w:iCs/>
                <w:lang w:eastAsia="en-US"/>
              </w:rPr>
              <w:t xml:space="preserve">производимой ГТП генерации </w:t>
            </w:r>
            <w:r w:rsidRPr="00E83B4A">
              <w:rPr>
                <w:bCs/>
                <w:i/>
                <w:iCs/>
                <w:lang w:eastAsia="en-US"/>
              </w:rPr>
              <w:t>p</w:t>
            </w:r>
            <w:r w:rsidRPr="00E83B4A">
              <w:rPr>
                <w:bCs/>
                <w:iCs/>
                <w:lang w:eastAsia="en-US"/>
              </w:rPr>
              <w:t xml:space="preserve"> </w:t>
            </w:r>
            <w:r w:rsidRPr="00E83B4A">
              <w:rPr>
                <w:lang w:eastAsia="en-US"/>
              </w:rPr>
              <w:t xml:space="preserve">участника оптового рынка </w:t>
            </w:r>
            <w:r w:rsidRPr="00E83B4A">
              <w:rPr>
                <w:i/>
                <w:lang w:eastAsia="en-US"/>
              </w:rPr>
              <w:t xml:space="preserve">i </w:t>
            </w:r>
            <w:r w:rsidRPr="00E83B4A">
              <w:rPr>
                <w:bCs/>
                <w:iCs/>
                <w:lang w:eastAsia="en-US"/>
              </w:rPr>
              <w:t xml:space="preserve">и приобретаемой в ГТП потребления (экспорта) </w:t>
            </w:r>
            <w:r w:rsidRPr="00E83B4A">
              <w:rPr>
                <w:bCs/>
                <w:i/>
                <w:iCs/>
                <w:lang w:eastAsia="en-US"/>
              </w:rPr>
              <w:t>q</w:t>
            </w:r>
            <w:r w:rsidRPr="00E83B4A">
              <w:rPr>
                <w:lang w:eastAsia="en-US"/>
              </w:rPr>
              <w:t xml:space="preserve"> участника оптового рынка </w:t>
            </w:r>
            <w:r w:rsidRPr="00E83B4A">
              <w:rPr>
                <w:i/>
                <w:lang w:eastAsia="en-US"/>
              </w:rPr>
              <w:t xml:space="preserve">j </w:t>
            </w:r>
            <w:r w:rsidRPr="00E83B4A">
              <w:rPr>
                <w:lang w:eastAsia="en-US"/>
              </w:rPr>
              <w:t>(</w:t>
            </w:r>
            <w:r w:rsidRPr="00E83B4A">
              <w:rPr>
                <w:i/>
                <w:lang w:eastAsia="en-US"/>
              </w:rPr>
              <w:t>i ≠ j)</w:t>
            </w:r>
            <w:r w:rsidRPr="00E83B4A">
              <w:rPr>
                <w:bCs/>
                <w:iCs/>
                <w:lang w:eastAsia="en-US"/>
              </w:rPr>
              <w:t xml:space="preserve">, </w:t>
            </w:r>
            <w:r w:rsidRPr="00E83B4A">
              <w:rPr>
                <w:lang w:eastAsia="en-US"/>
              </w:rPr>
              <w:t xml:space="preserve">используемый для расчета авансовых обязательств по договорам на модернизацию генерирующих объектов, расположенных на отдельных территориях, в расчетном месяце </w:t>
            </w:r>
            <w:r w:rsidRPr="00E83B4A">
              <w:rPr>
                <w:i/>
                <w:lang w:eastAsia="en-US"/>
              </w:rPr>
              <w:t>m</w:t>
            </w:r>
            <w:r w:rsidRPr="00E83B4A">
              <w:rPr>
                <w:lang w:eastAsia="en-US"/>
              </w:rPr>
              <w:t xml:space="preserve"> </w:t>
            </w:r>
            <w:r w:rsidRPr="00E83B4A">
              <w:rPr>
                <w:highlight w:val="yellow"/>
                <w:lang w:eastAsia="en-US"/>
              </w:rPr>
              <w:t xml:space="preserve">в ценовой зоне </w:t>
            </w:r>
            <w:r w:rsidRPr="00E83B4A">
              <w:rPr>
                <w:i/>
                <w:highlight w:val="yellow"/>
                <w:lang w:eastAsia="en-US"/>
              </w:rPr>
              <w:t>z</w:t>
            </w:r>
            <w:r w:rsidRPr="00E83B4A">
              <w:rPr>
                <w:lang w:eastAsia="en-US"/>
              </w:rPr>
              <w:t>,</w:t>
            </w:r>
            <w:r w:rsidRPr="00E83B4A">
              <w:rPr>
                <w:bCs/>
                <w:iCs/>
                <w:lang w:eastAsia="en-US"/>
              </w:rPr>
              <w:t xml:space="preserve"> определенный в соответствии с </w:t>
            </w:r>
            <w:r w:rsidRPr="00E83B4A">
              <w:rPr>
                <w:bCs/>
                <w:i/>
                <w:iCs/>
                <w:lang w:eastAsia="en-US"/>
              </w:rPr>
              <w:t xml:space="preserve">Регламентом определения объемов покупки и продажи мощности на оптовом рынке </w:t>
            </w:r>
            <w:r w:rsidRPr="00E83B4A">
              <w:rPr>
                <w:bCs/>
                <w:iCs/>
                <w:lang w:eastAsia="en-US"/>
              </w:rPr>
              <w:t>(Приложение № 13.2 к</w:t>
            </w:r>
            <w:r w:rsidRPr="00E83B4A">
              <w:rPr>
                <w:bCs/>
                <w:i/>
                <w:iCs/>
                <w:lang w:eastAsia="en-US"/>
              </w:rPr>
              <w:t xml:space="preserve"> Договору о присоединении к торговой системе оптового рынка)</w:t>
            </w:r>
            <w:r w:rsidRPr="00E83B4A">
              <w:rPr>
                <w:bCs/>
                <w:iCs/>
                <w:lang w:eastAsia="en-US"/>
              </w:rPr>
              <w:t>;</w:t>
            </w:r>
          </w:p>
          <w:p w14:paraId="3F568846" w14:textId="77777777" w:rsidR="00F26946" w:rsidRPr="00E83B4A" w:rsidRDefault="00113E45" w:rsidP="00E83B4A">
            <w:pPr>
              <w:ind w:left="459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сезон</m:t>
                  </m:r>
                </m:sup>
              </m:sSubSup>
            </m:oMath>
            <w:r w:rsidR="00F26946" w:rsidRPr="00E83B4A">
              <w:rPr>
                <w:lang w:eastAsia="en-US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F26946" w:rsidRPr="00E83B4A">
              <w:rPr>
                <w:i/>
                <w:lang w:eastAsia="en-US"/>
              </w:rPr>
              <w:t>z</w:t>
            </w:r>
            <w:r w:rsidR="00F26946" w:rsidRPr="00E83B4A">
              <w:rPr>
                <w:lang w:eastAsia="en-US"/>
              </w:rPr>
              <w:t xml:space="preserve">, в которой расположена ГТП </w:t>
            </w:r>
            <w:r w:rsidR="00F26946" w:rsidRPr="00E83B4A">
              <w:rPr>
                <w:highlight w:val="yellow"/>
                <w:lang w:eastAsia="en-US"/>
              </w:rPr>
              <w:t xml:space="preserve">потребления </w:t>
            </w:r>
            <w:r w:rsidR="00F26946" w:rsidRPr="00E83B4A">
              <w:rPr>
                <w:i/>
                <w:highlight w:val="yellow"/>
                <w:lang w:eastAsia="en-US"/>
              </w:rPr>
              <w:t>q</w:t>
            </w:r>
            <w:r w:rsidR="00F26946" w:rsidRPr="00E83B4A">
              <w:rPr>
                <w:i/>
                <w:lang w:eastAsia="en-US"/>
              </w:rPr>
              <w:t xml:space="preserve"> </w:t>
            </w:r>
            <w:r w:rsidR="00F26946" w:rsidRPr="00E83B4A">
              <w:rPr>
                <w:lang w:eastAsia="en-US"/>
              </w:rPr>
              <w:t xml:space="preserve">(в отношении расчетного месяца </w:t>
            </w:r>
            <w:r w:rsidR="00F26946" w:rsidRPr="00E83B4A">
              <w:rPr>
                <w:i/>
                <w:lang w:eastAsia="en-US"/>
              </w:rPr>
              <w:t xml:space="preserve">m </w:t>
            </w:r>
            <w:r w:rsidR="00F26946" w:rsidRPr="00E83B4A">
              <w:rPr>
                <w:lang w:eastAsia="en-US"/>
              </w:rPr>
              <w:t xml:space="preserve">= январь применяется </w:t>
            </w: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сезон</m:t>
                  </m:r>
                </m:sup>
              </m:sSubSup>
            </m:oMath>
            <w:r w:rsidR="00F26946" w:rsidRPr="00E83B4A">
              <w:rPr>
                <w:lang w:eastAsia="en-US"/>
              </w:rPr>
              <w:t> = 1);</w:t>
            </w:r>
          </w:p>
          <w:p w14:paraId="75B6C410" w14:textId="77777777" w:rsidR="00F26946" w:rsidRPr="00E83B4A" w:rsidRDefault="00113E45" w:rsidP="00E83B4A">
            <w:pPr>
              <w:ind w:left="459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аванс Мод бНЦЗ</m:t>
                  </m:r>
                </m:sup>
              </m:sSubSup>
            </m:oMath>
            <w:r w:rsidR="00F26946" w:rsidRPr="00E83B4A">
              <w:rPr>
                <w:highlight w:val="yellow"/>
                <w:lang w:eastAsia="en-US"/>
              </w:rPr>
              <w:t xml:space="preserve"> – цена на мощность, используемая для расчета авансовых обязательств/требований в месяце </w:t>
            </w:r>
            <w:r w:rsidR="00F26946" w:rsidRPr="00E83B4A">
              <w:rPr>
                <w:i/>
                <w:highlight w:val="yellow"/>
                <w:lang w:eastAsia="en-US"/>
              </w:rPr>
              <w:t>m</w:t>
            </w:r>
            <w:r w:rsidR="00F26946" w:rsidRPr="00E83B4A">
              <w:rPr>
                <w:highlight w:val="yellow"/>
                <w:lang w:eastAsia="en-US"/>
              </w:rPr>
              <w:t xml:space="preserve"> по договорам на модернизацию генерирующих объектов, расположенных на отдельных территориях, производимую ГТП генерации </w:t>
            </w:r>
            <w:r w:rsidR="00F26946" w:rsidRPr="00E83B4A">
              <w:rPr>
                <w:i/>
                <w:highlight w:val="yellow"/>
                <w:lang w:eastAsia="en-US"/>
              </w:rPr>
              <w:t>p</w:t>
            </w:r>
            <w:r w:rsidR="00F26946" w:rsidRPr="00E83B4A">
              <w:rPr>
                <w:highlight w:val="yellow"/>
                <w:lang w:eastAsia="en-US"/>
              </w:rPr>
              <w:t xml:space="preserve">, расположенной на входящей в состав ДФО отдельной территории ценовых зон, ранее относившейся к НЦЗ, участника оптового рынка </w:t>
            </w:r>
            <w:r w:rsidR="00F26946" w:rsidRPr="00E83B4A">
              <w:rPr>
                <w:i/>
                <w:highlight w:val="yellow"/>
                <w:lang w:eastAsia="en-US"/>
              </w:rPr>
              <w:t>i</w:t>
            </w:r>
            <w:r w:rsidR="00F26946" w:rsidRPr="00E83B4A">
              <w:rPr>
                <w:highlight w:val="yellow"/>
                <w:lang w:eastAsia="en-US"/>
              </w:rPr>
              <w:t>.</w:t>
            </w:r>
          </w:p>
          <w:p w14:paraId="7F8C8375" w14:textId="77777777" w:rsidR="00F26946" w:rsidRPr="00E83B4A" w:rsidRDefault="00F26946" w:rsidP="00E83B4A">
            <w:pPr>
              <w:ind w:firstLine="567"/>
              <w:rPr>
                <w:highlight w:val="yellow"/>
                <w:lang w:eastAsia="en-US"/>
              </w:rPr>
            </w:pPr>
            <w:r w:rsidRPr="00E83B4A">
              <w:rPr>
                <w:highlight w:val="yellow"/>
                <w:lang w:eastAsia="en-US"/>
              </w:rPr>
              <w:t xml:space="preserve">Цена на мощность, используемая для расчета авансовых обязательств/требований в месяце </w:t>
            </w:r>
            <w:r w:rsidRPr="00E83B4A">
              <w:rPr>
                <w:i/>
                <w:highlight w:val="yellow"/>
                <w:lang w:eastAsia="en-US"/>
              </w:rPr>
              <w:t>m</w:t>
            </w:r>
            <w:r w:rsidRPr="00E83B4A">
              <w:rPr>
                <w:highlight w:val="yellow"/>
                <w:lang w:eastAsia="en-US"/>
              </w:rPr>
              <w:t xml:space="preserve"> по договорам на модернизацию генерирующих объектов, расположенных на отдельных территориях, производимую ГТП генерации </w:t>
            </w:r>
            <w:r w:rsidRPr="00E83B4A">
              <w:rPr>
                <w:i/>
                <w:highlight w:val="yellow"/>
                <w:lang w:eastAsia="en-US"/>
              </w:rPr>
              <w:t>p</w:t>
            </w:r>
            <w:r w:rsidRPr="00E83B4A">
              <w:rPr>
                <w:highlight w:val="yellow"/>
                <w:lang w:eastAsia="en-US"/>
              </w:rPr>
              <w:t xml:space="preserve">, расположенной на входящей в состав ДФО отдельной территории ценовых зон, ранее относившейся к НЦЗ, участника оптового рынка </w:t>
            </w:r>
            <w:r w:rsidRPr="00E83B4A">
              <w:rPr>
                <w:i/>
                <w:highlight w:val="yellow"/>
                <w:lang w:eastAsia="en-US"/>
              </w:rPr>
              <w:t>i</w:t>
            </w:r>
            <w:r w:rsidRPr="00E83B4A">
              <w:rPr>
                <w:highlight w:val="yellow"/>
                <w:lang w:eastAsia="en-US"/>
              </w:rPr>
              <w:t>, определяется по формуле:</w:t>
            </w:r>
          </w:p>
          <w:p w14:paraId="4C9C2434" w14:textId="77777777" w:rsidR="00F26946" w:rsidRPr="00E83B4A" w:rsidRDefault="00113E45" w:rsidP="00E83B4A">
            <w:pPr>
              <w:ind w:firstLine="0"/>
              <w:jc w:val="left"/>
              <w:rPr>
                <w:highlight w:val="yellow"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p,m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highlight w:val="yellow"/>
                        <w:lang w:eastAsia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eastAsia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  <m:t>j,q</m:t>
                        </m:r>
                      </m:sub>
                      <m:sup/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eastAsia="en-US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highlight w:val="yellow"/>
                                    <w:lang w:eastAsia="en-US"/>
                                  </w:rPr>
                                </m:ctrlPr>
                              </m:fPr>
                              <m:num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eastAsia="en-US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eastAsia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eastAsia="en-US"/>
                                      </w:rPr>
                                      <m:t>p,i,q,j, m-2,z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eastAsia="en-US"/>
                                      </w:rPr>
                                      <m:t>Мод бНЦЗ</m:t>
                                    </m:r>
                                  </m:sup>
                                </m:sSubSup>
                              </m:num>
                              <m:den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highlight w:val="yellow"/>
                                        <w:lang w:eastAsia="en-US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eastAsia="en-US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eastAsia="en-US"/>
                                      </w:rPr>
                                      <m:t>m-2,z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highlight w:val="yellow"/>
                                        <w:lang w:eastAsia="en-US"/>
                                      </w:rPr>
                                      <m:t>сезон</m:t>
                                    </m:r>
                                  </m:sup>
                                </m:sSubSup>
                              </m:den>
                            </m:f>
                          </m:e>
                        </m:d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eastAsia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  <m:t>j,q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highlight w:val="yellow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highlight w:val="yellow"/>
                                <w:lang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yellow"/>
                                <w:lang w:eastAsia="en-US"/>
                              </w:rPr>
                              <m:t>p,i,q,j, m-2,z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highlight w:val="yellow"/>
                                <w:lang w:eastAsia="en-US"/>
                              </w:rPr>
                              <m:t>Мод бНЦЗ</m:t>
                            </m:r>
                          </m:sup>
                        </m:sSubSup>
                      </m:e>
                    </m:nary>
                  </m:den>
                </m:f>
                <m:r>
                  <w:rPr>
                    <w:rFonts w:ascii="Cambria Math" w:hAnsi="Cambria Math"/>
                    <w:highlight w:val="yellow"/>
                    <w:lang w:eastAsia="en-US"/>
                  </w:rPr>
                  <m:t xml:space="preserve"> ,</m:t>
                </m:r>
              </m:oMath>
            </m:oMathPara>
          </w:p>
          <w:p w14:paraId="1D25ACBE" w14:textId="77777777" w:rsidR="00F26946" w:rsidRPr="00E83B4A" w:rsidRDefault="00F26946" w:rsidP="00E83B4A">
            <w:pPr>
              <w:ind w:left="459" w:hanging="425"/>
              <w:rPr>
                <w:highlight w:val="yellow"/>
                <w:lang w:eastAsia="en-US"/>
              </w:rPr>
            </w:pPr>
            <w:r w:rsidRPr="00E83B4A">
              <w:rPr>
                <w:highlight w:val="yellow"/>
                <w:lang w:eastAsia="en-US"/>
              </w:rPr>
              <w:t>где</w:t>
            </w:r>
            <w:r w:rsidRPr="00E83B4A">
              <w:rPr>
                <w:highlight w:val="yellow"/>
                <w:lang w:eastAsia="en-US"/>
              </w:rPr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p,i,q,j, m-2,z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Мод бНЦЗ</m:t>
                  </m:r>
                </m:sup>
              </m:sSubSup>
            </m:oMath>
            <w:r w:rsidRPr="00E83B4A">
              <w:rPr>
                <w:highlight w:val="yellow"/>
                <w:lang w:eastAsia="en-US"/>
              </w:rPr>
              <w:t xml:space="preserve"> </w:t>
            </w:r>
            <w:r w:rsidRPr="00E83B4A">
              <w:rPr>
                <w:bCs/>
                <w:iCs/>
                <w:highlight w:val="yellow"/>
                <w:lang w:eastAsia="en-US"/>
              </w:rPr>
              <w:t xml:space="preserve">– </w:t>
            </w:r>
            <w:r w:rsidRPr="00E83B4A">
              <w:rPr>
                <w:highlight w:val="yellow"/>
                <w:lang w:eastAsia="en-US"/>
              </w:rPr>
              <w:t xml:space="preserve">стоимость мощности, купленной/проданной участником оптового рынка в месяце </w:t>
            </w:r>
            <w:r w:rsidRPr="00E83B4A">
              <w:rPr>
                <w:i/>
                <w:highlight w:val="yellow"/>
                <w:lang w:eastAsia="en-US"/>
              </w:rPr>
              <w:t>m</w:t>
            </w:r>
            <w:r w:rsidRPr="00E83B4A">
              <w:rPr>
                <w:highlight w:val="yellow"/>
                <w:lang w:eastAsia="en-US"/>
              </w:rPr>
              <w:t xml:space="preserve">–2 в </w:t>
            </w:r>
            <w:r w:rsidRPr="00E83B4A">
              <w:rPr>
                <w:bCs/>
                <w:iCs/>
                <w:highlight w:val="yellow"/>
                <w:lang w:eastAsia="en-US"/>
              </w:rPr>
              <w:t xml:space="preserve">ценовой зоне </w:t>
            </w:r>
            <w:r w:rsidRPr="00E83B4A">
              <w:rPr>
                <w:bCs/>
                <w:i/>
                <w:iCs/>
                <w:highlight w:val="yellow"/>
                <w:lang w:eastAsia="en-US"/>
              </w:rPr>
              <w:t>z</w:t>
            </w:r>
            <w:r w:rsidRPr="00E83B4A">
              <w:rPr>
                <w:bCs/>
                <w:iCs/>
                <w:highlight w:val="yellow"/>
                <w:lang w:eastAsia="en-US"/>
              </w:rPr>
              <w:t xml:space="preserve"> </w:t>
            </w:r>
            <w:r w:rsidRPr="00E83B4A">
              <w:rPr>
                <w:highlight w:val="yellow"/>
                <w:lang w:eastAsia="en-US"/>
              </w:rPr>
              <w:t xml:space="preserve">по договорам на модернизацию генерирующих объектов, расположенных на отдельных территориях, производимую ГТП генерации </w:t>
            </w:r>
            <w:r w:rsidRPr="00E83B4A">
              <w:rPr>
                <w:i/>
                <w:highlight w:val="yellow"/>
                <w:lang w:eastAsia="en-US"/>
              </w:rPr>
              <w:t>p</w:t>
            </w:r>
            <w:r w:rsidRPr="00E83B4A">
              <w:rPr>
                <w:highlight w:val="yellow"/>
                <w:lang w:eastAsia="en-US"/>
              </w:rPr>
              <w:t xml:space="preserve">, расположенной на входящей в состав ДФО отдельной территории ценовых зон, ранее относившейся к НЦЗ, участника оптового рынка </w:t>
            </w:r>
            <w:r w:rsidRPr="00E83B4A">
              <w:rPr>
                <w:i/>
                <w:highlight w:val="yellow"/>
                <w:lang w:eastAsia="en-US"/>
              </w:rPr>
              <w:t xml:space="preserve">i </w:t>
            </w:r>
            <w:r w:rsidRPr="00E83B4A">
              <w:rPr>
                <w:highlight w:val="yellow"/>
                <w:lang w:eastAsia="en-US"/>
              </w:rPr>
              <w:t xml:space="preserve">и поставляемую в ГТП потребления (экспорта) </w:t>
            </w:r>
            <w:r w:rsidRPr="00E83B4A">
              <w:rPr>
                <w:i/>
                <w:highlight w:val="yellow"/>
                <w:lang w:eastAsia="en-US"/>
              </w:rPr>
              <w:t>q</w:t>
            </w:r>
            <w:r w:rsidRPr="00E83B4A">
              <w:rPr>
                <w:highlight w:val="yellow"/>
                <w:lang w:eastAsia="en-US"/>
              </w:rPr>
              <w:t xml:space="preserve"> участника оптового рынка </w:t>
            </w:r>
            <w:r w:rsidRPr="00E83B4A">
              <w:rPr>
                <w:i/>
                <w:highlight w:val="yellow"/>
                <w:lang w:eastAsia="en-US"/>
              </w:rPr>
              <w:t xml:space="preserve">j </w:t>
            </w:r>
            <w:r w:rsidRPr="00E83B4A">
              <w:rPr>
                <w:highlight w:val="yellow"/>
                <w:lang w:eastAsia="en-US"/>
              </w:rPr>
              <w:t>(</w:t>
            </w:r>
            <w:r w:rsidRPr="00E83B4A">
              <w:rPr>
                <w:i/>
                <w:highlight w:val="yellow"/>
                <w:lang w:eastAsia="en-US"/>
              </w:rPr>
              <w:t>i ≠ j)</w:t>
            </w:r>
            <w:r w:rsidRPr="00E83B4A">
              <w:rPr>
                <w:highlight w:val="yellow"/>
                <w:lang w:eastAsia="en-US"/>
              </w:rPr>
              <w:t>, определенная в соответствии с пунктом 31.1.4 настоящего Регламента;</w:t>
            </w:r>
          </w:p>
          <w:p w14:paraId="4960C44C" w14:textId="77777777" w:rsidR="00F26946" w:rsidRPr="00E83B4A" w:rsidRDefault="00113E45" w:rsidP="00E83B4A">
            <w:pPr>
              <w:ind w:left="459" w:firstLine="34"/>
              <w:rPr>
                <w:i/>
                <w:highlight w:val="yellow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p,i,q,j, m-2,z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  <w:lang w:eastAsia="en-US"/>
                    </w:rPr>
                    <m:t>Мод бНЦЗ факт</m:t>
                  </m:r>
                </m:sup>
              </m:sSubSup>
            </m:oMath>
            <w:r w:rsidR="00F26946" w:rsidRPr="00E83B4A">
              <w:rPr>
                <w:highlight w:val="yellow"/>
                <w:lang w:eastAsia="en-US"/>
              </w:rPr>
              <w:t xml:space="preserve"> </w:t>
            </w:r>
            <w:r w:rsidR="00F26946" w:rsidRPr="00E83B4A">
              <w:rPr>
                <w:bCs/>
                <w:iCs/>
                <w:highlight w:val="yellow"/>
                <w:lang w:eastAsia="en-US"/>
              </w:rPr>
              <w:t xml:space="preserve">– </w:t>
            </w:r>
            <w:r w:rsidR="00F26946" w:rsidRPr="00E83B4A">
              <w:rPr>
                <w:highlight w:val="yellow"/>
                <w:lang w:eastAsia="en-US"/>
              </w:rPr>
              <w:t xml:space="preserve">объем мощности, фактически поставленной в месяце </w:t>
            </w:r>
            <w:r w:rsidR="00F26946" w:rsidRPr="00E83B4A">
              <w:rPr>
                <w:i/>
                <w:highlight w:val="yellow"/>
                <w:lang w:eastAsia="en-US"/>
              </w:rPr>
              <w:t>m–</w:t>
            </w:r>
            <w:r w:rsidR="00F26946" w:rsidRPr="00E83B4A">
              <w:rPr>
                <w:highlight w:val="yellow"/>
                <w:lang w:eastAsia="en-US"/>
              </w:rPr>
              <w:t xml:space="preserve">2 в ценовой зоне </w:t>
            </w:r>
            <w:r w:rsidR="00F26946" w:rsidRPr="00E83B4A">
              <w:rPr>
                <w:i/>
                <w:highlight w:val="yellow"/>
                <w:lang w:eastAsia="en-US"/>
              </w:rPr>
              <w:t>z</w:t>
            </w:r>
            <w:r w:rsidR="00F26946" w:rsidRPr="00E83B4A">
              <w:rPr>
                <w:bCs/>
                <w:iCs/>
                <w:highlight w:val="yellow"/>
                <w:lang w:eastAsia="en-US"/>
              </w:rPr>
              <w:t xml:space="preserve"> </w:t>
            </w:r>
            <w:r w:rsidR="00F26946" w:rsidRPr="00E83B4A">
              <w:rPr>
                <w:highlight w:val="yellow"/>
                <w:lang w:eastAsia="en-US"/>
              </w:rPr>
              <w:t xml:space="preserve">по договорам на модернизацию генерирующих объектов, расположенных на отдельных территориях, </w:t>
            </w:r>
            <w:r w:rsidR="00F26946" w:rsidRPr="00E83B4A">
              <w:rPr>
                <w:bCs/>
                <w:iCs/>
                <w:highlight w:val="yellow"/>
                <w:lang w:eastAsia="en-US"/>
              </w:rPr>
              <w:t xml:space="preserve">производимой ГТП генерации </w:t>
            </w:r>
            <w:r w:rsidR="00F26946" w:rsidRPr="00E83B4A">
              <w:rPr>
                <w:bCs/>
                <w:i/>
                <w:iCs/>
                <w:highlight w:val="yellow"/>
                <w:lang w:eastAsia="en-US"/>
              </w:rPr>
              <w:t>p</w:t>
            </w:r>
            <w:r w:rsidR="00F26946" w:rsidRPr="00E83B4A">
              <w:rPr>
                <w:bCs/>
                <w:iCs/>
                <w:highlight w:val="yellow"/>
                <w:lang w:eastAsia="en-US"/>
              </w:rPr>
              <w:t xml:space="preserve"> </w:t>
            </w:r>
            <w:r w:rsidR="00F26946" w:rsidRPr="00E83B4A">
              <w:rPr>
                <w:highlight w:val="yellow"/>
                <w:lang w:eastAsia="en-US"/>
              </w:rPr>
              <w:t xml:space="preserve">участника оптового рынка </w:t>
            </w:r>
            <w:r w:rsidR="00F26946" w:rsidRPr="00E83B4A">
              <w:rPr>
                <w:i/>
                <w:highlight w:val="yellow"/>
                <w:lang w:eastAsia="en-US"/>
              </w:rPr>
              <w:t xml:space="preserve">i </w:t>
            </w:r>
            <w:r w:rsidR="00F26946" w:rsidRPr="00E83B4A">
              <w:rPr>
                <w:bCs/>
                <w:iCs/>
                <w:highlight w:val="yellow"/>
                <w:lang w:eastAsia="en-US"/>
              </w:rPr>
              <w:t xml:space="preserve">и приобретаемой в ГТП потребления (экспорта) </w:t>
            </w:r>
            <w:r w:rsidR="00F26946" w:rsidRPr="00E83B4A">
              <w:rPr>
                <w:bCs/>
                <w:i/>
                <w:iCs/>
                <w:highlight w:val="yellow"/>
                <w:lang w:eastAsia="en-US"/>
              </w:rPr>
              <w:t>q</w:t>
            </w:r>
            <w:r w:rsidR="00F26946" w:rsidRPr="00E83B4A">
              <w:rPr>
                <w:highlight w:val="yellow"/>
                <w:lang w:eastAsia="en-US"/>
              </w:rPr>
              <w:t xml:space="preserve"> участника оптового рынка </w:t>
            </w:r>
            <w:r w:rsidR="00F26946" w:rsidRPr="00E83B4A">
              <w:rPr>
                <w:i/>
                <w:highlight w:val="yellow"/>
                <w:lang w:eastAsia="en-US"/>
              </w:rPr>
              <w:t xml:space="preserve">j </w:t>
            </w:r>
            <w:r w:rsidR="00F26946" w:rsidRPr="00E83B4A">
              <w:rPr>
                <w:highlight w:val="yellow"/>
                <w:lang w:eastAsia="en-US"/>
              </w:rPr>
              <w:t>(</w:t>
            </w:r>
            <w:r w:rsidR="00F26946" w:rsidRPr="00E83B4A">
              <w:rPr>
                <w:i/>
                <w:highlight w:val="yellow"/>
                <w:lang w:eastAsia="en-US"/>
              </w:rPr>
              <w:t>i ≠ j)</w:t>
            </w:r>
            <w:r w:rsidR="00F26946" w:rsidRPr="00E83B4A">
              <w:rPr>
                <w:bCs/>
                <w:iCs/>
                <w:highlight w:val="yellow"/>
                <w:lang w:eastAsia="en-US"/>
              </w:rPr>
              <w:t xml:space="preserve">, определенный в соответствии с </w:t>
            </w:r>
            <w:r w:rsidR="00F26946" w:rsidRPr="00E83B4A">
              <w:rPr>
                <w:bCs/>
                <w:i/>
                <w:iCs/>
                <w:highlight w:val="yellow"/>
                <w:lang w:eastAsia="en-US"/>
              </w:rPr>
              <w:t xml:space="preserve">Регламентом определения объемов покупки и продажи мощности на оптовом рынке </w:t>
            </w:r>
            <w:r w:rsidR="00F26946" w:rsidRPr="00E83B4A">
              <w:rPr>
                <w:bCs/>
                <w:iCs/>
                <w:highlight w:val="yellow"/>
                <w:lang w:eastAsia="en-US"/>
              </w:rPr>
              <w:t>(Приложение № 13.2 к</w:t>
            </w:r>
            <w:r w:rsidR="00F26946" w:rsidRPr="00E83B4A">
              <w:rPr>
                <w:bCs/>
                <w:i/>
                <w:iCs/>
                <w:highlight w:val="yellow"/>
                <w:lang w:eastAsia="en-US"/>
              </w:rPr>
              <w:t xml:space="preserve"> Договору о присоединении к торговой системе оптового рынка);</w:t>
            </w:r>
          </w:p>
          <w:p w14:paraId="20577832" w14:textId="77777777" w:rsidR="00F26946" w:rsidRPr="00E83B4A" w:rsidRDefault="00113E45" w:rsidP="00E83B4A">
            <w:pPr>
              <w:ind w:left="459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m-2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сезон</m:t>
                  </m:r>
                </m:sup>
              </m:sSubSup>
            </m:oMath>
            <w:r w:rsidR="00F26946" w:rsidRPr="00E83B4A">
              <w:rPr>
                <w:highlight w:val="yellow"/>
                <w:lang w:eastAsia="en-US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F26946" w:rsidRPr="00E83B4A">
              <w:rPr>
                <w:i/>
                <w:highlight w:val="yellow"/>
                <w:lang w:eastAsia="en-US"/>
              </w:rPr>
              <w:t>z</w:t>
            </w:r>
            <w:r w:rsidR="00F26946" w:rsidRPr="00E83B4A">
              <w:rPr>
                <w:highlight w:val="yellow"/>
                <w:lang w:eastAsia="en-US"/>
              </w:rPr>
              <w:t xml:space="preserve">, в которой расположена ГТП потребления </w:t>
            </w:r>
            <w:r w:rsidR="00F26946" w:rsidRPr="00E83B4A">
              <w:rPr>
                <w:i/>
                <w:highlight w:val="yellow"/>
                <w:lang w:eastAsia="en-US"/>
              </w:rPr>
              <w:t>q</w:t>
            </w:r>
            <w:r w:rsidR="00F26946" w:rsidRPr="00E83B4A">
              <w:rPr>
                <w:bCs/>
                <w:iCs/>
                <w:highlight w:val="yellow"/>
                <w:lang w:eastAsia="en-US"/>
              </w:rPr>
              <w:t>.</w:t>
            </w:r>
          </w:p>
          <w:p w14:paraId="135B7711" w14:textId="77777777" w:rsidR="00D7401C" w:rsidRPr="00E83B4A" w:rsidRDefault="00D7401C" w:rsidP="00E83B4A">
            <w:pPr>
              <w:ind w:left="120" w:firstLine="500"/>
            </w:pPr>
            <w:r w:rsidRPr="00E83B4A">
              <w:rPr>
                <w:color w:val="000000"/>
              </w:rPr>
              <w:t>На дату платежа </w:t>
            </w:r>
            <w:r w:rsidRPr="00E83B4A">
              <w:rPr>
                <w:i/>
                <w:color w:val="000000"/>
              </w:rPr>
              <w:t>d</w:t>
            </w:r>
            <w:r w:rsidRPr="00E83B4A">
              <w:rPr>
                <w:color w:val="000000"/>
              </w:rPr>
              <w:t xml:space="preserve"> = 2 величина авансового обязательства/требования участника оптового рынка в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color w:val="000000"/>
                <w:highlight w:val="yellow"/>
              </w:rPr>
              <w:t>ценовой зоны </w:t>
            </w:r>
            <w:r w:rsidRPr="00E83B4A">
              <w:rPr>
                <w:i/>
                <w:color w:val="000000"/>
                <w:highlight w:val="yellow"/>
              </w:rPr>
              <w:t>z</w:t>
            </w:r>
            <w:r w:rsidRPr="00E83B4A">
              <w:rPr>
                <w:color w:val="000000"/>
              </w:rPr>
              <w:t xml:space="preserve"> за мощность по договорам на модернизацию генерирующих объектов, расположенных на отдельных территориях, производимую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 </w:t>
            </w:r>
            <w:r w:rsidRPr="00E83B4A">
              <w:rPr>
                <w:color w:val="000000"/>
              </w:rPr>
              <w:t>и приобретаемую в ГТП потребления (экспорта) </w:t>
            </w:r>
            <w:r w:rsidRPr="00E83B4A">
              <w:rPr>
                <w:i/>
                <w:color w:val="000000"/>
              </w:rPr>
              <w:t>q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j </w:t>
            </w:r>
            <w:r w:rsidRPr="00E83B4A">
              <w:rPr>
                <w:color w:val="000000"/>
              </w:rPr>
              <w:t>(</w:t>
            </w:r>
            <w:r w:rsidRPr="00E83B4A">
              <w:rPr>
                <w:i/>
                <w:color w:val="000000"/>
              </w:rPr>
              <w:t>i ≠ j)</w:t>
            </w:r>
            <w:r w:rsidRPr="00E83B4A">
              <w:rPr>
                <w:color w:val="000000"/>
              </w:rPr>
              <w:t>, равна:</w:t>
            </w:r>
          </w:p>
          <w:p w14:paraId="36F37003" w14:textId="77777777" w:rsidR="00D7401C" w:rsidRPr="00E83B4A" w:rsidRDefault="00113E45" w:rsidP="00E83B4A">
            <w:pPr>
              <w:ind w:left="120" w:firstLine="500"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d=2,p,i,q,j, m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 m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аванс Мод бНЦЗ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341CFCB5" w14:textId="77777777" w:rsidR="00D7401C" w:rsidRPr="00E83B4A" w:rsidRDefault="00D7401C" w:rsidP="00E83B4A">
            <w:pPr>
              <w:ind w:left="120" w:firstLine="500"/>
            </w:pPr>
            <w:r w:rsidRPr="00E83B4A">
              <w:rPr>
                <w:rFonts w:ascii="Times New Roman" w:hAnsi="Times New Roman"/>
                <w:color w:val="000000"/>
              </w:rPr>
              <w:t>​</w:t>
            </w:r>
            <w:r w:rsidRPr="00E83B4A">
              <w:rPr>
                <w:rFonts w:cs="Garamond"/>
                <w:color w:val="000000"/>
              </w:rPr>
              <w:t>На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дату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платежа </w:t>
            </w:r>
            <w:r w:rsidRPr="00E83B4A">
              <w:rPr>
                <w:i/>
                <w:color w:val="000000"/>
              </w:rPr>
              <w:t>d</w:t>
            </w:r>
            <w:r w:rsidRPr="00E83B4A">
              <w:rPr>
                <w:color w:val="000000"/>
              </w:rPr>
              <w:t xml:space="preserve"> = 1 величина авансового обязательства/требования участника оптового рынка в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color w:val="000000"/>
                <w:highlight w:val="yellow"/>
              </w:rPr>
              <w:t>ценовой зоны </w:t>
            </w:r>
            <w:r w:rsidRPr="00E83B4A">
              <w:rPr>
                <w:i/>
                <w:color w:val="000000"/>
                <w:highlight w:val="yellow"/>
              </w:rPr>
              <w:t>z</w:t>
            </w:r>
            <w:r w:rsidRPr="00E83B4A">
              <w:rPr>
                <w:color w:val="000000"/>
              </w:rPr>
              <w:t xml:space="preserve"> за мощность по договорам на модернизацию генерирующих объектов, расположенных на отдельных территориях, производимую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 </w:t>
            </w:r>
            <w:r w:rsidRPr="00E83B4A">
              <w:rPr>
                <w:color w:val="000000"/>
              </w:rPr>
              <w:t>и приобретаемую в ГТП потребления (экспорта) </w:t>
            </w:r>
            <w:r w:rsidRPr="00E83B4A">
              <w:rPr>
                <w:i/>
                <w:color w:val="000000"/>
              </w:rPr>
              <w:t>q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j </w:t>
            </w:r>
            <w:r w:rsidRPr="00E83B4A">
              <w:rPr>
                <w:color w:val="000000"/>
              </w:rPr>
              <w:t>(</w:t>
            </w:r>
            <w:r w:rsidRPr="00E83B4A">
              <w:rPr>
                <w:i/>
                <w:color w:val="000000"/>
              </w:rPr>
              <w:t>i ≠ j)</w:t>
            </w:r>
            <w:r w:rsidRPr="00E83B4A">
              <w:rPr>
                <w:color w:val="000000"/>
              </w:rPr>
              <w:t>, равна:</w:t>
            </w:r>
          </w:p>
          <w:p w14:paraId="57176885" w14:textId="77777777" w:rsidR="00D7401C" w:rsidRPr="00E83B4A" w:rsidRDefault="00113E45" w:rsidP="00E83B4A">
            <w:pPr>
              <w:ind w:left="120" w:firstLine="500"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d=1,p,i,q,j, m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p,i,q,j, m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d=2,p,i,q,j, m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аванс Мод 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38119C12" w14:textId="77777777" w:rsidR="00D7401C" w:rsidRPr="00E83B4A" w:rsidRDefault="00D7401C" w:rsidP="00E83B4A">
            <w:pPr>
              <w:ind w:left="120" w:firstLine="500"/>
            </w:pPr>
            <w:r w:rsidRPr="00E83B4A">
              <w:rPr>
                <w:rFonts w:ascii="Times New Roman" w:hAnsi="Times New Roman"/>
                <w:color w:val="000000"/>
              </w:rPr>
              <w:t>​</w:t>
            </w:r>
            <w:r w:rsidRPr="00E83B4A">
              <w:rPr>
                <w:rFonts w:cs="Garamond"/>
                <w:color w:val="000000"/>
              </w:rPr>
              <w:t> </w:t>
            </w:r>
            <w:r w:rsidRPr="00E83B4A">
              <w:rPr>
                <w:rFonts w:ascii="Times New Roman" w:hAnsi="Times New Roman"/>
                <w:color w:val="000000"/>
              </w:rPr>
              <w:t>​​​</w:t>
            </w:r>
            <w:r w:rsidRPr="00E83B4A">
              <w:rPr>
                <w:rFonts w:cs="Garamond"/>
                <w:color w:val="000000"/>
              </w:rPr>
              <w:t>На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дату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платежа </w:t>
            </w:r>
            <w:r w:rsidRPr="00E83B4A">
              <w:rPr>
                <w:i/>
                <w:color w:val="000000"/>
              </w:rPr>
              <w:t>d</w:t>
            </w:r>
            <w:r w:rsidRPr="00E83B4A">
              <w:rPr>
                <w:color w:val="000000"/>
              </w:rPr>
              <w:t xml:space="preserve"> величина авансового обязательства/требования участника оптового рынка в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color w:val="000000"/>
                <w:highlight w:val="yellow"/>
              </w:rPr>
              <w:t>ценовой зоны </w:t>
            </w:r>
            <w:r w:rsidRPr="00E83B4A">
              <w:rPr>
                <w:i/>
                <w:color w:val="000000"/>
                <w:highlight w:val="yellow"/>
              </w:rPr>
              <w:t>z</w:t>
            </w:r>
            <w:r w:rsidRPr="00E83B4A">
              <w:rPr>
                <w:color w:val="000000"/>
              </w:rPr>
              <w:t xml:space="preserve"> за мощность по договору на модернизацию генерирующих объектов, расположенных на отдельных территориях</w:t>
            </w:r>
            <w:r w:rsidRPr="00E83B4A">
              <w:rPr>
                <w:i/>
                <w:color w:val="000000"/>
              </w:rPr>
              <w:t xml:space="preserve"> D</w:t>
            </w:r>
            <w:r w:rsidRPr="00E83B4A">
              <w:rPr>
                <w:color w:val="000000"/>
              </w:rPr>
              <w:t>, производимую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 </w:t>
            </w:r>
            <w:r w:rsidRPr="00E83B4A">
              <w:rPr>
                <w:color w:val="000000"/>
              </w:rPr>
              <w:t>и приобретаемую участником оптового рынка </w:t>
            </w:r>
            <w:r w:rsidRPr="00E83B4A">
              <w:rPr>
                <w:i/>
                <w:color w:val="000000"/>
              </w:rPr>
              <w:t>j </w:t>
            </w:r>
            <w:r w:rsidRPr="00E83B4A">
              <w:rPr>
                <w:color w:val="000000"/>
              </w:rPr>
              <w:t>(</w:t>
            </w:r>
            <w:r w:rsidRPr="00E83B4A">
              <w:rPr>
                <w:i/>
                <w:color w:val="000000"/>
              </w:rPr>
              <w:t>i ≠ j</w:t>
            </w:r>
            <w:r w:rsidRPr="00E83B4A">
              <w:rPr>
                <w:color w:val="000000"/>
              </w:rPr>
              <w:t>), определяется как:</w:t>
            </w:r>
          </w:p>
          <w:p w14:paraId="169D2BA5" w14:textId="77777777" w:rsidR="00D7401C" w:rsidRPr="00C26AB6" w:rsidRDefault="00113E45" w:rsidP="00E83B4A">
            <w:pPr>
              <w:ind w:left="120" w:firstLine="500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d,D,p,i,j, m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hAnsi="Cambria Math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q∈j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i≠j</m:t>
                        </m:r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d,p,i,q,j, m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аванс Мод бНЦЗ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26A008E6" w14:textId="77777777" w:rsidR="00D7401C" w:rsidRPr="00E83B4A" w:rsidRDefault="00D7401C" w:rsidP="00E83B4A">
            <w:pPr>
              <w:ind w:left="120" w:firstLine="500"/>
            </w:pPr>
            <w:r w:rsidRPr="00E83B4A">
              <w:rPr>
                <w:rFonts w:ascii="Times New Roman" w:hAnsi="Times New Roman"/>
                <w:color w:val="000000"/>
              </w:rPr>
              <w:t>​</w:t>
            </w:r>
            <w:r w:rsidRPr="00E83B4A">
              <w:rPr>
                <w:color w:val="000000"/>
                <w:highlight w:val="yellow"/>
              </w:rPr>
              <w:t>На модернизацию генерирующих объектов, расположенных на отдельных территориях,</w:t>
            </w:r>
            <w:r w:rsidRPr="00E83B4A">
              <w:rPr>
                <w:color w:val="000000"/>
              </w:rPr>
              <w:t xml:space="preserve"> </w:t>
            </w:r>
            <w:r w:rsidRPr="00F434CE">
              <w:rPr>
                <w:color w:val="000000"/>
                <w:highlight w:val="yellow"/>
              </w:rPr>
              <w:t>о</w:t>
            </w:r>
            <w:r w:rsidRPr="00E83B4A">
              <w:rPr>
                <w:color w:val="000000"/>
              </w:rPr>
              <w:t>бъем мощности, производимой в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 </w:t>
            </w:r>
            <w:r w:rsidRPr="00E83B4A">
              <w:rPr>
                <w:color w:val="000000"/>
              </w:rPr>
              <w:t>и приобретаемой участником оптового рынка </w:t>
            </w:r>
            <w:r w:rsidRPr="00E83B4A">
              <w:rPr>
                <w:i/>
                <w:color w:val="000000"/>
              </w:rPr>
              <w:t>j </w:t>
            </w:r>
            <w:r w:rsidRPr="00E83B4A">
              <w:rPr>
                <w:color w:val="000000"/>
              </w:rPr>
              <w:t>(</w:t>
            </w:r>
            <w:r w:rsidRPr="00E83B4A">
              <w:rPr>
                <w:i/>
                <w:color w:val="000000"/>
              </w:rPr>
              <w:t>i ≠ j</w:t>
            </w:r>
            <w:r w:rsidRPr="00E83B4A">
              <w:rPr>
                <w:color w:val="000000"/>
              </w:rPr>
              <w:t>), используемый для расчета авансовых обязательств по договорам на модернизацию генерирующих объектов, расположенных на отдельных территориях</w:t>
            </w:r>
            <w:r w:rsidRPr="00E83B4A">
              <w:rPr>
                <w:i/>
                <w:color w:val="000000"/>
              </w:rPr>
              <w:t xml:space="preserve"> D</w:t>
            </w:r>
            <w:r w:rsidRPr="00E83B4A">
              <w:rPr>
                <w:color w:val="000000"/>
              </w:rPr>
              <w:t>, в расчетном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color w:val="000000"/>
                <w:highlight w:val="yellow"/>
              </w:rPr>
              <w:t>в ценовой зоне </w:t>
            </w:r>
            <w:r w:rsidRPr="00E83B4A">
              <w:rPr>
                <w:i/>
                <w:color w:val="000000"/>
                <w:highlight w:val="yellow"/>
              </w:rPr>
              <w:t>z</w:t>
            </w:r>
            <w:r w:rsidRPr="00E83B4A">
              <w:rPr>
                <w:color w:val="000000"/>
              </w:rPr>
              <w:t xml:space="preserve"> определяется как:</w:t>
            </w:r>
          </w:p>
          <w:p w14:paraId="64821C9F" w14:textId="77777777" w:rsidR="00D7401C" w:rsidRPr="00C26AB6" w:rsidRDefault="00113E45" w:rsidP="00E83B4A">
            <w:pPr>
              <w:ind w:left="120" w:firstLine="500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D,p,i,j, m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hAnsi="Cambria Math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q∈j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i≠j</m:t>
                        </m:r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D,</m:t>
                        </m:r>
                        <m:r>
                          <w:rPr>
                            <w:rFonts w:ascii="Cambria Math" w:hAnsi="Cambria Math"/>
                          </w:rPr>
                          <m:t>p,i,q,j, m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,z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аванс Мод бНЦЗ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.</m:t>
                </m:r>
              </m:oMath>
            </m:oMathPara>
          </w:p>
          <w:p w14:paraId="6E90DB06" w14:textId="77777777" w:rsidR="00D7401C" w:rsidRPr="00E83B4A" w:rsidRDefault="00D7401C" w:rsidP="00E83B4A">
            <w:pPr>
              <w:ind w:left="120" w:firstLine="500"/>
              <w:rPr>
                <w:highlight w:val="yellow"/>
              </w:rPr>
            </w:pPr>
            <w:r w:rsidRPr="00E83B4A">
              <w:rPr>
                <w:rFonts w:ascii="Times New Roman" w:hAnsi="Times New Roman"/>
                <w:color w:val="000000"/>
              </w:rPr>
              <w:t>​</w:t>
            </w:r>
            <w:r w:rsidRPr="00E83B4A">
              <w:rPr>
                <w:color w:val="000000"/>
                <w:highlight w:val="yellow"/>
              </w:rPr>
              <w:t>Объем мощности, производимой в ГТП генерации </w:t>
            </w:r>
            <w:r w:rsidRPr="00E83B4A">
              <w:rPr>
                <w:i/>
                <w:color w:val="000000"/>
                <w:highlight w:val="yellow"/>
              </w:rPr>
              <w:t>p</w:t>
            </w:r>
            <w:r w:rsidRPr="00E83B4A">
              <w:rPr>
                <w:color w:val="000000"/>
                <w:highlight w:val="yellow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  <w:highlight w:val="yellow"/>
              </w:rPr>
              <w:t>i </w:t>
            </w:r>
            <w:r w:rsidRPr="00E83B4A">
              <w:rPr>
                <w:color w:val="000000"/>
                <w:highlight w:val="yellow"/>
              </w:rPr>
              <w:t>и приобретаемой участником оптового рынка </w:t>
            </w:r>
            <w:r w:rsidRPr="00E83B4A">
              <w:rPr>
                <w:i/>
                <w:color w:val="000000"/>
                <w:highlight w:val="yellow"/>
              </w:rPr>
              <w:t>j </w:t>
            </w:r>
            <w:r w:rsidRPr="00E83B4A">
              <w:rPr>
                <w:color w:val="000000"/>
                <w:highlight w:val="yellow"/>
              </w:rPr>
              <w:t>(</w:t>
            </w:r>
            <w:r w:rsidRPr="00E83B4A">
              <w:rPr>
                <w:i/>
                <w:color w:val="000000"/>
                <w:highlight w:val="yellow"/>
              </w:rPr>
              <w:t>i ≠ j</w:t>
            </w:r>
            <w:r w:rsidRPr="00E83B4A">
              <w:rPr>
                <w:color w:val="000000"/>
                <w:highlight w:val="yellow"/>
              </w:rPr>
              <w:t>), используемый для расчета авансовых обязательств по договорам на модернизацию генерирующих объектов, расположенных на отдельных территориях</w:t>
            </w:r>
            <w:r w:rsidRPr="00E83B4A">
              <w:rPr>
                <w:i/>
                <w:color w:val="000000"/>
                <w:highlight w:val="yellow"/>
              </w:rPr>
              <w:t xml:space="preserve"> D</w:t>
            </w:r>
            <w:r w:rsidRPr="00E83B4A">
              <w:rPr>
                <w:color w:val="000000"/>
                <w:highlight w:val="yellow"/>
              </w:rPr>
              <w:t>, в расчетном месяце </w:t>
            </w:r>
            <w:r w:rsidRPr="00E83B4A">
              <w:rPr>
                <w:i/>
                <w:color w:val="000000"/>
                <w:highlight w:val="yellow"/>
              </w:rPr>
              <w:t>m</w:t>
            </w:r>
            <w:r w:rsidRPr="00E83B4A">
              <w:rPr>
                <w:color w:val="000000"/>
                <w:highlight w:val="yellow"/>
              </w:rPr>
              <w:t xml:space="preserve"> во всех ценовых зонах определяется как:</w:t>
            </w:r>
          </w:p>
          <w:p w14:paraId="56AACECF" w14:textId="792F8C70" w:rsidR="00A64E79" w:rsidRPr="00E83B4A" w:rsidRDefault="00113E45" w:rsidP="00E83B4A">
            <w:pPr>
              <w:ind w:left="120" w:firstLine="500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</w:rPr>
                      <m:t>D,p,i,j, m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  <w:highlight w:val="yellow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  <w:highlight w:val="yellow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</w:rPr>
                      <m:t>z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highlight w:val="yellow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yellow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yellow"/>
                          </w:rPr>
                          <m:t>D,p,i,j, m,z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yellow"/>
                          </w:rPr>
                          <m:t>аванс Мод бНЦЗ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.</m:t>
                </m:r>
              </m:oMath>
            </m:oMathPara>
          </w:p>
        </w:tc>
        <w:tc>
          <w:tcPr>
            <w:tcW w:w="6804" w:type="dxa"/>
          </w:tcPr>
          <w:p w14:paraId="71CCC153" w14:textId="77777777" w:rsidR="00F26946" w:rsidRPr="00E83B4A" w:rsidRDefault="00F26946" w:rsidP="00E83B4A">
            <w:pPr>
              <w:pStyle w:val="33"/>
              <w:rPr>
                <w:rFonts w:ascii="Garamond" w:hAnsi="Garamond"/>
                <w:lang w:val="ru-RU"/>
              </w:rPr>
            </w:pPr>
            <w:r w:rsidRPr="00E83B4A">
              <w:rPr>
                <w:rFonts w:ascii="Garamond" w:hAnsi="Garamond"/>
                <w:b/>
                <w:i w:val="0"/>
                <w:lang w:val="ru-RU"/>
              </w:rPr>
              <w:t>31.1.3. Расчет авансовых обязательств/требований по договорам на модернизацию генерирующих объектов, расположенных на отдельных территориях</w:t>
            </w:r>
          </w:p>
          <w:p w14:paraId="57217D18" w14:textId="77777777" w:rsidR="00F26946" w:rsidRPr="00E83B4A" w:rsidRDefault="00F26946" w:rsidP="00E83B4A">
            <w:pPr>
              <w:ind w:firstLine="567"/>
              <w:rPr>
                <w:lang w:eastAsia="en-US"/>
              </w:rPr>
            </w:pPr>
            <w:r w:rsidRPr="00E83B4A">
              <w:rPr>
                <w:lang w:eastAsia="en-US"/>
              </w:rPr>
              <w:t xml:space="preserve">В отношении месяца начала фактической поставки мощности по договорам на модернизацию генерирующих объектов, расположенных на отдельных территориях, производимую ГТП генерации </w:t>
            </w:r>
            <w:r w:rsidRPr="00E83B4A">
              <w:rPr>
                <w:i/>
                <w:lang w:eastAsia="en-US"/>
              </w:rPr>
              <w:t>p</w:t>
            </w:r>
            <w:r w:rsidR="008244BF" w:rsidRPr="00E83B4A">
              <w:rPr>
                <w:lang w:eastAsia="en-US"/>
              </w:rPr>
              <w:t>,</w:t>
            </w:r>
            <w:r w:rsidRPr="00E83B4A">
              <w:rPr>
                <w:lang w:eastAsia="en-US"/>
              </w:rPr>
              <w:t xml:space="preserve"> расчет авансовых обязательств/требований не производится. Месяц начала фактической поставки мощности по договорам на модернизацию генерирующих объектов, расположенных на отдельных территориях, в отношении ГТП генерации </w:t>
            </w:r>
            <w:r w:rsidRPr="00E83B4A">
              <w:rPr>
                <w:i/>
                <w:lang w:eastAsia="en-US"/>
              </w:rPr>
              <w:t xml:space="preserve">p, </w:t>
            </w:r>
            <w:r w:rsidRPr="00E83B4A">
              <w:rPr>
                <w:lang w:eastAsia="en-US"/>
              </w:rPr>
              <w:t>определяется в соответствии с приложением 163 к настоящему Регламенту.</w:t>
            </w:r>
          </w:p>
          <w:p w14:paraId="3AC8E9F2" w14:textId="5376880B" w:rsidR="00F26946" w:rsidRPr="00E83B4A" w:rsidRDefault="008244BF" w:rsidP="00E83B4A">
            <w:pPr>
              <w:ind w:firstLine="567"/>
              <w:rPr>
                <w:lang w:eastAsia="en-US"/>
              </w:rPr>
            </w:pPr>
            <w:r w:rsidRPr="00E83B4A">
              <w:rPr>
                <w:highlight w:val="yellow"/>
                <w:lang w:eastAsia="en-US"/>
              </w:rPr>
              <w:t>В</w:t>
            </w:r>
            <w:r w:rsidR="00F26946" w:rsidRPr="00E83B4A">
              <w:rPr>
                <w:lang w:eastAsia="en-US"/>
              </w:rPr>
              <w:t xml:space="preserve">еличина авансового обязательства/требования участника оптового рынка в месяце </w:t>
            </w:r>
            <w:r w:rsidR="00F26946" w:rsidRPr="00E83B4A">
              <w:rPr>
                <w:i/>
                <w:lang w:eastAsia="en-US"/>
              </w:rPr>
              <w:t>m</w:t>
            </w:r>
            <w:r w:rsidR="00F26946" w:rsidRPr="00E83B4A">
              <w:rPr>
                <w:lang w:eastAsia="en-US"/>
              </w:rPr>
              <w:t xml:space="preserve"> за мощность по договорам на модернизацию генерирующих объектов, расположенных на отдельных территориях, производимую ГТП генерации </w:t>
            </w:r>
            <w:r w:rsidR="00F26946" w:rsidRPr="00E83B4A">
              <w:rPr>
                <w:i/>
                <w:lang w:eastAsia="en-US"/>
              </w:rPr>
              <w:t>p</w:t>
            </w:r>
            <w:r w:rsidR="00F26946" w:rsidRPr="00E83B4A">
              <w:rPr>
                <w:lang w:eastAsia="en-US"/>
              </w:rPr>
              <w:t xml:space="preserve">, расположенной на входящей в состав ДФО отдельной территории ценовых зон, ранее относившейся к НЦЗ, участника оптового рынка </w:t>
            </w:r>
            <w:r w:rsidR="00F26946" w:rsidRPr="00E83B4A">
              <w:rPr>
                <w:i/>
                <w:lang w:eastAsia="en-US"/>
              </w:rPr>
              <w:t xml:space="preserve">i </w:t>
            </w:r>
            <w:r w:rsidR="00F26946" w:rsidRPr="00E83B4A">
              <w:rPr>
                <w:lang w:eastAsia="en-US"/>
              </w:rPr>
              <w:t xml:space="preserve">и поставляемую в ГТП потребления (экспорта) </w:t>
            </w:r>
            <w:r w:rsidR="00F26946" w:rsidRPr="00E83B4A">
              <w:rPr>
                <w:i/>
                <w:lang w:eastAsia="en-US"/>
              </w:rPr>
              <w:t>q</w:t>
            </w:r>
            <w:r w:rsidR="00F26946" w:rsidRPr="00E83B4A">
              <w:rPr>
                <w:lang w:eastAsia="en-US"/>
              </w:rPr>
              <w:t xml:space="preserve"> участника оптового рынка </w:t>
            </w:r>
            <w:r w:rsidR="00F26946" w:rsidRPr="00E83B4A">
              <w:rPr>
                <w:i/>
                <w:lang w:eastAsia="en-US"/>
              </w:rPr>
              <w:t xml:space="preserve">j </w:t>
            </w:r>
            <w:r w:rsidR="00F26946" w:rsidRPr="00E83B4A">
              <w:rPr>
                <w:lang w:eastAsia="en-US"/>
              </w:rPr>
              <w:t>(</w:t>
            </w:r>
            <w:r w:rsidR="00F26946" w:rsidRPr="00E83B4A">
              <w:rPr>
                <w:i/>
                <w:lang w:eastAsia="en-US"/>
              </w:rPr>
              <w:t>i ≠ j)</w:t>
            </w:r>
            <w:r w:rsidR="00F26946" w:rsidRPr="00E83B4A">
              <w:rPr>
                <w:lang w:eastAsia="en-US"/>
              </w:rPr>
              <w:t>,</w:t>
            </w:r>
            <w:r w:rsidR="00E37A97" w:rsidRPr="00E83B4A">
              <w:rPr>
                <w:lang w:eastAsia="en-US"/>
              </w:rPr>
              <w:t xml:space="preserve"> </w:t>
            </w:r>
            <w:r w:rsidR="00F26946" w:rsidRPr="00E83B4A">
              <w:rPr>
                <w:lang w:eastAsia="en-US"/>
              </w:rPr>
              <w:t>рассчитывается по формуле (с точностью до копеек с учетом правил математического округления):</w:t>
            </w:r>
          </w:p>
          <w:p w14:paraId="48C3B5CA" w14:textId="25740403" w:rsidR="00F26946" w:rsidRPr="00E83B4A" w:rsidRDefault="00113E45" w:rsidP="00E83B4A">
            <w:pPr>
              <w:ind w:firstLine="0"/>
              <w:jc w:val="center"/>
              <w:rPr>
                <w:i/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p,i,q,j, m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=0,3×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p,i,q,j, m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m,z</m:t>
                    </m:r>
                    <m: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(p∈z)</m:t>
                    </m:r>
                  </m:sub>
                  <m:sup>
                    <m:r>
                      <w:rPr>
                        <w:rFonts w:ascii="Cambria Math" w:hAnsi="Cambria Math"/>
                        <w:lang w:eastAsia="en-US"/>
                      </w:rPr>
                      <m:t>сезон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highlight w:val="yellow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p,m-1</m:t>
                    </m:r>
                  </m:sub>
                  <m:sup>
                    <m: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Мод бНЦЗ</m:t>
                    </m:r>
                  </m:sup>
                </m:sSubSup>
                <m:r>
                  <w:rPr>
                    <w:rFonts w:ascii="Cambria Math" w:hAnsi="Cambria Math"/>
                    <w:lang w:eastAsia="en-US"/>
                  </w:rPr>
                  <m:t>,</m:t>
                </m:r>
              </m:oMath>
            </m:oMathPara>
          </w:p>
          <w:p w14:paraId="1721EE29" w14:textId="70DC6E0B" w:rsidR="00F26946" w:rsidRPr="00E83B4A" w:rsidRDefault="00F26946" w:rsidP="00E83B4A">
            <w:pPr>
              <w:ind w:left="459" w:hanging="425"/>
              <w:rPr>
                <w:bCs/>
                <w:iCs/>
                <w:lang w:eastAsia="en-US"/>
              </w:rPr>
            </w:pPr>
            <w:r w:rsidRPr="00E83B4A">
              <w:rPr>
                <w:lang w:eastAsia="en-US"/>
              </w:rPr>
              <w:t>где</w:t>
            </w:r>
            <w:r w:rsidRPr="00E83B4A">
              <w:rPr>
                <w:lang w:eastAsia="en-US"/>
              </w:rPr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q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 xml:space="preserve">, 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аванс Мод бНЦЗ</m:t>
                  </m:r>
                </m:sup>
              </m:sSubSup>
            </m:oMath>
            <w:r w:rsidRPr="00E83B4A">
              <w:rPr>
                <w:lang w:eastAsia="en-US"/>
              </w:rPr>
              <w:t xml:space="preserve"> </w:t>
            </w:r>
            <w:r w:rsidRPr="00E83B4A">
              <w:rPr>
                <w:bCs/>
                <w:iCs/>
                <w:lang w:eastAsia="en-US"/>
              </w:rPr>
              <w:t xml:space="preserve">– </w:t>
            </w:r>
            <w:r w:rsidRPr="00E83B4A">
              <w:rPr>
                <w:lang w:eastAsia="en-US"/>
              </w:rPr>
              <w:t xml:space="preserve">объем мощности, </w:t>
            </w:r>
            <w:r w:rsidRPr="00E83B4A">
              <w:rPr>
                <w:bCs/>
                <w:iCs/>
                <w:lang w:eastAsia="en-US"/>
              </w:rPr>
              <w:t xml:space="preserve">производимой ГТП генерации </w:t>
            </w:r>
            <w:r w:rsidRPr="00E83B4A">
              <w:rPr>
                <w:bCs/>
                <w:i/>
                <w:iCs/>
                <w:lang w:eastAsia="en-US"/>
              </w:rPr>
              <w:t>p</w:t>
            </w:r>
            <w:r w:rsidRPr="00E83B4A">
              <w:rPr>
                <w:bCs/>
                <w:iCs/>
                <w:lang w:eastAsia="en-US"/>
              </w:rPr>
              <w:t xml:space="preserve"> </w:t>
            </w:r>
            <w:r w:rsidRPr="00E83B4A">
              <w:rPr>
                <w:lang w:eastAsia="en-US"/>
              </w:rPr>
              <w:t xml:space="preserve">участника оптового рынка </w:t>
            </w:r>
            <w:r w:rsidRPr="00E83B4A">
              <w:rPr>
                <w:i/>
                <w:lang w:eastAsia="en-US"/>
              </w:rPr>
              <w:t xml:space="preserve">i </w:t>
            </w:r>
            <w:r w:rsidRPr="00E83B4A">
              <w:rPr>
                <w:bCs/>
                <w:iCs/>
                <w:lang w:eastAsia="en-US"/>
              </w:rPr>
              <w:t xml:space="preserve">и приобретаемой в ГТП потребления (экспорта) </w:t>
            </w:r>
            <w:r w:rsidRPr="00E83B4A">
              <w:rPr>
                <w:bCs/>
                <w:i/>
                <w:iCs/>
                <w:lang w:eastAsia="en-US"/>
              </w:rPr>
              <w:t>q</w:t>
            </w:r>
            <w:r w:rsidRPr="00E83B4A">
              <w:rPr>
                <w:lang w:eastAsia="en-US"/>
              </w:rPr>
              <w:t xml:space="preserve"> участника оптового рынка </w:t>
            </w:r>
            <w:r w:rsidRPr="00E83B4A">
              <w:rPr>
                <w:i/>
                <w:lang w:eastAsia="en-US"/>
              </w:rPr>
              <w:t xml:space="preserve">j </w:t>
            </w:r>
            <w:r w:rsidRPr="00E83B4A">
              <w:rPr>
                <w:lang w:eastAsia="en-US"/>
              </w:rPr>
              <w:t>(</w:t>
            </w:r>
            <w:r w:rsidRPr="00E83B4A">
              <w:rPr>
                <w:i/>
                <w:lang w:eastAsia="en-US"/>
              </w:rPr>
              <w:t>i ≠ j)</w:t>
            </w:r>
            <w:r w:rsidRPr="00E83B4A">
              <w:rPr>
                <w:bCs/>
                <w:iCs/>
                <w:lang w:eastAsia="en-US"/>
              </w:rPr>
              <w:t xml:space="preserve">, </w:t>
            </w:r>
            <w:r w:rsidRPr="00E83B4A">
              <w:rPr>
                <w:lang w:eastAsia="en-US"/>
              </w:rPr>
              <w:t xml:space="preserve">используемый для расчета авансовых обязательств по договорам на модернизацию генерирующих объектов, расположенных на отдельных территориях, в расчетном месяце </w:t>
            </w:r>
            <w:r w:rsidRPr="00E83B4A">
              <w:rPr>
                <w:i/>
                <w:lang w:eastAsia="en-US"/>
              </w:rPr>
              <w:t>m</w:t>
            </w:r>
            <w:r w:rsidRPr="00E83B4A">
              <w:rPr>
                <w:lang w:eastAsia="en-US"/>
              </w:rPr>
              <w:t>,</w:t>
            </w:r>
            <w:r w:rsidRPr="00E83B4A">
              <w:rPr>
                <w:bCs/>
                <w:iCs/>
                <w:lang w:eastAsia="en-US"/>
              </w:rPr>
              <w:t xml:space="preserve"> определенный в соответствии с </w:t>
            </w:r>
            <w:r w:rsidRPr="00E83B4A">
              <w:rPr>
                <w:bCs/>
                <w:i/>
                <w:iCs/>
                <w:lang w:eastAsia="en-US"/>
              </w:rPr>
              <w:t xml:space="preserve">Регламентом определения объемов покупки и продажи мощности на оптовом рынке </w:t>
            </w:r>
            <w:r w:rsidRPr="00E83B4A">
              <w:rPr>
                <w:bCs/>
                <w:iCs/>
                <w:lang w:eastAsia="en-US"/>
              </w:rPr>
              <w:t>(Приложение № 13.2 к</w:t>
            </w:r>
            <w:r w:rsidRPr="00E83B4A">
              <w:rPr>
                <w:bCs/>
                <w:i/>
                <w:iCs/>
                <w:lang w:eastAsia="en-US"/>
              </w:rPr>
              <w:t xml:space="preserve"> Договору о присоединении к торговой системе оптового рынка)</w:t>
            </w:r>
            <w:r w:rsidRPr="00E83B4A">
              <w:rPr>
                <w:bCs/>
                <w:iCs/>
                <w:lang w:eastAsia="en-US"/>
              </w:rPr>
              <w:t>;</w:t>
            </w:r>
          </w:p>
          <w:p w14:paraId="0BBA6454" w14:textId="156F225A" w:rsidR="00F26946" w:rsidRPr="00E83B4A" w:rsidRDefault="00113E45" w:rsidP="00E83B4A">
            <w:pPr>
              <w:ind w:left="459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 xml:space="preserve">z </m:t>
                  </m:r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(p∈z)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сезон</m:t>
                  </m:r>
                </m:sup>
              </m:sSubSup>
            </m:oMath>
            <w:r w:rsidR="00F26946" w:rsidRPr="00E83B4A">
              <w:rPr>
                <w:lang w:eastAsia="en-US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BA6CF0" w:rsidRPr="00E83B4A">
              <w:rPr>
                <w:i/>
                <w:lang w:val="en-US" w:eastAsia="en-US"/>
              </w:rPr>
              <w:t>z</w:t>
            </w:r>
            <w:r w:rsidR="00F26946" w:rsidRPr="00E83B4A">
              <w:rPr>
                <w:lang w:eastAsia="en-US"/>
              </w:rPr>
              <w:t xml:space="preserve">, в которой расположена ГТП </w:t>
            </w:r>
            <w:r w:rsidR="006777F1" w:rsidRPr="00E83B4A">
              <w:rPr>
                <w:highlight w:val="yellow"/>
                <w:lang w:eastAsia="en-US"/>
              </w:rPr>
              <w:t>генерации</w:t>
            </w:r>
            <w:r w:rsidR="00F26946" w:rsidRPr="00E83B4A">
              <w:rPr>
                <w:highlight w:val="yellow"/>
                <w:lang w:eastAsia="en-US"/>
              </w:rPr>
              <w:t xml:space="preserve"> </w:t>
            </w:r>
            <w:r w:rsidR="006777F1" w:rsidRPr="00E83B4A">
              <w:rPr>
                <w:i/>
                <w:highlight w:val="yellow"/>
                <w:lang w:eastAsia="en-US"/>
              </w:rPr>
              <w:t>p</w:t>
            </w:r>
            <w:r w:rsidR="00F26946" w:rsidRPr="00E83B4A">
              <w:rPr>
                <w:i/>
                <w:lang w:eastAsia="en-US"/>
              </w:rPr>
              <w:t xml:space="preserve"> </w:t>
            </w:r>
            <w:r w:rsidR="00F26946" w:rsidRPr="00E83B4A">
              <w:rPr>
                <w:lang w:eastAsia="en-US"/>
              </w:rPr>
              <w:t xml:space="preserve">(в отношении расчетного месяца </w:t>
            </w:r>
            <w:r w:rsidR="00F26946" w:rsidRPr="00E83B4A">
              <w:rPr>
                <w:i/>
                <w:lang w:eastAsia="en-US"/>
              </w:rPr>
              <w:t xml:space="preserve">m </w:t>
            </w:r>
            <w:r w:rsidR="00F26946" w:rsidRPr="00E83B4A">
              <w:rPr>
                <w:lang w:eastAsia="en-US"/>
              </w:rPr>
              <w:t xml:space="preserve">= январь применяется </w:t>
            </w: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сезон</m:t>
                  </m:r>
                </m:sup>
              </m:sSubSup>
            </m:oMath>
            <w:r w:rsidR="00F26946" w:rsidRPr="00E83B4A">
              <w:rPr>
                <w:lang w:eastAsia="en-US"/>
              </w:rPr>
              <w:t> = 1);</w:t>
            </w:r>
          </w:p>
          <w:p w14:paraId="08A79E4B" w14:textId="739E6CC6" w:rsidR="00F26946" w:rsidRPr="00E83B4A" w:rsidRDefault="00113E45" w:rsidP="00E83B4A">
            <w:pPr>
              <w:ind w:left="459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p,m-1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Мод бНЦЗ</m:t>
                  </m:r>
                </m:sup>
              </m:sSubSup>
            </m:oMath>
            <w:r w:rsidR="00F26946" w:rsidRPr="00E83B4A">
              <w:rPr>
                <w:highlight w:val="yellow"/>
                <w:lang w:eastAsia="en-US"/>
              </w:rPr>
              <w:t xml:space="preserve"> – </w:t>
            </w:r>
            <w:r w:rsidR="008244BF" w:rsidRPr="00E83B4A">
              <w:rPr>
                <w:highlight w:val="yellow"/>
                <w:lang w:eastAsia="en-US"/>
              </w:rPr>
              <w:t xml:space="preserve">цена на мощность ГТП генерации </w:t>
            </w:r>
            <w:r w:rsidR="008244BF" w:rsidRPr="00E83B4A">
              <w:rPr>
                <w:i/>
                <w:highlight w:val="yellow"/>
                <w:lang w:eastAsia="en-US"/>
              </w:rPr>
              <w:t>p</w:t>
            </w:r>
            <w:r w:rsidR="008244BF" w:rsidRPr="00E83B4A">
              <w:rPr>
                <w:highlight w:val="yellow"/>
                <w:lang w:eastAsia="en-US"/>
              </w:rPr>
              <w:t xml:space="preserve"> участника оптового рынка </w:t>
            </w:r>
            <w:r w:rsidR="008244BF" w:rsidRPr="00E83B4A">
              <w:rPr>
                <w:i/>
                <w:highlight w:val="yellow"/>
                <w:lang w:eastAsia="en-US"/>
              </w:rPr>
              <w:t>i</w:t>
            </w:r>
            <w:r w:rsidR="008244BF" w:rsidRPr="00E83B4A">
              <w:rPr>
                <w:highlight w:val="yellow"/>
                <w:lang w:eastAsia="en-US"/>
              </w:rPr>
              <w:t xml:space="preserve"> по договорам на модернизацию генерирующих объектов, расположенных на отдельных территориях, в месяце </w:t>
            </w:r>
            <w:r w:rsidR="008244BF" w:rsidRPr="00E83B4A">
              <w:rPr>
                <w:i/>
                <w:highlight w:val="yellow"/>
                <w:lang w:eastAsia="en-US"/>
              </w:rPr>
              <w:t>m–</w:t>
            </w:r>
            <w:r w:rsidR="008244BF" w:rsidRPr="00C26AB6">
              <w:rPr>
                <w:highlight w:val="yellow"/>
                <w:lang w:eastAsia="en-US"/>
              </w:rPr>
              <w:t>1</w:t>
            </w:r>
            <w:r w:rsidR="008244BF" w:rsidRPr="00E83B4A">
              <w:rPr>
                <w:highlight w:val="yellow"/>
                <w:lang w:eastAsia="en-US"/>
              </w:rPr>
              <w:t>, определяемая в соответствии с приложением 163 к настоящему Регламенту</w:t>
            </w:r>
            <w:r w:rsidR="00F26946" w:rsidRPr="00E83B4A">
              <w:rPr>
                <w:highlight w:val="yellow"/>
                <w:lang w:eastAsia="en-US"/>
              </w:rPr>
              <w:t>.</w:t>
            </w:r>
          </w:p>
          <w:p w14:paraId="799C9F54" w14:textId="77777777" w:rsidR="00A64E79" w:rsidRPr="00E83B4A" w:rsidRDefault="00A64E79" w:rsidP="00E83B4A">
            <w:pPr>
              <w:widowControl w:val="0"/>
              <w:jc w:val="left"/>
              <w:outlineLvl w:val="2"/>
            </w:pPr>
          </w:p>
          <w:p w14:paraId="08995154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7CD1C812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16F56276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5ECF0F86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48936C88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5AB789FA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4E351D3A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66AF1901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665F1A85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69895461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5476F4F0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729F8402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6C984559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28A954A7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0321651C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33309FDD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6B71C012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05E25AC5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57C0DE27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1D176CEA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26BA1251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4B5D87F0" w14:textId="77777777" w:rsidR="00D7401C" w:rsidRPr="00E83B4A" w:rsidRDefault="00D7401C" w:rsidP="00E83B4A">
            <w:pPr>
              <w:widowControl w:val="0"/>
              <w:jc w:val="left"/>
              <w:outlineLvl w:val="2"/>
            </w:pPr>
          </w:p>
          <w:p w14:paraId="14443BFD" w14:textId="0BBA4DD6" w:rsidR="00C5090D" w:rsidRDefault="00C5090D" w:rsidP="00E83B4A">
            <w:pPr>
              <w:widowControl w:val="0"/>
              <w:jc w:val="left"/>
              <w:outlineLvl w:val="2"/>
            </w:pPr>
          </w:p>
          <w:p w14:paraId="0548B4A2" w14:textId="76956921" w:rsidR="00C26AB6" w:rsidRDefault="00C26AB6" w:rsidP="00E83B4A">
            <w:pPr>
              <w:widowControl w:val="0"/>
              <w:jc w:val="left"/>
              <w:outlineLvl w:val="2"/>
            </w:pPr>
          </w:p>
          <w:p w14:paraId="5CEF0E7F" w14:textId="11117317" w:rsidR="00C26AB6" w:rsidRDefault="00C26AB6" w:rsidP="00E83B4A">
            <w:pPr>
              <w:widowControl w:val="0"/>
              <w:jc w:val="left"/>
              <w:outlineLvl w:val="2"/>
            </w:pPr>
          </w:p>
          <w:p w14:paraId="6578E5DC" w14:textId="77777777" w:rsidR="00C26AB6" w:rsidRPr="00E83B4A" w:rsidRDefault="00C26AB6" w:rsidP="00E83B4A">
            <w:pPr>
              <w:widowControl w:val="0"/>
              <w:jc w:val="left"/>
              <w:outlineLvl w:val="2"/>
            </w:pPr>
          </w:p>
          <w:p w14:paraId="5EA6C71A" w14:textId="6923A0B2" w:rsidR="00D7401C" w:rsidRPr="00E83B4A" w:rsidRDefault="00D7401C" w:rsidP="00E83B4A">
            <w:pPr>
              <w:ind w:left="120" w:firstLine="500"/>
            </w:pPr>
            <w:r w:rsidRPr="00E83B4A">
              <w:rPr>
                <w:color w:val="000000"/>
              </w:rPr>
              <w:t>На дату платежа </w:t>
            </w:r>
            <w:r w:rsidRPr="00E83B4A">
              <w:rPr>
                <w:i/>
                <w:color w:val="000000"/>
              </w:rPr>
              <w:t>d</w:t>
            </w:r>
            <w:r w:rsidRPr="00E83B4A">
              <w:rPr>
                <w:color w:val="000000"/>
              </w:rPr>
              <w:t xml:space="preserve"> = 2 величина авансового обязательства/требования участника оптового рынка в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за мощность по договорам на модернизацию генерирующих объектов, расположенных на отдельных территориях, производимую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 </w:t>
            </w:r>
            <w:r w:rsidRPr="00E83B4A">
              <w:rPr>
                <w:color w:val="000000"/>
              </w:rPr>
              <w:t>и приобретаемую в ГТП потребления (экспорта) </w:t>
            </w:r>
            <w:r w:rsidRPr="00E83B4A">
              <w:rPr>
                <w:i/>
                <w:color w:val="000000"/>
              </w:rPr>
              <w:t>q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j </w:t>
            </w:r>
            <w:r w:rsidRPr="00E83B4A">
              <w:rPr>
                <w:color w:val="000000"/>
              </w:rPr>
              <w:t>(</w:t>
            </w:r>
            <w:r w:rsidRPr="00E83B4A">
              <w:rPr>
                <w:i/>
                <w:color w:val="000000"/>
              </w:rPr>
              <w:t>i ≠ j)</w:t>
            </w:r>
            <w:r w:rsidRPr="00E83B4A">
              <w:rPr>
                <w:color w:val="000000"/>
              </w:rPr>
              <w:t>, равна:</w:t>
            </w:r>
          </w:p>
          <w:p w14:paraId="3F3126AF" w14:textId="2ED29879" w:rsidR="00D7401C" w:rsidRPr="00113E45" w:rsidRDefault="00113E45" w:rsidP="00E83B4A">
            <w:pPr>
              <w:ind w:left="120" w:firstLine="500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d=2,p,i,q,j, 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 m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аванс Мод бНЦЗ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5BA5D32D" w14:textId="3D015B19" w:rsidR="00D7401C" w:rsidRPr="00E83B4A" w:rsidRDefault="00D7401C" w:rsidP="00E83B4A">
            <w:pPr>
              <w:ind w:left="120" w:firstLine="500"/>
            </w:pPr>
            <w:r w:rsidRPr="00E83B4A">
              <w:rPr>
                <w:rFonts w:ascii="Times New Roman" w:hAnsi="Times New Roman"/>
                <w:color w:val="000000"/>
              </w:rPr>
              <w:t>​</w:t>
            </w:r>
            <w:r w:rsidRPr="00E83B4A">
              <w:rPr>
                <w:rFonts w:cs="Garamond"/>
                <w:color w:val="000000"/>
              </w:rPr>
              <w:t>На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дату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платежа </w:t>
            </w:r>
            <w:r w:rsidRPr="00E83B4A">
              <w:rPr>
                <w:i/>
                <w:color w:val="000000"/>
              </w:rPr>
              <w:t>d</w:t>
            </w:r>
            <w:r w:rsidRPr="00E83B4A">
              <w:rPr>
                <w:color w:val="000000"/>
              </w:rPr>
              <w:t xml:space="preserve"> = 1 величина авансового обязательства/требования участника оптового рынка в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за мощность по договорам на модернизацию генерирующих объектов, расположенных на отдельных территориях, производимую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 </w:t>
            </w:r>
            <w:r w:rsidRPr="00E83B4A">
              <w:rPr>
                <w:color w:val="000000"/>
              </w:rPr>
              <w:t>и приобретаемую в ГТП потребления (экспорта) </w:t>
            </w:r>
            <w:r w:rsidRPr="00E83B4A">
              <w:rPr>
                <w:i/>
                <w:color w:val="000000"/>
              </w:rPr>
              <w:t>q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j </w:t>
            </w:r>
            <w:r w:rsidRPr="00E83B4A">
              <w:rPr>
                <w:color w:val="000000"/>
              </w:rPr>
              <w:t>(</w:t>
            </w:r>
            <w:r w:rsidRPr="00E83B4A">
              <w:rPr>
                <w:i/>
                <w:color w:val="000000"/>
              </w:rPr>
              <w:t>i ≠ j)</w:t>
            </w:r>
            <w:r w:rsidRPr="00E83B4A">
              <w:rPr>
                <w:color w:val="000000"/>
              </w:rPr>
              <w:t>, равна:</w:t>
            </w:r>
          </w:p>
          <w:p w14:paraId="03A349C1" w14:textId="4A3E9915" w:rsidR="00D7401C" w:rsidRPr="00113E45" w:rsidRDefault="00113E45" w:rsidP="00E83B4A">
            <w:pPr>
              <w:ind w:left="120" w:firstLine="500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d=1,p,i,q,j, 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p,i,q,j, 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d=2,p,i,q,j, 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аванс Мод 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2A5133E0" w14:textId="456EECA0" w:rsidR="00D7401C" w:rsidRPr="00E83B4A" w:rsidRDefault="00D7401C" w:rsidP="00E83B4A">
            <w:pPr>
              <w:ind w:left="120" w:firstLine="500"/>
            </w:pPr>
            <w:r w:rsidRPr="00E83B4A">
              <w:rPr>
                <w:rFonts w:ascii="Times New Roman" w:hAnsi="Times New Roman"/>
                <w:color w:val="000000"/>
              </w:rPr>
              <w:t>​</w:t>
            </w:r>
            <w:r w:rsidRPr="00E83B4A">
              <w:rPr>
                <w:rFonts w:cs="Garamond"/>
                <w:color w:val="000000"/>
              </w:rPr>
              <w:t> </w:t>
            </w:r>
            <w:r w:rsidRPr="00E83B4A">
              <w:rPr>
                <w:rFonts w:ascii="Times New Roman" w:hAnsi="Times New Roman"/>
                <w:color w:val="000000"/>
              </w:rPr>
              <w:t>​​​</w:t>
            </w:r>
            <w:r w:rsidRPr="00E83B4A">
              <w:rPr>
                <w:rFonts w:cs="Garamond"/>
                <w:color w:val="000000"/>
              </w:rPr>
              <w:t>На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дату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платежа </w:t>
            </w:r>
            <w:r w:rsidRPr="00E83B4A">
              <w:rPr>
                <w:i/>
                <w:color w:val="000000"/>
              </w:rPr>
              <w:t>d</w:t>
            </w:r>
            <w:r w:rsidRPr="00E83B4A">
              <w:rPr>
                <w:color w:val="000000"/>
              </w:rPr>
              <w:t xml:space="preserve"> величина авансового обязательства/требования участника оптового рынка в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за мощность по дог</w:t>
            </w:r>
            <w:bookmarkStart w:id="10" w:name="_GoBack"/>
            <w:bookmarkEnd w:id="10"/>
            <w:r w:rsidRPr="00E83B4A">
              <w:rPr>
                <w:color w:val="000000"/>
              </w:rPr>
              <w:t>овору на модернизацию генерирующих объектов, расположенных на отдельных территориях</w:t>
            </w:r>
            <w:r w:rsidRPr="00E83B4A">
              <w:rPr>
                <w:i/>
                <w:color w:val="000000"/>
              </w:rPr>
              <w:t xml:space="preserve"> D</w:t>
            </w:r>
            <w:r w:rsidRPr="00E83B4A">
              <w:rPr>
                <w:color w:val="000000"/>
              </w:rPr>
              <w:t>, производимую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 </w:t>
            </w:r>
            <w:r w:rsidRPr="00E83B4A">
              <w:rPr>
                <w:color w:val="000000"/>
              </w:rPr>
              <w:t>и приобретаемую участником оптового рынка </w:t>
            </w:r>
            <w:r w:rsidRPr="00E83B4A">
              <w:rPr>
                <w:i/>
                <w:color w:val="000000"/>
              </w:rPr>
              <w:t>j </w:t>
            </w:r>
            <w:r w:rsidRPr="00E83B4A">
              <w:rPr>
                <w:color w:val="000000"/>
              </w:rPr>
              <w:t>(</w:t>
            </w:r>
            <w:r w:rsidRPr="00E83B4A">
              <w:rPr>
                <w:i/>
                <w:color w:val="000000"/>
              </w:rPr>
              <w:t>i ≠ j</w:t>
            </w:r>
            <w:r w:rsidRPr="00E83B4A">
              <w:rPr>
                <w:color w:val="000000"/>
              </w:rPr>
              <w:t>), определяется как:</w:t>
            </w:r>
          </w:p>
          <w:p w14:paraId="083FEC26" w14:textId="1D63878E" w:rsidR="00D7401C" w:rsidRPr="00C26AB6" w:rsidRDefault="00113E45" w:rsidP="00E83B4A">
            <w:pPr>
              <w:ind w:left="120" w:firstLine="500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d,D,p,i,j, 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hAnsi="Cambria Math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q∈j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i≠j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/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d,p,i,q,j, m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аванс Мод бНЦЗ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17532421" w14:textId="75E073C2" w:rsidR="00D7401C" w:rsidRPr="00E83B4A" w:rsidRDefault="00D7401C" w:rsidP="00E83B4A">
            <w:pPr>
              <w:ind w:left="120" w:firstLine="500"/>
            </w:pPr>
            <w:r w:rsidRPr="00E83B4A">
              <w:rPr>
                <w:rFonts w:ascii="Times New Roman" w:hAnsi="Times New Roman"/>
                <w:color w:val="000000"/>
              </w:rPr>
              <w:t>​</w:t>
            </w:r>
            <w:r w:rsidRPr="00E83B4A">
              <w:rPr>
                <w:color w:val="000000"/>
              </w:rPr>
              <w:t xml:space="preserve"> </w:t>
            </w:r>
            <w:r w:rsidR="00006CDE" w:rsidRPr="00F434CE">
              <w:rPr>
                <w:color w:val="000000"/>
                <w:highlight w:val="yellow"/>
              </w:rPr>
              <w:t>О</w:t>
            </w:r>
            <w:r w:rsidRPr="00E83B4A">
              <w:rPr>
                <w:color w:val="000000"/>
              </w:rPr>
              <w:t>бъем мощности, производимой в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 </w:t>
            </w:r>
            <w:r w:rsidRPr="00E83B4A">
              <w:rPr>
                <w:color w:val="000000"/>
              </w:rPr>
              <w:t>и приобретаемой участником оптового рынка </w:t>
            </w:r>
            <w:r w:rsidRPr="00E83B4A">
              <w:rPr>
                <w:i/>
                <w:color w:val="000000"/>
              </w:rPr>
              <w:t>j </w:t>
            </w:r>
            <w:r w:rsidRPr="00E83B4A">
              <w:rPr>
                <w:color w:val="000000"/>
              </w:rPr>
              <w:t>(</w:t>
            </w:r>
            <w:r w:rsidRPr="00E83B4A">
              <w:rPr>
                <w:i/>
                <w:color w:val="000000"/>
              </w:rPr>
              <w:t>i ≠ j</w:t>
            </w:r>
            <w:r w:rsidRPr="00E83B4A">
              <w:rPr>
                <w:color w:val="000000"/>
              </w:rPr>
              <w:t>), используемый для расчета авансовых обязательств по договорам на модернизацию генерирующих объектов, расположенных на отдельных территориях</w:t>
            </w:r>
            <w:r w:rsidR="00D81B3F" w:rsidRPr="00E83B4A">
              <w:rPr>
                <w:color w:val="000000"/>
              </w:rPr>
              <w:t>,</w:t>
            </w:r>
            <w:r w:rsidRPr="00E83B4A">
              <w:rPr>
                <w:i/>
                <w:color w:val="000000"/>
              </w:rPr>
              <w:t xml:space="preserve"> D</w:t>
            </w:r>
            <w:r w:rsidRPr="00E83B4A">
              <w:rPr>
                <w:color w:val="000000"/>
              </w:rPr>
              <w:t>, в расчетном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определяется как:</w:t>
            </w:r>
          </w:p>
          <w:p w14:paraId="6B9DD3E9" w14:textId="308531EC" w:rsidR="00D7401C" w:rsidRPr="00C26AB6" w:rsidRDefault="00113E45" w:rsidP="00E83B4A">
            <w:pPr>
              <w:ind w:left="120" w:firstLine="500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D,p,i,j, 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аванс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hAnsi="Cambria Math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q∈j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i≠j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/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p,i,q,j, m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аванс Мод бНЦЗ</m:t>
                        </m:r>
                      </m:sup>
                    </m:sSubSup>
                  </m:e>
                </m:nary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</w:rPr>
                  <m:t>,</m:t>
                </m:r>
              </m:oMath>
            </m:oMathPara>
          </w:p>
          <w:p w14:paraId="21706A6E" w14:textId="6E8FFC2F" w:rsidR="00D7401C" w:rsidRPr="008C066D" w:rsidRDefault="00FC34DF" w:rsidP="008C066D">
            <w:pPr>
              <w:ind w:left="120" w:firstLine="0"/>
            </w:pPr>
            <w:r w:rsidRPr="00E83B4A">
              <w:rPr>
                <w:highlight w:val="yellow"/>
              </w:rPr>
              <w:t xml:space="preserve">где </w:t>
            </w:r>
            <m:oMath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p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i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>,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eastAsiaTheme="minorEastAsia" w:hAnsi="Cambria Math"/>
                      <w:highlight w:val="yellow"/>
                    </w:rPr>
                    <m:t xml:space="preserve">, </m:t>
                  </m:r>
                  <m:r>
                    <w:rPr>
                      <w:rFonts w:ascii="Cambria Math" w:eastAsiaTheme="minorEastAsia" w:hAnsi="Cambria Math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/>
                      <w:highlight w:val="yellow"/>
                    </w:rPr>
                    <m:t>аванс Мод бНЦЗ</m:t>
                  </m:r>
                </m:sup>
              </m:sSubSup>
            </m:oMath>
            <w:r w:rsidR="00D81B3F" w:rsidRPr="00E83B4A">
              <w:rPr>
                <w:highlight w:val="yellow"/>
              </w:rPr>
              <w:t xml:space="preserve"> – объем</w:t>
            </w:r>
            <w:r w:rsidR="00D81B3F" w:rsidRPr="00E83B4A">
              <w:rPr>
                <w:color w:val="000000"/>
                <w:highlight w:val="yellow"/>
              </w:rPr>
              <w:t xml:space="preserve"> мощности, производимой в ГТП генерации </w:t>
            </w:r>
            <w:r w:rsidR="00D81B3F" w:rsidRPr="00E83B4A">
              <w:rPr>
                <w:i/>
                <w:color w:val="000000"/>
                <w:highlight w:val="yellow"/>
              </w:rPr>
              <w:t>p</w:t>
            </w:r>
            <w:r w:rsidR="00D81B3F" w:rsidRPr="00E83B4A">
              <w:rPr>
                <w:color w:val="000000"/>
                <w:highlight w:val="yellow"/>
              </w:rPr>
              <w:t xml:space="preserve"> участника оптового рынка </w:t>
            </w:r>
            <w:r w:rsidR="00D81B3F" w:rsidRPr="00E83B4A">
              <w:rPr>
                <w:i/>
                <w:color w:val="000000"/>
                <w:highlight w:val="yellow"/>
              </w:rPr>
              <w:t>i </w:t>
            </w:r>
            <w:r w:rsidR="00D81B3F" w:rsidRPr="00E83B4A">
              <w:rPr>
                <w:color w:val="000000"/>
                <w:highlight w:val="yellow"/>
              </w:rPr>
              <w:t xml:space="preserve">и приобретаемой в ГТП потребления </w:t>
            </w:r>
            <w:r w:rsidR="00D81B3F" w:rsidRPr="00E83B4A">
              <w:rPr>
                <w:i/>
                <w:color w:val="000000"/>
                <w:highlight w:val="yellow"/>
              </w:rPr>
              <w:t>q</w:t>
            </w:r>
            <w:r w:rsidR="00D81B3F" w:rsidRPr="00E83B4A">
              <w:rPr>
                <w:color w:val="000000"/>
                <w:highlight w:val="yellow"/>
              </w:rPr>
              <w:t xml:space="preserve"> участника оптового рынка </w:t>
            </w:r>
            <w:r w:rsidR="00D81B3F" w:rsidRPr="00E83B4A">
              <w:rPr>
                <w:i/>
                <w:color w:val="000000"/>
                <w:highlight w:val="yellow"/>
              </w:rPr>
              <w:t>j </w:t>
            </w:r>
            <w:r w:rsidR="00D81B3F" w:rsidRPr="00E83B4A">
              <w:rPr>
                <w:color w:val="000000"/>
                <w:highlight w:val="yellow"/>
              </w:rPr>
              <w:t>(</w:t>
            </w:r>
            <w:r w:rsidR="00D81B3F" w:rsidRPr="00E83B4A">
              <w:rPr>
                <w:i/>
                <w:color w:val="000000"/>
                <w:highlight w:val="yellow"/>
              </w:rPr>
              <w:t>i ≠ j</w:t>
            </w:r>
            <w:r w:rsidR="00D81B3F" w:rsidRPr="00E83B4A">
              <w:rPr>
                <w:color w:val="000000"/>
                <w:highlight w:val="yellow"/>
              </w:rPr>
              <w:t>), используемый для расчета авансовых обязательств по договор</w:t>
            </w:r>
            <w:r w:rsidR="002D3E64" w:rsidRPr="00E83B4A">
              <w:rPr>
                <w:color w:val="000000"/>
                <w:highlight w:val="yellow"/>
              </w:rPr>
              <w:t xml:space="preserve">у </w:t>
            </w:r>
            <w:r w:rsidR="00D81B3F" w:rsidRPr="00E83B4A">
              <w:rPr>
                <w:color w:val="000000"/>
                <w:highlight w:val="yellow"/>
              </w:rPr>
              <w:t>на модернизацию генерирующих объектов, расположенных на отдельных территориях,</w:t>
            </w:r>
            <w:r w:rsidR="002D3E64" w:rsidRPr="00E83B4A">
              <w:rPr>
                <w:color w:val="000000"/>
                <w:highlight w:val="yellow"/>
              </w:rPr>
              <w:t xml:space="preserve"> </w:t>
            </w:r>
            <w:r w:rsidR="00D81B3F" w:rsidRPr="00E83B4A">
              <w:rPr>
                <w:rFonts w:eastAsia="Calibri"/>
                <w:color w:val="000000"/>
                <w:highlight w:val="yellow"/>
                <w:lang w:eastAsia="en-US"/>
              </w:rPr>
              <w:t>определенн</w:t>
            </w:r>
            <w:r w:rsidR="002D3E64" w:rsidRPr="00E83B4A">
              <w:rPr>
                <w:rFonts w:eastAsia="Calibri"/>
                <w:color w:val="000000"/>
                <w:highlight w:val="yellow"/>
                <w:lang w:eastAsia="en-US"/>
              </w:rPr>
              <w:t>ый</w:t>
            </w:r>
            <w:r w:rsidR="00D81B3F" w:rsidRPr="00E83B4A">
              <w:rPr>
                <w:rFonts w:eastAsia="Calibri"/>
                <w:color w:val="000000"/>
                <w:highlight w:val="yellow"/>
                <w:lang w:eastAsia="en-US"/>
              </w:rPr>
              <w:t xml:space="preserve"> в соответствии с </w:t>
            </w:r>
            <w:r w:rsidR="00D81B3F" w:rsidRPr="00E83B4A">
              <w:rPr>
                <w:rFonts w:eastAsia="Calibri"/>
                <w:i/>
                <w:color w:val="000000"/>
                <w:highlight w:val="yellow"/>
                <w:lang w:eastAsia="en-US"/>
              </w:rPr>
              <w:t>Регламентом определения объемов покупки и продажи мощности на оптовом рынке </w:t>
            </w:r>
            <w:r w:rsidR="00D81B3F" w:rsidRPr="00E83B4A">
              <w:rPr>
                <w:rFonts w:eastAsia="Calibri"/>
                <w:color w:val="000000"/>
                <w:highlight w:val="yellow"/>
                <w:lang w:eastAsia="en-US"/>
              </w:rPr>
              <w:t>(Приложение № 13.2 к</w:t>
            </w:r>
            <w:r w:rsidR="00D81B3F" w:rsidRPr="00E83B4A">
              <w:rPr>
                <w:rFonts w:eastAsia="Calibri"/>
                <w:i/>
                <w:color w:val="000000"/>
                <w:highlight w:val="yellow"/>
                <w:lang w:eastAsia="en-US"/>
              </w:rPr>
              <w:t xml:space="preserve"> Договору о присоединении к торговой системе оптового рынка</w:t>
            </w:r>
            <w:r w:rsidR="00D81B3F" w:rsidRPr="00E83B4A">
              <w:rPr>
                <w:rFonts w:eastAsia="Calibri"/>
                <w:color w:val="000000"/>
                <w:highlight w:val="yellow"/>
                <w:lang w:eastAsia="en-US"/>
              </w:rPr>
              <w:t>).</w:t>
            </w:r>
            <w:r w:rsidR="00D81B3F" w:rsidRPr="00E83B4A">
              <w:rPr>
                <w:color w:val="000000"/>
              </w:rPr>
              <w:t xml:space="preserve"> </w:t>
            </w:r>
          </w:p>
        </w:tc>
      </w:tr>
      <w:tr w:rsidR="0026243C" w:rsidRPr="00E83B4A" w14:paraId="7646F296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226D0260" w14:textId="77777777" w:rsidR="0026243C" w:rsidRPr="00E83B4A" w:rsidRDefault="0026243C" w:rsidP="00E83B4A">
            <w:pPr>
              <w:ind w:firstLine="0"/>
              <w:rPr>
                <w:b/>
                <w:lang w:val="en-US" w:eastAsia="en-US"/>
              </w:rPr>
            </w:pPr>
            <w:r w:rsidRPr="00E83B4A">
              <w:rPr>
                <w:b/>
                <w:lang w:val="en-US" w:eastAsia="en-US"/>
              </w:rPr>
              <w:t>31.1.4</w:t>
            </w:r>
          </w:p>
        </w:tc>
        <w:tc>
          <w:tcPr>
            <w:tcW w:w="6945" w:type="dxa"/>
          </w:tcPr>
          <w:p w14:paraId="4B00DA8A" w14:textId="77777777" w:rsidR="0026243C" w:rsidRPr="00E83B4A" w:rsidRDefault="0026243C" w:rsidP="00E83B4A">
            <w:pPr>
              <w:widowControl w:val="0"/>
              <w:outlineLvl w:val="2"/>
              <w:rPr>
                <w:rFonts w:cs="Garamond"/>
                <w:b/>
                <w:color w:val="000000"/>
                <w:lang w:eastAsia="ar-SA"/>
              </w:rPr>
            </w:pPr>
            <w:bookmarkStart w:id="11" w:name="_Toc135686905"/>
            <w:bookmarkStart w:id="12" w:name="_Toc194342969"/>
            <w:r w:rsidRPr="00E83B4A">
              <w:rPr>
                <w:rFonts w:cs="Garamond"/>
                <w:b/>
                <w:color w:val="000000"/>
                <w:lang w:eastAsia="ar-SA"/>
              </w:rPr>
              <w:t>31.1.4. Расчет фактических финансовых обязательств/требований по договорам на модернизацию генерирующих объектов, расположенных на отдельных территориях, по итогам расчетного периода</w:t>
            </w:r>
            <w:bookmarkEnd w:id="11"/>
            <w:bookmarkEnd w:id="12"/>
          </w:p>
          <w:p w14:paraId="7ACCCCC7" w14:textId="77777777" w:rsidR="0026243C" w:rsidRPr="00E83B4A" w:rsidRDefault="00F37EB9" w:rsidP="00E83B4A">
            <w:pPr>
              <w:ind w:firstLine="567"/>
              <w:rPr>
                <w:lang w:eastAsia="en-US"/>
              </w:rPr>
            </w:pPr>
            <w:r w:rsidRPr="00E83B4A">
              <w:rPr>
                <w:highlight w:val="yellow"/>
                <w:lang w:eastAsia="en-US"/>
              </w:rPr>
              <w:t>В срок до 31.12.2028 включительно</w:t>
            </w:r>
            <w:r w:rsidRPr="00E83B4A">
              <w:rPr>
                <w:lang w:eastAsia="en-US"/>
              </w:rPr>
              <w:t xml:space="preserve"> </w:t>
            </w:r>
            <w:r w:rsidRPr="00C26AB6">
              <w:rPr>
                <w:lang w:eastAsia="en-US"/>
              </w:rPr>
              <w:t>с</w:t>
            </w:r>
            <w:r w:rsidRPr="00E83B4A">
              <w:rPr>
                <w:lang w:eastAsia="en-US"/>
              </w:rPr>
              <w:t xml:space="preserve">тоимость </w:t>
            </w:r>
            <w:r w:rsidR="0026243C" w:rsidRPr="00E83B4A">
              <w:rPr>
                <w:lang w:eastAsia="en-US"/>
              </w:rPr>
              <w:t xml:space="preserve">мощности, купленной/проданной участником оптового рынка в месяце </w:t>
            </w:r>
            <w:r w:rsidR="0026243C" w:rsidRPr="00E83B4A">
              <w:rPr>
                <w:i/>
                <w:lang w:eastAsia="en-US"/>
              </w:rPr>
              <w:t>m</w:t>
            </w:r>
            <w:r w:rsidR="0026243C" w:rsidRPr="00E83B4A">
              <w:rPr>
                <w:lang w:eastAsia="en-US"/>
              </w:rPr>
              <w:t xml:space="preserve"> </w:t>
            </w:r>
            <w:r w:rsidR="0026243C" w:rsidRPr="00E83B4A">
              <w:rPr>
                <w:highlight w:val="yellow"/>
                <w:lang w:eastAsia="en-US"/>
              </w:rPr>
              <w:t xml:space="preserve">в </w:t>
            </w:r>
            <w:r w:rsidR="0026243C" w:rsidRPr="00E83B4A">
              <w:rPr>
                <w:bCs/>
                <w:iCs/>
                <w:highlight w:val="yellow"/>
                <w:lang w:eastAsia="en-US"/>
              </w:rPr>
              <w:t xml:space="preserve">ценовой зоне </w:t>
            </w:r>
            <w:r w:rsidR="0026243C" w:rsidRPr="00E83B4A">
              <w:rPr>
                <w:bCs/>
                <w:i/>
                <w:iCs/>
                <w:highlight w:val="yellow"/>
                <w:lang w:eastAsia="en-US"/>
              </w:rPr>
              <w:t>z</w:t>
            </w:r>
            <w:r w:rsidR="0026243C" w:rsidRPr="00E83B4A">
              <w:rPr>
                <w:bCs/>
                <w:iCs/>
                <w:lang w:eastAsia="en-US"/>
              </w:rPr>
              <w:t xml:space="preserve"> </w:t>
            </w:r>
            <w:r w:rsidR="0026243C" w:rsidRPr="00E83B4A">
              <w:rPr>
                <w:lang w:eastAsia="en-US"/>
              </w:rPr>
              <w:t xml:space="preserve">по договорам на модернизацию генерирующих объектов, расположенных на отдельных территориях, производимую ГТП генерации </w:t>
            </w:r>
            <w:r w:rsidR="0026243C" w:rsidRPr="00E83B4A">
              <w:rPr>
                <w:i/>
                <w:lang w:eastAsia="en-US"/>
              </w:rPr>
              <w:t>p</w:t>
            </w:r>
            <w:r w:rsidR="0026243C" w:rsidRPr="00E83B4A">
              <w:rPr>
                <w:lang w:eastAsia="en-US"/>
              </w:rPr>
              <w:t xml:space="preserve">, расположенной на </w:t>
            </w:r>
            <w:r w:rsidR="0026243C" w:rsidRPr="00E83B4A">
              <w:rPr>
                <w:highlight w:val="yellow"/>
                <w:lang w:eastAsia="en-US"/>
              </w:rPr>
              <w:t>входящей в состав ДФО</w:t>
            </w:r>
            <w:r w:rsidR="0026243C" w:rsidRPr="00E83B4A">
              <w:rPr>
                <w:lang w:eastAsia="en-US"/>
              </w:rPr>
              <w:t xml:space="preserve"> отдельной территории ценовых зон, ранее относившейся к НЦЗ, участника оптового рынка </w:t>
            </w:r>
            <w:r w:rsidR="0026243C" w:rsidRPr="00E83B4A">
              <w:rPr>
                <w:i/>
                <w:lang w:eastAsia="en-US"/>
              </w:rPr>
              <w:t xml:space="preserve">i </w:t>
            </w:r>
            <w:r w:rsidR="0026243C" w:rsidRPr="00E83B4A">
              <w:rPr>
                <w:lang w:eastAsia="en-US"/>
              </w:rPr>
              <w:t xml:space="preserve">и поставляемую в ГТП потребления (экспорта) </w:t>
            </w:r>
            <w:r w:rsidR="0026243C" w:rsidRPr="00E83B4A">
              <w:rPr>
                <w:i/>
                <w:lang w:eastAsia="en-US"/>
              </w:rPr>
              <w:t>q</w:t>
            </w:r>
            <w:r w:rsidR="0026243C" w:rsidRPr="00E83B4A">
              <w:rPr>
                <w:lang w:eastAsia="en-US"/>
              </w:rPr>
              <w:t xml:space="preserve"> участника оптового рынка </w:t>
            </w:r>
            <w:r w:rsidR="0026243C" w:rsidRPr="00E83B4A">
              <w:rPr>
                <w:i/>
                <w:lang w:eastAsia="en-US"/>
              </w:rPr>
              <w:t xml:space="preserve">j </w:t>
            </w:r>
            <w:r w:rsidR="0026243C" w:rsidRPr="00E83B4A">
              <w:rPr>
                <w:lang w:eastAsia="en-US"/>
              </w:rPr>
              <w:t>(</w:t>
            </w:r>
            <w:r w:rsidR="0026243C" w:rsidRPr="00E83B4A">
              <w:rPr>
                <w:i/>
                <w:lang w:eastAsia="en-US"/>
              </w:rPr>
              <w:t>i ≠ j)</w:t>
            </w:r>
            <w:r w:rsidR="0026243C" w:rsidRPr="00E83B4A">
              <w:rPr>
                <w:lang w:eastAsia="en-US"/>
              </w:rPr>
              <w:t xml:space="preserve">, а также </w:t>
            </w:r>
            <w:r w:rsidR="0026243C" w:rsidRPr="00E83B4A">
              <w:rPr>
                <w:iCs/>
                <w:lang w:eastAsia="en-US"/>
              </w:rPr>
              <w:t xml:space="preserve">стоимость объема </w:t>
            </w:r>
            <w:r w:rsidR="0026243C" w:rsidRPr="00E83B4A">
              <w:rPr>
                <w:lang w:eastAsia="en-US"/>
              </w:rPr>
              <w:t xml:space="preserve">мощности, произведенного участником оптового рынка </w:t>
            </w:r>
            <w:r w:rsidR="0026243C" w:rsidRPr="00E83B4A">
              <w:rPr>
                <w:i/>
                <w:lang w:val="en-GB" w:eastAsia="en-US"/>
              </w:rPr>
              <w:t>i</w:t>
            </w:r>
            <w:r w:rsidR="0026243C" w:rsidRPr="00E83B4A">
              <w:rPr>
                <w:lang w:eastAsia="en-US"/>
              </w:rPr>
              <w:t xml:space="preserve"> в ГТП генерации </w:t>
            </w:r>
            <w:r w:rsidR="0026243C" w:rsidRPr="00E83B4A">
              <w:rPr>
                <w:i/>
                <w:lang w:val="en-GB" w:eastAsia="en-US"/>
              </w:rPr>
              <w:t>p</w:t>
            </w:r>
            <w:r w:rsidR="0026243C" w:rsidRPr="00E83B4A">
              <w:rPr>
                <w:lang w:eastAsia="en-US"/>
              </w:rPr>
              <w:t xml:space="preserve">, с использованием которой в месяце </w:t>
            </w:r>
            <w:r w:rsidR="0026243C" w:rsidRPr="00E83B4A">
              <w:rPr>
                <w:i/>
                <w:lang w:val="en-GB" w:eastAsia="en-US"/>
              </w:rPr>
              <w:t>m</w:t>
            </w:r>
            <w:r w:rsidR="0026243C" w:rsidRPr="00E83B4A">
              <w:rPr>
                <w:lang w:eastAsia="en-US"/>
              </w:rPr>
              <w:t xml:space="preserve"> осуществлялась поставка мощности по договорам на модернизацию генерирующих объектов, расположенных на отдельных территориях, и приходящегося на покрытие потребления мощности в ГТП потребления (экспорта) </w:t>
            </w:r>
            <w:r w:rsidR="0026243C" w:rsidRPr="00E83B4A">
              <w:rPr>
                <w:i/>
                <w:lang w:val="en-GB" w:eastAsia="en-US"/>
              </w:rPr>
              <w:t>q</w:t>
            </w:r>
            <w:r w:rsidR="0026243C" w:rsidRPr="00E83B4A">
              <w:rPr>
                <w:lang w:eastAsia="en-US"/>
              </w:rPr>
              <w:t xml:space="preserve"> участника оптового рынка </w:t>
            </w:r>
            <w:r w:rsidR="0026243C" w:rsidRPr="00E83B4A">
              <w:rPr>
                <w:i/>
                <w:lang w:val="en-GB" w:eastAsia="en-US"/>
              </w:rPr>
              <w:t>j</w:t>
            </w:r>
            <w:r w:rsidR="0026243C" w:rsidRPr="00E83B4A">
              <w:rPr>
                <w:i/>
                <w:lang w:eastAsia="en-US"/>
              </w:rPr>
              <w:t xml:space="preserve"> </w:t>
            </w:r>
            <w:r w:rsidR="0026243C" w:rsidRPr="00E83B4A">
              <w:rPr>
                <w:lang w:eastAsia="en-US"/>
              </w:rPr>
              <w:t>(</w:t>
            </w:r>
            <w:r w:rsidR="0026243C" w:rsidRPr="00E83B4A">
              <w:rPr>
                <w:i/>
                <w:lang w:val="en-GB" w:eastAsia="en-US"/>
              </w:rPr>
              <w:t>i </w:t>
            </w:r>
            <w:r w:rsidR="0026243C" w:rsidRPr="00E83B4A">
              <w:rPr>
                <w:i/>
                <w:lang w:eastAsia="en-US"/>
              </w:rPr>
              <w:t>=</w:t>
            </w:r>
            <w:r w:rsidR="0026243C" w:rsidRPr="00E83B4A">
              <w:rPr>
                <w:i/>
                <w:lang w:val="en-GB" w:eastAsia="en-US"/>
              </w:rPr>
              <w:t> j</w:t>
            </w:r>
            <w:r w:rsidR="0026243C" w:rsidRPr="00E83B4A">
              <w:rPr>
                <w:i/>
                <w:lang w:eastAsia="en-US"/>
              </w:rPr>
              <w:t>)</w:t>
            </w:r>
            <w:r w:rsidR="0026243C" w:rsidRPr="00E83B4A">
              <w:rPr>
                <w:lang w:eastAsia="en-US"/>
              </w:rPr>
              <w:t xml:space="preserve">, </w:t>
            </w:r>
            <w:r w:rsidR="0026243C" w:rsidRPr="00E83B4A">
              <w:rPr>
                <w:highlight w:val="yellow"/>
                <w:lang w:eastAsia="en-US"/>
              </w:rPr>
              <w:t>рассчитывается</w:t>
            </w:r>
            <w:r w:rsidR="0026243C" w:rsidRPr="00E83B4A">
              <w:rPr>
                <w:lang w:eastAsia="en-US"/>
              </w:rPr>
              <w:t xml:space="preserve"> по формуле (с точностью до копеек с учетом правил математического округления):</w:t>
            </w:r>
          </w:p>
          <w:p w14:paraId="1DD8D6AC" w14:textId="77777777" w:rsidR="0026243C" w:rsidRPr="00E83B4A" w:rsidRDefault="00113E45" w:rsidP="00E83B4A">
            <w:pPr>
              <w:ind w:firstLine="0"/>
              <w:jc w:val="left"/>
              <w:rPr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p,i,q,j, m,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Мод 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p,i,q,j, m,</m:t>
                    </m:r>
                    <m: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z</m:t>
                    </m:r>
                  </m:sub>
                  <m:sup>
                    <m:r>
                      <m:rPr>
                        <m:nor/>
                      </m:rPr>
                      <w:rPr>
                        <w:lang w:eastAsia="en-US"/>
                      </w:rPr>
                      <m:t>Мод бНЦЗ факт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m,z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сезон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p,m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штр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p,m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неполн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eastAsia="en-US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highlight w:val="yellow"/>
                        <w:lang w:eastAsia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  <m:t>OpEx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  <m:t>p,m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  <m:t>p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  <m:t>СН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  <m:t>m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  <m:t>сниж Мод бНЦЗ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×</m:t>
                    </m:r>
                    <m:d>
                      <m:dPr>
                        <m:ctrlP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highlight w:val="yellow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eastAsia="en-US"/>
                              </w:rPr>
                              <m:t>Ц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eastAsia="en-US"/>
                              </w:rPr>
                              <m:t>p, m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eastAsia="en-US"/>
                              </w:rPr>
                              <m:t>Мод бНЦЗ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highlight w:val="yellow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eastAsia="en-US"/>
                              </w:rPr>
                              <m:t>OpEx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eastAsia="en-US"/>
                              </w:rPr>
                              <m:t>p,m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yellow"/>
                            <w:lang w:eastAsia="en-US"/>
                          </w:rPr>
                          <m:t>×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highlight w:val="yellow"/>
                                <w:lang w:eastAsia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eastAsia="en-US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yellow"/>
                                <w:lang w:eastAsia="en-US"/>
                              </w:rPr>
                              <m:t>СН</m:t>
                            </m:r>
                          </m:sup>
                        </m:sSup>
                      </m:e>
                    </m:d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,</m:t>
                </m:r>
              </m:oMath>
            </m:oMathPara>
          </w:p>
          <w:p w14:paraId="22B03903" w14:textId="77777777" w:rsidR="0026243C" w:rsidRPr="00E83B4A" w:rsidRDefault="0026243C" w:rsidP="00E83B4A">
            <w:pPr>
              <w:ind w:left="462" w:hanging="425"/>
              <w:rPr>
                <w:bCs/>
                <w:iCs/>
                <w:lang w:eastAsia="en-US"/>
              </w:rPr>
            </w:pPr>
            <w:r w:rsidRPr="00E83B4A">
              <w:rPr>
                <w:lang w:eastAsia="en-US"/>
              </w:rPr>
              <w:t>где</w:t>
            </w:r>
            <w:r w:rsidRPr="00E83B4A">
              <w:rPr>
                <w:lang w:eastAsia="en-US"/>
              </w:rPr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p,i,q,j, m,</m:t>
                  </m:r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z</m:t>
                  </m:r>
                </m:sub>
                <m:sup>
                  <m:r>
                    <m:rPr>
                      <m:nor/>
                    </m:rPr>
                    <w:rPr>
                      <w:lang w:eastAsia="en-US"/>
                    </w:rPr>
                    <m:t>Мод бНЦЗ факт</m:t>
                  </m:r>
                </m:sup>
              </m:sSubSup>
            </m:oMath>
            <w:r w:rsidRPr="00E83B4A">
              <w:rPr>
                <w:lang w:eastAsia="en-US"/>
              </w:rPr>
              <w:t xml:space="preserve"> </w:t>
            </w:r>
            <w:r w:rsidRPr="00E83B4A">
              <w:rPr>
                <w:bCs/>
                <w:iCs/>
                <w:lang w:eastAsia="en-US"/>
              </w:rPr>
              <w:t xml:space="preserve">– </w:t>
            </w:r>
            <w:r w:rsidRPr="00E83B4A">
              <w:rPr>
                <w:lang w:eastAsia="en-US"/>
              </w:rPr>
              <w:t xml:space="preserve">объем мощности, фактически поставленной в месяце </w:t>
            </w:r>
            <w:r w:rsidRPr="00E83B4A">
              <w:rPr>
                <w:i/>
                <w:lang w:eastAsia="en-US"/>
              </w:rPr>
              <w:t>m</w:t>
            </w:r>
            <w:r w:rsidRPr="00E83B4A">
              <w:rPr>
                <w:lang w:eastAsia="en-US"/>
              </w:rPr>
              <w:t xml:space="preserve"> </w:t>
            </w:r>
            <w:r w:rsidRPr="00E83B4A">
              <w:rPr>
                <w:highlight w:val="yellow"/>
                <w:lang w:eastAsia="en-US"/>
              </w:rPr>
              <w:t xml:space="preserve">в ценовой зоне </w:t>
            </w:r>
            <w:r w:rsidRPr="00E83B4A">
              <w:rPr>
                <w:i/>
                <w:highlight w:val="yellow"/>
                <w:lang w:eastAsia="en-US"/>
              </w:rPr>
              <w:t>z</w:t>
            </w:r>
            <w:r w:rsidRPr="00E83B4A">
              <w:rPr>
                <w:bCs/>
                <w:iCs/>
                <w:lang w:eastAsia="en-US"/>
              </w:rPr>
              <w:t xml:space="preserve"> </w:t>
            </w:r>
            <w:r w:rsidRPr="00E83B4A">
              <w:rPr>
                <w:lang w:eastAsia="en-US"/>
              </w:rPr>
              <w:t xml:space="preserve">по договорам на модернизацию генерирующих объектов, расположенных на отдельных территориях, </w:t>
            </w:r>
            <w:r w:rsidRPr="00E83B4A">
              <w:rPr>
                <w:bCs/>
                <w:iCs/>
                <w:lang w:eastAsia="en-US"/>
              </w:rPr>
              <w:t xml:space="preserve">производимой ГТП генерации </w:t>
            </w:r>
            <w:r w:rsidRPr="00E83B4A">
              <w:rPr>
                <w:bCs/>
                <w:i/>
                <w:iCs/>
                <w:lang w:eastAsia="en-US"/>
              </w:rPr>
              <w:t>p</w:t>
            </w:r>
            <w:r w:rsidRPr="00E83B4A">
              <w:rPr>
                <w:bCs/>
                <w:iCs/>
                <w:lang w:eastAsia="en-US"/>
              </w:rPr>
              <w:t xml:space="preserve"> </w:t>
            </w:r>
            <w:r w:rsidRPr="00E83B4A">
              <w:rPr>
                <w:lang w:eastAsia="en-US"/>
              </w:rPr>
              <w:t xml:space="preserve">участника оптового рынка </w:t>
            </w:r>
            <w:r w:rsidRPr="00E83B4A">
              <w:rPr>
                <w:i/>
                <w:lang w:eastAsia="en-US"/>
              </w:rPr>
              <w:t xml:space="preserve">i </w:t>
            </w:r>
            <w:r w:rsidRPr="00E83B4A">
              <w:rPr>
                <w:bCs/>
                <w:iCs/>
                <w:lang w:eastAsia="en-US"/>
              </w:rPr>
              <w:t xml:space="preserve">и приобретаемой в ГТП потребления (экспорта) </w:t>
            </w:r>
            <w:r w:rsidRPr="00E83B4A">
              <w:rPr>
                <w:bCs/>
                <w:i/>
                <w:iCs/>
                <w:lang w:eastAsia="en-US"/>
              </w:rPr>
              <w:t>q</w:t>
            </w:r>
            <w:r w:rsidRPr="00E83B4A">
              <w:rPr>
                <w:lang w:eastAsia="en-US"/>
              </w:rPr>
              <w:t xml:space="preserve"> участника оптового рынка </w:t>
            </w:r>
            <w:r w:rsidRPr="00E83B4A">
              <w:rPr>
                <w:i/>
                <w:lang w:eastAsia="en-US"/>
              </w:rPr>
              <w:t>j</w:t>
            </w:r>
            <w:r w:rsidRPr="00E83B4A">
              <w:rPr>
                <w:bCs/>
                <w:iCs/>
                <w:lang w:eastAsia="en-US"/>
              </w:rPr>
              <w:t xml:space="preserve">, определенный в соответствии с </w:t>
            </w:r>
            <w:r w:rsidRPr="00E83B4A">
              <w:rPr>
                <w:bCs/>
                <w:i/>
                <w:iCs/>
                <w:lang w:eastAsia="en-US"/>
              </w:rPr>
              <w:t xml:space="preserve">Регламентом определения объемов покупки и продажи мощности на оптовом рынке </w:t>
            </w:r>
            <w:r w:rsidRPr="00E83B4A">
              <w:rPr>
                <w:bCs/>
                <w:iCs/>
                <w:lang w:eastAsia="en-US"/>
              </w:rPr>
              <w:t>(Приложение № 13.2 к</w:t>
            </w:r>
            <w:r w:rsidRPr="00E83B4A">
              <w:rPr>
                <w:bCs/>
                <w:i/>
                <w:iCs/>
                <w:lang w:eastAsia="en-US"/>
              </w:rPr>
              <w:t xml:space="preserve"> Договору о присоединении к торговой системе оптового рынка)</w:t>
            </w:r>
            <w:r w:rsidRPr="00E83B4A">
              <w:rPr>
                <w:bCs/>
                <w:iCs/>
                <w:lang w:eastAsia="en-US"/>
              </w:rPr>
              <w:t>;</w:t>
            </w:r>
          </w:p>
          <w:p w14:paraId="5D87E83A" w14:textId="77777777" w:rsidR="0026243C" w:rsidRPr="00E83B4A" w:rsidRDefault="00113E45" w:rsidP="00E83B4A">
            <w:pPr>
              <w:ind w:left="462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Мод бНЦЗ</m:t>
                  </m:r>
                </m:sup>
              </m:sSubSup>
            </m:oMath>
            <w:r w:rsidR="0026243C" w:rsidRPr="00E83B4A">
              <w:rPr>
                <w:lang w:eastAsia="en-US"/>
              </w:rPr>
              <w:t xml:space="preserve"> – цена на мощность ГТП генерации </w:t>
            </w:r>
            <w:r w:rsidR="0026243C" w:rsidRPr="00E83B4A">
              <w:rPr>
                <w:i/>
                <w:lang w:eastAsia="en-US"/>
              </w:rPr>
              <w:t>p</w:t>
            </w:r>
            <w:r w:rsidR="0026243C" w:rsidRPr="00E83B4A">
              <w:rPr>
                <w:lang w:eastAsia="en-US"/>
              </w:rPr>
              <w:t xml:space="preserve"> участника оптового рынка </w:t>
            </w:r>
            <w:r w:rsidR="0026243C" w:rsidRPr="00E83B4A">
              <w:rPr>
                <w:i/>
                <w:lang w:eastAsia="en-US"/>
              </w:rPr>
              <w:t>i</w:t>
            </w:r>
            <w:r w:rsidR="0026243C" w:rsidRPr="00E83B4A">
              <w:rPr>
                <w:lang w:eastAsia="en-US"/>
              </w:rPr>
              <w:t xml:space="preserve"> по договорам на модернизацию генерирующих объектов, расположенных на отдельных территориях, в месяце </w:t>
            </w:r>
            <w:r w:rsidR="0026243C" w:rsidRPr="00E83B4A">
              <w:rPr>
                <w:i/>
                <w:lang w:eastAsia="en-US"/>
              </w:rPr>
              <w:t>m</w:t>
            </w:r>
            <w:r w:rsidR="0026243C" w:rsidRPr="00E83B4A">
              <w:rPr>
                <w:lang w:eastAsia="en-US"/>
              </w:rPr>
              <w:t>, определяемая в соответствии с приложением 163 к настоящему Регламенту;</w:t>
            </w:r>
          </w:p>
          <w:p w14:paraId="41E4E57E" w14:textId="77777777" w:rsidR="0026243C" w:rsidRPr="00E83B4A" w:rsidRDefault="00113E45" w:rsidP="00E83B4A">
            <w:pPr>
              <w:ind w:left="462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z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сезон</m:t>
                  </m:r>
                </m:sup>
              </m:sSubSup>
            </m:oMath>
            <w:r w:rsidR="0026243C" w:rsidRPr="00E83B4A">
              <w:rPr>
                <w:lang w:eastAsia="en-US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 </w:t>
            </w:r>
            <w:r w:rsidR="0026243C" w:rsidRPr="00E83B4A">
              <w:rPr>
                <w:i/>
                <w:lang w:eastAsia="en-US"/>
              </w:rPr>
              <w:t>z</w:t>
            </w:r>
            <w:r w:rsidR="0026243C" w:rsidRPr="00E83B4A">
              <w:rPr>
                <w:lang w:eastAsia="en-US"/>
              </w:rPr>
              <w:t xml:space="preserve">, в которой расположена ГТП </w:t>
            </w:r>
            <w:r w:rsidR="0026243C" w:rsidRPr="00E83B4A">
              <w:rPr>
                <w:highlight w:val="yellow"/>
                <w:lang w:eastAsia="en-US"/>
              </w:rPr>
              <w:t xml:space="preserve">потребления </w:t>
            </w:r>
            <w:r w:rsidR="0026243C" w:rsidRPr="00E83B4A">
              <w:rPr>
                <w:i/>
                <w:highlight w:val="yellow"/>
                <w:lang w:eastAsia="en-US"/>
              </w:rPr>
              <w:t>q</w:t>
            </w:r>
            <w:r w:rsidR="0026243C" w:rsidRPr="00E83B4A">
              <w:rPr>
                <w:lang w:eastAsia="en-US"/>
              </w:rPr>
              <w:t>;</w:t>
            </w:r>
          </w:p>
          <w:p w14:paraId="0544E63F" w14:textId="77777777" w:rsidR="0026243C" w:rsidRPr="00E83B4A" w:rsidRDefault="00113E45" w:rsidP="00E83B4A">
            <w:pPr>
              <w:ind w:left="462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q</m:t>
                  </m:r>
                  <m:r>
                    <w:rPr>
                      <w:rFonts w:ascii="Cambria Math" w:hAnsi="Cambria Math"/>
                      <w:lang w:eastAsia="en-US"/>
                    </w:rPr>
                    <m:t>,m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штр</m:t>
                  </m:r>
                </m:sup>
              </m:sSubSup>
            </m:oMath>
            <w:r w:rsidR="0026243C" w:rsidRPr="00E83B4A">
              <w:rPr>
                <w:lang w:eastAsia="en-US"/>
              </w:rPr>
              <w:t xml:space="preserve"> – 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в неценовых зонах, для месяца </w:t>
            </w:r>
            <w:r w:rsidR="0026243C" w:rsidRPr="00E83B4A">
              <w:rPr>
                <w:i/>
                <w:lang w:eastAsia="en-US"/>
              </w:rPr>
              <w:t>m</w:t>
            </w:r>
            <w:r w:rsidR="0026243C" w:rsidRPr="00E83B4A">
              <w:rPr>
                <w:lang w:eastAsia="en-US"/>
              </w:rPr>
              <w:t xml:space="preserve"> в отношении ГТП генерации </w:t>
            </w:r>
            <w:r w:rsidR="0026243C" w:rsidRPr="00E83B4A">
              <w:rPr>
                <w:i/>
                <w:lang w:eastAsia="en-US"/>
              </w:rPr>
              <w:t>p</w:t>
            </w:r>
            <w:r w:rsidR="0026243C" w:rsidRPr="00E83B4A">
              <w:rPr>
                <w:lang w:eastAsia="en-US"/>
              </w:rPr>
              <w:t xml:space="preserve">, соответствующей данному генерирующему объекту, определяемый в соответствии с пунктом </w:t>
            </w:r>
            <w:r w:rsidR="0026243C" w:rsidRPr="00E83B4A">
              <w:rPr>
                <w:highlight w:val="yellow"/>
                <w:lang w:eastAsia="en-US"/>
              </w:rPr>
              <w:t>31.1.5.2</w:t>
            </w:r>
            <w:r w:rsidR="0026243C" w:rsidRPr="00E83B4A">
              <w:rPr>
                <w:lang w:eastAsia="en-US"/>
              </w:rPr>
              <w:t xml:space="preserve"> настоящего Регламента;</w:t>
            </w:r>
          </w:p>
          <w:p w14:paraId="3F41BFB3" w14:textId="77777777" w:rsidR="0026243C" w:rsidRPr="00E83B4A" w:rsidRDefault="00113E45" w:rsidP="00E83B4A">
            <w:pPr>
              <w:ind w:left="462" w:firstLine="0"/>
              <w:rPr>
                <w:highlight w:val="yellow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неполн</m:t>
                  </m:r>
                </m:sup>
              </m:sSubSup>
            </m:oMath>
            <w:r w:rsidR="0026243C" w:rsidRPr="00E83B4A">
              <w:rPr>
                <w:lang w:eastAsia="en-US"/>
              </w:rPr>
              <w:t xml:space="preserve"> – коэффициент снижения стоимости мощности, применяемый в случае, если предельный объем поставки мощности в ГТП генерации </w:t>
            </w:r>
            <w:r w:rsidR="0026243C" w:rsidRPr="00E83B4A">
              <w:rPr>
                <w:i/>
                <w:lang w:eastAsia="en-US"/>
              </w:rPr>
              <w:t>p</w:t>
            </w:r>
            <w:r w:rsidR="0026243C" w:rsidRPr="00E83B4A">
              <w:rPr>
                <w:lang w:eastAsia="en-US"/>
              </w:rPr>
              <w:t>, соответствующей</w:t>
            </w:r>
            <w:r w:rsidR="0026243C" w:rsidRPr="00E83B4A">
              <w:rPr>
                <w:i/>
                <w:lang w:eastAsia="en-US"/>
              </w:rPr>
              <w:t xml:space="preserve"> </w:t>
            </w:r>
            <w:r w:rsidR="0026243C" w:rsidRPr="00E83B4A">
              <w:rPr>
                <w:lang w:eastAsia="en-US"/>
              </w:rPr>
              <w:t xml:space="preserve">генерирующему объекту, включенному в </w:t>
            </w:r>
            <w:hyperlink r:id="rId75" w:history="1">
              <w:r w:rsidR="0026243C" w:rsidRPr="00E83B4A">
                <w:rPr>
                  <w:lang w:eastAsia="en-US"/>
                </w:rPr>
                <w:t>перечень</w:t>
              </w:r>
            </w:hyperlink>
            <w:r w:rsidR="0026243C" w:rsidRPr="00E83B4A">
              <w:rPr>
                <w:lang w:eastAsia="en-US"/>
              </w:rPr>
              <w:t xml:space="preserve"> генерирующих объектов в неценовых зонах, в месяце </w:t>
            </w:r>
            <w:r w:rsidR="0026243C" w:rsidRPr="00E83B4A">
              <w:rPr>
                <w:i/>
                <w:lang w:eastAsia="en-US"/>
              </w:rPr>
              <w:t xml:space="preserve">m </w:t>
            </w:r>
            <w:r w:rsidR="0026243C" w:rsidRPr="00E83B4A">
              <w:rPr>
                <w:lang w:eastAsia="en-US"/>
              </w:rPr>
              <w:t xml:space="preserve">более нуля, но менее объема, равного 90 процентам объема установленной мощности, указанного для данного генерирующего объекта в перечне генерирующих объектов в неценовых зонах, определяемый в соответствии с пунктом </w:t>
            </w:r>
            <w:r w:rsidR="0026243C" w:rsidRPr="00E83B4A">
              <w:rPr>
                <w:highlight w:val="yellow"/>
                <w:lang w:eastAsia="en-US"/>
              </w:rPr>
              <w:t>31.1.5.3</w:t>
            </w:r>
            <w:r w:rsidR="0026243C" w:rsidRPr="00E83B4A">
              <w:rPr>
                <w:lang w:eastAsia="en-US"/>
              </w:rPr>
              <w:t xml:space="preserve"> настоящего Регламента</w:t>
            </w:r>
            <w:r w:rsidR="0026243C" w:rsidRPr="00E83B4A">
              <w:rPr>
                <w:highlight w:val="yellow"/>
                <w:lang w:eastAsia="en-US"/>
              </w:rPr>
              <w:t>;</w:t>
            </w:r>
          </w:p>
          <w:p w14:paraId="58641470" w14:textId="77777777" w:rsidR="0026243C" w:rsidRPr="00E83B4A" w:rsidRDefault="0026243C" w:rsidP="00E83B4A">
            <w:pPr>
              <w:ind w:left="462" w:hanging="425"/>
              <w:rPr>
                <w:highlight w:val="yellow"/>
                <w:lang w:eastAsia="en-US"/>
              </w:rPr>
            </w:pPr>
            <w:r w:rsidRPr="00E83B4A">
              <w:rPr>
                <w:highlight w:val="yellow"/>
                <w:lang w:eastAsia="en-US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highlight w:val="yellow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OpEx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m</m:t>
                  </m:r>
                </m:sub>
              </m:sSub>
            </m:oMath>
            <w:r w:rsidRPr="00E83B4A">
              <w:rPr>
                <w:highlight w:val="yellow"/>
                <w:lang w:eastAsia="en-US"/>
              </w:rPr>
              <w:t xml:space="preserve"> </w:t>
            </w:r>
            <w:r w:rsidRPr="00E83B4A">
              <w:rPr>
                <w:bCs/>
                <w:iCs/>
                <w:highlight w:val="yellow"/>
                <w:lang w:eastAsia="en-US"/>
              </w:rPr>
              <w:t xml:space="preserve">– </w:t>
            </w:r>
            <w:r w:rsidRPr="00E83B4A">
              <w:rPr>
                <w:highlight w:val="yellow"/>
                <w:lang w:eastAsia="en-US"/>
              </w:rPr>
              <w:t xml:space="preserve">значение удельных затрат на эксплуатацию генерирующего объекта в месяце </w:t>
            </w:r>
            <w:r w:rsidRPr="00E83B4A">
              <w:rPr>
                <w:i/>
                <w:highlight w:val="yellow"/>
                <w:lang w:eastAsia="en-US"/>
              </w:rPr>
              <w:t>m</w:t>
            </w:r>
            <w:r w:rsidRPr="00E83B4A">
              <w:rPr>
                <w:highlight w:val="yellow"/>
                <w:lang w:eastAsia="en-US"/>
              </w:rPr>
              <w:t xml:space="preserve"> для ГТП генерации </w:t>
            </w:r>
            <w:r w:rsidRPr="00E83B4A">
              <w:rPr>
                <w:i/>
                <w:highlight w:val="yellow"/>
                <w:lang w:eastAsia="en-US"/>
              </w:rPr>
              <w:t>p</w:t>
            </w:r>
            <w:r w:rsidRPr="00E83B4A">
              <w:rPr>
                <w:highlight w:val="yellow"/>
                <w:lang w:eastAsia="en-US"/>
              </w:rPr>
              <w:t>, определяемое в соответствии с приложением 163 к настоящему Регламенту;</w:t>
            </w:r>
          </w:p>
          <w:p w14:paraId="1270E16F" w14:textId="77777777" w:rsidR="0026243C" w:rsidRPr="00E83B4A" w:rsidRDefault="00113E45" w:rsidP="00E83B4A">
            <w:pPr>
              <w:ind w:left="462" w:firstLine="0"/>
              <w:rPr>
                <w:highlight w:val="yellow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сниж Мод бНЦЗ</m:t>
                  </m:r>
                </m:sup>
              </m:sSubSup>
            </m:oMath>
            <w:r w:rsidR="0026243C" w:rsidRPr="00E83B4A">
              <w:rPr>
                <w:highlight w:val="yellow"/>
                <w:lang w:eastAsia="en-US"/>
              </w:rPr>
              <w:t xml:space="preserve"> – коэффициент снижения для входящей в состав ДФО отдельной территории ценовых зон, ранее относившейся к НЦЗ, </w:t>
            </w:r>
            <w:r w:rsidR="0026243C" w:rsidRPr="00E83B4A">
              <w:rPr>
                <w:rFonts w:cs="Garamond"/>
                <w:highlight w:val="yellow"/>
                <w:lang w:eastAsia="en-US"/>
              </w:rPr>
              <w:t xml:space="preserve">для месяца </w:t>
            </w:r>
            <w:r w:rsidR="0026243C" w:rsidRPr="00E83B4A">
              <w:rPr>
                <w:rFonts w:cs="Garamond"/>
                <w:i/>
                <w:highlight w:val="yellow"/>
                <w:lang w:eastAsia="en-US"/>
              </w:rPr>
              <w:t xml:space="preserve">m, </w:t>
            </w:r>
            <w:r w:rsidR="0026243C" w:rsidRPr="00E83B4A">
              <w:rPr>
                <w:highlight w:val="yellow"/>
                <w:lang w:eastAsia="en-US"/>
              </w:rPr>
              <w:t>определяемый в соответствии с пунктом 31.1.5.1 настоящего Регламента;</w:t>
            </w:r>
          </w:p>
          <w:p w14:paraId="0F852383" w14:textId="77777777" w:rsidR="0026243C" w:rsidRPr="00E83B4A" w:rsidRDefault="00113E45" w:rsidP="00E83B4A">
            <w:pPr>
              <w:ind w:left="462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  <w:lang w:eastAsia="en-US"/>
                    </w:rPr>
                    <m:t>СН</m:t>
                  </m:r>
                </m:sup>
              </m:sSubSup>
            </m:oMath>
            <w:r w:rsidR="0026243C" w:rsidRPr="00E83B4A">
              <w:rPr>
                <w:highlight w:val="yellow"/>
                <w:lang w:eastAsia="en-US"/>
              </w:rPr>
              <w:t xml:space="preserve"> – коэффициент, отражающий потребление электрической энергии и мощности на собственные и (или) хозяйственные нужды электростанций, определяемый в отношении ГТП генерации </w:t>
            </w:r>
            <w:r w:rsidR="0026243C" w:rsidRPr="00E83B4A">
              <w:rPr>
                <w:i/>
                <w:highlight w:val="yellow"/>
                <w:lang w:eastAsia="en-US"/>
              </w:rPr>
              <w:t>p</w:t>
            </w:r>
            <w:r w:rsidR="0026243C" w:rsidRPr="00E83B4A">
              <w:rPr>
                <w:highlight w:val="yellow"/>
                <w:lang w:eastAsia="en-US"/>
              </w:rPr>
              <w:t xml:space="preserve"> в соответствии с приложением 163 к настоящему Регламенту.</w:t>
            </w:r>
          </w:p>
          <w:p w14:paraId="7D54FF32" w14:textId="77777777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eastAsia="Calibri"/>
                <w:color w:val="000000"/>
                <w:lang w:eastAsia="en-US"/>
              </w:rPr>
              <w:t>Стоимость мощности, купленной/проданной в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в ценовой зоне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z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по договору на модернизацию генерирующих объектов, расположенных на отдельных территориях,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Pr="00E83B4A">
              <w:rPr>
                <w:rFonts w:eastAsia="Calibri"/>
                <w:color w:val="000000"/>
                <w:lang w:eastAsia="en-US"/>
              </w:rPr>
              <w:t>, произведенной ГТП генерации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</w:t>
            </w:r>
            <w:r w:rsidRPr="00E83B4A">
              <w:rPr>
                <w:rFonts w:eastAsia="Calibri"/>
                <w:color w:val="000000"/>
                <w:lang w:eastAsia="en-US"/>
              </w:rPr>
              <w:t>, покупаемой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j </w:t>
            </w:r>
            <w:r w:rsidRPr="00E83B4A">
              <w:rPr>
                <w:rFonts w:eastAsia="Calibri"/>
                <w:color w:val="000000"/>
                <w:lang w:eastAsia="en-US"/>
              </w:rPr>
              <w:t>(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 ≠ j)</w:t>
            </w:r>
            <w:r w:rsidRPr="00E83B4A">
              <w:rPr>
                <w:rFonts w:eastAsia="Calibri"/>
                <w:color w:val="000000"/>
                <w:lang w:eastAsia="en-US"/>
              </w:rPr>
              <w:t>, рассчитывается по формуле:</w:t>
            </w:r>
          </w:p>
          <w:p w14:paraId="40CF269D" w14:textId="77777777" w:rsidR="00127B37" w:rsidRPr="00E83B4A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D,p,i,j, m</m:t>
                    </m:r>
                    <m:r>
                      <w:rPr>
                        <w:rFonts w:ascii="Cambria Math" w:eastAsia="Calibri" w:hAnsi="Cambria Math"/>
                        <w:highlight w:val="yellow"/>
                        <w:lang w:eastAsia="en-US"/>
                      </w:rPr>
                      <m:t>,z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q∈j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i≠j</m:t>
                        </m:r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p,i,q,j, m</m:t>
                        </m:r>
                        <m:r>
                          <w:rPr>
                            <w:rFonts w:ascii="Cambria Math" w:eastAsia="Calibri" w:hAnsi="Cambria Math"/>
                            <w:highlight w:val="yellow"/>
                            <w:lang w:eastAsia="en-US"/>
                          </w:rPr>
                          <m:t>,z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Мод бНЦЗ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.</m:t>
                </m:r>
              </m:oMath>
            </m:oMathPara>
          </w:p>
          <w:p w14:paraId="66091BD7" w14:textId="77777777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</w:t>
            </w:r>
            <w:r w:rsidRPr="00E83B4A">
              <w:rPr>
                <w:rFonts w:eastAsia="Calibri"/>
                <w:color w:val="000000"/>
                <w:lang w:eastAsia="en-US"/>
              </w:rPr>
              <w:t>Для целей формирования аналитического отчета, направляемого в СР в соответствии с приложением 154.3 к настоящему Регламенту, КО для каждой ценовой зоны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 xml:space="preserve"> z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за расчетный месяц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рассчитывает величину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m,z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, отражающую стоимость мощности, поставленной по договорам на модернизацию генерирующих объектов, расположенных на отдельных территориях, определяемую по формуле: </w:t>
            </w:r>
          </w:p>
          <w:p w14:paraId="067DF9E6" w14:textId="77777777" w:rsidR="00127B37" w:rsidRPr="00E83B4A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m,z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eastAsia="Calibri" w:hAnsi="Cambria Math"/>
                        <w:highlight w:val="yellow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/>
                        <w:highlight w:val="yellow"/>
                        <w:lang w:eastAsia="en-US"/>
                      </w:rPr>
                      <m:t>D</m:t>
                    </m:r>
                  </m:sub>
                  <m:sup/>
                  <m:e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eastAsia="Calibri" w:hAnsi="Cambria Math"/>
                            <w:highlight w:val="yellow"/>
                            <w:lang w:eastAsia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="Calibri" w:hAnsi="Cambria Math"/>
                            <w:highlight w:val="yellow"/>
                            <w:lang w:eastAsia="en-US"/>
                          </w:rPr>
                          <m:t>p</m:t>
                        </m:r>
                      </m:sub>
                      <m:sup/>
                      <m:e>
                        <m:nary>
                          <m:naryPr>
                            <m:chr m:val="∑"/>
                            <m:limLoc m:val="subSup"/>
                            <m:supHide m:val="1"/>
                            <m:ctrlPr>
                              <w:rPr>
                                <w:rFonts w:ascii="Cambria Math" w:eastAsia="Calibri" w:hAnsi="Cambria Math"/>
                                <w:highlight w:val="yellow"/>
                                <w:lang w:eastAsia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="Calibri" w:hAnsi="Cambria Math"/>
                                <w:highlight w:val="yellow"/>
                                <w:lang w:eastAsia="en-US"/>
                              </w:rPr>
                              <m:t>i</m:t>
                            </m:r>
                          </m:sub>
                          <m:sup/>
                          <m:e>
                            <m:nary>
                              <m:naryPr>
                                <m:chr m:val="∑"/>
                                <m:limLoc m:val="subSup"/>
                                <m:supHide m:val="1"/>
                                <m:ctrlPr>
                                  <w:rPr>
                                    <w:rFonts w:ascii="Cambria Math" w:eastAsia="Calibri" w:hAnsi="Cambria Math"/>
                                    <w:highlight w:val="yellow"/>
                                    <w:lang w:eastAsia="en-US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eastAsia="Calibri" w:hAnsi="Cambria Math"/>
                                    <w:highlight w:val="yellow"/>
                                    <w:lang w:eastAsia="en-US"/>
                                  </w:rPr>
                                  <m:t>j</m:t>
                                </m:r>
                              </m:sub>
                              <m:sup/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eastAsia="Calibri" w:hAnsi="Cambria Math"/>
                                        <w:highlight w:val="yellow"/>
                                        <w:lang w:eastAsia="en-US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eastAsia="Calibri" w:hAnsi="Cambria Math"/>
                                        <w:highlight w:val="yellow"/>
                                        <w:lang w:eastAsia="en-US"/>
                                      </w:rPr>
                                      <m:t>S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Calibri" w:hAnsi="Cambria Math"/>
                                        <w:highlight w:val="yellow"/>
                                        <w:lang w:eastAsia="en-US"/>
                                      </w:rPr>
                                      <m:t>D,p,i,j, m,z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eastAsia="Calibri" w:hAnsi="Cambria Math"/>
                                        <w:highlight w:val="yellow"/>
                                        <w:lang w:eastAsia="en-US"/>
                                      </w:rPr>
                                      <m:t>Мод бНЦЗ</m:t>
                                    </m:r>
                                  </m:sup>
                                </m:sSubSup>
                              </m:e>
                            </m:nary>
                          </m:e>
                        </m:nary>
                      </m:e>
                    </m:nary>
                  </m:e>
                </m:nary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.</m:t>
                </m:r>
              </m:oMath>
            </m:oMathPara>
          </w:p>
          <w:p w14:paraId="29E8AA86" w14:textId="61AD712C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​​</w:t>
            </w:r>
            <w:r w:rsidRPr="00E83B4A">
              <w:rPr>
                <w:rFonts w:eastAsia="Calibri"/>
                <w:color w:val="000000"/>
                <w:lang w:eastAsia="en-US"/>
              </w:rPr>
              <w:t>При расчете величины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m,z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 округление производится методом математического округления с точностью до 2 знаков после запятой.</w:t>
            </w: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</w:t>
            </w:r>
          </w:p>
          <w:p w14:paraId="5DE29279" w14:textId="77777777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</w:t>
            </w:r>
            <w:r w:rsidRPr="00E83B4A">
              <w:rPr>
                <w:rFonts w:eastAsia="Calibri"/>
                <w:color w:val="000000"/>
                <w:lang w:eastAsia="en-US"/>
              </w:rPr>
              <w:t>Объем мощности, фактически поставленный в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/>
                <w:color w:val="000000"/>
                <w:highlight w:val="yellow"/>
                <w:lang w:eastAsia="en-US"/>
              </w:rPr>
              <w:t>в ценовой зоне </w:t>
            </w:r>
            <w:r w:rsidRPr="00E83B4A">
              <w:rPr>
                <w:rFonts w:eastAsia="Calibri"/>
                <w:i/>
                <w:color w:val="000000"/>
                <w:highlight w:val="yellow"/>
                <w:lang w:eastAsia="en-US"/>
              </w:rPr>
              <w:t>z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по договорам на модернизацию генерирующих объектов, расположенных на отдельных территориях,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Pr="00E83B4A">
              <w:rPr>
                <w:rFonts w:eastAsia="Calibri"/>
                <w:color w:val="000000"/>
                <w:lang w:eastAsia="en-US"/>
              </w:rPr>
              <w:t>, произведенной ГТП генерации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 </w:t>
            </w:r>
            <w:r w:rsidRPr="00E83B4A">
              <w:rPr>
                <w:rFonts w:eastAsia="Calibri"/>
                <w:color w:val="000000"/>
                <w:lang w:eastAsia="en-US"/>
              </w:rPr>
              <w:t>и приобретаемой участником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j </w:t>
            </w:r>
            <w:r w:rsidRPr="00E83B4A">
              <w:rPr>
                <w:rFonts w:eastAsia="Calibri"/>
                <w:color w:val="000000"/>
                <w:lang w:eastAsia="en-US"/>
              </w:rPr>
              <w:t>(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 ≠ j)</w:t>
            </w:r>
            <w:r w:rsidRPr="00E83B4A">
              <w:rPr>
                <w:rFonts w:eastAsia="Calibri"/>
                <w:color w:val="000000"/>
                <w:lang w:eastAsia="en-US"/>
              </w:rPr>
              <w:t>, определяется как:</w:t>
            </w:r>
          </w:p>
          <w:p w14:paraId="581A03D9" w14:textId="77777777" w:rsidR="00127B37" w:rsidRPr="00E83B4A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D,p,i,j, m</m:t>
                    </m:r>
                    <m:r>
                      <w:rPr>
                        <w:rFonts w:ascii="Cambria Math" w:eastAsia="Calibri" w:hAnsi="Cambria Math"/>
                        <w:highlight w:val="yellow"/>
                        <w:lang w:eastAsia="en-US"/>
                      </w:rPr>
                      <m:t>,z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 факт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q∈j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i≠j</m:t>
                        </m:r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p,i,q,j,m</m:t>
                        </m:r>
                        <m:r>
                          <w:rPr>
                            <w:rFonts w:ascii="Cambria Math" w:eastAsia="Calibri" w:hAnsi="Cambria Math"/>
                            <w:highlight w:val="yellow"/>
                            <w:lang w:eastAsia="en-US"/>
                          </w:rPr>
                          <m:t>,z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Calibri"/>
                            <w:lang w:eastAsia="en-US"/>
                          </w:rPr>
                          <m:t>Мод бНЦЗ факт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.</m:t>
                </m:r>
              </m:oMath>
            </m:oMathPara>
          </w:p>
          <w:p w14:paraId="79127824" w14:textId="77777777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​​​</w:t>
            </w:r>
            <w:r w:rsidRPr="00E83B4A">
              <w:rPr>
                <w:rFonts w:eastAsia="Calibri"/>
                <w:color w:val="000000"/>
                <w:lang w:eastAsia="en-US"/>
              </w:rPr>
              <w:t>Договорный объем мощности, поставляемой по договору на модернизацию генерирующих объектов, расположенных на отдельных территориях,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Pr="00E83B4A">
              <w:rPr>
                <w:rFonts w:eastAsia="Calibri"/>
                <w:color w:val="000000"/>
                <w:lang w:eastAsia="en-US"/>
              </w:rPr>
              <w:t>, заключенному между участником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в отношении ГТП генерации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и участником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j </w:t>
            </w:r>
            <w:r w:rsidRPr="00E83B4A">
              <w:rPr>
                <w:rFonts w:eastAsia="Calibri"/>
                <w:color w:val="000000"/>
                <w:lang w:eastAsia="en-US"/>
              </w:rPr>
              <w:t>(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 ≠ j)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в расчетном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/>
                <w:color w:val="000000"/>
                <w:highlight w:val="yellow"/>
                <w:lang w:eastAsia="en-US"/>
              </w:rPr>
              <w:t>в ценовой зоне </w:t>
            </w:r>
            <w:r w:rsidRPr="00E83B4A">
              <w:rPr>
                <w:rFonts w:eastAsia="Calibri"/>
                <w:i/>
                <w:color w:val="000000"/>
                <w:highlight w:val="yellow"/>
                <w:lang w:eastAsia="en-US"/>
              </w:rPr>
              <w:t>z</w:t>
            </w:r>
            <w:r w:rsidRPr="00E83B4A">
              <w:rPr>
                <w:rFonts w:eastAsia="Calibri"/>
                <w:color w:val="000000"/>
                <w:lang w:eastAsia="en-US"/>
              </w:rPr>
              <w:t>, определяется как:</w:t>
            </w:r>
          </w:p>
          <w:p w14:paraId="5497F4E3" w14:textId="77777777" w:rsidR="00127B37" w:rsidRPr="001A65D4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D,p,i,j, m</m:t>
                    </m:r>
                    <m:r>
                      <w:rPr>
                        <w:rFonts w:ascii="Cambria Math" w:eastAsia="Calibri" w:hAnsi="Cambria Math"/>
                        <w:highlight w:val="yellow"/>
                        <w:lang w:eastAsia="en-US"/>
                      </w:rPr>
                      <m:t>,z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дог Мод бНЦЗ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q∈j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i≠j</m:t>
                        </m:r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p,i,q,j, m</m:t>
                        </m:r>
                        <m:r>
                          <w:rPr>
                            <w:rFonts w:ascii="Cambria Math" w:eastAsia="Calibri" w:hAnsi="Cambria Math"/>
                            <w:highlight w:val="yellow"/>
                            <w:lang w:eastAsia="en-US"/>
                          </w:rPr>
                          <m:t>,z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дог Мод бНЦЗ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eastAsia="Calibri" w:hAnsi="Cambria Math"/>
                    <w:highlight w:val="yellow"/>
                    <w:lang w:eastAsia="en-US"/>
                  </w:rPr>
                  <m:t>.</m:t>
                </m:r>
              </m:oMath>
            </m:oMathPara>
          </w:p>
          <w:p w14:paraId="649A9363" w14:textId="023390A5" w:rsidR="00127B37" w:rsidRPr="00E83B4A" w:rsidRDefault="00127B37" w:rsidP="00C26AB6">
            <w:pPr>
              <w:ind w:left="120" w:firstLine="0"/>
              <w:rPr>
                <w:rFonts w:eastAsia="Calibri"/>
                <w:lang w:eastAsia="en-US"/>
              </w:rPr>
            </w:pPr>
            <w:r w:rsidRPr="00E83B4A">
              <w:rPr>
                <w:rFonts w:eastAsia="Calibri"/>
                <w:color w:val="000000"/>
                <w:lang w:eastAsia="en-US"/>
              </w:rPr>
              <w:t>где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q,j,p,i,m</m:t>
                  </m:r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дог Мод бНЦЗ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 – договорный объем мощности в ГТП генерации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</w:t>
            </w:r>
            <w:r w:rsidRPr="00E83B4A">
              <w:rPr>
                <w:rFonts w:eastAsia="Calibri"/>
                <w:color w:val="000000"/>
                <w:lang w:eastAsia="en-US"/>
              </w:rPr>
              <w:t>, отнесенный на ГТП потребления (экспорта)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q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j</w:t>
            </w:r>
            <w:r w:rsidRPr="00E83B4A">
              <w:rPr>
                <w:rFonts w:eastAsia="Calibri"/>
                <w:color w:val="000000"/>
                <w:lang w:eastAsia="en-US"/>
              </w:rPr>
              <w:t>, в расчетном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/>
                <w:color w:val="000000"/>
                <w:highlight w:val="yellow"/>
                <w:lang w:eastAsia="en-US"/>
              </w:rPr>
              <w:t>в ценовой зоне </w:t>
            </w:r>
            <w:r w:rsidRPr="00E83B4A">
              <w:rPr>
                <w:rFonts w:eastAsia="Calibri"/>
                <w:i/>
                <w:color w:val="000000"/>
                <w:highlight w:val="yellow"/>
                <w:lang w:eastAsia="en-US"/>
              </w:rPr>
              <w:t>z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по договору на модернизацию генерирующих объектов, расположенных на отдельных территориях, определенный в соответствии с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Регламентом определения объемов покупки и продажи мощности на оптовом рынке </w:t>
            </w:r>
            <w:r w:rsidRPr="00E83B4A">
              <w:rPr>
                <w:rFonts w:eastAsia="Calibri"/>
                <w:color w:val="000000"/>
                <w:lang w:eastAsia="en-US"/>
              </w:rPr>
              <w:t>(Приложение № 13.2 к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 xml:space="preserve"> Договору о присоединении к торговой системе оптового рынка)</w:t>
            </w:r>
            <w:r w:rsidRPr="00E83B4A">
              <w:rPr>
                <w:rFonts w:eastAsia="Calibri"/>
                <w:color w:val="000000"/>
                <w:lang w:eastAsia="en-US"/>
              </w:rPr>
              <w:t>.</w:t>
            </w:r>
          </w:p>
          <w:p w14:paraId="19151E86" w14:textId="77777777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</w:t>
            </w:r>
            <w:r w:rsidRPr="00E83B4A">
              <w:rPr>
                <w:rFonts w:eastAsia="Calibri"/>
                <w:color w:val="000000"/>
                <w:lang w:eastAsia="en-US"/>
              </w:rPr>
              <w:t>Величина предельного объема поставки мощности генерирующ</w:t>
            </w:r>
            <w:r w:rsidRPr="00E83B4A">
              <w:rPr>
                <w:rFonts w:eastAsia="Calibri"/>
                <w:color w:val="000000"/>
                <w:highlight w:val="yellow"/>
                <w:lang w:eastAsia="en-US"/>
              </w:rPr>
              <w:t>их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объект</w:t>
            </w:r>
            <w:r w:rsidRPr="00E83B4A">
              <w:rPr>
                <w:rFonts w:eastAsia="Calibri"/>
                <w:color w:val="000000"/>
                <w:highlight w:val="yellow"/>
                <w:lang w:eastAsia="en-US"/>
              </w:rPr>
              <w:t>ов</w:t>
            </w:r>
            <w:r w:rsidRPr="00E83B4A">
              <w:rPr>
                <w:rFonts w:eastAsia="Calibri"/>
                <w:color w:val="000000"/>
                <w:lang w:eastAsia="en-US"/>
              </w:rPr>
              <w:t>, поставляющ</w:t>
            </w:r>
            <w:r w:rsidRPr="00E83B4A">
              <w:rPr>
                <w:rFonts w:eastAsia="Calibri"/>
                <w:color w:val="000000"/>
                <w:highlight w:val="yellow"/>
                <w:lang w:eastAsia="en-US"/>
              </w:rPr>
              <w:t>их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мощность по договор</w:t>
            </w:r>
            <w:r w:rsidRPr="00E83B4A">
              <w:rPr>
                <w:rFonts w:eastAsia="Calibri"/>
                <w:color w:val="000000"/>
                <w:highlight w:val="yellow"/>
                <w:lang w:eastAsia="en-US"/>
              </w:rPr>
              <w:t>ам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на модернизацию генерирующих объектов, расположенных на отдельных территориях,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Pr="00E83B4A">
              <w:rPr>
                <w:rFonts w:eastAsia="Calibri"/>
                <w:color w:val="000000"/>
                <w:lang w:eastAsia="en-US"/>
              </w:rPr>
              <w:t>, заключенных между участником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в отношении ГТП генерации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и участником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j </w:t>
            </w:r>
            <w:r w:rsidRPr="00E83B4A">
              <w:rPr>
                <w:rFonts w:eastAsia="Calibri"/>
                <w:color w:val="000000"/>
                <w:lang w:eastAsia="en-US"/>
              </w:rPr>
              <w:t>(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 ≠ j)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в расчетном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/>
                <w:color w:val="000000"/>
                <w:highlight w:val="yellow"/>
                <w:lang w:eastAsia="en-US"/>
              </w:rPr>
              <w:t>в ценовой зоне </w:t>
            </w:r>
            <w:r w:rsidRPr="00E83B4A">
              <w:rPr>
                <w:rFonts w:eastAsia="Calibri"/>
                <w:i/>
                <w:color w:val="000000"/>
                <w:highlight w:val="yellow"/>
                <w:lang w:eastAsia="en-US"/>
              </w:rPr>
              <w:t>z</w:t>
            </w:r>
            <w:r w:rsidRPr="00E83B4A">
              <w:rPr>
                <w:rFonts w:eastAsia="Calibri"/>
                <w:color w:val="000000"/>
                <w:lang w:eastAsia="en-US"/>
              </w:rPr>
              <w:t>, определяется как:</w:t>
            </w:r>
          </w:p>
          <w:p w14:paraId="5A40C130" w14:textId="77777777" w:rsidR="00127B37" w:rsidRPr="001A65D4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D,p,i,j, m</m:t>
                    </m:r>
                    <m:r>
                      <w:rPr>
                        <w:rFonts w:ascii="Cambria Math" w:eastAsia="Calibri" w:hAnsi="Cambria Math"/>
                        <w:highlight w:val="yellow"/>
                        <w:lang w:eastAsia="en-US"/>
                      </w:rPr>
                      <m:t>,z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пред дог Мод бНЦЗ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q∈j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i≠j</m:t>
                        </m:r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p,i,q,j, m</m:t>
                        </m:r>
                        <m:r>
                          <w:rPr>
                            <w:rFonts w:ascii="Cambria Math" w:eastAsia="Calibri" w:hAnsi="Cambria Math"/>
                            <w:highlight w:val="yellow"/>
                            <w:lang w:eastAsia="en-US"/>
                          </w:rPr>
                          <m:t>,z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пред дог Мод бНЦЗ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eastAsia="Calibri" w:hAnsi="Cambria Math"/>
                    <w:highlight w:val="yellow"/>
                    <w:lang w:eastAsia="en-US"/>
                  </w:rPr>
                  <m:t>.</m:t>
                </m:r>
              </m:oMath>
            </m:oMathPara>
          </w:p>
          <w:p w14:paraId="0140255C" w14:textId="0B34A002" w:rsidR="00127B37" w:rsidRPr="00E83B4A" w:rsidRDefault="00127B37" w:rsidP="00E83B4A">
            <w:pPr>
              <w:ind w:left="120" w:firstLine="0"/>
              <w:rPr>
                <w:rFonts w:eastAsia="Calibri"/>
                <w:lang w:eastAsia="en-US"/>
              </w:rPr>
            </w:pPr>
            <w:r w:rsidRPr="00E83B4A">
              <w:rPr>
                <w:rFonts w:eastAsia="Calibri"/>
                <w:color w:val="000000"/>
                <w:lang w:eastAsia="en-US"/>
              </w:rPr>
              <w:t>где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q,j,p,i,m</m:t>
                  </m:r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пред дог МодНЦЗ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 – величина предельного объема поставки мощности генерирующих объектов, поставляющих мощность по договорам на модернизацию генерирующих объектов, расположенных на отдельных территориях, в ГТП генерации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</w:t>
            </w:r>
            <w:r w:rsidRPr="00E83B4A">
              <w:rPr>
                <w:rFonts w:eastAsia="Calibri"/>
                <w:color w:val="000000"/>
                <w:lang w:eastAsia="en-US"/>
              </w:rPr>
              <w:t>, отнесенная на ГТП потребления (экспорта)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q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j</w:t>
            </w:r>
            <w:r w:rsidRPr="00E83B4A">
              <w:rPr>
                <w:rFonts w:eastAsia="Calibri"/>
                <w:color w:val="000000"/>
                <w:lang w:eastAsia="en-US"/>
              </w:rPr>
              <w:t>, в расчетном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/>
                <w:color w:val="000000"/>
                <w:highlight w:val="yellow"/>
                <w:lang w:eastAsia="en-US"/>
              </w:rPr>
              <w:t>в ценовой зоне </w:t>
            </w:r>
            <w:r w:rsidRPr="00E83B4A">
              <w:rPr>
                <w:rFonts w:eastAsia="Calibri"/>
                <w:i/>
                <w:color w:val="000000"/>
                <w:highlight w:val="yellow"/>
                <w:lang w:eastAsia="en-US"/>
              </w:rPr>
              <w:t>z</w:t>
            </w:r>
            <w:r w:rsidRPr="00E83B4A">
              <w:rPr>
                <w:rFonts w:eastAsia="Calibri"/>
                <w:color w:val="000000"/>
                <w:lang w:eastAsia="en-US"/>
              </w:rPr>
              <w:t>, определенная в соответствии с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Регламентом определения объемов покупки и продажи мощности на оптовом рынке </w:t>
            </w:r>
            <w:r w:rsidRPr="00E83B4A">
              <w:rPr>
                <w:rFonts w:eastAsia="Calibri"/>
                <w:color w:val="000000"/>
                <w:lang w:eastAsia="en-US"/>
              </w:rPr>
              <w:t>(Приложение № 13.2 к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 xml:space="preserve"> Договору о присоединении к торговой системе оптового рынка</w:t>
            </w:r>
            <w:r w:rsidRPr="00E83B4A">
              <w:rPr>
                <w:rFonts w:eastAsia="Calibri"/>
                <w:color w:val="000000"/>
                <w:lang w:eastAsia="en-US"/>
              </w:rPr>
              <w:t>).</w:t>
            </w:r>
          </w:p>
          <w:p w14:paraId="14E5E283" w14:textId="77777777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eastAsia="Calibri"/>
                <w:color w:val="000000"/>
                <w:lang w:eastAsia="en-US"/>
              </w:rPr>
              <w:t>Цена на мощность, фактически поставленную в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/>
                <w:color w:val="000000"/>
                <w:highlight w:val="yellow"/>
                <w:lang w:eastAsia="en-US"/>
              </w:rPr>
              <w:t>в ценовой зоне </w:t>
            </w:r>
            <w:r w:rsidRPr="00E83B4A">
              <w:rPr>
                <w:rFonts w:eastAsia="Calibri"/>
                <w:i/>
                <w:color w:val="000000"/>
                <w:highlight w:val="yellow"/>
                <w:lang w:eastAsia="en-US"/>
              </w:rPr>
              <w:t>z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по договору на модернизацию генерирующих объектов, расположенных на отдельных территориях (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Pr="00E83B4A">
              <w:rPr>
                <w:rFonts w:eastAsia="Calibri"/>
                <w:color w:val="000000"/>
                <w:lang w:eastAsia="en-US"/>
              </w:rPr>
              <w:t>), произведенную ГТП генерации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 </w:t>
            </w:r>
            <w:r w:rsidRPr="00E83B4A">
              <w:rPr>
                <w:rFonts w:eastAsia="Calibri"/>
                <w:color w:val="000000"/>
                <w:lang w:eastAsia="en-US"/>
              </w:rPr>
              <w:t>и приобретаемую участником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j </w:t>
            </w:r>
            <w:r w:rsidRPr="00E83B4A">
              <w:rPr>
                <w:rFonts w:eastAsia="Calibri"/>
                <w:color w:val="000000"/>
                <w:lang w:eastAsia="en-US"/>
              </w:rPr>
              <w:t>(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 ≠ j)</w:t>
            </w:r>
            <w:r w:rsidRPr="00E83B4A">
              <w:rPr>
                <w:rFonts w:eastAsia="Calibri"/>
                <w:color w:val="000000"/>
                <w:lang w:eastAsia="en-US"/>
              </w:rPr>
              <w:t>, определяется по формуле (округляется методом математического округления до 11 знаков после запятой):</w:t>
            </w:r>
          </w:p>
          <w:p w14:paraId="522F75E2" w14:textId="77777777" w:rsidR="00127B37" w:rsidRPr="00C26AB6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D,p,i,j, m</m:t>
                    </m:r>
                    <m:r>
                      <w:rPr>
                        <w:rFonts w:ascii="Cambria Math" w:eastAsia="Calibri" w:hAnsi="Cambria Math"/>
                        <w:highlight w:val="yellow"/>
                        <w:lang w:eastAsia="en-US"/>
                      </w:rPr>
                      <m:t>,z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D,p,i,j, m</m:t>
                        </m:r>
                        <m:r>
                          <w:rPr>
                            <w:rFonts w:ascii="Cambria Math" w:eastAsia="Calibri" w:hAnsi="Cambria Math"/>
                            <w:highlight w:val="yellow"/>
                            <w:lang w:eastAsia="en-US"/>
                          </w:rPr>
                          <m:t>,z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Мод бНЦЗ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D,p,i,j, m</m:t>
                        </m:r>
                        <m:r>
                          <w:rPr>
                            <w:rFonts w:ascii="Cambria Math" w:eastAsia="Calibri" w:hAnsi="Cambria Math"/>
                            <w:highlight w:val="yellow"/>
                            <w:lang w:eastAsia="en-US"/>
                          </w:rPr>
                          <m:t>,z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Мод бНЦЗ факт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.</m:t>
                </m:r>
              </m:oMath>
            </m:oMathPara>
          </w:p>
          <w:p w14:paraId="01CA5096" w14:textId="3A478266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eastAsia="Calibri"/>
                <w:color w:val="000000"/>
                <w:lang w:eastAsia="en-US"/>
              </w:rPr>
              <w:t>В случае если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D,p,i,j, m</m:t>
                  </m:r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факт</m:t>
                  </m:r>
                </m:sup>
              </m:sSubSup>
            </m:oMath>
            <w:r w:rsidR="0090671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/>
                <w:color w:val="000000"/>
                <w:lang w:eastAsia="en-US"/>
              </w:rPr>
              <w:t>= 0, то цена на мощность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D,p,i,j, m</m:t>
                  </m:r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</m:t>
                  </m:r>
                </m:sup>
              </m:sSubSup>
            </m:oMath>
            <w:r w:rsidR="0090671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/>
                <w:color w:val="000000"/>
                <w:lang w:eastAsia="en-US"/>
              </w:rPr>
              <w:t>принимается равной 0 (нулю).</w:t>
            </w:r>
          </w:p>
          <w:p w14:paraId="49822E75" w14:textId="77777777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​​</w:t>
            </w:r>
            <w:r w:rsidRPr="00E83B4A">
              <w:rPr>
                <w:rFonts w:eastAsia="Calibri"/>
                <w:color w:val="000000"/>
                <w:lang w:eastAsia="en-US"/>
              </w:rPr>
              <w:t>Размер доплаты/возврата (с учетом НДС) в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 </w:t>
            </w:r>
            <w:r w:rsidRPr="00E83B4A">
              <w:rPr>
                <w:rFonts w:eastAsia="Calibri"/>
                <w:color w:val="000000"/>
                <w:lang w:eastAsia="en-US"/>
              </w:rPr>
              <w:t>по договорам на модернизацию генерирующих объектов, расположенных на отдельных территориях, рассчитывается в соответствии с формулой:</w:t>
            </w:r>
          </w:p>
          <w:p w14:paraId="223D1F8A" w14:textId="77777777" w:rsidR="00127B37" w:rsidRPr="00E83B4A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i,j,D,m</m:t>
                    </m:r>
                    <m:r>
                      <w:rPr>
                        <w:rFonts w:ascii="Cambria Math" w:eastAsia="Calibri" w:hAnsi="Cambria Math"/>
                        <w:highlight w:val="yellow"/>
                        <w:lang w:eastAsia="en-US"/>
                      </w:rPr>
                      <m:t>,z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 факт с НДС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i,j,D,m</m:t>
                    </m:r>
                    <m:r>
                      <w:rPr>
                        <w:rFonts w:ascii="Cambria Math" w:eastAsia="Calibri" w:hAnsi="Cambria Math"/>
                        <w:highlight w:val="yellow"/>
                        <w:lang w:eastAsia="en-US"/>
                      </w:rPr>
                      <m:t>,z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 с НДС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d∈m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d,i,j,D,m</m:t>
                        </m:r>
                        <m:r>
                          <w:rPr>
                            <w:rFonts w:ascii="Cambria Math" w:eastAsia="Calibri" w:hAnsi="Cambria Math"/>
                            <w:highlight w:val="yellow"/>
                            <w:lang w:eastAsia="en-US"/>
                          </w:rPr>
                          <m:t>,z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аванс Мод бНЦЗ с НДС</m:t>
                        </m:r>
                      </m:sup>
                    </m:sSubSup>
                  </m:e>
                </m:nary>
                <m:r>
                  <w:rPr>
                    <w:rFonts w:ascii="Cambria Math" w:eastAsia="Calibri" w:hAnsi="Cambria Math"/>
                    <w:lang w:eastAsia="en-US"/>
                  </w:rPr>
                  <m:t>,</m:t>
                </m:r>
              </m:oMath>
            </m:oMathPara>
          </w:p>
          <w:p w14:paraId="1DEFC43B" w14:textId="77777777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​​​</w:t>
            </w:r>
            <w:r w:rsidRPr="00E83B4A">
              <w:rPr>
                <w:rFonts w:eastAsia="Calibri"/>
                <w:color w:val="000000"/>
                <w:lang w:eastAsia="en-US"/>
              </w:rPr>
              <w:t>где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с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 – сумма итогового обязательства с учетом НДС по договору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за месяц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>; </w:t>
            </w:r>
          </w:p>
          <w:p w14:paraId="1247CFC5" w14:textId="77777777" w:rsidR="00127B37" w:rsidRPr="00E83B4A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d,i,j,D,m</m:t>
                  </m:r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аванс Мод бНЦЗ с НДС</m:t>
                  </m:r>
                </m:sup>
              </m:sSubSup>
            </m:oMath>
            <w:r w:rsidR="00127B37" w:rsidRPr="00E83B4A">
              <w:rPr>
                <w:rFonts w:eastAsia="Calibri"/>
                <w:color w:val="000000"/>
                <w:lang w:eastAsia="en-US"/>
              </w:rPr>
              <w:t> – сумма авансового обязательства с учетом НДС по договору </w:t>
            </w:r>
            <w:r w:rsidR="00127B37"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="00127B37" w:rsidRPr="00E83B4A">
              <w:rPr>
                <w:rFonts w:eastAsia="Calibri"/>
                <w:color w:val="000000"/>
                <w:lang w:eastAsia="en-US"/>
              </w:rPr>
              <w:t xml:space="preserve"> на дату платежа </w:t>
            </w:r>
            <w:r w:rsidR="00127B37"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="00127B37" w:rsidRPr="00E83B4A">
              <w:rPr>
                <w:rFonts w:eastAsia="Calibri"/>
                <w:color w:val="000000"/>
                <w:lang w:eastAsia="en-US"/>
              </w:rPr>
              <w:t xml:space="preserve"> за месяц </w:t>
            </w:r>
            <w:r w:rsidR="00127B37"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="00127B37" w:rsidRPr="00E83B4A">
              <w:rPr>
                <w:rFonts w:eastAsia="Calibri"/>
                <w:color w:val="000000"/>
                <w:lang w:eastAsia="en-US"/>
              </w:rPr>
              <w:t>.</w:t>
            </w:r>
            <w:r w:rsidR="00127B37" w:rsidRPr="00E83B4A">
              <w:rPr>
                <w:rFonts w:ascii="Times New Roman" w:eastAsia="Calibri" w:hAnsi="Times New Roman"/>
                <w:color w:val="000000"/>
                <w:lang w:eastAsia="en-US"/>
              </w:rPr>
              <w:t>​</w:t>
            </w:r>
          </w:p>
          <w:p w14:paraId="67FA8537" w14:textId="77777777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</w:t>
            </w:r>
            <w:r w:rsidRPr="00E83B4A">
              <w:rPr>
                <w:rFonts w:eastAsia="Calibri"/>
                <w:color w:val="000000"/>
                <w:lang w:eastAsia="en-US"/>
              </w:rPr>
              <w:t>Если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факт с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 &gt; 0, то формируется обязательство на доплату с суммой (с учетом НДС)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допл с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=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факт с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.</w:t>
            </w:r>
          </w:p>
          <w:p w14:paraId="10D58838" w14:textId="77777777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eastAsia="Calibri"/>
                <w:color w:val="000000"/>
                <w:lang w:eastAsia="en-US"/>
              </w:rPr>
              <w:t>Если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факт с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 &lt; 0, то формируется обязательство на возврат с суммой (с учетом НДС)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возвр с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=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-S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факт с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.</w:t>
            </w:r>
          </w:p>
          <w:p w14:paraId="6AD77BC5" w14:textId="77777777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</w:t>
            </w:r>
            <w:r w:rsidRPr="00E83B4A">
              <w:rPr>
                <w:rFonts w:eastAsia="Calibri"/>
                <w:color w:val="000000"/>
                <w:lang w:eastAsia="en-US"/>
              </w:rPr>
              <w:t> </w:t>
            </w: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​​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НДС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в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обязательстве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на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доплату</w:t>
            </w:r>
            <w:r w:rsidRPr="00E83B4A">
              <w:rPr>
                <w:rFonts w:eastAsia="Calibri"/>
                <w:color w:val="000000"/>
                <w:lang w:eastAsia="en-US"/>
              </w:rPr>
              <w:t>/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возврат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определяется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в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соответствии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с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формулой</w:t>
            </w:r>
            <w:r w:rsidRPr="00E83B4A">
              <w:rPr>
                <w:rFonts w:eastAsia="Calibri"/>
                <w:color w:val="000000"/>
                <w:lang w:eastAsia="en-US"/>
              </w:rPr>
              <w:t>:</w:t>
            </w:r>
          </w:p>
          <w:p w14:paraId="67B433F1" w14:textId="77777777" w:rsidR="00127B37" w:rsidRPr="00E83B4A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i,j,D,m</m:t>
                    </m:r>
                    <m:r>
                      <w:rPr>
                        <w:rFonts w:ascii="Cambria Math" w:eastAsia="Calibri" w:hAnsi="Cambria Math"/>
                        <w:highlight w:val="yellow"/>
                        <w:lang w:eastAsia="en-US"/>
                      </w:rPr>
                      <m:t>,z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 факт НДС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i,j,D,m</m:t>
                    </m:r>
                    <m:r>
                      <w:rPr>
                        <w:rFonts w:ascii="Cambria Math" w:eastAsia="Calibri" w:hAnsi="Cambria Math"/>
                        <w:highlight w:val="yellow"/>
                        <w:lang w:eastAsia="en-US"/>
                      </w:rPr>
                      <m:t>,z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 НДС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d∈m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d,i,j,D,m</m:t>
                        </m:r>
                        <m:r>
                          <w:rPr>
                            <w:rFonts w:ascii="Cambria Math" w:eastAsia="Calibri" w:hAnsi="Cambria Math"/>
                            <w:highlight w:val="yellow"/>
                            <w:lang w:eastAsia="en-US"/>
                          </w:rPr>
                          <m:t>,z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аванс Мод бНЦЗ НДС</m:t>
                        </m:r>
                      </m:sup>
                    </m:sSubSup>
                  </m:e>
                </m:nary>
                <m:r>
                  <w:rPr>
                    <w:rFonts w:ascii="Cambria Math" w:eastAsia="Calibri" w:hAnsi="Cambria Math"/>
                    <w:lang w:eastAsia="en-US"/>
                  </w:rPr>
                  <m:t>,</m:t>
                </m:r>
              </m:oMath>
            </m:oMathPara>
          </w:p>
          <w:p w14:paraId="07399CAA" w14:textId="77777777" w:rsidR="00127B37" w:rsidRPr="00E83B4A" w:rsidRDefault="00127B37" w:rsidP="00E83B4A">
            <w:pPr>
              <w:ind w:left="120" w:firstLine="500"/>
              <w:jc w:val="left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​​</w:t>
            </w:r>
            <w:r w:rsidRPr="00E83B4A">
              <w:rPr>
                <w:rFonts w:eastAsia="Calibri"/>
                <w:color w:val="000000"/>
                <w:lang w:eastAsia="en-US"/>
              </w:rPr>
              <w:t>где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 – сумма НДС итогового обязательства;</w:t>
            </w:r>
          </w:p>
          <w:p w14:paraId="01B0174F" w14:textId="21C03274" w:rsidR="0026243C" w:rsidRPr="00E83B4A" w:rsidRDefault="00113E45" w:rsidP="00E83B4A">
            <w:pPr>
              <w:ind w:left="120" w:firstLine="500"/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d,i,j,D,m</m:t>
                  </m:r>
                  <m:r>
                    <w:rPr>
                      <w:rFonts w:ascii="Cambria Math" w:eastAsia="Calibri" w:hAnsi="Cambria Math"/>
                      <w:highlight w:val="yellow"/>
                      <w:lang w:eastAsia="en-US"/>
                    </w:rPr>
                    <m:t>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аванс Мод бНЦЗ НДС</m:t>
                  </m:r>
                </m:sup>
              </m:sSubSup>
            </m:oMath>
            <w:r w:rsidR="00127B37" w:rsidRPr="00E83B4A">
              <w:rPr>
                <w:rFonts w:eastAsia="Calibri"/>
                <w:color w:val="000000"/>
                <w:lang w:eastAsia="en-US"/>
              </w:rPr>
              <w:t> – сумма НДС авансового обязательства в составе авансового платежа по договору </w:t>
            </w:r>
            <w:r w:rsidR="00127B37"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="00127B37" w:rsidRPr="00E83B4A">
              <w:rPr>
                <w:rFonts w:eastAsia="Calibri"/>
                <w:color w:val="000000"/>
                <w:lang w:eastAsia="en-US"/>
              </w:rPr>
              <w:t xml:space="preserve"> на дату </w:t>
            </w:r>
            <w:r w:rsidR="00127B37"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="00127B37" w:rsidRPr="00E83B4A">
              <w:rPr>
                <w:rFonts w:eastAsia="Calibri"/>
                <w:color w:val="000000"/>
                <w:lang w:eastAsia="en-US"/>
              </w:rPr>
              <w:t>.</w:t>
            </w:r>
          </w:p>
        </w:tc>
        <w:tc>
          <w:tcPr>
            <w:tcW w:w="6804" w:type="dxa"/>
          </w:tcPr>
          <w:p w14:paraId="5B7AE673" w14:textId="77777777" w:rsidR="0026243C" w:rsidRPr="00E83B4A" w:rsidRDefault="0026243C" w:rsidP="00E83B4A">
            <w:pPr>
              <w:widowControl w:val="0"/>
              <w:outlineLvl w:val="2"/>
              <w:rPr>
                <w:rFonts w:cs="Garamond"/>
                <w:b/>
                <w:color w:val="000000"/>
                <w:lang w:eastAsia="ar-SA"/>
              </w:rPr>
            </w:pPr>
            <w:r w:rsidRPr="00E83B4A">
              <w:rPr>
                <w:rFonts w:cs="Garamond"/>
                <w:b/>
                <w:color w:val="000000"/>
                <w:lang w:eastAsia="ar-SA"/>
              </w:rPr>
              <w:t>31.1.4. Расчет фактических финансовых обязательств/требований по договорам на модернизацию генерирующих объектов, расположенных на отдельных территориях, по итогам расчетного периода</w:t>
            </w:r>
          </w:p>
          <w:p w14:paraId="14E79ED4" w14:textId="530E48E9" w:rsidR="0026243C" w:rsidRPr="00E83B4A" w:rsidRDefault="00A93483" w:rsidP="00E83B4A">
            <w:pPr>
              <w:ind w:firstLine="567"/>
              <w:rPr>
                <w:lang w:eastAsia="en-US"/>
              </w:rPr>
            </w:pPr>
            <w:r w:rsidRPr="00E83B4A">
              <w:rPr>
                <w:highlight w:val="yellow"/>
                <w:lang w:eastAsia="en-US"/>
              </w:rPr>
              <w:t>КО начиная с месяца начала</w:t>
            </w:r>
            <w:r w:rsidR="00FB080C" w:rsidRPr="00E83B4A">
              <w:rPr>
                <w:highlight w:val="yellow"/>
                <w:lang w:eastAsia="en-US"/>
              </w:rPr>
              <w:t xml:space="preserve"> фактической</w:t>
            </w:r>
            <w:r w:rsidRPr="00E83B4A">
              <w:rPr>
                <w:highlight w:val="yellow"/>
                <w:lang w:eastAsia="en-US"/>
              </w:rPr>
              <w:t xml:space="preserve"> поставки мощности </w:t>
            </w:r>
            <w:r w:rsidRPr="00E83B4A">
              <w:rPr>
                <w:i/>
                <w:highlight w:val="yellow"/>
                <w:lang w:eastAsia="en-US"/>
              </w:rPr>
              <w:t>ms</w:t>
            </w:r>
            <w:r w:rsidRPr="00E83B4A">
              <w:rPr>
                <w:highlight w:val="yellow"/>
                <w:lang w:eastAsia="en-US"/>
              </w:rPr>
              <w:t xml:space="preserve">, определяемого в отношении ГТП генерации </w:t>
            </w:r>
            <w:r w:rsidRPr="00E83B4A">
              <w:rPr>
                <w:i/>
                <w:highlight w:val="yellow"/>
                <w:lang w:eastAsia="en-US"/>
              </w:rPr>
              <w:t>p</w:t>
            </w:r>
            <w:r w:rsidRPr="00E83B4A">
              <w:rPr>
                <w:highlight w:val="yellow"/>
                <w:lang w:eastAsia="en-US"/>
              </w:rPr>
              <w:t xml:space="preserve"> в соответствии с приложением 163 к настоящему Регламенту, рассчитывает </w:t>
            </w:r>
            <w:r w:rsidRPr="00E83B4A">
              <w:rPr>
                <w:lang w:eastAsia="en-US"/>
              </w:rPr>
              <w:t>стоимость мощности</w:t>
            </w:r>
            <w:r w:rsidR="0026243C" w:rsidRPr="00E83B4A">
              <w:rPr>
                <w:lang w:eastAsia="en-US"/>
              </w:rPr>
              <w:t xml:space="preserve">, купленной/проданной участником оптового рынка в месяце </w:t>
            </w:r>
            <w:r w:rsidR="0026243C" w:rsidRPr="00E83B4A">
              <w:rPr>
                <w:i/>
                <w:lang w:eastAsia="en-US"/>
              </w:rPr>
              <w:t>m</w:t>
            </w:r>
            <w:r w:rsidR="0026243C" w:rsidRPr="00E83B4A">
              <w:rPr>
                <w:lang w:eastAsia="en-US"/>
              </w:rPr>
              <w:t xml:space="preserve"> по договорам на модернизацию генерирующих объектов, расположенных на отдельных территориях, производимую ГТП генерации </w:t>
            </w:r>
            <w:r w:rsidR="0026243C" w:rsidRPr="00E83B4A">
              <w:rPr>
                <w:i/>
                <w:lang w:eastAsia="en-US"/>
              </w:rPr>
              <w:t>p</w:t>
            </w:r>
            <w:r w:rsidR="0026243C" w:rsidRPr="00E83B4A">
              <w:rPr>
                <w:lang w:eastAsia="en-US"/>
              </w:rPr>
              <w:t xml:space="preserve">, расположенной на отдельной территории ценовых зон, ранее относившейся к НЦЗ, участника оптового рынка </w:t>
            </w:r>
            <w:r w:rsidR="0026243C" w:rsidRPr="00E83B4A">
              <w:rPr>
                <w:i/>
                <w:lang w:eastAsia="en-US"/>
              </w:rPr>
              <w:t xml:space="preserve">i </w:t>
            </w:r>
            <w:r w:rsidR="0026243C" w:rsidRPr="00E83B4A">
              <w:rPr>
                <w:lang w:eastAsia="en-US"/>
              </w:rPr>
              <w:t xml:space="preserve">и поставляемую в ГТП потребления (экспорта) </w:t>
            </w:r>
            <w:r w:rsidR="0026243C" w:rsidRPr="00E83B4A">
              <w:rPr>
                <w:i/>
                <w:lang w:eastAsia="en-US"/>
              </w:rPr>
              <w:t>q</w:t>
            </w:r>
            <w:r w:rsidR="0026243C" w:rsidRPr="00E83B4A">
              <w:rPr>
                <w:lang w:eastAsia="en-US"/>
              </w:rPr>
              <w:t xml:space="preserve"> участника оптового рынка </w:t>
            </w:r>
            <w:r w:rsidR="0026243C" w:rsidRPr="00E83B4A">
              <w:rPr>
                <w:i/>
                <w:lang w:eastAsia="en-US"/>
              </w:rPr>
              <w:t xml:space="preserve">j </w:t>
            </w:r>
            <w:r w:rsidR="0026243C" w:rsidRPr="00E83B4A">
              <w:rPr>
                <w:lang w:eastAsia="en-US"/>
              </w:rPr>
              <w:t>(</w:t>
            </w:r>
            <w:r w:rsidR="0026243C" w:rsidRPr="00E83B4A">
              <w:rPr>
                <w:i/>
                <w:lang w:eastAsia="en-US"/>
              </w:rPr>
              <w:t>i ≠ j)</w:t>
            </w:r>
            <w:r w:rsidR="0026243C" w:rsidRPr="00E83B4A">
              <w:rPr>
                <w:lang w:eastAsia="en-US"/>
              </w:rPr>
              <w:t>,</w:t>
            </w:r>
            <w:r w:rsidR="00C63CBF" w:rsidRPr="00E83B4A">
              <w:rPr>
                <w:lang w:eastAsia="en-US"/>
              </w:rPr>
              <w:t xml:space="preserve"> </w:t>
            </w:r>
            <w:r w:rsidR="0026243C" w:rsidRPr="00E83B4A">
              <w:rPr>
                <w:lang w:eastAsia="en-US"/>
              </w:rPr>
              <w:t xml:space="preserve">а также </w:t>
            </w:r>
            <w:r w:rsidR="0026243C" w:rsidRPr="00E83B4A">
              <w:rPr>
                <w:iCs/>
                <w:lang w:eastAsia="en-US"/>
              </w:rPr>
              <w:t xml:space="preserve">стоимость объема </w:t>
            </w:r>
            <w:r w:rsidR="0026243C" w:rsidRPr="00E83B4A">
              <w:rPr>
                <w:lang w:eastAsia="en-US"/>
              </w:rPr>
              <w:t xml:space="preserve">мощности, произведенного участником оптового рынка </w:t>
            </w:r>
            <w:r w:rsidR="0026243C" w:rsidRPr="00E83B4A">
              <w:rPr>
                <w:i/>
                <w:lang w:val="en-GB" w:eastAsia="en-US"/>
              </w:rPr>
              <w:t>i</w:t>
            </w:r>
            <w:r w:rsidR="0026243C" w:rsidRPr="00E83B4A">
              <w:rPr>
                <w:lang w:eastAsia="en-US"/>
              </w:rPr>
              <w:t xml:space="preserve"> в ГТП генерации </w:t>
            </w:r>
            <w:r w:rsidR="0026243C" w:rsidRPr="00E83B4A">
              <w:rPr>
                <w:i/>
                <w:lang w:val="en-GB" w:eastAsia="en-US"/>
              </w:rPr>
              <w:t>p</w:t>
            </w:r>
            <w:r w:rsidR="0026243C" w:rsidRPr="00E83B4A">
              <w:rPr>
                <w:lang w:eastAsia="en-US"/>
              </w:rPr>
              <w:t xml:space="preserve">, с использованием которой в месяце </w:t>
            </w:r>
            <w:r w:rsidR="0026243C" w:rsidRPr="00E83B4A">
              <w:rPr>
                <w:i/>
                <w:lang w:val="en-GB" w:eastAsia="en-US"/>
              </w:rPr>
              <w:t>m</w:t>
            </w:r>
            <w:r w:rsidR="0026243C" w:rsidRPr="00E83B4A">
              <w:rPr>
                <w:lang w:eastAsia="en-US"/>
              </w:rPr>
              <w:t xml:space="preserve"> осуществлялась поставка мощности по договорам на модернизацию генерирующих объектов, расположенных на отдельных территориях, и приходящегося на покрытие потребления мощности в ГТП потребления (экспорта) </w:t>
            </w:r>
            <w:r w:rsidR="0026243C" w:rsidRPr="00E83B4A">
              <w:rPr>
                <w:i/>
                <w:lang w:val="en-GB" w:eastAsia="en-US"/>
              </w:rPr>
              <w:t>q</w:t>
            </w:r>
            <w:r w:rsidR="0026243C" w:rsidRPr="00E83B4A">
              <w:rPr>
                <w:lang w:eastAsia="en-US"/>
              </w:rPr>
              <w:t xml:space="preserve"> участника оптового рынка </w:t>
            </w:r>
            <w:r w:rsidR="0026243C" w:rsidRPr="00E83B4A">
              <w:rPr>
                <w:i/>
                <w:lang w:val="en-GB" w:eastAsia="en-US"/>
              </w:rPr>
              <w:t>j</w:t>
            </w:r>
            <w:r w:rsidR="0026243C" w:rsidRPr="00E83B4A">
              <w:rPr>
                <w:i/>
                <w:lang w:eastAsia="en-US"/>
              </w:rPr>
              <w:t xml:space="preserve"> </w:t>
            </w:r>
            <w:r w:rsidR="0026243C" w:rsidRPr="00E83B4A">
              <w:rPr>
                <w:lang w:eastAsia="en-US"/>
              </w:rPr>
              <w:t>(</w:t>
            </w:r>
            <w:r w:rsidR="0026243C" w:rsidRPr="00E83B4A">
              <w:rPr>
                <w:i/>
                <w:lang w:val="en-GB" w:eastAsia="en-US"/>
              </w:rPr>
              <w:t>i </w:t>
            </w:r>
            <w:r w:rsidR="0026243C" w:rsidRPr="00E83B4A">
              <w:rPr>
                <w:i/>
                <w:lang w:eastAsia="en-US"/>
              </w:rPr>
              <w:t>=</w:t>
            </w:r>
            <w:r w:rsidR="0026243C" w:rsidRPr="00E83B4A">
              <w:rPr>
                <w:i/>
                <w:lang w:val="en-GB" w:eastAsia="en-US"/>
              </w:rPr>
              <w:t> j</w:t>
            </w:r>
            <w:r w:rsidR="0026243C" w:rsidRPr="00E83B4A">
              <w:rPr>
                <w:i/>
                <w:lang w:eastAsia="en-US"/>
              </w:rPr>
              <w:t>)</w:t>
            </w:r>
            <w:r w:rsidR="0026243C" w:rsidRPr="00E83B4A">
              <w:rPr>
                <w:lang w:eastAsia="en-US"/>
              </w:rPr>
              <w:t>,</w:t>
            </w:r>
            <w:r w:rsidR="00B954FC" w:rsidRPr="00E83B4A">
              <w:rPr>
                <w:lang w:eastAsia="en-US"/>
              </w:rPr>
              <w:t xml:space="preserve"> </w:t>
            </w:r>
            <w:r w:rsidR="0026243C" w:rsidRPr="00E83B4A">
              <w:rPr>
                <w:lang w:eastAsia="en-US"/>
              </w:rPr>
              <w:t>по формуле (с точностью до копеек с учетом правил математического округления):</w:t>
            </w:r>
          </w:p>
          <w:p w14:paraId="14C4D55A" w14:textId="50BB6E4B" w:rsidR="0026243C" w:rsidRPr="00E83B4A" w:rsidRDefault="00113E45" w:rsidP="00E83B4A">
            <w:pPr>
              <w:ind w:firstLine="0"/>
              <w:jc w:val="left"/>
              <w:rPr>
                <w:lang w:eastAsia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p,i,q,j, 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Мод 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eastAsia="en-US"/>
                      </w:rPr>
                      <m:t>p,i,q,j, m</m:t>
                    </m:r>
                  </m:sub>
                  <m:sup>
                    <m:r>
                      <m:rPr>
                        <m:nor/>
                      </m:rPr>
                      <w:rPr>
                        <w:lang w:eastAsia="en-US"/>
                      </w:rPr>
                      <m:t>Мод бНЦЗ факт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highlight w:val="yellow"/>
                    <w:lang w:eastAsia="en-US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highlight w:val="yellow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Ц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p, 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Мод бНЦЗ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m,z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yellow"/>
                        <w:lang w:eastAsia="en-US"/>
                      </w:rPr>
                      <m:t>(p∈z)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сезон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p,m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штр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p,m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en-US"/>
                      </w:rPr>
                      <m:t>неполн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lang w:eastAsia="en-US"/>
                  </w:rPr>
                  <m:t>,</m:t>
                </m:r>
              </m:oMath>
            </m:oMathPara>
          </w:p>
          <w:p w14:paraId="5E39A939" w14:textId="7E1ACC9D" w:rsidR="0026243C" w:rsidRPr="00E83B4A" w:rsidRDefault="0026243C" w:rsidP="00E83B4A">
            <w:pPr>
              <w:ind w:left="462" w:hanging="425"/>
              <w:rPr>
                <w:bCs/>
                <w:iCs/>
                <w:lang w:eastAsia="en-US"/>
              </w:rPr>
            </w:pPr>
            <w:r w:rsidRPr="00E83B4A">
              <w:rPr>
                <w:lang w:eastAsia="en-US"/>
              </w:rPr>
              <w:t>где</w:t>
            </w:r>
            <w:r w:rsidRPr="00E83B4A">
              <w:rPr>
                <w:lang w:eastAsia="en-US"/>
              </w:rPr>
              <w:tab/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p,i,q,j, m</m:t>
                  </m:r>
                </m:sub>
                <m:sup>
                  <m:r>
                    <m:rPr>
                      <m:nor/>
                    </m:rPr>
                    <w:rPr>
                      <w:lang w:eastAsia="en-US"/>
                    </w:rPr>
                    <m:t>Мод бНЦЗ факт</m:t>
                  </m:r>
                </m:sup>
              </m:sSubSup>
            </m:oMath>
            <w:r w:rsidRPr="00E83B4A">
              <w:rPr>
                <w:lang w:eastAsia="en-US"/>
              </w:rPr>
              <w:t xml:space="preserve"> </w:t>
            </w:r>
            <w:r w:rsidRPr="00E83B4A">
              <w:rPr>
                <w:bCs/>
                <w:iCs/>
                <w:lang w:eastAsia="en-US"/>
              </w:rPr>
              <w:t xml:space="preserve">– </w:t>
            </w:r>
            <w:r w:rsidRPr="00E83B4A">
              <w:rPr>
                <w:lang w:eastAsia="en-US"/>
              </w:rPr>
              <w:t xml:space="preserve">объем мощности, фактически поставленной в месяце </w:t>
            </w:r>
            <w:r w:rsidRPr="00E83B4A">
              <w:rPr>
                <w:i/>
                <w:lang w:eastAsia="en-US"/>
              </w:rPr>
              <w:t>m</w:t>
            </w:r>
            <w:r w:rsidRPr="00E83B4A">
              <w:rPr>
                <w:lang w:eastAsia="en-US"/>
              </w:rPr>
              <w:t xml:space="preserve"> по договорам на модернизацию генерирующих объектов, расположенных на отдельных территориях, </w:t>
            </w:r>
            <w:r w:rsidRPr="00E83B4A">
              <w:rPr>
                <w:bCs/>
                <w:iCs/>
                <w:lang w:eastAsia="en-US"/>
              </w:rPr>
              <w:t xml:space="preserve">производимой ГТП генерации </w:t>
            </w:r>
            <w:r w:rsidRPr="00E83B4A">
              <w:rPr>
                <w:bCs/>
                <w:i/>
                <w:iCs/>
                <w:lang w:eastAsia="en-US"/>
              </w:rPr>
              <w:t>p</w:t>
            </w:r>
            <w:r w:rsidRPr="00E83B4A">
              <w:rPr>
                <w:bCs/>
                <w:iCs/>
                <w:lang w:eastAsia="en-US"/>
              </w:rPr>
              <w:t xml:space="preserve"> </w:t>
            </w:r>
            <w:r w:rsidRPr="00E83B4A">
              <w:rPr>
                <w:lang w:eastAsia="en-US"/>
              </w:rPr>
              <w:t xml:space="preserve">участника оптового рынка </w:t>
            </w:r>
            <w:r w:rsidRPr="00E83B4A">
              <w:rPr>
                <w:i/>
                <w:lang w:eastAsia="en-US"/>
              </w:rPr>
              <w:t xml:space="preserve">i </w:t>
            </w:r>
            <w:r w:rsidRPr="00E83B4A">
              <w:rPr>
                <w:bCs/>
                <w:iCs/>
                <w:lang w:eastAsia="en-US"/>
              </w:rPr>
              <w:t xml:space="preserve">и приобретаемой в ГТП потребления (экспорта) </w:t>
            </w:r>
            <w:r w:rsidRPr="00E83B4A">
              <w:rPr>
                <w:bCs/>
                <w:i/>
                <w:iCs/>
                <w:lang w:eastAsia="en-US"/>
              </w:rPr>
              <w:t>q</w:t>
            </w:r>
            <w:r w:rsidRPr="00E83B4A">
              <w:rPr>
                <w:lang w:eastAsia="en-US"/>
              </w:rPr>
              <w:t xml:space="preserve"> участника оптового рынка </w:t>
            </w:r>
            <w:r w:rsidRPr="00E83B4A">
              <w:rPr>
                <w:i/>
                <w:lang w:eastAsia="en-US"/>
              </w:rPr>
              <w:t>j</w:t>
            </w:r>
            <w:r w:rsidRPr="00E83B4A">
              <w:rPr>
                <w:bCs/>
                <w:iCs/>
                <w:lang w:eastAsia="en-US"/>
              </w:rPr>
              <w:t xml:space="preserve">, определенный в соответствии с </w:t>
            </w:r>
            <w:r w:rsidRPr="00E83B4A">
              <w:rPr>
                <w:bCs/>
                <w:i/>
                <w:iCs/>
                <w:lang w:eastAsia="en-US"/>
              </w:rPr>
              <w:t xml:space="preserve">Регламентом определения объемов покупки и продажи мощности на оптовом рынке </w:t>
            </w:r>
            <w:r w:rsidRPr="00E83B4A">
              <w:rPr>
                <w:bCs/>
                <w:iCs/>
                <w:lang w:eastAsia="en-US"/>
              </w:rPr>
              <w:t>(Приложение № 13.2 к</w:t>
            </w:r>
            <w:r w:rsidRPr="00E83B4A">
              <w:rPr>
                <w:bCs/>
                <w:i/>
                <w:iCs/>
                <w:lang w:eastAsia="en-US"/>
              </w:rPr>
              <w:t xml:space="preserve"> Договору о присоединении к торговой системе оптового рынка)</w:t>
            </w:r>
            <w:r w:rsidRPr="00E83B4A">
              <w:rPr>
                <w:bCs/>
                <w:iCs/>
                <w:lang w:eastAsia="en-US"/>
              </w:rPr>
              <w:t>;</w:t>
            </w:r>
          </w:p>
          <w:p w14:paraId="651DCD24" w14:textId="77777777" w:rsidR="0026243C" w:rsidRPr="00E83B4A" w:rsidRDefault="00113E45" w:rsidP="00E83B4A">
            <w:pPr>
              <w:ind w:left="462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Мод бНЦЗ</m:t>
                  </m:r>
                </m:sup>
              </m:sSubSup>
            </m:oMath>
            <w:r w:rsidR="0026243C" w:rsidRPr="00E83B4A">
              <w:rPr>
                <w:lang w:eastAsia="en-US"/>
              </w:rPr>
              <w:t xml:space="preserve"> – цена на мощность ГТП генерации </w:t>
            </w:r>
            <w:r w:rsidR="0026243C" w:rsidRPr="00E83B4A">
              <w:rPr>
                <w:i/>
                <w:lang w:eastAsia="en-US"/>
              </w:rPr>
              <w:t>p</w:t>
            </w:r>
            <w:r w:rsidR="0026243C" w:rsidRPr="00E83B4A">
              <w:rPr>
                <w:lang w:eastAsia="en-US"/>
              </w:rPr>
              <w:t xml:space="preserve"> участника оптового рынка </w:t>
            </w:r>
            <w:r w:rsidR="0026243C" w:rsidRPr="00E83B4A">
              <w:rPr>
                <w:i/>
                <w:lang w:eastAsia="en-US"/>
              </w:rPr>
              <w:t>i</w:t>
            </w:r>
            <w:r w:rsidR="0026243C" w:rsidRPr="00E83B4A">
              <w:rPr>
                <w:lang w:eastAsia="en-US"/>
              </w:rPr>
              <w:t xml:space="preserve"> по договорам на модернизацию генерирующих объектов, расположенных на отдельных территориях, в месяце </w:t>
            </w:r>
            <w:r w:rsidR="0026243C" w:rsidRPr="00E83B4A">
              <w:rPr>
                <w:i/>
                <w:lang w:eastAsia="en-US"/>
              </w:rPr>
              <w:t>m</w:t>
            </w:r>
            <w:r w:rsidR="0026243C" w:rsidRPr="00E83B4A">
              <w:rPr>
                <w:lang w:eastAsia="en-US"/>
              </w:rPr>
              <w:t>, определяемая в соответствии с приложением 163 к настоящему Регламенту;</w:t>
            </w:r>
          </w:p>
          <w:p w14:paraId="4353CB53" w14:textId="1102C1CB" w:rsidR="0026243C" w:rsidRPr="00E83B4A" w:rsidRDefault="00113E45" w:rsidP="00E83B4A">
            <w:pPr>
              <w:ind w:left="462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,</m:t>
                  </m:r>
                  <m:r>
                    <w:rPr>
                      <w:rFonts w:ascii="Cambria Math" w:hAnsi="Cambria Math"/>
                      <w:lang w:eastAsia="en-US"/>
                    </w:rPr>
                    <m:t>z (</m:t>
                  </m:r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p∈z)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US"/>
                    </w:rPr>
                    <m:t>сезон</m:t>
                  </m:r>
                </m:sup>
              </m:sSubSup>
            </m:oMath>
            <w:r w:rsidR="0026243C" w:rsidRPr="00E83B4A">
              <w:rPr>
                <w:lang w:eastAsia="en-US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</w:t>
            </w:r>
            <w:r w:rsidR="00A93483" w:rsidRPr="00E83B4A">
              <w:rPr>
                <w:lang w:eastAsia="en-US"/>
              </w:rPr>
              <w:t xml:space="preserve">для ценовой зоны </w:t>
            </w:r>
            <w:r w:rsidR="00A93483" w:rsidRPr="00E83B4A">
              <w:rPr>
                <w:i/>
                <w:lang w:eastAsia="en-US"/>
              </w:rPr>
              <w:t>z</w:t>
            </w:r>
            <w:r w:rsidR="00A93483" w:rsidRPr="00E83B4A">
              <w:rPr>
                <w:lang w:eastAsia="en-US"/>
              </w:rPr>
              <w:t xml:space="preserve">, в которой расположена ГТП </w:t>
            </w:r>
            <w:r w:rsidR="00A93483" w:rsidRPr="00E83B4A">
              <w:rPr>
                <w:highlight w:val="yellow"/>
                <w:lang w:eastAsia="en-US"/>
              </w:rPr>
              <w:t xml:space="preserve">генерации </w:t>
            </w:r>
            <w:r w:rsidR="00A93483" w:rsidRPr="00E83B4A">
              <w:rPr>
                <w:i/>
                <w:highlight w:val="yellow"/>
                <w:lang w:val="en-US" w:eastAsia="en-US"/>
              </w:rPr>
              <w:t>p</w:t>
            </w:r>
            <w:r w:rsidR="00A93483" w:rsidRPr="00E83B4A">
              <w:rPr>
                <w:lang w:eastAsia="en-US"/>
              </w:rPr>
              <w:t>;</w:t>
            </w:r>
          </w:p>
          <w:p w14:paraId="00AC028D" w14:textId="191476DD" w:rsidR="0026243C" w:rsidRPr="00E83B4A" w:rsidRDefault="00113E45" w:rsidP="00E83B4A">
            <w:pPr>
              <w:ind w:left="462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eastAsia="en-US"/>
                    </w:rPr>
                    <m:t>p</m:t>
                  </m:r>
                  <m:r>
                    <w:rPr>
                      <w:rFonts w:ascii="Cambria Math" w:hAnsi="Cambria Math"/>
                      <w:lang w:eastAsia="en-US"/>
                    </w:rPr>
                    <m:t>,m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штр</m:t>
                  </m:r>
                </m:sup>
              </m:sSubSup>
            </m:oMath>
            <w:r w:rsidR="0026243C" w:rsidRPr="00E83B4A">
              <w:rPr>
                <w:lang w:eastAsia="en-US"/>
              </w:rPr>
              <w:t xml:space="preserve"> – 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в неценовых зонах, для месяца </w:t>
            </w:r>
            <w:r w:rsidR="0026243C" w:rsidRPr="00E83B4A">
              <w:rPr>
                <w:i/>
                <w:lang w:eastAsia="en-US"/>
              </w:rPr>
              <w:t>m</w:t>
            </w:r>
            <w:r w:rsidR="0026243C" w:rsidRPr="00E83B4A">
              <w:rPr>
                <w:lang w:eastAsia="en-US"/>
              </w:rPr>
              <w:t xml:space="preserve"> в отношении ГТП генерации </w:t>
            </w:r>
            <w:r w:rsidR="0026243C" w:rsidRPr="00E83B4A">
              <w:rPr>
                <w:i/>
                <w:lang w:eastAsia="en-US"/>
              </w:rPr>
              <w:t>p</w:t>
            </w:r>
            <w:r w:rsidR="0026243C" w:rsidRPr="00E83B4A">
              <w:rPr>
                <w:lang w:eastAsia="en-US"/>
              </w:rPr>
              <w:t xml:space="preserve">, соответствующей данному генерирующему объекту, определяемый в соответствии с пунктом </w:t>
            </w:r>
            <w:r w:rsidR="0026243C" w:rsidRPr="00E83B4A">
              <w:rPr>
                <w:highlight w:val="yellow"/>
                <w:lang w:eastAsia="en-US"/>
              </w:rPr>
              <w:t>31.1.5.</w:t>
            </w:r>
            <w:r w:rsidR="009A7168" w:rsidRPr="00E83B4A">
              <w:rPr>
                <w:highlight w:val="yellow"/>
                <w:lang w:eastAsia="en-US"/>
              </w:rPr>
              <w:t>1</w:t>
            </w:r>
            <w:r w:rsidR="0026243C" w:rsidRPr="00E83B4A">
              <w:rPr>
                <w:lang w:eastAsia="en-US"/>
              </w:rPr>
              <w:t xml:space="preserve"> настоящего Регламента;</w:t>
            </w:r>
          </w:p>
          <w:p w14:paraId="61EA9511" w14:textId="21145A35" w:rsidR="0026243C" w:rsidRPr="00E83B4A" w:rsidRDefault="00113E45" w:rsidP="00E83B4A">
            <w:pPr>
              <w:ind w:left="462" w:firstLine="0"/>
              <w:rPr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lang w:eastAsia="en-US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  <w:lang w:eastAsia="en-US"/>
                    </w:rPr>
                    <m:t>неполн</m:t>
                  </m:r>
                </m:sup>
              </m:sSubSup>
            </m:oMath>
            <w:r w:rsidR="0026243C" w:rsidRPr="00E83B4A">
              <w:rPr>
                <w:lang w:eastAsia="en-US"/>
              </w:rPr>
              <w:t xml:space="preserve"> – коэффициент снижения стоимости мощности, применяемый в случае, если предельный объем поставки мощности в ГТП генерации </w:t>
            </w:r>
            <w:r w:rsidR="0026243C" w:rsidRPr="00E83B4A">
              <w:rPr>
                <w:i/>
                <w:lang w:eastAsia="en-US"/>
              </w:rPr>
              <w:t>p</w:t>
            </w:r>
            <w:r w:rsidR="0026243C" w:rsidRPr="00E83B4A">
              <w:rPr>
                <w:lang w:eastAsia="en-US"/>
              </w:rPr>
              <w:t>, соответствующей</w:t>
            </w:r>
            <w:r w:rsidR="0026243C" w:rsidRPr="00E83B4A">
              <w:rPr>
                <w:i/>
                <w:lang w:eastAsia="en-US"/>
              </w:rPr>
              <w:t xml:space="preserve"> </w:t>
            </w:r>
            <w:r w:rsidR="0026243C" w:rsidRPr="00E83B4A">
              <w:rPr>
                <w:lang w:eastAsia="en-US"/>
              </w:rPr>
              <w:t xml:space="preserve">генерирующему объекту, включенному в </w:t>
            </w:r>
            <w:hyperlink r:id="rId76" w:history="1">
              <w:r w:rsidR="0026243C" w:rsidRPr="00E83B4A">
                <w:rPr>
                  <w:lang w:eastAsia="en-US"/>
                </w:rPr>
                <w:t>перечень</w:t>
              </w:r>
            </w:hyperlink>
            <w:r w:rsidR="0026243C" w:rsidRPr="00E83B4A">
              <w:rPr>
                <w:lang w:eastAsia="en-US"/>
              </w:rPr>
              <w:t xml:space="preserve"> генерирующих объектов в неценовых зонах, в месяце </w:t>
            </w:r>
            <w:r w:rsidR="0026243C" w:rsidRPr="00E83B4A">
              <w:rPr>
                <w:i/>
                <w:lang w:eastAsia="en-US"/>
              </w:rPr>
              <w:t xml:space="preserve">m </w:t>
            </w:r>
            <w:r w:rsidR="0026243C" w:rsidRPr="00E83B4A">
              <w:rPr>
                <w:lang w:eastAsia="en-US"/>
              </w:rPr>
              <w:t xml:space="preserve">более нуля, но менее объема, равного 90 процентам объема установленной мощности, указанного для данного генерирующего объекта в перечне генерирующих объектов в неценовых зонах, определяемый в соответствии с пунктом </w:t>
            </w:r>
            <w:r w:rsidR="0026243C" w:rsidRPr="00E83B4A">
              <w:rPr>
                <w:highlight w:val="yellow"/>
                <w:lang w:eastAsia="en-US"/>
              </w:rPr>
              <w:t>31.1.5.</w:t>
            </w:r>
            <w:r w:rsidR="009A7168" w:rsidRPr="00E83B4A">
              <w:rPr>
                <w:highlight w:val="yellow"/>
                <w:lang w:eastAsia="en-US"/>
              </w:rPr>
              <w:t>2</w:t>
            </w:r>
            <w:r w:rsidR="0026243C" w:rsidRPr="00E83B4A">
              <w:rPr>
                <w:lang w:eastAsia="en-US"/>
              </w:rPr>
              <w:t xml:space="preserve"> настоящего Регламента</w:t>
            </w:r>
            <w:r w:rsidR="001D3915" w:rsidRPr="00E83B4A">
              <w:rPr>
                <w:highlight w:val="yellow"/>
                <w:lang w:eastAsia="en-US"/>
              </w:rPr>
              <w:t>.</w:t>
            </w:r>
          </w:p>
          <w:p w14:paraId="70E2E535" w14:textId="291B3BE6" w:rsidR="0026243C" w:rsidRPr="00E83B4A" w:rsidRDefault="0026243C" w:rsidP="00E83B4A">
            <w:pPr>
              <w:ind w:firstLine="567"/>
            </w:pPr>
          </w:p>
          <w:p w14:paraId="4B802035" w14:textId="77777777" w:rsidR="00127B37" w:rsidRPr="00E83B4A" w:rsidRDefault="00127B37" w:rsidP="00E83B4A">
            <w:pPr>
              <w:ind w:firstLine="567"/>
            </w:pPr>
          </w:p>
          <w:p w14:paraId="0D607822" w14:textId="77777777" w:rsidR="00127B37" w:rsidRPr="00E83B4A" w:rsidRDefault="00127B37" w:rsidP="00E83B4A">
            <w:pPr>
              <w:ind w:firstLine="567"/>
            </w:pPr>
          </w:p>
          <w:p w14:paraId="1C8CE6FF" w14:textId="77777777" w:rsidR="00127B37" w:rsidRPr="00E83B4A" w:rsidRDefault="00127B37" w:rsidP="00E83B4A">
            <w:pPr>
              <w:ind w:firstLine="567"/>
            </w:pPr>
          </w:p>
          <w:p w14:paraId="4F571892" w14:textId="77777777" w:rsidR="00A770BE" w:rsidRPr="00E83B4A" w:rsidRDefault="00A770BE" w:rsidP="00E83B4A">
            <w:pPr>
              <w:ind w:firstLine="567"/>
            </w:pPr>
          </w:p>
          <w:p w14:paraId="1935DA1E" w14:textId="77777777" w:rsidR="00127B37" w:rsidRPr="00E83B4A" w:rsidRDefault="00127B37" w:rsidP="00E83B4A">
            <w:pPr>
              <w:ind w:firstLine="567"/>
            </w:pPr>
          </w:p>
          <w:p w14:paraId="5A9978D9" w14:textId="77777777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eastAsia="Calibri"/>
                <w:color w:val="000000"/>
                <w:lang w:eastAsia="en-US"/>
              </w:rPr>
              <w:t>Стоимость мощности, купленной/проданной в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в ценовой зоне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z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по договору на модернизацию генерирующих объектов, расположенных на отдельных территориях,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Pr="00E83B4A">
              <w:rPr>
                <w:rFonts w:eastAsia="Calibri"/>
                <w:color w:val="000000"/>
                <w:lang w:eastAsia="en-US"/>
              </w:rPr>
              <w:t>, произведенной ГТП генерации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</w:t>
            </w:r>
            <w:r w:rsidRPr="00E83B4A">
              <w:rPr>
                <w:rFonts w:eastAsia="Calibri"/>
                <w:color w:val="000000"/>
                <w:lang w:eastAsia="en-US"/>
              </w:rPr>
              <w:t>, покупаемой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j </w:t>
            </w:r>
            <w:r w:rsidRPr="00E83B4A">
              <w:rPr>
                <w:rFonts w:eastAsia="Calibri"/>
                <w:color w:val="000000"/>
                <w:lang w:eastAsia="en-US"/>
              </w:rPr>
              <w:t>(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 ≠ j)</w:t>
            </w:r>
            <w:r w:rsidRPr="00E83B4A">
              <w:rPr>
                <w:rFonts w:eastAsia="Calibri"/>
                <w:color w:val="000000"/>
                <w:lang w:eastAsia="en-US"/>
              </w:rPr>
              <w:t>, рассчитывается по формуле:</w:t>
            </w:r>
          </w:p>
          <w:p w14:paraId="4CBE02F5" w14:textId="44333B4E" w:rsidR="00127B37" w:rsidRPr="00E83B4A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S</m:t>
                    </m: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D,p,i,j, m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q∈j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i≠j</m:t>
                        </m:r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p,i,q,j, m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Мод бНЦЗ</m:t>
                        </m:r>
                      </m:sup>
                    </m:sSubSup>
                  </m:e>
                </m:nary>
                <m:r>
                  <w:rPr>
                    <w:rFonts w:ascii="Cambria Math" w:eastAsia="Calibri" w:hAnsi="Cambria Math"/>
                    <w:lang w:eastAsia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.</m:t>
                </m:r>
              </m:oMath>
            </m:oMathPara>
          </w:p>
          <w:p w14:paraId="308460F3" w14:textId="25C32ECE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Для целей формирования аналитического отчета, направляемого в СР в соответствии с приложением 154.3 к настоящему Регламенту, КО </w:t>
            </w:r>
            <w:r w:rsidR="00C836D4" w:rsidRPr="00E83B4A">
              <w:rPr>
                <w:rFonts w:eastAsia="Calibri"/>
                <w:color w:val="000000"/>
                <w:lang w:eastAsia="en-US"/>
              </w:rPr>
              <w:t>для каждой ценовой зоны</w:t>
            </w:r>
            <w:r w:rsidR="00C836D4" w:rsidRPr="00E83B4A">
              <w:rPr>
                <w:rFonts w:eastAsia="Calibri"/>
                <w:i/>
                <w:color w:val="000000"/>
                <w:lang w:eastAsia="en-US"/>
              </w:rPr>
              <w:t xml:space="preserve"> z</w:t>
            </w:r>
            <w:r w:rsidR="00C836D4"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/>
                <w:color w:val="000000"/>
                <w:lang w:eastAsia="en-US"/>
              </w:rPr>
              <w:t>за расчетный месяц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рассчитывает величину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m,z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, отражающую стоимость мощности, поставленной по договорам на модернизацию генерирующих объектов, расположенных на отдельных территориях, определяемую по формуле: </w:t>
            </w:r>
          </w:p>
          <w:p w14:paraId="61880BFD" w14:textId="3D2C0AD3" w:rsidR="00127B37" w:rsidRPr="00C26AB6" w:rsidRDefault="00113E45" w:rsidP="00E83B4A">
            <w:pPr>
              <w:ind w:left="120" w:firstLine="500"/>
              <w:rPr>
                <w:rFonts w:eastAsia="Calibri"/>
                <w:highlight w:val="yellow"/>
                <w:lang w:val="en-US" w:eastAsia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m</m:t>
                    </m:r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>,</m:t>
                    </m:r>
                    <m:r>
                      <w:rPr>
                        <w:rFonts w:ascii="Cambria Math" w:eastAsia="Calibri" w:hAnsi="Cambria Math"/>
                        <w:lang w:eastAsia="en-US"/>
                      </w:rPr>
                      <m:t>z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</m:t>
                    </m:r>
                    <m:r>
                      <w:rPr>
                        <w:rFonts w:ascii="Cambria Math" w:eastAsia="Calibri" w:hAnsi="Cambria Math"/>
                        <w:lang w:val="en-US" w:eastAsia="en-US"/>
                      </w:rPr>
                      <m:t xml:space="preserve"> </m:t>
                    </m:r>
                    <m:r>
                      <w:rPr>
                        <w:rFonts w:ascii="Cambria Math" w:eastAsia="Calibri" w:hAnsi="Cambria Math"/>
                        <w:lang w:eastAsia="en-US"/>
                      </w:rPr>
                      <m:t>бНЦЗ</m:t>
                    </m:r>
                  </m:sup>
                </m:sSubSup>
                <m:r>
                  <w:rPr>
                    <w:rFonts w:ascii="Cambria Math" w:eastAsia="Calibri" w:hAnsi="Cambria Math"/>
                    <w:lang w:val="en-US" w:eastAsia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j</m:t>
                    </m:r>
                  </m:sub>
                  <m:sup/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q</m:t>
                        </m:r>
                        <m:r>
                          <w:rPr>
                            <w:rFonts w:ascii="Cambria Math" w:eastAsia="Calibri" w:hAnsi="Cambria Math"/>
                            <w:highlight w:val="yellow"/>
                            <w:lang w:val="en-US" w:eastAsia="en-US"/>
                          </w:rPr>
                          <m:t>∈</m:t>
                        </m:r>
                        <m:r>
                          <w:rPr>
                            <w:rFonts w:ascii="Cambria Math" w:eastAsia="Calibri" w:hAnsi="Cambria Math"/>
                            <w:highlight w:val="yellow"/>
                            <w:lang w:eastAsia="en-US"/>
                          </w:rPr>
                          <m:t>z</m:t>
                        </m:r>
                      </m:sub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highlight w:val="yellow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eastAsiaTheme="minorEastAsia"/>
                                <w:i/>
                                <w:iCs/>
                                <w:highlight w:val="yellow"/>
                                <w:lang w:val="en-US"/>
                              </w:rPr>
                              <m:t>j,q,m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Мод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  <w:lang w:val="en-US"/>
                              </w:rPr>
                              <m:t>_</m:t>
                            </m:r>
                            <m:r>
                              <w:rPr>
                                <w:rFonts w:ascii="Cambria Math" w:eastAsiaTheme="minorEastAsia" w:hAnsi="Cambria Math"/>
                                <w:highlight w:val="yellow"/>
                              </w:rPr>
                              <m:t>бНЦЗ</m:t>
                            </m:r>
                          </m:sup>
                        </m:sSubSup>
                      </m:e>
                    </m:nary>
                  </m:e>
                </m:nary>
                <m:r>
                  <m:rPr>
                    <m:sty m:val="p"/>
                  </m:rPr>
                  <w:rPr>
                    <w:rFonts w:ascii="Cambria Math" w:eastAsia="Calibri" w:hAnsi="Cambria Math"/>
                    <w:highlight w:val="yellow"/>
                    <w:lang w:val="en-US" w:eastAsia="en-US"/>
                  </w:rPr>
                  <m:t>,</m:t>
                </m:r>
              </m:oMath>
            </m:oMathPara>
          </w:p>
          <w:p w14:paraId="152A2AF2" w14:textId="21F0DC61" w:rsidR="008A610D" w:rsidRPr="00E83B4A" w:rsidRDefault="00113E45" w:rsidP="00E83B4A">
            <w:pPr>
              <w:pStyle w:val="aa"/>
              <w:ind w:left="29" w:firstLine="425"/>
              <w:jc w:val="center"/>
              <w:rPr>
                <w:rFonts w:ascii="Garamond" w:eastAsia="Calibri" w:hAnsi="Garamond"/>
                <w:color w:val="000000"/>
                <w:lang w:val="en-US" w:eastAsia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iCs/>
                        <w:highlight w:val="yellow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S</m:t>
                    </m:r>
                  </m:e>
                  <m:sub>
                    <m:r>
                      <m:rPr>
                        <m:nor/>
                      </m:rPr>
                      <w:rPr>
                        <w:rFonts w:ascii="Garamond" w:eastAsiaTheme="minorEastAsia" w:hAnsi="Garamond"/>
                        <w:i/>
                        <w:iCs/>
                        <w:highlight w:val="yellow"/>
                        <w:lang w:val="en-US"/>
                      </w:rPr>
                      <m:t>j,q,m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Мод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  <w:lang w:val="en-US"/>
                      </w:rPr>
                      <m:t>_</m:t>
                    </m:r>
                    <m:r>
                      <w:rPr>
                        <w:rFonts w:ascii="Cambria Math" w:eastAsiaTheme="minorEastAsia" w:hAnsi="Cambria Math"/>
                        <w:highlight w:val="yellow"/>
                      </w:rPr>
                      <m:t>бНЦЗ</m:t>
                    </m:r>
                  </m:sup>
                </m:sSubSup>
                <m:r>
                  <w:rPr>
                    <w:rFonts w:ascii="Cambria Math" w:eastAsiaTheme="minorEastAsia" w:hAnsi="Cambria Math"/>
                    <w:highlight w:val="yellow"/>
                    <w:lang w:val="en-US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iCs/>
                        <w:highlight w:val="yellow"/>
                        <w:lang w:val="en-US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highlight w:val="yellow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p</m:t>
                        </m:r>
                      </m:e>
                      <m:e>
                        <m:r>
                          <w:rPr>
                            <w:rFonts w:ascii="Cambria Math" w:hAnsi="Cambria Math"/>
                            <w:highlight w:val="yellow"/>
                            <w:lang w:val="en-US"/>
                          </w:rPr>
                          <m:t>i≠j</m:t>
                        </m:r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iCs/>
                            <w:highlight w:val="yellow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p,i,q,j, m</m:t>
                        </m:r>
                      </m:sub>
                      <m:sup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Мод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  <w:lang w:val="en-US"/>
                          </w:rPr>
                          <m:t>_</m:t>
                        </m:r>
                        <m:r>
                          <w:rPr>
                            <w:rFonts w:ascii="Cambria Math" w:eastAsiaTheme="minorEastAsia" w:hAnsi="Cambria Math"/>
                            <w:highlight w:val="yellow"/>
                          </w:rPr>
                          <m:t>бНЦЗ</m:t>
                        </m:r>
                      </m:sup>
                    </m:sSubSup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 xml:space="preserve"> .</m:t>
                    </m:r>
                  </m:e>
                </m:nary>
              </m:oMath>
            </m:oMathPara>
          </w:p>
          <w:p w14:paraId="3B40CE37" w14:textId="77777777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​​</w:t>
            </w:r>
            <w:r w:rsidRPr="00E83B4A">
              <w:rPr>
                <w:rFonts w:eastAsia="Calibri"/>
                <w:color w:val="000000"/>
                <w:lang w:eastAsia="en-US"/>
              </w:rPr>
              <w:t>При расчете величины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m,z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 округление производится методом математического округления с точностью до 2 знаков после запятой.</w:t>
            </w: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</w:t>
            </w:r>
          </w:p>
          <w:p w14:paraId="4033DDA3" w14:textId="3E15BAA1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</w:t>
            </w:r>
            <w:r w:rsidRPr="00E83B4A">
              <w:rPr>
                <w:rFonts w:eastAsia="Calibri"/>
                <w:color w:val="000000"/>
                <w:lang w:eastAsia="en-US"/>
              </w:rPr>
              <w:t>Объем мощности, фактически поставленный в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по договорам на модернизацию генерирующих объектов, расположенных на отдельных территориях,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Pr="00E83B4A">
              <w:rPr>
                <w:rFonts w:eastAsia="Calibri"/>
                <w:color w:val="000000"/>
                <w:lang w:eastAsia="en-US"/>
              </w:rPr>
              <w:t>, произведенной ГТП генерации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 </w:t>
            </w:r>
            <w:r w:rsidRPr="00E83B4A">
              <w:rPr>
                <w:rFonts w:eastAsia="Calibri"/>
                <w:color w:val="000000"/>
                <w:lang w:eastAsia="en-US"/>
              </w:rPr>
              <w:t>и приобретаемой участником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j </w:t>
            </w:r>
            <w:r w:rsidRPr="00E83B4A">
              <w:rPr>
                <w:rFonts w:eastAsia="Calibri"/>
                <w:color w:val="000000"/>
                <w:lang w:eastAsia="en-US"/>
              </w:rPr>
              <w:t>(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 ≠ j)</w:t>
            </w:r>
            <w:r w:rsidRPr="00E83B4A">
              <w:rPr>
                <w:rFonts w:eastAsia="Calibri"/>
                <w:color w:val="000000"/>
                <w:lang w:eastAsia="en-US"/>
              </w:rPr>
              <w:t>, определяется как:</w:t>
            </w:r>
          </w:p>
          <w:p w14:paraId="20CA7EE6" w14:textId="5C16E8AD" w:rsidR="00127B37" w:rsidRPr="00E83B4A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N</m:t>
                    </m: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D,p,i,j, m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 факт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q∈j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i≠j</m:t>
                        </m:r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p,i,q,j,m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Calibri"/>
                            <w:lang w:eastAsia="en-US"/>
                          </w:rPr>
                          <m:t>Мод бНЦЗ факт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.</m:t>
                </m:r>
              </m:oMath>
            </m:oMathPara>
          </w:p>
          <w:p w14:paraId="1372F860" w14:textId="0EA83BBD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​​​</w:t>
            </w:r>
            <w:r w:rsidRPr="00E83B4A">
              <w:rPr>
                <w:rFonts w:eastAsia="Calibri"/>
                <w:color w:val="000000"/>
                <w:lang w:eastAsia="en-US"/>
              </w:rPr>
              <w:t>Договорный объем мощности, поставляемой по договору на модернизацию генерирующих объектов, расположенных на отдельных территориях,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Pr="00E83B4A">
              <w:rPr>
                <w:rFonts w:eastAsia="Calibri"/>
                <w:color w:val="000000"/>
                <w:lang w:eastAsia="en-US"/>
              </w:rPr>
              <w:t>, заключенному между участником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в отношении ГТП генерации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и участником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j </w:t>
            </w:r>
            <w:r w:rsidRPr="00E83B4A">
              <w:rPr>
                <w:rFonts w:eastAsia="Calibri"/>
                <w:color w:val="000000"/>
                <w:lang w:eastAsia="en-US"/>
              </w:rPr>
              <w:t>(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 ≠ j)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в расчетном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>, определяется как:</w:t>
            </w:r>
          </w:p>
          <w:p w14:paraId="3CAF44E8" w14:textId="2DEC9DD6" w:rsidR="00127B37" w:rsidRPr="00E83B4A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N</m:t>
                    </m: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D,p,i,j, m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дог Мод бНЦЗ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q∈j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i≠j</m:t>
                        </m:r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p,i,q,j, m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дог Мод бНЦЗ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eastAsia="Calibri" w:hAnsi="Cambria Math"/>
                    <w:highlight w:val="yellow"/>
                    <w:lang w:eastAsia="en-US"/>
                  </w:rPr>
                  <m:t>,</m:t>
                </m:r>
              </m:oMath>
            </m:oMathPara>
          </w:p>
          <w:p w14:paraId="2AF33D71" w14:textId="70FF36E9" w:rsidR="00127B37" w:rsidRPr="00E83B4A" w:rsidRDefault="00127B37" w:rsidP="00C26AB6">
            <w:pPr>
              <w:ind w:left="120" w:firstLine="0"/>
              <w:rPr>
                <w:rFonts w:eastAsia="Calibri"/>
                <w:lang w:eastAsia="en-US"/>
              </w:rPr>
            </w:pPr>
            <w:r w:rsidRPr="00E83B4A">
              <w:rPr>
                <w:rFonts w:eastAsia="Calibri"/>
                <w:color w:val="000000"/>
                <w:lang w:eastAsia="en-US"/>
              </w:rPr>
              <w:t>где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q,j,p,i,m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дог Мод бНЦЗ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 – договорный объем мощности в ГТП генерации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</w:t>
            </w:r>
            <w:r w:rsidRPr="00E83B4A">
              <w:rPr>
                <w:rFonts w:eastAsia="Calibri"/>
                <w:color w:val="000000"/>
                <w:lang w:eastAsia="en-US"/>
              </w:rPr>
              <w:t>, отнесенный на ГТП потребления (экспорта)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q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j</w:t>
            </w:r>
            <w:r w:rsidRPr="00E83B4A">
              <w:rPr>
                <w:rFonts w:eastAsia="Calibri"/>
                <w:color w:val="000000"/>
                <w:lang w:eastAsia="en-US"/>
              </w:rPr>
              <w:t>, в расчетном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по договору на модернизацию генерирующих объектов, расположенных на отдельных территориях, определенный в соответствии с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Регламентом определения объемов покупки и продажи мощности на оптовом рынке </w:t>
            </w:r>
            <w:r w:rsidRPr="00E83B4A">
              <w:rPr>
                <w:rFonts w:eastAsia="Calibri"/>
                <w:color w:val="000000"/>
                <w:lang w:eastAsia="en-US"/>
              </w:rPr>
              <w:t>(Приложение № 13.2 к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 xml:space="preserve"> Договору о присоединении к торговой системе оптового рынка)</w:t>
            </w:r>
            <w:r w:rsidRPr="00E83B4A">
              <w:rPr>
                <w:rFonts w:eastAsia="Calibri"/>
                <w:color w:val="000000"/>
                <w:lang w:eastAsia="en-US"/>
              </w:rPr>
              <w:t>.</w:t>
            </w:r>
          </w:p>
          <w:p w14:paraId="5088E4A0" w14:textId="2620EDA2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</w:t>
            </w:r>
            <w:r w:rsidRPr="00E83B4A">
              <w:rPr>
                <w:rFonts w:eastAsia="Calibri"/>
                <w:color w:val="000000"/>
                <w:lang w:eastAsia="en-US"/>
              </w:rPr>
              <w:t>Величина предельного объема поставки мощности генерирующ</w:t>
            </w:r>
            <w:r w:rsidR="00F466CB" w:rsidRPr="00E83B4A">
              <w:rPr>
                <w:rFonts w:eastAsia="Calibri"/>
                <w:color w:val="000000"/>
                <w:highlight w:val="yellow"/>
                <w:lang w:eastAsia="en-US"/>
              </w:rPr>
              <w:t>его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объект</w:t>
            </w:r>
            <w:r w:rsidR="00F466CB" w:rsidRPr="00E83B4A">
              <w:rPr>
                <w:rFonts w:eastAsia="Calibri"/>
                <w:color w:val="000000"/>
                <w:highlight w:val="yellow"/>
                <w:lang w:eastAsia="en-US"/>
              </w:rPr>
              <w:t>а</w:t>
            </w:r>
            <w:r w:rsidRPr="00E83B4A">
              <w:rPr>
                <w:rFonts w:eastAsia="Calibri"/>
                <w:color w:val="000000"/>
                <w:lang w:eastAsia="en-US"/>
              </w:rPr>
              <w:t>, поставляющ</w:t>
            </w:r>
            <w:r w:rsidR="00F466CB" w:rsidRPr="00E83B4A">
              <w:rPr>
                <w:rFonts w:eastAsia="Calibri"/>
                <w:color w:val="000000"/>
                <w:highlight w:val="yellow"/>
                <w:lang w:eastAsia="en-US"/>
              </w:rPr>
              <w:t>его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мощность по договор</w:t>
            </w:r>
            <w:r w:rsidR="00F466CB" w:rsidRPr="00E83B4A">
              <w:rPr>
                <w:rFonts w:eastAsia="Calibri"/>
                <w:color w:val="000000"/>
                <w:highlight w:val="yellow"/>
                <w:lang w:eastAsia="en-US"/>
              </w:rPr>
              <w:t>у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на модернизацию генерирующих объектов, расположенных на отдельных территориях,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Pr="00E83B4A">
              <w:rPr>
                <w:rFonts w:eastAsia="Calibri"/>
                <w:color w:val="000000"/>
                <w:lang w:eastAsia="en-US"/>
              </w:rPr>
              <w:t>, заключенных между участником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в отношении ГТП генерации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и участником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j </w:t>
            </w:r>
            <w:r w:rsidRPr="00E83B4A">
              <w:rPr>
                <w:rFonts w:eastAsia="Calibri"/>
                <w:color w:val="000000"/>
                <w:lang w:eastAsia="en-US"/>
              </w:rPr>
              <w:t>(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 ≠ j)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в расчетном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>, определяется как:</w:t>
            </w:r>
          </w:p>
          <w:p w14:paraId="2EB7C064" w14:textId="7C5A7633" w:rsidR="00127B37" w:rsidRPr="00E83B4A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N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D,p,i,j, m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пред дог Мод бНЦЗ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q∈j</m:t>
                        </m:r>
                      </m:e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i≠j</m:t>
                        </m:r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p,i,q,j, m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пред дог Мод бНЦЗ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eastAsia="Calibri" w:hAnsi="Cambria Math"/>
                    <w:highlight w:val="yellow"/>
                    <w:lang w:eastAsia="en-US"/>
                  </w:rPr>
                  <m:t>,</m:t>
                </m:r>
              </m:oMath>
            </m:oMathPara>
          </w:p>
          <w:p w14:paraId="5A5C963E" w14:textId="1D7D7D06" w:rsidR="00127B37" w:rsidRPr="00E83B4A" w:rsidRDefault="00127B37" w:rsidP="00E83B4A">
            <w:pPr>
              <w:ind w:left="120" w:firstLine="0"/>
              <w:rPr>
                <w:rFonts w:eastAsia="Calibri"/>
                <w:lang w:eastAsia="en-US"/>
              </w:rPr>
            </w:pPr>
            <w:r w:rsidRPr="00E83B4A">
              <w:rPr>
                <w:rFonts w:eastAsia="Calibri"/>
                <w:color w:val="000000"/>
                <w:lang w:eastAsia="en-US"/>
              </w:rPr>
              <w:t>где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q,j,p,i,m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пред дог МодНЦЗ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 – величина предельного объема поставки мощности генерирующих объектов, поставляющих мощность по договорам на модернизацию генерирующих объектов, расположенных на отдельных территориях, в ГТП генерации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</w:t>
            </w:r>
            <w:r w:rsidRPr="00E83B4A">
              <w:rPr>
                <w:rFonts w:eastAsia="Calibri"/>
                <w:color w:val="000000"/>
                <w:lang w:eastAsia="en-US"/>
              </w:rPr>
              <w:t>, отнесенная на ГТП потребления (экспорта)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q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j</w:t>
            </w:r>
            <w:r w:rsidRPr="00E83B4A">
              <w:rPr>
                <w:rFonts w:eastAsia="Calibri"/>
                <w:color w:val="000000"/>
                <w:lang w:eastAsia="en-US"/>
              </w:rPr>
              <w:t>, в расчетном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>, определенная в соответствии с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Регламентом определения объемов покупки и продажи мощности на оптовом рынке </w:t>
            </w:r>
            <w:r w:rsidRPr="00E83B4A">
              <w:rPr>
                <w:rFonts w:eastAsia="Calibri"/>
                <w:color w:val="000000"/>
                <w:lang w:eastAsia="en-US"/>
              </w:rPr>
              <w:t>(Приложение № 13.2 к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 xml:space="preserve"> Договору о присоединении к торговой системе оптового рынка</w:t>
            </w:r>
            <w:r w:rsidRPr="00E83B4A">
              <w:rPr>
                <w:rFonts w:eastAsia="Calibri"/>
                <w:color w:val="000000"/>
                <w:lang w:eastAsia="en-US"/>
              </w:rPr>
              <w:t>).</w:t>
            </w:r>
          </w:p>
          <w:p w14:paraId="2CFCA12A" w14:textId="3A222CAB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eastAsia="Calibri"/>
                <w:color w:val="000000"/>
                <w:lang w:eastAsia="en-US"/>
              </w:rPr>
              <w:t>Цена на мощность, фактически поставленную в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по договору на модернизацию генерирующих объектов, расположенных на отдельных территориях (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Pr="00E83B4A">
              <w:rPr>
                <w:rFonts w:eastAsia="Calibri"/>
                <w:color w:val="000000"/>
                <w:lang w:eastAsia="en-US"/>
              </w:rPr>
              <w:t>), произведенную ГТП генерации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 </w:t>
            </w:r>
            <w:r w:rsidRPr="00E83B4A">
              <w:rPr>
                <w:rFonts w:eastAsia="Calibri"/>
                <w:color w:val="000000"/>
                <w:lang w:eastAsia="en-US"/>
              </w:rPr>
              <w:t>и приобретаемую участником оптового рынка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j </w:t>
            </w:r>
            <w:r w:rsidRPr="00E83B4A">
              <w:rPr>
                <w:rFonts w:eastAsia="Calibri"/>
                <w:color w:val="000000"/>
                <w:lang w:eastAsia="en-US"/>
              </w:rPr>
              <w:t>(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i ≠ j)</w:t>
            </w:r>
            <w:r w:rsidRPr="00E83B4A">
              <w:rPr>
                <w:rFonts w:eastAsia="Calibri"/>
                <w:color w:val="000000"/>
                <w:lang w:eastAsia="en-US"/>
              </w:rPr>
              <w:t>, определяется по формуле (округляется методом математического округления до 11 знаков после запятой):</w:t>
            </w:r>
          </w:p>
          <w:p w14:paraId="72BF9D86" w14:textId="5DF0AFD3" w:rsidR="00127B37" w:rsidRPr="00E83B4A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Ц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D,p,i,j, m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D,p,i,j, m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Мод бНЦЗ</m:t>
                        </m:r>
                      </m:sup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D,p,i,j, m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Мод бНЦЗ факт</m:t>
                        </m:r>
                      </m:sup>
                    </m:sSubSup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/>
                    <w:lang w:eastAsia="en-US"/>
                  </w:rPr>
                  <m:t>.</m:t>
                </m:r>
              </m:oMath>
            </m:oMathPara>
          </w:p>
          <w:p w14:paraId="3C0B12A5" w14:textId="214BFD93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eastAsia="Calibri"/>
                <w:color w:val="000000"/>
                <w:lang w:eastAsia="en-US"/>
              </w:rPr>
              <w:t>В случае если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D,p,i,j, 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факт</m:t>
                  </m:r>
                </m:sup>
              </m:sSubSup>
            </m:oMath>
            <w:r w:rsidR="0090671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/>
                <w:color w:val="000000"/>
                <w:lang w:eastAsia="en-US"/>
              </w:rPr>
              <w:t>= 0, то цена на мощность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D,p,i,j, 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</m:t>
                  </m:r>
                </m:sup>
              </m:sSubSup>
            </m:oMath>
            <w:r w:rsidR="0090671E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/>
                <w:color w:val="000000"/>
                <w:lang w:eastAsia="en-US"/>
              </w:rPr>
              <w:t>принимается равной 0 (нулю).</w:t>
            </w:r>
          </w:p>
          <w:p w14:paraId="0FD70C40" w14:textId="77777777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​​</w:t>
            </w:r>
            <w:r w:rsidRPr="00E83B4A">
              <w:rPr>
                <w:rFonts w:eastAsia="Calibri"/>
                <w:color w:val="000000"/>
                <w:lang w:eastAsia="en-US"/>
              </w:rPr>
              <w:t>Размер доплаты/возврата (с учетом НДС) в месяце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 </w:t>
            </w:r>
            <w:r w:rsidRPr="00E83B4A">
              <w:rPr>
                <w:rFonts w:eastAsia="Calibri"/>
                <w:color w:val="000000"/>
                <w:lang w:eastAsia="en-US"/>
              </w:rPr>
              <w:t>по договорам на модернизацию генерирующих объектов, расположенных на отдельных территориях, рассчитывается в соответствии с формулой:</w:t>
            </w:r>
          </w:p>
          <w:p w14:paraId="47FDB197" w14:textId="1791B06A" w:rsidR="00127B37" w:rsidRPr="00E83B4A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i,j,D,m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 факт с НДС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i,j,D,m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 с НДС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d∈m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d,i,j,D,m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аванс Мод бНЦЗ с НДС</m:t>
                        </m:r>
                      </m:sup>
                    </m:sSubSup>
                  </m:e>
                </m:nary>
                <m:r>
                  <w:rPr>
                    <w:rFonts w:ascii="Cambria Math" w:eastAsia="Calibri" w:hAnsi="Cambria Math"/>
                    <w:lang w:eastAsia="en-US"/>
                  </w:rPr>
                  <m:t>,</m:t>
                </m:r>
              </m:oMath>
            </m:oMathPara>
          </w:p>
          <w:p w14:paraId="6A92CC7D" w14:textId="1780D29F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​​​</w:t>
            </w:r>
            <w:r w:rsidRPr="00E83B4A">
              <w:rPr>
                <w:rFonts w:eastAsia="Calibri"/>
                <w:color w:val="000000"/>
                <w:lang w:eastAsia="en-US"/>
              </w:rPr>
              <w:t>где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с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 – сумма итогового обязательства с учетом НДС по договору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за месяц </w:t>
            </w:r>
            <w:r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E83B4A">
              <w:rPr>
                <w:rFonts w:eastAsia="Calibri"/>
                <w:color w:val="000000"/>
                <w:lang w:eastAsia="en-US"/>
              </w:rPr>
              <w:t>; </w:t>
            </w:r>
          </w:p>
          <w:p w14:paraId="1CBBC110" w14:textId="214EBA6E" w:rsidR="00127B37" w:rsidRPr="00E83B4A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d,i,j,D,m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аванс Мод бНЦЗ с НДС</m:t>
                  </m:r>
                </m:sup>
              </m:sSubSup>
            </m:oMath>
            <w:r w:rsidR="00127B37" w:rsidRPr="00E83B4A">
              <w:rPr>
                <w:rFonts w:eastAsia="Calibri"/>
                <w:color w:val="000000"/>
                <w:lang w:eastAsia="en-US"/>
              </w:rPr>
              <w:t> – сумма авансового обязательства с учетом НДС по договору </w:t>
            </w:r>
            <w:r w:rsidR="00127B37"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="00127B37" w:rsidRPr="00E83B4A">
              <w:rPr>
                <w:rFonts w:eastAsia="Calibri"/>
                <w:color w:val="000000"/>
                <w:lang w:eastAsia="en-US"/>
              </w:rPr>
              <w:t xml:space="preserve"> на дату платежа </w:t>
            </w:r>
            <w:r w:rsidR="00127B37"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="00127B37" w:rsidRPr="00E83B4A">
              <w:rPr>
                <w:rFonts w:eastAsia="Calibri"/>
                <w:color w:val="000000"/>
                <w:lang w:eastAsia="en-US"/>
              </w:rPr>
              <w:t xml:space="preserve"> за месяц </w:t>
            </w:r>
            <w:r w:rsidR="00127B37" w:rsidRPr="00E83B4A">
              <w:rPr>
                <w:rFonts w:eastAsia="Calibri"/>
                <w:i/>
                <w:color w:val="000000"/>
                <w:lang w:eastAsia="en-US"/>
              </w:rPr>
              <w:t>m</w:t>
            </w:r>
            <w:r w:rsidR="00127B37" w:rsidRPr="00E83B4A">
              <w:rPr>
                <w:rFonts w:eastAsia="Calibri"/>
                <w:color w:val="000000"/>
                <w:lang w:eastAsia="en-US"/>
              </w:rPr>
              <w:t>.</w:t>
            </w:r>
            <w:r w:rsidR="00127B37" w:rsidRPr="00E83B4A">
              <w:rPr>
                <w:rFonts w:ascii="Times New Roman" w:eastAsia="Calibri" w:hAnsi="Times New Roman"/>
                <w:color w:val="000000"/>
                <w:lang w:eastAsia="en-US"/>
              </w:rPr>
              <w:t>​</w:t>
            </w:r>
          </w:p>
          <w:p w14:paraId="69EA3AA2" w14:textId="475A1DEA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</w:t>
            </w:r>
            <w:r w:rsidRPr="00E83B4A">
              <w:rPr>
                <w:rFonts w:eastAsia="Calibri"/>
                <w:color w:val="000000"/>
                <w:lang w:eastAsia="en-US"/>
              </w:rPr>
              <w:t>Если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факт с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 &gt; 0, то формируется обязательство на доплату с суммой (с учетом НДС)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допл с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=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факт с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.</w:t>
            </w:r>
          </w:p>
          <w:p w14:paraId="59D83F0D" w14:textId="4B7132BA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eastAsia="Calibri"/>
                <w:color w:val="000000"/>
                <w:lang w:eastAsia="en-US"/>
              </w:rPr>
              <w:t>Если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факт с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 &lt; 0, то формируется обязательство на возврат с суммой (с учетом НДС)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возвр с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=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-S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факт с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.</w:t>
            </w:r>
          </w:p>
          <w:p w14:paraId="57F7CCA2" w14:textId="2C4A28A1" w:rsidR="00127B37" w:rsidRPr="00E83B4A" w:rsidRDefault="00127B37" w:rsidP="00E83B4A">
            <w:pPr>
              <w:ind w:left="120" w:firstLine="500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​​​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НДС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в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обязательстве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на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доплату</w:t>
            </w:r>
            <w:r w:rsidRPr="00E83B4A">
              <w:rPr>
                <w:rFonts w:eastAsia="Calibri"/>
                <w:color w:val="000000"/>
                <w:lang w:eastAsia="en-US"/>
              </w:rPr>
              <w:t>/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возврат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определяется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в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соответствии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с</w:t>
            </w:r>
            <w:r w:rsidRPr="00E83B4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E83B4A">
              <w:rPr>
                <w:rFonts w:eastAsia="Calibri" w:cs="Garamond"/>
                <w:color w:val="000000"/>
                <w:lang w:eastAsia="en-US"/>
              </w:rPr>
              <w:t>формулой</w:t>
            </w:r>
            <w:r w:rsidRPr="00E83B4A">
              <w:rPr>
                <w:rFonts w:eastAsia="Calibri"/>
                <w:color w:val="000000"/>
                <w:lang w:eastAsia="en-US"/>
              </w:rPr>
              <w:t>:</w:t>
            </w:r>
          </w:p>
          <w:p w14:paraId="587246CE" w14:textId="614E53BF" w:rsidR="00127B37" w:rsidRPr="00E83B4A" w:rsidRDefault="00113E45" w:rsidP="00E83B4A">
            <w:pPr>
              <w:ind w:left="120" w:firstLine="500"/>
              <w:rPr>
                <w:rFonts w:eastAsia="Calibri"/>
                <w:lang w:eastAsia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i,j,D,m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 факт НДС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=</m:t>
                </m:r>
                <m:sSubSup>
                  <m:sSubSupPr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lang w:eastAsia="en-US"/>
                      </w:rPr>
                      <m:t>S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i,j,D,m</m:t>
                    </m:r>
                  </m:sub>
                  <m:sup>
                    <m:r>
                      <w:rPr>
                        <w:rFonts w:ascii="Cambria Math" w:eastAsia="Calibri" w:hAnsi="Cambria Math"/>
                        <w:lang w:eastAsia="en-US"/>
                      </w:rPr>
                      <m:t>Мод бНЦЗ НДС</m:t>
                    </m:r>
                  </m:sup>
                </m:sSubSup>
                <m:r>
                  <w:rPr>
                    <w:rFonts w:ascii="Cambria Math" w:eastAsia="Calibri" w:hAnsi="Cambria Math"/>
                    <w:lang w:eastAsia="en-US"/>
                  </w:rPr>
                  <m:t>-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eastAsia="Calibri" w:hAnsi="Cambria Math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eastAsia="Calibri" w:hAnsi="Cambria Math"/>
                        <w:lang w:eastAsia="en-US"/>
                      </w:rPr>
                      <m:t>d∈m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eastAsia="Calibri" w:hAnsi="Cambria Math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d,i,j,D,m</m:t>
                        </m:r>
                      </m:sub>
                      <m:sup>
                        <m:r>
                          <w:rPr>
                            <w:rFonts w:ascii="Cambria Math" w:eastAsia="Calibri" w:hAnsi="Cambria Math"/>
                            <w:lang w:eastAsia="en-US"/>
                          </w:rPr>
                          <m:t>аванс Мод бНЦЗ НДС</m:t>
                        </m:r>
                      </m:sup>
                    </m:sSubSup>
                  </m:e>
                </m:nary>
                <m:r>
                  <w:rPr>
                    <w:rFonts w:ascii="Cambria Math" w:eastAsia="Calibri" w:hAnsi="Cambria Math"/>
                    <w:lang w:eastAsia="en-US"/>
                  </w:rPr>
                  <m:t>,</m:t>
                </m:r>
              </m:oMath>
            </m:oMathPara>
          </w:p>
          <w:p w14:paraId="33133284" w14:textId="49F0AB13" w:rsidR="00127B37" w:rsidRPr="00E83B4A" w:rsidRDefault="00127B37" w:rsidP="00E83B4A">
            <w:pPr>
              <w:ind w:left="120" w:firstLine="500"/>
              <w:jc w:val="left"/>
              <w:rPr>
                <w:rFonts w:eastAsia="Calibri"/>
                <w:lang w:eastAsia="en-US"/>
              </w:rPr>
            </w:pPr>
            <w:r w:rsidRPr="00E83B4A">
              <w:rPr>
                <w:rFonts w:ascii="Times New Roman" w:eastAsia="Calibri" w:hAnsi="Times New Roman"/>
                <w:color w:val="000000"/>
                <w:lang w:eastAsia="en-US"/>
              </w:rPr>
              <w:t>​​</w:t>
            </w:r>
            <w:r w:rsidRPr="00E83B4A">
              <w:rPr>
                <w:rFonts w:eastAsia="Calibri"/>
                <w:color w:val="000000"/>
                <w:lang w:eastAsia="en-US"/>
              </w:rPr>
              <w:t>где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i,j,D,m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Мод бНЦЗ НДС</m:t>
                  </m:r>
                </m:sup>
              </m:sSubSup>
            </m:oMath>
            <w:r w:rsidRPr="00E83B4A">
              <w:rPr>
                <w:rFonts w:eastAsia="Calibri"/>
                <w:color w:val="000000"/>
                <w:lang w:eastAsia="en-US"/>
              </w:rPr>
              <w:t> – сумма НДС итогового обязательства;</w:t>
            </w:r>
          </w:p>
          <w:p w14:paraId="7F658FB4" w14:textId="50B3EE0C" w:rsidR="00127B37" w:rsidRPr="00E83B4A" w:rsidRDefault="00113E45" w:rsidP="00E83B4A">
            <w:pPr>
              <w:ind w:left="120" w:firstLine="500"/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d,i,j,D,m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аванс Мод бНЦЗ НДС</m:t>
                  </m:r>
                </m:sup>
              </m:sSubSup>
            </m:oMath>
            <w:r w:rsidR="00127B37" w:rsidRPr="00E83B4A">
              <w:rPr>
                <w:rFonts w:eastAsia="Calibri"/>
                <w:color w:val="000000"/>
                <w:lang w:eastAsia="en-US"/>
              </w:rPr>
              <w:t> – сумма НДС авансового обязательства в составе авансового платежа по договору </w:t>
            </w:r>
            <w:r w:rsidR="00127B37"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="00127B37" w:rsidRPr="00E83B4A">
              <w:rPr>
                <w:rFonts w:eastAsia="Calibri"/>
                <w:color w:val="000000"/>
                <w:lang w:eastAsia="en-US"/>
              </w:rPr>
              <w:t xml:space="preserve"> на дату </w:t>
            </w:r>
            <w:r w:rsidR="00127B37" w:rsidRPr="00E83B4A">
              <w:rPr>
                <w:rFonts w:eastAsia="Calibri"/>
                <w:i/>
                <w:color w:val="000000"/>
                <w:lang w:eastAsia="en-US"/>
              </w:rPr>
              <w:t>d</w:t>
            </w:r>
            <w:r w:rsidR="00127B37" w:rsidRPr="00E83B4A">
              <w:rPr>
                <w:rFonts w:eastAsia="Calibri"/>
                <w:color w:val="000000"/>
                <w:lang w:eastAsia="en-US"/>
              </w:rPr>
              <w:t>.</w:t>
            </w:r>
          </w:p>
        </w:tc>
      </w:tr>
      <w:tr w:rsidR="00FA36B6" w:rsidRPr="00E83B4A" w14:paraId="014F7EEF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382359DA" w14:textId="0C9738E7" w:rsidR="00FA36B6" w:rsidRPr="00E83B4A" w:rsidRDefault="00FA36B6" w:rsidP="00E83B4A">
            <w:pPr>
              <w:ind w:firstLine="0"/>
              <w:rPr>
                <w:b/>
                <w:lang w:eastAsia="en-US"/>
              </w:rPr>
            </w:pPr>
            <w:r w:rsidRPr="00E83B4A">
              <w:rPr>
                <w:b/>
                <w:lang w:eastAsia="en-US"/>
              </w:rPr>
              <w:t>31.1.5</w:t>
            </w:r>
          </w:p>
        </w:tc>
        <w:tc>
          <w:tcPr>
            <w:tcW w:w="6945" w:type="dxa"/>
          </w:tcPr>
          <w:p w14:paraId="3F3AC6DA" w14:textId="7A3A38C8" w:rsidR="00FA36B6" w:rsidRPr="00E83B4A" w:rsidRDefault="00FA36B6" w:rsidP="001C63EE">
            <w:pPr>
              <w:widowControl w:val="0"/>
              <w:outlineLvl w:val="2"/>
              <w:rPr>
                <w:rFonts w:cs="Garamond"/>
                <w:b/>
                <w:color w:val="000000"/>
                <w:lang w:eastAsia="ar-SA"/>
              </w:rPr>
            </w:pPr>
            <w:bookmarkStart w:id="13" w:name="_Toc194342970"/>
            <w:r w:rsidRPr="00E83B4A">
              <w:rPr>
                <w:rFonts w:cs="Garamond"/>
                <w:b/>
                <w:color w:val="000000"/>
                <w:lang w:eastAsia="ar-SA"/>
              </w:rPr>
              <w:t>31.1.5. Расчет параметров, необходимых для расчета стоимости мощности, поставляемой договорам на модернизацию генерирующих объектов, расположенных на отдельных территориях</w:t>
            </w:r>
            <w:r w:rsidRPr="00E83B4A">
              <w:rPr>
                <w:rFonts w:cs="Garamond"/>
                <w:b/>
                <w:color w:val="000000"/>
                <w:highlight w:val="yellow"/>
                <w:lang w:eastAsia="ar-SA"/>
              </w:rPr>
              <w:t>,</w:t>
            </w:r>
            <w:r w:rsidRPr="00E83B4A">
              <w:rPr>
                <w:rFonts w:cs="Garamond"/>
                <w:b/>
                <w:color w:val="000000"/>
                <w:lang w:eastAsia="ar-SA"/>
              </w:rPr>
              <w:t xml:space="preserve"> </w:t>
            </w:r>
            <w:r w:rsidRPr="00E83B4A">
              <w:rPr>
                <w:rFonts w:cs="Garamond"/>
                <w:b/>
                <w:color w:val="000000"/>
                <w:highlight w:val="yellow"/>
                <w:lang w:eastAsia="ar-SA"/>
              </w:rPr>
              <w:t>и надбавки к цене на мощность, поставляемой в ценовых зонах оптового рынка субъектами оптового рынка – производителями электрической энергии (мощности), в целях частичной компенсации стоимости мощности, поставленной с использованием данных генерирующих объектов</w:t>
            </w:r>
            <w:bookmarkEnd w:id="13"/>
          </w:p>
        </w:tc>
        <w:tc>
          <w:tcPr>
            <w:tcW w:w="6804" w:type="dxa"/>
          </w:tcPr>
          <w:p w14:paraId="4F871757" w14:textId="19D154D3" w:rsidR="00FA36B6" w:rsidRPr="00E83B4A" w:rsidRDefault="00FA36B6" w:rsidP="00E83B4A">
            <w:pPr>
              <w:widowControl w:val="0"/>
              <w:outlineLvl w:val="2"/>
              <w:rPr>
                <w:rFonts w:cs="Garamond"/>
                <w:b/>
                <w:color w:val="000000"/>
                <w:lang w:eastAsia="ar-SA"/>
              </w:rPr>
            </w:pPr>
            <w:r w:rsidRPr="00E83B4A">
              <w:rPr>
                <w:rFonts w:cs="Garamond"/>
                <w:b/>
                <w:color w:val="000000"/>
                <w:lang w:eastAsia="ar-SA"/>
              </w:rPr>
              <w:t>31.1.5. Расчет параметров, необходимых для расчета стоимости мощности, поставляемой договорам на модернизацию генерирующих объектов, расположенных на отдельных территориях</w:t>
            </w:r>
          </w:p>
          <w:p w14:paraId="4CEB7E0C" w14:textId="77777777" w:rsidR="00FA36B6" w:rsidRPr="00E83B4A" w:rsidRDefault="00FA36B6" w:rsidP="00E83B4A">
            <w:pPr>
              <w:widowControl w:val="0"/>
              <w:outlineLvl w:val="2"/>
              <w:rPr>
                <w:rFonts w:cs="Garamond"/>
                <w:b/>
                <w:color w:val="000000"/>
                <w:lang w:eastAsia="ar-SA"/>
              </w:rPr>
            </w:pPr>
          </w:p>
        </w:tc>
      </w:tr>
      <w:tr w:rsidR="00FA36B6" w:rsidRPr="00E83B4A" w14:paraId="28706DAD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62187EF3" w14:textId="35411A85" w:rsidR="00FA36B6" w:rsidRPr="00E83B4A" w:rsidRDefault="00FA36B6" w:rsidP="00E83B4A">
            <w:pPr>
              <w:ind w:firstLine="0"/>
              <w:rPr>
                <w:b/>
                <w:lang w:val="en-US" w:eastAsia="en-US"/>
              </w:rPr>
            </w:pPr>
            <w:r w:rsidRPr="00E83B4A">
              <w:rPr>
                <w:b/>
                <w:lang w:val="en-US" w:eastAsia="en-US"/>
              </w:rPr>
              <w:t>31.1.5.1</w:t>
            </w:r>
          </w:p>
        </w:tc>
        <w:tc>
          <w:tcPr>
            <w:tcW w:w="6945" w:type="dxa"/>
          </w:tcPr>
          <w:p w14:paraId="17CD3B4C" w14:textId="4D3B5B32" w:rsidR="00FA36B6" w:rsidRPr="00E83B4A" w:rsidRDefault="00FA36B6" w:rsidP="00E83B4A">
            <w:pPr>
              <w:ind w:firstLine="567"/>
              <w:rPr>
                <w:highlight w:val="yellow"/>
              </w:rPr>
            </w:pPr>
            <w:r w:rsidRPr="00E83B4A">
              <w:rPr>
                <w:highlight w:val="yellow"/>
              </w:rPr>
              <w:t xml:space="preserve">31.1.5.1. Для целей определения надбавки, применяемой в соответствии с п. 13.1.4 настоящего Регламента, при определении стоимости мощности КО рассчитывает размер средств, учитываемых в отношении участника оптового рынка </w:t>
            </w:r>
            <w:r w:rsidRPr="00E83B4A">
              <w:rPr>
                <w:i/>
                <w:highlight w:val="yellow"/>
              </w:rPr>
              <w:t>i</w:t>
            </w:r>
            <w:r w:rsidRPr="00E83B4A">
              <w:rPr>
                <w:highlight w:val="yellow"/>
              </w:rPr>
              <w:t xml:space="preserve">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помощью генерирующих объектов, включенных в Перечень генерирующих объектов на территориях, ранее относившихся к НЦЗ, для ценовых зон и месяца </w:t>
            </w:r>
            <w:r w:rsidRPr="00E83B4A">
              <w:rPr>
                <w:i/>
                <w:highlight w:val="yellow"/>
              </w:rPr>
              <w:t>m</w:t>
            </w:r>
            <w:r w:rsidRPr="00E83B4A">
              <w:rPr>
                <w:highlight w:val="yellow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Cambria Math" w:hAnsi="Cambria Math" w:cs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e>
                <m:sub>
                  <m:r>
                    <w:rPr>
                      <w:rFonts w:ascii="Cambria Math" w:eastAsia="Cambria Math" w:hAnsi="Cambria Math" w:cs="Cambria Math"/>
                      <w:highlight w:val="yellow"/>
                    </w:rPr>
                    <m:t>i,m</m:t>
                  </m:r>
                </m:sub>
                <m:sup>
                  <m:r>
                    <w:rPr>
                      <w:rFonts w:ascii="Cambria Math" w:hAnsi="Cambria Math"/>
                      <w:highlight w:val="yellow"/>
                    </w:rPr>
                    <m:t>надб Мод бНЦЗ</m:t>
                  </m: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up>
              </m:sSubSup>
            </m:oMath>
            <w:r w:rsidRPr="00E83B4A">
              <w:rPr>
                <w:highlight w:val="yellow"/>
              </w:rPr>
              <w:t xml:space="preserve"> по формуле (с точностью до двух знаков после запятой):</w:t>
            </w:r>
          </w:p>
          <w:p w14:paraId="60CB1DD2" w14:textId="1219ABC6" w:rsidR="00FA36B6" w:rsidRPr="00E83B4A" w:rsidRDefault="00FA36B6" w:rsidP="00E83B4A">
            <w:pPr>
              <w:ind w:firstLine="567"/>
              <w:rPr>
                <w:lang w:val="en-US"/>
              </w:rPr>
            </w:pPr>
            <w:r w:rsidRPr="00C26AB6">
              <w:rPr>
                <w:lang w:val="en-US"/>
              </w:rPr>
              <w:t>…</w:t>
            </w:r>
          </w:p>
        </w:tc>
        <w:tc>
          <w:tcPr>
            <w:tcW w:w="6804" w:type="dxa"/>
          </w:tcPr>
          <w:p w14:paraId="6B43F08E" w14:textId="7E8EBD0C" w:rsidR="00FA36B6" w:rsidRPr="00E83B4A" w:rsidRDefault="00FA36B6" w:rsidP="00E83B4A">
            <w:pPr>
              <w:ind w:firstLine="567"/>
              <w:rPr>
                <w:b/>
                <w:highlight w:val="yellow"/>
              </w:rPr>
            </w:pPr>
            <w:r w:rsidRPr="00C26AB6">
              <w:rPr>
                <w:b/>
              </w:rPr>
              <w:t>Удалить пункт 31.1.5.1</w:t>
            </w:r>
            <w:r w:rsidR="00604F9A">
              <w:rPr>
                <w:b/>
              </w:rPr>
              <w:t xml:space="preserve"> с изменением нумерации последующих пунктов</w:t>
            </w:r>
          </w:p>
        </w:tc>
      </w:tr>
      <w:tr w:rsidR="00FA36B6" w:rsidRPr="00E83B4A" w14:paraId="4401C3DB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1B380F7C" w14:textId="3C8DD89A" w:rsidR="00FA36B6" w:rsidRPr="00E83B4A" w:rsidRDefault="00FA36B6" w:rsidP="00E83B4A">
            <w:pPr>
              <w:ind w:firstLine="0"/>
              <w:rPr>
                <w:b/>
                <w:lang w:val="en-US" w:eastAsia="en-US"/>
              </w:rPr>
            </w:pPr>
            <w:r w:rsidRPr="00E83B4A">
              <w:rPr>
                <w:b/>
                <w:lang w:val="en-US" w:eastAsia="en-US"/>
              </w:rPr>
              <w:t>31.1.5.2</w:t>
            </w:r>
          </w:p>
        </w:tc>
        <w:tc>
          <w:tcPr>
            <w:tcW w:w="6945" w:type="dxa"/>
          </w:tcPr>
          <w:p w14:paraId="12C37DC1" w14:textId="77777777" w:rsidR="00FA36B6" w:rsidRPr="00E83B4A" w:rsidRDefault="00FA36B6" w:rsidP="00E83B4A">
            <w:pPr>
              <w:ind w:firstLine="567"/>
            </w:pPr>
            <w:r w:rsidRPr="00E83B4A">
              <w:t>31.1.5.</w:t>
            </w:r>
            <w:r w:rsidRPr="00E83B4A">
              <w:rPr>
                <w:highlight w:val="yellow"/>
              </w:rPr>
              <w:t>2</w:t>
            </w:r>
            <w:r w:rsidRPr="00E83B4A">
              <w:t xml:space="preserve">. 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на территории, ранее относившейся к НЦЗ, для месяца </w:t>
            </w:r>
            <w:r w:rsidRPr="00E83B4A">
              <w:rPr>
                <w:i/>
              </w:rPr>
              <w:t>m</w:t>
            </w:r>
            <w:r w:rsidRPr="00E83B4A">
              <w:t xml:space="preserve"> в отношении ГТП генерации </w:t>
            </w:r>
            <w:r w:rsidRPr="00E83B4A">
              <w:rPr>
                <w:i/>
              </w:rPr>
              <w:t>p</w:t>
            </w:r>
            <w:r w:rsidRPr="00E83B4A">
              <w:t>, соответствующей данному генерирующему объекту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E83B4A">
              <w:t>), определяется по формуле (в долях от единицы с точностью до 11 знаков после запятой):</w:t>
            </w:r>
          </w:p>
          <w:p w14:paraId="56032DEE" w14:textId="77777777" w:rsidR="00FA36B6" w:rsidRPr="00E83B4A" w:rsidRDefault="00FA36B6" w:rsidP="00E83B4A">
            <w:pPr>
              <w:widowControl w:val="0"/>
              <w:outlineLvl w:val="2"/>
              <w:rPr>
                <w:rFonts w:cs="Garamond"/>
                <w:color w:val="000000"/>
                <w:lang w:eastAsia="ar-SA"/>
              </w:rPr>
            </w:pPr>
            <w:r w:rsidRPr="00E83B4A">
              <w:rPr>
                <w:rFonts w:cs="Garamond"/>
                <w:color w:val="000000"/>
                <w:lang w:eastAsia="ar-SA"/>
              </w:rPr>
              <w:t>…</w:t>
            </w:r>
          </w:p>
          <w:p w14:paraId="50B6C497" w14:textId="3687B5B2" w:rsidR="009B4CB4" w:rsidRPr="00613A21" w:rsidRDefault="009B4CB4" w:rsidP="00613A21">
            <w:pPr>
              <w:ind w:left="120" w:firstLine="500"/>
            </w:pPr>
            <w:r w:rsidRPr="00E83B4A">
              <w:rPr>
                <w:color w:val="000000"/>
              </w:rPr>
              <w:t>В случаях, предусмотренных пунктом 31.1.5.</w:t>
            </w:r>
            <w:r w:rsidRPr="00E83B4A">
              <w:rPr>
                <w:color w:val="000000"/>
                <w:highlight w:val="yellow"/>
              </w:rPr>
              <w:t>4</w:t>
            </w:r>
            <w:r w:rsidRPr="00E83B4A">
              <w:rPr>
                <w:color w:val="000000"/>
              </w:rPr>
              <w:t xml:space="preserve"> настоящего Регламента,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E83B4A">
              <w:rPr>
                <w:color w:val="000000"/>
              </w:rPr>
              <w:t> принимает значение, равное 1 (единице).</w:t>
            </w:r>
          </w:p>
        </w:tc>
        <w:tc>
          <w:tcPr>
            <w:tcW w:w="6804" w:type="dxa"/>
          </w:tcPr>
          <w:p w14:paraId="5B9C0259" w14:textId="59E7173D" w:rsidR="00FA36B6" w:rsidRPr="00E83B4A" w:rsidRDefault="00FA36B6" w:rsidP="00E83B4A">
            <w:pPr>
              <w:ind w:firstLine="567"/>
            </w:pPr>
            <w:r w:rsidRPr="00E83B4A">
              <w:t>31.1.5.</w:t>
            </w:r>
            <w:r w:rsidRPr="00E83B4A">
              <w:rPr>
                <w:highlight w:val="yellow"/>
              </w:rPr>
              <w:t>1</w:t>
            </w:r>
            <w:r w:rsidRPr="00E83B4A">
              <w:t xml:space="preserve">. Коэффициент снижения стоимости мощности, применяемый при просрочке исполнения обязательства по поставке мощности генерирующим объектом, включенным в перечень генерирующих объектов на территории, ранее относившейся к НЦЗ, для месяца </w:t>
            </w:r>
            <w:r w:rsidRPr="00E83B4A">
              <w:rPr>
                <w:i/>
              </w:rPr>
              <w:t>m</w:t>
            </w:r>
            <w:r w:rsidRPr="00E83B4A">
              <w:t xml:space="preserve"> в отношении ГТП генерации </w:t>
            </w:r>
            <w:r w:rsidRPr="00E83B4A">
              <w:rPr>
                <w:i/>
              </w:rPr>
              <w:t>p</w:t>
            </w:r>
            <w:r w:rsidRPr="00E83B4A">
              <w:t>, соответствующей данному генерирующему объекту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E83B4A">
              <w:t>), определяется по формуле (в долях от единицы с точностью до 11 знаков после запятой):</w:t>
            </w:r>
          </w:p>
          <w:p w14:paraId="28561AF2" w14:textId="77777777" w:rsidR="009B4CB4" w:rsidRPr="00E83B4A" w:rsidRDefault="009B4CB4" w:rsidP="00E83B4A">
            <w:pPr>
              <w:widowControl w:val="0"/>
              <w:outlineLvl w:val="2"/>
              <w:rPr>
                <w:rFonts w:cs="Garamond"/>
                <w:color w:val="000000"/>
                <w:lang w:eastAsia="ar-SA"/>
              </w:rPr>
            </w:pPr>
            <w:r w:rsidRPr="00E83B4A">
              <w:rPr>
                <w:rFonts w:cs="Garamond"/>
                <w:color w:val="000000"/>
                <w:lang w:eastAsia="ar-SA"/>
              </w:rPr>
              <w:t>…</w:t>
            </w:r>
          </w:p>
          <w:p w14:paraId="0EA0A5B5" w14:textId="054DE524" w:rsidR="00FA36B6" w:rsidRPr="00E83B4A" w:rsidRDefault="009B4CB4" w:rsidP="00E83B4A">
            <w:pPr>
              <w:widowControl w:val="0"/>
              <w:outlineLvl w:val="2"/>
              <w:rPr>
                <w:rFonts w:cs="Garamond"/>
                <w:b/>
                <w:color w:val="000000"/>
                <w:lang w:eastAsia="ar-SA"/>
              </w:rPr>
            </w:pPr>
            <w:r w:rsidRPr="00E83B4A">
              <w:rPr>
                <w:color w:val="000000"/>
              </w:rPr>
              <w:t>В случаях, предусмотренных пунктом 31.1.5.</w:t>
            </w:r>
            <w:r w:rsidRPr="00E83B4A">
              <w:rPr>
                <w:color w:val="000000"/>
                <w:highlight w:val="yellow"/>
              </w:rPr>
              <w:t>3</w:t>
            </w:r>
            <w:r w:rsidRPr="00E83B4A">
              <w:rPr>
                <w:color w:val="000000"/>
              </w:rPr>
              <w:t xml:space="preserve"> настоящего Регламента,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E83B4A">
              <w:rPr>
                <w:color w:val="000000"/>
              </w:rPr>
              <w:t> принимает значение, равное 1 (единице</w:t>
            </w:r>
            <w:r w:rsidR="006777F1" w:rsidRPr="00E83B4A">
              <w:rPr>
                <w:color w:val="000000"/>
              </w:rPr>
              <w:t>).</w:t>
            </w:r>
          </w:p>
        </w:tc>
      </w:tr>
      <w:tr w:rsidR="00FA36B6" w:rsidRPr="00E83B4A" w14:paraId="41DF775F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1E58A01D" w14:textId="74B02990" w:rsidR="00FA36B6" w:rsidRPr="00E83B4A" w:rsidRDefault="00FA36B6" w:rsidP="00E83B4A">
            <w:pPr>
              <w:ind w:firstLine="0"/>
              <w:rPr>
                <w:b/>
                <w:lang w:val="en-US" w:eastAsia="en-US"/>
              </w:rPr>
            </w:pPr>
            <w:r w:rsidRPr="00E83B4A">
              <w:rPr>
                <w:b/>
                <w:lang w:val="en-US" w:eastAsia="en-US"/>
              </w:rPr>
              <w:t>31.1.5.3</w:t>
            </w:r>
          </w:p>
        </w:tc>
        <w:tc>
          <w:tcPr>
            <w:tcW w:w="6945" w:type="dxa"/>
          </w:tcPr>
          <w:p w14:paraId="72CA3ACA" w14:textId="77777777" w:rsidR="00FA36B6" w:rsidRPr="00E83B4A" w:rsidRDefault="00FA36B6" w:rsidP="00E83B4A">
            <w:pPr>
              <w:ind w:firstLine="567"/>
            </w:pPr>
            <w:r w:rsidRPr="00E83B4A">
              <w:t>31.1.5.</w:t>
            </w:r>
            <w:r w:rsidRPr="00E83B4A">
              <w:rPr>
                <w:highlight w:val="yellow"/>
              </w:rPr>
              <w:t>3</w:t>
            </w:r>
            <w:r w:rsidRPr="00E83B4A">
              <w:t xml:space="preserve">. Коэффициент снижения стоимости мощности, применяемый в случае, если предельный объем поставки мощности в ГТП генерации </w:t>
            </w:r>
            <w:r w:rsidRPr="00E83B4A">
              <w:rPr>
                <w:i/>
              </w:rPr>
              <w:t>p</w:t>
            </w:r>
            <w:r w:rsidRPr="00E83B4A">
              <w:t>, соответствующей</w:t>
            </w:r>
            <w:r w:rsidRPr="00E83B4A">
              <w:rPr>
                <w:i/>
              </w:rPr>
              <w:t xml:space="preserve"> </w:t>
            </w:r>
            <w:r w:rsidRPr="00E83B4A">
              <w:t xml:space="preserve">генерирующему объекту, включенному в </w:t>
            </w:r>
            <w:hyperlink r:id="rId77" w:history="1">
              <w:r w:rsidRPr="00E83B4A">
                <w:t>перечень</w:t>
              </w:r>
            </w:hyperlink>
            <w:r w:rsidRPr="00E83B4A">
              <w:t xml:space="preserve"> генерирующих объектов на территориях, ранее относившихся к НЦЗ, в месяце </w:t>
            </w:r>
            <w:r w:rsidRPr="00E83B4A">
              <w:rPr>
                <w:i/>
              </w:rPr>
              <w:t>m</w:t>
            </w:r>
            <w:r w:rsidRPr="00E83B4A">
              <w:t xml:space="preserve"> более нуля, но менее объема, равного 90 процентам объема установленной мощности, указанного для данного генерирующего объекта в перечне генерирующих объектов на территориях, ранее относившихся к НЦЗ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E83B4A">
              <w:t>), определяется по формуле (в долях от единицы с точностью до 11 знаков после запятой):</w:t>
            </w:r>
          </w:p>
          <w:p w14:paraId="11B6BE9E" w14:textId="77777777" w:rsidR="00FA36B6" w:rsidRPr="00E83B4A" w:rsidRDefault="00FA36B6" w:rsidP="00E83B4A">
            <w:pPr>
              <w:ind w:firstLine="567"/>
            </w:pPr>
            <w:r w:rsidRPr="00E83B4A">
              <w:t>…</w:t>
            </w:r>
          </w:p>
          <w:p w14:paraId="49034962" w14:textId="28EBADD6" w:rsidR="009B4CB4" w:rsidRPr="00E83B4A" w:rsidRDefault="009B4CB4" w:rsidP="00E83B4A">
            <w:pPr>
              <w:ind w:left="120" w:firstLine="500"/>
            </w:pPr>
            <w:r w:rsidRPr="00E83B4A">
              <w:rPr>
                <w:color w:val="000000"/>
              </w:rPr>
              <w:t>В случаях, предусмотренных пунктом 31.1.5.</w:t>
            </w:r>
            <w:r w:rsidRPr="00E83B4A">
              <w:rPr>
                <w:color w:val="000000"/>
                <w:highlight w:val="yellow"/>
              </w:rPr>
              <w:t>4</w:t>
            </w:r>
            <w:r w:rsidRPr="00E83B4A">
              <w:rPr>
                <w:color w:val="000000"/>
              </w:rPr>
              <w:t xml:space="preserve"> настоящего Регламента,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E83B4A">
              <w:rPr>
                <w:color w:val="000000"/>
              </w:rPr>
              <w:t> принимает значение, равное 1 (единице).</w:t>
            </w:r>
          </w:p>
        </w:tc>
        <w:tc>
          <w:tcPr>
            <w:tcW w:w="6804" w:type="dxa"/>
          </w:tcPr>
          <w:p w14:paraId="70DC3E13" w14:textId="14FE5A93" w:rsidR="00FA36B6" w:rsidRPr="00E83B4A" w:rsidRDefault="00FA36B6" w:rsidP="00E83B4A">
            <w:pPr>
              <w:ind w:firstLine="567"/>
            </w:pPr>
            <w:r w:rsidRPr="00E83B4A">
              <w:t>31.1.5.</w:t>
            </w:r>
            <w:r w:rsidRPr="00E83B4A">
              <w:rPr>
                <w:highlight w:val="yellow"/>
              </w:rPr>
              <w:t>2</w:t>
            </w:r>
            <w:r w:rsidRPr="00E83B4A">
              <w:t xml:space="preserve">. Коэффициент снижения стоимости мощности, применяемый в случае, если предельный объем поставки мощности в ГТП генерации </w:t>
            </w:r>
            <w:r w:rsidRPr="00E83B4A">
              <w:rPr>
                <w:i/>
              </w:rPr>
              <w:t>p</w:t>
            </w:r>
            <w:r w:rsidRPr="00E83B4A">
              <w:t>, соответствующей</w:t>
            </w:r>
            <w:r w:rsidRPr="00E83B4A">
              <w:rPr>
                <w:i/>
              </w:rPr>
              <w:t xml:space="preserve"> </w:t>
            </w:r>
            <w:r w:rsidRPr="00E83B4A">
              <w:t xml:space="preserve">генерирующему объекту, включенному в </w:t>
            </w:r>
            <w:hyperlink r:id="rId78" w:history="1">
              <w:r w:rsidRPr="00E83B4A">
                <w:t>перечень</w:t>
              </w:r>
            </w:hyperlink>
            <w:r w:rsidRPr="00E83B4A">
              <w:t xml:space="preserve"> генерирующих объектов на территориях, ранее относившихся к НЦЗ, в месяце </w:t>
            </w:r>
            <w:r w:rsidRPr="00E83B4A">
              <w:rPr>
                <w:i/>
              </w:rPr>
              <w:t>m</w:t>
            </w:r>
            <w:r w:rsidRPr="00E83B4A">
              <w:t xml:space="preserve"> более нуля, но менее объема, равного 90 процентам объема установленной мощности, указанного для данного генерирующего объекта в перечне генерирующих объектов на территориях, ранее относившихся к НЦЗ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E83B4A">
              <w:t>), определяется по формуле (в долях от единицы с точностью до 11 знаков после запятой):</w:t>
            </w:r>
          </w:p>
          <w:p w14:paraId="79C5E2BD" w14:textId="77777777" w:rsidR="009B4CB4" w:rsidRPr="00E83B4A" w:rsidRDefault="009B4CB4" w:rsidP="00E83B4A">
            <w:pPr>
              <w:ind w:firstLine="567"/>
            </w:pPr>
            <w:r w:rsidRPr="00E83B4A">
              <w:t>…</w:t>
            </w:r>
          </w:p>
          <w:p w14:paraId="1E230E11" w14:textId="277E19EF" w:rsidR="009B4CB4" w:rsidRPr="00613A21" w:rsidRDefault="009B4CB4" w:rsidP="00613A21">
            <w:pPr>
              <w:ind w:left="120" w:firstLine="500"/>
              <w:rPr>
                <w:color w:val="000000"/>
              </w:rPr>
            </w:pPr>
            <w:r w:rsidRPr="00E83B4A">
              <w:rPr>
                <w:color w:val="000000"/>
              </w:rPr>
              <w:t>В случаях, предусмотренных пунктом 31.1.5.</w:t>
            </w:r>
            <w:r w:rsidRPr="00E83B4A">
              <w:rPr>
                <w:color w:val="000000"/>
                <w:highlight w:val="yellow"/>
              </w:rPr>
              <w:t>3</w:t>
            </w:r>
            <w:r w:rsidRPr="00E83B4A">
              <w:rPr>
                <w:color w:val="000000"/>
              </w:rPr>
              <w:t xml:space="preserve"> настоящего Регламента,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q,m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E83B4A">
              <w:rPr>
                <w:color w:val="000000"/>
              </w:rPr>
              <w:t> принимает значение, равное 1 (единице).</w:t>
            </w:r>
          </w:p>
        </w:tc>
      </w:tr>
      <w:tr w:rsidR="00FA36B6" w:rsidRPr="00E83B4A" w14:paraId="638D8999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7A1EE667" w14:textId="5B74634A" w:rsidR="00FA36B6" w:rsidRPr="00E83B4A" w:rsidRDefault="00FA36B6" w:rsidP="00E83B4A">
            <w:pPr>
              <w:ind w:firstLine="0"/>
              <w:rPr>
                <w:b/>
                <w:lang w:val="en-US" w:eastAsia="en-US"/>
              </w:rPr>
            </w:pPr>
            <w:r w:rsidRPr="00E83B4A">
              <w:rPr>
                <w:b/>
                <w:lang w:val="en-US" w:eastAsia="en-US"/>
              </w:rPr>
              <w:t>31.1.5.4</w:t>
            </w:r>
          </w:p>
        </w:tc>
        <w:tc>
          <w:tcPr>
            <w:tcW w:w="6945" w:type="dxa"/>
          </w:tcPr>
          <w:p w14:paraId="47E49E1B" w14:textId="77777777" w:rsidR="00FA36B6" w:rsidRPr="00E83B4A" w:rsidRDefault="00FA36B6" w:rsidP="00E83B4A">
            <w:pPr>
              <w:ind w:firstLine="567"/>
              <w:rPr>
                <w:bCs/>
              </w:rPr>
            </w:pPr>
            <w:r w:rsidRPr="00E83B4A">
              <w:t>31.1.5.</w:t>
            </w:r>
            <w:r w:rsidRPr="00E83B4A">
              <w:rPr>
                <w:highlight w:val="yellow"/>
              </w:rPr>
              <w:t>4</w:t>
            </w:r>
            <w:r w:rsidRPr="00E83B4A">
              <w:t xml:space="preserve">. КО использует значение </w:t>
            </w:r>
            <w:r w:rsidRPr="00E83B4A">
              <w:rPr>
                <w:bCs/>
              </w:rPr>
              <w:t xml:space="preserve">коэффициентов снижения стоимости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E83B4A">
              <w:rPr>
                <w:bCs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E83B4A">
              <w:t xml:space="preserve">, </w:t>
            </w:r>
            <w:r w:rsidRPr="00E83B4A">
              <w:rPr>
                <w:bCs/>
              </w:rPr>
              <w:t>равное 1,</w:t>
            </w:r>
            <w:r w:rsidRPr="00E83B4A">
              <w:t xml:space="preserve"> при определении стоимости поставки мощности генерирующих объектов, включенных в Перечень генерирующих объектов на территориях, ранее относившихся к НЦЗ, 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на территориях, ранее относившихся к НЦЗ, </w:t>
            </w:r>
            <w:r w:rsidRPr="00E83B4A">
              <w:rPr>
                <w:bCs/>
              </w:rPr>
              <w:t xml:space="preserve">с расчетного месяца </w:t>
            </w:r>
            <w:r w:rsidRPr="00E83B4A">
              <w:rPr>
                <w:bCs/>
                <w:i/>
              </w:rPr>
              <w:t>m</w:t>
            </w:r>
            <w:r w:rsidRPr="00E83B4A">
              <w:rPr>
                <w:bCs/>
              </w:rPr>
              <w:t>, в котором Наблюдательным советом Совета рынка принято решение о неприменении коэффициентов снижения стоимости мощности, до месяца, указанного в решении Наблюдательного совета Совета рынка.</w:t>
            </w:r>
          </w:p>
          <w:p w14:paraId="0E79F41C" w14:textId="22B64991" w:rsidR="00FA36B6" w:rsidRPr="00E83B4A" w:rsidRDefault="00FA36B6" w:rsidP="00E83B4A">
            <w:pPr>
              <w:ind w:firstLine="567"/>
              <w:rPr>
                <w:lang w:val="en-US"/>
              </w:rPr>
            </w:pPr>
            <w:r w:rsidRPr="00E83B4A">
              <w:rPr>
                <w:lang w:val="en-US"/>
              </w:rPr>
              <w:t>…</w:t>
            </w:r>
          </w:p>
        </w:tc>
        <w:tc>
          <w:tcPr>
            <w:tcW w:w="6804" w:type="dxa"/>
          </w:tcPr>
          <w:p w14:paraId="410F13E6" w14:textId="0A9CCDBF" w:rsidR="00FA36B6" w:rsidRPr="00E83B4A" w:rsidRDefault="00FA36B6" w:rsidP="00E83B4A">
            <w:pPr>
              <w:ind w:firstLine="567"/>
              <w:rPr>
                <w:bCs/>
              </w:rPr>
            </w:pPr>
            <w:r w:rsidRPr="00E83B4A">
              <w:t>31.1.5.</w:t>
            </w:r>
            <w:r w:rsidRPr="00E83B4A">
              <w:rPr>
                <w:highlight w:val="yellow"/>
              </w:rPr>
              <w:t>3</w:t>
            </w:r>
            <w:r w:rsidRPr="00E83B4A">
              <w:t xml:space="preserve">. КО использует значение </w:t>
            </w:r>
            <w:r w:rsidRPr="00E83B4A">
              <w:rPr>
                <w:bCs/>
              </w:rPr>
              <w:t xml:space="preserve">коэффициентов снижения стоимости мощности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штр</m:t>
                  </m:r>
                </m:sup>
              </m:sSubSup>
            </m:oMath>
            <w:r w:rsidRPr="00E83B4A">
              <w:rPr>
                <w:bCs/>
              </w:rPr>
              <w:t xml:space="preserve"> и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неполн</m:t>
                  </m:r>
                </m:sup>
              </m:sSubSup>
            </m:oMath>
            <w:r w:rsidRPr="00E83B4A">
              <w:t xml:space="preserve">, </w:t>
            </w:r>
            <w:r w:rsidRPr="00E83B4A">
              <w:rPr>
                <w:bCs/>
              </w:rPr>
              <w:t>равное 1,</w:t>
            </w:r>
            <w:r w:rsidRPr="00E83B4A">
              <w:t xml:space="preserve"> при определении стоимости поставки мощности генерирующих объектов, включенных в Перечень генерирующих объектов на территориях, ранее относившихся к НЦЗ, и надбавки к цене на мощность в целях частичной компенсации стоимости мощности, поставленной с помощью генерирующим объектов, включенных в Перечень генерирующих объектов на территориях, ранее относившихся к НЦЗ, </w:t>
            </w:r>
            <w:r w:rsidRPr="00E83B4A">
              <w:rPr>
                <w:bCs/>
              </w:rPr>
              <w:t xml:space="preserve">с расчетного месяца </w:t>
            </w:r>
            <w:r w:rsidRPr="00E83B4A">
              <w:rPr>
                <w:bCs/>
                <w:i/>
              </w:rPr>
              <w:t>m</w:t>
            </w:r>
            <w:r w:rsidRPr="00E83B4A">
              <w:rPr>
                <w:bCs/>
              </w:rPr>
              <w:t>, в котором Наблюдательным советом Совета рынка принято решение о неприменении коэффициентов снижения стоимости мощности, до месяца, указанного в решении Наблюдательного совета Совета рынка.</w:t>
            </w:r>
          </w:p>
          <w:p w14:paraId="77967EDB" w14:textId="7A7B461A" w:rsidR="00FA36B6" w:rsidRPr="00E83B4A" w:rsidRDefault="00FA36B6" w:rsidP="00E83B4A">
            <w:pPr>
              <w:widowControl w:val="0"/>
              <w:outlineLvl w:val="2"/>
              <w:rPr>
                <w:rFonts w:cs="Garamond"/>
                <w:b/>
                <w:color w:val="000000"/>
                <w:lang w:eastAsia="ar-SA"/>
              </w:rPr>
            </w:pPr>
            <w:r w:rsidRPr="00E83B4A">
              <w:rPr>
                <w:lang w:val="en-US"/>
              </w:rPr>
              <w:t>…</w:t>
            </w:r>
          </w:p>
        </w:tc>
      </w:tr>
      <w:tr w:rsidR="00E525EB" w:rsidRPr="00E83B4A" w14:paraId="73715935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4AA0F319" w14:textId="35840AE9" w:rsidR="00E525EB" w:rsidRPr="00E83B4A" w:rsidRDefault="00E37A97" w:rsidP="00E83B4A">
            <w:pPr>
              <w:ind w:firstLine="0"/>
              <w:rPr>
                <w:b/>
                <w:lang w:eastAsia="en-US"/>
              </w:rPr>
            </w:pPr>
            <w:r w:rsidRPr="00E83B4A">
              <w:rPr>
                <w:b/>
                <w:lang w:eastAsia="en-US"/>
              </w:rPr>
              <w:t>31.1.6</w:t>
            </w:r>
          </w:p>
        </w:tc>
        <w:tc>
          <w:tcPr>
            <w:tcW w:w="6945" w:type="dxa"/>
          </w:tcPr>
          <w:p w14:paraId="1ACAB89B" w14:textId="68C054D9" w:rsidR="00E37A97" w:rsidRPr="00E83B4A" w:rsidRDefault="00E37A97" w:rsidP="00E83B4A">
            <w:pPr>
              <w:widowControl w:val="0"/>
              <w:outlineLvl w:val="2"/>
              <w:rPr>
                <w:rFonts w:cs="Garamond"/>
                <w:b/>
                <w:color w:val="000000"/>
                <w:lang w:eastAsia="ar-SA"/>
              </w:rPr>
            </w:pPr>
            <w:bookmarkStart w:id="14" w:name="_Toc194342971"/>
            <w:r w:rsidRPr="00E83B4A">
              <w:rPr>
                <w:rFonts w:cs="Garamond"/>
                <w:b/>
                <w:color w:val="000000"/>
                <w:lang w:eastAsia="ar-SA"/>
              </w:rPr>
              <w:t>31.1.6. Порядок взаимодействия КО и участников оптового рынка при проведении расчетов по договорам на модернизацию генерирующих объектов, расположенных на отдельных территориях</w:t>
            </w:r>
            <w:bookmarkEnd w:id="14"/>
          </w:p>
          <w:p w14:paraId="6E18C6D5" w14:textId="77777777" w:rsidR="00E37A97" w:rsidRPr="00E83B4A" w:rsidRDefault="00E37A97" w:rsidP="00E83B4A">
            <w:pPr>
              <w:ind w:firstLine="567"/>
              <w:rPr>
                <w:lang w:eastAsia="en-US"/>
              </w:rPr>
            </w:pPr>
            <w:r w:rsidRPr="00E83B4A">
              <w:rPr>
                <w:lang w:eastAsia="en-US"/>
              </w:rPr>
              <w:t xml:space="preserve">КО не позднее 10-го числа расчетного месяца (в отношении расчетного месяца = январь не позднее чем за 4 (четыре) рабочих дня до даты авансового платежа)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на модернизацию генерирующих объектов, расположенных на отдельных территориях, для дат платежей </w:t>
            </w:r>
            <w:r w:rsidRPr="00E83B4A">
              <w:rPr>
                <w:i/>
                <w:lang w:eastAsia="en-US"/>
              </w:rPr>
              <w:t>d</w:t>
            </w:r>
            <w:r w:rsidRPr="00E83B4A">
              <w:rPr>
                <w:lang w:eastAsia="en-US"/>
              </w:rPr>
              <w:t>,</w:t>
            </w:r>
            <w:r w:rsidRPr="00E83B4A">
              <w:rPr>
                <w:i/>
                <w:lang w:eastAsia="en-US"/>
              </w:rPr>
              <w:t xml:space="preserve"> </w:t>
            </w:r>
            <w:r w:rsidRPr="00E83B4A">
              <w:rPr>
                <w:lang w:eastAsia="en-US"/>
              </w:rPr>
              <w:t>содержащие отличные от нуля значения авансовых обязательств/требований по договорам на модернизацию генерирующих объектов, расположенных на отдельных территориях (приложение 163.1 к настоящему Регламенту).</w:t>
            </w:r>
          </w:p>
          <w:p w14:paraId="4790BFE1" w14:textId="77777777" w:rsidR="00E37A97" w:rsidRPr="00E83B4A" w:rsidRDefault="00E37A97" w:rsidP="00E83B4A">
            <w:pPr>
              <w:ind w:firstLine="567"/>
              <w:rPr>
                <w:lang w:eastAsia="en-US"/>
              </w:rPr>
            </w:pPr>
            <w:r w:rsidRPr="00E83B4A">
              <w:rPr>
                <w:lang w:eastAsia="en-US"/>
              </w:rPr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на модернизацию генерирующих объектов, расположенных на отдельных территориях,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итоговые реестры финансовых обязательств/требований по договорам на модернизацию генерирующих объектов, расположенных на отдельных территориях, за расчетный период, содержащие отличные от нуля значения фактических обязательств/требований по договорам на модернизацию генерирующих объектов, расположенных на отдельных территориях,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(приложение 163.3 </w:t>
            </w:r>
            <w:r w:rsidRPr="00E83B4A">
              <w:rPr>
                <w:color w:val="000000"/>
                <w:lang w:eastAsia="en-US"/>
              </w:rPr>
              <w:t>к настоящему Регламенту</w:t>
            </w:r>
            <w:r w:rsidRPr="00E83B4A">
              <w:rPr>
                <w:lang w:eastAsia="en-US"/>
              </w:rPr>
              <w:t xml:space="preserve">). </w:t>
            </w:r>
          </w:p>
          <w:p w14:paraId="171E072A" w14:textId="77777777" w:rsidR="00E37A97" w:rsidRPr="00E83B4A" w:rsidRDefault="00E37A97" w:rsidP="00E83B4A">
            <w:pPr>
              <w:ind w:firstLine="567"/>
              <w:rPr>
                <w:lang w:eastAsia="en-US"/>
              </w:rPr>
            </w:pPr>
            <w:r w:rsidRPr="00E83B4A">
              <w:rPr>
                <w:lang w:eastAsia="en-US"/>
              </w:rPr>
              <w:t>В персонифицированных итоговых реестрах финансовых обязательств/требований по договорам на модернизацию генерирующих объектов, расположенных на отдельных территориях (приложение 163.3 к настоящему Регламенту), графа, содержащая информацию о величине НДС, не заполняется в отношении договоров на модернизацию генерирующих объектов, расположенных на отдельных территориях, по которым продавцом выступает участник оптового рынка, включенный в отношении расчетного периода в реестр банкротов в стадии конкурсного производства (по форме приложения 113г к настоящему Регламенту).</w:t>
            </w:r>
          </w:p>
          <w:p w14:paraId="7605835D" w14:textId="77777777" w:rsidR="00E37A97" w:rsidRPr="00E83B4A" w:rsidRDefault="00E37A97" w:rsidP="00E83B4A">
            <w:pPr>
              <w:ind w:firstLine="567"/>
              <w:rPr>
                <w:lang w:eastAsia="en-US"/>
              </w:rPr>
            </w:pPr>
            <w:r w:rsidRPr="00E83B4A">
              <w:rPr>
                <w:rFonts w:eastAsia="Batang" w:cs="Garamond"/>
                <w:highlight w:val="yellow"/>
                <w:lang w:eastAsia="en-US"/>
              </w:rPr>
              <w:t>Не позднее 20-го числа месяца, следующего за расчетным (в отношении расчетного периода января 2025 г. – не позднее 5 марта 2025 г.), КО формирует и размещает для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на территориях, ранее относившихся к НЦЗ,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аналитические отчеты о размере средств, учитываемых в отношении указанных участников оптового рынка (приложение 163.8 к настоящему Регламенту) за расчетный месяц.</w:t>
            </w:r>
          </w:p>
          <w:p w14:paraId="1B9AD38F" w14:textId="7E401F26" w:rsidR="00E525EB" w:rsidRPr="00E83B4A" w:rsidRDefault="00E37A97" w:rsidP="00613A21">
            <w:pPr>
              <w:ind w:firstLine="567"/>
              <w:rPr>
                <w:lang w:eastAsia="en-US"/>
              </w:rPr>
            </w:pPr>
            <w:r w:rsidRPr="00E83B4A">
              <w:rPr>
                <w:lang w:eastAsia="en-US"/>
              </w:rPr>
              <w:t>Формирование и передача участникам</w:t>
            </w:r>
            <w:r w:rsidRPr="00E83B4A" w:rsidDel="00660294">
              <w:rPr>
                <w:lang w:eastAsia="en-US"/>
              </w:rPr>
              <w:t xml:space="preserve"> </w:t>
            </w:r>
            <w:r w:rsidRPr="00E83B4A">
              <w:rPr>
                <w:lang w:eastAsia="en-US"/>
              </w:rPr>
              <w:t xml:space="preserve">реестров авансовых обязательств/требований по договорам на модернизацию генерирующих объектов, расположенных на отдельных территориях, итоговых реестров финансовых обязательств/требований по договорам на модернизацию генерирующих объектов, расположенных на отдельных территориях, </w:t>
            </w:r>
            <w:r w:rsidRPr="00E83B4A">
              <w:rPr>
                <w:rFonts w:eastAsia="Batang" w:cs="Garamond"/>
                <w:highlight w:val="yellow"/>
                <w:lang w:eastAsia="en-US"/>
              </w:rPr>
              <w:t>аналитического отчета о размере средств, учитываемых в отношении субъекта оптового рынка – производителя электрической энергии (мощности), в отношении которого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на территориях, ранее относившихся к НЦЗ,</w:t>
            </w:r>
            <w:r w:rsidRPr="00E83B4A">
              <w:rPr>
                <w:rFonts w:eastAsia="Batang" w:cs="Garamond"/>
                <w:lang w:eastAsia="en-US"/>
              </w:rPr>
              <w:t xml:space="preserve"> </w:t>
            </w:r>
            <w:r w:rsidRPr="00E83B4A">
              <w:rPr>
                <w:lang w:eastAsia="en-US"/>
              </w:rPr>
              <w:t>осуществляется в указанные даты или в первый рабочий день, следующий за датой, если она приходится на нерабочий день.</w:t>
            </w:r>
          </w:p>
        </w:tc>
        <w:tc>
          <w:tcPr>
            <w:tcW w:w="6804" w:type="dxa"/>
          </w:tcPr>
          <w:p w14:paraId="46969539" w14:textId="77777777" w:rsidR="00E37A97" w:rsidRPr="00E83B4A" w:rsidRDefault="00E37A97" w:rsidP="00E83B4A">
            <w:pPr>
              <w:widowControl w:val="0"/>
              <w:outlineLvl w:val="2"/>
              <w:rPr>
                <w:rFonts w:cs="Garamond"/>
                <w:b/>
                <w:color w:val="000000"/>
                <w:lang w:eastAsia="ar-SA"/>
              </w:rPr>
            </w:pPr>
            <w:r w:rsidRPr="00E83B4A">
              <w:rPr>
                <w:rFonts w:cs="Garamond"/>
                <w:b/>
                <w:color w:val="000000"/>
                <w:lang w:eastAsia="ar-SA"/>
              </w:rPr>
              <w:t>31.1.6. Порядок взаимодействия КО и участников оптового рынка при проведении расчетов по договорам на модернизацию генерирующих объектов, расположенных на отдельных территориях</w:t>
            </w:r>
          </w:p>
          <w:p w14:paraId="19E77C08" w14:textId="77777777" w:rsidR="00E37A97" w:rsidRPr="00E83B4A" w:rsidRDefault="00E37A97" w:rsidP="00E83B4A">
            <w:pPr>
              <w:ind w:firstLine="567"/>
              <w:rPr>
                <w:lang w:eastAsia="en-US"/>
              </w:rPr>
            </w:pPr>
            <w:r w:rsidRPr="00E83B4A">
              <w:rPr>
                <w:lang w:eastAsia="en-US"/>
              </w:rPr>
              <w:t xml:space="preserve">КО не позднее 10-го числа расчетного месяца (в отношении расчетного месяца = январь не позднее чем за 4 (четыре) рабочих дня до даты авансового платежа)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на модернизацию генерирующих объектов, расположенных на отдельных территориях, для дат платежей </w:t>
            </w:r>
            <w:r w:rsidRPr="00E83B4A">
              <w:rPr>
                <w:i/>
                <w:lang w:eastAsia="en-US"/>
              </w:rPr>
              <w:t>d</w:t>
            </w:r>
            <w:r w:rsidRPr="00E83B4A">
              <w:rPr>
                <w:lang w:eastAsia="en-US"/>
              </w:rPr>
              <w:t>,</w:t>
            </w:r>
            <w:r w:rsidRPr="00E83B4A">
              <w:rPr>
                <w:i/>
                <w:lang w:eastAsia="en-US"/>
              </w:rPr>
              <w:t xml:space="preserve"> </w:t>
            </w:r>
            <w:r w:rsidRPr="00E83B4A">
              <w:rPr>
                <w:lang w:eastAsia="en-US"/>
              </w:rPr>
              <w:t>содержащие отличные от нуля значения авансовых обязательств/требований по договорам на модернизацию генерирующих объектов, расположенных на отдельных территориях (приложение 163.1 к настоящему Регламенту).</w:t>
            </w:r>
          </w:p>
          <w:p w14:paraId="608E0DF4" w14:textId="77777777" w:rsidR="00E37A97" w:rsidRPr="00E83B4A" w:rsidRDefault="00E37A97" w:rsidP="00E83B4A">
            <w:pPr>
              <w:ind w:firstLine="567"/>
              <w:rPr>
                <w:lang w:eastAsia="en-US"/>
              </w:rPr>
            </w:pPr>
            <w:r w:rsidRPr="00E83B4A">
              <w:rPr>
                <w:lang w:eastAsia="en-US"/>
              </w:rPr>
              <w:t xml:space="preserve">Не позднее 16-го числа месяца, следующего за расчетным, КО определяет объем и стоимость мощности, фактически поставленной по договорам на модернизацию генерирующих объектов, расположенных на отдельных территориях, и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итоговые реестры финансовых обязательств/требований по договорам на модернизацию генерирующих объектов, расположенных на отдельных территориях, за расчетный период, содержащие отличные от нуля значения фактических обязательств/требований по договорам на модернизацию генерирующих объектов, расположенных на отдельных территориях, а также содержащие нулевые значения фактических обязательств/требований в случае формирования по указанным договорам отличных от нуля авансовых обязательств/требований за расчетный период (приложение 163.3 </w:t>
            </w:r>
            <w:r w:rsidRPr="00E83B4A">
              <w:rPr>
                <w:color w:val="000000"/>
                <w:lang w:eastAsia="en-US"/>
              </w:rPr>
              <w:t>к настоящему Регламенту</w:t>
            </w:r>
            <w:r w:rsidRPr="00E83B4A">
              <w:rPr>
                <w:lang w:eastAsia="en-US"/>
              </w:rPr>
              <w:t xml:space="preserve">). </w:t>
            </w:r>
          </w:p>
          <w:p w14:paraId="44BA3BAE" w14:textId="77777777" w:rsidR="00E37A97" w:rsidRPr="00E83B4A" w:rsidRDefault="00E37A97" w:rsidP="00E83B4A">
            <w:pPr>
              <w:ind w:firstLine="567"/>
              <w:rPr>
                <w:lang w:eastAsia="en-US"/>
              </w:rPr>
            </w:pPr>
            <w:r w:rsidRPr="00E83B4A">
              <w:rPr>
                <w:lang w:eastAsia="en-US"/>
              </w:rPr>
              <w:t>В персонифицированных итоговых реестрах финансовых обязательств/требований по договорам на модернизацию генерирующих объектов, расположенных на отдельных территориях (приложение 163.3 к настоящему Регламенту), графа, содержащая информацию о величине НДС, не заполняется в отношении договоров на модернизацию генерирующих объектов, расположенных на отдельных территориях, по которым продавцом выступает участник оптового рынка, включенный в отношении расчетного периода в реестр банкротов в стадии конкурсного производства (по форме приложения 113г к настоящему Регламенту).</w:t>
            </w:r>
          </w:p>
          <w:p w14:paraId="3AC8D222" w14:textId="3C2685F6" w:rsidR="00E37A97" w:rsidRPr="00E83B4A" w:rsidRDefault="00E37A97" w:rsidP="00E83B4A">
            <w:pPr>
              <w:ind w:firstLine="567"/>
              <w:rPr>
                <w:lang w:eastAsia="en-US"/>
              </w:rPr>
            </w:pPr>
            <w:r w:rsidRPr="00E83B4A">
              <w:rPr>
                <w:lang w:eastAsia="en-US"/>
              </w:rPr>
              <w:t>Формирование и передача участникам</w:t>
            </w:r>
            <w:r w:rsidRPr="00E83B4A" w:rsidDel="00660294">
              <w:rPr>
                <w:lang w:eastAsia="en-US"/>
              </w:rPr>
              <w:t xml:space="preserve"> </w:t>
            </w:r>
            <w:r w:rsidRPr="00E83B4A">
              <w:rPr>
                <w:lang w:eastAsia="en-US"/>
              </w:rPr>
              <w:t>реестров авансовых обязательств/требований по договорам на модернизацию генерирующих объектов, расположенных на отдельных территориях, итоговых реестров финансовых обязательств/требований по договорам на модернизацию генерирующих объектов, расположенных на отдельных территориях, осуществляется в указанные даты или в первый рабочий день, следующий за датой, если она приходится на нерабочий день.</w:t>
            </w:r>
          </w:p>
          <w:p w14:paraId="1DB2E7BF" w14:textId="77777777" w:rsidR="00E525EB" w:rsidRPr="00E83B4A" w:rsidRDefault="00E525EB" w:rsidP="00E83B4A">
            <w:pPr>
              <w:ind w:firstLine="567"/>
            </w:pPr>
          </w:p>
        </w:tc>
      </w:tr>
      <w:tr w:rsidR="006139FC" w:rsidRPr="00E83B4A" w14:paraId="6E4BD615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4FCD4E44" w14:textId="4F9A2651" w:rsidR="006139FC" w:rsidRPr="00E83B4A" w:rsidRDefault="00613A21" w:rsidP="00E83B4A">
            <w:pPr>
              <w:ind w:firstLine="0"/>
              <w:rPr>
                <w:b/>
                <w:lang w:eastAsia="en-US"/>
              </w:rPr>
            </w:pPr>
            <w:r w:rsidRPr="00E83B4A">
              <w:rPr>
                <w:b/>
                <w:color w:val="000000"/>
              </w:rPr>
              <w:t>31.2.3</w:t>
            </w:r>
          </w:p>
        </w:tc>
        <w:tc>
          <w:tcPr>
            <w:tcW w:w="6945" w:type="dxa"/>
          </w:tcPr>
          <w:p w14:paraId="12405CB9" w14:textId="53AC3203" w:rsidR="006139FC" w:rsidRPr="00E83B4A" w:rsidRDefault="006139FC" w:rsidP="00E83B4A">
            <w:pPr>
              <w:pStyle w:val="40"/>
              <w:numPr>
                <w:ilvl w:val="0"/>
                <w:numId w:val="0"/>
              </w:numPr>
              <w:ind w:left="120"/>
              <w:rPr>
                <w:b/>
                <w:color w:val="000000"/>
              </w:rPr>
            </w:pPr>
            <w:r w:rsidRPr="00E83B4A">
              <w:rPr>
                <w:b/>
                <w:color w:val="000000"/>
              </w:rPr>
              <w:t>31.2.3</w:t>
            </w:r>
            <w:r w:rsidR="00613A21">
              <w:rPr>
                <w:b/>
                <w:color w:val="000000"/>
              </w:rPr>
              <w:t>.</w:t>
            </w:r>
            <w:r w:rsidRPr="00E83B4A">
              <w:rPr>
                <w:b/>
                <w:color w:val="000000"/>
              </w:rPr>
              <w:t xml:space="preserve"> Расчет величины штрафных санкций</w:t>
            </w:r>
          </w:p>
          <w:p w14:paraId="4A31ECC3" w14:textId="77777777" w:rsidR="006139FC" w:rsidRPr="00E83B4A" w:rsidRDefault="006139FC" w:rsidP="00E83B4A">
            <w:pPr>
              <w:ind w:left="120" w:firstLine="500"/>
            </w:pPr>
            <w:r w:rsidRPr="00E83B4A">
              <w:rPr>
                <w:color w:val="000000"/>
              </w:rPr>
      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Регламенту.</w:t>
            </w:r>
          </w:p>
          <w:p w14:paraId="7854E095" w14:textId="1948217E" w:rsidR="006139FC" w:rsidRPr="00E83B4A" w:rsidRDefault="006139FC" w:rsidP="00E83B4A">
            <w:pPr>
              <w:ind w:left="120" w:firstLine="500"/>
            </w:pPr>
            <w:r w:rsidRPr="00E83B4A">
              <w:rPr>
                <w:color w:val="000000"/>
              </w:rPr>
              <w:t>В случае если в отношении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</w:t>
            </w:r>
            <w:r w:rsidRPr="00E83B4A">
              <w:rPr>
                <w:color w:val="000000"/>
              </w:rPr>
              <w:t xml:space="preserve"> в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рассчитана величина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</m:t>
                  </m:r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 негот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Pr="00E83B4A">
              <w:rPr>
                <w:color w:val="000000"/>
              </w:rPr>
              <w:t>, где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</m:t>
                  </m:r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 негот</m:t>
                  </m:r>
                </m:sup>
              </m:sSubSup>
            </m:oMath>
            <w:r w:rsidRPr="00E83B4A">
              <w:rPr>
                <w:color w:val="000000"/>
              </w:rPr>
              <w:t> – объем мощности для расчета штрафа в случае, если показатель неготовности превышает минимальную величину из предельного объема поставки мощности и объема установленной мощности, в отношении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>, поставка мощности которой в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осуществляется по договорам на модернизацию генерирующих объектов, расположенных на отдельных территориях, определенный в соответствии с </w:t>
            </w:r>
            <w:r w:rsidRPr="00E83B4A">
              <w:rPr>
                <w:i/>
                <w:color w:val="000000"/>
              </w:rPr>
              <w:t>Регламентом определения объемов покупки и продажи мощности на оптовом рынке</w:t>
            </w:r>
            <w:r w:rsidRPr="00E83B4A">
              <w:rPr>
                <w:color w:val="000000"/>
              </w:rPr>
              <w:t xml:space="preserve"> (Приложение № 13.2 к </w:t>
            </w:r>
            <w:r w:rsidRPr="00E83B4A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Pr="00E83B4A">
              <w:rPr>
                <w:color w:val="000000"/>
              </w:rPr>
              <w:t>), то размер штрафа за неготовность поставить мощность по договору на модернизацию генерирующих объектов, расположенных на отдельных территориях, в отношении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</w:t>
            </w:r>
            <w:r w:rsidRPr="00E83B4A">
              <w:rPr>
                <w:color w:val="000000"/>
              </w:rPr>
              <w:t>, приходящийся на ГТП потребления (экспорта) </w:t>
            </w:r>
            <w:r w:rsidRPr="00E83B4A">
              <w:rPr>
                <w:i/>
                <w:color w:val="000000"/>
              </w:rPr>
              <w:t>q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j</w:t>
            </w:r>
            <w:r w:rsidRPr="00E83B4A">
              <w:rPr>
                <w:color w:val="000000"/>
              </w:rPr>
              <w:t xml:space="preserve"> (</w:t>
            </w:r>
            <w:r w:rsidRPr="00E83B4A">
              <w:rPr>
                <w:i/>
                <w:color w:val="000000"/>
              </w:rPr>
              <w:t>i ≠ j</w:t>
            </w:r>
            <w:r w:rsidRPr="00E83B4A">
              <w:rPr>
                <w:color w:val="000000"/>
              </w:rPr>
              <w:t>) в расчетном периоде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color w:val="000000"/>
                <w:highlight w:val="yellow"/>
              </w:rPr>
              <w:t>в ценовой зоне </w:t>
            </w:r>
            <w:r w:rsidRPr="00E83B4A">
              <w:rPr>
                <w:i/>
                <w:color w:val="000000"/>
                <w:highlight w:val="yellow"/>
              </w:rPr>
              <w:t>z</w:t>
            </w:r>
            <w:r w:rsidRPr="00E83B4A">
              <w:rPr>
                <w:color w:val="000000"/>
              </w:rPr>
              <w:t>, определяется в соответствии с формулой (с точностью до копеек с учетом правил математического округления):</w:t>
            </w:r>
          </w:p>
          <w:p w14:paraId="6B38BBF9" w14:textId="77777777" w:rsidR="006139FC" w:rsidRPr="00E83B4A" w:rsidRDefault="00113E45" w:rsidP="00E83B4A">
            <w:pPr>
              <w:ind w:left="120" w:firstLine="500"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</m:t>
                    </m:r>
                    <m:r>
                      <w:rPr>
                        <w:rFonts w:ascii="Cambria Math" w:hAnsi="Cambria Math"/>
                      </w:rPr>
                      <m:t>q,j,m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неуст негот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</m:t>
                    </m:r>
                    <m:r>
                      <w:rPr>
                        <w:rFonts w:ascii="Cambria Math" w:hAnsi="Cambria Math"/>
                      </w:rPr>
                      <m:t>q,j,m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негот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сезон</m:t>
                    </m:r>
                  </m:sup>
                </m:sSubSup>
                <m: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 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7A90256E" w14:textId="170C089C" w:rsidR="006139FC" w:rsidRPr="00E83B4A" w:rsidRDefault="006139FC" w:rsidP="00613A21">
            <w:pPr>
              <w:ind w:left="120" w:firstLine="0"/>
            </w:pPr>
            <w:r w:rsidRPr="00E83B4A">
              <w:rPr>
                <w:color w:val="000000"/>
              </w:rPr>
              <w:t>где</w:t>
            </w:r>
            <w:r w:rsidR="0090671E">
              <w:rPr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</m:t>
                  </m:r>
                  <m:r>
                    <w:rPr>
                      <w:rFonts w:ascii="Cambria Math" w:hAnsi="Cambria Math"/>
                    </w:rPr>
                    <m:t>q,j,m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w:rPr>
                      <w:rFonts w:ascii="Cambria Math" w:hAnsi="Cambria Math"/>
                    </w:rPr>
                    <m:t>негот Мод бНЦЗ</m:t>
                  </m:r>
                </m:sup>
              </m:sSubSup>
            </m:oMath>
            <w:r w:rsidRPr="00E83B4A">
              <w:rPr>
                <w:color w:val="000000"/>
              </w:rPr>
              <w:t> – объем мощности, используемый для расчета штрафа за неготовность поставить мощность по договору на модернизацию генерирующих объектов, расположенных на отдельных территориях, в отношении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</w:t>
            </w:r>
            <w:r w:rsidRPr="00E83B4A">
              <w:rPr>
                <w:color w:val="000000"/>
              </w:rPr>
              <w:t>, приходящийся на ГТП потребления (экспорта) </w:t>
            </w:r>
            <w:r w:rsidRPr="00E83B4A">
              <w:rPr>
                <w:i/>
                <w:color w:val="000000"/>
              </w:rPr>
              <w:t>q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j</w:t>
            </w:r>
            <w:r w:rsidRPr="00E83B4A">
              <w:rPr>
                <w:color w:val="000000"/>
              </w:rPr>
              <w:t xml:space="preserve"> (</w:t>
            </w:r>
            <w:r w:rsidRPr="00E83B4A">
              <w:rPr>
                <w:i/>
                <w:color w:val="000000"/>
              </w:rPr>
              <w:t>i ≠ j</w:t>
            </w:r>
            <w:r w:rsidRPr="00E83B4A">
              <w:rPr>
                <w:color w:val="000000"/>
              </w:rPr>
              <w:t>) в расчетном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color w:val="000000"/>
                <w:highlight w:val="yellow"/>
              </w:rPr>
              <w:t>в ценовой зоне </w:t>
            </w:r>
            <w:r w:rsidRPr="00E83B4A">
              <w:rPr>
                <w:i/>
                <w:color w:val="000000"/>
                <w:highlight w:val="yellow"/>
              </w:rPr>
              <w:t>z</w:t>
            </w:r>
            <w:r w:rsidRPr="00E83B4A">
              <w:rPr>
                <w:color w:val="000000"/>
              </w:rPr>
              <w:t>, определенный в соответствии с </w:t>
            </w:r>
            <w:r w:rsidRPr="00E83B4A">
              <w:rPr>
                <w:i/>
                <w:color w:val="000000"/>
              </w:rPr>
              <w:t>Регламентом определения объемов покупки и продажи мощности на оптовом рынке</w:t>
            </w:r>
            <w:r w:rsidRPr="00E83B4A">
              <w:rPr>
                <w:color w:val="000000"/>
              </w:rPr>
              <w:t xml:space="preserve"> (Приложение № 13.2 к </w:t>
            </w:r>
            <w:r w:rsidRPr="00E83B4A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Pr="00E83B4A">
              <w:rPr>
                <w:color w:val="000000"/>
              </w:rPr>
              <w:t>);</w:t>
            </w:r>
          </w:p>
          <w:p w14:paraId="06F8F569" w14:textId="77777777" w:rsidR="006139FC" w:rsidRPr="00E83B4A" w:rsidRDefault="00113E45" w:rsidP="00E83B4A">
            <w:pPr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Мод бНЦЗ</m:t>
                  </m:r>
                </m:sup>
              </m:sSubSup>
            </m:oMath>
            <w:r w:rsidR="006139FC" w:rsidRPr="00E83B4A">
              <w:rPr>
                <w:color w:val="000000"/>
              </w:rPr>
              <w:t> – цена на мощность ГТП генерации </w:t>
            </w:r>
            <w:r w:rsidR="006139FC" w:rsidRPr="00E83B4A">
              <w:rPr>
                <w:i/>
                <w:color w:val="000000"/>
              </w:rPr>
              <w:t>p</w:t>
            </w:r>
            <w:r w:rsidR="006139FC" w:rsidRPr="00E83B4A">
              <w:rPr>
                <w:color w:val="000000"/>
              </w:rPr>
              <w:t xml:space="preserve"> участника оптового рынка </w:t>
            </w:r>
            <w:r w:rsidR="006139FC" w:rsidRPr="00E83B4A">
              <w:rPr>
                <w:i/>
                <w:color w:val="000000"/>
              </w:rPr>
              <w:t>i</w:t>
            </w:r>
            <w:r w:rsidR="006139FC" w:rsidRPr="00E83B4A">
              <w:rPr>
                <w:color w:val="000000"/>
              </w:rPr>
              <w:t xml:space="preserve"> по договорам на модернизацию генерирующих объектов, расположенных на отдельных территориях, в месяце </w:t>
            </w:r>
            <w:r w:rsidR="006139FC" w:rsidRPr="00E83B4A">
              <w:rPr>
                <w:i/>
                <w:color w:val="000000"/>
              </w:rPr>
              <w:t>m</w:t>
            </w:r>
            <w:r w:rsidR="006139FC" w:rsidRPr="00E83B4A">
              <w:rPr>
                <w:color w:val="000000"/>
              </w:rPr>
              <w:t>, определяемая в соответствии с приложением 163 к настоящему Регламенту;</w:t>
            </w:r>
          </w:p>
          <w:p w14:paraId="17EB67C8" w14:textId="77777777" w:rsidR="006139FC" w:rsidRPr="00E83B4A" w:rsidRDefault="00113E45" w:rsidP="00E83B4A">
            <w:pPr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="006139FC" w:rsidRPr="00E83B4A">
              <w:rPr>
                <w:color w:val="000000"/>
              </w:rPr>
              <w:t> 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 </w:t>
            </w:r>
            <w:r w:rsidR="006139FC" w:rsidRPr="00E83B4A">
              <w:rPr>
                <w:i/>
                <w:color w:val="000000"/>
              </w:rPr>
              <w:t>z</w:t>
            </w:r>
            <w:r w:rsidR="006139FC" w:rsidRPr="00E83B4A">
              <w:rPr>
                <w:color w:val="000000"/>
              </w:rPr>
              <w:t xml:space="preserve">, в которой расположена ГТП </w:t>
            </w:r>
            <w:r w:rsidR="006139FC" w:rsidRPr="00E83B4A">
              <w:rPr>
                <w:color w:val="000000"/>
                <w:highlight w:val="yellow"/>
              </w:rPr>
              <w:t>потребления </w:t>
            </w:r>
            <w:r w:rsidR="006139FC" w:rsidRPr="00E83B4A">
              <w:rPr>
                <w:i/>
                <w:color w:val="000000"/>
                <w:highlight w:val="yellow"/>
              </w:rPr>
              <w:t>q</w:t>
            </w:r>
            <w:r w:rsidR="006139FC" w:rsidRPr="00E83B4A">
              <w:rPr>
                <w:color w:val="000000"/>
              </w:rPr>
              <w:t>.</w:t>
            </w:r>
          </w:p>
          <w:p w14:paraId="3CF924B2" w14:textId="03D1CB2B" w:rsidR="006139FC" w:rsidRPr="00E83B4A" w:rsidRDefault="006139FC" w:rsidP="00E83B4A">
            <w:pPr>
              <w:ind w:left="120" w:firstLine="500"/>
            </w:pPr>
            <w:r w:rsidRPr="00E83B4A">
              <w:rPr>
                <w:color w:val="000000"/>
              </w:rPr>
              <w:t>Размер штрафа за неготовность поставить мощность по договору на модернизацию на территории, ранее относившейся к НЦЗ, </w:t>
            </w:r>
            <w:r w:rsidRPr="00E83B4A">
              <w:rPr>
                <w:i/>
                <w:color w:val="000000"/>
              </w:rPr>
              <w:t>D</w:t>
            </w:r>
            <w:r w:rsidRPr="00E83B4A">
              <w:rPr>
                <w:color w:val="000000"/>
              </w:rPr>
              <w:t>, заключенному в отношении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</w:t>
            </w:r>
            <w:r w:rsidRPr="00E83B4A">
              <w:rPr>
                <w:color w:val="000000"/>
              </w:rPr>
              <w:t>, приходящийся на участника оптового рынка </w:t>
            </w:r>
            <w:r w:rsidRPr="00E83B4A">
              <w:rPr>
                <w:i/>
                <w:color w:val="000000"/>
              </w:rPr>
              <w:t>j</w:t>
            </w:r>
            <w:r w:rsidRPr="00E83B4A">
              <w:rPr>
                <w:color w:val="000000"/>
              </w:rPr>
              <w:t xml:space="preserve"> (</w:t>
            </w:r>
            <w:r w:rsidRPr="00E83B4A">
              <w:rPr>
                <w:i/>
                <w:color w:val="000000"/>
              </w:rPr>
              <w:t>i ≠ j</w:t>
            </w:r>
            <w:r w:rsidRPr="00E83B4A">
              <w:rPr>
                <w:color w:val="000000"/>
              </w:rPr>
              <w:t>) в расчетном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color w:val="000000"/>
                <w:highlight w:val="yellow"/>
              </w:rPr>
              <w:t>в ценовой зоне </w:t>
            </w:r>
            <w:r w:rsidRPr="00E83B4A">
              <w:rPr>
                <w:i/>
                <w:color w:val="000000"/>
                <w:highlight w:val="yellow"/>
              </w:rPr>
              <w:t>z</w:t>
            </w:r>
            <w:r w:rsidRPr="00E83B4A">
              <w:rPr>
                <w:color w:val="000000"/>
              </w:rPr>
              <w:t>, рассчитывается по формуле: </w:t>
            </w:r>
          </w:p>
          <w:p w14:paraId="3D018D9E" w14:textId="77777777" w:rsidR="006139FC" w:rsidRPr="00E83B4A" w:rsidRDefault="00113E45" w:rsidP="00E83B4A">
            <w:pPr>
              <w:ind w:left="120" w:firstLine="500"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D,p,i,j,m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,z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неуст негот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q∈j</m:t>
                    </m: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.</m:t>
                        </m:r>
                        <m:r>
                          <w:rPr>
                            <w:rFonts w:ascii="Cambria Math" w:hAnsi="Cambria Math"/>
                          </w:rPr>
                          <m:t>q,j,m,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z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 негот Мод бНЦЗ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1F17F3F8" w14:textId="11B0BD61" w:rsidR="006139FC" w:rsidRPr="00E83B4A" w:rsidRDefault="006139FC" w:rsidP="00613A21">
            <w:pPr>
              <w:ind w:left="120" w:firstLine="500"/>
            </w:pPr>
            <w:r w:rsidRPr="00E83B4A">
              <w:rPr>
                <w:color w:val="000000"/>
                <w:highlight w:val="yellow"/>
              </w:rPr>
              <w:t>Размер штрафа за неготовность поставить мощность по договору на модернизацию генерирующих объектов, расположенных на отдельных территориях, впервые определяется КО в апреле 2025 года за период с января по март 2025 года включительно.</w:t>
            </w:r>
          </w:p>
        </w:tc>
        <w:tc>
          <w:tcPr>
            <w:tcW w:w="6804" w:type="dxa"/>
          </w:tcPr>
          <w:p w14:paraId="74F72551" w14:textId="7EB9A9DE" w:rsidR="006139FC" w:rsidRPr="00E83B4A" w:rsidRDefault="006139FC" w:rsidP="00E83B4A">
            <w:pPr>
              <w:pStyle w:val="40"/>
              <w:numPr>
                <w:ilvl w:val="0"/>
                <w:numId w:val="0"/>
              </w:numPr>
              <w:ind w:left="120"/>
              <w:rPr>
                <w:b/>
                <w:color w:val="000000"/>
              </w:rPr>
            </w:pPr>
            <w:r w:rsidRPr="00E83B4A">
              <w:rPr>
                <w:b/>
                <w:color w:val="000000"/>
              </w:rPr>
              <w:t>31.2.3</w:t>
            </w:r>
            <w:r w:rsidR="00613A21">
              <w:rPr>
                <w:b/>
                <w:color w:val="000000"/>
              </w:rPr>
              <w:t>.</w:t>
            </w:r>
            <w:r w:rsidRPr="00E83B4A">
              <w:rPr>
                <w:b/>
                <w:color w:val="000000"/>
              </w:rPr>
              <w:t xml:space="preserve"> Расчет величины штрафных санкций</w:t>
            </w:r>
          </w:p>
          <w:p w14:paraId="138E306B" w14:textId="77777777" w:rsidR="006139FC" w:rsidRPr="00E83B4A" w:rsidRDefault="006139FC" w:rsidP="00E83B4A">
            <w:pPr>
              <w:ind w:left="120" w:firstLine="500"/>
            </w:pPr>
            <w:r w:rsidRPr="00E83B4A">
              <w:rPr>
                <w:color w:val="000000"/>
              </w:rPr>
              <w:t>Пропорциональное распределение величин, указанных в данном пункте, осуществляется в соответствии с алгоритмом, прописанным в приложении 90 к настоящему Регламенту.</w:t>
            </w:r>
          </w:p>
          <w:p w14:paraId="50E4247B" w14:textId="2F2B7A99" w:rsidR="006139FC" w:rsidRPr="00E83B4A" w:rsidRDefault="006139FC" w:rsidP="00E83B4A">
            <w:pPr>
              <w:ind w:left="120" w:firstLine="500"/>
            </w:pPr>
            <w:r w:rsidRPr="00E83B4A">
              <w:rPr>
                <w:rFonts w:cs="Garamond"/>
                <w:color w:val="000000"/>
              </w:rPr>
              <w:t>В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случае</w:t>
            </w:r>
            <w:r w:rsidRPr="00E83B4A">
              <w:rPr>
                <w:color w:val="000000"/>
              </w:rPr>
              <w:t xml:space="preserve"> </w:t>
            </w:r>
            <w:r w:rsidR="00C836D4" w:rsidRPr="00E83B4A">
              <w:rPr>
                <w:rFonts w:cs="Garamond"/>
                <w:color w:val="000000"/>
              </w:rPr>
              <w:t>если</w:t>
            </w:r>
            <w:r w:rsidR="00C836D4" w:rsidRPr="00E83B4A">
              <w:rPr>
                <w:color w:val="000000"/>
              </w:rPr>
              <w:t xml:space="preserve"> </w:t>
            </w:r>
            <w:r w:rsidR="00C836D4" w:rsidRPr="00E83B4A">
              <w:rPr>
                <w:rFonts w:cs="Garamond"/>
                <w:color w:val="000000"/>
              </w:rPr>
              <w:t>в</w:t>
            </w:r>
            <w:r w:rsidR="00C836D4" w:rsidRPr="00E83B4A">
              <w:rPr>
                <w:color w:val="000000"/>
              </w:rPr>
              <w:t xml:space="preserve"> </w:t>
            </w:r>
            <w:r w:rsidR="00C836D4" w:rsidRPr="00E83B4A">
              <w:rPr>
                <w:rFonts w:cs="Garamond"/>
                <w:color w:val="000000"/>
              </w:rPr>
              <w:t>отношении</w:t>
            </w:r>
            <w:r w:rsidR="00C836D4" w:rsidRPr="00E83B4A">
              <w:rPr>
                <w:color w:val="000000"/>
              </w:rPr>
              <w:t xml:space="preserve"> </w:t>
            </w:r>
            <w:r w:rsidR="00C836D4" w:rsidRPr="00E83B4A">
              <w:rPr>
                <w:rFonts w:cs="Garamond"/>
                <w:color w:val="000000"/>
              </w:rPr>
              <w:t>ГТП</w:t>
            </w:r>
            <w:r w:rsidR="00C836D4" w:rsidRPr="00E83B4A">
              <w:rPr>
                <w:color w:val="000000"/>
              </w:rPr>
              <w:t xml:space="preserve"> </w:t>
            </w:r>
            <w:r w:rsidR="00C836D4" w:rsidRPr="00E83B4A">
              <w:rPr>
                <w:rFonts w:cs="Garamond"/>
                <w:color w:val="000000"/>
              </w:rPr>
              <w:t>генерации</w:t>
            </w:r>
            <w:r w:rsidR="0090671E">
              <w:rPr>
                <w:rFonts w:cs="Garamond"/>
                <w:color w:val="000000"/>
              </w:rPr>
              <w:t xml:space="preserve"> 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</w:t>
            </w:r>
            <w:r w:rsidRPr="00E83B4A">
              <w:rPr>
                <w:color w:val="000000"/>
              </w:rPr>
              <w:t xml:space="preserve"> в месяце</w:t>
            </w:r>
            <w:r w:rsidR="0090671E">
              <w:rPr>
                <w:color w:val="000000"/>
              </w:rPr>
              <w:t xml:space="preserve"> 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рассчитана величина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</m:t>
                  </m:r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 негот</m:t>
                  </m:r>
                </m:sup>
              </m:sSubSup>
              <m:r>
                <w:rPr>
                  <w:rFonts w:ascii="Cambria Math" w:hAnsi="Cambria Math"/>
                </w:rPr>
                <m:t>&gt;0</m:t>
              </m:r>
            </m:oMath>
            <w:r w:rsidRPr="00E83B4A">
              <w:rPr>
                <w:color w:val="000000"/>
              </w:rPr>
              <w:t>, где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</m:t>
                  </m:r>
                  <m:r>
                    <w:rPr>
                      <w:rFonts w:ascii="Cambria Math" w:hAnsi="Cambria Math"/>
                    </w:rPr>
                    <m:t>m,z</m:t>
                  </m:r>
                </m:sub>
                <m:sup>
                  <m:r>
                    <w:rPr>
                      <w:rFonts w:ascii="Cambria Math" w:hAnsi="Cambria Math"/>
                    </w:rPr>
                    <m:t>штраф негот</m:t>
                  </m:r>
                </m:sup>
              </m:sSubSup>
            </m:oMath>
            <w:r w:rsidRPr="00E83B4A">
              <w:rPr>
                <w:color w:val="000000"/>
              </w:rPr>
              <w:t> – объем мощности для расчета штрафа в случае, если показатель неготовности превышает минимальную величину из предельного объема поставки мощности и объема установленной мощности, в отношении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>, поставка мощности которой в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 xml:space="preserve"> осуществляется по договорам на модернизацию генерирующих объектов, расположенных на отдельных территориях, определенный в соответствии с </w:t>
            </w:r>
            <w:r w:rsidRPr="00E83B4A">
              <w:rPr>
                <w:i/>
                <w:color w:val="000000"/>
              </w:rPr>
              <w:t>Регламентом определения объемов покупки и продажи мощности на оптовом рынке</w:t>
            </w:r>
            <w:r w:rsidRPr="00E83B4A">
              <w:rPr>
                <w:color w:val="000000"/>
              </w:rPr>
              <w:t xml:space="preserve"> (Приложение № 13.2 к </w:t>
            </w:r>
            <w:r w:rsidRPr="00E83B4A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Pr="00E83B4A">
              <w:rPr>
                <w:color w:val="000000"/>
              </w:rPr>
              <w:t>), то размер штрафа за неготовность поставить мощность по договору на модернизацию генерирующих объектов, расположенных на отдельных территориях, в отношении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</w:t>
            </w:r>
            <w:r w:rsidRPr="00E83B4A">
              <w:rPr>
                <w:color w:val="000000"/>
              </w:rPr>
              <w:t>, приходящийся на ГТП потребления (экспорта) </w:t>
            </w:r>
            <w:r w:rsidRPr="00E83B4A">
              <w:rPr>
                <w:i/>
                <w:color w:val="000000"/>
              </w:rPr>
              <w:t>q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j</w:t>
            </w:r>
            <w:r w:rsidRPr="00E83B4A">
              <w:rPr>
                <w:color w:val="000000"/>
              </w:rPr>
              <w:t xml:space="preserve"> (</w:t>
            </w:r>
            <w:r w:rsidRPr="00E83B4A">
              <w:rPr>
                <w:i/>
                <w:color w:val="000000"/>
              </w:rPr>
              <w:t>i ≠ j</w:t>
            </w:r>
            <w:r w:rsidRPr="00E83B4A">
              <w:rPr>
                <w:color w:val="000000"/>
              </w:rPr>
              <w:t>) в расчетном периоде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>, определяется в соответствии с формулой (с точностью до копеек с учетом правил математического округления):</w:t>
            </w:r>
          </w:p>
          <w:p w14:paraId="5B585195" w14:textId="5CA3083A" w:rsidR="006139FC" w:rsidRPr="00E83B4A" w:rsidRDefault="00113E45" w:rsidP="00E83B4A">
            <w:pPr>
              <w:ind w:left="120" w:firstLine="500"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</m:t>
                    </m:r>
                    <m:r>
                      <w:rPr>
                        <w:rFonts w:ascii="Cambria Math" w:hAnsi="Cambria Math"/>
                      </w:rPr>
                      <m:t>q,j,m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неуст негот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.</m:t>
                    </m:r>
                    <m:r>
                      <w:rPr>
                        <w:rFonts w:ascii="Cambria Math" w:hAnsi="Cambria Math"/>
                      </w:rPr>
                      <m:t>q,j,m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негот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m,z</m:t>
                    </m:r>
                    <m:r>
                      <w:rPr>
                        <w:rFonts w:ascii="Cambria Math" w:hAnsi="Cambria Math"/>
                        <w:highlight w:val="yellow"/>
                      </w:rPr>
                      <m:t>(p∈z)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сезон</m:t>
                    </m:r>
                  </m:sup>
                </m:sSubSup>
                <m: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p, 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  <w:p w14:paraId="663EA53B" w14:textId="3AED8133" w:rsidR="006139FC" w:rsidRPr="00E83B4A" w:rsidRDefault="006139FC" w:rsidP="00613A21">
            <w:pPr>
              <w:ind w:left="120" w:firstLine="0"/>
            </w:pPr>
            <w:r w:rsidRPr="00E83B4A">
              <w:rPr>
                <w:rFonts w:cs="Garamond"/>
                <w:color w:val="000000"/>
              </w:rPr>
              <w:t>где</w:t>
            </w:r>
            <w:r w:rsidR="0090671E">
              <w:rPr>
                <w:rFonts w:cs="Garamond"/>
                <w:color w:val="00000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</m:t>
                  </m:r>
                  <m:r>
                    <w:rPr>
                      <w:rFonts w:ascii="Cambria Math" w:hAnsi="Cambria Math"/>
                    </w:rPr>
                    <m:t>q,j,m</m:t>
                  </m:r>
                </m:sub>
                <m:sup>
                  <m:r>
                    <w:rPr>
                      <w:rFonts w:ascii="Cambria Math" w:hAnsi="Cambria Math"/>
                    </w:rPr>
                    <m:t>негот Мод бНЦЗ</m:t>
                  </m:r>
                </m:sup>
              </m:sSubSup>
            </m:oMath>
            <w:r w:rsidRPr="00E83B4A">
              <w:rPr>
                <w:color w:val="000000"/>
              </w:rPr>
              <w:t> – объем мощности, используемый для расчета штрафа за неготовность поставить мощность по договору на модернизацию генерирующих объектов, расположенных на отдельных территориях, в отношении ГТП генерации 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</w:t>
            </w:r>
            <w:r w:rsidRPr="00E83B4A">
              <w:rPr>
                <w:color w:val="000000"/>
              </w:rPr>
              <w:t>, приходящийся на ГТП потребления (экспорта) </w:t>
            </w:r>
            <w:r w:rsidRPr="00E83B4A">
              <w:rPr>
                <w:i/>
                <w:color w:val="000000"/>
              </w:rPr>
              <w:t>q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j</w:t>
            </w:r>
            <w:r w:rsidRPr="00E83B4A">
              <w:rPr>
                <w:color w:val="000000"/>
              </w:rPr>
              <w:t xml:space="preserve"> (</w:t>
            </w:r>
            <w:r w:rsidRPr="00E83B4A">
              <w:rPr>
                <w:i/>
                <w:color w:val="000000"/>
              </w:rPr>
              <w:t>i ≠ j</w:t>
            </w:r>
            <w:r w:rsidRPr="00E83B4A">
              <w:rPr>
                <w:color w:val="000000"/>
              </w:rPr>
              <w:t>) в расчетном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>, определенный в соответствии с </w:t>
            </w:r>
            <w:r w:rsidRPr="00E83B4A">
              <w:rPr>
                <w:i/>
                <w:color w:val="000000"/>
              </w:rPr>
              <w:t>Регламентом определения объемов покупки и продажи мощности на оптовом рынке</w:t>
            </w:r>
            <w:r w:rsidRPr="00E83B4A">
              <w:rPr>
                <w:color w:val="000000"/>
              </w:rPr>
              <w:t xml:space="preserve"> (Приложение № 13.2 к </w:t>
            </w:r>
            <w:r w:rsidRPr="00E83B4A"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 w:rsidRPr="00E83B4A">
              <w:rPr>
                <w:color w:val="000000"/>
              </w:rPr>
              <w:t>);</w:t>
            </w:r>
          </w:p>
          <w:p w14:paraId="0C55BC0D" w14:textId="77777777" w:rsidR="006139FC" w:rsidRPr="00E83B4A" w:rsidRDefault="00113E45" w:rsidP="00E83B4A">
            <w:pPr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p,m</m:t>
                  </m:r>
                </m:sub>
                <m:sup>
                  <m:r>
                    <w:rPr>
                      <w:rFonts w:ascii="Cambria Math" w:hAnsi="Cambria Math"/>
                    </w:rPr>
                    <m:t>Мод бНЦЗ</m:t>
                  </m:r>
                </m:sup>
              </m:sSubSup>
            </m:oMath>
            <w:r w:rsidR="006139FC" w:rsidRPr="00E83B4A">
              <w:rPr>
                <w:color w:val="000000"/>
              </w:rPr>
              <w:t> – цена на мощность ГТП генерации </w:t>
            </w:r>
            <w:r w:rsidR="006139FC" w:rsidRPr="00E83B4A">
              <w:rPr>
                <w:i/>
                <w:color w:val="000000"/>
              </w:rPr>
              <w:t>p</w:t>
            </w:r>
            <w:r w:rsidR="006139FC" w:rsidRPr="00E83B4A">
              <w:rPr>
                <w:color w:val="000000"/>
              </w:rPr>
              <w:t xml:space="preserve"> участника оптового рынка </w:t>
            </w:r>
            <w:r w:rsidR="006139FC" w:rsidRPr="00E83B4A">
              <w:rPr>
                <w:i/>
                <w:color w:val="000000"/>
              </w:rPr>
              <w:t>i</w:t>
            </w:r>
            <w:r w:rsidR="006139FC" w:rsidRPr="00E83B4A">
              <w:rPr>
                <w:color w:val="000000"/>
              </w:rPr>
              <w:t xml:space="preserve"> по договорам на модернизацию генерирующих объектов, расположенных на отдельных территориях, в месяце </w:t>
            </w:r>
            <w:r w:rsidR="006139FC" w:rsidRPr="00E83B4A">
              <w:rPr>
                <w:i/>
                <w:color w:val="000000"/>
              </w:rPr>
              <w:t>m</w:t>
            </w:r>
            <w:r w:rsidR="006139FC" w:rsidRPr="00E83B4A">
              <w:rPr>
                <w:color w:val="000000"/>
              </w:rPr>
              <w:t>, определяемая в соответствии с приложением 163 к настоящему Регламенту;</w:t>
            </w:r>
          </w:p>
          <w:p w14:paraId="501BFC9D" w14:textId="46AA766E" w:rsidR="006139FC" w:rsidRPr="00E83B4A" w:rsidRDefault="00113E45" w:rsidP="00E83B4A">
            <w:pPr>
              <w:ind w:left="120" w:firstLine="500"/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m,z</m:t>
                  </m:r>
                  <m:r>
                    <w:rPr>
                      <w:rFonts w:ascii="Cambria Math" w:hAnsi="Cambria Math"/>
                      <w:highlight w:val="yellow"/>
                    </w:rPr>
                    <m:t>(p∈z)</m:t>
                  </m:r>
                </m:sub>
                <m:sup>
                  <m:r>
                    <w:rPr>
                      <w:rFonts w:ascii="Cambria Math" w:hAnsi="Cambria Math"/>
                    </w:rPr>
                    <m:t>сезон</m:t>
                  </m:r>
                </m:sup>
              </m:sSubSup>
            </m:oMath>
            <w:r w:rsidR="006139FC" w:rsidRPr="00E83B4A">
              <w:rPr>
                <w:color w:val="000000"/>
              </w:rPr>
              <w:t> – сезонный коэффициент, отражающий распределение нагрузки потребления по месяцам в течение календарного года, определяемый в соответствии с пунктом 13.1.4.1 настоящего Регламента для ценовой зоны </w:t>
            </w:r>
            <w:r w:rsidR="006139FC" w:rsidRPr="00E83B4A">
              <w:rPr>
                <w:i/>
                <w:color w:val="000000"/>
              </w:rPr>
              <w:t>z</w:t>
            </w:r>
            <w:r w:rsidR="006139FC" w:rsidRPr="00E83B4A">
              <w:rPr>
                <w:color w:val="000000"/>
              </w:rPr>
              <w:t xml:space="preserve">, в которой расположена ГТП </w:t>
            </w:r>
            <w:r w:rsidR="00747EF1" w:rsidRPr="00E83B4A">
              <w:rPr>
                <w:color w:val="000000"/>
                <w:highlight w:val="yellow"/>
              </w:rPr>
              <w:t xml:space="preserve">генерации </w:t>
            </w:r>
            <w:r w:rsidR="00747EF1" w:rsidRPr="00E83B4A">
              <w:rPr>
                <w:i/>
                <w:color w:val="000000"/>
                <w:highlight w:val="yellow"/>
                <w:lang w:val="en-US"/>
              </w:rPr>
              <w:t>p</w:t>
            </w:r>
            <w:r w:rsidR="006139FC" w:rsidRPr="00E83B4A">
              <w:rPr>
                <w:color w:val="000000"/>
              </w:rPr>
              <w:t>.</w:t>
            </w:r>
          </w:p>
          <w:p w14:paraId="5CB6EE39" w14:textId="64DD58E2" w:rsidR="006139FC" w:rsidRPr="00E83B4A" w:rsidRDefault="006139FC" w:rsidP="00E83B4A">
            <w:pPr>
              <w:ind w:left="120" w:firstLine="500"/>
            </w:pPr>
            <w:r w:rsidRPr="00E83B4A">
              <w:rPr>
                <w:rFonts w:cs="Garamond"/>
                <w:color w:val="000000"/>
              </w:rPr>
              <w:t>Размер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штрафа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за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неготовность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поставить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мощность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по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договору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на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модернизацию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на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территории</w:t>
            </w:r>
            <w:r w:rsidRPr="00E83B4A">
              <w:rPr>
                <w:color w:val="000000"/>
              </w:rPr>
              <w:t xml:space="preserve">, </w:t>
            </w:r>
            <w:r w:rsidRPr="00E83B4A">
              <w:rPr>
                <w:rFonts w:cs="Garamond"/>
                <w:color w:val="000000"/>
              </w:rPr>
              <w:t>ранее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относившейся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к</w:t>
            </w:r>
            <w:r w:rsidRPr="00E83B4A">
              <w:rPr>
                <w:color w:val="000000"/>
              </w:rPr>
              <w:t xml:space="preserve"> </w:t>
            </w:r>
            <w:r w:rsidRPr="00E83B4A">
              <w:rPr>
                <w:rFonts w:cs="Garamond"/>
                <w:color w:val="000000"/>
              </w:rPr>
              <w:t>НЦЗ</w:t>
            </w:r>
            <w:r w:rsidRPr="00E83B4A">
              <w:rPr>
                <w:color w:val="000000"/>
              </w:rPr>
              <w:t>,</w:t>
            </w:r>
            <w:r w:rsidRPr="00E83B4A">
              <w:rPr>
                <w:rFonts w:cs="Garamond"/>
                <w:color w:val="000000"/>
              </w:rPr>
              <w:t> </w:t>
            </w:r>
            <w:r w:rsidRPr="00E83B4A">
              <w:rPr>
                <w:i/>
                <w:color w:val="000000"/>
              </w:rPr>
              <w:t>D</w:t>
            </w:r>
            <w:r w:rsidRPr="00E83B4A">
              <w:rPr>
                <w:color w:val="000000"/>
              </w:rPr>
              <w:t>, заключенному в отношении ГТП генерации</w:t>
            </w:r>
            <w:r w:rsidR="00B954FC" w:rsidRPr="00E83B4A">
              <w:rPr>
                <w:color w:val="000000"/>
              </w:rPr>
              <w:t xml:space="preserve"> </w:t>
            </w:r>
            <w:r w:rsidRPr="00E83B4A">
              <w:rPr>
                <w:i/>
                <w:color w:val="000000"/>
              </w:rPr>
              <w:t>p</w:t>
            </w:r>
            <w:r w:rsidRPr="00E83B4A">
              <w:rPr>
                <w:color w:val="000000"/>
              </w:rPr>
              <w:t xml:space="preserve"> участника оптового рынка </w:t>
            </w:r>
            <w:r w:rsidRPr="00E83B4A">
              <w:rPr>
                <w:i/>
                <w:color w:val="000000"/>
              </w:rPr>
              <w:t>i</w:t>
            </w:r>
            <w:r w:rsidRPr="00E83B4A">
              <w:rPr>
                <w:color w:val="000000"/>
              </w:rPr>
              <w:t>, приходящийся на участника оптового рынка </w:t>
            </w:r>
            <w:r w:rsidRPr="00E83B4A">
              <w:rPr>
                <w:i/>
                <w:color w:val="000000"/>
              </w:rPr>
              <w:t>j</w:t>
            </w:r>
            <w:r w:rsidRPr="00E83B4A">
              <w:rPr>
                <w:color w:val="000000"/>
              </w:rPr>
              <w:t xml:space="preserve"> (</w:t>
            </w:r>
            <w:r w:rsidRPr="00E83B4A">
              <w:rPr>
                <w:i/>
                <w:color w:val="000000"/>
              </w:rPr>
              <w:t>i ≠ j</w:t>
            </w:r>
            <w:r w:rsidRPr="00E83B4A">
              <w:rPr>
                <w:color w:val="000000"/>
              </w:rPr>
              <w:t>) в расчетном месяце </w:t>
            </w:r>
            <w:r w:rsidRPr="00E83B4A">
              <w:rPr>
                <w:i/>
                <w:color w:val="000000"/>
              </w:rPr>
              <w:t>m</w:t>
            </w:r>
            <w:r w:rsidRPr="00E83B4A">
              <w:rPr>
                <w:color w:val="000000"/>
              </w:rPr>
              <w:t>, рассчитывается по формуле: </w:t>
            </w:r>
          </w:p>
          <w:p w14:paraId="70DDDCB7" w14:textId="13E0118B" w:rsidR="006139FC" w:rsidRPr="00E83B4A" w:rsidRDefault="00113E45" w:rsidP="00E83B4A">
            <w:pPr>
              <w:ind w:left="120" w:firstLine="500"/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w:rPr>
                        <w:rFonts w:ascii="Cambria Math" w:hAnsi="Cambria Math"/>
                      </w:rPr>
                      <m:t>D,p,i,j,m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неуст негот Мод бНЦЗ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subSup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q∈j</m:t>
                        </m:r>
                        <m:r>
                          <w:rPr>
                            <w:rFonts w:ascii="Cambria Math" w:hAnsi="Cambria Math"/>
                            <w:highlight w:val="yellow"/>
                          </w:rPr>
                          <m:t>,D</m:t>
                        </m:r>
                      </m:e>
                    </m:eqArr>
                  </m:sub>
                  <m:sup/>
                  <m:e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p,i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.</m:t>
                        </m:r>
                        <m:r>
                          <w:rPr>
                            <w:rFonts w:ascii="Cambria Math" w:hAnsi="Cambria Math"/>
                          </w:rPr>
                          <m:t>q,j,m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неуст негот Мод бНЦЗ</m:t>
                        </m:r>
                      </m:sup>
                    </m:sSubSup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oMath>
            </m:oMathPara>
          </w:p>
          <w:p w14:paraId="06CC7FB4" w14:textId="77777777" w:rsidR="006139FC" w:rsidRPr="00E83B4A" w:rsidRDefault="006139FC" w:rsidP="00E83B4A">
            <w:pPr>
              <w:ind w:firstLine="567"/>
              <w:rPr>
                <w:b/>
                <w:highlight w:val="yellow"/>
              </w:rPr>
            </w:pPr>
          </w:p>
        </w:tc>
      </w:tr>
      <w:tr w:rsidR="00D34BF2" w:rsidRPr="00E83B4A" w14:paraId="3DDFF6EE" w14:textId="77777777" w:rsidTr="001C63EE">
        <w:trPr>
          <w:trHeight w:val="435"/>
        </w:trPr>
        <w:tc>
          <w:tcPr>
            <w:tcW w:w="993" w:type="dxa"/>
            <w:vAlign w:val="center"/>
          </w:tcPr>
          <w:p w14:paraId="0C317F9B" w14:textId="41BCCF58" w:rsidR="00D34BF2" w:rsidRPr="00E83B4A" w:rsidRDefault="00D34BF2" w:rsidP="00613A21">
            <w:pPr>
              <w:ind w:firstLine="0"/>
              <w:jc w:val="center"/>
              <w:rPr>
                <w:b/>
                <w:lang w:eastAsia="en-US"/>
              </w:rPr>
            </w:pPr>
            <w:r w:rsidRPr="00E83B4A">
              <w:rPr>
                <w:b/>
                <w:lang w:eastAsia="en-US"/>
              </w:rPr>
              <w:t>Прил</w:t>
            </w:r>
            <w:r w:rsidR="00613A21">
              <w:rPr>
                <w:b/>
                <w:lang w:eastAsia="en-US"/>
              </w:rPr>
              <w:t>ожение</w:t>
            </w:r>
            <w:r w:rsidRPr="00E83B4A">
              <w:rPr>
                <w:b/>
                <w:lang w:eastAsia="en-US"/>
              </w:rPr>
              <w:t xml:space="preserve"> 163.8</w:t>
            </w:r>
          </w:p>
        </w:tc>
        <w:tc>
          <w:tcPr>
            <w:tcW w:w="6945" w:type="dxa"/>
          </w:tcPr>
          <w:p w14:paraId="61F91AE6" w14:textId="72A76893" w:rsidR="00D34BF2" w:rsidRPr="00E83B4A" w:rsidRDefault="00D34BF2" w:rsidP="00E83B4A">
            <w:pPr>
              <w:widowControl w:val="0"/>
              <w:outlineLvl w:val="2"/>
              <w:rPr>
                <w:rFonts w:cs="Garamond"/>
                <w:b/>
                <w:color w:val="000000"/>
                <w:lang w:eastAsia="ar-SA"/>
              </w:rPr>
            </w:pPr>
          </w:p>
        </w:tc>
        <w:tc>
          <w:tcPr>
            <w:tcW w:w="6804" w:type="dxa"/>
          </w:tcPr>
          <w:p w14:paraId="2C89CF3C" w14:textId="5032D302" w:rsidR="00D34BF2" w:rsidRPr="00E83B4A" w:rsidRDefault="00F466CB" w:rsidP="00E83B4A">
            <w:pPr>
              <w:widowControl w:val="0"/>
              <w:outlineLvl w:val="2"/>
              <w:rPr>
                <w:rFonts w:cs="Garamond"/>
                <w:b/>
                <w:color w:val="000000"/>
                <w:highlight w:val="yellow"/>
                <w:lang w:eastAsia="ar-SA"/>
              </w:rPr>
            </w:pPr>
            <w:r w:rsidRPr="00E83B4A">
              <w:rPr>
                <w:rFonts w:cs="Garamond"/>
                <w:b/>
                <w:color w:val="000000"/>
                <w:lang w:eastAsia="ar-SA"/>
              </w:rPr>
              <w:t>Удалить приложение 163.8</w:t>
            </w:r>
          </w:p>
        </w:tc>
      </w:tr>
    </w:tbl>
    <w:p w14:paraId="1AD54A9F" w14:textId="77777777" w:rsidR="000F7AF5" w:rsidRDefault="000F7AF5" w:rsidP="004E2A35">
      <w:pPr>
        <w:spacing w:before="0"/>
        <w:ind w:firstLine="0"/>
        <w:jc w:val="left"/>
        <w:rPr>
          <w:b/>
          <w:sz w:val="26"/>
          <w:szCs w:val="26"/>
        </w:rPr>
      </w:pPr>
    </w:p>
    <w:p w14:paraId="44CDF2DD" w14:textId="77777777" w:rsidR="008C066D" w:rsidRDefault="008C066D">
      <w:pPr>
        <w:spacing w:before="0" w:after="0"/>
        <w:ind w:firstLine="0"/>
        <w:jc w:val="left"/>
        <w:rPr>
          <w:rFonts w:cs="Arial CYR"/>
          <w:b/>
          <w:bCs/>
          <w:szCs w:val="18"/>
        </w:rPr>
      </w:pPr>
      <w:r>
        <w:rPr>
          <w:rFonts w:cs="Arial CYR"/>
          <w:b/>
          <w:bCs/>
          <w:szCs w:val="18"/>
        </w:rPr>
        <w:br w:type="page"/>
      </w:r>
    </w:p>
    <w:p w14:paraId="5F227DD2" w14:textId="23B3D3B8" w:rsidR="002F43B3" w:rsidRPr="002F43B3" w:rsidRDefault="002F43B3" w:rsidP="002F43B3">
      <w:pPr>
        <w:widowControl w:val="0"/>
        <w:spacing w:before="0" w:after="0"/>
        <w:ind w:firstLine="539"/>
        <w:jc w:val="left"/>
        <w:rPr>
          <w:rFonts w:cs="Arial CYR"/>
          <w:b/>
          <w:bCs/>
          <w:szCs w:val="18"/>
        </w:rPr>
      </w:pPr>
      <w:r>
        <w:rPr>
          <w:rFonts w:cs="Arial CYR"/>
          <w:b/>
          <w:bCs/>
          <w:szCs w:val="18"/>
        </w:rPr>
        <w:t>Действующая редакция</w:t>
      </w:r>
    </w:p>
    <w:p w14:paraId="7C2A78A3" w14:textId="77777777" w:rsidR="002F43B3" w:rsidRPr="006A1D2B" w:rsidRDefault="002F43B3" w:rsidP="002F43B3">
      <w:pPr>
        <w:spacing w:before="0" w:after="0"/>
        <w:jc w:val="right"/>
        <w:rPr>
          <w:rFonts w:cs="Garamond"/>
          <w:b/>
          <w:bCs/>
        </w:rPr>
      </w:pPr>
      <w:r w:rsidRPr="006A1D2B">
        <w:rPr>
          <w:rFonts w:cs="Garamond"/>
          <w:b/>
          <w:bCs/>
        </w:rPr>
        <w:t xml:space="preserve">Приложение 154 </w:t>
      </w:r>
    </w:p>
    <w:p w14:paraId="0462F8C2" w14:textId="77777777" w:rsidR="002F43B3" w:rsidRPr="009A5A70" w:rsidRDefault="002F43B3" w:rsidP="002F43B3">
      <w:pPr>
        <w:pStyle w:val="1f2"/>
        <w:spacing w:after="0" w:line="240" w:lineRule="auto"/>
        <w:jc w:val="right"/>
        <w:rPr>
          <w:rFonts w:ascii="Garamond" w:hAnsi="Garamond" w:cs="Arial"/>
          <w:b/>
          <w:bCs/>
          <w:iCs/>
        </w:rPr>
      </w:pPr>
    </w:p>
    <w:p w14:paraId="63EDE18C" w14:textId="77777777" w:rsidR="002F43B3" w:rsidRPr="006A1D2B" w:rsidRDefault="002F43B3" w:rsidP="002F43B3">
      <w:pPr>
        <w:spacing w:before="0" w:after="0"/>
        <w:jc w:val="center"/>
        <w:rPr>
          <w:b/>
        </w:rPr>
      </w:pPr>
    </w:p>
    <w:p w14:paraId="37F2A51B" w14:textId="77777777" w:rsidR="002F43B3" w:rsidRPr="006A1D2B" w:rsidRDefault="002F43B3" w:rsidP="002F43B3">
      <w:pPr>
        <w:spacing w:before="0" w:after="0"/>
        <w:jc w:val="center"/>
        <w:rPr>
          <w:rFonts w:cs="Garamond"/>
          <w:b/>
          <w:bCs/>
        </w:rPr>
      </w:pPr>
      <w:r w:rsidRPr="006A1D2B">
        <w:rPr>
          <w:rFonts w:cs="Garamond"/>
          <w:b/>
          <w:bCs/>
        </w:rPr>
        <w:t xml:space="preserve">Составляющие расчета плановой стоимости покупки мощности </w:t>
      </w:r>
    </w:p>
    <w:p w14:paraId="72B4D033" w14:textId="77777777" w:rsidR="002F43B3" w:rsidRPr="006A1D2B" w:rsidRDefault="002F43B3" w:rsidP="002F43B3">
      <w:pPr>
        <w:spacing w:before="0" w:after="0"/>
        <w:rPr>
          <w:rFonts w:cs="Garamond"/>
          <w:b/>
          <w:bCs/>
        </w:rPr>
      </w:pPr>
    </w:p>
    <w:p w14:paraId="1DA43B1A" w14:textId="77777777" w:rsidR="002F43B3" w:rsidRPr="006A1D2B" w:rsidRDefault="002F43B3" w:rsidP="002F43B3">
      <w:pPr>
        <w:spacing w:before="0" w:after="0"/>
        <w:rPr>
          <w:rFonts w:cs="Garamond"/>
          <w:bCs/>
        </w:rPr>
      </w:pPr>
      <w:r w:rsidRPr="006A1D2B">
        <w:rPr>
          <w:rFonts w:cs="Garamond"/>
          <w:bCs/>
        </w:rPr>
        <w:t>за расчетный период ___________</w:t>
      </w:r>
    </w:p>
    <w:p w14:paraId="407C109D" w14:textId="77777777" w:rsidR="002F43B3" w:rsidRPr="006A1D2B" w:rsidRDefault="002F43B3" w:rsidP="002F43B3">
      <w:pPr>
        <w:spacing w:before="0" w:after="0"/>
        <w:rPr>
          <w:rFonts w:cs="Garamond"/>
          <w:bCs/>
        </w:rPr>
      </w:pPr>
      <w:r w:rsidRPr="006A1D2B">
        <w:rPr>
          <w:rFonts w:cs="Garamond"/>
          <w:bCs/>
        </w:rPr>
        <w:t>по ГТП ______________________</w:t>
      </w:r>
    </w:p>
    <w:p w14:paraId="72962B67" w14:textId="77777777" w:rsidR="002F43B3" w:rsidRPr="006A1D2B" w:rsidRDefault="002F43B3" w:rsidP="002F43B3">
      <w:pPr>
        <w:spacing w:before="0" w:after="0"/>
        <w:rPr>
          <w:rFonts w:cs="Garamond"/>
          <w:bCs/>
        </w:rPr>
      </w:pPr>
      <w:r w:rsidRPr="006A1D2B">
        <w:rPr>
          <w:rFonts w:cs="Garamond"/>
          <w:bCs/>
        </w:rPr>
        <w:t>участника оптового рынка _______</w:t>
      </w:r>
    </w:p>
    <w:p w14:paraId="060BFC7E" w14:textId="77777777" w:rsidR="002F43B3" w:rsidRPr="006A1D2B" w:rsidRDefault="002F43B3" w:rsidP="002F43B3">
      <w:pPr>
        <w:spacing w:before="0" w:after="0"/>
        <w:rPr>
          <w:rFonts w:cs="Garamond"/>
          <w:bCs/>
        </w:rPr>
      </w:pPr>
      <w:r w:rsidRPr="006A1D2B">
        <w:rPr>
          <w:rFonts w:cs="Garamond"/>
          <w:bCs/>
        </w:rPr>
        <w:t>в субъекте РФ__________________</w:t>
      </w:r>
    </w:p>
    <w:p w14:paraId="14E21ACF" w14:textId="77777777" w:rsidR="002F43B3" w:rsidRDefault="002F43B3" w:rsidP="002F43B3">
      <w:pPr>
        <w:spacing w:before="0" w:after="0"/>
        <w:rPr>
          <w:rFonts w:cs="Garamond"/>
          <w:bCs/>
        </w:rPr>
      </w:pPr>
      <w:r w:rsidRPr="009A5A70">
        <w:rPr>
          <w:rFonts w:cs="Garamond"/>
          <w:bCs/>
        </w:rPr>
        <w:t>ценовой зоны__________________</w:t>
      </w:r>
    </w:p>
    <w:p w14:paraId="412B310B" w14:textId="77777777" w:rsidR="002F43B3" w:rsidRDefault="002F43B3" w:rsidP="002F43B3">
      <w:pPr>
        <w:spacing w:before="0" w:after="0"/>
        <w:rPr>
          <w:rFonts w:cs="Garamond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79"/>
        <w:gridCol w:w="3394"/>
      </w:tblGrid>
      <w:tr w:rsidR="002F43B3" w:rsidRPr="0011182B" w14:paraId="3649DA37" w14:textId="77777777" w:rsidTr="00E8034A"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587" w14:textId="77777777" w:rsidR="002F43B3" w:rsidRPr="00ED24BA" w:rsidRDefault="002F43B3" w:rsidP="002F43B3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  <w:r w:rsidRPr="00ED24BA">
              <w:rPr>
                <w:rFonts w:cs="Garamond"/>
                <w:b/>
                <w:bCs/>
              </w:rPr>
              <w:t>Составляющие для расчета плановой стоимости мощности по ценовой зоне: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06A" w14:textId="77777777" w:rsidR="002F43B3" w:rsidRPr="00FB25ED" w:rsidRDefault="002F43B3" w:rsidP="002F43B3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2F43B3" w:rsidRPr="0011182B" w14:paraId="38E9238E" w14:textId="77777777" w:rsidTr="00E8034A"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3B64" w14:textId="4684F476" w:rsidR="002F43B3" w:rsidRPr="00ED24BA" w:rsidRDefault="002F43B3" w:rsidP="002F43B3">
            <w:pPr>
              <w:pStyle w:val="msonormalcxspmiddle"/>
              <w:ind w:left="738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C54" w14:textId="77777777" w:rsidR="002F43B3" w:rsidRPr="00FB25ED" w:rsidRDefault="002F43B3" w:rsidP="002F43B3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2F43B3" w:rsidRPr="0011182B" w14:paraId="6937CE42" w14:textId="77777777" w:rsidTr="00E8034A"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B89" w14:textId="77777777" w:rsidR="002F43B3" w:rsidRPr="00ED24BA" w:rsidRDefault="002F43B3" w:rsidP="002F43B3">
            <w:pPr>
              <w:spacing w:after="0" w:line="276" w:lineRule="auto"/>
            </w:pPr>
            <w:r w:rsidRPr="00ED24BA">
              <w:t xml:space="preserve">объем средств, учитываемых при определении надбавки к цене на мощность для потребителей первой ценовой зоны оптового рынка в расчетном месяце, в целях частичной компенсации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предусмотренного перечнем 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утвержденным распоряжением Правительства Российской Федерации от 20 октября 2015 г. № 2098-р, </w:t>
            </w:r>
            <w:r w:rsidRPr="00ED24BA">
              <w:object w:dxaOrig="1281" w:dyaOrig="400" w14:anchorId="0E61948D">
                <v:shape id="_x0000_i1067" type="#_x0000_t75" style="width:63.85pt;height:23.75pt" o:ole="">
                  <v:imagedata r:id="rId79" o:title=""/>
                </v:shape>
                <o:OLEObject Type="Embed" ProgID="Equation.3" ShapeID="_x0000_i1067" DrawAspect="Content" ObjectID="_1835801657" r:id="rId80"/>
              </w:object>
            </w:r>
            <w:r w:rsidRPr="00ED24BA">
              <w:t>, руб.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3583" w14:textId="77777777" w:rsidR="002F43B3" w:rsidRPr="00FB25ED" w:rsidRDefault="002F43B3" w:rsidP="002F43B3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2F43B3" w:rsidRPr="0011182B" w14:paraId="655CD3E5" w14:textId="77777777" w:rsidTr="00E8034A"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BAEE" w14:textId="77777777" w:rsidR="002F43B3" w:rsidRPr="002F43B3" w:rsidRDefault="002F43B3" w:rsidP="002F43B3">
            <w:pPr>
              <w:spacing w:after="0" w:line="276" w:lineRule="auto"/>
              <w:rPr>
                <w:highlight w:val="yellow"/>
              </w:rPr>
            </w:pPr>
            <w:r w:rsidRPr="002F43B3">
              <w:rPr>
                <w:highlight w:val="yellow"/>
              </w:rPr>
              <w:t xml:space="preserve">плановый размер средств, учитываемых в отношении всех участников оптового рынка – производителей электрической энергии (мощности), в отношении которых Правительством Российской Федерации принято решение о применении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на отдельных территориях ценовых зон, ранее относившихся к неценовым зонам, для ценовой зоны </w:t>
            </w:r>
            <w:r w:rsidRPr="002F43B3">
              <w:rPr>
                <w:i/>
                <w:iCs/>
                <w:highlight w:val="yellow"/>
                <w:lang w:val="en-US"/>
              </w:rPr>
              <w:t>z</w:t>
            </w:r>
            <w:r w:rsidRPr="002F43B3">
              <w:rPr>
                <w:highlight w:val="yellow"/>
              </w:rPr>
              <w:t xml:space="preserve"> и месяца </w:t>
            </w:r>
            <w:r w:rsidRPr="002F43B3">
              <w:rPr>
                <w:i/>
                <w:highlight w:val="yellow"/>
              </w:rPr>
              <w:t>m,</w:t>
            </w:r>
            <w:r w:rsidRPr="002F43B3">
              <w:rPr>
                <w:iCs/>
                <w:highlight w:val="yellow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highlight w:val="yellow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план_надб_Мод_бНЦЗ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2F43B3">
              <w:rPr>
                <w:highlight w:val="yellow"/>
              </w:rPr>
              <w:t>, руб.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0717" w14:textId="77777777" w:rsidR="002F43B3" w:rsidRPr="00FB25ED" w:rsidRDefault="002F43B3" w:rsidP="002F43B3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2F43B3" w:rsidRPr="0011182B" w14:paraId="7E34B6A7" w14:textId="77777777" w:rsidTr="00E8034A"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F087" w14:textId="77777777" w:rsidR="002F43B3" w:rsidRPr="00ED24BA" w:rsidRDefault="002F43B3" w:rsidP="002F43B3">
            <w:pPr>
              <w:spacing w:after="0" w:line="276" w:lineRule="auto"/>
            </w:pPr>
            <w:r w:rsidRPr="00ED24BA">
              <w:rPr>
                <w:rFonts w:cs="Garamond"/>
                <w:bCs/>
              </w:rPr>
              <w:t xml:space="preserve">плановая стоимость мощности, соответствующая покупке мощности в отношении ценовой зоны в расчетном месяце по договорам на модернизацию, </w:t>
            </w:r>
            <w:r w:rsidRPr="00ED24BA">
              <w:rPr>
                <w:rFonts w:cs="Garamond"/>
                <w:bCs/>
                <w:position w:val="-14"/>
              </w:rPr>
              <w:object w:dxaOrig="1140" w:dyaOrig="400" w14:anchorId="508CA6C9">
                <v:shape id="_x0000_i1068" type="#_x0000_t75" style="width:59.1pt;height:19.7pt" o:ole="">
                  <v:imagedata r:id="rId81" o:title=""/>
                </v:shape>
                <o:OLEObject Type="Embed" ProgID="Equation.3" ShapeID="_x0000_i1068" DrawAspect="Content" ObjectID="_1835801658" r:id="rId82"/>
              </w:object>
            </w:r>
            <w:r w:rsidRPr="00ED24BA">
              <w:rPr>
                <w:rFonts w:cs="Garamond"/>
                <w:bCs/>
              </w:rPr>
              <w:t>, руб.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39F2" w14:textId="77777777" w:rsidR="002F43B3" w:rsidRPr="00FB25ED" w:rsidRDefault="002F43B3" w:rsidP="002F43B3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2F43B3" w:rsidRPr="0011182B" w14:paraId="7E288533" w14:textId="77777777" w:rsidTr="00E8034A">
        <w:tc>
          <w:tcPr>
            <w:tcW w:w="1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1848" w14:textId="1B8203DC" w:rsidR="002F43B3" w:rsidRPr="00ED24BA" w:rsidRDefault="002F43B3" w:rsidP="002F43B3">
            <w:pPr>
              <w:spacing w:after="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…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667C" w14:textId="77777777" w:rsidR="002F43B3" w:rsidRPr="00FB25ED" w:rsidRDefault="002F43B3" w:rsidP="002F43B3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</w:tbl>
    <w:p w14:paraId="185C1280" w14:textId="77777777" w:rsidR="00783D7A" w:rsidRDefault="00783D7A">
      <w:pPr>
        <w:spacing w:before="0" w:after="0"/>
        <w:ind w:firstLine="0"/>
        <w:jc w:val="left"/>
        <w:rPr>
          <w:rFonts w:cs="Arial CYR"/>
          <w:b/>
          <w:bCs/>
          <w:szCs w:val="18"/>
        </w:rPr>
      </w:pPr>
      <w:r>
        <w:rPr>
          <w:rFonts w:cs="Arial CYR"/>
          <w:b/>
          <w:bCs/>
          <w:szCs w:val="18"/>
        </w:rPr>
        <w:br w:type="page"/>
      </w:r>
    </w:p>
    <w:p w14:paraId="7AAEA200" w14:textId="73A83DE9" w:rsidR="00264DD2" w:rsidRPr="002F43B3" w:rsidRDefault="00264DD2" w:rsidP="00264DD2">
      <w:pPr>
        <w:widowControl w:val="0"/>
        <w:spacing w:before="0" w:after="0"/>
        <w:ind w:firstLine="539"/>
        <w:jc w:val="left"/>
        <w:rPr>
          <w:rFonts w:cs="Arial CYR"/>
          <w:b/>
          <w:bCs/>
          <w:szCs w:val="18"/>
        </w:rPr>
      </w:pPr>
      <w:r w:rsidRPr="00613A21">
        <w:rPr>
          <w:rFonts w:cs="Arial CYR"/>
          <w:b/>
          <w:bCs/>
          <w:szCs w:val="18"/>
        </w:rPr>
        <w:t>Предлагаемая редакция</w:t>
      </w:r>
    </w:p>
    <w:p w14:paraId="1889C586" w14:textId="77777777" w:rsidR="00264DD2" w:rsidRPr="006A1D2B" w:rsidRDefault="00264DD2" w:rsidP="00264DD2">
      <w:pPr>
        <w:spacing w:before="0" w:after="0"/>
        <w:jc w:val="right"/>
        <w:rPr>
          <w:rFonts w:cs="Garamond"/>
          <w:b/>
          <w:bCs/>
        </w:rPr>
      </w:pPr>
      <w:r w:rsidRPr="006A1D2B">
        <w:rPr>
          <w:rFonts w:cs="Garamond"/>
          <w:b/>
          <w:bCs/>
        </w:rPr>
        <w:t xml:space="preserve">Приложение 154 </w:t>
      </w:r>
    </w:p>
    <w:p w14:paraId="786B7254" w14:textId="77777777" w:rsidR="00264DD2" w:rsidRPr="009A5A70" w:rsidRDefault="00264DD2" w:rsidP="00264DD2">
      <w:pPr>
        <w:pStyle w:val="1f2"/>
        <w:spacing w:after="0" w:line="240" w:lineRule="auto"/>
        <w:jc w:val="right"/>
        <w:rPr>
          <w:rFonts w:ascii="Garamond" w:hAnsi="Garamond" w:cs="Arial"/>
          <w:b/>
          <w:bCs/>
          <w:iCs/>
        </w:rPr>
      </w:pPr>
    </w:p>
    <w:p w14:paraId="4D0DF9C0" w14:textId="77777777" w:rsidR="00264DD2" w:rsidRPr="006A1D2B" w:rsidRDefault="00264DD2" w:rsidP="00264DD2">
      <w:pPr>
        <w:spacing w:before="0" w:after="0"/>
        <w:jc w:val="center"/>
        <w:rPr>
          <w:b/>
        </w:rPr>
      </w:pPr>
    </w:p>
    <w:p w14:paraId="2C3310B2" w14:textId="77777777" w:rsidR="00264DD2" w:rsidRPr="006A1D2B" w:rsidRDefault="00264DD2" w:rsidP="00264DD2">
      <w:pPr>
        <w:spacing w:before="0" w:after="0"/>
        <w:jc w:val="center"/>
        <w:rPr>
          <w:rFonts w:cs="Garamond"/>
          <w:b/>
          <w:bCs/>
        </w:rPr>
      </w:pPr>
      <w:r w:rsidRPr="006A1D2B">
        <w:rPr>
          <w:rFonts w:cs="Garamond"/>
          <w:b/>
          <w:bCs/>
        </w:rPr>
        <w:t xml:space="preserve">Составляющие расчета плановой стоимости покупки мощности </w:t>
      </w:r>
    </w:p>
    <w:p w14:paraId="3E143D41" w14:textId="77777777" w:rsidR="00264DD2" w:rsidRPr="006A1D2B" w:rsidRDefault="00264DD2" w:rsidP="00264DD2">
      <w:pPr>
        <w:spacing w:before="0" w:after="0"/>
        <w:rPr>
          <w:rFonts w:cs="Garamond"/>
          <w:b/>
          <w:bCs/>
        </w:rPr>
      </w:pPr>
    </w:p>
    <w:p w14:paraId="297EB01F" w14:textId="77777777" w:rsidR="00264DD2" w:rsidRPr="006A1D2B" w:rsidRDefault="00264DD2" w:rsidP="00264DD2">
      <w:pPr>
        <w:spacing w:before="0" w:after="0"/>
        <w:rPr>
          <w:rFonts w:cs="Garamond"/>
          <w:bCs/>
        </w:rPr>
      </w:pPr>
      <w:r w:rsidRPr="006A1D2B">
        <w:rPr>
          <w:rFonts w:cs="Garamond"/>
          <w:bCs/>
        </w:rPr>
        <w:t>за расчетный период ___________</w:t>
      </w:r>
    </w:p>
    <w:p w14:paraId="7C375001" w14:textId="77777777" w:rsidR="00264DD2" w:rsidRPr="006A1D2B" w:rsidRDefault="00264DD2" w:rsidP="00264DD2">
      <w:pPr>
        <w:spacing w:before="0" w:after="0"/>
        <w:rPr>
          <w:rFonts w:cs="Garamond"/>
          <w:bCs/>
        </w:rPr>
      </w:pPr>
      <w:r w:rsidRPr="006A1D2B">
        <w:rPr>
          <w:rFonts w:cs="Garamond"/>
          <w:bCs/>
        </w:rPr>
        <w:t>по ГТП ______________________</w:t>
      </w:r>
    </w:p>
    <w:p w14:paraId="71051FC9" w14:textId="77777777" w:rsidR="00264DD2" w:rsidRPr="006A1D2B" w:rsidRDefault="00264DD2" w:rsidP="00264DD2">
      <w:pPr>
        <w:spacing w:before="0" w:after="0"/>
        <w:rPr>
          <w:rFonts w:cs="Garamond"/>
          <w:bCs/>
        </w:rPr>
      </w:pPr>
      <w:r w:rsidRPr="006A1D2B">
        <w:rPr>
          <w:rFonts w:cs="Garamond"/>
          <w:bCs/>
        </w:rPr>
        <w:t>участника оптового рынка _______</w:t>
      </w:r>
    </w:p>
    <w:p w14:paraId="6CA151BC" w14:textId="77777777" w:rsidR="00264DD2" w:rsidRPr="006A1D2B" w:rsidRDefault="00264DD2" w:rsidP="00264DD2">
      <w:pPr>
        <w:spacing w:before="0" w:after="0"/>
        <w:rPr>
          <w:rFonts w:cs="Garamond"/>
          <w:bCs/>
        </w:rPr>
      </w:pPr>
      <w:r w:rsidRPr="006A1D2B">
        <w:rPr>
          <w:rFonts w:cs="Garamond"/>
          <w:bCs/>
        </w:rPr>
        <w:t>в субъекте РФ__________________</w:t>
      </w:r>
    </w:p>
    <w:p w14:paraId="03C992E9" w14:textId="77777777" w:rsidR="00264DD2" w:rsidRDefault="00264DD2" w:rsidP="00264DD2">
      <w:pPr>
        <w:spacing w:before="0" w:after="0"/>
        <w:rPr>
          <w:rFonts w:cs="Garamond"/>
          <w:bCs/>
        </w:rPr>
      </w:pPr>
      <w:r w:rsidRPr="009A5A70">
        <w:rPr>
          <w:rFonts w:cs="Garamond"/>
          <w:bCs/>
        </w:rPr>
        <w:t>ценовой зоны__________________</w:t>
      </w:r>
    </w:p>
    <w:p w14:paraId="6715A0A0" w14:textId="77777777" w:rsidR="00264DD2" w:rsidRDefault="00264DD2" w:rsidP="00264DD2">
      <w:pPr>
        <w:spacing w:before="0" w:after="0"/>
        <w:rPr>
          <w:rFonts w:cs="Garamond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84"/>
        <w:gridCol w:w="2689"/>
      </w:tblGrid>
      <w:tr w:rsidR="00264DD2" w:rsidRPr="0011182B" w14:paraId="00AF67EF" w14:textId="77777777" w:rsidTr="00FB5003">
        <w:tc>
          <w:tcPr>
            <w:tcW w:w="1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BDE" w14:textId="77777777" w:rsidR="00264DD2" w:rsidRPr="00ED24BA" w:rsidRDefault="00264DD2" w:rsidP="0004317C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  <w:r w:rsidRPr="00ED24BA">
              <w:rPr>
                <w:rFonts w:cs="Garamond"/>
                <w:b/>
                <w:bCs/>
              </w:rPr>
              <w:t>Составляющие для расчета плановой стоимости мощности по ценовой зоне: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1326" w14:textId="77777777" w:rsidR="00264DD2" w:rsidRPr="00FB25ED" w:rsidRDefault="00264DD2" w:rsidP="0004317C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264DD2" w:rsidRPr="0011182B" w14:paraId="4D899F4A" w14:textId="77777777" w:rsidTr="00FB5003">
        <w:tc>
          <w:tcPr>
            <w:tcW w:w="1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81B" w14:textId="77777777" w:rsidR="00264DD2" w:rsidRPr="00ED24BA" w:rsidRDefault="00264DD2" w:rsidP="0004317C">
            <w:pPr>
              <w:pStyle w:val="msonormalcxspmiddle"/>
              <w:ind w:left="738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3B10" w14:textId="77777777" w:rsidR="00264DD2" w:rsidRPr="00FB25ED" w:rsidRDefault="00264DD2" w:rsidP="0004317C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264DD2" w:rsidRPr="0011182B" w14:paraId="0DD8E34C" w14:textId="77777777" w:rsidTr="00FB5003">
        <w:tc>
          <w:tcPr>
            <w:tcW w:w="1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C8DA" w14:textId="77777777" w:rsidR="00264DD2" w:rsidRPr="00ED24BA" w:rsidRDefault="00264DD2" w:rsidP="0004317C">
            <w:pPr>
              <w:spacing w:after="0" w:line="276" w:lineRule="auto"/>
            </w:pPr>
            <w:r w:rsidRPr="00ED24BA">
              <w:t xml:space="preserve">объем средств, учитываемых при определении надбавки к цене на мощность для потребителей первой ценовой зоны оптового рынка в расчетном месяце, в целях частичной компенсации стоимости мощности и (или) электрической энергии генерирующего оборудования, расположенного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предусмотренного перечнем генерирующих объектов тепловых электростанций, подлежащих строительству на территории субъекта Российской Федерации, не имеющего административных границ с другими субъектами Российской Федерации и не относящегося к территориям островов, – Калининградской области, утвержденным распоряжением Правительства Российской Федерации от 20 октября 2015 г. № 2098-р, </w:t>
            </w:r>
            <w:r w:rsidRPr="00ED24BA">
              <w:object w:dxaOrig="1281" w:dyaOrig="400" w14:anchorId="3BDA8BB6">
                <v:shape id="_x0000_i1069" type="#_x0000_t75" style="width:63.85pt;height:23.75pt" o:ole="">
                  <v:imagedata r:id="rId79" o:title=""/>
                </v:shape>
                <o:OLEObject Type="Embed" ProgID="Equation.3" ShapeID="_x0000_i1069" DrawAspect="Content" ObjectID="_1835801659" r:id="rId83"/>
              </w:object>
            </w:r>
            <w:r w:rsidRPr="00ED24BA">
              <w:t>, руб.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D69" w14:textId="77777777" w:rsidR="00264DD2" w:rsidRPr="00FB25ED" w:rsidRDefault="00264DD2" w:rsidP="0004317C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264DD2" w:rsidRPr="0011182B" w14:paraId="407606C3" w14:textId="77777777" w:rsidTr="00FB5003">
        <w:tc>
          <w:tcPr>
            <w:tcW w:w="1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90DF" w14:textId="77777777" w:rsidR="00264DD2" w:rsidRPr="00ED24BA" w:rsidRDefault="00264DD2" w:rsidP="0004317C">
            <w:pPr>
              <w:spacing w:after="0" w:line="276" w:lineRule="auto"/>
            </w:pPr>
            <w:r w:rsidRPr="00ED24BA">
              <w:rPr>
                <w:rFonts w:cs="Garamond"/>
                <w:bCs/>
              </w:rPr>
              <w:t xml:space="preserve">плановая стоимость мощности, соответствующая покупке мощности в отношении ценовой зоны в расчетном месяце по договорам на модернизацию, </w:t>
            </w:r>
            <w:r w:rsidRPr="00ED24BA">
              <w:rPr>
                <w:rFonts w:cs="Garamond"/>
                <w:bCs/>
                <w:position w:val="-14"/>
              </w:rPr>
              <w:object w:dxaOrig="1140" w:dyaOrig="400" w14:anchorId="4A2EA64D">
                <v:shape id="_x0000_i1070" type="#_x0000_t75" style="width:59.1pt;height:19.7pt" o:ole="">
                  <v:imagedata r:id="rId81" o:title=""/>
                </v:shape>
                <o:OLEObject Type="Embed" ProgID="Equation.3" ShapeID="_x0000_i1070" DrawAspect="Content" ObjectID="_1835801660" r:id="rId84"/>
              </w:object>
            </w:r>
            <w:r w:rsidRPr="00ED24BA">
              <w:rPr>
                <w:rFonts w:cs="Garamond"/>
                <w:bCs/>
              </w:rPr>
              <w:t>, руб.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7EE5" w14:textId="77777777" w:rsidR="00264DD2" w:rsidRPr="00FB25ED" w:rsidRDefault="00264DD2" w:rsidP="0004317C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C30DE5" w:rsidRPr="0011182B" w14:paraId="4218E68F" w14:textId="77777777" w:rsidTr="00FB5003">
        <w:tc>
          <w:tcPr>
            <w:tcW w:w="1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F78E" w14:textId="2F8A5063" w:rsidR="00C30DE5" w:rsidRPr="00604F9A" w:rsidRDefault="00C30DE5" w:rsidP="00604F9A">
            <w:pPr>
              <w:ind w:left="29" w:firstLine="425"/>
              <w:rPr>
                <w:rFonts w:ascii="Cambria Math" w:hAnsi="Cambria Math"/>
                <w:sz w:val="24"/>
                <w:szCs w:val="24"/>
              </w:rPr>
            </w:pPr>
            <w:r w:rsidRPr="00FB0DA9">
              <w:rPr>
                <w:highlight w:val="yellow"/>
              </w:rPr>
              <w:t xml:space="preserve">доля, которую пиковое потребление ГТП потребления (экспорта) </w:t>
            </w:r>
            <w:r w:rsidRPr="00FB0DA9">
              <w:rPr>
                <w:i/>
                <w:highlight w:val="yellow"/>
                <w:lang w:val="en-US"/>
              </w:rPr>
              <w:t>q</w:t>
            </w:r>
            <w:r w:rsidRPr="00FB0DA9">
              <w:rPr>
                <w:highlight w:val="yellow"/>
              </w:rPr>
              <w:t xml:space="preserve"> занимает в суммарном значении такого пикового потребления ГТП потребления (экспорта) в обеих ценовых зонах </w:t>
            </w:r>
            <w:r w:rsidRPr="00604F9A">
              <w:rPr>
                <w:i/>
                <w:highlight w:val="yellow"/>
                <w:lang w:val="en-US"/>
              </w:rPr>
              <w:t>z</w:t>
            </w:r>
            <w:r w:rsidRPr="00FB0DA9">
              <w:rPr>
                <w:highlight w:val="yellow"/>
              </w:rPr>
              <w:t xml:space="preserve"> (без учета пикового потребления, рассчитываемого </w:t>
            </w:r>
            <w:r w:rsidRPr="00FB0DA9">
              <w:rPr>
                <w:bCs/>
                <w:highlight w:val="yellow"/>
              </w:rPr>
              <w:t>для целей покупки мощности ФСК на оптовом рынке в целях компенсации потерь)</w:t>
            </w:r>
            <w:r w:rsidRPr="00FB0DA9">
              <w:rPr>
                <w:highlight w:val="yellow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yellow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highlight w:val="yellow"/>
                    </w:rPr>
                    <m:t>α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24"/>
                      <w:szCs w:val="24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sz w:val="24"/>
                      <w:szCs w:val="24"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24"/>
                      <w:szCs w:val="24"/>
                      <w:highlight w:val="yellow"/>
                      <w:lang w:val="en-US"/>
                    </w:rPr>
                    <m:t>j</m:t>
                  </m:r>
                  <m:r>
                    <w:rPr>
                      <w:rFonts w:ascii="Cambria Math" w:hAnsi="Cambria Math"/>
                      <w:sz w:val="24"/>
                      <w:szCs w:val="24"/>
                      <w:highlight w:val="yellow"/>
                    </w:rPr>
                    <m:t>,</m:t>
                  </m:r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24"/>
                      <w:szCs w:val="24"/>
                      <w:highlight w:val="yellow"/>
                      <w:lang w:val="en-US"/>
                    </w:rPr>
                    <m:t>m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  <w:highlight w:val="yellow"/>
                    </w:rPr>
                    <m:t>обе_ЦЗ_план</m:t>
                  </m:r>
                  <m:ctrlPr>
                    <w:rPr>
                      <w:rFonts w:ascii="Cambria Math" w:hAnsi="Cambria Math"/>
                      <w:sz w:val="24"/>
                      <w:szCs w:val="24"/>
                      <w:highlight w:val="yellow"/>
                    </w:rPr>
                  </m:ctrlPr>
                </m:sup>
              </m:sSubSup>
            </m:oMath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AC2D" w14:textId="77777777" w:rsidR="00C30DE5" w:rsidRPr="00FB25ED" w:rsidRDefault="00C30DE5" w:rsidP="0004317C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  <w:tr w:rsidR="00264DD2" w:rsidRPr="0011182B" w14:paraId="02D40B90" w14:textId="77777777" w:rsidTr="00FB5003">
        <w:tc>
          <w:tcPr>
            <w:tcW w:w="1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2C14" w14:textId="77777777" w:rsidR="00264DD2" w:rsidRPr="00ED24BA" w:rsidRDefault="00264DD2" w:rsidP="0004317C">
            <w:pPr>
              <w:spacing w:after="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…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A872" w14:textId="77777777" w:rsidR="00264DD2" w:rsidRPr="00FB25ED" w:rsidRDefault="00264DD2" w:rsidP="0004317C">
            <w:pPr>
              <w:spacing w:after="0" w:line="276" w:lineRule="auto"/>
              <w:rPr>
                <w:rFonts w:eastAsia="Calibri" w:cs="Garamond"/>
                <w:b/>
                <w:bCs/>
              </w:rPr>
            </w:pPr>
          </w:p>
        </w:tc>
      </w:tr>
    </w:tbl>
    <w:p w14:paraId="2DFDCE29" w14:textId="77777777" w:rsidR="00613A21" w:rsidRDefault="00613A21">
      <w:pPr>
        <w:spacing w:before="0" w:after="0"/>
        <w:ind w:firstLine="0"/>
        <w:jc w:val="left"/>
        <w:rPr>
          <w:rFonts w:cs="Arial CYR"/>
          <w:b/>
          <w:bCs/>
          <w:szCs w:val="18"/>
        </w:rPr>
      </w:pPr>
      <w:r>
        <w:rPr>
          <w:rFonts w:cs="Arial CYR"/>
          <w:b/>
          <w:bCs/>
          <w:szCs w:val="18"/>
        </w:rPr>
        <w:br w:type="page"/>
      </w:r>
    </w:p>
    <w:p w14:paraId="19322E5C" w14:textId="06C4264B" w:rsidR="002F43B3" w:rsidRPr="002F43B3" w:rsidRDefault="002F43B3" w:rsidP="002F43B3">
      <w:pPr>
        <w:widowControl w:val="0"/>
        <w:spacing w:before="0" w:after="0"/>
        <w:ind w:firstLine="539"/>
        <w:jc w:val="left"/>
        <w:rPr>
          <w:rFonts w:cs="Arial CYR"/>
          <w:b/>
          <w:bCs/>
          <w:szCs w:val="18"/>
        </w:rPr>
      </w:pPr>
      <w:r>
        <w:rPr>
          <w:rFonts w:cs="Arial CYR"/>
          <w:b/>
          <w:bCs/>
          <w:szCs w:val="18"/>
        </w:rPr>
        <w:t>Действующая редакция</w:t>
      </w:r>
    </w:p>
    <w:p w14:paraId="06B82562" w14:textId="4BE326FA" w:rsidR="002F43B3" w:rsidRPr="002F43B3" w:rsidRDefault="002F43B3" w:rsidP="002F43B3">
      <w:pPr>
        <w:pStyle w:val="aff"/>
        <w:widowControl w:val="0"/>
        <w:pBdr>
          <w:top w:val="none" w:sz="0" w:space="0" w:color="auto"/>
        </w:pBdr>
        <w:spacing w:before="0" w:after="0"/>
        <w:jc w:val="right"/>
        <w:rPr>
          <w:rFonts w:ascii="Garamond" w:hAnsi="Garamond"/>
          <w:spacing w:val="0"/>
          <w:sz w:val="22"/>
        </w:rPr>
      </w:pPr>
      <w:r w:rsidRPr="002F43B3">
        <w:rPr>
          <w:rFonts w:ascii="Garamond" w:hAnsi="Garamond"/>
          <w:spacing w:val="0"/>
          <w:sz w:val="22"/>
        </w:rPr>
        <w:t xml:space="preserve">Приложение 154.1 </w:t>
      </w:r>
    </w:p>
    <w:p w14:paraId="617ECD1B" w14:textId="77777777" w:rsidR="002F43B3" w:rsidRPr="006375E2" w:rsidRDefault="002F43B3" w:rsidP="002F43B3">
      <w:pPr>
        <w:pStyle w:val="aff"/>
        <w:widowControl w:val="0"/>
        <w:pBdr>
          <w:top w:val="none" w:sz="0" w:space="0" w:color="auto"/>
        </w:pBdr>
        <w:spacing w:before="0" w:after="0"/>
        <w:jc w:val="left"/>
        <w:rPr>
          <w:rFonts w:ascii="Garamond" w:hAnsi="Garamond"/>
          <w:sz w:val="22"/>
        </w:rPr>
      </w:pPr>
    </w:p>
    <w:tbl>
      <w:tblPr>
        <w:tblW w:w="14661" w:type="dxa"/>
        <w:tblLook w:val="04A0" w:firstRow="1" w:lastRow="0" w:firstColumn="1" w:lastColumn="0" w:noHBand="0" w:noVBand="1"/>
      </w:tblPr>
      <w:tblGrid>
        <w:gridCol w:w="11559"/>
        <w:gridCol w:w="3102"/>
      </w:tblGrid>
      <w:tr w:rsidR="002F43B3" w:rsidRPr="006375E2" w14:paraId="5D19DD22" w14:textId="77777777" w:rsidTr="002F43B3">
        <w:trPr>
          <w:trHeight w:val="484"/>
        </w:trPr>
        <w:tc>
          <w:tcPr>
            <w:tcW w:w="11559" w:type="dxa"/>
          </w:tcPr>
          <w:p w14:paraId="588F80F7" w14:textId="77777777" w:rsidR="002F43B3" w:rsidRPr="006375E2" w:rsidRDefault="002F43B3" w:rsidP="002F43B3">
            <w:pPr>
              <w:spacing w:before="0" w:after="0" w:line="276" w:lineRule="auto"/>
              <w:rPr>
                <w:rFonts w:eastAsia="Calibri"/>
                <w:b/>
              </w:rPr>
            </w:pPr>
          </w:p>
        </w:tc>
        <w:tc>
          <w:tcPr>
            <w:tcW w:w="3102" w:type="dxa"/>
          </w:tcPr>
          <w:p w14:paraId="14535CC0" w14:textId="77777777" w:rsidR="002F43B3" w:rsidRPr="006375E2" w:rsidRDefault="002F43B3" w:rsidP="002F43B3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b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sz w:val="22"/>
                <w:szCs w:val="22"/>
              </w:rPr>
              <w:t>Отправитель: АО «АТС»</w:t>
            </w:r>
          </w:p>
        </w:tc>
      </w:tr>
    </w:tbl>
    <w:p w14:paraId="444541B6" w14:textId="77777777" w:rsidR="002F43B3" w:rsidRDefault="002F43B3" w:rsidP="002F43B3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  <w:lang w:val="en-US"/>
        </w:rPr>
      </w:pPr>
    </w:p>
    <w:p w14:paraId="2FF6AD39" w14:textId="77777777" w:rsidR="002F43B3" w:rsidRPr="006375E2" w:rsidRDefault="002F43B3" w:rsidP="002F43B3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Аналитический отчет о величинах, обусловленных надбавками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</w:t>
      </w:r>
    </w:p>
    <w:p w14:paraId="25602FD6" w14:textId="77777777" w:rsidR="002F43B3" w:rsidRPr="006375E2" w:rsidRDefault="002F43B3" w:rsidP="002F43B3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7617ED32" w14:textId="77777777" w:rsidR="002F43B3" w:rsidRPr="006375E2" w:rsidRDefault="002F43B3" w:rsidP="002F43B3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Получатель:</w:t>
      </w:r>
    </w:p>
    <w:p w14:paraId="0EF389CF" w14:textId="77777777" w:rsidR="002F43B3" w:rsidRPr="006375E2" w:rsidRDefault="002F43B3" w:rsidP="002F43B3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Ценовая зона:</w:t>
      </w:r>
    </w:p>
    <w:p w14:paraId="2FFA7A61" w14:textId="77777777" w:rsidR="002F43B3" w:rsidRPr="006375E2" w:rsidRDefault="002F43B3" w:rsidP="002F43B3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Расчетный период:</w:t>
      </w:r>
    </w:p>
    <w:p w14:paraId="3735AD36" w14:textId="77777777" w:rsidR="002F43B3" w:rsidRPr="006375E2" w:rsidRDefault="002F43B3" w:rsidP="002F43B3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</w:p>
    <w:tbl>
      <w:tblPr>
        <w:tblW w:w="4623" w:type="pct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1357"/>
        <w:gridCol w:w="2241"/>
        <w:gridCol w:w="2241"/>
        <w:gridCol w:w="2244"/>
        <w:gridCol w:w="2241"/>
        <w:gridCol w:w="2662"/>
      </w:tblGrid>
      <w:tr w:rsidR="002F43B3" w:rsidRPr="006375E2" w14:paraId="385D0A65" w14:textId="77777777" w:rsidTr="002F43B3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BF85" w14:textId="77777777" w:rsidR="002F43B3" w:rsidRPr="006375E2" w:rsidRDefault="002F43B3" w:rsidP="002F43B3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0F0F" w14:textId="77777777" w:rsidR="002F43B3" w:rsidRPr="006375E2" w:rsidRDefault="002F43B3" w:rsidP="002F43B3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Код ГТП потребления / </w:t>
            </w:r>
          </w:p>
          <w:p w14:paraId="34E07FB4" w14:textId="77777777" w:rsidR="002F43B3" w:rsidRPr="006375E2" w:rsidRDefault="002F43B3" w:rsidP="002F43B3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субъект РФ для ФСК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DA49" w14:textId="77777777" w:rsidR="002F43B3" w:rsidRPr="006375E2" w:rsidRDefault="002F43B3" w:rsidP="002F43B3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 </w:t>
            </w:r>
            <w:r w:rsidRPr="006375E2">
              <w:rPr>
                <w:rFonts w:ascii="Garamond" w:hAnsi="Garamond"/>
                <w:position w:val="-14"/>
                <w:sz w:val="22"/>
                <w:szCs w:val="22"/>
              </w:rPr>
              <w:object w:dxaOrig="1440" w:dyaOrig="400" w14:anchorId="4A6B2CD3">
                <v:shape id="_x0000_i1071" type="#_x0000_t75" style="width:1in;height:23.75pt" o:ole="">
                  <v:imagedata r:id="rId85" o:title=""/>
                </v:shape>
                <o:OLEObject Type="Embed" ProgID="Equation.3" ShapeID="_x0000_i1071" DrawAspect="Content" ObjectID="_1835801661" r:id="rId86"/>
              </w:objec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(АЭС), руб.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D758" w14:textId="77777777" w:rsidR="002F43B3" w:rsidRPr="00867015" w:rsidRDefault="002F43B3" w:rsidP="002F43B3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</w:t>
            </w:r>
            <w:r w:rsidRPr="00867015">
              <w:rPr>
                <w:rFonts w:ascii="Garamond" w:hAnsi="Garamond"/>
                <w:position w:val="-14"/>
                <w:sz w:val="22"/>
                <w:szCs w:val="22"/>
              </w:rPr>
              <w:object w:dxaOrig="1820" w:dyaOrig="400" w14:anchorId="0CA37552">
                <v:shape id="_x0000_i1072" type="#_x0000_t75" style="width:94.4pt;height:23.75pt" o:ole="">
                  <v:imagedata r:id="rId87" o:title=""/>
                </v:shape>
                <o:OLEObject Type="Embed" ProgID="Equation.3" ShapeID="_x0000_i1072" DrawAspect="Content" ObjectID="_1835801662" r:id="rId88"/>
              </w:objec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26FB" w14:textId="77777777" w:rsidR="002F43B3" w:rsidRPr="002F43B3" w:rsidRDefault="002F43B3" w:rsidP="002F43B3">
            <w:pPr>
              <w:pStyle w:val="msonormalcxspmiddle"/>
              <w:spacing w:before="0" w:beforeAutospacing="0" w:after="0" w:afterAutospacing="0"/>
              <w:ind w:right="32"/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2F43B3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Величина, определяемая в отношении ГТП потребления (экспорта) </w:t>
            </w:r>
            <w:r w:rsidRPr="002F43B3"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val="en-US"/>
              </w:rPr>
              <w:t>q</w:t>
            </w:r>
            <w:r w:rsidRPr="002F43B3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участника оптового рынка </w:t>
            </w:r>
            <w:r w:rsidRPr="002F43B3">
              <w:rPr>
                <w:rFonts w:ascii="Garamond" w:hAnsi="Garamond"/>
                <w:b/>
                <w:i/>
                <w:sz w:val="22"/>
                <w:szCs w:val="22"/>
                <w:highlight w:val="yellow"/>
                <w:lang w:val="en-US"/>
              </w:rPr>
              <w:t>j</w:t>
            </w:r>
            <w:r w:rsidRPr="002F43B3">
              <w:rPr>
                <w:rFonts w:ascii="Garamond" w:hAnsi="Garamond"/>
                <w:b/>
                <w:i/>
                <w:sz w:val="22"/>
                <w:szCs w:val="22"/>
                <w:highlight w:val="yellow"/>
              </w:rPr>
              <w:t xml:space="preserve"> / субъекта РФ для ФСК,</w:t>
            </w:r>
            <w:r w:rsidRPr="002F43B3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обусловленная надбавкой к цене на мощность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highlight w:val="yellow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∆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q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,j,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  <w:lang w:val="en-US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  <m:t>,z</m:t>
                  </m:r>
                </m:sub>
                <m:sup>
                  <m:r>
                    <m:rPr>
                      <m:nor/>
                    </m:rPr>
                    <w:rPr>
                      <w:rFonts w:ascii="Garamond" w:hAnsi="Garamond"/>
                      <w:sz w:val="22"/>
                      <w:szCs w:val="22"/>
                      <w:highlight w:val="yellow"/>
                    </w:rPr>
                    <m:t>пок_КОМ_надб_МодНЦЗ</m:t>
                  </m:r>
                  <m:ctrlPr>
                    <w:rPr>
                      <w:rFonts w:ascii="Cambria Math" w:hAnsi="Cambria Math"/>
                      <w:sz w:val="22"/>
                      <w:szCs w:val="22"/>
                      <w:highlight w:val="yellow"/>
                    </w:rPr>
                  </m:ctrlPr>
                </m:sup>
              </m:sSubSup>
            </m:oMath>
            <w:r w:rsidRPr="002F43B3">
              <w:rPr>
                <w:rFonts w:ascii="Garamond" w:hAnsi="Garamond"/>
                <w:b/>
                <w:sz w:val="22"/>
                <w:szCs w:val="22"/>
                <w:highlight w:val="yellow"/>
              </w:rPr>
              <w:t>, руб.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471E" w14:textId="77777777" w:rsidR="002F43B3" w:rsidRPr="00867015" w:rsidRDefault="002F43B3" w:rsidP="002F43B3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</w:t>
            </w:r>
            <w:r w:rsidRPr="00867015">
              <w:rPr>
                <w:rFonts w:ascii="Garamond" w:hAnsi="Garamond"/>
                <w:position w:val="-14"/>
                <w:sz w:val="22"/>
                <w:szCs w:val="22"/>
              </w:rPr>
              <w:object w:dxaOrig="1859" w:dyaOrig="400" w14:anchorId="75D87605">
                <v:shape id="_x0000_i1073" type="#_x0000_t75" style="width:94.4pt;height:23.75pt" o:ole="">
                  <v:imagedata r:id="rId89" o:title=""/>
                </v:shape>
                <o:OLEObject Type="Embed" ProgID="Equation.3" ShapeID="_x0000_i1073" DrawAspect="Content" ObjectID="_1835801663" r:id="rId90"/>
              </w:objec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453B" w14:textId="77777777" w:rsidR="002F43B3" w:rsidRPr="006375E2" w:rsidRDefault="002F43B3" w:rsidP="002F43B3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обусловленная оплатой мощности по договорам КОМ НГО (в том числе по договорам КОМ НГО в целях компенсации потерь)</w:t>
            </w:r>
          </w:p>
          <w:p w14:paraId="5C90C186" w14:textId="77777777" w:rsidR="002F43B3" w:rsidRPr="006375E2" w:rsidRDefault="002F43B3" w:rsidP="002F43B3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75E2">
              <w:rPr>
                <w:rFonts w:ascii="Garamond" w:hAnsi="Garamond"/>
                <w:position w:val="-14"/>
                <w:sz w:val="22"/>
                <w:szCs w:val="22"/>
              </w:rPr>
              <w:object w:dxaOrig="1660" w:dyaOrig="400" w14:anchorId="0C34969B">
                <v:shape id="_x0000_i1074" type="#_x0000_t75" style="width:86.95pt;height:23.75pt" o:ole="">
                  <v:imagedata r:id="rId91" o:title=""/>
                </v:shape>
                <o:OLEObject Type="Embed" ProgID="Equation.3" ShapeID="_x0000_i1074" DrawAspect="Content" ObjectID="_1835801664" r:id="rId92"/>
              </w:objec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</w:tr>
      <w:tr w:rsidR="002F43B3" w:rsidRPr="006375E2" w14:paraId="1112C41B" w14:textId="77777777" w:rsidTr="002F43B3">
        <w:trPr>
          <w:trHeight w:val="501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A0ED" w14:textId="77777777" w:rsidR="002F43B3" w:rsidRPr="006375E2" w:rsidRDefault="002F43B3" w:rsidP="002F43B3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94F2" w14:textId="77777777" w:rsidR="002F43B3" w:rsidRPr="006375E2" w:rsidRDefault="002F43B3" w:rsidP="002F43B3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AA28" w14:textId="77777777" w:rsidR="002F43B3" w:rsidRPr="006375E2" w:rsidRDefault="002F43B3" w:rsidP="002F43B3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9ABE" w14:textId="77777777" w:rsidR="002F43B3" w:rsidRPr="006375E2" w:rsidRDefault="002F43B3" w:rsidP="002F43B3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5F8A" w14:textId="77777777" w:rsidR="002F43B3" w:rsidRPr="002F43B3" w:rsidRDefault="002F43B3" w:rsidP="002F43B3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F5EC" w14:textId="77777777" w:rsidR="002F43B3" w:rsidRPr="006375E2" w:rsidRDefault="002F43B3" w:rsidP="002F43B3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878" w14:textId="77777777" w:rsidR="002F43B3" w:rsidRPr="006375E2" w:rsidRDefault="002F43B3" w:rsidP="002F43B3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14:paraId="17F9F17D" w14:textId="77777777" w:rsidR="002F43B3" w:rsidRPr="006375E2" w:rsidRDefault="002F43B3" w:rsidP="002F43B3">
      <w:pPr>
        <w:spacing w:before="0" w:after="0"/>
        <w:rPr>
          <w:rFonts w:cs="Garamond"/>
          <w:b/>
          <w:bCs/>
        </w:rPr>
      </w:pPr>
    </w:p>
    <w:p w14:paraId="6AB20C4B" w14:textId="5B2965BF" w:rsidR="00264DD2" w:rsidRDefault="00264DD2" w:rsidP="002F43B3">
      <w:pPr>
        <w:spacing w:before="0" w:after="0"/>
        <w:jc w:val="right"/>
        <w:rPr>
          <w:b/>
        </w:rPr>
      </w:pPr>
    </w:p>
    <w:p w14:paraId="09496CFB" w14:textId="77777777" w:rsidR="00613A21" w:rsidRDefault="00613A21">
      <w:pPr>
        <w:spacing w:before="0" w:after="0"/>
        <w:ind w:firstLine="0"/>
        <w:jc w:val="left"/>
        <w:rPr>
          <w:rFonts w:cs="Arial CYR"/>
          <w:b/>
          <w:bCs/>
          <w:szCs w:val="18"/>
          <w:highlight w:val="yellow"/>
        </w:rPr>
      </w:pPr>
      <w:r>
        <w:rPr>
          <w:rFonts w:cs="Arial CYR"/>
          <w:b/>
          <w:bCs/>
          <w:szCs w:val="18"/>
          <w:highlight w:val="yellow"/>
        </w:rPr>
        <w:br w:type="page"/>
      </w:r>
    </w:p>
    <w:p w14:paraId="741F9361" w14:textId="0CF72937" w:rsidR="00FB5003" w:rsidRPr="002F43B3" w:rsidRDefault="00FB5003" w:rsidP="00FB5003">
      <w:pPr>
        <w:widowControl w:val="0"/>
        <w:spacing w:before="0" w:after="0"/>
        <w:ind w:firstLine="539"/>
        <w:jc w:val="left"/>
        <w:rPr>
          <w:rFonts w:cs="Arial CYR"/>
          <w:b/>
          <w:bCs/>
          <w:szCs w:val="18"/>
        </w:rPr>
      </w:pPr>
      <w:r w:rsidRPr="00613A21">
        <w:rPr>
          <w:rFonts w:cs="Arial CYR"/>
          <w:b/>
          <w:bCs/>
          <w:szCs w:val="18"/>
        </w:rPr>
        <w:t>Предлагаемая редакция</w:t>
      </w:r>
    </w:p>
    <w:p w14:paraId="6F25F6E5" w14:textId="77777777" w:rsidR="00264DD2" w:rsidRPr="002F43B3" w:rsidRDefault="00264DD2" w:rsidP="00264DD2">
      <w:pPr>
        <w:pStyle w:val="aff"/>
        <w:widowControl w:val="0"/>
        <w:pBdr>
          <w:top w:val="none" w:sz="0" w:space="0" w:color="auto"/>
        </w:pBdr>
        <w:spacing w:before="0" w:after="0"/>
        <w:jc w:val="right"/>
        <w:rPr>
          <w:rFonts w:ascii="Garamond" w:hAnsi="Garamond"/>
          <w:spacing w:val="0"/>
          <w:sz w:val="22"/>
        </w:rPr>
      </w:pPr>
      <w:r w:rsidRPr="002F43B3">
        <w:rPr>
          <w:rFonts w:ascii="Garamond" w:hAnsi="Garamond"/>
          <w:spacing w:val="0"/>
          <w:sz w:val="22"/>
        </w:rPr>
        <w:t xml:space="preserve">Приложение 154.1 </w:t>
      </w:r>
    </w:p>
    <w:p w14:paraId="1E7D95C5" w14:textId="77777777" w:rsidR="00264DD2" w:rsidRPr="006375E2" w:rsidRDefault="00264DD2" w:rsidP="00264DD2">
      <w:pPr>
        <w:pStyle w:val="aff"/>
        <w:widowControl w:val="0"/>
        <w:pBdr>
          <w:top w:val="none" w:sz="0" w:space="0" w:color="auto"/>
        </w:pBdr>
        <w:spacing w:before="0" w:after="0"/>
        <w:jc w:val="left"/>
        <w:rPr>
          <w:rFonts w:ascii="Garamond" w:hAnsi="Garamond"/>
          <w:sz w:val="22"/>
        </w:rPr>
      </w:pPr>
    </w:p>
    <w:tbl>
      <w:tblPr>
        <w:tblW w:w="14661" w:type="dxa"/>
        <w:tblLook w:val="04A0" w:firstRow="1" w:lastRow="0" w:firstColumn="1" w:lastColumn="0" w:noHBand="0" w:noVBand="1"/>
      </w:tblPr>
      <w:tblGrid>
        <w:gridCol w:w="11559"/>
        <w:gridCol w:w="3102"/>
      </w:tblGrid>
      <w:tr w:rsidR="00264DD2" w:rsidRPr="006375E2" w14:paraId="723AD51D" w14:textId="77777777" w:rsidTr="0004317C">
        <w:trPr>
          <w:trHeight w:val="484"/>
        </w:trPr>
        <w:tc>
          <w:tcPr>
            <w:tcW w:w="11559" w:type="dxa"/>
          </w:tcPr>
          <w:p w14:paraId="52E773AB" w14:textId="77777777" w:rsidR="00264DD2" w:rsidRPr="006375E2" w:rsidRDefault="00264DD2" w:rsidP="0004317C">
            <w:pPr>
              <w:spacing w:before="0" w:after="0" w:line="276" w:lineRule="auto"/>
              <w:rPr>
                <w:rFonts w:eastAsia="Calibri"/>
                <w:b/>
              </w:rPr>
            </w:pPr>
          </w:p>
        </w:tc>
        <w:tc>
          <w:tcPr>
            <w:tcW w:w="3102" w:type="dxa"/>
          </w:tcPr>
          <w:p w14:paraId="144D3D71" w14:textId="77777777" w:rsidR="00264DD2" w:rsidRPr="006375E2" w:rsidRDefault="00264DD2" w:rsidP="0004317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b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sz w:val="22"/>
                <w:szCs w:val="22"/>
              </w:rPr>
              <w:t>Отправитель: АО «АТС»</w:t>
            </w:r>
          </w:p>
        </w:tc>
      </w:tr>
    </w:tbl>
    <w:p w14:paraId="560EBB29" w14:textId="77777777" w:rsidR="00264DD2" w:rsidRDefault="00264DD2" w:rsidP="00264DD2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  <w:lang w:val="en-US"/>
        </w:rPr>
      </w:pPr>
    </w:p>
    <w:p w14:paraId="0E2EF707" w14:textId="77777777" w:rsidR="00264DD2" w:rsidRPr="006375E2" w:rsidRDefault="00264DD2" w:rsidP="00264DD2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Аналитический отчет о величинах, обусловленных надбавками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</w:t>
      </w:r>
    </w:p>
    <w:p w14:paraId="3AC786EF" w14:textId="77777777" w:rsidR="00264DD2" w:rsidRPr="006375E2" w:rsidRDefault="00264DD2" w:rsidP="00264DD2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13904BEE" w14:textId="77777777" w:rsidR="00264DD2" w:rsidRPr="006375E2" w:rsidRDefault="00264DD2" w:rsidP="00264DD2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Получатель:</w:t>
      </w:r>
    </w:p>
    <w:p w14:paraId="21BD996B" w14:textId="77777777" w:rsidR="00264DD2" w:rsidRPr="006375E2" w:rsidRDefault="00264DD2" w:rsidP="00264DD2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Ценовая зона:</w:t>
      </w:r>
    </w:p>
    <w:p w14:paraId="01B35AF1" w14:textId="77777777" w:rsidR="00264DD2" w:rsidRPr="006375E2" w:rsidRDefault="00264DD2" w:rsidP="00264DD2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  <w:r w:rsidRPr="006375E2">
        <w:rPr>
          <w:rFonts w:ascii="Garamond" w:hAnsi="Garamond"/>
          <w:b/>
          <w:sz w:val="22"/>
          <w:szCs w:val="22"/>
        </w:rPr>
        <w:t>Расчетный период:</w:t>
      </w:r>
    </w:p>
    <w:p w14:paraId="58B48473" w14:textId="77777777" w:rsidR="00264DD2" w:rsidRPr="006375E2" w:rsidRDefault="00264DD2" w:rsidP="00264DD2">
      <w:pPr>
        <w:pStyle w:val="msonormalcxspmiddle"/>
        <w:spacing w:before="0" w:beforeAutospacing="0" w:after="0" w:afterAutospacing="0"/>
        <w:ind w:left="1200"/>
        <w:contextualSpacing/>
        <w:rPr>
          <w:rFonts w:ascii="Garamond" w:hAnsi="Garamond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758"/>
        <w:gridCol w:w="2905"/>
        <w:gridCol w:w="2905"/>
        <w:gridCol w:w="2905"/>
        <w:gridCol w:w="3445"/>
      </w:tblGrid>
      <w:tr w:rsidR="00264DD2" w:rsidRPr="006375E2" w14:paraId="046BDCC3" w14:textId="77777777" w:rsidTr="00264DD2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12C3" w14:textId="77777777" w:rsidR="00264DD2" w:rsidRPr="006375E2" w:rsidRDefault="00264DD2" w:rsidP="0004317C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8B4B" w14:textId="77777777" w:rsidR="00264DD2" w:rsidRPr="006375E2" w:rsidRDefault="00264DD2" w:rsidP="0004317C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Код ГТП потребления / </w:t>
            </w:r>
          </w:p>
          <w:p w14:paraId="2CF2AEE3" w14:textId="77777777" w:rsidR="00264DD2" w:rsidRPr="006375E2" w:rsidRDefault="00264DD2" w:rsidP="0004317C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субъект РФ для ФСК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10DB" w14:textId="77777777" w:rsidR="00264DD2" w:rsidRPr="006375E2" w:rsidRDefault="00264DD2" w:rsidP="0004317C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 </w:t>
            </w:r>
            <w:r w:rsidRPr="006375E2">
              <w:rPr>
                <w:rFonts w:ascii="Garamond" w:hAnsi="Garamond"/>
                <w:position w:val="-14"/>
                <w:sz w:val="22"/>
                <w:szCs w:val="22"/>
              </w:rPr>
              <w:object w:dxaOrig="1440" w:dyaOrig="400" w14:anchorId="0AE22496">
                <v:shape id="_x0000_i1075" type="#_x0000_t75" style="width:1in;height:23.75pt" o:ole="">
                  <v:imagedata r:id="rId85" o:title=""/>
                </v:shape>
                <o:OLEObject Type="Embed" ProgID="Equation.3" ShapeID="_x0000_i1075" DrawAspect="Content" ObjectID="_1835801665" r:id="rId93"/>
              </w:objec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(АЭС), руб.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8BF5" w14:textId="77777777" w:rsidR="00264DD2" w:rsidRPr="00867015" w:rsidRDefault="00264DD2" w:rsidP="0004317C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</w:t>
            </w:r>
            <w:r w:rsidRPr="00867015">
              <w:rPr>
                <w:rFonts w:ascii="Garamond" w:hAnsi="Garamond"/>
                <w:position w:val="-14"/>
                <w:sz w:val="22"/>
                <w:szCs w:val="22"/>
              </w:rPr>
              <w:object w:dxaOrig="1820" w:dyaOrig="400" w14:anchorId="20A24EB5">
                <v:shape id="_x0000_i1076" type="#_x0000_t75" style="width:94.4pt;height:23.75pt" o:ole="">
                  <v:imagedata r:id="rId87" o:title=""/>
                </v:shape>
                <o:OLEObject Type="Embed" ProgID="Equation.3" ShapeID="_x0000_i1076" DrawAspect="Content" ObjectID="_1835801666" r:id="rId94"/>
              </w:objec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27CB" w14:textId="77777777" w:rsidR="00264DD2" w:rsidRPr="00867015" w:rsidRDefault="00264DD2" w:rsidP="0004317C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867015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 xml:space="preserve"> обусловленная надбавкой к цене на мощность</w:t>
            </w:r>
            <w:r w:rsidRPr="00867015">
              <w:rPr>
                <w:rFonts w:ascii="Garamond" w:hAnsi="Garamond"/>
                <w:position w:val="-14"/>
                <w:sz w:val="22"/>
                <w:szCs w:val="22"/>
              </w:rPr>
              <w:object w:dxaOrig="1859" w:dyaOrig="400" w14:anchorId="0DB242C9">
                <v:shape id="_x0000_i1077" type="#_x0000_t75" style="width:94.4pt;height:23.75pt" o:ole="">
                  <v:imagedata r:id="rId89" o:title=""/>
                </v:shape>
                <o:OLEObject Type="Embed" ProgID="Equation.3" ShapeID="_x0000_i1077" DrawAspect="Content" ObjectID="_1835801667" r:id="rId95"/>
              </w:object>
            </w:r>
            <w:r w:rsidRPr="00867015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9167" w14:textId="77777777" w:rsidR="00264DD2" w:rsidRPr="006375E2" w:rsidRDefault="00264DD2" w:rsidP="0004317C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Величина, определяемая в отношении ГТП потребления (экспорта)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q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участника оптового рынка 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  <w:lang w:val="en-US"/>
              </w:rPr>
              <w:t>j</w:t>
            </w:r>
            <w:r w:rsidRPr="006375E2">
              <w:rPr>
                <w:rFonts w:ascii="Garamond" w:hAnsi="Garamond"/>
                <w:b/>
                <w:i/>
                <w:sz w:val="22"/>
                <w:szCs w:val="22"/>
              </w:rPr>
              <w:t xml:space="preserve"> / субъекта РФ для ФСК,</w: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 xml:space="preserve"> обусловленная оплатой мощности по договорам КОМ НГО (в том числе по договорам КОМ НГО в целях компенсации потерь)</w:t>
            </w:r>
          </w:p>
          <w:p w14:paraId="4EB80385" w14:textId="77777777" w:rsidR="00264DD2" w:rsidRPr="006375E2" w:rsidRDefault="00264DD2" w:rsidP="0004317C">
            <w:pPr>
              <w:pStyle w:val="msonormalcxspmiddle"/>
              <w:spacing w:before="0" w:beforeAutospacing="0" w:after="0" w:afterAutospacing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375E2">
              <w:rPr>
                <w:rFonts w:ascii="Garamond" w:hAnsi="Garamond"/>
                <w:position w:val="-14"/>
                <w:sz w:val="22"/>
                <w:szCs w:val="22"/>
              </w:rPr>
              <w:object w:dxaOrig="1660" w:dyaOrig="400" w14:anchorId="0AB8C202">
                <v:shape id="_x0000_i1078" type="#_x0000_t75" style="width:86.95pt;height:23.75pt" o:ole="">
                  <v:imagedata r:id="rId91" o:title=""/>
                </v:shape>
                <o:OLEObject Type="Embed" ProgID="Equation.3" ShapeID="_x0000_i1078" DrawAspect="Content" ObjectID="_1835801668" r:id="rId96"/>
              </w:object>
            </w:r>
            <w:r w:rsidRPr="006375E2">
              <w:rPr>
                <w:rFonts w:ascii="Garamond" w:hAnsi="Garamond"/>
                <w:b/>
                <w:sz w:val="22"/>
                <w:szCs w:val="22"/>
              </w:rPr>
              <w:t>, руб.</w:t>
            </w:r>
          </w:p>
        </w:tc>
      </w:tr>
      <w:tr w:rsidR="00264DD2" w:rsidRPr="006375E2" w14:paraId="1B7A02EC" w14:textId="77777777" w:rsidTr="00264DD2">
        <w:trPr>
          <w:trHeight w:val="501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D758" w14:textId="77777777" w:rsidR="00264DD2" w:rsidRPr="006375E2" w:rsidRDefault="00264DD2" w:rsidP="0004317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0EC7" w14:textId="77777777" w:rsidR="00264DD2" w:rsidRPr="006375E2" w:rsidRDefault="00264DD2" w:rsidP="0004317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D0E5" w14:textId="77777777" w:rsidR="00264DD2" w:rsidRPr="006375E2" w:rsidRDefault="00264DD2" w:rsidP="0004317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A8D" w14:textId="77777777" w:rsidR="00264DD2" w:rsidRPr="006375E2" w:rsidRDefault="00264DD2" w:rsidP="0004317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4E36" w14:textId="77777777" w:rsidR="00264DD2" w:rsidRPr="006375E2" w:rsidRDefault="00264DD2" w:rsidP="0004317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363A" w14:textId="77777777" w:rsidR="00264DD2" w:rsidRPr="006375E2" w:rsidRDefault="00264DD2" w:rsidP="0004317C">
            <w:pPr>
              <w:pStyle w:val="msonormalcxspmiddle"/>
              <w:spacing w:before="0" w:beforeAutospacing="0" w:after="0" w:afterAutospacing="0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</w:tbl>
    <w:p w14:paraId="32CEE5E3" w14:textId="77777777" w:rsidR="00264DD2" w:rsidRPr="006375E2" w:rsidRDefault="00264DD2" w:rsidP="00264DD2">
      <w:pPr>
        <w:spacing w:before="0" w:after="0"/>
        <w:rPr>
          <w:rFonts w:cs="Garamond"/>
          <w:b/>
          <w:bCs/>
        </w:rPr>
      </w:pPr>
    </w:p>
    <w:p w14:paraId="227523E0" w14:textId="77777777" w:rsidR="00613A21" w:rsidRDefault="00613A21">
      <w:pPr>
        <w:spacing w:before="0" w:after="0"/>
        <w:ind w:firstLine="0"/>
        <w:jc w:val="left"/>
        <w:rPr>
          <w:rFonts w:cs="Arial CYR"/>
          <w:b/>
          <w:bCs/>
          <w:szCs w:val="18"/>
        </w:rPr>
      </w:pPr>
      <w:r>
        <w:rPr>
          <w:rFonts w:cs="Arial CYR"/>
          <w:b/>
          <w:bCs/>
          <w:szCs w:val="18"/>
        </w:rPr>
        <w:br w:type="page"/>
      </w:r>
    </w:p>
    <w:p w14:paraId="744045E4" w14:textId="2F56728C" w:rsidR="002F43B3" w:rsidRPr="002F43B3" w:rsidRDefault="002F43B3" w:rsidP="002F43B3">
      <w:pPr>
        <w:spacing w:after="0"/>
        <w:jc w:val="left"/>
        <w:rPr>
          <w:rFonts w:cs="Arial CYR"/>
          <w:b/>
          <w:bCs/>
          <w:szCs w:val="18"/>
        </w:rPr>
      </w:pPr>
      <w:r>
        <w:rPr>
          <w:rFonts w:cs="Arial CYR"/>
          <w:b/>
          <w:bCs/>
          <w:szCs w:val="18"/>
        </w:rPr>
        <w:t>Действующая редакция</w:t>
      </w:r>
    </w:p>
    <w:p w14:paraId="4B8E88D0" w14:textId="77777777" w:rsidR="002F43B3" w:rsidRPr="00B076C2" w:rsidRDefault="002F43B3" w:rsidP="002F43B3">
      <w:pPr>
        <w:spacing w:after="0"/>
        <w:jc w:val="right"/>
        <w:rPr>
          <w:rFonts w:cs="Garamond"/>
          <w:b/>
          <w:bCs/>
        </w:rPr>
      </w:pPr>
      <w:r w:rsidRPr="00B076C2">
        <w:rPr>
          <w:rFonts w:cs="Garamond"/>
          <w:b/>
          <w:bCs/>
        </w:rPr>
        <w:t xml:space="preserve">Приложение 154.2 </w:t>
      </w:r>
    </w:p>
    <w:p w14:paraId="36237F29" w14:textId="77777777" w:rsidR="002F43B3" w:rsidRPr="00B076C2" w:rsidRDefault="002F43B3" w:rsidP="002F43B3">
      <w:pPr>
        <w:pStyle w:val="1f2"/>
        <w:jc w:val="right"/>
        <w:rPr>
          <w:rFonts w:ascii="Garamond" w:hAnsi="Garamond" w:cs="Arial"/>
          <w:b/>
          <w:bCs/>
          <w:iCs/>
        </w:rPr>
      </w:pPr>
    </w:p>
    <w:p w14:paraId="397385D5" w14:textId="77777777" w:rsidR="002F43B3" w:rsidRPr="00B076C2" w:rsidRDefault="002F43B3" w:rsidP="002F43B3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B076C2">
        <w:rPr>
          <w:rFonts w:ascii="Garamond" w:hAnsi="Garamond"/>
          <w:b/>
          <w:color w:val="000000"/>
          <w:sz w:val="22"/>
          <w:szCs w:val="22"/>
        </w:rPr>
        <w:t xml:space="preserve">Аналитический отчет </w:t>
      </w:r>
      <w:r w:rsidRPr="00B076C2">
        <w:rPr>
          <w:rFonts w:ascii="Garamond" w:hAnsi="Garamond"/>
          <w:b/>
          <w:sz w:val="22"/>
          <w:szCs w:val="22"/>
        </w:rPr>
        <w:t>о величинах, определенных по ценовой зоне, обусловленных применением надбавок к цене на мощность, продаваемую по договорам КОМ (в том числе по договорам КОМ в целях компенсации потерь), оплатой мощности, поставляемой по договорам КОМ НГО (в том числе по договорам КОМ НГО в целях компенсации потерь)</w:t>
      </w:r>
      <w:r w:rsidRPr="005A0FF5">
        <w:rPr>
          <w:rFonts w:ascii="Garamond" w:hAnsi="Garamond"/>
          <w:b/>
          <w:sz w:val="22"/>
          <w:szCs w:val="22"/>
        </w:rPr>
        <w:t>, и величины, отражающей стоимость мощности, поставленной по свободным договорам</w:t>
      </w:r>
    </w:p>
    <w:p w14:paraId="1FE216AB" w14:textId="77777777" w:rsidR="002F43B3" w:rsidRPr="00B076C2" w:rsidRDefault="002F43B3" w:rsidP="002F43B3">
      <w:pPr>
        <w:contextualSpacing/>
        <w:jc w:val="center"/>
        <w:rPr>
          <w:b/>
          <w:color w:val="000000"/>
        </w:rPr>
      </w:pPr>
    </w:p>
    <w:p w14:paraId="3F8C733D" w14:textId="77777777" w:rsidR="002F43B3" w:rsidRPr="00B076C2" w:rsidRDefault="002F43B3" w:rsidP="002F43B3">
      <w:pPr>
        <w:spacing w:after="0"/>
        <w:contextualSpacing/>
        <w:rPr>
          <w:b/>
        </w:rPr>
      </w:pPr>
      <w:r w:rsidRPr="00B076C2">
        <w:rPr>
          <w:b/>
        </w:rPr>
        <w:t>Расчетный период:</w:t>
      </w:r>
    </w:p>
    <w:p w14:paraId="0A2DD231" w14:textId="77777777" w:rsidR="002F43B3" w:rsidRPr="00B076C2" w:rsidRDefault="002F43B3" w:rsidP="002F43B3">
      <w:pPr>
        <w:spacing w:after="0"/>
        <w:contextualSpacing/>
        <w:rPr>
          <w:b/>
        </w:rPr>
      </w:pPr>
      <w:r w:rsidRPr="00B076C2">
        <w:rPr>
          <w:b/>
        </w:rPr>
        <w:t xml:space="preserve">Ценовая зона: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30"/>
        <w:gridCol w:w="2543"/>
      </w:tblGrid>
      <w:tr w:rsidR="002F43B3" w:rsidRPr="00B076C2" w14:paraId="6E713849" w14:textId="77777777" w:rsidTr="00FB5003">
        <w:tc>
          <w:tcPr>
            <w:tcW w:w="12186" w:type="dxa"/>
          </w:tcPr>
          <w:p w14:paraId="1AE54BEA" w14:textId="77777777" w:rsidR="002F43B3" w:rsidRPr="00C94E0B" w:rsidRDefault="002F43B3" w:rsidP="002F43B3">
            <w:pPr>
              <w:spacing w:after="0"/>
              <w:contextualSpacing/>
              <w:jc w:val="center"/>
              <w:rPr>
                <w:b/>
              </w:rPr>
            </w:pPr>
            <w:r w:rsidRPr="00C94E0B">
              <w:rPr>
                <w:b/>
              </w:rPr>
              <w:t>Наименование</w:t>
            </w:r>
          </w:p>
        </w:tc>
        <w:tc>
          <w:tcPr>
            <w:tcW w:w="2551" w:type="dxa"/>
          </w:tcPr>
          <w:p w14:paraId="699E06A1" w14:textId="77777777" w:rsidR="002F43B3" w:rsidRPr="00B076C2" w:rsidRDefault="002F43B3" w:rsidP="00FB5003">
            <w:pPr>
              <w:spacing w:after="0"/>
              <w:ind w:firstLine="0"/>
              <w:contextualSpacing/>
              <w:jc w:val="center"/>
              <w:rPr>
                <w:b/>
              </w:rPr>
            </w:pPr>
            <w:r w:rsidRPr="00B076C2">
              <w:rPr>
                <w:b/>
              </w:rPr>
              <w:t>Значение, руб.</w:t>
            </w:r>
          </w:p>
        </w:tc>
      </w:tr>
      <w:tr w:rsidR="002F43B3" w:rsidRPr="00B076C2" w14:paraId="5889A2C3" w14:textId="77777777" w:rsidTr="00FB5003">
        <w:tc>
          <w:tcPr>
            <w:tcW w:w="12186" w:type="dxa"/>
          </w:tcPr>
          <w:p w14:paraId="12B5559E" w14:textId="79121F44" w:rsidR="002F43B3" w:rsidRPr="00C94E0B" w:rsidRDefault="002F43B3" w:rsidP="00FB5003">
            <w:r w:rsidRPr="00C94E0B">
              <w:rPr>
                <w:color w:val="000000"/>
              </w:rPr>
              <w:t>Величина, обусловленная применением надбавки к цене на мощность атомных электростанций (</w:t>
            </w:r>
            <w:r w:rsidRPr="00C94E0B">
              <w:rPr>
                <w:color w:val="000000"/>
              </w:rPr>
              <w:object w:dxaOrig="1380" w:dyaOrig="400" w14:anchorId="5882644A">
                <v:shape id="_x0000_i1079" type="#_x0000_t75" style="width:1in;height:23.75pt" o:ole="">
                  <v:imagedata r:id="rId97" o:title=""/>
                </v:shape>
                <o:OLEObject Type="Embed" ProgID="Equation.3" ShapeID="_x0000_i1079" DrawAspect="Content" ObjectID="_1835801669" r:id="rId98"/>
              </w:object>
            </w:r>
            <w:r w:rsidRPr="00C94E0B">
              <w:rPr>
                <w:color w:val="000000"/>
              </w:rPr>
              <w:t>, руб.)</w:t>
            </w:r>
          </w:p>
        </w:tc>
        <w:tc>
          <w:tcPr>
            <w:tcW w:w="2551" w:type="dxa"/>
          </w:tcPr>
          <w:p w14:paraId="51A2404D" w14:textId="77777777" w:rsidR="002F43B3" w:rsidRPr="00FB5003" w:rsidRDefault="002F43B3" w:rsidP="002F43B3"/>
        </w:tc>
      </w:tr>
      <w:tr w:rsidR="002F43B3" w:rsidRPr="00B076C2" w14:paraId="4ECFF458" w14:textId="77777777" w:rsidTr="00FB5003">
        <w:tc>
          <w:tcPr>
            <w:tcW w:w="12186" w:type="dxa"/>
          </w:tcPr>
          <w:p w14:paraId="382CF0B8" w14:textId="75E790DE" w:rsidR="002F43B3" w:rsidRPr="00C94E0B" w:rsidRDefault="002F43B3" w:rsidP="00FB5003">
            <w:pPr>
              <w:pStyle w:val="afffffff1"/>
              <w:widowControl w:val="0"/>
              <w:spacing w:before="120" w:after="120"/>
              <w:ind w:firstLine="0"/>
              <w:rPr>
                <w:rFonts w:ascii="Garamond" w:hAnsi="Garamond"/>
                <w:sz w:val="22"/>
                <w:szCs w:val="22"/>
              </w:rPr>
            </w:pPr>
            <w:r w:rsidRPr="00C94E0B">
              <w:rPr>
                <w:rFonts w:ascii="Garamond" w:hAnsi="Garamond"/>
                <w:sz w:val="22"/>
                <w:szCs w:val="22"/>
              </w:rPr>
              <w:t>Величина, обусловленная применением надбавки к цене на мощность</w:t>
            </w: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t xml:space="preserve"> для потребителей первой ценовой зоны оптового рынка в расчетном месяце в целях частичной компенсации стоимости мощности и (или) электрической энергии генерирующего оборудования, расположенного на территории Калининградской области, предусмотренного перечнем генерирующих объектов, утвержденным распоряжением Правительства Российской Федерации от 20.10.2015 г. № 2098-р</w:t>
            </w:r>
            <w:r w:rsidR="00FB5003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t>(</w:t>
            </w: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object w:dxaOrig="1359" w:dyaOrig="400" w14:anchorId="1D4E5CA0">
                <v:shape id="_x0000_i1080" type="#_x0000_t75" style="width:63.85pt;height:23.75pt" o:ole="">
                  <v:imagedata r:id="rId99" o:title=""/>
                </v:shape>
                <o:OLEObject Type="Embed" ProgID="Equation.3" ShapeID="_x0000_i1080" DrawAspect="Content" ObjectID="_1835801670" r:id="rId100"/>
              </w:object>
            </w: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t>, руб.)</w:t>
            </w:r>
          </w:p>
        </w:tc>
        <w:tc>
          <w:tcPr>
            <w:tcW w:w="2551" w:type="dxa"/>
          </w:tcPr>
          <w:p w14:paraId="2F1B8BD3" w14:textId="77777777" w:rsidR="002F43B3" w:rsidRPr="00B076C2" w:rsidRDefault="002F43B3" w:rsidP="002F43B3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  <w:tr w:rsidR="002F43B3" w:rsidRPr="0011182B" w14:paraId="0D0DB912" w14:textId="77777777" w:rsidTr="00FB5003">
        <w:tc>
          <w:tcPr>
            <w:tcW w:w="12186" w:type="dxa"/>
          </w:tcPr>
          <w:p w14:paraId="464A8565" w14:textId="519E9C15" w:rsidR="002F43B3" w:rsidRPr="00C94E0B" w:rsidRDefault="002F43B3" w:rsidP="00FB5003">
            <w:pPr>
              <w:widowControl w:val="0"/>
            </w:pPr>
            <w:r w:rsidRPr="002F43B3">
              <w:rPr>
                <w:rFonts w:eastAsia="Arial Unicode MS"/>
                <w:highlight w:val="yellow"/>
              </w:rPr>
              <w:t xml:space="preserve">Величина, обусловленная применением 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</w:t>
            </w:r>
            <w:r w:rsidRPr="002F43B3">
              <w:rPr>
                <w:highlight w:val="yellow"/>
              </w:rPr>
              <w:t>тепловых электростанций, подлежащих модернизации (реконструкции) или строительству на территориях, ранее относившихся к неценовым зонам оптового рынка</w:t>
            </w:r>
            <w:r w:rsidR="00FB5003">
              <w:rPr>
                <w:highlight w:val="yellow"/>
              </w:rPr>
              <w:t xml:space="preserve"> </w:t>
            </w:r>
            <w:r w:rsidRPr="002F43B3">
              <w:rPr>
                <w:highlight w:val="yellow"/>
              </w:rPr>
              <w:t>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highlight w:val="yellow"/>
                    </w:rPr>
                    <m:t>факт_надб_МодНЦЗ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2F43B3">
              <w:rPr>
                <w:highlight w:val="yellow"/>
              </w:rPr>
              <w:t>, руб.)</w:t>
            </w:r>
          </w:p>
        </w:tc>
        <w:tc>
          <w:tcPr>
            <w:tcW w:w="2551" w:type="dxa"/>
          </w:tcPr>
          <w:p w14:paraId="33EC588C" w14:textId="77777777" w:rsidR="002F43B3" w:rsidRPr="00B076C2" w:rsidRDefault="002F43B3" w:rsidP="002F43B3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  <w:tr w:rsidR="002F43B3" w:rsidRPr="00B076C2" w14:paraId="45380728" w14:textId="77777777" w:rsidTr="00FB5003">
        <w:tc>
          <w:tcPr>
            <w:tcW w:w="12186" w:type="dxa"/>
          </w:tcPr>
          <w:p w14:paraId="22470D11" w14:textId="624242EC" w:rsidR="002F43B3" w:rsidRPr="00C94E0B" w:rsidRDefault="002F43B3" w:rsidP="00FB5003">
            <w:pPr>
              <w:pStyle w:val="afffffff1"/>
              <w:widowControl w:val="0"/>
              <w:spacing w:before="120" w:after="120"/>
              <w:ind w:firstLine="0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t>Величина, обусловленная применением надбавки к цене на мощность, устанавливаемой в целях достижения на территориях Дальневосточного федерального округа базовых уровней цен (тарифов) на электрическую энергию (мощность) для субъектов Российской Федерации, входящих в состав Дальневосточного федерального округа</w:t>
            </w:r>
            <w:r w:rsidR="0090671E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C94E0B">
              <w:rPr>
                <w:rFonts w:ascii="Garamond" w:hAnsi="Garamond"/>
                <w:b/>
                <w:bCs/>
                <w:sz w:val="22"/>
                <w:lang w:eastAsia="en-US"/>
              </w:rPr>
              <w:t>(</w:t>
            </w:r>
            <w:r w:rsidRPr="00C94E0B">
              <w:rPr>
                <w:rFonts w:ascii="Garamond" w:hAnsi="Garamond"/>
                <w:b/>
                <w:bCs/>
                <w:sz w:val="22"/>
                <w:lang w:eastAsia="en-US"/>
              </w:rPr>
              <w:object w:dxaOrig="1420" w:dyaOrig="400" w14:anchorId="6244359F">
                <v:shape id="_x0000_i1081" type="#_x0000_t75" style="width:1in;height:23.75pt" o:ole="">
                  <v:imagedata r:id="rId101" o:title=""/>
                </v:shape>
                <o:OLEObject Type="Embed" ProgID="Equation.3" ShapeID="_x0000_i1081" DrawAspect="Content" ObjectID="_1835801671" r:id="rId102"/>
              </w:object>
            </w:r>
            <w:r w:rsidRPr="00C94E0B">
              <w:rPr>
                <w:rFonts w:ascii="Garamond" w:hAnsi="Garamond"/>
                <w:b/>
                <w:bCs/>
                <w:sz w:val="22"/>
                <w:lang w:eastAsia="en-US"/>
              </w:rPr>
              <w:t>, руб.)</w:t>
            </w:r>
          </w:p>
        </w:tc>
        <w:tc>
          <w:tcPr>
            <w:tcW w:w="2551" w:type="dxa"/>
          </w:tcPr>
          <w:p w14:paraId="1ACCFDF9" w14:textId="77777777" w:rsidR="002F43B3" w:rsidRPr="00B076C2" w:rsidRDefault="002F43B3" w:rsidP="002F43B3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  <w:tr w:rsidR="002F43B3" w:rsidRPr="00B076C2" w14:paraId="309759F8" w14:textId="77777777" w:rsidTr="00FB5003">
        <w:tc>
          <w:tcPr>
            <w:tcW w:w="12186" w:type="dxa"/>
          </w:tcPr>
          <w:p w14:paraId="2E3FCD42" w14:textId="716DAB53" w:rsidR="002F43B3" w:rsidRPr="00C94E0B" w:rsidRDefault="002F43B3" w:rsidP="00FB5003">
            <w:pPr>
              <w:pStyle w:val="afffffff1"/>
              <w:widowControl w:val="0"/>
              <w:spacing w:before="120" w:after="120"/>
              <w:ind w:firstLine="0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t>Величина, обусловленная оплатой мощности, поставляемой по договорам КОМ НГО (</w:t>
            </w: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object w:dxaOrig="1440" w:dyaOrig="400" w14:anchorId="6DCA0A3F">
                <v:shape id="_x0000_i1082" type="#_x0000_t75" style="width:1in;height:23.75pt" o:ole="">
                  <v:imagedata r:id="rId103" o:title=""/>
                </v:shape>
                <o:OLEObject Type="Embed" ProgID="Equation.3" ShapeID="_x0000_i1082" DrawAspect="Content" ObjectID="_1835801672" r:id="rId104"/>
              </w:object>
            </w: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t>, руб.)</w:t>
            </w:r>
          </w:p>
        </w:tc>
        <w:tc>
          <w:tcPr>
            <w:tcW w:w="2551" w:type="dxa"/>
          </w:tcPr>
          <w:p w14:paraId="60B23B3C" w14:textId="77777777" w:rsidR="002F43B3" w:rsidRPr="00B076C2" w:rsidRDefault="002F43B3" w:rsidP="002F43B3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  <w:tr w:rsidR="002F43B3" w:rsidRPr="00B076C2" w14:paraId="45399BF9" w14:textId="77777777" w:rsidTr="00FB5003">
        <w:tc>
          <w:tcPr>
            <w:tcW w:w="12186" w:type="dxa"/>
          </w:tcPr>
          <w:p w14:paraId="315511A6" w14:textId="53F97753" w:rsidR="002F43B3" w:rsidRPr="00C94E0B" w:rsidRDefault="002F43B3" w:rsidP="00FB5003">
            <w:pPr>
              <w:rPr>
                <w:lang w:eastAsia="en-US"/>
              </w:rPr>
            </w:pPr>
            <w:r w:rsidRPr="00C94E0B">
              <w:rPr>
                <w:rFonts w:eastAsia="Arial Unicode MS"/>
              </w:rPr>
              <w:t>Величина, отражающая стоимость мощности, поставленной по свободным договорам</w:t>
            </w:r>
            <w:r w:rsidR="00FB5003">
              <w:rPr>
                <w:rFonts w:eastAsia="Arial Unicode MS"/>
              </w:rPr>
              <w:t xml:space="preserve"> </w:t>
            </w:r>
            <w:r w:rsidRPr="00C94E0B">
              <w:t>(</w:t>
            </w:r>
            <w:r w:rsidRPr="00C94E0B">
              <w:rPr>
                <w:position w:val="-14"/>
                <w:lang w:eastAsia="en-US"/>
              </w:rPr>
              <w:object w:dxaOrig="1599" w:dyaOrig="400" w14:anchorId="7AF80BE5">
                <v:shape id="_x0000_i1083" type="#_x0000_t75" style="width:80.15pt;height:19.7pt" o:ole="">
                  <v:imagedata r:id="rId105" o:title=""/>
                </v:shape>
                <o:OLEObject Type="Embed" ProgID="Equation.3" ShapeID="_x0000_i1083" DrawAspect="Content" ObjectID="_1835801673" r:id="rId106"/>
              </w:object>
            </w:r>
            <w:r w:rsidRPr="00C94E0B">
              <w:t>, руб.)</w:t>
            </w:r>
          </w:p>
        </w:tc>
        <w:tc>
          <w:tcPr>
            <w:tcW w:w="2551" w:type="dxa"/>
          </w:tcPr>
          <w:p w14:paraId="2792C919" w14:textId="77777777" w:rsidR="002F43B3" w:rsidRPr="00B076C2" w:rsidRDefault="002F43B3" w:rsidP="002F43B3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</w:tbl>
    <w:p w14:paraId="12834BEF" w14:textId="1A259C50" w:rsidR="00BB6E62" w:rsidRPr="002F43B3" w:rsidRDefault="00BB6E62" w:rsidP="00BB6E62">
      <w:pPr>
        <w:spacing w:after="0"/>
        <w:jc w:val="left"/>
        <w:rPr>
          <w:rFonts w:cs="Arial CYR"/>
          <w:b/>
          <w:bCs/>
          <w:szCs w:val="18"/>
        </w:rPr>
      </w:pPr>
      <w:r w:rsidRPr="00613A21">
        <w:rPr>
          <w:rFonts w:cs="Arial CYR"/>
          <w:b/>
          <w:bCs/>
          <w:szCs w:val="18"/>
        </w:rPr>
        <w:t>Предлагаемая редакция</w:t>
      </w:r>
    </w:p>
    <w:p w14:paraId="5204C579" w14:textId="77777777" w:rsidR="00BB6E62" w:rsidRPr="00B076C2" w:rsidRDefault="00BB6E62" w:rsidP="00BB6E62">
      <w:pPr>
        <w:spacing w:after="0"/>
        <w:jc w:val="right"/>
        <w:rPr>
          <w:rFonts w:cs="Garamond"/>
          <w:b/>
          <w:bCs/>
        </w:rPr>
      </w:pPr>
      <w:r w:rsidRPr="00B076C2">
        <w:rPr>
          <w:rFonts w:cs="Garamond"/>
          <w:b/>
          <w:bCs/>
        </w:rPr>
        <w:t xml:space="preserve">Приложение 154.2 </w:t>
      </w:r>
    </w:p>
    <w:p w14:paraId="1C188EE6" w14:textId="77777777" w:rsidR="00BB6E62" w:rsidRPr="00B076C2" w:rsidRDefault="00BB6E62" w:rsidP="00BB6E62">
      <w:pPr>
        <w:pStyle w:val="1f2"/>
        <w:jc w:val="right"/>
        <w:rPr>
          <w:rFonts w:ascii="Garamond" w:hAnsi="Garamond" w:cs="Arial"/>
          <w:b/>
          <w:bCs/>
          <w:iCs/>
        </w:rPr>
      </w:pPr>
    </w:p>
    <w:p w14:paraId="1CF549FD" w14:textId="77777777" w:rsidR="00BB6E62" w:rsidRPr="00B076C2" w:rsidRDefault="00BB6E62" w:rsidP="00BB6E62">
      <w:pPr>
        <w:pStyle w:val="msonormalcxspmiddle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B076C2">
        <w:rPr>
          <w:rFonts w:ascii="Garamond" w:hAnsi="Garamond"/>
          <w:b/>
          <w:color w:val="000000"/>
          <w:sz w:val="22"/>
          <w:szCs w:val="22"/>
        </w:rPr>
        <w:t xml:space="preserve">Аналитический отчет </w:t>
      </w:r>
      <w:r w:rsidRPr="00B076C2">
        <w:rPr>
          <w:rFonts w:ascii="Garamond" w:hAnsi="Garamond"/>
          <w:b/>
          <w:sz w:val="22"/>
          <w:szCs w:val="22"/>
        </w:rPr>
        <w:t>о величинах, определенных по ценовой зоне, обусловленных применением надбавок к цене на мощность, продаваемую по договорам КОМ (в том числе по договорам КОМ в целях компенсации потерь), оплатой мощности, поставляемой по договорам КОМ НГО (в том числе по договорам КОМ НГО в целях компенсации потерь)</w:t>
      </w:r>
      <w:r w:rsidRPr="005A0FF5">
        <w:rPr>
          <w:rFonts w:ascii="Garamond" w:hAnsi="Garamond"/>
          <w:b/>
          <w:sz w:val="22"/>
          <w:szCs w:val="22"/>
        </w:rPr>
        <w:t>, и величины, отражающей стоимость мощности, поставленной по свободным договорам</w:t>
      </w:r>
    </w:p>
    <w:p w14:paraId="09242157" w14:textId="77777777" w:rsidR="00BB6E62" w:rsidRPr="00B076C2" w:rsidRDefault="00BB6E62" w:rsidP="00BB6E62">
      <w:pPr>
        <w:contextualSpacing/>
        <w:jc w:val="center"/>
        <w:rPr>
          <w:b/>
          <w:color w:val="000000"/>
        </w:rPr>
      </w:pPr>
    </w:p>
    <w:p w14:paraId="4A1FC372" w14:textId="77777777" w:rsidR="00BB6E62" w:rsidRPr="00B076C2" w:rsidRDefault="00BB6E62" w:rsidP="00BB6E62">
      <w:pPr>
        <w:spacing w:after="0"/>
        <w:contextualSpacing/>
        <w:rPr>
          <w:b/>
        </w:rPr>
      </w:pPr>
      <w:r w:rsidRPr="00B076C2">
        <w:rPr>
          <w:b/>
        </w:rPr>
        <w:t>Расчетный период:</w:t>
      </w:r>
    </w:p>
    <w:p w14:paraId="3F99D923" w14:textId="77777777" w:rsidR="00BB6E62" w:rsidRPr="00B076C2" w:rsidRDefault="00BB6E62" w:rsidP="00BB6E62">
      <w:pPr>
        <w:spacing w:after="0"/>
        <w:contextualSpacing/>
        <w:rPr>
          <w:b/>
        </w:rPr>
      </w:pPr>
      <w:r w:rsidRPr="00B076C2">
        <w:rPr>
          <w:b/>
        </w:rPr>
        <w:t xml:space="preserve">Ценовая зона: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27"/>
        <w:gridCol w:w="2546"/>
      </w:tblGrid>
      <w:tr w:rsidR="00BB6E62" w:rsidRPr="00B076C2" w14:paraId="69C2D5F7" w14:textId="77777777" w:rsidTr="00FB5003">
        <w:tc>
          <w:tcPr>
            <w:tcW w:w="12186" w:type="dxa"/>
          </w:tcPr>
          <w:p w14:paraId="0C2BDCB3" w14:textId="77777777" w:rsidR="00BB6E62" w:rsidRPr="00C94E0B" w:rsidRDefault="00BB6E62" w:rsidP="0004317C">
            <w:pPr>
              <w:spacing w:after="0"/>
              <w:contextualSpacing/>
              <w:jc w:val="center"/>
              <w:rPr>
                <w:b/>
              </w:rPr>
            </w:pPr>
            <w:r w:rsidRPr="00C94E0B">
              <w:rPr>
                <w:b/>
              </w:rPr>
              <w:t>Наименование</w:t>
            </w:r>
          </w:p>
        </w:tc>
        <w:tc>
          <w:tcPr>
            <w:tcW w:w="2551" w:type="dxa"/>
          </w:tcPr>
          <w:p w14:paraId="09BE6F5C" w14:textId="77777777" w:rsidR="00BB6E62" w:rsidRPr="00B076C2" w:rsidRDefault="00BB6E62" w:rsidP="0004317C">
            <w:pPr>
              <w:spacing w:after="0"/>
              <w:contextualSpacing/>
              <w:jc w:val="center"/>
              <w:rPr>
                <w:b/>
              </w:rPr>
            </w:pPr>
            <w:r w:rsidRPr="00B076C2">
              <w:rPr>
                <w:b/>
              </w:rPr>
              <w:t>Значение, руб.</w:t>
            </w:r>
          </w:p>
        </w:tc>
      </w:tr>
      <w:tr w:rsidR="00BB6E62" w:rsidRPr="00B076C2" w14:paraId="72AF7819" w14:textId="77777777" w:rsidTr="00FB5003">
        <w:tc>
          <w:tcPr>
            <w:tcW w:w="12186" w:type="dxa"/>
          </w:tcPr>
          <w:p w14:paraId="3228179B" w14:textId="2E3D7960" w:rsidR="00BB6E62" w:rsidRPr="00C94E0B" w:rsidRDefault="00BB6E62" w:rsidP="005C2823">
            <w:pPr>
              <w:ind w:firstLine="0"/>
            </w:pPr>
            <w:r w:rsidRPr="00C94E0B">
              <w:rPr>
                <w:color w:val="000000"/>
              </w:rPr>
              <w:t>Величина, обусловленная применением надбавки к цене на мощность атомных электростанций (</w:t>
            </w:r>
            <w:r w:rsidRPr="00C94E0B">
              <w:rPr>
                <w:color w:val="000000"/>
              </w:rPr>
              <w:object w:dxaOrig="1380" w:dyaOrig="400" w14:anchorId="763F78FE">
                <v:shape id="_x0000_i1084" type="#_x0000_t75" style="width:1in;height:23.75pt" o:ole="">
                  <v:imagedata r:id="rId97" o:title=""/>
                </v:shape>
                <o:OLEObject Type="Embed" ProgID="Equation.3" ShapeID="_x0000_i1084" DrawAspect="Content" ObjectID="_1835801674" r:id="rId107"/>
              </w:object>
            </w:r>
            <w:r w:rsidRPr="00C94E0B">
              <w:rPr>
                <w:color w:val="000000"/>
              </w:rPr>
              <w:t>, руб.)</w:t>
            </w:r>
          </w:p>
        </w:tc>
        <w:tc>
          <w:tcPr>
            <w:tcW w:w="2551" w:type="dxa"/>
          </w:tcPr>
          <w:p w14:paraId="471E5BAB" w14:textId="77777777" w:rsidR="00BB6E62" w:rsidRPr="00FB5003" w:rsidRDefault="00BB6E62" w:rsidP="0004317C"/>
        </w:tc>
      </w:tr>
      <w:tr w:rsidR="00BB6E62" w:rsidRPr="00B076C2" w14:paraId="26673967" w14:textId="77777777" w:rsidTr="00FB5003">
        <w:tc>
          <w:tcPr>
            <w:tcW w:w="12186" w:type="dxa"/>
          </w:tcPr>
          <w:p w14:paraId="0B6BA2B4" w14:textId="7523DB72" w:rsidR="00BB6E62" w:rsidRPr="00C94E0B" w:rsidRDefault="00BB6E62" w:rsidP="00FB5003">
            <w:pPr>
              <w:pStyle w:val="afffffff1"/>
              <w:widowControl w:val="0"/>
              <w:spacing w:before="120" w:after="120"/>
              <w:ind w:firstLine="0"/>
              <w:rPr>
                <w:rFonts w:ascii="Garamond" w:hAnsi="Garamond"/>
                <w:sz w:val="22"/>
                <w:szCs w:val="22"/>
              </w:rPr>
            </w:pPr>
            <w:r w:rsidRPr="00C94E0B">
              <w:rPr>
                <w:rFonts w:ascii="Garamond" w:hAnsi="Garamond"/>
                <w:sz w:val="22"/>
                <w:szCs w:val="22"/>
              </w:rPr>
              <w:t>Величина, обусловленная применением надбавки к цене на мощность</w:t>
            </w: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t xml:space="preserve"> для потребителей первой ценовой зоны оптового рынка в расчетном месяце в целях частичной компенсации стоимости мощности и (или) электрической энергии генерирующего оборудования, расположенного на территории Калининградской области, предусмотренного перечнем генерирующих объектов, утвержденным распоряжением Правительства Российской Федерации от 20.10.2015 г. № 2098-р</w:t>
            </w:r>
            <w:r w:rsidR="00FB5003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t>(</w:t>
            </w: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object w:dxaOrig="1359" w:dyaOrig="400" w14:anchorId="7C11954A">
                <v:shape id="_x0000_i1085" type="#_x0000_t75" style="width:63.85pt;height:23.75pt" o:ole="">
                  <v:imagedata r:id="rId99" o:title=""/>
                </v:shape>
                <o:OLEObject Type="Embed" ProgID="Equation.3" ShapeID="_x0000_i1085" DrawAspect="Content" ObjectID="_1835801675" r:id="rId108"/>
              </w:object>
            </w: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t>, руб.)</w:t>
            </w:r>
          </w:p>
        </w:tc>
        <w:tc>
          <w:tcPr>
            <w:tcW w:w="2551" w:type="dxa"/>
          </w:tcPr>
          <w:p w14:paraId="3B4D7AA7" w14:textId="77777777" w:rsidR="00BB6E62" w:rsidRPr="00B076C2" w:rsidRDefault="00BB6E62" w:rsidP="0004317C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  <w:tr w:rsidR="00BB6E62" w:rsidRPr="00B076C2" w14:paraId="3623CD95" w14:textId="77777777" w:rsidTr="00FB5003">
        <w:tc>
          <w:tcPr>
            <w:tcW w:w="12186" w:type="dxa"/>
          </w:tcPr>
          <w:p w14:paraId="55EFA526" w14:textId="7BA69255" w:rsidR="00BB6E62" w:rsidRPr="00C94E0B" w:rsidRDefault="00BB6E62" w:rsidP="00FB5003">
            <w:pPr>
              <w:pStyle w:val="afffffff1"/>
              <w:widowControl w:val="0"/>
              <w:spacing w:before="120" w:after="120"/>
              <w:ind w:firstLine="0"/>
              <w:rPr>
                <w:rFonts w:ascii="Garamond" w:hAnsi="Garamond"/>
                <w:b/>
                <w:bCs/>
                <w:sz w:val="22"/>
                <w:lang w:eastAsia="en-US"/>
              </w:rPr>
            </w:pP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t xml:space="preserve">Величина, обусловленная применением надбавки к цене на мощность, устанавливаемой в целях достижения на территориях Дальневосточного федерального округа базовых уровней цен (тарифов) на электрическую энергию (мощность) для субъектов Российской Федерации, входящих в состав Дальневосточного федерального округа </w:t>
            </w:r>
            <w:r w:rsidRPr="00C94E0B">
              <w:rPr>
                <w:rFonts w:ascii="Garamond" w:hAnsi="Garamond"/>
                <w:b/>
                <w:bCs/>
                <w:sz w:val="22"/>
                <w:lang w:eastAsia="en-US"/>
              </w:rPr>
              <w:t>(</w:t>
            </w:r>
            <w:r w:rsidRPr="00C94E0B">
              <w:rPr>
                <w:rFonts w:ascii="Garamond" w:hAnsi="Garamond"/>
                <w:b/>
                <w:bCs/>
                <w:sz w:val="22"/>
                <w:lang w:eastAsia="en-US"/>
              </w:rPr>
              <w:object w:dxaOrig="1420" w:dyaOrig="400" w14:anchorId="4999432D">
                <v:shape id="_x0000_i1086" type="#_x0000_t75" style="width:1in;height:23.75pt" o:ole="">
                  <v:imagedata r:id="rId101" o:title=""/>
                </v:shape>
                <o:OLEObject Type="Embed" ProgID="Equation.3" ShapeID="_x0000_i1086" DrawAspect="Content" ObjectID="_1835801676" r:id="rId109"/>
              </w:object>
            </w:r>
            <w:r w:rsidRPr="00C94E0B">
              <w:rPr>
                <w:rFonts w:ascii="Garamond" w:hAnsi="Garamond"/>
                <w:b/>
                <w:bCs/>
                <w:sz w:val="22"/>
                <w:lang w:eastAsia="en-US"/>
              </w:rPr>
              <w:t>, руб.)</w:t>
            </w:r>
          </w:p>
        </w:tc>
        <w:tc>
          <w:tcPr>
            <w:tcW w:w="2551" w:type="dxa"/>
          </w:tcPr>
          <w:p w14:paraId="659F94FE" w14:textId="77777777" w:rsidR="00BB6E62" w:rsidRPr="00B076C2" w:rsidRDefault="00BB6E62" w:rsidP="0004317C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  <w:tr w:rsidR="00BB6E62" w:rsidRPr="00B076C2" w14:paraId="1884765B" w14:textId="77777777" w:rsidTr="00FB5003">
        <w:tc>
          <w:tcPr>
            <w:tcW w:w="12186" w:type="dxa"/>
          </w:tcPr>
          <w:p w14:paraId="138C64BA" w14:textId="4048B2B3" w:rsidR="00BB6E62" w:rsidRPr="00C94E0B" w:rsidRDefault="00BB6E62" w:rsidP="00FB5003">
            <w:pPr>
              <w:pStyle w:val="afffffff1"/>
              <w:widowControl w:val="0"/>
              <w:spacing w:before="120" w:after="120"/>
              <w:ind w:firstLine="0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t>Величина, обусловленная оплатой мощности, поставляемой по договорам КОМ НГО (</w:t>
            </w: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object w:dxaOrig="1440" w:dyaOrig="400" w14:anchorId="17B2E29A">
                <v:shape id="_x0000_i1087" type="#_x0000_t75" style="width:1in;height:23.75pt" o:ole="">
                  <v:imagedata r:id="rId103" o:title=""/>
                </v:shape>
                <o:OLEObject Type="Embed" ProgID="Equation.3" ShapeID="_x0000_i1087" DrawAspect="Content" ObjectID="_1835801677" r:id="rId110"/>
              </w:object>
            </w:r>
            <w:r w:rsidRPr="00C94E0B">
              <w:rPr>
                <w:rFonts w:ascii="Garamond" w:hAnsi="Garamond"/>
                <w:sz w:val="22"/>
                <w:szCs w:val="22"/>
                <w:lang w:eastAsia="en-US"/>
              </w:rPr>
              <w:t>, руб.)</w:t>
            </w:r>
          </w:p>
        </w:tc>
        <w:tc>
          <w:tcPr>
            <w:tcW w:w="2551" w:type="dxa"/>
          </w:tcPr>
          <w:p w14:paraId="0C00DF55" w14:textId="77777777" w:rsidR="00BB6E62" w:rsidRPr="00B076C2" w:rsidRDefault="00BB6E62" w:rsidP="0004317C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  <w:tr w:rsidR="00BB6E62" w:rsidRPr="00B076C2" w14:paraId="18E1BFC1" w14:textId="77777777" w:rsidTr="00FB5003">
        <w:tc>
          <w:tcPr>
            <w:tcW w:w="12186" w:type="dxa"/>
          </w:tcPr>
          <w:p w14:paraId="71E2D9F2" w14:textId="50D0BAF9" w:rsidR="00BB6E62" w:rsidRPr="00C94E0B" w:rsidRDefault="00BB6E62" w:rsidP="00FB5003">
            <w:pPr>
              <w:ind w:firstLine="39"/>
              <w:rPr>
                <w:lang w:eastAsia="en-US"/>
              </w:rPr>
            </w:pPr>
            <w:r w:rsidRPr="00C94E0B">
              <w:rPr>
                <w:rFonts w:eastAsia="Arial Unicode MS"/>
              </w:rPr>
              <w:t>Величина, отражающая стоимость мощности, поставленной по свободным договорам</w:t>
            </w:r>
            <w:r w:rsidR="00FB5003">
              <w:rPr>
                <w:rFonts w:eastAsia="Arial Unicode MS"/>
              </w:rPr>
              <w:t xml:space="preserve"> </w:t>
            </w:r>
            <w:r w:rsidRPr="00C94E0B">
              <w:t>(</w:t>
            </w:r>
            <w:r w:rsidRPr="00C94E0B">
              <w:rPr>
                <w:position w:val="-14"/>
                <w:lang w:eastAsia="en-US"/>
              </w:rPr>
              <w:object w:dxaOrig="1599" w:dyaOrig="400" w14:anchorId="44ABEBD6">
                <v:shape id="_x0000_i1088" type="#_x0000_t75" style="width:80.15pt;height:19.7pt" o:ole="">
                  <v:imagedata r:id="rId105" o:title=""/>
                </v:shape>
                <o:OLEObject Type="Embed" ProgID="Equation.3" ShapeID="_x0000_i1088" DrawAspect="Content" ObjectID="_1835801678" r:id="rId111"/>
              </w:object>
            </w:r>
            <w:r w:rsidRPr="00C94E0B">
              <w:t>, руб.)</w:t>
            </w:r>
          </w:p>
        </w:tc>
        <w:tc>
          <w:tcPr>
            <w:tcW w:w="2551" w:type="dxa"/>
          </w:tcPr>
          <w:p w14:paraId="26D01C7D" w14:textId="77777777" w:rsidR="00BB6E62" w:rsidRPr="00B076C2" w:rsidRDefault="00BB6E62" w:rsidP="0004317C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</w:tbl>
    <w:p w14:paraId="27860883" w14:textId="77777777" w:rsidR="00BB6E62" w:rsidRPr="00B076C2" w:rsidRDefault="00BB6E62" w:rsidP="00BB6E62">
      <w:pPr>
        <w:spacing w:after="0"/>
      </w:pPr>
    </w:p>
    <w:p w14:paraId="6C1207A1" w14:textId="77777777" w:rsidR="00613A21" w:rsidRDefault="00613A21">
      <w:pPr>
        <w:spacing w:before="0" w:after="0"/>
        <w:ind w:firstLine="0"/>
        <w:jc w:val="left"/>
        <w:rPr>
          <w:rFonts w:cs="Arial CYR"/>
          <w:b/>
          <w:bCs/>
          <w:szCs w:val="18"/>
        </w:rPr>
      </w:pPr>
      <w:r>
        <w:rPr>
          <w:rFonts w:cs="Arial CYR"/>
          <w:b/>
          <w:bCs/>
          <w:szCs w:val="18"/>
        </w:rPr>
        <w:br w:type="page"/>
      </w:r>
    </w:p>
    <w:p w14:paraId="3F8AE568" w14:textId="62615DAD" w:rsidR="002F43B3" w:rsidRPr="002F43B3" w:rsidRDefault="002F43B3" w:rsidP="002F43B3">
      <w:pPr>
        <w:spacing w:after="0"/>
        <w:jc w:val="left"/>
        <w:rPr>
          <w:rFonts w:cs="Arial CYR"/>
          <w:b/>
          <w:bCs/>
          <w:szCs w:val="18"/>
        </w:rPr>
      </w:pPr>
      <w:r>
        <w:rPr>
          <w:rFonts w:cs="Arial CYR"/>
          <w:b/>
          <w:bCs/>
          <w:szCs w:val="18"/>
        </w:rPr>
        <w:t>Действующая редакция</w:t>
      </w:r>
    </w:p>
    <w:p w14:paraId="43387585" w14:textId="77777777" w:rsidR="002F43B3" w:rsidRPr="00B076C2" w:rsidRDefault="002F43B3" w:rsidP="002F43B3">
      <w:pPr>
        <w:spacing w:after="0"/>
        <w:jc w:val="right"/>
        <w:rPr>
          <w:rFonts w:cs="Garamond"/>
          <w:b/>
          <w:bCs/>
        </w:rPr>
      </w:pPr>
      <w:r w:rsidRPr="00B076C2">
        <w:rPr>
          <w:rFonts w:cs="Garamond"/>
          <w:b/>
          <w:bCs/>
        </w:rPr>
        <w:t xml:space="preserve">Приложение 154.4 </w:t>
      </w:r>
    </w:p>
    <w:p w14:paraId="68015631" w14:textId="77777777" w:rsidR="002F43B3" w:rsidRPr="00B076C2" w:rsidRDefault="002F43B3" w:rsidP="002F43B3">
      <w:pPr>
        <w:pStyle w:val="1f2"/>
        <w:jc w:val="right"/>
        <w:rPr>
          <w:rFonts w:ascii="Garamond" w:hAnsi="Garamond" w:cs="Arial"/>
          <w:b/>
          <w:bCs/>
          <w:iCs/>
        </w:rPr>
      </w:pPr>
    </w:p>
    <w:p w14:paraId="16547EB4" w14:textId="77777777" w:rsidR="002F43B3" w:rsidRPr="00B076C2" w:rsidRDefault="002F43B3" w:rsidP="002F43B3">
      <w:pPr>
        <w:pStyle w:val="1f2"/>
        <w:jc w:val="right"/>
        <w:rPr>
          <w:rFonts w:ascii="Garamond" w:hAnsi="Garamond" w:cs="Arial"/>
          <w:b/>
          <w:bCs/>
          <w:iCs/>
        </w:rPr>
      </w:pPr>
    </w:p>
    <w:p w14:paraId="428D7E41" w14:textId="77777777" w:rsidR="002F43B3" w:rsidRPr="00B076C2" w:rsidRDefault="002F43B3" w:rsidP="002F43B3">
      <w:pPr>
        <w:contextualSpacing/>
        <w:jc w:val="center"/>
        <w:rPr>
          <w:b/>
          <w:color w:val="000000"/>
        </w:rPr>
      </w:pPr>
      <w:r w:rsidRPr="00B076C2">
        <w:rPr>
          <w:b/>
          <w:color w:val="000000"/>
        </w:rPr>
        <w:t xml:space="preserve">Аналитический отчет о составляющих фактической стоимости мощности, купленной/проданной с применением каждого из механизмов торговли мощностью (в том числе с выделением величин, обусловленных </w:t>
      </w:r>
      <w:r w:rsidRPr="00B076C2">
        <w:rPr>
          <w:b/>
        </w:rPr>
        <w:t>применением надбавок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потерь))</w:t>
      </w:r>
    </w:p>
    <w:p w14:paraId="49316CAA" w14:textId="77777777" w:rsidR="002F43B3" w:rsidRPr="00B076C2" w:rsidRDefault="002F43B3" w:rsidP="002F43B3">
      <w:pPr>
        <w:contextualSpacing/>
        <w:jc w:val="center"/>
        <w:rPr>
          <w:b/>
          <w:color w:val="000000"/>
        </w:rPr>
      </w:pPr>
    </w:p>
    <w:p w14:paraId="08228290" w14:textId="77777777" w:rsidR="002F43B3" w:rsidRPr="00B076C2" w:rsidRDefault="002F43B3" w:rsidP="002F43B3">
      <w:pPr>
        <w:spacing w:after="0"/>
        <w:contextualSpacing/>
        <w:rPr>
          <w:b/>
        </w:rPr>
      </w:pPr>
      <w:r w:rsidRPr="00B076C2">
        <w:rPr>
          <w:b/>
        </w:rPr>
        <w:t>Расчетный период:</w:t>
      </w:r>
    </w:p>
    <w:tbl>
      <w:tblPr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68"/>
        <w:gridCol w:w="2048"/>
        <w:gridCol w:w="2048"/>
      </w:tblGrid>
      <w:tr w:rsidR="002F43B3" w:rsidRPr="00D815AB" w14:paraId="429FB767" w14:textId="77777777" w:rsidTr="001F5D73">
        <w:tc>
          <w:tcPr>
            <w:tcW w:w="10768" w:type="dxa"/>
          </w:tcPr>
          <w:p w14:paraId="2EF788C2" w14:textId="77777777" w:rsidR="002F43B3" w:rsidRPr="006D6569" w:rsidRDefault="002F43B3" w:rsidP="002F43B3">
            <w:pPr>
              <w:spacing w:after="0"/>
              <w:contextualSpacing/>
              <w:jc w:val="center"/>
              <w:rPr>
                <w:b/>
              </w:rPr>
            </w:pPr>
            <w:r w:rsidRPr="006D6569">
              <w:rPr>
                <w:b/>
              </w:rPr>
              <w:t>Величина</w:t>
            </w:r>
          </w:p>
        </w:tc>
        <w:tc>
          <w:tcPr>
            <w:tcW w:w="2048" w:type="dxa"/>
          </w:tcPr>
          <w:p w14:paraId="69464806" w14:textId="77777777" w:rsidR="002F43B3" w:rsidRPr="00D815AB" w:rsidRDefault="002F43B3" w:rsidP="001F5D73">
            <w:pPr>
              <w:spacing w:after="0"/>
              <w:ind w:firstLine="0"/>
              <w:contextualSpacing/>
              <w:jc w:val="center"/>
              <w:rPr>
                <w:b/>
              </w:rPr>
            </w:pPr>
            <w:r w:rsidRPr="00D815AB">
              <w:rPr>
                <w:b/>
              </w:rPr>
              <w:t>Первая ценовая зона</w:t>
            </w:r>
          </w:p>
        </w:tc>
        <w:tc>
          <w:tcPr>
            <w:tcW w:w="2048" w:type="dxa"/>
          </w:tcPr>
          <w:p w14:paraId="48460E4F" w14:textId="77777777" w:rsidR="002F43B3" w:rsidRPr="00D815AB" w:rsidRDefault="002F43B3" w:rsidP="001F5D73">
            <w:pPr>
              <w:spacing w:after="0"/>
              <w:ind w:firstLine="25"/>
              <w:contextualSpacing/>
              <w:jc w:val="center"/>
              <w:rPr>
                <w:b/>
              </w:rPr>
            </w:pPr>
            <w:r w:rsidRPr="00D815AB">
              <w:rPr>
                <w:b/>
              </w:rPr>
              <w:t>Вторая ценовая зона</w:t>
            </w:r>
          </w:p>
        </w:tc>
      </w:tr>
      <w:tr w:rsidR="002F43B3" w:rsidRPr="00B076C2" w14:paraId="78A69543" w14:textId="77777777" w:rsidTr="001F5D73">
        <w:tc>
          <w:tcPr>
            <w:tcW w:w="10768" w:type="dxa"/>
          </w:tcPr>
          <w:p w14:paraId="7E12CC64" w14:textId="6B17F24E" w:rsidR="002F43B3" w:rsidRPr="006D6569" w:rsidRDefault="002F43B3" w:rsidP="002F43B3">
            <w:pPr>
              <w:pStyle w:val="aff"/>
              <w:widowControl w:val="0"/>
              <w:pBdr>
                <w:top w:val="none" w:sz="0" w:space="0" w:color="auto"/>
              </w:pBdr>
              <w:ind w:left="596"/>
              <w:jc w:val="left"/>
              <w:rPr>
                <w:rFonts w:ascii="Garamond" w:hAnsi="Garamond"/>
                <w:b w:val="0"/>
                <w:bCs/>
                <w:sz w:val="22"/>
                <w:lang w:eastAsia="en-US"/>
              </w:rPr>
            </w:pPr>
            <w:r>
              <w:rPr>
                <w:rFonts w:ascii="Garamond" w:hAnsi="Garamond"/>
                <w:b w:val="0"/>
                <w:bCs/>
                <w:sz w:val="22"/>
                <w:lang w:eastAsia="en-US"/>
              </w:rPr>
              <w:t>…</w:t>
            </w:r>
          </w:p>
        </w:tc>
        <w:tc>
          <w:tcPr>
            <w:tcW w:w="2048" w:type="dxa"/>
          </w:tcPr>
          <w:p w14:paraId="32380427" w14:textId="77777777" w:rsidR="002F43B3" w:rsidRPr="00B076C2" w:rsidRDefault="002F43B3" w:rsidP="002F43B3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  <w:tc>
          <w:tcPr>
            <w:tcW w:w="2048" w:type="dxa"/>
          </w:tcPr>
          <w:p w14:paraId="2A040E55" w14:textId="77777777" w:rsidR="002F43B3" w:rsidRPr="00B076C2" w:rsidRDefault="002F43B3" w:rsidP="002F43B3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  <w:tr w:rsidR="002F43B3" w:rsidRPr="00D815AB" w14:paraId="11D57DD7" w14:textId="77777777" w:rsidTr="001F5D73">
        <w:tc>
          <w:tcPr>
            <w:tcW w:w="10768" w:type="dxa"/>
          </w:tcPr>
          <w:p w14:paraId="3F6689A4" w14:textId="27DC3FD6" w:rsidR="002F43B3" w:rsidRPr="006D6569" w:rsidRDefault="002F43B3" w:rsidP="001F5D73">
            <w:pPr>
              <w:ind w:left="323"/>
              <w:rPr>
                <w:color w:val="000000"/>
              </w:rPr>
            </w:pPr>
            <w:r w:rsidRPr="006D6569">
              <w:rPr>
                <w:color w:val="000000"/>
              </w:rPr>
              <w:t>Величина, обусловленная применением надбавки к цене на мощность для потребителей первой ценовой зоны оптового рынка в расчетном месяце в целях частичной компенсации стоимости мощности и (или) электрической энергии генерирующего оборудования, расположенного на территории Калининградской области, предусмотренного перечнем генерирующих объектов, утвержденным распоряжением Правительства Российской Федерации от 20.10.2015 г. № 2098-р</w:t>
            </w:r>
            <w:r w:rsidR="0090671E">
              <w:rPr>
                <w:color w:val="000000"/>
              </w:rPr>
              <w:t xml:space="preserve"> </w:t>
            </w:r>
            <w:r w:rsidRPr="006D6569">
              <w:rPr>
                <w:color w:val="000000"/>
              </w:rPr>
              <w:t>(</w:t>
            </w:r>
            <w:r w:rsidRPr="006D6569">
              <w:rPr>
                <w:color w:val="000000"/>
              </w:rPr>
              <w:object w:dxaOrig="1359" w:dyaOrig="400" w14:anchorId="42026EBE">
                <v:shape id="_x0000_i1089" type="#_x0000_t75" style="width:63.85pt;height:23.75pt" o:ole="">
                  <v:imagedata r:id="rId99" o:title=""/>
                </v:shape>
                <o:OLEObject Type="Embed" ProgID="Equation.3" ShapeID="_x0000_i1089" DrawAspect="Content" ObjectID="_1835801679" r:id="rId112"/>
              </w:object>
            </w:r>
            <w:r w:rsidRPr="006D6569">
              <w:rPr>
                <w:color w:val="000000"/>
              </w:rPr>
              <w:t>, руб.)</w:t>
            </w:r>
          </w:p>
        </w:tc>
        <w:tc>
          <w:tcPr>
            <w:tcW w:w="2048" w:type="dxa"/>
          </w:tcPr>
          <w:p w14:paraId="5BBB2B99" w14:textId="77777777" w:rsidR="002F43B3" w:rsidRPr="00D815AB" w:rsidRDefault="002F43B3" w:rsidP="002F43B3">
            <w:pPr>
              <w:ind w:left="596"/>
              <w:rPr>
                <w:color w:val="000000"/>
              </w:rPr>
            </w:pPr>
          </w:p>
        </w:tc>
        <w:tc>
          <w:tcPr>
            <w:tcW w:w="2048" w:type="dxa"/>
          </w:tcPr>
          <w:p w14:paraId="36847050" w14:textId="77777777" w:rsidR="002F43B3" w:rsidRPr="00D815AB" w:rsidRDefault="002F43B3" w:rsidP="002F43B3">
            <w:pPr>
              <w:ind w:left="596"/>
              <w:rPr>
                <w:color w:val="000000"/>
              </w:rPr>
            </w:pPr>
          </w:p>
        </w:tc>
      </w:tr>
      <w:tr w:rsidR="002F43B3" w:rsidRPr="0011182B" w14:paraId="4EC7DD54" w14:textId="77777777" w:rsidTr="001F5D73">
        <w:tc>
          <w:tcPr>
            <w:tcW w:w="10768" w:type="dxa"/>
          </w:tcPr>
          <w:p w14:paraId="0524F67B" w14:textId="71836B13" w:rsidR="002F43B3" w:rsidRPr="006D6569" w:rsidRDefault="002F43B3" w:rsidP="001F5D73">
            <w:pPr>
              <w:ind w:left="323"/>
              <w:rPr>
                <w:color w:val="000000"/>
              </w:rPr>
            </w:pPr>
            <w:r w:rsidRPr="002F43B3">
              <w:rPr>
                <w:color w:val="000000"/>
                <w:highlight w:val="yellow"/>
              </w:rPr>
              <w:t xml:space="preserve">Величина, обусловленная применением </w:t>
            </w:r>
            <w:r w:rsidRPr="002F43B3">
              <w:rPr>
                <w:highlight w:val="yellow"/>
              </w:rPr>
              <w:t>надбавки к цене на мощность в целях частичной компенсации стоимости мощности, поставленной с использованием генерирующих объектов, включенных в перечень генерирующих объектов тепловых электростанций, подлежащих модернизации (реконструкции) или строительству на территориях, ранее относившихся к неценовым зонам оптового рынка</w:t>
            </w:r>
            <w:r w:rsidR="001F5D73">
              <w:rPr>
                <w:highlight w:val="yellow"/>
              </w:rPr>
              <w:t xml:space="preserve"> (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m,z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факт_надб_МодНЦЗ</m:t>
                  </m:r>
                  <m:ctrlPr>
                    <w:rPr>
                      <w:rFonts w:ascii="Cambria Math" w:hAnsi="Cambria Math"/>
                      <w:highlight w:val="yellow"/>
                    </w:rPr>
                  </m:ctrlPr>
                </m:sup>
              </m:sSubSup>
            </m:oMath>
            <w:r w:rsidRPr="002F43B3">
              <w:rPr>
                <w:color w:val="000000"/>
                <w:highlight w:val="yellow"/>
              </w:rPr>
              <w:t>, руб.)</w:t>
            </w:r>
          </w:p>
        </w:tc>
        <w:tc>
          <w:tcPr>
            <w:tcW w:w="2048" w:type="dxa"/>
          </w:tcPr>
          <w:p w14:paraId="76106D93" w14:textId="77777777" w:rsidR="002F43B3" w:rsidRPr="00D815AB" w:rsidRDefault="002F43B3" w:rsidP="002F43B3">
            <w:pPr>
              <w:ind w:left="596"/>
              <w:rPr>
                <w:color w:val="000000"/>
              </w:rPr>
            </w:pPr>
          </w:p>
        </w:tc>
        <w:tc>
          <w:tcPr>
            <w:tcW w:w="2048" w:type="dxa"/>
          </w:tcPr>
          <w:p w14:paraId="6F4896A3" w14:textId="77777777" w:rsidR="002F43B3" w:rsidRPr="00D815AB" w:rsidRDefault="002F43B3" w:rsidP="002F43B3">
            <w:pPr>
              <w:ind w:left="596"/>
              <w:rPr>
                <w:color w:val="000000"/>
              </w:rPr>
            </w:pPr>
          </w:p>
        </w:tc>
      </w:tr>
      <w:tr w:rsidR="002F43B3" w:rsidRPr="00D815AB" w14:paraId="26953006" w14:textId="77777777" w:rsidTr="001F5D73">
        <w:tc>
          <w:tcPr>
            <w:tcW w:w="10768" w:type="dxa"/>
          </w:tcPr>
          <w:p w14:paraId="09BC7F51" w14:textId="141F66FC" w:rsidR="002F43B3" w:rsidRPr="006D6569" w:rsidRDefault="002F43B3" w:rsidP="001F5D73">
            <w:pPr>
              <w:ind w:left="323"/>
              <w:rPr>
                <w:color w:val="000000"/>
              </w:rPr>
            </w:pPr>
            <w:r w:rsidRPr="006D6569">
              <w:rPr>
                <w:color w:val="000000"/>
              </w:rPr>
              <w:t>Величина, обусловленная применением надбавки к цене на мощность, устанавливаемой в целях достижения на территориях Дальневосточного федерального округа базовых уровней цен (тарифов) на электрическую энергию (мощность) для субъектов Российской Федерации, входящих в состав Дальневосточного федерального округа (</w:t>
            </w:r>
            <w:r w:rsidRPr="006D6569">
              <w:rPr>
                <w:color w:val="000000"/>
              </w:rPr>
              <w:object w:dxaOrig="1420" w:dyaOrig="400" w14:anchorId="725F4B1C">
                <v:shape id="_x0000_i1090" type="#_x0000_t75" style="width:1in;height:23.75pt" o:ole="">
                  <v:imagedata r:id="rId101" o:title=""/>
                </v:shape>
                <o:OLEObject Type="Embed" ProgID="Equation.3" ShapeID="_x0000_i1090" DrawAspect="Content" ObjectID="_1835801680" r:id="rId113"/>
              </w:object>
            </w:r>
            <w:r w:rsidRPr="006D6569">
              <w:rPr>
                <w:color w:val="000000"/>
              </w:rPr>
              <w:t>, руб.)</w:t>
            </w:r>
          </w:p>
        </w:tc>
        <w:tc>
          <w:tcPr>
            <w:tcW w:w="2048" w:type="dxa"/>
          </w:tcPr>
          <w:p w14:paraId="1F6CF076" w14:textId="77777777" w:rsidR="002F43B3" w:rsidRPr="00D815AB" w:rsidRDefault="002F43B3" w:rsidP="002F43B3">
            <w:pPr>
              <w:ind w:left="596"/>
              <w:rPr>
                <w:color w:val="000000"/>
              </w:rPr>
            </w:pPr>
          </w:p>
        </w:tc>
        <w:tc>
          <w:tcPr>
            <w:tcW w:w="2048" w:type="dxa"/>
          </w:tcPr>
          <w:p w14:paraId="3151B4E3" w14:textId="77777777" w:rsidR="002F43B3" w:rsidRPr="00D815AB" w:rsidRDefault="002F43B3" w:rsidP="002F43B3">
            <w:pPr>
              <w:ind w:left="596"/>
              <w:rPr>
                <w:color w:val="000000"/>
              </w:rPr>
            </w:pPr>
          </w:p>
        </w:tc>
      </w:tr>
      <w:tr w:rsidR="002F43B3" w:rsidRPr="00D815AB" w14:paraId="7F9A7C63" w14:textId="77777777" w:rsidTr="001F5D73">
        <w:tc>
          <w:tcPr>
            <w:tcW w:w="10768" w:type="dxa"/>
          </w:tcPr>
          <w:p w14:paraId="57999DAE" w14:textId="19E509F3" w:rsidR="002F43B3" w:rsidRPr="006D6569" w:rsidRDefault="002F43B3" w:rsidP="002F43B3">
            <w:pPr>
              <w:ind w:left="596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048" w:type="dxa"/>
          </w:tcPr>
          <w:p w14:paraId="3B431140" w14:textId="77777777" w:rsidR="002F43B3" w:rsidRPr="00D815AB" w:rsidRDefault="002F43B3" w:rsidP="002F43B3">
            <w:pPr>
              <w:ind w:left="596"/>
              <w:rPr>
                <w:color w:val="000000"/>
              </w:rPr>
            </w:pPr>
          </w:p>
        </w:tc>
        <w:tc>
          <w:tcPr>
            <w:tcW w:w="2048" w:type="dxa"/>
          </w:tcPr>
          <w:p w14:paraId="16F99374" w14:textId="77777777" w:rsidR="002F43B3" w:rsidRPr="00D815AB" w:rsidRDefault="002F43B3" w:rsidP="002F43B3">
            <w:pPr>
              <w:ind w:left="596"/>
              <w:rPr>
                <w:color w:val="000000"/>
              </w:rPr>
            </w:pPr>
          </w:p>
        </w:tc>
      </w:tr>
    </w:tbl>
    <w:p w14:paraId="6372E04B" w14:textId="77777777" w:rsidR="00604F9A" w:rsidRDefault="00604F9A" w:rsidP="00BB6E62">
      <w:pPr>
        <w:spacing w:after="0"/>
        <w:jc w:val="left"/>
        <w:rPr>
          <w:rFonts w:cs="Arial CYR"/>
          <w:b/>
          <w:bCs/>
          <w:szCs w:val="18"/>
        </w:rPr>
      </w:pPr>
    </w:p>
    <w:p w14:paraId="57D5CCE1" w14:textId="425C2136" w:rsidR="00BB6E62" w:rsidRPr="002F43B3" w:rsidRDefault="00BB6E62" w:rsidP="00BB6E62">
      <w:pPr>
        <w:spacing w:after="0"/>
        <w:jc w:val="left"/>
        <w:rPr>
          <w:rFonts w:cs="Arial CYR"/>
          <w:b/>
          <w:bCs/>
          <w:szCs w:val="18"/>
        </w:rPr>
      </w:pPr>
      <w:r w:rsidRPr="00613A21">
        <w:rPr>
          <w:rFonts w:cs="Arial CYR"/>
          <w:b/>
          <w:bCs/>
          <w:szCs w:val="18"/>
        </w:rPr>
        <w:t>Предлагаемая редакция</w:t>
      </w:r>
    </w:p>
    <w:p w14:paraId="4021C22F" w14:textId="77777777" w:rsidR="00BB6E62" w:rsidRPr="00B076C2" w:rsidRDefault="00BB6E62" w:rsidP="00BB6E62">
      <w:pPr>
        <w:spacing w:after="0"/>
        <w:jc w:val="right"/>
        <w:rPr>
          <w:rFonts w:cs="Garamond"/>
          <w:b/>
          <w:bCs/>
        </w:rPr>
      </w:pPr>
      <w:r w:rsidRPr="00B076C2">
        <w:rPr>
          <w:rFonts w:cs="Garamond"/>
          <w:b/>
          <w:bCs/>
        </w:rPr>
        <w:t xml:space="preserve">Приложение 154.4 </w:t>
      </w:r>
    </w:p>
    <w:p w14:paraId="6A2354DF" w14:textId="77777777" w:rsidR="00BB6E62" w:rsidRPr="00B076C2" w:rsidRDefault="00BB6E62" w:rsidP="00BB6E62">
      <w:pPr>
        <w:pStyle w:val="1f2"/>
        <w:jc w:val="right"/>
        <w:rPr>
          <w:rFonts w:ascii="Garamond" w:hAnsi="Garamond" w:cs="Arial"/>
          <w:b/>
          <w:bCs/>
          <w:iCs/>
        </w:rPr>
      </w:pPr>
    </w:p>
    <w:p w14:paraId="687BDA02" w14:textId="77777777" w:rsidR="00BB6E62" w:rsidRPr="00B076C2" w:rsidRDefault="00BB6E62" w:rsidP="00BB6E62">
      <w:pPr>
        <w:pStyle w:val="1f2"/>
        <w:jc w:val="right"/>
        <w:rPr>
          <w:rFonts w:ascii="Garamond" w:hAnsi="Garamond" w:cs="Arial"/>
          <w:b/>
          <w:bCs/>
          <w:iCs/>
        </w:rPr>
      </w:pPr>
    </w:p>
    <w:p w14:paraId="72676740" w14:textId="77777777" w:rsidR="00BB6E62" w:rsidRPr="00B076C2" w:rsidRDefault="00BB6E62" w:rsidP="00BB6E62">
      <w:pPr>
        <w:contextualSpacing/>
        <w:jc w:val="center"/>
        <w:rPr>
          <w:b/>
          <w:color w:val="000000"/>
        </w:rPr>
      </w:pPr>
      <w:r w:rsidRPr="00B076C2">
        <w:rPr>
          <w:b/>
          <w:color w:val="000000"/>
        </w:rPr>
        <w:t xml:space="preserve">Аналитический отчет о составляющих фактической стоимости мощности, купленной/проданной с применением каждого из механизмов торговли мощностью (в том числе с выделением величин, обусловленных </w:t>
      </w:r>
      <w:r w:rsidRPr="00B076C2">
        <w:rPr>
          <w:b/>
        </w:rPr>
        <w:t>применением надбавок к цене на мощность, продаваемую по договорам КОМ (в том числе по договорам КОМ в целях компенсации потерь), и оплатой мощности, поставляемой по договорам КОМ НГО (в том числе по договорам КОМ НГО в целях компенсации потерь))</w:t>
      </w:r>
    </w:p>
    <w:p w14:paraId="03F0EB01" w14:textId="77777777" w:rsidR="00BB6E62" w:rsidRPr="00B076C2" w:rsidRDefault="00BB6E62" w:rsidP="00BB6E62">
      <w:pPr>
        <w:contextualSpacing/>
        <w:jc w:val="center"/>
        <w:rPr>
          <w:b/>
          <w:color w:val="000000"/>
        </w:rPr>
      </w:pPr>
    </w:p>
    <w:p w14:paraId="4C743671" w14:textId="77777777" w:rsidR="00BB6E62" w:rsidRPr="00B076C2" w:rsidRDefault="00BB6E62" w:rsidP="00BB6E62">
      <w:pPr>
        <w:spacing w:after="0"/>
        <w:contextualSpacing/>
        <w:rPr>
          <w:b/>
        </w:rPr>
      </w:pPr>
      <w:r w:rsidRPr="00B076C2">
        <w:rPr>
          <w:b/>
        </w:rPr>
        <w:t>Расчетный период: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0"/>
        <w:gridCol w:w="2055"/>
        <w:gridCol w:w="2056"/>
      </w:tblGrid>
      <w:tr w:rsidR="00BB6E62" w:rsidRPr="00D815AB" w14:paraId="285A4B6B" w14:textId="77777777" w:rsidTr="00EF70B9">
        <w:tc>
          <w:tcPr>
            <w:tcW w:w="10910" w:type="dxa"/>
          </w:tcPr>
          <w:p w14:paraId="215965EB" w14:textId="77777777" w:rsidR="00BB6E62" w:rsidRPr="006D6569" w:rsidRDefault="00BB6E62" w:rsidP="0004317C">
            <w:pPr>
              <w:spacing w:after="0"/>
              <w:contextualSpacing/>
              <w:jc w:val="center"/>
              <w:rPr>
                <w:b/>
              </w:rPr>
            </w:pPr>
            <w:r w:rsidRPr="006D6569">
              <w:rPr>
                <w:b/>
              </w:rPr>
              <w:t>Величина</w:t>
            </w:r>
          </w:p>
        </w:tc>
        <w:tc>
          <w:tcPr>
            <w:tcW w:w="2055" w:type="dxa"/>
            <w:vAlign w:val="center"/>
          </w:tcPr>
          <w:p w14:paraId="7DA7AC2E" w14:textId="77777777" w:rsidR="00BB6E62" w:rsidRPr="00D815AB" w:rsidRDefault="00BB6E62" w:rsidP="00FB5003">
            <w:pPr>
              <w:spacing w:after="0"/>
              <w:ind w:firstLine="0"/>
              <w:contextualSpacing/>
              <w:jc w:val="center"/>
              <w:rPr>
                <w:b/>
              </w:rPr>
            </w:pPr>
            <w:r w:rsidRPr="00D815AB">
              <w:rPr>
                <w:b/>
              </w:rPr>
              <w:t>Первая ценовая зона</w:t>
            </w:r>
          </w:p>
        </w:tc>
        <w:tc>
          <w:tcPr>
            <w:tcW w:w="2056" w:type="dxa"/>
            <w:vAlign w:val="center"/>
          </w:tcPr>
          <w:p w14:paraId="24854950" w14:textId="77777777" w:rsidR="00BB6E62" w:rsidRPr="00D815AB" w:rsidRDefault="00BB6E62" w:rsidP="00FB5003">
            <w:pPr>
              <w:spacing w:after="0"/>
              <w:ind w:firstLine="182"/>
              <w:contextualSpacing/>
              <w:jc w:val="center"/>
              <w:rPr>
                <w:b/>
              </w:rPr>
            </w:pPr>
            <w:r w:rsidRPr="00D815AB">
              <w:rPr>
                <w:b/>
              </w:rPr>
              <w:t>Вторая ценовая зона</w:t>
            </w:r>
          </w:p>
        </w:tc>
      </w:tr>
      <w:tr w:rsidR="00BB6E62" w:rsidRPr="00B076C2" w14:paraId="533A321C" w14:textId="77777777" w:rsidTr="00EF70B9">
        <w:tc>
          <w:tcPr>
            <w:tcW w:w="10910" w:type="dxa"/>
          </w:tcPr>
          <w:p w14:paraId="2B0C1B0B" w14:textId="77777777" w:rsidR="00BB6E62" w:rsidRPr="006D6569" w:rsidRDefault="00BB6E62" w:rsidP="0004317C">
            <w:pPr>
              <w:pStyle w:val="aff"/>
              <w:widowControl w:val="0"/>
              <w:pBdr>
                <w:top w:val="none" w:sz="0" w:space="0" w:color="auto"/>
              </w:pBdr>
              <w:ind w:left="596"/>
              <w:jc w:val="left"/>
              <w:rPr>
                <w:rFonts w:ascii="Garamond" w:hAnsi="Garamond"/>
                <w:b w:val="0"/>
                <w:bCs/>
                <w:sz w:val="22"/>
                <w:lang w:eastAsia="en-US"/>
              </w:rPr>
            </w:pPr>
            <w:r>
              <w:rPr>
                <w:rFonts w:ascii="Garamond" w:hAnsi="Garamond"/>
                <w:b w:val="0"/>
                <w:bCs/>
                <w:sz w:val="22"/>
                <w:lang w:eastAsia="en-US"/>
              </w:rPr>
              <w:t>…</w:t>
            </w:r>
          </w:p>
        </w:tc>
        <w:tc>
          <w:tcPr>
            <w:tcW w:w="2055" w:type="dxa"/>
          </w:tcPr>
          <w:p w14:paraId="0A76404D" w14:textId="77777777" w:rsidR="00BB6E62" w:rsidRPr="00B076C2" w:rsidRDefault="00BB6E62" w:rsidP="0004317C">
            <w:pPr>
              <w:pStyle w:val="aff"/>
              <w:widowControl w:val="0"/>
              <w:pBdr>
                <w:top w:val="none" w:sz="0" w:space="0" w:color="auto"/>
              </w:pBdr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  <w:tc>
          <w:tcPr>
            <w:tcW w:w="2056" w:type="dxa"/>
          </w:tcPr>
          <w:p w14:paraId="758D9280" w14:textId="77777777" w:rsidR="00BB6E62" w:rsidRPr="00B076C2" w:rsidRDefault="00BB6E62" w:rsidP="00FB5003">
            <w:pPr>
              <w:pStyle w:val="aff"/>
              <w:widowControl w:val="0"/>
              <w:pBdr>
                <w:top w:val="none" w:sz="0" w:space="0" w:color="auto"/>
              </w:pBdr>
              <w:ind w:firstLine="182"/>
              <w:jc w:val="left"/>
              <w:rPr>
                <w:rFonts w:ascii="Garamond" w:hAnsi="Garamond"/>
                <w:sz w:val="22"/>
                <w:lang w:eastAsia="en-US"/>
              </w:rPr>
            </w:pPr>
          </w:p>
        </w:tc>
      </w:tr>
      <w:tr w:rsidR="00BB6E62" w:rsidRPr="00D815AB" w14:paraId="6A454F2D" w14:textId="77777777" w:rsidTr="00EF70B9">
        <w:tc>
          <w:tcPr>
            <w:tcW w:w="10910" w:type="dxa"/>
          </w:tcPr>
          <w:p w14:paraId="14826FB2" w14:textId="34DCBCAA" w:rsidR="00BB6E62" w:rsidRPr="006D6569" w:rsidRDefault="00BB6E62" w:rsidP="00FB5003">
            <w:pPr>
              <w:ind w:left="181"/>
              <w:rPr>
                <w:color w:val="000000"/>
              </w:rPr>
            </w:pPr>
            <w:r w:rsidRPr="006D6569">
              <w:rPr>
                <w:color w:val="000000"/>
              </w:rPr>
              <w:t>Величина, обусловленная применением надбавки к цене на мощность для потребителей первой ценовой зоны оптового рынка в расчетном месяце в целях частичной компенсации стоимости мощности и (или) электрической энергии генерирующего оборудования, расположенного на территории Калининградской области, предусмотренного перечнем генерирующих объектов, утвержденным распоряжением Правительства Российской Федерации от 20.10.2015 г. № 2098-р</w:t>
            </w:r>
            <w:r w:rsidR="00FB5003">
              <w:rPr>
                <w:color w:val="000000"/>
              </w:rPr>
              <w:t xml:space="preserve"> (</w:t>
            </w:r>
            <w:r w:rsidRPr="006D6569">
              <w:rPr>
                <w:color w:val="000000"/>
              </w:rPr>
              <w:object w:dxaOrig="1359" w:dyaOrig="400" w14:anchorId="57E9C912">
                <v:shape id="_x0000_i1091" type="#_x0000_t75" style="width:63.85pt;height:23.75pt" o:ole="">
                  <v:imagedata r:id="rId99" o:title=""/>
                </v:shape>
                <o:OLEObject Type="Embed" ProgID="Equation.3" ShapeID="_x0000_i1091" DrawAspect="Content" ObjectID="_1835801681" r:id="rId114"/>
              </w:object>
            </w:r>
            <w:r w:rsidRPr="006D6569">
              <w:rPr>
                <w:color w:val="000000"/>
              </w:rPr>
              <w:t>, руб.)</w:t>
            </w:r>
          </w:p>
        </w:tc>
        <w:tc>
          <w:tcPr>
            <w:tcW w:w="2055" w:type="dxa"/>
          </w:tcPr>
          <w:p w14:paraId="6B03CF4F" w14:textId="77777777" w:rsidR="00BB6E62" w:rsidRPr="00D815AB" w:rsidRDefault="00BB6E62" w:rsidP="0004317C">
            <w:pPr>
              <w:ind w:left="596"/>
              <w:rPr>
                <w:color w:val="000000"/>
              </w:rPr>
            </w:pPr>
          </w:p>
        </w:tc>
        <w:tc>
          <w:tcPr>
            <w:tcW w:w="2056" w:type="dxa"/>
          </w:tcPr>
          <w:p w14:paraId="0C350D20" w14:textId="77777777" w:rsidR="00BB6E62" w:rsidRPr="00D815AB" w:rsidRDefault="00BB6E62" w:rsidP="00FB5003">
            <w:pPr>
              <w:ind w:left="596" w:firstLine="182"/>
              <w:rPr>
                <w:color w:val="000000"/>
              </w:rPr>
            </w:pPr>
          </w:p>
        </w:tc>
      </w:tr>
      <w:tr w:rsidR="00BB6E62" w:rsidRPr="00D815AB" w14:paraId="018EBE52" w14:textId="77777777" w:rsidTr="00EF70B9">
        <w:tc>
          <w:tcPr>
            <w:tcW w:w="10910" w:type="dxa"/>
          </w:tcPr>
          <w:p w14:paraId="0175BB95" w14:textId="77777777" w:rsidR="00FB5003" w:rsidRDefault="00BB6E62" w:rsidP="00FB5003">
            <w:pPr>
              <w:ind w:left="181"/>
              <w:rPr>
                <w:color w:val="000000"/>
              </w:rPr>
            </w:pPr>
            <w:r w:rsidRPr="006D6569">
              <w:rPr>
                <w:color w:val="000000"/>
              </w:rPr>
              <w:t>Величина, обусловленная применением надбавки к цене на мощность, устанавливаемой в целях достижения на территориях Дальневосточного федерального округа базовых уровней цен (тарифов) на электрическую энергию (мощность) для субъектов Российской Федерации, входящих в состав Дальневосточного федерального окр</w:t>
            </w:r>
            <w:r w:rsidR="00FB5003">
              <w:rPr>
                <w:color w:val="000000"/>
              </w:rPr>
              <w:t>уга </w:t>
            </w:r>
          </w:p>
          <w:p w14:paraId="7A6AB138" w14:textId="08BE23F2" w:rsidR="00BB6E62" w:rsidRPr="006D6569" w:rsidRDefault="00BB6E62" w:rsidP="00FB5003">
            <w:pPr>
              <w:ind w:left="181"/>
              <w:rPr>
                <w:color w:val="000000"/>
              </w:rPr>
            </w:pPr>
            <w:r w:rsidRPr="006D6569">
              <w:rPr>
                <w:color w:val="000000"/>
              </w:rPr>
              <w:t>(</w:t>
            </w:r>
            <w:r w:rsidRPr="006D6569">
              <w:rPr>
                <w:color w:val="000000"/>
              </w:rPr>
              <w:object w:dxaOrig="1420" w:dyaOrig="400" w14:anchorId="3ED3A10A">
                <v:shape id="_x0000_i1092" type="#_x0000_t75" style="width:1in;height:23.75pt" o:ole="">
                  <v:imagedata r:id="rId101" o:title=""/>
                </v:shape>
                <o:OLEObject Type="Embed" ProgID="Equation.3" ShapeID="_x0000_i1092" DrawAspect="Content" ObjectID="_1835801682" r:id="rId115"/>
              </w:object>
            </w:r>
            <w:r w:rsidRPr="006D6569">
              <w:rPr>
                <w:color w:val="000000"/>
              </w:rPr>
              <w:t>, руб.)</w:t>
            </w:r>
          </w:p>
        </w:tc>
        <w:tc>
          <w:tcPr>
            <w:tcW w:w="2055" w:type="dxa"/>
          </w:tcPr>
          <w:p w14:paraId="6A1DB969" w14:textId="77777777" w:rsidR="00BB6E62" w:rsidRPr="00D815AB" w:rsidRDefault="00BB6E62" w:rsidP="0004317C">
            <w:pPr>
              <w:ind w:left="596"/>
              <w:rPr>
                <w:color w:val="000000"/>
              </w:rPr>
            </w:pPr>
          </w:p>
        </w:tc>
        <w:tc>
          <w:tcPr>
            <w:tcW w:w="2056" w:type="dxa"/>
          </w:tcPr>
          <w:p w14:paraId="115EEBF5" w14:textId="77777777" w:rsidR="00BB6E62" w:rsidRPr="00D815AB" w:rsidRDefault="00BB6E62" w:rsidP="00FB5003">
            <w:pPr>
              <w:ind w:left="596" w:firstLine="182"/>
              <w:rPr>
                <w:color w:val="000000"/>
              </w:rPr>
            </w:pPr>
          </w:p>
        </w:tc>
      </w:tr>
      <w:tr w:rsidR="00BB6E62" w:rsidRPr="00D815AB" w14:paraId="73F1BB59" w14:textId="77777777" w:rsidTr="00EF70B9">
        <w:tc>
          <w:tcPr>
            <w:tcW w:w="10910" w:type="dxa"/>
          </w:tcPr>
          <w:p w14:paraId="5C27F8A0" w14:textId="77777777" w:rsidR="00BB6E62" w:rsidRPr="006D6569" w:rsidRDefault="00BB6E62" w:rsidP="00FB5003">
            <w:pPr>
              <w:ind w:left="181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055" w:type="dxa"/>
          </w:tcPr>
          <w:p w14:paraId="0479EBBF" w14:textId="77777777" w:rsidR="00BB6E62" w:rsidRPr="00D815AB" w:rsidRDefault="00BB6E62" w:rsidP="0004317C">
            <w:pPr>
              <w:ind w:left="596"/>
              <w:rPr>
                <w:color w:val="000000"/>
              </w:rPr>
            </w:pPr>
          </w:p>
        </w:tc>
        <w:tc>
          <w:tcPr>
            <w:tcW w:w="2056" w:type="dxa"/>
          </w:tcPr>
          <w:p w14:paraId="5455A041" w14:textId="77777777" w:rsidR="00BB6E62" w:rsidRPr="00D815AB" w:rsidRDefault="00BB6E62" w:rsidP="00FB5003">
            <w:pPr>
              <w:ind w:left="596" w:firstLine="182"/>
              <w:rPr>
                <w:color w:val="000000"/>
              </w:rPr>
            </w:pPr>
          </w:p>
        </w:tc>
      </w:tr>
    </w:tbl>
    <w:p w14:paraId="3828AFC0" w14:textId="0BEB2B53" w:rsidR="00BB6E62" w:rsidRDefault="00BB6E62" w:rsidP="002F43B3">
      <w:pPr>
        <w:spacing w:after="0"/>
        <w:jc w:val="left"/>
        <w:rPr>
          <w:rFonts w:cs="Arial CYR"/>
          <w:b/>
          <w:bCs/>
          <w:szCs w:val="18"/>
        </w:rPr>
      </w:pPr>
    </w:p>
    <w:p w14:paraId="241C700B" w14:textId="77777777" w:rsidR="002F43B3" w:rsidRDefault="002F43B3" w:rsidP="002F43B3">
      <w:pPr>
        <w:spacing w:after="0"/>
        <w:jc w:val="left"/>
        <w:rPr>
          <w:rFonts w:cs="Arial CYR"/>
          <w:b/>
          <w:bCs/>
          <w:szCs w:val="18"/>
        </w:rPr>
      </w:pPr>
    </w:p>
    <w:p w14:paraId="1697DCE0" w14:textId="77777777" w:rsidR="00613A21" w:rsidRDefault="00613A21">
      <w:pPr>
        <w:spacing w:before="0" w:after="0"/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77540DB" w14:textId="23E15759" w:rsidR="0004317C" w:rsidRDefault="0004317C" w:rsidP="00613A21">
      <w:pPr>
        <w:spacing w:before="0" w:after="0"/>
        <w:ind w:firstLine="0"/>
        <w:jc w:val="left"/>
        <w:rPr>
          <w:b/>
          <w:sz w:val="26"/>
          <w:szCs w:val="26"/>
        </w:rPr>
      </w:pPr>
      <w:r w:rsidRPr="00E32A8E">
        <w:rPr>
          <w:b/>
          <w:sz w:val="26"/>
          <w:szCs w:val="26"/>
        </w:rPr>
        <w:t xml:space="preserve">Предложения по изменениям и дополнениям в </w:t>
      </w:r>
      <w:r w:rsidRPr="00FE1EAA">
        <w:rPr>
          <w:b/>
          <w:sz w:val="26"/>
          <w:szCs w:val="26"/>
        </w:rPr>
        <w:t>РЕГЛАМЕНТ КОММЕРЧЕСКОГО ПРЕДСТАВИТЕЛЬСТВА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FE1EAA">
        <w:rPr>
          <w:b/>
          <w:sz w:val="26"/>
          <w:szCs w:val="26"/>
        </w:rPr>
        <w:t>НА ОПТОВОМ РЫНКЕ</w:t>
      </w:r>
      <w:r>
        <w:rPr>
          <w:b/>
          <w:sz w:val="26"/>
          <w:szCs w:val="26"/>
        </w:rPr>
        <w:t xml:space="preserve"> (Приложение № 31 к Договору о присоединении к торговой системе оптового рынка)</w:t>
      </w:r>
    </w:p>
    <w:p w14:paraId="16E0B778" w14:textId="77777777" w:rsidR="00613A21" w:rsidRDefault="00613A21" w:rsidP="00613A21">
      <w:pPr>
        <w:spacing w:before="0" w:after="0"/>
        <w:ind w:firstLine="0"/>
        <w:jc w:val="left"/>
        <w:rPr>
          <w:b/>
          <w:sz w:val="26"/>
          <w:szCs w:val="26"/>
        </w:rPr>
      </w:pPr>
    </w:p>
    <w:tbl>
      <w:tblPr>
        <w:tblStyle w:val="afff"/>
        <w:tblW w:w="14738" w:type="dxa"/>
        <w:tblLook w:val="04A0" w:firstRow="1" w:lastRow="0" w:firstColumn="1" w:lastColumn="0" w:noHBand="0" w:noVBand="1"/>
      </w:tblPr>
      <w:tblGrid>
        <w:gridCol w:w="1032"/>
        <w:gridCol w:w="6193"/>
        <w:gridCol w:w="7513"/>
      </w:tblGrid>
      <w:tr w:rsidR="0004317C" w:rsidRPr="00963130" w14:paraId="42A0D78D" w14:textId="77777777" w:rsidTr="00783D7A">
        <w:tc>
          <w:tcPr>
            <w:tcW w:w="1032" w:type="dxa"/>
          </w:tcPr>
          <w:p w14:paraId="0845E269" w14:textId="77777777" w:rsidR="0004317C" w:rsidRPr="00963130" w:rsidRDefault="0004317C" w:rsidP="00613A21">
            <w:pPr>
              <w:spacing w:before="0" w:after="0"/>
              <w:ind w:firstLine="0"/>
              <w:jc w:val="center"/>
              <w:rPr>
                <w:b/>
              </w:rPr>
            </w:pPr>
            <w:r w:rsidRPr="00963130">
              <w:rPr>
                <w:b/>
              </w:rPr>
              <w:t>№ пункта</w:t>
            </w:r>
          </w:p>
        </w:tc>
        <w:tc>
          <w:tcPr>
            <w:tcW w:w="6193" w:type="dxa"/>
          </w:tcPr>
          <w:p w14:paraId="7C0B893E" w14:textId="77777777" w:rsidR="0004317C" w:rsidRDefault="0004317C" w:rsidP="00613A21">
            <w:pPr>
              <w:spacing w:before="0" w:after="0"/>
              <w:jc w:val="center"/>
              <w:rPr>
                <w:b/>
              </w:rPr>
            </w:pPr>
            <w:r w:rsidRPr="00963130">
              <w:rPr>
                <w:b/>
              </w:rPr>
              <w:t xml:space="preserve">Редакция, действующая на момент </w:t>
            </w:r>
          </w:p>
          <w:p w14:paraId="619D0B14" w14:textId="77777777" w:rsidR="0004317C" w:rsidRPr="00963130" w:rsidRDefault="0004317C" w:rsidP="00613A21">
            <w:pPr>
              <w:spacing w:before="0" w:after="0"/>
              <w:jc w:val="center"/>
              <w:rPr>
                <w:b/>
              </w:rPr>
            </w:pPr>
            <w:r w:rsidRPr="00963130">
              <w:rPr>
                <w:b/>
              </w:rPr>
              <w:t>вступления в силу изменений</w:t>
            </w:r>
          </w:p>
        </w:tc>
        <w:tc>
          <w:tcPr>
            <w:tcW w:w="7513" w:type="dxa"/>
          </w:tcPr>
          <w:p w14:paraId="60BEEC55" w14:textId="77777777" w:rsidR="0004317C" w:rsidRDefault="0004317C" w:rsidP="00613A21">
            <w:pPr>
              <w:spacing w:before="0" w:after="0"/>
              <w:jc w:val="center"/>
              <w:rPr>
                <w:b/>
              </w:rPr>
            </w:pPr>
            <w:r w:rsidRPr="00963130">
              <w:rPr>
                <w:b/>
              </w:rPr>
              <w:t xml:space="preserve">Предлагаемая редакция </w:t>
            </w:r>
          </w:p>
          <w:p w14:paraId="177D7291" w14:textId="77777777" w:rsidR="0004317C" w:rsidRPr="00613A21" w:rsidRDefault="0004317C" w:rsidP="00613A21">
            <w:pPr>
              <w:spacing w:before="0" w:after="0"/>
              <w:jc w:val="center"/>
            </w:pPr>
            <w:r w:rsidRPr="00613A21">
              <w:t>(изменения выделены цветом)</w:t>
            </w:r>
          </w:p>
        </w:tc>
      </w:tr>
      <w:tr w:rsidR="0004317C" w:rsidRPr="00963130" w14:paraId="49D403CD" w14:textId="77777777" w:rsidTr="00783D7A">
        <w:tc>
          <w:tcPr>
            <w:tcW w:w="1032" w:type="dxa"/>
          </w:tcPr>
          <w:p w14:paraId="2F7A22E0" w14:textId="77777777" w:rsidR="0004317C" w:rsidRDefault="0004317C" w:rsidP="00613A2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3.1.1</w:t>
            </w:r>
          </w:p>
        </w:tc>
        <w:tc>
          <w:tcPr>
            <w:tcW w:w="6193" w:type="dxa"/>
          </w:tcPr>
          <w:p w14:paraId="7B98BF5E" w14:textId="77777777" w:rsidR="0004317C" w:rsidRPr="0043119D" w:rsidRDefault="0004317C" w:rsidP="00613A21">
            <w:pPr>
              <w:pStyle w:val="afff2"/>
              <w:spacing w:before="120" w:after="120"/>
              <w:ind w:left="-5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43119D">
              <w:rPr>
                <w:rFonts w:ascii="Garamond" w:hAnsi="Garamond"/>
                <w:sz w:val="22"/>
                <w:szCs w:val="22"/>
              </w:rPr>
              <w:t>3.1.1. Заключать от имени доверителя в случаях, порядке и на условиях, предусмотренных Договором о присоединении к торговой системе оптового рынка, следующие договоры, по которым доверитель является продавцом:</w:t>
            </w:r>
          </w:p>
          <w:p w14:paraId="2DF26ABE" w14:textId="77777777" w:rsidR="0004317C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43119D">
              <w:rPr>
                <w:rFonts w:ascii="Garamond" w:hAnsi="Garamond"/>
                <w:sz w:val="22"/>
                <w:szCs w:val="22"/>
              </w:rPr>
              <w:t>а) если доверитель определен федеральным органом исполнительной власти в области регулирования тарифов в прогнозном балансе в качестве поставщика по регулируемым договорам в соответствии с пунктом 62 Правил оптового рынка:</w:t>
            </w:r>
          </w:p>
          <w:p w14:paraId="39509DDC" w14:textId="77777777" w:rsidR="0004317C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64C4D2D1" w14:textId="77777777" w:rsidR="0004317C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2"/>
              </w:rPr>
            </w:pPr>
          </w:p>
          <w:p w14:paraId="6DD88A38" w14:textId="77777777" w:rsidR="0004317C" w:rsidRPr="00F117BC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13" w:type="dxa"/>
          </w:tcPr>
          <w:p w14:paraId="273B6E92" w14:textId="77777777" w:rsidR="0004317C" w:rsidRPr="0043119D" w:rsidRDefault="0004317C" w:rsidP="00613A21">
            <w:pPr>
              <w:pStyle w:val="afff2"/>
              <w:spacing w:before="120" w:after="120"/>
              <w:ind w:left="-5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43119D">
              <w:rPr>
                <w:rFonts w:ascii="Garamond" w:hAnsi="Garamond"/>
                <w:sz w:val="22"/>
                <w:szCs w:val="22"/>
              </w:rPr>
              <w:t>3.1.1. Заключать от имени доверителя в случаях, порядке и на условиях, предусмотренных Договором о присоединении к торговой системе оптового рынка, следующие договоры, по которым доверитель является продавцом:</w:t>
            </w:r>
          </w:p>
          <w:p w14:paraId="2E0DA3FE" w14:textId="77777777" w:rsidR="0004317C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43119D">
              <w:rPr>
                <w:rFonts w:ascii="Garamond" w:hAnsi="Garamond"/>
                <w:sz w:val="22"/>
                <w:szCs w:val="22"/>
              </w:rPr>
              <w:t>а) если доверитель определен федеральным органом исполнительной власти в области регулирования тарифов в прогнозном балансе в качестве поставщика по регулируемым договорам в соответствии с пунктом 62 Правил оптового рынка:</w:t>
            </w:r>
          </w:p>
          <w:p w14:paraId="5FBA6557" w14:textId="77777777" w:rsidR="0004317C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6C3B89EB" w14:textId="1A0EB8BD" w:rsidR="0004317C" w:rsidRPr="0043119D" w:rsidRDefault="00406A94" w:rsidP="00613A21">
            <w:pPr>
              <w:pStyle w:val="afff2"/>
              <w:spacing w:before="120" w:after="120"/>
              <w:ind w:left="19"/>
              <w:contextualSpacing w:val="0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л</w:t>
            </w:r>
            <w:r w:rsidR="0004317C" w:rsidRPr="008433A7">
              <w:rPr>
                <w:rFonts w:ascii="Garamond" w:hAnsi="Garamond"/>
                <w:sz w:val="22"/>
                <w:szCs w:val="22"/>
                <w:highlight w:val="yellow"/>
              </w:rPr>
              <w:t xml:space="preserve">) </w:t>
            </w:r>
            <w:r w:rsidR="0004317C" w:rsidRPr="00A7793D">
              <w:rPr>
                <w:rFonts w:ascii="Garamond" w:hAnsi="Garamond"/>
                <w:sz w:val="22"/>
                <w:szCs w:val="22"/>
                <w:highlight w:val="yellow"/>
              </w:rPr>
              <w:t>если доверителем зарегистрирована группа точек поставки генерации в отношении генерирующего объекта, включенного в перечень генерирующих объектов тепловых электростанций, подлежащих модернизации (реконструкции) или строительству на отдельных территориях, ранее относившихся к неценовым зонам</w:t>
            </w:r>
            <w:r w:rsidR="0004317C" w:rsidRPr="0043119D">
              <w:rPr>
                <w:rFonts w:ascii="Garamond" w:hAnsi="Garamond"/>
                <w:sz w:val="22"/>
                <w:szCs w:val="22"/>
                <w:highlight w:val="yellow"/>
              </w:rPr>
              <w:t>:</w:t>
            </w:r>
          </w:p>
          <w:p w14:paraId="4326FD66" w14:textId="65FBAF6C" w:rsidR="0004317C" w:rsidRPr="002739CC" w:rsidRDefault="0004317C" w:rsidP="00613A21">
            <w:pPr>
              <w:pStyle w:val="afff2"/>
              <w:widowControl w:val="0"/>
              <w:numPr>
                <w:ilvl w:val="0"/>
                <w:numId w:val="60"/>
              </w:numPr>
              <w:adjustRightInd w:val="0"/>
              <w:spacing w:before="120" w:after="120"/>
              <w:ind w:left="19" w:firstLine="0"/>
              <w:contextualSpacing w:val="0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43119D">
              <w:rPr>
                <w:rFonts w:ascii="Garamond" w:hAnsi="Garamond"/>
                <w:sz w:val="22"/>
                <w:szCs w:val="22"/>
                <w:highlight w:val="yellow"/>
              </w:rPr>
              <w:t>договоры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</w:t>
            </w:r>
            <w:r w:rsidR="005E70DC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43119D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стандартной форме, являющейся приложением № Д 24.4 к </w:t>
            </w:r>
            <w:r w:rsidRPr="00AB0FEE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43119D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</w:tr>
      <w:tr w:rsidR="0004317C" w:rsidRPr="00257626" w14:paraId="3655010D" w14:textId="77777777" w:rsidTr="00783D7A">
        <w:tc>
          <w:tcPr>
            <w:tcW w:w="1032" w:type="dxa"/>
          </w:tcPr>
          <w:p w14:paraId="65A2AFD4" w14:textId="77777777" w:rsidR="0004317C" w:rsidRPr="00963130" w:rsidRDefault="0004317C" w:rsidP="00613A2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3.1.2</w:t>
            </w:r>
          </w:p>
        </w:tc>
        <w:tc>
          <w:tcPr>
            <w:tcW w:w="6193" w:type="dxa"/>
          </w:tcPr>
          <w:p w14:paraId="2D40487C" w14:textId="77777777" w:rsidR="0004317C" w:rsidRPr="00F117BC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F117BC">
              <w:rPr>
                <w:rFonts w:ascii="Garamond" w:hAnsi="Garamond"/>
                <w:sz w:val="22"/>
                <w:szCs w:val="22"/>
              </w:rPr>
              <w:t>3.1.2. Заключать от имени доверителя в случаях, порядке и на условиях, предусмотренных Договором о присоединении к торговой системе оптового рынка, следующие договоры, по которым доверитель является покупателем (заказчиком) либо кредитором по договорам поручительства:</w:t>
            </w:r>
          </w:p>
          <w:p w14:paraId="1629892D" w14:textId="77777777" w:rsidR="0004317C" w:rsidRPr="002739CC" w:rsidRDefault="0004317C" w:rsidP="00613A21">
            <w:pPr>
              <w:pStyle w:val="afff2"/>
              <w:widowControl w:val="0"/>
              <w:numPr>
                <w:ilvl w:val="0"/>
                <w:numId w:val="57"/>
              </w:numPr>
              <w:adjustRightInd w:val="0"/>
              <w:spacing w:before="120" w:after="120"/>
              <w:ind w:left="0" w:firstLine="0"/>
              <w:contextualSpacing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F117BC">
              <w:rPr>
                <w:rFonts w:ascii="Garamond" w:hAnsi="Garamond"/>
                <w:sz w:val="22"/>
                <w:szCs w:val="22"/>
              </w:rPr>
              <w:t>договоры купли-продажи (поставки) мощности новых объектов атомных электростанций с датой ввода в эксплуатацию после 1 января 2025 года по стандартной форме, являющейся приложением № Д 14.4 к Договору о присоединении к торговой системе оптового рынка (за исключением доверителя – Акционерного общества «Российский концерн по производству электрической и тепловой энергии на атомных станциях»);</w:t>
            </w:r>
          </w:p>
          <w:p w14:paraId="1EE8EA1E" w14:textId="77777777" w:rsidR="0004317C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4CE3DE7F" w14:textId="77777777" w:rsidR="0004317C" w:rsidRPr="00F117BC" w:rsidRDefault="0004317C" w:rsidP="00613A21">
            <w:pPr>
              <w:pStyle w:val="afff2"/>
              <w:widowControl w:val="0"/>
              <w:numPr>
                <w:ilvl w:val="0"/>
                <w:numId w:val="58"/>
              </w:numPr>
              <w:adjustRightInd w:val="0"/>
              <w:spacing w:before="120" w:after="120"/>
              <w:ind w:left="0" w:firstLine="0"/>
              <w:contextualSpacing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739CC">
              <w:rPr>
                <w:rFonts w:ascii="Garamond" w:hAnsi="Garamond"/>
                <w:sz w:val="22"/>
                <w:szCs w:val="22"/>
              </w:rPr>
              <w:t>договоры купли-продажи (поставки) мощности генерирующих объектов, включенных в перечень генерирующих объектов, подлежащих строительству в ценовых зонах, по стандартной форме, являющейся приложением № Д 25 к Договору о присоединении к торговой системе оптового рынка</w:t>
            </w:r>
            <w:r w:rsidRPr="002739CC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7513" w:type="dxa"/>
          </w:tcPr>
          <w:p w14:paraId="5CDB8547" w14:textId="77777777" w:rsidR="0004317C" w:rsidRPr="002739CC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2739CC">
              <w:rPr>
                <w:rFonts w:ascii="Garamond" w:hAnsi="Garamond"/>
                <w:sz w:val="22"/>
                <w:szCs w:val="22"/>
              </w:rPr>
              <w:t>3.1.2. Заключать от имени доверителя в случаях, порядке и на условиях, предусмотренных Договором о присоединении к торговой системе оптового рынка, следующие договоры, по которым доверитель является покупателем (заказчиком) либо кредитором по договорам поручительства:</w:t>
            </w:r>
          </w:p>
          <w:p w14:paraId="6C94D825" w14:textId="77777777" w:rsidR="0004317C" w:rsidRPr="002739CC" w:rsidRDefault="0004317C" w:rsidP="00613A21">
            <w:pPr>
              <w:pStyle w:val="afff2"/>
              <w:widowControl w:val="0"/>
              <w:numPr>
                <w:ilvl w:val="0"/>
                <w:numId w:val="57"/>
              </w:numPr>
              <w:adjustRightInd w:val="0"/>
              <w:spacing w:before="120" w:after="120"/>
              <w:ind w:left="0" w:firstLine="0"/>
              <w:contextualSpacing w:val="0"/>
              <w:textAlignment w:val="baseline"/>
              <w:rPr>
                <w:rFonts w:ascii="Garamond" w:hAnsi="Garamond"/>
                <w:b/>
                <w:sz w:val="22"/>
                <w:szCs w:val="22"/>
              </w:rPr>
            </w:pPr>
            <w:r w:rsidRPr="002739CC">
              <w:rPr>
                <w:rFonts w:ascii="Garamond" w:hAnsi="Garamond"/>
                <w:sz w:val="22"/>
                <w:szCs w:val="22"/>
              </w:rPr>
              <w:t xml:space="preserve">договоры купли-продажи (поставки) мощности новых объектов атомных электростанций с датой ввода в эксплуатацию после 1 января 2025 года по стандартной форме, являющейся приложением № Д 14.4 к </w:t>
            </w:r>
            <w:r w:rsidRPr="00AB0FE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739CC">
              <w:rPr>
                <w:rFonts w:ascii="Garamond" w:hAnsi="Garamond"/>
                <w:sz w:val="22"/>
                <w:szCs w:val="22"/>
              </w:rPr>
              <w:t xml:space="preserve"> (за исключением доверителя – Акционерного общества «Российский концерн по производству электрической и тепловой энергии на атомных станциях»);</w:t>
            </w:r>
          </w:p>
          <w:p w14:paraId="7D04EC41" w14:textId="77777777" w:rsidR="0004317C" w:rsidRPr="002739CC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2739CC"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324570B6" w14:textId="77777777" w:rsidR="0004317C" w:rsidRPr="002739CC" w:rsidRDefault="0004317C" w:rsidP="00613A21">
            <w:pPr>
              <w:pStyle w:val="afff2"/>
              <w:widowControl w:val="0"/>
              <w:numPr>
                <w:ilvl w:val="0"/>
                <w:numId w:val="59"/>
              </w:numPr>
              <w:adjustRightInd w:val="0"/>
              <w:spacing w:before="120" w:after="120"/>
              <w:ind w:left="0" w:firstLine="0"/>
              <w:contextualSpacing w:val="0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2739CC">
              <w:rPr>
                <w:rFonts w:ascii="Garamond" w:hAnsi="Garamond"/>
                <w:sz w:val="22"/>
                <w:szCs w:val="22"/>
              </w:rPr>
              <w:t xml:space="preserve">договоры купли-продажи (поставки) мощности генерирующих объектов, включенных в перечень генерирующих объектов, подлежащих строительству в ценовых зонах, по стандартной форме, являющейся приложением № Д 25 к </w:t>
            </w:r>
            <w:r w:rsidRPr="00AB0FEE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2739CC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2D01BA4E" w14:textId="032AC277" w:rsidR="0004317C" w:rsidRPr="002739CC" w:rsidRDefault="0004317C" w:rsidP="00613A21">
            <w:pPr>
              <w:pStyle w:val="afff2"/>
              <w:widowControl w:val="0"/>
              <w:numPr>
                <w:ilvl w:val="0"/>
                <w:numId w:val="59"/>
              </w:numPr>
              <w:adjustRightInd w:val="0"/>
              <w:spacing w:before="120" w:after="120"/>
              <w:ind w:left="0" w:firstLine="0"/>
              <w:contextualSpacing w:val="0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2739CC">
              <w:rPr>
                <w:rFonts w:ascii="Garamond" w:hAnsi="Garamond"/>
                <w:sz w:val="22"/>
                <w:szCs w:val="22"/>
                <w:highlight w:val="yellow"/>
              </w:rPr>
              <w:t>договоры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</w:t>
            </w:r>
            <w:r w:rsidR="00AB0FEE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/>
                <w:sz w:val="22"/>
                <w:szCs w:val="22"/>
                <w:highlight w:val="yellow"/>
              </w:rPr>
              <w:t xml:space="preserve"> по стандартной форме, являющейся приложением № Д 24.4 к </w:t>
            </w:r>
            <w:r w:rsidRPr="00AB0FEE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2739CC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</w:tr>
      <w:tr w:rsidR="0004317C" w:rsidRPr="00963130" w14:paraId="025F8D2C" w14:textId="77777777" w:rsidTr="00783D7A">
        <w:tc>
          <w:tcPr>
            <w:tcW w:w="1032" w:type="dxa"/>
          </w:tcPr>
          <w:p w14:paraId="76162AD5" w14:textId="77777777" w:rsidR="0004317C" w:rsidRDefault="0004317C" w:rsidP="00613A2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4.1.1</w:t>
            </w:r>
          </w:p>
        </w:tc>
        <w:tc>
          <w:tcPr>
            <w:tcW w:w="6193" w:type="dxa"/>
          </w:tcPr>
          <w:p w14:paraId="4B7628C9" w14:textId="77777777" w:rsidR="0004317C" w:rsidRPr="000644E0" w:rsidRDefault="0004317C" w:rsidP="00613A21">
            <w:r>
              <w:t>4</w:t>
            </w:r>
            <w:r w:rsidRPr="000644E0">
              <w:t>.1.1. Заключать от имени доверителя в случаях, порядке и на условиях, предусмотренных Договором о присоединении к торговой системе оптового рынка, следующие договоры, по которым доверитель является покупателем (заказчиком), либо кредитором по договорам поручительства (либо продавцом в случае, предусмотренном настоящим пунктом):</w:t>
            </w:r>
          </w:p>
          <w:p w14:paraId="0F078728" w14:textId="77777777" w:rsidR="0004317C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0644E0">
              <w:rPr>
                <w:rFonts w:ascii="Garamond" w:hAnsi="Garamond"/>
                <w:sz w:val="22"/>
                <w:szCs w:val="22"/>
              </w:rPr>
              <w:t>а) в случае если доверитель определен Коммерческим оператором в соответствии с Договором о присоединении к торговой системе оптового рынка в качестве контрагента для субъекта оптового рынка, признанного в соответствии с законодательством Российской Федерации несостоятельным (банкротом):</w:t>
            </w:r>
          </w:p>
          <w:p w14:paraId="2ED8BEBB" w14:textId="77777777" w:rsidR="0004317C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2"/>
              </w:rPr>
            </w:pPr>
          </w:p>
          <w:p w14:paraId="4093B14E" w14:textId="3950F871" w:rsidR="0004317C" w:rsidRPr="00613A21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</w:tc>
        <w:tc>
          <w:tcPr>
            <w:tcW w:w="7513" w:type="dxa"/>
          </w:tcPr>
          <w:p w14:paraId="7D05C4D0" w14:textId="77777777" w:rsidR="0004317C" w:rsidRPr="000644E0" w:rsidRDefault="0004317C" w:rsidP="00613A21">
            <w:r>
              <w:t>4</w:t>
            </w:r>
            <w:r w:rsidRPr="000644E0">
              <w:t>.1.1. Заключать от имени доверителя в случаях, порядке и на условиях, предусмотренных Договором о присоединении к торговой системе оптового рынка, следующие договоры, по которым доверитель является покупателем (заказчиком), либо кредитором по договорам поручительства (либо продавцом в случае, предусмотренном настоящим пунктом):</w:t>
            </w:r>
          </w:p>
          <w:p w14:paraId="615C6AB4" w14:textId="77777777" w:rsidR="0004317C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0644E0">
              <w:rPr>
                <w:rFonts w:ascii="Garamond" w:hAnsi="Garamond"/>
                <w:sz w:val="22"/>
                <w:szCs w:val="22"/>
              </w:rPr>
              <w:t>а) в случае если доверитель определен Коммерческим оператором в соответствии с Договором о присоединении к торговой системе оптового рынка в качестве контрагента для субъекта оптового рынка, признанного в соответствии с законодательством Российской Федерации несостоятельным (банкротом):</w:t>
            </w:r>
          </w:p>
          <w:p w14:paraId="2576B5AD" w14:textId="77777777" w:rsidR="0004317C" w:rsidRDefault="0004317C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4CCD7DCA" w14:textId="3F48A001" w:rsidR="0004317C" w:rsidRPr="002739CC" w:rsidRDefault="00406A94" w:rsidP="00613A21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406A94">
              <w:rPr>
                <w:rFonts w:ascii="Garamond" w:hAnsi="Garamond"/>
                <w:sz w:val="22"/>
                <w:szCs w:val="22"/>
                <w:highlight w:val="yellow"/>
              </w:rPr>
              <w:t>з</w:t>
            </w:r>
            <w:r w:rsidR="0004317C" w:rsidRPr="000644E0">
              <w:rPr>
                <w:rFonts w:ascii="Garamond" w:hAnsi="Garamond"/>
                <w:sz w:val="22"/>
                <w:szCs w:val="22"/>
                <w:highlight w:val="yellow"/>
              </w:rPr>
              <w:t>) договоры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</w:t>
            </w:r>
            <w:r w:rsidR="00AB0FEE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04317C" w:rsidRPr="000644E0">
              <w:rPr>
                <w:rFonts w:ascii="Garamond" w:hAnsi="Garamond"/>
                <w:sz w:val="22"/>
                <w:szCs w:val="22"/>
                <w:highlight w:val="yellow"/>
              </w:rPr>
              <w:t xml:space="preserve"> по стандартной форме, являющейся приложением № Д 24.4 к </w:t>
            </w:r>
            <w:r w:rsidR="0004317C" w:rsidRPr="00AB0FEE">
              <w:rPr>
                <w:rFonts w:ascii="Garamond" w:hAnsi="Garamond"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="0004317C" w:rsidRPr="000644E0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</w:tc>
      </w:tr>
    </w:tbl>
    <w:p w14:paraId="26B77BD8" w14:textId="77777777" w:rsidR="0004317C" w:rsidRDefault="0004317C" w:rsidP="0004317C">
      <w:pPr>
        <w:pStyle w:val="afff2"/>
        <w:spacing w:line="276" w:lineRule="auto"/>
        <w:ind w:left="0"/>
        <w:rPr>
          <w:rFonts w:ascii="Garamond" w:hAnsi="Garamond"/>
          <w:sz w:val="22"/>
          <w:szCs w:val="20"/>
          <w:lang w:eastAsia="en-US"/>
        </w:rPr>
      </w:pPr>
    </w:p>
    <w:p w14:paraId="6816E369" w14:textId="77777777" w:rsidR="0004317C" w:rsidRDefault="0004317C" w:rsidP="0004317C">
      <w:pPr>
        <w:pStyle w:val="afff2"/>
        <w:spacing w:line="276" w:lineRule="auto"/>
        <w:ind w:left="0"/>
        <w:rPr>
          <w:rFonts w:ascii="Garamond" w:hAnsi="Garamond"/>
          <w:sz w:val="22"/>
          <w:szCs w:val="20"/>
          <w:lang w:eastAsia="en-US"/>
        </w:rPr>
      </w:pPr>
    </w:p>
    <w:p w14:paraId="4D23635B" w14:textId="77777777" w:rsidR="00613A21" w:rsidRDefault="00613A21">
      <w:pPr>
        <w:spacing w:before="0" w:after="0"/>
        <w:ind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511F3119" w14:textId="038980EB" w:rsidR="0004317C" w:rsidRDefault="0004317C" w:rsidP="00783D7A">
      <w:pPr>
        <w:spacing w:before="0" w:after="0" w:line="276" w:lineRule="auto"/>
        <w:ind w:right="-31" w:firstLine="0"/>
        <w:jc w:val="left"/>
        <w:rPr>
          <w:b/>
          <w:sz w:val="26"/>
          <w:szCs w:val="26"/>
        </w:rPr>
      </w:pPr>
      <w:r w:rsidRPr="00E32A8E">
        <w:rPr>
          <w:b/>
          <w:sz w:val="26"/>
          <w:szCs w:val="26"/>
        </w:rPr>
        <w:t xml:space="preserve">Предложения по изменениям и дополнениям в </w:t>
      </w:r>
      <w:r>
        <w:rPr>
          <w:b/>
          <w:sz w:val="26"/>
          <w:szCs w:val="26"/>
        </w:rPr>
        <w:t xml:space="preserve">СТАНДАРТНУЮ ФОРМУ </w:t>
      </w:r>
      <w:r w:rsidRPr="007851C9">
        <w:rPr>
          <w:b/>
          <w:sz w:val="26"/>
          <w:szCs w:val="26"/>
        </w:rPr>
        <w:t>ДОГОВОР</w:t>
      </w:r>
      <w:r>
        <w:rPr>
          <w:b/>
          <w:sz w:val="26"/>
          <w:szCs w:val="26"/>
        </w:rPr>
        <w:t>А</w:t>
      </w:r>
      <w:r w:rsidRPr="007851C9">
        <w:rPr>
          <w:b/>
          <w:sz w:val="26"/>
          <w:szCs w:val="26"/>
        </w:rPr>
        <w:t xml:space="preserve">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</w:t>
      </w:r>
      <w:r>
        <w:rPr>
          <w:b/>
          <w:sz w:val="26"/>
          <w:szCs w:val="26"/>
        </w:rPr>
        <w:t xml:space="preserve"> (Приложение № Д 24.4 к Договору о присоединении к торговой системе оптового рынка)</w:t>
      </w:r>
    </w:p>
    <w:p w14:paraId="34AB72E2" w14:textId="77777777" w:rsidR="0004317C" w:rsidRDefault="0004317C" w:rsidP="00783D7A">
      <w:pPr>
        <w:pStyle w:val="afff2"/>
        <w:spacing w:line="276" w:lineRule="auto"/>
        <w:ind w:left="0"/>
        <w:contextualSpacing w:val="0"/>
        <w:rPr>
          <w:rFonts w:ascii="Garamond" w:hAnsi="Garamond"/>
          <w:sz w:val="22"/>
          <w:szCs w:val="20"/>
          <w:lang w:eastAsia="en-US"/>
        </w:rPr>
      </w:pPr>
    </w:p>
    <w:tbl>
      <w:tblPr>
        <w:tblStyle w:val="afff"/>
        <w:tblW w:w="14713" w:type="dxa"/>
        <w:tblLook w:val="04A0" w:firstRow="1" w:lastRow="0" w:firstColumn="1" w:lastColumn="0" w:noHBand="0" w:noVBand="1"/>
      </w:tblPr>
      <w:tblGrid>
        <w:gridCol w:w="896"/>
        <w:gridCol w:w="7179"/>
        <w:gridCol w:w="6638"/>
      </w:tblGrid>
      <w:tr w:rsidR="0004317C" w:rsidRPr="00963130" w14:paraId="44019703" w14:textId="77777777" w:rsidTr="00783D7A">
        <w:tc>
          <w:tcPr>
            <w:tcW w:w="896" w:type="dxa"/>
          </w:tcPr>
          <w:p w14:paraId="30632A09" w14:textId="77777777" w:rsidR="0004317C" w:rsidRPr="00963130" w:rsidRDefault="0004317C" w:rsidP="00783D7A">
            <w:pPr>
              <w:spacing w:before="0" w:after="0"/>
              <w:ind w:firstLine="0"/>
              <w:jc w:val="center"/>
              <w:rPr>
                <w:b/>
              </w:rPr>
            </w:pPr>
            <w:r w:rsidRPr="00963130">
              <w:rPr>
                <w:b/>
              </w:rPr>
              <w:t>№ пункта</w:t>
            </w:r>
          </w:p>
        </w:tc>
        <w:tc>
          <w:tcPr>
            <w:tcW w:w="7179" w:type="dxa"/>
          </w:tcPr>
          <w:p w14:paraId="67505E41" w14:textId="77777777" w:rsidR="0004317C" w:rsidRDefault="0004317C" w:rsidP="00783D7A">
            <w:pPr>
              <w:spacing w:before="0" w:after="0"/>
              <w:ind w:firstLine="0"/>
              <w:jc w:val="center"/>
              <w:rPr>
                <w:b/>
              </w:rPr>
            </w:pPr>
            <w:r w:rsidRPr="00963130">
              <w:rPr>
                <w:b/>
              </w:rPr>
              <w:t xml:space="preserve">Редакция, действующая на момент </w:t>
            </w:r>
          </w:p>
          <w:p w14:paraId="113CCC4B" w14:textId="77777777" w:rsidR="0004317C" w:rsidRPr="00963130" w:rsidRDefault="0004317C" w:rsidP="00783D7A">
            <w:pPr>
              <w:spacing w:before="0" w:after="0"/>
              <w:ind w:firstLine="0"/>
              <w:jc w:val="center"/>
              <w:rPr>
                <w:b/>
              </w:rPr>
            </w:pPr>
            <w:r w:rsidRPr="00963130">
              <w:rPr>
                <w:b/>
              </w:rPr>
              <w:t>вступления в силу изменений</w:t>
            </w:r>
          </w:p>
        </w:tc>
        <w:tc>
          <w:tcPr>
            <w:tcW w:w="6638" w:type="dxa"/>
          </w:tcPr>
          <w:p w14:paraId="64760334" w14:textId="77777777" w:rsidR="0004317C" w:rsidRDefault="0004317C" w:rsidP="00783D7A">
            <w:pPr>
              <w:spacing w:before="0" w:after="0"/>
              <w:ind w:firstLine="0"/>
              <w:jc w:val="center"/>
              <w:rPr>
                <w:b/>
              </w:rPr>
            </w:pPr>
            <w:r w:rsidRPr="00963130">
              <w:rPr>
                <w:b/>
              </w:rPr>
              <w:t xml:space="preserve">Предлагаемая редакция </w:t>
            </w:r>
          </w:p>
          <w:p w14:paraId="1E65D74E" w14:textId="77777777" w:rsidR="0004317C" w:rsidRPr="00783D7A" w:rsidRDefault="0004317C" w:rsidP="00783D7A">
            <w:pPr>
              <w:spacing w:before="0" w:after="0"/>
              <w:ind w:firstLine="0"/>
              <w:jc w:val="center"/>
            </w:pPr>
            <w:r w:rsidRPr="00783D7A">
              <w:t>(изменения выделены цветом)</w:t>
            </w:r>
          </w:p>
        </w:tc>
      </w:tr>
      <w:tr w:rsidR="0004317C" w:rsidRPr="0043119D" w14:paraId="11C295DA" w14:textId="77777777" w:rsidTr="00783D7A">
        <w:tc>
          <w:tcPr>
            <w:tcW w:w="896" w:type="dxa"/>
          </w:tcPr>
          <w:p w14:paraId="0C0B3977" w14:textId="77777777" w:rsidR="0004317C" w:rsidRDefault="0004317C" w:rsidP="00783D7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7179" w:type="dxa"/>
          </w:tcPr>
          <w:p w14:paraId="25A848DF" w14:textId="77777777" w:rsidR="0004317C" w:rsidRDefault="0004317C" w:rsidP="00783D7A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5E8242B2" w14:textId="77777777" w:rsidR="0004317C" w:rsidRPr="000233C8" w:rsidRDefault="0004317C" w:rsidP="00783D7A">
            <w:pPr>
              <w:pStyle w:val="afff2"/>
              <w:spacing w:before="120" w:after="120"/>
              <w:ind w:left="-5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0233C8">
              <w:rPr>
                <w:rFonts w:ascii="Garamond" w:hAnsi="Garamond"/>
                <w:sz w:val="22"/>
                <w:szCs w:val="22"/>
              </w:rPr>
              <w:t>По настоящему Договору поставка мощности Продавцом Покупателю должна осуществляться с использованием генерирующего объекта, указанного в приложении 1 к настоящему Договору (далее – генерирующий объект).</w:t>
            </w:r>
          </w:p>
          <w:p w14:paraId="46458659" w14:textId="77777777" w:rsidR="0004317C" w:rsidRPr="000233C8" w:rsidRDefault="0004317C" w:rsidP="00783D7A">
            <w:pPr>
              <w:pStyle w:val="afff2"/>
              <w:spacing w:before="120" w:after="120"/>
              <w:ind w:left="-5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0233C8">
              <w:rPr>
                <w:rFonts w:ascii="Garamond" w:hAnsi="Garamond"/>
                <w:sz w:val="22"/>
                <w:szCs w:val="22"/>
              </w:rPr>
              <w:t xml:space="preserve">При этом Покупатель приобретает мощность в группе точек поставки генерации, зарегистрированной в отношении генерирующего объекта, указанного в приложении 1 к настоящему Договору, для ее потребления в зарегистрированных за ним группах точек поставки потребления (группах точек поставки экспорта), </w:t>
            </w:r>
            <w:r w:rsidRPr="000233C8">
              <w:rPr>
                <w:rFonts w:ascii="Garamond" w:hAnsi="Garamond"/>
                <w:sz w:val="22"/>
                <w:szCs w:val="22"/>
                <w:highlight w:val="yellow"/>
              </w:rPr>
              <w:t>находящихся на отдельной территории ценовой зоны, ранее относившейся к неценовой зоне, – территории Дальнего Востока, определенной в соответствии с Правилами оптового рынка.</w:t>
            </w:r>
          </w:p>
          <w:p w14:paraId="743FDC72" w14:textId="77777777" w:rsidR="0004317C" w:rsidRPr="000233C8" w:rsidRDefault="0004317C" w:rsidP="00783D7A">
            <w:pPr>
              <w:pStyle w:val="afff2"/>
              <w:spacing w:before="120" w:after="120"/>
              <w:ind w:left="-5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0233C8">
              <w:rPr>
                <w:rFonts w:ascii="Garamond" w:hAnsi="Garamond"/>
                <w:sz w:val="22"/>
                <w:szCs w:val="22"/>
              </w:rPr>
              <w:t>По настоящему Договору фактическая поставка мощности генерирующего объекта, указанного в приложении 1 к настоящему Договору, в расчетном периоде осуществляется в пределах определенного в соответствии с разделом 3 настоящего Договора периода поставки мощности только при условии, что до начала данного расчетного периода выполнены следующие требования:</w:t>
            </w:r>
          </w:p>
          <w:p w14:paraId="50F8F2A1" w14:textId="77777777" w:rsidR="0004317C" w:rsidRPr="000233C8" w:rsidRDefault="0004317C" w:rsidP="00783D7A">
            <w:pPr>
              <w:pStyle w:val="afff2"/>
              <w:widowControl w:val="0"/>
              <w:numPr>
                <w:ilvl w:val="0"/>
                <w:numId w:val="61"/>
              </w:numPr>
              <w:adjustRightInd w:val="0"/>
              <w:spacing w:before="120" w:after="120"/>
              <w:ind w:left="-5" w:firstLine="5"/>
              <w:contextualSpacing w:val="0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0233C8">
              <w:rPr>
                <w:rFonts w:ascii="Garamond" w:hAnsi="Garamond"/>
                <w:sz w:val="22"/>
                <w:szCs w:val="22"/>
              </w:rPr>
              <w:t>Продавцом получено право на участие в торговле электрической энергией и мощностью на оптовом рынке по группе точек поставки, указанной в приложении 1 к настоящему Договору;</w:t>
            </w:r>
          </w:p>
          <w:p w14:paraId="7980F602" w14:textId="77777777" w:rsidR="0004317C" w:rsidRPr="0043119D" w:rsidRDefault="0004317C" w:rsidP="00783D7A">
            <w:pPr>
              <w:pStyle w:val="afff2"/>
              <w:widowControl w:val="0"/>
              <w:numPr>
                <w:ilvl w:val="0"/>
                <w:numId w:val="61"/>
              </w:numPr>
              <w:adjustRightInd w:val="0"/>
              <w:spacing w:before="120" w:after="120"/>
              <w:ind w:left="-5" w:firstLine="5"/>
              <w:contextualSpacing w:val="0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0233C8">
              <w:rPr>
                <w:rFonts w:ascii="Garamond" w:hAnsi="Garamond"/>
                <w:sz w:val="22"/>
                <w:szCs w:val="22"/>
              </w:rPr>
              <w:t>Продавцом пройдена в порядке, предусмотренном Правилами оптового рынка, Договором о присоединении и регламентами оптового рынка, аттестация (тестирование) генерирующего оборудования соответствующего генерирующего объекта.</w:t>
            </w:r>
          </w:p>
        </w:tc>
        <w:tc>
          <w:tcPr>
            <w:tcW w:w="6638" w:type="dxa"/>
          </w:tcPr>
          <w:p w14:paraId="636A9DAA" w14:textId="77777777" w:rsidR="0004317C" w:rsidRDefault="0004317C" w:rsidP="00783D7A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0"/>
                <w:lang w:eastAsia="en-US"/>
              </w:rPr>
            </w:pPr>
            <w:r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13AF00D7" w14:textId="77777777" w:rsidR="0004317C" w:rsidRPr="000233C8" w:rsidRDefault="0004317C" w:rsidP="00783D7A">
            <w:pPr>
              <w:pStyle w:val="afff2"/>
              <w:spacing w:before="120" w:after="120"/>
              <w:ind w:left="-5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0233C8">
              <w:rPr>
                <w:rFonts w:ascii="Garamond" w:hAnsi="Garamond"/>
                <w:sz w:val="22"/>
                <w:szCs w:val="22"/>
              </w:rPr>
              <w:t>По настоящему Договору поставка мощности Продавцом Покупателю должна осуществляться с использованием генерирующего объекта, указанного в приложении 1 к настоящему Договору (далее – генерирующий объект).</w:t>
            </w:r>
          </w:p>
          <w:p w14:paraId="3BBFE224" w14:textId="5AC827CB" w:rsidR="0004317C" w:rsidRPr="000233C8" w:rsidRDefault="0004317C" w:rsidP="00783D7A">
            <w:pPr>
              <w:pStyle w:val="afff2"/>
              <w:spacing w:before="120" w:after="120"/>
              <w:ind w:left="-5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0233C8">
              <w:rPr>
                <w:rFonts w:ascii="Garamond" w:hAnsi="Garamond"/>
                <w:sz w:val="22"/>
                <w:szCs w:val="22"/>
              </w:rPr>
              <w:t xml:space="preserve">При этом Покупатель приобретает мощность в группе точек поставки генерации, зарегистрированной в отношении генерирующего объекта, указанного в приложении 1 к настоящему Договору, для ее потребления в зарегистрированных за ним группах точек поставки потребления (группах точек поставки экспорта), </w:t>
            </w:r>
            <w:r w:rsidRPr="000233C8">
              <w:rPr>
                <w:rFonts w:ascii="Garamond" w:hAnsi="Garamond"/>
                <w:sz w:val="22"/>
                <w:szCs w:val="22"/>
                <w:highlight w:val="yellow"/>
              </w:rPr>
              <w:t xml:space="preserve">расположенных в </w:t>
            </w:r>
            <w:r w:rsidRPr="00A7793D">
              <w:rPr>
                <w:rFonts w:ascii="Garamond" w:hAnsi="Garamond"/>
                <w:sz w:val="22"/>
                <w:szCs w:val="22"/>
                <w:highlight w:val="yellow"/>
              </w:rPr>
              <w:t>ценов</w:t>
            </w:r>
            <w:r w:rsidR="005A3074">
              <w:rPr>
                <w:rFonts w:ascii="Garamond" w:hAnsi="Garamond"/>
                <w:sz w:val="22"/>
                <w:szCs w:val="22"/>
                <w:highlight w:val="yellow"/>
              </w:rPr>
              <w:t>ых</w:t>
            </w:r>
            <w:r w:rsidRPr="00A7793D">
              <w:rPr>
                <w:rFonts w:ascii="Garamond" w:hAnsi="Garamond"/>
                <w:sz w:val="22"/>
                <w:szCs w:val="22"/>
                <w:highlight w:val="yellow"/>
              </w:rPr>
              <w:t xml:space="preserve"> зон</w:t>
            </w:r>
            <w:r w:rsidR="005A3074">
              <w:rPr>
                <w:rFonts w:ascii="Garamond" w:hAnsi="Garamond"/>
                <w:sz w:val="22"/>
                <w:szCs w:val="22"/>
                <w:highlight w:val="yellow"/>
              </w:rPr>
              <w:t>ах</w:t>
            </w:r>
            <w:r w:rsidRPr="000233C8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4B535518" w14:textId="77777777" w:rsidR="0004317C" w:rsidRPr="000233C8" w:rsidRDefault="0004317C" w:rsidP="00783D7A">
            <w:pPr>
              <w:pStyle w:val="afff2"/>
              <w:spacing w:before="120" w:after="120"/>
              <w:ind w:left="-5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0233C8">
              <w:rPr>
                <w:rFonts w:ascii="Garamond" w:hAnsi="Garamond"/>
                <w:sz w:val="22"/>
                <w:szCs w:val="22"/>
              </w:rPr>
              <w:t>По настоящему Договору фактическая поставка мощности генерирующего объекта, указанного в приложении 1 к настоящему Договору, в расчетном периоде осуществляется в пределах определенного в соответствии с разделом 3 настоящего Договора периода поставки мощности только при условии, что до начала данного расчетного периода выполнены следующие требования:</w:t>
            </w:r>
          </w:p>
          <w:p w14:paraId="56F467A3" w14:textId="77777777" w:rsidR="0004317C" w:rsidRPr="000233C8" w:rsidRDefault="0004317C" w:rsidP="00783D7A">
            <w:pPr>
              <w:pStyle w:val="afff2"/>
              <w:widowControl w:val="0"/>
              <w:numPr>
                <w:ilvl w:val="0"/>
                <w:numId w:val="61"/>
              </w:numPr>
              <w:adjustRightInd w:val="0"/>
              <w:spacing w:before="120" w:after="120"/>
              <w:ind w:left="-5" w:firstLine="5"/>
              <w:contextualSpacing w:val="0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0233C8">
              <w:rPr>
                <w:rFonts w:ascii="Garamond" w:hAnsi="Garamond"/>
                <w:sz w:val="22"/>
                <w:szCs w:val="22"/>
              </w:rPr>
              <w:t>Продавцом получено право на участие в торговле электрической энергией и мощностью на оптовом рынке по группе точек поставки, указанной в приложении 1 к настоящему Договору;</w:t>
            </w:r>
          </w:p>
          <w:p w14:paraId="7938C3F5" w14:textId="77777777" w:rsidR="0004317C" w:rsidRPr="0043119D" w:rsidRDefault="0004317C" w:rsidP="00783D7A">
            <w:pPr>
              <w:pStyle w:val="afff2"/>
              <w:widowControl w:val="0"/>
              <w:numPr>
                <w:ilvl w:val="0"/>
                <w:numId w:val="61"/>
              </w:numPr>
              <w:adjustRightInd w:val="0"/>
              <w:spacing w:before="120" w:after="120"/>
              <w:ind w:left="19" w:firstLine="0"/>
              <w:contextualSpacing w:val="0"/>
              <w:textAlignment w:val="baseline"/>
              <w:rPr>
                <w:rFonts w:ascii="Garamond" w:hAnsi="Garamond"/>
                <w:sz w:val="22"/>
                <w:szCs w:val="22"/>
              </w:rPr>
            </w:pPr>
            <w:r w:rsidRPr="000233C8">
              <w:rPr>
                <w:rFonts w:ascii="Garamond" w:hAnsi="Garamond"/>
                <w:sz w:val="22"/>
                <w:szCs w:val="22"/>
              </w:rPr>
              <w:t>Продавцом пройдена в порядке, предусмотренном Правилами оптового рынка, Договором о присоединении и регламентами оптового рынка, аттестация (тестирование) генерирующего оборудования соответствующего генерирующего объекта.</w:t>
            </w:r>
          </w:p>
        </w:tc>
      </w:tr>
      <w:tr w:rsidR="0004317C" w:rsidRPr="0043119D" w14:paraId="2383FF6E" w14:textId="77777777" w:rsidTr="00783D7A">
        <w:tc>
          <w:tcPr>
            <w:tcW w:w="896" w:type="dxa"/>
          </w:tcPr>
          <w:p w14:paraId="70FB8BCF" w14:textId="77777777" w:rsidR="0004317C" w:rsidRDefault="0004317C" w:rsidP="00783D7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7179" w:type="dxa"/>
          </w:tcPr>
          <w:p w14:paraId="7D2F6634" w14:textId="77777777" w:rsidR="0004317C" w:rsidRPr="000233C8" w:rsidRDefault="0004317C" w:rsidP="00783D7A">
            <w:pPr>
              <w:pStyle w:val="20"/>
              <w:keepNext w:val="0"/>
              <w:widowControl w:val="0"/>
              <w:spacing w:after="120"/>
              <w:outlineLvl w:val="1"/>
              <w:rPr>
                <w:rFonts w:ascii="Garamond" w:hAnsi="Garamond"/>
                <w:b w:val="0"/>
                <w:i/>
                <w:sz w:val="22"/>
              </w:rPr>
            </w:pPr>
            <w:r w:rsidRPr="00FB789F">
              <w:rPr>
                <w:rFonts w:ascii="Garamond" w:hAnsi="Garamond"/>
                <w:b w:val="0"/>
                <w:sz w:val="22"/>
              </w:rPr>
              <w:t xml:space="preserve">Продавец обязан поставлять мощность по настоящему Договору с даты начала поставки мощности на оптовый рынок, указанной в приложении 1 к настоящему Договору. При этом в случае, если настоящий Договор заключен Покупателем после наступления даты начала поставки мощности на оптовый рынок, указанной в приложении 1 к настоящему Договору, то Продавец обязан поставлять мощность такому Покупателю по настоящему Договору с определяемой в соответствии с Договором о присоединении даты возникновения у Покупателя права участия в торговле электрической энергией и мощностью </w:t>
            </w:r>
            <w:r w:rsidRPr="00A7793D">
              <w:rPr>
                <w:rFonts w:ascii="Garamond" w:hAnsi="Garamond"/>
                <w:b w:val="0"/>
                <w:sz w:val="22"/>
              </w:rPr>
              <w:t xml:space="preserve">с использованием групп точек поставки потребления (групп точек поставки экспорта), находящихся </w:t>
            </w:r>
            <w:r w:rsidRPr="000233C8">
              <w:rPr>
                <w:rFonts w:ascii="Garamond" w:hAnsi="Garamond"/>
                <w:b w:val="0"/>
                <w:sz w:val="22"/>
                <w:highlight w:val="yellow"/>
              </w:rPr>
              <w:t>на отдельной территории ценовой зоны, ранее относившейся к неценовой зоне, – территории Дальнего Востока.</w:t>
            </w:r>
          </w:p>
          <w:p w14:paraId="67E3DAE1" w14:textId="3981B223" w:rsidR="0004317C" w:rsidRPr="00783D7A" w:rsidRDefault="0004317C" w:rsidP="00783D7A">
            <w:pPr>
              <w:widowControl w:val="0"/>
            </w:pPr>
            <w:r w:rsidRPr="00FB789F">
              <w:t>Продавец обязан поставлять мощность по настоящему Договору до даты окончания поставки мощности на оптовый рынок, указанной в приложении 1 к настоящему Договору.</w:t>
            </w:r>
          </w:p>
        </w:tc>
        <w:tc>
          <w:tcPr>
            <w:tcW w:w="6638" w:type="dxa"/>
          </w:tcPr>
          <w:p w14:paraId="2B50E7C5" w14:textId="041ACDB4" w:rsidR="0004317C" w:rsidRDefault="0004317C" w:rsidP="00783D7A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0233C8">
              <w:rPr>
                <w:rFonts w:ascii="Garamond" w:hAnsi="Garamond"/>
                <w:sz w:val="22"/>
                <w:szCs w:val="20"/>
                <w:lang w:eastAsia="en-US"/>
              </w:rPr>
              <w:t xml:space="preserve">Продавец обязан поставлять мощность по настоящему Договору с даты начала поставки мощности на оптовый рынок, указанной в приложении 1 к настоящему Договору. При этом в случае, если настоящий Договор заключен Покупателем после наступления даты начала поставки мощности на оптовый рынок, указанной в приложении 1 к настоящему Договору, то Продавец обязан поставлять мощность такому Покупателю по настоящему Договору с определяемой в соответствии с Договором о присоединении даты возникновения у Покупателя права участия в торговле электрической энергией и мощностью </w:t>
            </w:r>
            <w:r w:rsidRPr="001C03C5">
              <w:rPr>
                <w:rFonts w:ascii="Garamond" w:hAnsi="Garamond"/>
                <w:sz w:val="22"/>
                <w:szCs w:val="20"/>
                <w:lang w:eastAsia="en-US"/>
              </w:rPr>
              <w:t xml:space="preserve">с использованием групп точек поставки потребления (групп точек поставки экспорта), находящихся </w:t>
            </w:r>
            <w:r w:rsidRPr="00A7793D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в </w:t>
            </w:r>
            <w:r w:rsidR="005A3074" w:rsidRPr="00A7793D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ценов</w:t>
            </w:r>
            <w:r w:rsidR="005A3074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ых</w:t>
            </w:r>
            <w:r w:rsidR="005A3074" w:rsidRPr="00A7793D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 xml:space="preserve"> зон</w:t>
            </w:r>
            <w:r w:rsidR="005A3074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ах</w:t>
            </w:r>
            <w:r w:rsidRPr="000233C8">
              <w:rPr>
                <w:rFonts w:ascii="Garamond" w:hAnsi="Garamond"/>
                <w:sz w:val="22"/>
                <w:szCs w:val="20"/>
                <w:highlight w:val="yellow"/>
                <w:lang w:eastAsia="en-US"/>
              </w:rPr>
              <w:t>.</w:t>
            </w:r>
          </w:p>
          <w:p w14:paraId="56E82944" w14:textId="27FB627E" w:rsidR="0004317C" w:rsidRPr="00783D7A" w:rsidRDefault="0004317C" w:rsidP="00783D7A">
            <w:pPr>
              <w:widowControl w:val="0"/>
            </w:pPr>
            <w:r w:rsidRPr="00FB789F">
              <w:t>Продавец обязан поставлять мощность по настоящему Договору до даты окончания поставки мощности на оптовый рынок, указанной в приложении 1 к настоящему Договору.</w:t>
            </w:r>
          </w:p>
        </w:tc>
      </w:tr>
      <w:tr w:rsidR="0004317C" w:rsidRPr="0043119D" w14:paraId="3AE1535D" w14:textId="77777777" w:rsidTr="00783D7A">
        <w:tc>
          <w:tcPr>
            <w:tcW w:w="896" w:type="dxa"/>
          </w:tcPr>
          <w:p w14:paraId="19EADDC1" w14:textId="77777777" w:rsidR="0004317C" w:rsidRDefault="0004317C" w:rsidP="00783D7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9.2</w:t>
            </w:r>
          </w:p>
        </w:tc>
        <w:tc>
          <w:tcPr>
            <w:tcW w:w="7179" w:type="dxa"/>
          </w:tcPr>
          <w:p w14:paraId="6249F0D4" w14:textId="77777777" w:rsidR="0004317C" w:rsidRPr="00C10A21" w:rsidRDefault="0004317C" w:rsidP="00783D7A">
            <w:pPr>
              <w:pStyle w:val="20"/>
              <w:widowControl w:val="0"/>
              <w:spacing w:after="120"/>
              <w:outlineLvl w:val="1"/>
              <w:rPr>
                <w:rFonts w:ascii="Garamond" w:eastAsia="Batang" w:hAnsi="Garamond"/>
                <w:b w:val="0"/>
                <w:bCs/>
                <w:i/>
                <w:iCs/>
                <w:sz w:val="22"/>
                <w:lang w:eastAsia="ar-SA"/>
              </w:rPr>
            </w:pPr>
            <w:r w:rsidRPr="00C10A21"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Односторонний внесудебный отказ Коммерческого оператора от исполнения настоящего Договора возможен в случае лишения Покупателя статуса субъекта оптового рынка, и (или) расторжения Договора о присоединении, заключенного Покупателем и указанного в пункте 1.1 настоящего Договора, и (или) лишения Покупателя права на участие в торговле электрической энергией и (или) мощностью по всем </w:t>
            </w:r>
            <w:r w:rsidRPr="00A7793D"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зарегистрированным за ним группам точек поставки потребления (экспорта/импорта), расположенным </w:t>
            </w:r>
            <w:r w:rsidRPr="00C10A21">
              <w:rPr>
                <w:rFonts w:ascii="Garamond" w:eastAsia="Batang" w:hAnsi="Garamond"/>
                <w:b w:val="0"/>
                <w:sz w:val="22"/>
                <w:highlight w:val="yellow"/>
                <w:lang w:eastAsia="ar-SA"/>
              </w:rPr>
              <w:t>на отдельной территории ценовой зоны, ранее относившейся к неценовой зоне, – территории Дальнего Востока.</w:t>
            </w:r>
          </w:p>
          <w:p w14:paraId="49A8EC4D" w14:textId="77777777" w:rsidR="0004317C" w:rsidRPr="00C10A21" w:rsidRDefault="0004317C" w:rsidP="00783D7A">
            <w:pPr>
              <w:pStyle w:val="20"/>
              <w:widowControl w:val="0"/>
              <w:spacing w:after="120"/>
              <w:outlineLvl w:val="1"/>
              <w:rPr>
                <w:rFonts w:ascii="Garamond" w:eastAsia="Batang" w:hAnsi="Garamond"/>
                <w:b w:val="0"/>
                <w:bCs/>
                <w:i/>
                <w:iCs/>
                <w:sz w:val="22"/>
                <w:lang w:eastAsia="ar-SA"/>
              </w:rPr>
            </w:pPr>
            <w:r w:rsidRPr="00C10A21">
              <w:rPr>
                <w:rFonts w:ascii="Garamond" w:eastAsia="Batang" w:hAnsi="Garamond"/>
                <w:b w:val="0"/>
                <w:sz w:val="22"/>
                <w:lang w:eastAsia="ar-SA"/>
              </w:rPr>
              <w:t>В этом случае Коммерческий оператор направляет Сторонам настоящего Договора (в том числе Покупателю, указанному в абзаце первом настоящего пункта) уведомление об отказе от исполнения настоящего Договора в электронном виде с использованием электронной подписи и (или) на бумажном носителе.</w:t>
            </w:r>
          </w:p>
          <w:p w14:paraId="707E2667" w14:textId="77777777" w:rsidR="0004317C" w:rsidRPr="00C10A21" w:rsidRDefault="0004317C" w:rsidP="00783D7A">
            <w:pPr>
              <w:pStyle w:val="20"/>
              <w:widowControl w:val="0"/>
              <w:spacing w:after="120"/>
              <w:outlineLvl w:val="1"/>
              <w:rPr>
                <w:rFonts w:ascii="Garamond" w:eastAsia="Batang" w:hAnsi="Garamond"/>
                <w:b w:val="0"/>
                <w:bCs/>
                <w:i/>
                <w:iCs/>
                <w:sz w:val="22"/>
                <w:lang w:eastAsia="ar-SA"/>
              </w:rPr>
            </w:pPr>
            <w:r w:rsidRPr="00C10A21"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В указанном выше случае настоящий Договор считается расторгнутым с даты лишения Покупателя статуса субъекта оптового рынка, или с даты лишения Покупателя права на участие в торговле электрической энергией и (или) мощностью по </w:t>
            </w:r>
            <w:r w:rsidRPr="00AA5B22"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всем </w:t>
            </w:r>
            <w:r w:rsidRPr="00A7793D">
              <w:rPr>
                <w:rFonts w:ascii="Garamond" w:eastAsia="Batang" w:hAnsi="Garamond"/>
                <w:b w:val="0"/>
                <w:sz w:val="22"/>
                <w:lang w:eastAsia="ar-SA"/>
              </w:rPr>
              <w:t>зарегистрированным за ним</w:t>
            </w:r>
            <w:r w:rsidRPr="00E050E4"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 </w:t>
            </w:r>
            <w:r w:rsidRPr="00A7793D"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группам точек поставки потребления (экспорта/импорта), расположенным </w:t>
            </w:r>
            <w:r w:rsidRPr="00C10A21">
              <w:rPr>
                <w:rFonts w:ascii="Garamond" w:eastAsia="Batang" w:hAnsi="Garamond"/>
                <w:b w:val="0"/>
                <w:sz w:val="22"/>
                <w:highlight w:val="yellow"/>
                <w:lang w:eastAsia="ar-SA"/>
              </w:rPr>
              <w:t>на отдельной территории ценовой зоны, ранее относившейся к неценовой зоне, – территории Дальнего Востока</w:t>
            </w:r>
            <w:r w:rsidRPr="00FB6749">
              <w:rPr>
                <w:rFonts w:ascii="Garamond" w:eastAsia="Batang" w:hAnsi="Garamond"/>
                <w:b w:val="0"/>
                <w:sz w:val="22"/>
                <w:lang w:eastAsia="ar-SA"/>
              </w:rPr>
              <w:t>, или с даты расторжения Договора о присоединении.</w:t>
            </w:r>
          </w:p>
          <w:p w14:paraId="329434DB" w14:textId="77777777" w:rsidR="0004317C" w:rsidRPr="00C10A21" w:rsidRDefault="0004317C" w:rsidP="00783D7A">
            <w:pPr>
              <w:pStyle w:val="20"/>
              <w:widowControl w:val="0"/>
              <w:spacing w:after="120"/>
              <w:outlineLvl w:val="1"/>
              <w:rPr>
                <w:rFonts w:ascii="Garamond" w:eastAsia="Batang" w:hAnsi="Garamond"/>
                <w:b w:val="0"/>
                <w:bCs/>
                <w:i/>
                <w:iCs/>
                <w:sz w:val="22"/>
                <w:lang w:eastAsia="ar-SA"/>
              </w:rPr>
            </w:pPr>
            <w:r w:rsidRPr="00C10A21">
              <w:rPr>
                <w:rFonts w:ascii="Garamond" w:eastAsia="Batang" w:hAnsi="Garamond"/>
                <w:b w:val="0"/>
                <w:sz w:val="22"/>
                <w:lang w:eastAsia="ar-SA"/>
              </w:rPr>
              <w:t>При этом поставка (покупка) мощности по настоящему Договору прекращается, соответственно, с даты лишения Покупателя статуса субъекта оптового рынка, или с даты лишения Покупателя права на участие в торговле электрической энергией и (или) мощностью по</w:t>
            </w:r>
            <w:r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 всем</w:t>
            </w:r>
            <w:r w:rsidRPr="00AB0FEE"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 </w:t>
            </w:r>
            <w:r w:rsidRPr="00A7793D">
              <w:rPr>
                <w:rFonts w:ascii="Garamond" w:eastAsia="Batang" w:hAnsi="Garamond"/>
                <w:b w:val="0"/>
                <w:sz w:val="22"/>
                <w:lang w:eastAsia="ar-SA"/>
              </w:rPr>
              <w:t>зарегистрированным за ним группам точек поставки потребления (экспорта/импорта),</w:t>
            </w:r>
            <w:r w:rsidRPr="00C10A21"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 </w:t>
            </w:r>
            <w:r w:rsidRPr="00A7793D"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расположенным </w:t>
            </w:r>
            <w:r w:rsidRPr="00C10A21">
              <w:rPr>
                <w:rFonts w:ascii="Garamond" w:eastAsia="Batang" w:hAnsi="Garamond"/>
                <w:b w:val="0"/>
                <w:sz w:val="22"/>
                <w:highlight w:val="yellow"/>
                <w:lang w:eastAsia="ar-SA"/>
              </w:rPr>
              <w:t>на отдельной территории ценовой зоны, ранее относившейся к неценовой зоне, – территории Дальнего Востока</w:t>
            </w:r>
            <w:r w:rsidRPr="00FB6749">
              <w:rPr>
                <w:rFonts w:ascii="Garamond" w:eastAsia="Batang" w:hAnsi="Garamond"/>
                <w:b w:val="0"/>
                <w:sz w:val="22"/>
                <w:lang w:eastAsia="ar-SA"/>
              </w:rPr>
              <w:t>, или с даты расторжения Договора о присоединении.</w:t>
            </w:r>
          </w:p>
          <w:p w14:paraId="7ABC7DB6" w14:textId="77777777" w:rsidR="0004317C" w:rsidRPr="00FB789F" w:rsidRDefault="0004317C" w:rsidP="00783D7A">
            <w:pPr>
              <w:pStyle w:val="20"/>
              <w:keepNext w:val="0"/>
              <w:widowControl w:val="0"/>
              <w:spacing w:after="120"/>
              <w:outlineLvl w:val="1"/>
              <w:rPr>
                <w:rFonts w:ascii="Garamond" w:eastAsia="Batang" w:hAnsi="Garamond"/>
                <w:b w:val="0"/>
                <w:bCs/>
                <w:i/>
                <w:iCs/>
                <w:sz w:val="22"/>
                <w:lang w:eastAsia="ar-SA"/>
              </w:rPr>
            </w:pPr>
            <w:r w:rsidRPr="00C10A21">
              <w:rPr>
                <w:rFonts w:ascii="Garamond" w:eastAsia="Batang" w:hAnsi="Garamond"/>
                <w:b w:val="0"/>
                <w:sz w:val="22"/>
                <w:lang w:eastAsia="ar-SA"/>
              </w:rPr>
              <w:t>Односторонний внесудебный отказ от исполнения настоящего Договора со стороны Коммерческого оператора допускается также в случае, если права и обязанности по настоящему Договору перешли к Покупателю в силу правопреемства в результате реорганизации в форме слияния или присоединения к нему другого субъекта оптового рынка, и при этом у Сторон имеется заключенный между собой договор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зонам. В указанном случае Коммерческий оператор направляет Сторонам настоящего Договора уведомление о расторжении настоящего Договора в электронном виде с использованием электронной подписи и (или) на бумажном носителе. В данном случае настоящий Договор считается расторгнутым и поставка (покупка) электрической энергии (мощности) по настоящему Договору прекращается с даты, указанной в уведомлении.</w:t>
            </w:r>
          </w:p>
        </w:tc>
        <w:tc>
          <w:tcPr>
            <w:tcW w:w="6638" w:type="dxa"/>
          </w:tcPr>
          <w:p w14:paraId="2C2FAC40" w14:textId="3A3C66CB" w:rsidR="0004317C" w:rsidRPr="00C10A21" w:rsidRDefault="0004317C" w:rsidP="00783D7A">
            <w:pPr>
              <w:pStyle w:val="20"/>
              <w:widowControl w:val="0"/>
              <w:spacing w:after="120"/>
              <w:outlineLvl w:val="1"/>
              <w:rPr>
                <w:rFonts w:ascii="Garamond" w:eastAsia="Batang" w:hAnsi="Garamond"/>
                <w:b w:val="0"/>
                <w:bCs/>
                <w:i/>
                <w:iCs/>
                <w:sz w:val="22"/>
                <w:lang w:eastAsia="ar-SA"/>
              </w:rPr>
            </w:pPr>
            <w:r w:rsidRPr="00C10A21"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Односторонний внесудебный отказ Коммерческого оператора от исполнения настоящего Договора возможен в случае лишения Покупателя статуса субъекта оптового рынка, и (или) расторжения Договора о присоединении, заключенного Покупателем и указанного в пункте 1.1 настоящего Договора, и (или) лишения Покупателя права на участие в торговле электрической энергией и (или) мощностью по всем </w:t>
            </w:r>
            <w:r w:rsidRPr="001C03C5">
              <w:rPr>
                <w:rFonts w:ascii="Garamond" w:hAnsi="Garamond"/>
                <w:b w:val="0"/>
                <w:sz w:val="22"/>
              </w:rPr>
              <w:t>зарегистрированным за ним группам точек поставки потребления (экспорта/импорта), расположенным</w:t>
            </w:r>
            <w:r>
              <w:t xml:space="preserve"> </w:t>
            </w:r>
            <w:r w:rsidRPr="00A7793D">
              <w:rPr>
                <w:rFonts w:ascii="Garamond" w:hAnsi="Garamond"/>
                <w:b w:val="0"/>
                <w:sz w:val="22"/>
                <w:highlight w:val="yellow"/>
              </w:rPr>
              <w:t xml:space="preserve">в </w:t>
            </w:r>
            <w:r w:rsidR="005A3074" w:rsidRPr="00A7793D">
              <w:rPr>
                <w:rFonts w:ascii="Garamond" w:hAnsi="Garamond"/>
                <w:b w:val="0"/>
                <w:sz w:val="22"/>
                <w:highlight w:val="yellow"/>
              </w:rPr>
              <w:t>ценов</w:t>
            </w:r>
            <w:r w:rsidR="005A3074">
              <w:rPr>
                <w:rFonts w:ascii="Garamond" w:hAnsi="Garamond"/>
                <w:b w:val="0"/>
                <w:sz w:val="22"/>
                <w:highlight w:val="yellow"/>
              </w:rPr>
              <w:t>ых</w:t>
            </w:r>
            <w:r w:rsidR="005A3074" w:rsidRPr="00A7793D">
              <w:rPr>
                <w:rFonts w:ascii="Garamond" w:hAnsi="Garamond"/>
                <w:b w:val="0"/>
                <w:sz w:val="22"/>
                <w:highlight w:val="yellow"/>
              </w:rPr>
              <w:t xml:space="preserve"> зон</w:t>
            </w:r>
            <w:r w:rsidR="005A3074">
              <w:rPr>
                <w:rFonts w:ascii="Garamond" w:hAnsi="Garamond"/>
                <w:b w:val="0"/>
                <w:sz w:val="22"/>
                <w:highlight w:val="yellow"/>
              </w:rPr>
              <w:t>ах</w:t>
            </w:r>
            <w:r w:rsidRPr="00927FE2">
              <w:rPr>
                <w:rFonts w:ascii="Garamond" w:hAnsi="Garamond"/>
                <w:b w:val="0"/>
                <w:sz w:val="22"/>
                <w:highlight w:val="yellow"/>
              </w:rPr>
              <w:t>.</w:t>
            </w:r>
          </w:p>
          <w:p w14:paraId="3BEFD3EA" w14:textId="77777777" w:rsidR="0004317C" w:rsidRPr="00C10A21" w:rsidRDefault="0004317C" w:rsidP="00783D7A">
            <w:pPr>
              <w:pStyle w:val="20"/>
              <w:widowControl w:val="0"/>
              <w:spacing w:after="120"/>
              <w:outlineLvl w:val="1"/>
              <w:rPr>
                <w:rFonts w:ascii="Garamond" w:eastAsia="Batang" w:hAnsi="Garamond"/>
                <w:b w:val="0"/>
                <w:bCs/>
                <w:i/>
                <w:iCs/>
                <w:sz w:val="22"/>
                <w:lang w:eastAsia="ar-SA"/>
              </w:rPr>
            </w:pPr>
            <w:r w:rsidRPr="00C10A21">
              <w:rPr>
                <w:rFonts w:ascii="Garamond" w:eastAsia="Batang" w:hAnsi="Garamond"/>
                <w:b w:val="0"/>
                <w:sz w:val="22"/>
                <w:lang w:eastAsia="ar-SA"/>
              </w:rPr>
              <w:t>В этом случае Коммерческий оператор направляет Сторонам настоящего Договора (в том числе Покупателю, указанному в абзаце первом настоящего пункта) уведомление об отказе от исполнения настоящего Договора в электронном виде с использованием электронной подписи и (или) на бумажном носителе.</w:t>
            </w:r>
          </w:p>
          <w:p w14:paraId="7AA1887A" w14:textId="3A40456D" w:rsidR="0004317C" w:rsidRPr="00C10A21" w:rsidRDefault="0004317C" w:rsidP="00783D7A">
            <w:pPr>
              <w:pStyle w:val="20"/>
              <w:widowControl w:val="0"/>
              <w:spacing w:after="120"/>
              <w:outlineLvl w:val="1"/>
              <w:rPr>
                <w:rFonts w:ascii="Garamond" w:eastAsia="Batang" w:hAnsi="Garamond"/>
                <w:b w:val="0"/>
                <w:bCs/>
                <w:i/>
                <w:iCs/>
                <w:sz w:val="22"/>
                <w:lang w:eastAsia="ar-SA"/>
              </w:rPr>
            </w:pPr>
            <w:r w:rsidRPr="00C10A21"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В указанном выше случае настоящий Договор считается расторгнутым с даты лишения Покупателя статуса субъекта оптового рынка, или с даты лишения Покупателя права на участие в торговле электрической энергией и (или) мощностью </w:t>
            </w:r>
            <w:r w:rsidRPr="00AA5B22">
              <w:rPr>
                <w:rFonts w:ascii="Garamond" w:hAnsi="Garamond"/>
                <w:b w:val="0"/>
                <w:sz w:val="22"/>
              </w:rPr>
              <w:t xml:space="preserve">по всем </w:t>
            </w:r>
            <w:r w:rsidRPr="001C03C5">
              <w:rPr>
                <w:rFonts w:ascii="Garamond" w:hAnsi="Garamond"/>
                <w:b w:val="0"/>
                <w:sz w:val="22"/>
              </w:rPr>
              <w:t xml:space="preserve">зарегистрированным за ним группам точек поставки потребления (экспорта/импорта), расположенным </w:t>
            </w:r>
            <w:r w:rsidRPr="00A7793D">
              <w:rPr>
                <w:rFonts w:ascii="Garamond" w:hAnsi="Garamond"/>
                <w:b w:val="0"/>
                <w:sz w:val="22"/>
                <w:highlight w:val="yellow"/>
              </w:rPr>
              <w:t xml:space="preserve">в </w:t>
            </w:r>
            <w:r w:rsidR="005A3074" w:rsidRPr="00157757">
              <w:rPr>
                <w:rFonts w:ascii="Garamond" w:hAnsi="Garamond"/>
                <w:b w:val="0"/>
                <w:sz w:val="22"/>
                <w:highlight w:val="yellow"/>
              </w:rPr>
              <w:t>ценовых зонах</w:t>
            </w:r>
            <w:r w:rsidRPr="00FB6749">
              <w:rPr>
                <w:rFonts w:ascii="Garamond" w:eastAsia="Batang" w:hAnsi="Garamond"/>
                <w:b w:val="0"/>
                <w:sz w:val="22"/>
                <w:lang w:eastAsia="ar-SA"/>
              </w:rPr>
              <w:t>, или с даты расторжения Договора о присоединении.</w:t>
            </w:r>
          </w:p>
          <w:p w14:paraId="21FDB3AC" w14:textId="4EB42B9B" w:rsidR="0004317C" w:rsidRPr="00C10A21" w:rsidRDefault="0004317C" w:rsidP="00783D7A">
            <w:pPr>
              <w:pStyle w:val="20"/>
              <w:widowControl w:val="0"/>
              <w:spacing w:after="120"/>
              <w:outlineLvl w:val="1"/>
              <w:rPr>
                <w:rFonts w:ascii="Garamond" w:eastAsia="Batang" w:hAnsi="Garamond"/>
                <w:b w:val="0"/>
                <w:bCs/>
                <w:i/>
                <w:iCs/>
                <w:sz w:val="22"/>
                <w:lang w:eastAsia="ar-SA"/>
              </w:rPr>
            </w:pPr>
            <w:r w:rsidRPr="00C10A21"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При этом поставка (покупка) мощности по настоящему Договору прекращается, соответственно, с даты лишения Покупателя статуса субъекта оптового рынка, или с даты лишения Покупателя права на участие в торговле электрической энергией и (или) мощностью </w:t>
            </w:r>
            <w:r w:rsidRPr="00AA5B22"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по всем </w:t>
            </w:r>
            <w:r w:rsidRPr="001C03C5">
              <w:rPr>
                <w:rFonts w:ascii="Garamond" w:eastAsia="Batang" w:hAnsi="Garamond"/>
                <w:b w:val="0"/>
                <w:sz w:val="22"/>
                <w:lang w:eastAsia="ar-SA"/>
              </w:rPr>
              <w:t xml:space="preserve">зарегистрированным за ним группам точек поставки потребления (экспорта/импорта), расположенным </w:t>
            </w:r>
            <w:r w:rsidRPr="00A7793D">
              <w:rPr>
                <w:rFonts w:ascii="Garamond" w:eastAsia="Batang" w:hAnsi="Garamond"/>
                <w:b w:val="0"/>
                <w:sz w:val="22"/>
                <w:highlight w:val="yellow"/>
                <w:lang w:eastAsia="ar-SA"/>
              </w:rPr>
              <w:t xml:space="preserve">в </w:t>
            </w:r>
            <w:r w:rsidR="005A3074" w:rsidRPr="00157757">
              <w:rPr>
                <w:rFonts w:ascii="Garamond" w:eastAsia="Batang" w:hAnsi="Garamond"/>
                <w:b w:val="0"/>
                <w:sz w:val="22"/>
                <w:highlight w:val="yellow"/>
                <w:lang w:eastAsia="ar-SA"/>
              </w:rPr>
              <w:t>ценовых зонах</w:t>
            </w:r>
            <w:r w:rsidRPr="00FB6749">
              <w:rPr>
                <w:rFonts w:ascii="Garamond" w:eastAsia="Batang" w:hAnsi="Garamond"/>
                <w:b w:val="0"/>
                <w:sz w:val="22"/>
                <w:lang w:eastAsia="ar-SA"/>
              </w:rPr>
              <w:t>, или с даты расторжения Договора о присоединении.</w:t>
            </w:r>
          </w:p>
          <w:p w14:paraId="1CE290FF" w14:textId="77777777" w:rsidR="0004317C" w:rsidRPr="000233C8" w:rsidRDefault="0004317C" w:rsidP="00783D7A">
            <w:pPr>
              <w:pStyle w:val="afff2"/>
              <w:spacing w:before="120" w:after="120"/>
              <w:ind w:left="0"/>
              <w:contextualSpacing w:val="0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C10A21">
              <w:rPr>
                <w:rFonts w:ascii="Garamond" w:eastAsia="Batang" w:hAnsi="Garamond"/>
                <w:sz w:val="22"/>
                <w:szCs w:val="22"/>
                <w:lang w:eastAsia="ar-SA"/>
              </w:rPr>
              <w:t>Односторонний внесудебный отказ от исполнения настоящего Договора со стороны Коммерческого оператора допускается также в случае, если права и обязанности по настоящему Договору перешли к Покупателю в силу правопреемства в результате реорганизации в форме слияния или присоединения к нему другого субъекта оптового рынка, и при этом у Сторон имеется заключенный между собой договор купли-продажи (поставки) мощности генерирующих объектов, модернизированных (реконструированных) или построенных на отдельных территориях, ранее относившихся к неценовым зонам. В указанном случае Коммерческий оператор направляет Сторонам настоящего Договора уведомление о расторжении настоящего Договора в электронном виде с использованием электронной подписи и (или) на бумажном носителе. В данном случае настоящий Договор считается расторгнутым и поставка (покупка) электрической энергии (мощности) по настоящему Договору прекращается с даты, указанной в уведомлении.</w:t>
            </w:r>
          </w:p>
        </w:tc>
      </w:tr>
    </w:tbl>
    <w:p w14:paraId="0A4AF92A" w14:textId="77777777" w:rsidR="00B40483" w:rsidRDefault="00B40483" w:rsidP="0004317C">
      <w:pPr>
        <w:pStyle w:val="afff2"/>
        <w:spacing w:line="276" w:lineRule="auto"/>
        <w:ind w:left="0" w:firstLine="0"/>
        <w:rPr>
          <w:rFonts w:ascii="Garamond" w:hAnsi="Garamond"/>
          <w:b/>
          <w:sz w:val="26"/>
          <w:szCs w:val="26"/>
        </w:rPr>
      </w:pPr>
    </w:p>
    <w:p w14:paraId="1F126F23" w14:textId="77777777" w:rsidR="0004317C" w:rsidRDefault="0004317C" w:rsidP="002A600F">
      <w:pPr>
        <w:pStyle w:val="afff2"/>
        <w:spacing w:line="276" w:lineRule="auto"/>
        <w:ind w:left="0" w:firstLine="0"/>
        <w:jc w:val="left"/>
        <w:rPr>
          <w:rFonts w:ascii="Garamond" w:hAnsi="Garamond"/>
          <w:b/>
          <w:sz w:val="26"/>
          <w:szCs w:val="26"/>
        </w:rPr>
      </w:pPr>
      <w:r w:rsidRPr="00E32A8E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sz w:val="26"/>
          <w:szCs w:val="26"/>
        </w:rPr>
        <w:t xml:space="preserve">СТАНДАРТНУЮ ФОРМУ </w:t>
      </w:r>
      <w:r w:rsidRPr="007851C9">
        <w:rPr>
          <w:rFonts w:ascii="Garamond" w:hAnsi="Garamond"/>
          <w:b/>
          <w:sz w:val="26"/>
          <w:szCs w:val="26"/>
        </w:rPr>
        <w:t>ДОГОВОР</w:t>
      </w:r>
      <w:r>
        <w:rPr>
          <w:rFonts w:ascii="Garamond" w:hAnsi="Garamond"/>
          <w:b/>
          <w:sz w:val="26"/>
          <w:szCs w:val="26"/>
        </w:rPr>
        <w:t>А</w:t>
      </w:r>
      <w:r w:rsidRPr="007851C9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О ПРИСОЕДИНЕНИИ К ТОРГОВОЙ СИСТЕМЕ ОПТОВОГО РЫНКА</w:t>
      </w:r>
    </w:p>
    <w:p w14:paraId="213E5D2B" w14:textId="60896313" w:rsidR="0004317C" w:rsidRDefault="00AD507E" w:rsidP="00AD507E">
      <w:pPr>
        <w:pStyle w:val="afff2"/>
        <w:tabs>
          <w:tab w:val="left" w:pos="5130"/>
        </w:tabs>
        <w:spacing w:line="276" w:lineRule="auto"/>
        <w:ind w:left="0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ab/>
      </w:r>
    </w:p>
    <w:tbl>
      <w:tblPr>
        <w:tblStyle w:val="afff"/>
        <w:tblW w:w="14596" w:type="dxa"/>
        <w:tblLook w:val="04A0" w:firstRow="1" w:lastRow="0" w:firstColumn="1" w:lastColumn="0" w:noHBand="0" w:noVBand="1"/>
      </w:tblPr>
      <w:tblGrid>
        <w:gridCol w:w="1032"/>
        <w:gridCol w:w="6782"/>
        <w:gridCol w:w="6782"/>
      </w:tblGrid>
      <w:tr w:rsidR="0004317C" w:rsidRPr="00F774BF" w14:paraId="5ED11BBC" w14:textId="77777777" w:rsidTr="0004317C">
        <w:tc>
          <w:tcPr>
            <w:tcW w:w="1032" w:type="dxa"/>
          </w:tcPr>
          <w:p w14:paraId="70891116" w14:textId="77777777" w:rsidR="0004317C" w:rsidRPr="00F774BF" w:rsidRDefault="0004317C" w:rsidP="009451F5">
            <w:pPr>
              <w:spacing w:before="0" w:after="0"/>
              <w:ind w:firstLine="0"/>
              <w:jc w:val="center"/>
              <w:rPr>
                <w:b/>
              </w:rPr>
            </w:pPr>
            <w:r w:rsidRPr="00F774BF">
              <w:rPr>
                <w:b/>
              </w:rPr>
              <w:t>№ пункта</w:t>
            </w:r>
          </w:p>
        </w:tc>
        <w:tc>
          <w:tcPr>
            <w:tcW w:w="6782" w:type="dxa"/>
          </w:tcPr>
          <w:p w14:paraId="55616A5C" w14:textId="77777777" w:rsidR="0004317C" w:rsidRPr="00F774BF" w:rsidRDefault="0004317C" w:rsidP="009451F5">
            <w:pPr>
              <w:spacing w:before="0" w:after="0"/>
              <w:ind w:firstLine="0"/>
              <w:jc w:val="center"/>
              <w:rPr>
                <w:b/>
              </w:rPr>
            </w:pPr>
            <w:r w:rsidRPr="00F774BF">
              <w:rPr>
                <w:b/>
              </w:rPr>
              <w:t xml:space="preserve">Редакция, действующая на момент </w:t>
            </w:r>
          </w:p>
          <w:p w14:paraId="153A1E85" w14:textId="77777777" w:rsidR="0004317C" w:rsidRPr="00F774BF" w:rsidRDefault="0004317C" w:rsidP="009451F5">
            <w:pPr>
              <w:spacing w:before="0" w:after="0"/>
              <w:ind w:firstLine="0"/>
              <w:jc w:val="center"/>
              <w:rPr>
                <w:b/>
              </w:rPr>
            </w:pPr>
            <w:r w:rsidRPr="00F774BF">
              <w:rPr>
                <w:b/>
              </w:rPr>
              <w:t>вступления в силу изменений</w:t>
            </w:r>
          </w:p>
        </w:tc>
        <w:tc>
          <w:tcPr>
            <w:tcW w:w="6782" w:type="dxa"/>
          </w:tcPr>
          <w:p w14:paraId="026DE3E8" w14:textId="77777777" w:rsidR="004B45AC" w:rsidRPr="00F774BF" w:rsidRDefault="004B45AC" w:rsidP="009451F5">
            <w:pPr>
              <w:spacing w:before="0" w:after="0"/>
              <w:ind w:firstLine="0"/>
              <w:jc w:val="center"/>
              <w:rPr>
                <w:b/>
              </w:rPr>
            </w:pPr>
            <w:r w:rsidRPr="00F774BF">
              <w:rPr>
                <w:b/>
              </w:rPr>
              <w:t xml:space="preserve">Предлагаемая редакция </w:t>
            </w:r>
          </w:p>
          <w:p w14:paraId="453A0B52" w14:textId="4CCCDC1A" w:rsidR="0004317C" w:rsidRPr="00F774BF" w:rsidRDefault="004B45AC" w:rsidP="009451F5">
            <w:pPr>
              <w:spacing w:before="0" w:after="0"/>
              <w:ind w:firstLine="0"/>
              <w:jc w:val="center"/>
            </w:pPr>
            <w:r w:rsidRPr="00F774BF">
              <w:t>(изменения выделены цветом)</w:t>
            </w:r>
          </w:p>
        </w:tc>
      </w:tr>
      <w:tr w:rsidR="00AD507E" w:rsidRPr="00F774BF" w14:paraId="2D25DA0F" w14:textId="77777777" w:rsidTr="0004317C">
        <w:tc>
          <w:tcPr>
            <w:tcW w:w="1032" w:type="dxa"/>
          </w:tcPr>
          <w:p w14:paraId="59666211" w14:textId="1053700E" w:rsidR="00AD507E" w:rsidRPr="00F774BF" w:rsidRDefault="00AD507E" w:rsidP="002A600F">
            <w:pPr>
              <w:spacing w:line="276" w:lineRule="auto"/>
              <w:ind w:firstLine="0"/>
              <w:jc w:val="center"/>
              <w:rPr>
                <w:b/>
              </w:rPr>
            </w:pPr>
            <w:r w:rsidRPr="00F774BF">
              <w:rPr>
                <w:b/>
                <w:color w:val="000000"/>
                <w:spacing w:val="4"/>
              </w:rPr>
              <w:t>18`.19.3</w:t>
            </w:r>
          </w:p>
        </w:tc>
        <w:tc>
          <w:tcPr>
            <w:tcW w:w="6782" w:type="dxa"/>
          </w:tcPr>
          <w:p w14:paraId="04F25A46" w14:textId="24C381CB" w:rsidR="00AD507E" w:rsidRPr="00F774BF" w:rsidRDefault="00AD507E" w:rsidP="004839FE">
            <w:pPr>
              <w:pStyle w:val="afff2"/>
              <w:tabs>
                <w:tab w:val="left" w:pos="2310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774BF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  <w:r w:rsidRPr="00F774BF">
              <w:rPr>
                <w:rFonts w:ascii="Garamond" w:hAnsi="Garamond"/>
                <w:sz w:val="22"/>
                <w:szCs w:val="22"/>
                <w:lang w:eastAsia="en-US"/>
              </w:rPr>
              <w:tab/>
            </w:r>
          </w:p>
          <w:p w14:paraId="43CCD992" w14:textId="77777777" w:rsidR="00AD507E" w:rsidRPr="00F774BF" w:rsidRDefault="00AD507E" w:rsidP="004839FE">
            <w:pPr>
              <w:shd w:val="clear" w:color="auto" w:fill="FFFFFF"/>
              <w:ind w:firstLine="510"/>
              <w:rPr>
                <w:color w:val="000000"/>
                <w:spacing w:val="4"/>
              </w:rPr>
            </w:pPr>
            <w:r w:rsidRPr="00F774BF">
              <w:rPr>
                <w:color w:val="000000"/>
                <w:spacing w:val="4"/>
              </w:rPr>
              <w:t>Договоры купли-продажи мощности по результатам конкурентного отбора мощности в целях обеспечения поставки мощности между ценовыми зонами заключаются между Участниками оптового рынка – поставщиками электрической энергии и мощности, которыми зарегистрированы группы точек поставки генерации в одной ценовой зоне (за исключением поставщиков электрической энергии и мощности, являющихся субъектами оптового рынка – производителями электрической энергии (мощности),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(мощность), за исключением Участников оптового рынка – поставщиков электрической энергии и мощности, являющихся продавцами мощности по договорам купли-продажи мощности по результатам КОМ новых генерирующих объектов – в отношении генерирующих объектов, отобранных по результатам отбора мощности новых генерирующих объектов</w:t>
            </w:r>
            <w:r w:rsidRPr="00F774BF">
              <w:rPr>
                <w:color w:val="000000"/>
                <w:spacing w:val="4"/>
                <w:highlight w:val="yellow"/>
              </w:rPr>
              <w:t>, за исключением поставщиков электрической энергии и мощности, являющихся субъектами оптового рынка – производителями электрической энергии (мощности), к цене на мощность которых применяется надбавка в целях частичной компенсации стоимости мощности, поставленной с использованием генерирующих объектов, включенных в перечень генерирующих объектов тепловых электростанций, подлежащих модернизации (реконструкции) или строительству на отдельных территориях, ранее относившихся к неценовым зонам</w:t>
            </w:r>
            <w:r w:rsidRPr="00F774BF">
              <w:rPr>
                <w:color w:val="000000"/>
                <w:spacing w:val="4"/>
              </w:rPr>
              <w:t>, и Участниками оптового рынка – покупателями электрической энергии и мощности, за которыми зарегистрированы группы точек поставки потребления в другой ценовой зоне в зависимости от направления поставки мощности между ценовыми зонами оптового рынка, определенного по результатам конкурентного отбора мощности на соответствующий год поставки и указанного в реестре результатов конкурентного отбора мощности. В случае если реестр результатов конкурентного отбора мощности не содержит информацию об объеме и направлении поставки мощности между ценовыми зонами оптового рынка на какой-либо год поставки или такой объем указан равным нулю, договоры купли-продажи мощности по результатам конкурентного отбора мощности в целях обеспечения поставки мощности между ценовыми зонами на соответствующий год не заключаются.</w:t>
            </w:r>
          </w:p>
          <w:p w14:paraId="47CD148C" w14:textId="332CABC9" w:rsidR="00AD507E" w:rsidRPr="00F774BF" w:rsidRDefault="00AD507E" w:rsidP="004839FE">
            <w:pPr>
              <w:shd w:val="clear" w:color="auto" w:fill="FFFFFF"/>
              <w:ind w:firstLine="510"/>
              <w:rPr>
                <w:lang w:eastAsia="en-US"/>
              </w:rPr>
            </w:pPr>
            <w:r w:rsidRPr="00F774BF">
              <w:rPr>
                <w:color w:val="000000"/>
                <w:spacing w:val="4"/>
              </w:rPr>
              <w:t>…</w:t>
            </w:r>
          </w:p>
        </w:tc>
        <w:tc>
          <w:tcPr>
            <w:tcW w:w="6782" w:type="dxa"/>
          </w:tcPr>
          <w:p w14:paraId="78ECB2ED" w14:textId="77777777" w:rsidR="00AD507E" w:rsidRPr="00F774BF" w:rsidRDefault="00AD507E" w:rsidP="004839FE">
            <w:pPr>
              <w:pStyle w:val="afff2"/>
              <w:tabs>
                <w:tab w:val="left" w:pos="2310"/>
              </w:tabs>
              <w:spacing w:before="120" w:after="120"/>
              <w:ind w:left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774BF">
              <w:rPr>
                <w:rFonts w:ascii="Garamond" w:hAnsi="Garamond"/>
                <w:sz w:val="22"/>
                <w:szCs w:val="22"/>
                <w:lang w:eastAsia="en-US"/>
              </w:rPr>
              <w:t>…</w:t>
            </w:r>
            <w:r w:rsidRPr="00F774BF">
              <w:rPr>
                <w:rFonts w:ascii="Garamond" w:hAnsi="Garamond"/>
                <w:sz w:val="22"/>
                <w:szCs w:val="22"/>
                <w:lang w:eastAsia="en-US"/>
              </w:rPr>
              <w:tab/>
            </w:r>
          </w:p>
          <w:p w14:paraId="2B991DF8" w14:textId="0A390553" w:rsidR="00AD507E" w:rsidRPr="00F774BF" w:rsidRDefault="00AD507E" w:rsidP="004839FE">
            <w:pPr>
              <w:shd w:val="clear" w:color="auto" w:fill="FFFFFF"/>
              <w:ind w:firstLine="510"/>
              <w:rPr>
                <w:color w:val="000000"/>
                <w:spacing w:val="4"/>
              </w:rPr>
            </w:pPr>
            <w:r w:rsidRPr="00F774BF">
              <w:t xml:space="preserve">Договоры купли-продажи мощности по результатам конкурентного отбора мощности </w:t>
            </w:r>
            <w:r w:rsidRPr="00F774BF">
              <w:rPr>
                <w:rFonts w:cs="Garamond"/>
              </w:rPr>
              <w:t>в целях обеспечения поставки мощности между ценовыми зонами</w:t>
            </w:r>
            <w:r w:rsidRPr="00F774BF">
              <w:t xml:space="preserve"> заключаются между </w:t>
            </w:r>
            <w:r w:rsidRPr="00F774BF">
              <w:rPr>
                <w:rFonts w:cs="Garamond"/>
              </w:rPr>
              <w:t xml:space="preserve">Участниками оптового рынка – поставщиками электрической энергии и мощности, которыми зарегистрированы группы точек поставки генерации в одной ценовой зоне (за исключением поставщиков электрической энергии и мощности, являющихся </w:t>
            </w:r>
            <w:r w:rsidRPr="00F774BF">
              <w:rPr>
                <w:color w:val="000000"/>
              </w:rPr>
              <w:t xml:space="preserve">субъектами оптового рынка </w:t>
            </w:r>
            <w:r w:rsidRPr="00F774BF">
              <w:rPr>
                <w:rFonts w:cs="Garamond"/>
              </w:rPr>
              <w:t>–</w:t>
            </w:r>
            <w:r w:rsidRPr="00F774BF">
              <w:rPr>
                <w:color w:val="000000"/>
              </w:rPr>
              <w:t xml:space="preserve"> производителями электрической энергии (мощности),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</w:t>
            </w:r>
            <w:r w:rsidRPr="00F774BF">
              <w:rPr>
                <w:rFonts w:cs="Garamond"/>
              </w:rPr>
              <w:t xml:space="preserve">, </w:t>
            </w:r>
            <w:r w:rsidRPr="00F774BF">
              <w:rPr>
                <w:color w:val="000000"/>
              </w:rPr>
              <w:t xml:space="preserve">за исключением Участников оптового рынка – поставщиков электрической энергии и мощности, являющихся продавцами мощности по договорам купли-продажи мощности по результатам КОМ новых генерирующих объектов – в отношении генерирующих объектов, отобранных по результатам отбора мощности новых генерирующих объектов, </w:t>
            </w:r>
            <w:r w:rsidRPr="00F774BF">
              <w:rPr>
                <w:rFonts w:cs="Garamond"/>
              </w:rPr>
              <w:t>и Участниками оптового рынка – покупателями электрической энергии и мощности, за которыми зарегистрированы группы точек поставки потребления в другой</w:t>
            </w:r>
            <w:r w:rsidRPr="00F774BF">
              <w:t xml:space="preserve"> ценовой зоне в зависимости от </w:t>
            </w:r>
            <w:r w:rsidRPr="00F774BF">
              <w:rPr>
                <w:bCs/>
              </w:rPr>
              <w:t xml:space="preserve">направления поставки мощности между ценовыми зонами оптового рынка, определенного по результатам конкурентного отбора мощности на соответствующий год поставки и указанного </w:t>
            </w:r>
            <w:r w:rsidRPr="00F774BF">
              <w:t xml:space="preserve">в реестре результатов конкурентного отбора мощности. </w:t>
            </w:r>
            <w:r w:rsidRPr="00F774BF">
              <w:rPr>
                <w:color w:val="000000"/>
                <w:spacing w:val="4"/>
              </w:rPr>
              <w:t>В случае если реестр результатов конкурентного отбора мощности не содержит информацию об объеме и направлении поставки мощности между ценовыми зонами оптового рынка на какой-либо год поставки или такой объем указан равным нулю, договоры купли-продажи мощности по результатам конкурентного отбора мощности в целях обеспечения поставки мощности между ценовыми зонами на соответствующий год не заключаются.</w:t>
            </w:r>
          </w:p>
          <w:p w14:paraId="219A07B1" w14:textId="2C1F6DEA" w:rsidR="00AD507E" w:rsidRPr="00F774BF" w:rsidRDefault="00AD507E" w:rsidP="004839FE">
            <w:pPr>
              <w:pStyle w:val="afff2"/>
              <w:spacing w:before="120" w:after="120"/>
              <w:ind w:left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774BF">
              <w:rPr>
                <w:rFonts w:ascii="Garamond" w:hAnsi="Garamond"/>
                <w:color w:val="000000"/>
                <w:spacing w:val="4"/>
                <w:sz w:val="22"/>
                <w:szCs w:val="22"/>
              </w:rPr>
              <w:t>…</w:t>
            </w:r>
          </w:p>
        </w:tc>
      </w:tr>
      <w:tr w:rsidR="0004317C" w:rsidRPr="00F774BF" w14:paraId="4FAC1E7B" w14:textId="77777777" w:rsidTr="0004317C">
        <w:tc>
          <w:tcPr>
            <w:tcW w:w="1032" w:type="dxa"/>
          </w:tcPr>
          <w:p w14:paraId="1721D810" w14:textId="77777777" w:rsidR="0004317C" w:rsidRPr="00F774BF" w:rsidRDefault="0004317C" w:rsidP="0004317C">
            <w:pPr>
              <w:spacing w:line="276" w:lineRule="auto"/>
              <w:ind w:firstLine="0"/>
              <w:jc w:val="center"/>
              <w:rPr>
                <w:b/>
              </w:rPr>
            </w:pPr>
            <w:r w:rsidRPr="00F774BF">
              <w:rPr>
                <w:b/>
              </w:rPr>
              <w:t>18`.64</w:t>
            </w:r>
          </w:p>
        </w:tc>
        <w:tc>
          <w:tcPr>
            <w:tcW w:w="6782" w:type="dxa"/>
          </w:tcPr>
          <w:p w14:paraId="086A8C59" w14:textId="77777777" w:rsidR="0004317C" w:rsidRPr="00F774BF" w:rsidRDefault="0004317C" w:rsidP="004839FE">
            <w:pPr>
              <w:pStyle w:val="afff2"/>
              <w:spacing w:before="120" w:after="120"/>
              <w:ind w:left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774BF">
              <w:rPr>
                <w:rFonts w:ascii="Garamond" w:hAnsi="Garamond"/>
                <w:sz w:val="22"/>
                <w:szCs w:val="22"/>
                <w:lang w:eastAsia="en-US"/>
              </w:rPr>
              <w:t>Продавцами по договорам на модернизацию генерирующих объектов, расположенных на отдельных территориях, являются Участники оптового рынка – поставщики электрической энергии и мощности, за которыми зарегистрированы группы точек поставки генерации, указанные в перечне генерирующих объектов тепловых электростанций, подлежащих модернизации (реконструкции) или строительству на отдельных территориях, ранее относившихся к неценовым зонам.</w:t>
            </w:r>
          </w:p>
          <w:p w14:paraId="7A96DE16" w14:textId="77777777" w:rsidR="0004317C" w:rsidRPr="00F774BF" w:rsidRDefault="0004317C" w:rsidP="004839FE">
            <w:pPr>
              <w:pStyle w:val="afff2"/>
              <w:spacing w:before="120" w:after="120"/>
              <w:ind w:left="5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08D2F532" w14:textId="77777777" w:rsidR="0004317C" w:rsidRPr="00F774BF" w:rsidRDefault="0004317C" w:rsidP="004839FE">
            <w:pPr>
              <w:pStyle w:val="afff2"/>
              <w:spacing w:before="120" w:after="120"/>
              <w:ind w:left="5"/>
              <w:rPr>
                <w:rFonts w:ascii="Garamond" w:hAnsi="Garamond"/>
                <w:sz w:val="22"/>
                <w:szCs w:val="22"/>
              </w:rPr>
            </w:pPr>
            <w:r w:rsidRPr="00F774BF">
              <w:rPr>
                <w:rFonts w:ascii="Garamond" w:hAnsi="Garamond"/>
                <w:sz w:val="22"/>
                <w:szCs w:val="22"/>
                <w:lang w:eastAsia="en-US"/>
              </w:rPr>
              <w:t xml:space="preserve">Покупателями по договорам на модернизацию генерирующих объектов, расположенных на отдельных территориях, являются Участники-оптового рынка – покупатели и поставщики электрической энергии и мощности, группы точек поставки которых расположены </w:t>
            </w:r>
            <w:r w:rsidRPr="00F774B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на входящей в состав Дальневосточного федерального округа отдельной территории, ранее относившейся к неценовым зонам</w:t>
            </w:r>
            <w:r w:rsidRPr="00F774BF">
              <w:rPr>
                <w:rFonts w:ascii="Garamond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782" w:type="dxa"/>
          </w:tcPr>
          <w:p w14:paraId="201534BD" w14:textId="77777777" w:rsidR="0004317C" w:rsidRPr="00F774BF" w:rsidRDefault="0004317C" w:rsidP="004839FE">
            <w:pPr>
              <w:pStyle w:val="afff2"/>
              <w:spacing w:before="120" w:after="120"/>
              <w:ind w:left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F774BF">
              <w:rPr>
                <w:rFonts w:ascii="Garamond" w:hAnsi="Garamond"/>
                <w:sz w:val="22"/>
                <w:szCs w:val="22"/>
                <w:lang w:eastAsia="en-US"/>
              </w:rPr>
              <w:t>Продавцами по договорам на модернизацию генерирующих объектов, расположенных на отдельных территориях, являются Участники оптового рынка – поставщики электрической энергии и мощности, за которыми зарегистрированы группы точек поставки генерации, указанные в перечне генерирующих объектов тепловых электростанций, подлежащих модернизации (реконструкции) или строительству на отдельных территориях, ранее относившихся к неценовым зонам.</w:t>
            </w:r>
          </w:p>
          <w:p w14:paraId="68950BA0" w14:textId="77777777" w:rsidR="0004317C" w:rsidRPr="00F774BF" w:rsidRDefault="0004317C" w:rsidP="004839FE">
            <w:pPr>
              <w:pStyle w:val="afff2"/>
              <w:spacing w:before="120" w:after="120"/>
              <w:ind w:left="5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38EBF894" w14:textId="77777777" w:rsidR="0004317C" w:rsidRPr="00F774BF" w:rsidRDefault="0004317C" w:rsidP="004839FE">
            <w:pPr>
              <w:pStyle w:val="afff2"/>
              <w:spacing w:before="120" w:after="120"/>
              <w:ind w:left="19"/>
              <w:rPr>
                <w:rFonts w:ascii="Garamond" w:hAnsi="Garamond"/>
                <w:sz w:val="22"/>
                <w:szCs w:val="22"/>
              </w:rPr>
            </w:pPr>
            <w:r w:rsidRPr="00F774BF">
              <w:rPr>
                <w:rFonts w:ascii="Garamond" w:hAnsi="Garamond"/>
                <w:sz w:val="22"/>
                <w:szCs w:val="22"/>
                <w:lang w:eastAsia="en-US"/>
              </w:rPr>
              <w:t xml:space="preserve">Покупателями по договорам на модернизацию генерирующих объектов, расположенных на отдельных территориях, являются Участники-оптового рынка – покупатели и поставщики электрической энергии и мощности, группы точек поставки которых расположены </w:t>
            </w:r>
            <w:r w:rsidRPr="00F774BF">
              <w:rPr>
                <w:rFonts w:ascii="Garamond" w:hAnsi="Garamond"/>
                <w:sz w:val="22"/>
                <w:szCs w:val="22"/>
                <w:highlight w:val="yellow"/>
                <w:lang w:eastAsia="en-US"/>
              </w:rPr>
              <w:t>в ценовых зонах.</w:t>
            </w:r>
          </w:p>
        </w:tc>
      </w:tr>
    </w:tbl>
    <w:p w14:paraId="191A30EC" w14:textId="77777777" w:rsidR="0004317C" w:rsidRDefault="0004317C" w:rsidP="00783D7A">
      <w:pPr>
        <w:pStyle w:val="afff2"/>
        <w:ind w:left="0"/>
        <w:contextualSpacing w:val="0"/>
        <w:rPr>
          <w:rFonts w:ascii="Garamond" w:hAnsi="Garamond"/>
          <w:sz w:val="22"/>
          <w:szCs w:val="20"/>
          <w:lang w:eastAsia="en-US"/>
        </w:rPr>
      </w:pPr>
    </w:p>
    <w:p w14:paraId="18F70195" w14:textId="0DF39374" w:rsidR="00AD507E" w:rsidRDefault="00AD507E" w:rsidP="00783D7A">
      <w:pPr>
        <w:spacing w:before="0" w:after="0"/>
        <w:ind w:right="-31" w:firstLine="0"/>
        <w:jc w:val="left"/>
        <w:rPr>
          <w:b/>
          <w:sz w:val="26"/>
          <w:szCs w:val="26"/>
        </w:rPr>
      </w:pPr>
      <w:r w:rsidRPr="00E32A8E">
        <w:rPr>
          <w:b/>
          <w:sz w:val="26"/>
          <w:szCs w:val="26"/>
        </w:rPr>
        <w:t xml:space="preserve">Предложения по изменениям и дополнениям в </w:t>
      </w:r>
      <w:r w:rsidRPr="00AD507E">
        <w:rPr>
          <w:b/>
          <w:sz w:val="26"/>
          <w:szCs w:val="26"/>
        </w:rPr>
        <w:t>СТАНДАРТН</w:t>
      </w:r>
      <w:r>
        <w:rPr>
          <w:b/>
          <w:sz w:val="26"/>
          <w:szCs w:val="26"/>
        </w:rPr>
        <w:t>УЮ</w:t>
      </w:r>
      <w:r w:rsidRPr="00AD507E">
        <w:rPr>
          <w:b/>
          <w:sz w:val="26"/>
          <w:szCs w:val="26"/>
        </w:rPr>
        <w:t xml:space="preserve"> ФОРМ</w:t>
      </w:r>
      <w:r>
        <w:rPr>
          <w:b/>
          <w:sz w:val="26"/>
          <w:szCs w:val="26"/>
        </w:rPr>
        <w:t>У</w:t>
      </w:r>
      <w:r w:rsidRPr="00AD507E">
        <w:rPr>
          <w:b/>
          <w:sz w:val="26"/>
          <w:szCs w:val="26"/>
        </w:rPr>
        <w:t xml:space="preserve"> ДОГОВОРА КУПЛИ-ПРОДАЖИ МОЩНОСТИ ПО РЕЗУЛЬТАТАМ КОНКУРЕНТНОГО ОТБОРА МОЩНОСТИ В ЦЕЛЯХ ОБЕСПЕЧЕНИЯ ПОСТАВКИ МОЩНОСТИ МЕЖДУ ЦЕНОВЫМИ ЗОНАМИ </w:t>
      </w:r>
      <w:r>
        <w:rPr>
          <w:b/>
          <w:sz w:val="26"/>
          <w:szCs w:val="26"/>
        </w:rPr>
        <w:t>(Приложение № Д 18.3.3 к Договору о присоединении к торговой системе оптового рынка)</w:t>
      </w:r>
    </w:p>
    <w:p w14:paraId="57045FF5" w14:textId="77777777" w:rsidR="00AD507E" w:rsidRDefault="00AD507E" w:rsidP="00783D7A">
      <w:pPr>
        <w:pStyle w:val="afff2"/>
        <w:ind w:left="0"/>
        <w:contextualSpacing w:val="0"/>
        <w:rPr>
          <w:rFonts w:ascii="Garamond" w:hAnsi="Garamond"/>
          <w:sz w:val="22"/>
          <w:szCs w:val="20"/>
          <w:lang w:eastAsia="en-US"/>
        </w:rPr>
      </w:pPr>
    </w:p>
    <w:tbl>
      <w:tblPr>
        <w:tblStyle w:val="afff"/>
        <w:tblW w:w="14596" w:type="dxa"/>
        <w:tblLook w:val="04A0" w:firstRow="1" w:lastRow="0" w:firstColumn="1" w:lastColumn="0" w:noHBand="0" w:noVBand="1"/>
      </w:tblPr>
      <w:tblGrid>
        <w:gridCol w:w="1032"/>
        <w:gridCol w:w="7043"/>
        <w:gridCol w:w="6521"/>
      </w:tblGrid>
      <w:tr w:rsidR="00AD507E" w:rsidRPr="00963130" w14:paraId="367F41CF" w14:textId="77777777" w:rsidTr="00783D7A">
        <w:tc>
          <w:tcPr>
            <w:tcW w:w="1032" w:type="dxa"/>
          </w:tcPr>
          <w:p w14:paraId="5DE227FF" w14:textId="77777777" w:rsidR="00AD507E" w:rsidRPr="00963130" w:rsidRDefault="00AD507E" w:rsidP="00783D7A">
            <w:pPr>
              <w:spacing w:before="0" w:after="0"/>
              <w:ind w:firstLine="0"/>
              <w:jc w:val="center"/>
              <w:rPr>
                <w:b/>
              </w:rPr>
            </w:pPr>
            <w:r w:rsidRPr="00963130">
              <w:rPr>
                <w:b/>
              </w:rPr>
              <w:t>№ пункта</w:t>
            </w:r>
          </w:p>
        </w:tc>
        <w:tc>
          <w:tcPr>
            <w:tcW w:w="7043" w:type="dxa"/>
          </w:tcPr>
          <w:p w14:paraId="4825545A" w14:textId="77777777" w:rsidR="00AD507E" w:rsidRDefault="00AD507E" w:rsidP="00783D7A">
            <w:pPr>
              <w:spacing w:before="0" w:after="0"/>
              <w:ind w:firstLine="0"/>
              <w:jc w:val="center"/>
              <w:rPr>
                <w:b/>
              </w:rPr>
            </w:pPr>
            <w:r w:rsidRPr="00963130">
              <w:rPr>
                <w:b/>
              </w:rPr>
              <w:t xml:space="preserve">Редакция, действующая на момент </w:t>
            </w:r>
          </w:p>
          <w:p w14:paraId="5B21DE0E" w14:textId="77777777" w:rsidR="00AD507E" w:rsidRPr="00963130" w:rsidRDefault="00AD507E" w:rsidP="00783D7A">
            <w:pPr>
              <w:spacing w:before="0" w:after="0"/>
              <w:ind w:firstLine="0"/>
              <w:jc w:val="center"/>
              <w:rPr>
                <w:b/>
              </w:rPr>
            </w:pPr>
            <w:r w:rsidRPr="00963130">
              <w:rPr>
                <w:b/>
              </w:rPr>
              <w:t>вступления в силу изменений</w:t>
            </w:r>
          </w:p>
        </w:tc>
        <w:tc>
          <w:tcPr>
            <w:tcW w:w="6521" w:type="dxa"/>
          </w:tcPr>
          <w:p w14:paraId="3D50A55D" w14:textId="77777777" w:rsidR="00AD507E" w:rsidRDefault="00AD507E" w:rsidP="00783D7A">
            <w:pPr>
              <w:spacing w:before="0" w:after="0"/>
              <w:ind w:firstLine="0"/>
              <w:jc w:val="center"/>
              <w:rPr>
                <w:b/>
              </w:rPr>
            </w:pPr>
            <w:r w:rsidRPr="00963130">
              <w:rPr>
                <w:b/>
              </w:rPr>
              <w:t xml:space="preserve">Предлагаемая редакция </w:t>
            </w:r>
          </w:p>
          <w:p w14:paraId="59E4B84D" w14:textId="77777777" w:rsidR="00AD507E" w:rsidRPr="00783D7A" w:rsidRDefault="00AD507E" w:rsidP="00783D7A">
            <w:pPr>
              <w:spacing w:before="0" w:after="0"/>
              <w:ind w:firstLine="0"/>
              <w:jc w:val="center"/>
            </w:pPr>
            <w:r w:rsidRPr="00783D7A">
              <w:t>(изменения выделены цветом)</w:t>
            </w:r>
          </w:p>
        </w:tc>
      </w:tr>
      <w:tr w:rsidR="00AD507E" w:rsidRPr="00783D7A" w14:paraId="112A8A57" w14:textId="77777777" w:rsidTr="00783D7A">
        <w:tc>
          <w:tcPr>
            <w:tcW w:w="1032" w:type="dxa"/>
          </w:tcPr>
          <w:p w14:paraId="4861EF45" w14:textId="64510466" w:rsidR="00AD507E" w:rsidRPr="00783D7A" w:rsidRDefault="00AD507E" w:rsidP="00783D7A">
            <w:pPr>
              <w:ind w:firstLine="0"/>
              <w:jc w:val="center"/>
              <w:rPr>
                <w:b/>
              </w:rPr>
            </w:pPr>
            <w:r w:rsidRPr="00783D7A">
              <w:rPr>
                <w:b/>
              </w:rPr>
              <w:t>8.2</w:t>
            </w:r>
          </w:p>
        </w:tc>
        <w:tc>
          <w:tcPr>
            <w:tcW w:w="7043" w:type="dxa"/>
          </w:tcPr>
          <w:p w14:paraId="76FE01DB" w14:textId="77777777" w:rsidR="00AD507E" w:rsidRPr="00783D7A" w:rsidRDefault="00AD507E" w:rsidP="00783D7A">
            <w:pPr>
              <w:pStyle w:val="afff2"/>
              <w:spacing w:before="120" w:after="120"/>
              <w:ind w:left="5"/>
              <w:contextualSpacing w:val="0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783D7A"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6B5E6AF9" w14:textId="77777777" w:rsidR="00AD507E" w:rsidRPr="00783D7A" w:rsidRDefault="00AD507E" w:rsidP="00783D7A">
            <w:pPr>
              <w:shd w:val="clear" w:color="auto" w:fill="FFFFFF"/>
              <w:ind w:firstLine="510"/>
              <w:rPr>
                <w:color w:val="000000"/>
              </w:rPr>
            </w:pPr>
            <w:r w:rsidRPr="00783D7A">
              <w:rPr>
                <w:color w:val="000000"/>
              </w:rPr>
              <w:t>Односторонний внесудебный отказ от исполнения настоящего Договора со стороны Коммерческого оператора допускается также в случае, если в соответствии с решением Правительства Российской Федерации Продавец установлен в качестве субъекта оптового рынка – производителя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(мощность). В указанном случае Коммерческий оператор направляет Сторонам настоящего Договора уведомление о расторжении настоящего Договора в электронном виде с использованием электронной подписи и (или) на бумажном носителе. В данном случае настоящий Договор считается расторгнутым и поставка (покупка) мощности по настоящему Договору прекращается с даты, указанной в уведомлении.</w:t>
            </w:r>
          </w:p>
          <w:p w14:paraId="203AC819" w14:textId="77777777" w:rsidR="00AD507E" w:rsidRPr="00783D7A" w:rsidRDefault="00AD507E" w:rsidP="00783D7A">
            <w:pPr>
              <w:shd w:val="clear" w:color="auto" w:fill="FFFFFF"/>
              <w:ind w:firstLine="510"/>
              <w:rPr>
                <w:color w:val="000000"/>
              </w:rPr>
            </w:pPr>
            <w:r w:rsidRPr="00783D7A">
              <w:rPr>
                <w:color w:val="000000"/>
                <w:highlight w:val="yellow"/>
              </w:rPr>
              <w:t>Односторонний внесудебный отказ от исполнения настоящего Договора со стороны Коммерческого оператора допускается также в случае, если в соответствии с решением Правительства Российской Федерации Продавец установлен в качестве субъекта оптового рынка – производителя электрической энергии (мощности), к цене на мощность которого применяется надбавка в целях частичной компенсации стоимости мощности, поставленной с использованием генерирующих объектов тепловых электростанций, модернизированных, реконструированных и построенных на территориях неценовых зон оптового рынка. В указанном случае Коммерческий оператор направляет Сторонам настоящего Договора уведомление о расторжении настоящего Договора в электронном виде с использованием электронной подписи и (или) на бумажном носителе. В данном случае настоящий Договор считается расторгнутым и поставка (покупка) мощности по настоящему Договору прекращается с даты, указанной в уведомлении.</w:t>
            </w:r>
          </w:p>
          <w:p w14:paraId="1EA1C312" w14:textId="30589B12" w:rsidR="00AD507E" w:rsidRPr="00783D7A" w:rsidRDefault="009451F5" w:rsidP="00783D7A">
            <w:pPr>
              <w:pStyle w:val="afff2"/>
              <w:spacing w:before="120" w:after="120"/>
              <w:ind w:left="5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783D7A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6521" w:type="dxa"/>
          </w:tcPr>
          <w:p w14:paraId="2B51EC65" w14:textId="77777777" w:rsidR="00AD507E" w:rsidRPr="00783D7A" w:rsidRDefault="00AD507E" w:rsidP="00783D7A">
            <w:pPr>
              <w:pStyle w:val="afff2"/>
              <w:spacing w:before="120" w:after="120"/>
              <w:ind w:left="5"/>
              <w:contextualSpacing w:val="0"/>
              <w:rPr>
                <w:rFonts w:ascii="Garamond" w:hAnsi="Garamond"/>
                <w:sz w:val="22"/>
                <w:szCs w:val="20"/>
                <w:lang w:eastAsia="en-US"/>
              </w:rPr>
            </w:pPr>
            <w:r w:rsidRPr="00783D7A">
              <w:rPr>
                <w:rFonts w:ascii="Garamond" w:hAnsi="Garamond"/>
                <w:sz w:val="22"/>
                <w:szCs w:val="20"/>
                <w:lang w:eastAsia="en-US"/>
              </w:rPr>
              <w:t>…</w:t>
            </w:r>
          </w:p>
          <w:p w14:paraId="00E69ADD" w14:textId="77777777" w:rsidR="00AD507E" w:rsidRPr="00783D7A" w:rsidRDefault="00AD507E" w:rsidP="00783D7A">
            <w:pPr>
              <w:shd w:val="clear" w:color="auto" w:fill="FFFFFF"/>
              <w:ind w:firstLine="510"/>
              <w:rPr>
                <w:color w:val="000000"/>
              </w:rPr>
            </w:pPr>
            <w:r w:rsidRPr="00783D7A">
              <w:rPr>
                <w:color w:val="000000"/>
              </w:rPr>
              <w:t>Односторонний внесудебный отказ от исполнения настоящего Договора со стороны Коммерческого оператора допускается также в случае, если в соответствии с решением Правительства Российской Федерации Продавец установлен в качестве субъекта оптового рынка – производителя электрической энергии (мощности), к цене на мощность которого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(тарифов) на электрическую энергию (мощность). В указанном случае Коммерческий оператор направляет Сторонам настоящего Договора уведомление о расторжении настоящего Договора в электронном виде с использованием электронной подписи и (или) на бумажном носителе. В данном случае настоящий Договор считается расторгнутым и поставка (покупка) мощности по настоящему Договору прекращается с даты, указанной в уведомлении.</w:t>
            </w:r>
          </w:p>
          <w:p w14:paraId="5211D523" w14:textId="099C462F" w:rsidR="00AD507E" w:rsidRPr="00783D7A" w:rsidRDefault="009451F5" w:rsidP="00783D7A">
            <w:pPr>
              <w:pStyle w:val="afff2"/>
              <w:spacing w:before="120" w:after="120"/>
              <w:ind w:left="19"/>
              <w:contextualSpacing w:val="0"/>
              <w:rPr>
                <w:rFonts w:ascii="Garamond" w:hAnsi="Garamond"/>
                <w:sz w:val="22"/>
                <w:szCs w:val="22"/>
              </w:rPr>
            </w:pPr>
            <w:r w:rsidRPr="00783D7A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14:paraId="07F37CCA" w14:textId="77777777" w:rsidR="005F7F34" w:rsidRDefault="005F7F34" w:rsidP="00783D7A">
      <w:pPr>
        <w:pStyle w:val="afff2"/>
        <w:ind w:left="0"/>
        <w:contextualSpacing w:val="0"/>
        <w:rPr>
          <w:rFonts w:ascii="Garamond" w:hAnsi="Garamond"/>
          <w:sz w:val="22"/>
          <w:szCs w:val="20"/>
          <w:lang w:eastAsia="en-US"/>
        </w:rPr>
      </w:pPr>
    </w:p>
    <w:p w14:paraId="57C893A3" w14:textId="77777777" w:rsidR="005F7F34" w:rsidRDefault="005F7F34" w:rsidP="00783D7A">
      <w:pPr>
        <w:spacing w:before="0" w:after="0"/>
        <w:ind w:firstLine="0"/>
        <w:jc w:val="left"/>
        <w:rPr>
          <w:rFonts w:eastAsia="Calibri"/>
          <w:b/>
          <w:iCs/>
          <w:sz w:val="26"/>
          <w:szCs w:val="26"/>
          <w:lang w:eastAsia="en-US"/>
        </w:rPr>
      </w:pPr>
      <w:r w:rsidRPr="00D101B0">
        <w:rPr>
          <w:rFonts w:eastAsia="Calibri"/>
          <w:b/>
          <w:iCs/>
          <w:sz w:val="26"/>
          <w:szCs w:val="26"/>
          <w:lang w:eastAsia="en-US"/>
        </w:rPr>
        <w:t xml:space="preserve">Предложения по изменениям и дополнениям </w:t>
      </w:r>
      <w:r w:rsidRPr="00D101B0">
        <w:rPr>
          <w:rFonts w:eastAsia="Calibri"/>
          <w:b/>
          <w:bCs/>
          <w:sz w:val="26"/>
          <w:szCs w:val="26"/>
          <w:lang w:eastAsia="en-US"/>
        </w:rPr>
        <w:t xml:space="preserve">СОГЛАШЕНИЕ </w:t>
      </w:r>
      <w:r w:rsidRPr="00D101B0">
        <w:rPr>
          <w:rFonts w:eastAsia="Calibri"/>
          <w:b/>
          <w:bCs/>
          <w:caps/>
          <w:sz w:val="26"/>
          <w:szCs w:val="26"/>
          <w:lang w:eastAsia="en-US"/>
        </w:rPr>
        <w:t>о применении электронной подписи в торговой системе оптового рынка</w:t>
      </w:r>
      <w:r w:rsidRPr="00D101B0">
        <w:rPr>
          <w:rFonts w:eastAsia="Calibri"/>
          <w:b/>
          <w:iCs/>
          <w:sz w:val="26"/>
          <w:szCs w:val="26"/>
          <w:lang w:eastAsia="en-US"/>
        </w:rPr>
        <w:t xml:space="preserve"> (</w:t>
      </w:r>
      <w:r w:rsidRPr="00D101B0">
        <w:rPr>
          <w:rFonts w:eastAsia="Calibri"/>
          <w:b/>
          <w:bCs/>
          <w:sz w:val="26"/>
          <w:szCs w:val="26"/>
          <w:lang w:eastAsia="en-US"/>
        </w:rPr>
        <w:t xml:space="preserve">Приложение № Д 7 </w:t>
      </w:r>
      <w:r w:rsidRPr="00D101B0">
        <w:rPr>
          <w:rFonts w:eastAsia="Calibri"/>
          <w:b/>
          <w:sz w:val="26"/>
          <w:szCs w:val="26"/>
          <w:lang w:eastAsia="en-US"/>
        </w:rPr>
        <w:t>к Договору о присоединении к торговой системе оптового рынка</w:t>
      </w:r>
      <w:r w:rsidRPr="00D101B0">
        <w:rPr>
          <w:rFonts w:eastAsia="Calibri"/>
          <w:b/>
          <w:iCs/>
          <w:sz w:val="26"/>
          <w:szCs w:val="26"/>
          <w:lang w:eastAsia="en-US"/>
        </w:rPr>
        <w:t>)</w:t>
      </w:r>
    </w:p>
    <w:p w14:paraId="5B546CD3" w14:textId="77777777" w:rsidR="00783D7A" w:rsidRDefault="00783D7A" w:rsidP="00783D7A">
      <w:pPr>
        <w:spacing w:before="0" w:after="0"/>
        <w:ind w:firstLine="0"/>
        <w:jc w:val="left"/>
        <w:rPr>
          <w:rFonts w:eastAsia="SimSun"/>
          <w:b/>
          <w:iCs/>
          <w:sz w:val="24"/>
          <w:szCs w:val="24"/>
          <w:lang w:eastAsia="en-US"/>
        </w:rPr>
      </w:pPr>
    </w:p>
    <w:p w14:paraId="44D4CBCD" w14:textId="2F9A76AD" w:rsidR="005F7F34" w:rsidRDefault="005F7F34" w:rsidP="00783D7A">
      <w:pPr>
        <w:spacing w:before="0" w:after="0"/>
        <w:ind w:firstLine="0"/>
        <w:jc w:val="left"/>
        <w:rPr>
          <w:rFonts w:eastAsia="SimSun"/>
          <w:b/>
          <w:iCs/>
          <w:sz w:val="24"/>
          <w:szCs w:val="24"/>
          <w:lang w:eastAsia="en-US"/>
        </w:rPr>
      </w:pPr>
      <w:r w:rsidRPr="005F7F34">
        <w:rPr>
          <w:rFonts w:eastAsia="SimSun"/>
          <w:b/>
          <w:iCs/>
          <w:sz w:val="24"/>
          <w:szCs w:val="24"/>
          <w:lang w:eastAsia="en-US"/>
        </w:rPr>
        <w:t>Удалить позици</w:t>
      </w:r>
      <w:r w:rsidR="00783D7A">
        <w:rPr>
          <w:rFonts w:eastAsia="SimSun"/>
          <w:b/>
          <w:iCs/>
          <w:sz w:val="24"/>
          <w:szCs w:val="24"/>
          <w:lang w:eastAsia="en-US"/>
        </w:rPr>
        <w:t>ю</w:t>
      </w:r>
      <w:r w:rsidRPr="005F7F34">
        <w:rPr>
          <w:rFonts w:eastAsia="SimSun"/>
          <w:b/>
          <w:iCs/>
          <w:sz w:val="24"/>
          <w:szCs w:val="24"/>
          <w:lang w:eastAsia="en-US"/>
        </w:rPr>
        <w:t xml:space="preserve"> из приложения 2 к </w:t>
      </w:r>
      <w:r w:rsidR="00AB0FEE">
        <w:rPr>
          <w:rFonts w:eastAsia="SimSun"/>
          <w:b/>
          <w:iCs/>
          <w:sz w:val="24"/>
          <w:szCs w:val="24"/>
          <w:lang w:eastAsia="en-US"/>
        </w:rPr>
        <w:t>П</w:t>
      </w:r>
      <w:r w:rsidRPr="005F7F34">
        <w:rPr>
          <w:rFonts w:eastAsia="SimSun"/>
          <w:b/>
          <w:iCs/>
          <w:sz w:val="24"/>
          <w:szCs w:val="24"/>
          <w:lang w:eastAsia="en-US"/>
        </w:rPr>
        <w:t>равилам ЭДО СЭД КО</w:t>
      </w:r>
      <w:r w:rsidR="00783D7A">
        <w:rPr>
          <w:rFonts w:eastAsia="SimSun"/>
          <w:b/>
          <w:iCs/>
          <w:sz w:val="24"/>
          <w:szCs w:val="24"/>
          <w:lang w:eastAsia="en-US"/>
        </w:rPr>
        <w:t>:</w:t>
      </w:r>
    </w:p>
    <w:p w14:paraId="58F87AE8" w14:textId="77777777" w:rsidR="00783D7A" w:rsidRPr="009D530B" w:rsidRDefault="00783D7A" w:rsidP="00783D7A">
      <w:pPr>
        <w:spacing w:before="0" w:after="0"/>
        <w:ind w:firstLine="0"/>
        <w:jc w:val="left"/>
        <w:rPr>
          <w:rFonts w:eastAsia="SimSun"/>
          <w:b/>
          <w:iCs/>
          <w:sz w:val="24"/>
          <w:szCs w:val="24"/>
          <w:lang w:eastAsia="en-US"/>
        </w:rPr>
      </w:pPr>
    </w:p>
    <w:tbl>
      <w:tblPr>
        <w:tblW w:w="15162" w:type="dxa"/>
        <w:jc w:val="center"/>
        <w:tblLayout w:type="fixed"/>
        <w:tblLook w:val="00A0" w:firstRow="1" w:lastRow="0" w:firstColumn="1" w:lastColumn="0" w:noHBand="0" w:noVBand="0"/>
      </w:tblPr>
      <w:tblGrid>
        <w:gridCol w:w="846"/>
        <w:gridCol w:w="4677"/>
        <w:gridCol w:w="992"/>
        <w:gridCol w:w="709"/>
        <w:gridCol w:w="708"/>
        <w:gridCol w:w="709"/>
        <w:gridCol w:w="850"/>
        <w:gridCol w:w="993"/>
        <w:gridCol w:w="850"/>
        <w:gridCol w:w="1561"/>
        <w:gridCol w:w="708"/>
        <w:gridCol w:w="709"/>
        <w:gridCol w:w="850"/>
      </w:tblGrid>
      <w:tr w:rsidR="005F7F34" w:rsidRPr="00D101B0" w14:paraId="7CE99758" w14:textId="77777777" w:rsidTr="00604F9A">
        <w:trPr>
          <w:trHeight w:val="12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29B4D6B" w14:textId="77777777" w:rsidR="005F7F34" w:rsidRPr="00D101B0" w:rsidRDefault="005F7F34" w:rsidP="00783D7A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D101B0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Код формы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AF5C276" w14:textId="77777777" w:rsidR="005F7F34" w:rsidRPr="00D101B0" w:rsidRDefault="005F7F34" w:rsidP="00783D7A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101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Наименование формы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131F260" w14:textId="77777777" w:rsidR="005F7F34" w:rsidRPr="00D101B0" w:rsidRDefault="005F7F34" w:rsidP="00783D7A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101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42C079E" w14:textId="77777777" w:rsidR="005F7F34" w:rsidRPr="00D101B0" w:rsidRDefault="005F7F34" w:rsidP="00783D7A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979FC">
              <w:rPr>
                <w:rFonts w:ascii="Arial" w:eastAsia="Batang" w:hAnsi="Arial" w:cs="Arial"/>
                <w:sz w:val="18"/>
                <w:szCs w:val="18"/>
                <w:lang w:eastAsia="ko-KR"/>
              </w:rPr>
              <w:t>Формат содержательной части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82D21D2" w14:textId="77777777" w:rsidR="005F7F34" w:rsidRPr="00D101B0" w:rsidRDefault="005F7F34" w:rsidP="00783D7A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101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Отправитель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67764EF" w14:textId="77777777" w:rsidR="005F7F34" w:rsidRPr="00D101B0" w:rsidRDefault="005F7F34" w:rsidP="00783D7A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101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Получатель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D67F107" w14:textId="77777777" w:rsidR="005F7F34" w:rsidRPr="00D101B0" w:rsidRDefault="005F7F34" w:rsidP="00783D7A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101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Способ доставки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79668F8" w14:textId="77777777" w:rsidR="005F7F34" w:rsidRPr="00D101B0" w:rsidRDefault="005F7F34" w:rsidP="00783D7A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979FC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Подтверждение получения документом квитанцией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045BA40" w14:textId="77777777" w:rsidR="005F7F34" w:rsidRPr="00D101B0" w:rsidRDefault="005F7F34" w:rsidP="00783D7A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979FC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Необходимость шифрования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E070005" w14:textId="77777777" w:rsidR="005F7F34" w:rsidRPr="00D101B0" w:rsidRDefault="005F7F34" w:rsidP="00783D7A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979FC">
              <w:rPr>
                <w:rFonts w:ascii="Arial" w:eastAsia="Batang" w:hAnsi="Arial" w:cs="Arial"/>
                <w:sz w:val="18"/>
                <w:szCs w:val="18"/>
                <w:lang w:eastAsia="ko-KR"/>
              </w:rPr>
              <w:t>Идентификатор (OID), определяющий требуемые для подписания ЭД полномочия представителя участника ЭДО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D988055" w14:textId="77777777" w:rsidR="005F7F34" w:rsidRPr="00D101B0" w:rsidRDefault="005F7F34" w:rsidP="00783D7A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Адрес электронной почты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E7FFF6B" w14:textId="77777777" w:rsidR="005F7F34" w:rsidRPr="00D101B0" w:rsidRDefault="005F7F34" w:rsidP="00783D7A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101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Срок хранения в архиве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F766ABB" w14:textId="77777777" w:rsidR="005F7F34" w:rsidRPr="00D101B0" w:rsidRDefault="005F7F34" w:rsidP="00783D7A">
            <w:pPr>
              <w:spacing w:before="0" w:after="0"/>
              <w:ind w:firstLine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101B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Срок доступа через интерфейс сайта</w:t>
            </w:r>
          </w:p>
        </w:tc>
      </w:tr>
      <w:tr w:rsidR="00E94659" w:rsidRPr="00FC4E58" w14:paraId="2DC0CB08" w14:textId="77777777" w:rsidTr="00604F9A">
        <w:trPr>
          <w:trHeight w:val="50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FE49" w14:textId="23C98D44" w:rsidR="00E94659" w:rsidRPr="005B6C0B" w:rsidRDefault="00E94659" w:rsidP="00783D7A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861E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MRNCZ_PART_FACT_NADB_MOD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FEFB" w14:textId="76AE44AA" w:rsidR="00E94659" w:rsidRPr="00FC4E58" w:rsidRDefault="00E94659" w:rsidP="00783D7A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4659">
              <w:rPr>
                <w:rFonts w:ascii="Arial" w:hAnsi="Arial" w:cs="Arial"/>
                <w:color w:val="000000"/>
                <w:sz w:val="18"/>
                <w:szCs w:val="18"/>
              </w:rPr>
              <w:t>Аналитический отчет о размере средств, учитываемых в отношении субъекта оптового рынка – производителя электрической энергии (мощности), в отношении которого Правительством Российской Федерации принято решение о применении надбавки в целях частичной компенсации стоимости мощности, поставленной с использованием генерирующих объектов, включенных в перечень генерирующих объектов на территориях, ранее относившихся к НЦЗ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891A" w14:textId="426AF9A1" w:rsidR="00E94659" w:rsidRPr="00FC4E58" w:rsidRDefault="00E94659" w:rsidP="00783D7A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1E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Регламент № 16, п. 31.1.6, приложение 163.8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5A7A" w14:textId="5C42D201" w:rsidR="00E94659" w:rsidRPr="00FC4E58" w:rsidRDefault="00E94659" w:rsidP="00783D7A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1E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xlsx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E5A" w14:textId="526246A3" w:rsidR="00E94659" w:rsidRPr="00FC4E58" w:rsidRDefault="00E94659" w:rsidP="00783D7A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1E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АТС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8033" w14:textId="77A44420" w:rsidR="00E94659" w:rsidRPr="00FC4E58" w:rsidRDefault="00E94659" w:rsidP="00783D7A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1E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07E3" w14:textId="04F030D7" w:rsidR="00E94659" w:rsidRPr="00FC4E58" w:rsidRDefault="00E94659" w:rsidP="00783D7A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1E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сайт, криптораздел участника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3D8B" w14:textId="2A9E2651" w:rsidR="00E94659" w:rsidRPr="00FC4E58" w:rsidRDefault="00E94659" w:rsidP="00783D7A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1E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F288" w14:textId="3AB38439" w:rsidR="00E94659" w:rsidRPr="00FC4E58" w:rsidRDefault="00E94659" w:rsidP="00783D7A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1E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411E" w14:textId="366B6F78" w:rsidR="00E94659" w:rsidRPr="00FC4E58" w:rsidRDefault="00E94659" w:rsidP="00783D7A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1E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1.3.6.1.4.1.18545.1.2.1.7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0387" w14:textId="16E43AA4" w:rsidR="00E94659" w:rsidRPr="00FC4E58" w:rsidRDefault="00E94659" w:rsidP="00783D7A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0D9C" w14:textId="1C499E7E" w:rsidR="00E94659" w:rsidRPr="00FC4E58" w:rsidRDefault="00E94659" w:rsidP="00783D7A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1E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0306" w14:textId="4F51F9AD" w:rsidR="00E94659" w:rsidRPr="00FC4E58" w:rsidRDefault="00E94659" w:rsidP="00783D7A">
            <w:pPr>
              <w:spacing w:before="0"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1E8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 лет</w:t>
            </w:r>
          </w:p>
        </w:tc>
      </w:tr>
    </w:tbl>
    <w:p w14:paraId="048FB090" w14:textId="77777777" w:rsidR="0004317C" w:rsidRDefault="0004317C" w:rsidP="00783D7A">
      <w:pPr>
        <w:spacing w:before="0" w:after="0"/>
        <w:ind w:firstLine="0"/>
        <w:jc w:val="left"/>
        <w:rPr>
          <w:b/>
          <w:sz w:val="26"/>
          <w:szCs w:val="26"/>
        </w:rPr>
      </w:pPr>
    </w:p>
    <w:p w14:paraId="38385788" w14:textId="77777777" w:rsidR="005F7F34" w:rsidRDefault="005F7F34" w:rsidP="00783D7A">
      <w:pPr>
        <w:spacing w:before="0" w:after="0"/>
        <w:ind w:firstLine="0"/>
        <w:jc w:val="left"/>
        <w:rPr>
          <w:b/>
          <w:sz w:val="26"/>
          <w:szCs w:val="26"/>
        </w:rPr>
      </w:pPr>
    </w:p>
    <w:p w14:paraId="17867AF0" w14:textId="51ED57E9" w:rsidR="005F7F34" w:rsidRDefault="005F7F34" w:rsidP="00783D7A">
      <w:pPr>
        <w:spacing w:before="0" w:after="0"/>
        <w:ind w:right="-10" w:firstLine="0"/>
        <w:jc w:val="right"/>
        <w:rPr>
          <w:rFonts w:eastAsia="Calibri" w:cs="Arial"/>
          <w:b/>
          <w:sz w:val="28"/>
          <w:szCs w:val="28"/>
          <w:lang w:eastAsia="en-US"/>
        </w:rPr>
      </w:pPr>
      <w:r w:rsidRPr="005F7F34">
        <w:rPr>
          <w:rFonts w:eastAsia="Calibri" w:cs="Arial"/>
          <w:b/>
          <w:sz w:val="28"/>
          <w:szCs w:val="28"/>
          <w:lang w:eastAsia="en-US"/>
        </w:rPr>
        <w:t>Приложение № 1.2.2</w:t>
      </w:r>
    </w:p>
    <w:p w14:paraId="19526867" w14:textId="77777777" w:rsidR="00783D7A" w:rsidRPr="005F7F34" w:rsidRDefault="00783D7A" w:rsidP="00783D7A">
      <w:pPr>
        <w:spacing w:before="0" w:after="0"/>
        <w:ind w:right="-10" w:firstLine="0"/>
        <w:jc w:val="right"/>
        <w:rPr>
          <w:rFonts w:eastAsia="Calibri" w:cs="Arial"/>
          <w:b/>
          <w:sz w:val="28"/>
          <w:szCs w:val="28"/>
          <w:lang w:eastAsia="en-US"/>
        </w:rPr>
      </w:pPr>
    </w:p>
    <w:p w14:paraId="7EB754E5" w14:textId="776B553D" w:rsidR="005F7F34" w:rsidRPr="005F7F34" w:rsidRDefault="005F7F34" w:rsidP="0078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after="0"/>
        <w:ind w:firstLine="0"/>
        <w:rPr>
          <w:rFonts w:eastAsia="Calibri"/>
          <w:sz w:val="24"/>
          <w:szCs w:val="24"/>
          <w:lang w:eastAsia="en-US"/>
        </w:rPr>
      </w:pPr>
      <w:r w:rsidRPr="005F7F34">
        <w:rPr>
          <w:rFonts w:eastAsia="Calibri"/>
          <w:b/>
          <w:sz w:val="24"/>
          <w:szCs w:val="24"/>
          <w:lang w:eastAsia="en-US"/>
        </w:rPr>
        <w:t>Обоснование:</w:t>
      </w:r>
      <w:r w:rsidRPr="005F7F34">
        <w:rPr>
          <w:rFonts w:eastAsia="Calibri"/>
          <w:sz w:val="24"/>
          <w:szCs w:val="24"/>
          <w:lang w:eastAsia="en-US"/>
        </w:rPr>
        <w:t xml:space="preserve"> </w:t>
      </w:r>
      <w:r w:rsidR="00E94659" w:rsidRPr="00E94659">
        <w:rPr>
          <w:rFonts w:eastAsia="Calibri"/>
          <w:sz w:val="24"/>
          <w:szCs w:val="24"/>
          <w:lang w:eastAsia="en-US"/>
        </w:rPr>
        <w:t>предлагается предусмотреть особенность при расчете цены на мощность по договорам на модернизацию на отдельных территориях, ранее относившихся к НЦЗ</w:t>
      </w:r>
      <w:r w:rsidR="00E94659">
        <w:rPr>
          <w:rFonts w:eastAsia="Calibri"/>
          <w:sz w:val="24"/>
          <w:szCs w:val="24"/>
          <w:lang w:eastAsia="en-US"/>
        </w:rPr>
        <w:t xml:space="preserve">, в части </w:t>
      </w:r>
      <w:r w:rsidR="00E94659" w:rsidRPr="00E94659">
        <w:rPr>
          <w:rFonts w:eastAsia="Calibri"/>
          <w:sz w:val="24"/>
          <w:szCs w:val="24"/>
          <w:lang w:eastAsia="en-US"/>
        </w:rPr>
        <w:t>определения</w:t>
      </w:r>
      <w:r w:rsidR="00DC78F1">
        <w:rPr>
          <w:rFonts w:eastAsia="Calibri"/>
          <w:sz w:val="24"/>
          <w:szCs w:val="24"/>
          <w:lang w:eastAsia="en-US"/>
        </w:rPr>
        <w:t xml:space="preserve"> расчетной удельной величины прибыли от продажи электрической энергии</w:t>
      </w:r>
      <w:r w:rsidR="00AB0FEE" w:rsidRPr="00E94659">
        <w:rPr>
          <w:rFonts w:eastAsia="Calibri"/>
          <w:sz w:val="24"/>
          <w:szCs w:val="24"/>
          <w:lang w:eastAsia="en-US"/>
        </w:rPr>
        <w:t>,</w:t>
      </w:r>
      <w:r w:rsidR="00DC78F1">
        <w:rPr>
          <w:rFonts w:eastAsia="Calibri"/>
          <w:sz w:val="24"/>
          <w:szCs w:val="24"/>
          <w:lang w:eastAsia="en-US"/>
        </w:rPr>
        <w:t xml:space="preserve"> </w:t>
      </w:r>
      <w:r w:rsidR="00E94659" w:rsidRPr="00E94659">
        <w:rPr>
          <w:rFonts w:eastAsia="Calibri"/>
          <w:sz w:val="24"/>
          <w:szCs w:val="24"/>
          <w:lang w:eastAsia="en-US"/>
        </w:rPr>
        <w:t xml:space="preserve">в случае если фактический объем поставки мощности на оптовый рынок в месяце, предшествующем </w:t>
      </w:r>
      <w:r w:rsidR="00E94659">
        <w:rPr>
          <w:rFonts w:eastAsia="Calibri"/>
          <w:sz w:val="24"/>
          <w:szCs w:val="24"/>
          <w:lang w:eastAsia="en-US"/>
        </w:rPr>
        <w:t xml:space="preserve">расчетному месяцу </w:t>
      </w:r>
      <w:r w:rsidR="00E94659" w:rsidRPr="00BD5A27">
        <w:rPr>
          <w:rFonts w:eastAsia="Calibri"/>
          <w:i/>
          <w:sz w:val="24"/>
          <w:szCs w:val="24"/>
          <w:lang w:eastAsia="en-US"/>
        </w:rPr>
        <w:t>m</w:t>
      </w:r>
      <w:r w:rsidR="00E94659">
        <w:rPr>
          <w:rFonts w:eastAsia="Calibri"/>
          <w:sz w:val="24"/>
          <w:szCs w:val="24"/>
          <w:lang w:eastAsia="en-US"/>
        </w:rPr>
        <w:t>, равен нулю.</w:t>
      </w:r>
    </w:p>
    <w:p w14:paraId="5A40E128" w14:textId="20CF75FD" w:rsidR="005F7F34" w:rsidRPr="005F7F34" w:rsidRDefault="005F7F34" w:rsidP="00783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after="0"/>
        <w:ind w:firstLine="0"/>
        <w:rPr>
          <w:rFonts w:eastAsia="Calibri"/>
          <w:sz w:val="24"/>
          <w:szCs w:val="24"/>
          <w:highlight w:val="yellow"/>
          <w:lang w:eastAsia="en-US"/>
        </w:rPr>
      </w:pPr>
      <w:r w:rsidRPr="005F7F34">
        <w:rPr>
          <w:rFonts w:cs="Garamond"/>
          <w:b/>
          <w:bCs/>
          <w:sz w:val="24"/>
          <w:szCs w:val="24"/>
        </w:rPr>
        <w:t xml:space="preserve">Дата вступления в силу: </w:t>
      </w:r>
      <w:bookmarkStart w:id="15" w:name="_Hlk219978070"/>
      <w:r w:rsidRPr="005F7F34">
        <w:rPr>
          <w:rFonts w:eastAsia="Calibri"/>
          <w:sz w:val="24"/>
          <w:szCs w:val="24"/>
          <w:lang w:eastAsia="en-US"/>
        </w:rPr>
        <w:t>с 24 марта 2026 года и распространяют</w:t>
      </w:r>
      <w:r w:rsidR="00E94659">
        <w:rPr>
          <w:rFonts w:eastAsia="Calibri"/>
          <w:sz w:val="24"/>
          <w:szCs w:val="24"/>
          <w:lang w:eastAsia="en-US"/>
        </w:rPr>
        <w:t xml:space="preserve"> свое</w:t>
      </w:r>
      <w:r w:rsidRPr="005F7F34">
        <w:rPr>
          <w:rFonts w:eastAsia="Calibri"/>
          <w:sz w:val="24"/>
          <w:szCs w:val="24"/>
          <w:lang w:eastAsia="en-US"/>
        </w:rPr>
        <w:t xml:space="preserve"> действие на отношения </w:t>
      </w:r>
      <w:r w:rsidR="000A3256">
        <w:rPr>
          <w:rFonts w:eastAsia="Calibri"/>
          <w:sz w:val="24"/>
          <w:szCs w:val="24"/>
          <w:lang w:eastAsia="en-US"/>
        </w:rPr>
        <w:t xml:space="preserve">сторон </w:t>
      </w:r>
      <w:r w:rsidRPr="005F7F34">
        <w:rPr>
          <w:rFonts w:eastAsia="Calibri"/>
          <w:sz w:val="24"/>
          <w:szCs w:val="24"/>
          <w:lang w:eastAsia="en-US"/>
        </w:rPr>
        <w:t>по Договору о присоединении к торговой системе оптового рынка, возникшие с 1 марта 2026 года</w:t>
      </w:r>
      <w:bookmarkEnd w:id="15"/>
      <w:r w:rsidRPr="005F7F34">
        <w:rPr>
          <w:rFonts w:cs="Garamond"/>
          <w:bCs/>
          <w:sz w:val="24"/>
          <w:szCs w:val="24"/>
        </w:rPr>
        <w:t>.</w:t>
      </w:r>
    </w:p>
    <w:p w14:paraId="060AA110" w14:textId="77777777" w:rsidR="005F7F34" w:rsidRPr="005F7F34" w:rsidRDefault="005F7F34" w:rsidP="00783D7A">
      <w:pPr>
        <w:tabs>
          <w:tab w:val="left" w:pos="709"/>
        </w:tabs>
        <w:spacing w:before="0" w:after="0"/>
        <w:ind w:firstLine="0"/>
        <w:rPr>
          <w:rFonts w:eastAsia="Calibri"/>
          <w:b/>
          <w:lang w:eastAsia="en-US"/>
        </w:rPr>
      </w:pPr>
    </w:p>
    <w:p w14:paraId="60D19B02" w14:textId="79405350" w:rsidR="005F7F34" w:rsidRDefault="005F7F34" w:rsidP="00BD5A27">
      <w:pPr>
        <w:tabs>
          <w:tab w:val="left" w:pos="709"/>
        </w:tabs>
        <w:spacing w:before="0" w:after="0"/>
        <w:ind w:firstLine="0"/>
        <w:jc w:val="left"/>
        <w:rPr>
          <w:rFonts w:eastAsia="Calibri"/>
          <w:b/>
          <w:sz w:val="26"/>
          <w:szCs w:val="26"/>
          <w:lang w:eastAsia="en-US"/>
        </w:rPr>
      </w:pPr>
      <w:r w:rsidRPr="005F7F34">
        <w:rPr>
          <w:rFonts w:eastAsia="Calibri"/>
          <w:b/>
          <w:sz w:val="26"/>
          <w:szCs w:val="26"/>
          <w:lang w:eastAsia="en-US"/>
        </w:rPr>
        <w:t xml:space="preserve">Предложения по изменениям и дополнениям в РЕГЛАМЕНТ ФИНАНСОВЫХ РАСЧЕТОВ НА ОПТОВОМ РЫНКЕ ЭЛЕКТРОЭНЕРГИИ (Приложение </w:t>
      </w:r>
      <w:r w:rsidR="00AB0FEE">
        <w:rPr>
          <w:rFonts w:eastAsia="Calibri"/>
          <w:b/>
          <w:sz w:val="26"/>
          <w:szCs w:val="26"/>
          <w:lang w:eastAsia="en-US"/>
        </w:rPr>
        <w:t xml:space="preserve">№ </w:t>
      </w:r>
      <w:r w:rsidRPr="005F7F34">
        <w:rPr>
          <w:rFonts w:eastAsia="Calibri"/>
          <w:b/>
          <w:sz w:val="26"/>
          <w:szCs w:val="26"/>
          <w:lang w:eastAsia="en-US"/>
        </w:rPr>
        <w:t>16 к Договору о присоединении к торговой системе оптового рынка)</w:t>
      </w:r>
    </w:p>
    <w:p w14:paraId="3F8E8F98" w14:textId="77777777" w:rsidR="00E94659" w:rsidRPr="005F7F34" w:rsidRDefault="00E94659" w:rsidP="00783D7A">
      <w:pPr>
        <w:tabs>
          <w:tab w:val="left" w:pos="709"/>
        </w:tabs>
        <w:spacing w:before="0" w:after="0"/>
        <w:ind w:firstLine="0"/>
        <w:rPr>
          <w:rFonts w:eastAsia="Calibri"/>
          <w:b/>
          <w:sz w:val="26"/>
          <w:szCs w:val="26"/>
          <w:lang w:eastAsia="en-US"/>
        </w:rPr>
      </w:pPr>
    </w:p>
    <w:tbl>
      <w:tblPr>
        <w:tblW w:w="507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6665"/>
        <w:gridCol w:w="7400"/>
      </w:tblGrid>
      <w:tr w:rsidR="005F7F34" w:rsidRPr="005F7F34" w14:paraId="7060C580" w14:textId="77777777" w:rsidTr="00BD5A27">
        <w:trPr>
          <w:trHeight w:val="435"/>
        </w:trPr>
        <w:tc>
          <w:tcPr>
            <w:tcW w:w="275" w:type="pct"/>
            <w:tcMar>
              <w:left w:w="57" w:type="dxa"/>
              <w:right w:w="57" w:type="dxa"/>
            </w:tcMar>
            <w:vAlign w:val="center"/>
          </w:tcPr>
          <w:p w14:paraId="64347E68" w14:textId="77777777" w:rsidR="005F7F34" w:rsidRPr="005F7F34" w:rsidRDefault="005F7F34" w:rsidP="00783D7A">
            <w:pPr>
              <w:spacing w:before="0" w:after="0"/>
              <w:ind w:firstLine="0"/>
              <w:jc w:val="center"/>
              <w:rPr>
                <w:rFonts w:cs="Garamond"/>
                <w:b/>
                <w:bCs/>
              </w:rPr>
            </w:pPr>
            <w:r w:rsidRPr="005F7F34">
              <w:rPr>
                <w:rFonts w:cs="Garamond"/>
                <w:b/>
                <w:bCs/>
              </w:rPr>
              <w:t>№</w:t>
            </w:r>
          </w:p>
          <w:p w14:paraId="4CE23E16" w14:textId="77777777" w:rsidR="005F7F34" w:rsidRPr="005F7F34" w:rsidRDefault="005F7F34" w:rsidP="00783D7A">
            <w:pPr>
              <w:spacing w:before="0" w:after="0"/>
              <w:ind w:firstLine="0"/>
              <w:jc w:val="center"/>
              <w:rPr>
                <w:rFonts w:cs="Garamond"/>
                <w:b/>
                <w:bCs/>
              </w:rPr>
            </w:pPr>
            <w:r w:rsidRPr="005F7F34">
              <w:rPr>
                <w:rFonts w:cs="Garamond"/>
                <w:b/>
                <w:bCs/>
              </w:rPr>
              <w:t>пункта</w:t>
            </w:r>
          </w:p>
        </w:tc>
        <w:tc>
          <w:tcPr>
            <w:tcW w:w="2239" w:type="pct"/>
            <w:vAlign w:val="center"/>
          </w:tcPr>
          <w:p w14:paraId="1E74B7D2" w14:textId="77777777" w:rsidR="005F7F34" w:rsidRPr="005F7F34" w:rsidRDefault="005F7F34" w:rsidP="00783D7A">
            <w:pPr>
              <w:spacing w:before="0" w:after="0"/>
              <w:ind w:firstLine="0"/>
              <w:jc w:val="center"/>
              <w:rPr>
                <w:rFonts w:cs="Garamond"/>
                <w:b/>
                <w:bCs/>
              </w:rPr>
            </w:pPr>
            <w:r w:rsidRPr="005F7F34">
              <w:rPr>
                <w:rFonts w:cs="Garamond"/>
                <w:b/>
                <w:bCs/>
              </w:rPr>
              <w:t>Редакция, действующая на момент</w:t>
            </w:r>
          </w:p>
          <w:p w14:paraId="7EBCC75B" w14:textId="77777777" w:rsidR="005F7F34" w:rsidRPr="005F7F34" w:rsidRDefault="005F7F34" w:rsidP="00783D7A">
            <w:pPr>
              <w:spacing w:before="0" w:after="0"/>
              <w:ind w:firstLine="0"/>
              <w:jc w:val="center"/>
              <w:rPr>
                <w:rFonts w:cs="Garamond"/>
                <w:b/>
                <w:bCs/>
              </w:rPr>
            </w:pPr>
            <w:r w:rsidRPr="005F7F34">
              <w:rPr>
                <w:rFonts w:cs="Garamond"/>
                <w:b/>
                <w:bCs/>
              </w:rPr>
              <w:t xml:space="preserve"> вступления в силу изменений</w:t>
            </w:r>
          </w:p>
        </w:tc>
        <w:tc>
          <w:tcPr>
            <w:tcW w:w="2486" w:type="pct"/>
            <w:vAlign w:val="center"/>
          </w:tcPr>
          <w:p w14:paraId="2B38E69F" w14:textId="77777777" w:rsidR="005F7F34" w:rsidRPr="005F7F34" w:rsidRDefault="005F7F34" w:rsidP="00783D7A">
            <w:pPr>
              <w:spacing w:before="0" w:after="0"/>
              <w:ind w:firstLine="0"/>
              <w:jc w:val="center"/>
              <w:rPr>
                <w:rFonts w:cs="Garamond"/>
                <w:b/>
                <w:bCs/>
              </w:rPr>
            </w:pPr>
            <w:r w:rsidRPr="005F7F34">
              <w:rPr>
                <w:rFonts w:cs="Garamond"/>
                <w:b/>
                <w:bCs/>
              </w:rPr>
              <w:t>Предлагаемая редакция</w:t>
            </w:r>
          </w:p>
          <w:p w14:paraId="40F41F47" w14:textId="77777777" w:rsidR="005F7F34" w:rsidRPr="005F7F34" w:rsidRDefault="005F7F34" w:rsidP="00783D7A">
            <w:pPr>
              <w:spacing w:before="0" w:after="0"/>
              <w:ind w:firstLine="0"/>
              <w:jc w:val="center"/>
              <w:rPr>
                <w:rFonts w:cs="Garamond"/>
              </w:rPr>
            </w:pPr>
            <w:r w:rsidRPr="005F7F34">
              <w:rPr>
                <w:rFonts w:cs="Garamond"/>
              </w:rPr>
              <w:t>(изменения выделены цветом)</w:t>
            </w:r>
          </w:p>
        </w:tc>
      </w:tr>
      <w:tr w:rsidR="005F7F34" w:rsidRPr="005F7F34" w14:paraId="4EA840BE" w14:textId="77777777" w:rsidTr="00BD5A27">
        <w:trPr>
          <w:trHeight w:val="435"/>
        </w:trPr>
        <w:tc>
          <w:tcPr>
            <w:tcW w:w="275" w:type="pct"/>
            <w:tcMar>
              <w:left w:w="57" w:type="dxa"/>
              <w:right w:w="57" w:type="dxa"/>
            </w:tcMar>
            <w:vAlign w:val="center"/>
          </w:tcPr>
          <w:p w14:paraId="4B85B01E" w14:textId="51F6A864" w:rsidR="005F7F34" w:rsidRPr="005F7F34" w:rsidRDefault="005F7F34" w:rsidP="00BD5A27">
            <w:pPr>
              <w:spacing w:before="0" w:after="0"/>
              <w:ind w:firstLine="0"/>
              <w:jc w:val="center"/>
              <w:rPr>
                <w:rFonts w:cs="Garamond"/>
                <w:b/>
                <w:bCs/>
              </w:rPr>
            </w:pPr>
            <w:r w:rsidRPr="005F7F34">
              <w:rPr>
                <w:rFonts w:cs="Garamond"/>
                <w:b/>
                <w:bCs/>
              </w:rPr>
              <w:t>Прил</w:t>
            </w:r>
            <w:r w:rsidR="00BD5A27">
              <w:rPr>
                <w:rFonts w:cs="Garamond"/>
                <w:b/>
                <w:bCs/>
              </w:rPr>
              <w:t>ожение</w:t>
            </w:r>
            <w:r w:rsidRPr="005F7F34">
              <w:rPr>
                <w:rFonts w:cs="Garamond"/>
                <w:b/>
                <w:bCs/>
              </w:rPr>
              <w:t xml:space="preserve"> 163, п.</w:t>
            </w:r>
            <w:r w:rsidR="00BD5A27">
              <w:rPr>
                <w:rFonts w:cs="Garamond"/>
                <w:b/>
                <w:bCs/>
              </w:rPr>
              <w:t> </w:t>
            </w:r>
            <w:r w:rsidRPr="005F7F34">
              <w:rPr>
                <w:rFonts w:cs="Garamond"/>
                <w:b/>
                <w:bCs/>
              </w:rPr>
              <w:t>14</w:t>
            </w:r>
          </w:p>
        </w:tc>
        <w:tc>
          <w:tcPr>
            <w:tcW w:w="2239" w:type="pct"/>
          </w:tcPr>
          <w:p w14:paraId="62C24909" w14:textId="77777777" w:rsidR="005F7F34" w:rsidRPr="005F7F34" w:rsidRDefault="005F7F34" w:rsidP="005F7F34">
            <w:pPr>
              <w:keepNext/>
              <w:tabs>
                <w:tab w:val="num" w:pos="1080"/>
              </w:tabs>
              <w:spacing w:before="161" w:after="161"/>
              <w:ind w:left="120" w:firstLine="500"/>
              <w:outlineLvl w:val="0"/>
              <w:rPr>
                <w:bCs/>
                <w:caps/>
                <w:color w:val="000000"/>
                <w:kern w:val="28"/>
                <w:lang w:val="x-none" w:eastAsia="en-US"/>
              </w:rPr>
            </w:pPr>
            <w:r w:rsidRPr="005F7F34">
              <w:rPr>
                <w:bCs/>
                <w:caps/>
                <w:color w:val="000000"/>
                <w:kern w:val="28"/>
                <w:lang w:eastAsia="en-US"/>
              </w:rPr>
              <w:t xml:space="preserve">14 </w:t>
            </w:r>
            <w:r w:rsidRPr="005F7F34">
              <w:rPr>
                <w:bCs/>
                <w:caps/>
                <w:color w:val="000000"/>
                <w:kern w:val="28"/>
                <w:lang w:val="x-none" w:eastAsia="en-US"/>
              </w:rPr>
              <w:t>Расчетная величина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b/>
                      <w:bCs/>
                      <w:caps/>
                      <w:kern w:val="28"/>
                      <w:lang w:val="x-none" w:eastAsia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Calibri" w:hAnsi="Cambria Math"/>
                      <w:caps/>
                      <w:kern w:val="28"/>
                      <w:lang w:val="x-none" w:eastAsia="en-US"/>
                    </w:rPr>
                    <m:t>ПР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  <w:caps/>
                      <w:kern w:val="28"/>
                      <w:lang w:val="x-none" w:eastAsia="en-US"/>
                    </w:rPr>
                    <m:t>p</m:t>
                  </m:r>
                  <m:r>
                    <m:rPr>
                      <m:sty m:val="b"/>
                    </m:rPr>
                    <w:rPr>
                      <w:rFonts w:ascii="Cambria Math" w:eastAsia="Calibri" w:hAnsi="Cambria Math"/>
                      <w:caps/>
                      <w:kern w:val="28"/>
                      <w:lang w:val="x-none" w:eastAsia="en-US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/>
                      <w:caps/>
                      <w:kern w:val="28"/>
                      <w:lang w:val="x-none" w:eastAsia="en-US"/>
                    </w:rPr>
                    <m:t>m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Calibri" w:hAnsi="Cambria Math"/>
                      <w:caps/>
                      <w:kern w:val="28"/>
                      <w:lang w:val="x-none" w:eastAsia="en-US"/>
                    </w:rPr>
                    <m:t>ээ</m:t>
                  </m:r>
                </m:sup>
              </m:sSubSup>
            </m:oMath>
            <w:r w:rsidRPr="005F7F34">
              <w:rPr>
                <w:bCs/>
                <w:caps/>
                <w:color w:val="000000"/>
                <w:kern w:val="28"/>
                <w:lang w:val="x-none" w:eastAsia="en-US"/>
              </w:rPr>
              <w:t xml:space="preserve"> рассчитывается по по формуле: </w:t>
            </w:r>
          </w:p>
          <w:p w14:paraId="5278CBD0" w14:textId="77777777" w:rsidR="005F7F34" w:rsidRPr="005F7F34" w:rsidRDefault="00113E45" w:rsidP="005F7F34">
            <w:pPr>
              <w:spacing w:before="0" w:after="0" w:line="276" w:lineRule="auto"/>
              <w:ind w:left="120" w:firstLine="500"/>
              <w:jc w:val="left"/>
              <w:rPr>
                <w:rFonts w:ascii="Calibri" w:eastAsia="Calibri" w:hAnsi="Calibri"/>
                <w:lang w:eastAsia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ПР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p,m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ээ</m:t>
                    </m:r>
                  </m:sup>
                </m:sSubSup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max</m:t>
                    </m:r>
                    <m:d>
                      <m:dPr>
                        <m:ctrlP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p,m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РСВ</m:t>
                            </m:r>
                          </m:sup>
                        </m:sSubSup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p,m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ээ</m:t>
                            </m:r>
                          </m:sup>
                        </m:sSubSup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;0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×max</m:t>
                    </m:r>
                    <m:d>
                      <m:dPr>
                        <m:ctrlP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730×КИУМ×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уст МодНЦЗ</m:t>
                            </m:r>
                          </m:sup>
                        </m:sSubSup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/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СН</m:t>
                            </m:r>
                          </m:sup>
                        </m:sSubSup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 xml:space="preserve"> -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p,m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РД</m:t>
                            </m:r>
                          </m:sup>
                        </m:sSubSup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;0</m:t>
                        </m:r>
                      </m:e>
                    </m:d>
                  </m:num>
                  <m:den>
                    <m:sSubSup>
                      <m:sSubSupPr>
                        <m:ctrlP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p,m-1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факт_пост</m:t>
                        </m:r>
                      </m:sup>
                    </m:sSubSup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,</m:t>
                </m:r>
              </m:oMath>
            </m:oMathPara>
          </w:p>
          <w:p w14:paraId="7F2FD9D4" w14:textId="77777777" w:rsidR="005F7F34" w:rsidRPr="005F7F34" w:rsidRDefault="005F7F34" w:rsidP="005F7F34">
            <w:pPr>
              <w:spacing w:before="0" w:after="0" w:line="276" w:lineRule="auto"/>
              <w:ind w:left="120" w:firstLine="500"/>
              <w:rPr>
                <w:rFonts w:ascii="Calibri" w:eastAsia="Calibri" w:hAnsi="Calibri"/>
                <w:lang w:eastAsia="en-US"/>
              </w:rPr>
            </w:pPr>
            <w:r w:rsidRPr="005F7F34">
              <w:rPr>
                <w:rFonts w:eastAsia="Calibri"/>
                <w:color w:val="000000"/>
                <w:lang w:eastAsia="en-US"/>
              </w:rPr>
              <w:t>где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p,m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РСВ</m:t>
                  </m:r>
                </m:sup>
              </m:sSubSup>
            </m:oMath>
            <w:r w:rsidRPr="005F7F34">
              <w:rPr>
                <w:rFonts w:eastAsia="Calibri"/>
                <w:color w:val="000000"/>
                <w:lang w:eastAsia="en-US"/>
              </w:rPr>
              <w:t xml:space="preserve"> – рассчитываемое в отношении ГТП генерации </w:t>
            </w:r>
            <w:r w:rsidRPr="005F7F34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5F7F34">
              <w:rPr>
                <w:rFonts w:eastAsia="Calibri"/>
                <w:color w:val="000000"/>
                <w:lang w:eastAsia="en-US"/>
              </w:rPr>
              <w:t xml:space="preserve"> и месяца </w:t>
            </w:r>
            <w:r w:rsidRPr="005F7F34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5F7F34">
              <w:rPr>
                <w:rFonts w:eastAsia="Calibri"/>
                <w:color w:val="000000"/>
                <w:lang w:eastAsia="en-US"/>
              </w:rPr>
              <w:t xml:space="preserve"> в соответствии с пунктом 15 настоящего приложения средневзвешенное значение из цен на электрическую энергию, определенных по результатам конкурентного отбора ценовых заявок на сутки вперед, в каждый час предшествующего месяца в группе точек поставки, к которой отнесен генерирующий объект, по объемам электрической энергии, продаваемой по результатам конкурентного отбора ценовых заявок на сутки вперед в соответствующие часы;</w:t>
            </w:r>
          </w:p>
          <w:p w14:paraId="69C4901A" w14:textId="77777777" w:rsidR="005F7F34" w:rsidRPr="005F7F34" w:rsidRDefault="00113E45" w:rsidP="005F7F34">
            <w:pPr>
              <w:spacing w:before="0" w:after="0" w:line="276" w:lineRule="auto"/>
              <w:ind w:left="120" w:firstLine="500"/>
              <w:rPr>
                <w:rFonts w:ascii="Calibri" w:eastAsia="Calibri" w:hAnsi="Calibri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p,m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ээ</m:t>
                  </m:r>
                </m:sup>
              </m:sSubSup>
            </m:oMath>
            <w:r w:rsidR="005F7F34" w:rsidRPr="005F7F34">
              <w:rPr>
                <w:rFonts w:eastAsia="Calibri"/>
                <w:color w:val="000000"/>
                <w:lang w:eastAsia="en-US"/>
              </w:rPr>
              <w:t> – значение переменных (топливных) затрат при производстве электрической энергии, определенное в отношении ГТП генерации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p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и месяца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m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в соответствии с пунктом 16 настоящего приложения;</w:t>
            </w:r>
          </w:p>
          <w:p w14:paraId="34D9197A" w14:textId="77777777" w:rsidR="005F7F34" w:rsidRPr="005F7F34" w:rsidRDefault="00113E45" w:rsidP="005F7F34">
            <w:pPr>
              <w:spacing w:before="0" w:after="0" w:line="276" w:lineRule="auto"/>
              <w:ind w:left="120" w:firstLine="500"/>
              <w:rPr>
                <w:rFonts w:ascii="Calibri" w:eastAsia="Calibri" w:hAnsi="Calibri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p,m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РД</m:t>
                  </m:r>
                </m:sup>
              </m:sSubSup>
            </m:oMath>
            <w:r w:rsidR="005F7F34" w:rsidRPr="005F7F34">
              <w:rPr>
                <w:rFonts w:eastAsia="Calibri"/>
                <w:color w:val="000000"/>
                <w:lang w:eastAsia="en-US"/>
              </w:rPr>
              <w:t> – объем электрической энергии, составляющий обязательства по поставке по регулируемым договорам на оптовый рынок, определяемый в отношении ГТП генерации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p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и месяца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m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в соответствии с пунктом 17 настоящего приложения;</w:t>
            </w:r>
          </w:p>
          <w:p w14:paraId="07B3239B" w14:textId="77777777" w:rsidR="005F7F34" w:rsidRPr="005F7F34" w:rsidRDefault="00113E45" w:rsidP="005F7F34">
            <w:pPr>
              <w:spacing w:before="0" w:after="0" w:line="276" w:lineRule="auto"/>
              <w:ind w:left="120" w:firstLine="500"/>
              <w:rPr>
                <w:rFonts w:ascii="Calibri" w:eastAsia="Calibri" w:hAnsi="Calibri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p,m-1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Calibri" w:hAnsi="Cambria Math"/>
                      <w:lang w:eastAsia="en-US"/>
                    </w:rPr>
                    <m:t>факт_пост</m:t>
                  </m:r>
                </m:sup>
              </m:sSubSup>
            </m:oMath>
            <w:r w:rsidR="005F7F34" w:rsidRPr="005F7F34">
              <w:rPr>
                <w:rFonts w:eastAsia="Calibri"/>
                <w:color w:val="000000"/>
                <w:lang w:eastAsia="en-US"/>
              </w:rPr>
              <w:t> – объем мощности, фактически поставленный на оптовый рынок в ГТП генерации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p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в месяце, предшествующем расчетному месяцу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m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>, который определяется в соответствии с п. 2.5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Регламента определения объемов покупки и продажи мощности на оптовом рынке 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>(Приложение № 13.2 к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 xml:space="preserve"> Договору о присоединении к торговой системе оптового рынка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>). В случае если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m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является месяцем начала фактической поставки мощности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ms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или соответствует январю 2025 года, то величина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p,m-1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Calibri" w:hAnsi="Cambria Math"/>
                      <w:lang w:eastAsia="en-US"/>
                    </w:rPr>
                    <m:t>факт_пост</m:t>
                  </m:r>
                </m:sup>
              </m:sSubSup>
            </m:oMath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принимается равной плановому объему продажи мощности по договорам на модернизацию генерирующих объектов, расположенных на отдельных территориях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p,i,m,z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Calibri" w:hAnsi="Cambria Math"/>
                      <w:lang w:eastAsia="en-US"/>
                    </w:rPr>
                    <m:t>план_Мод_бНЦЗ</m:t>
                  </m:r>
                  <m:r>
                    <w:rPr>
                      <w:rFonts w:ascii="Cambria Math" w:eastAsia="Calibri" w:hAnsi="Cambria Math"/>
                      <w:lang w:eastAsia="en-US"/>
                    </w:rPr>
                    <m:t xml:space="preserve"> </m:t>
                  </m:r>
                </m:sup>
              </m:sSubSup>
            </m:oMath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в отношении ГТП генерации </w:t>
            </w:r>
            <m:oMath>
              <m:r>
                <w:rPr>
                  <w:rFonts w:ascii="Cambria Math" w:eastAsia="Calibri" w:hAnsi="Cambria Math"/>
                  <w:lang w:eastAsia="en-US"/>
                </w:rPr>
                <m:t>p</m:t>
              </m:r>
            </m:oMath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участника оптового рынка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i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в месяце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m,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определенн</w:t>
            </w:r>
            <w:r w:rsidR="005F7F34" w:rsidRPr="00E465D7">
              <w:rPr>
                <w:rFonts w:eastAsia="Calibri"/>
                <w:color w:val="000000"/>
                <w:highlight w:val="yellow"/>
                <w:lang w:eastAsia="en-US"/>
              </w:rPr>
              <w:t>ый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в соответствии с разделом 17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Регламента определения объемов покупки и продажи мощности на оптовом рынке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(Приложение № 13.2 к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Договору о присоединении к торговой системе оптового рынка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>);</w:t>
            </w:r>
          </w:p>
          <w:p w14:paraId="7E69B351" w14:textId="77777777" w:rsidR="005F7F34" w:rsidRPr="005F7F34" w:rsidRDefault="00113E45" w:rsidP="005F7F34">
            <w:pPr>
              <w:spacing w:before="0" w:after="0" w:line="276" w:lineRule="auto"/>
              <w:ind w:left="120" w:firstLine="500"/>
              <w:rPr>
                <w:rFonts w:ascii="Calibri" w:eastAsia="Calibri" w:hAnsi="Calibri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p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уст МодНЦЗ</m:t>
                  </m:r>
                </m:sup>
              </m:sSubSup>
            </m:oMath>
            <w:r w:rsidR="005F7F34" w:rsidRPr="005F7F34">
              <w:rPr>
                <w:rFonts w:eastAsia="Calibri"/>
                <w:color w:val="000000"/>
                <w:lang w:eastAsia="en-US"/>
              </w:rPr>
              <w:t> – объем установленной мощности генерирующего объекта, соответствующего ГТП генерации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p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>, указанный в Перечне генерирующих объектов на территориях, ранее относившихся к НЦЗ;</w:t>
            </w:r>
          </w:p>
          <w:p w14:paraId="05C2927C" w14:textId="7396A15D" w:rsidR="005F7F34" w:rsidRPr="00986546" w:rsidRDefault="005F7F34" w:rsidP="00986546">
            <w:pPr>
              <w:spacing w:before="0" w:after="0" w:line="276" w:lineRule="auto"/>
              <w:ind w:left="120" w:firstLine="500"/>
              <w:rPr>
                <w:rFonts w:ascii="Calibri" w:eastAsia="Calibri" w:hAnsi="Calibri"/>
                <w:lang w:eastAsia="en-US"/>
              </w:rPr>
            </w:pPr>
            <m:oMath>
              <m:r>
                <w:rPr>
                  <w:rFonts w:ascii="Cambria Math" w:eastAsia="Calibri" w:hAnsi="Cambria Math"/>
                  <w:lang w:eastAsia="en-US"/>
                </w:rPr>
                <m:t>КИУМ</m:t>
              </m:r>
            </m:oMath>
            <w:r w:rsidRPr="005F7F34">
              <w:rPr>
                <w:rFonts w:eastAsia="Calibri"/>
                <w:color w:val="000000"/>
                <w:lang w:eastAsia="en-US"/>
              </w:rPr>
              <w:t> – значение коэффициента использования установленной мощности, равное 0,45.</w:t>
            </w:r>
          </w:p>
        </w:tc>
        <w:tc>
          <w:tcPr>
            <w:tcW w:w="2486" w:type="pct"/>
          </w:tcPr>
          <w:p w14:paraId="147A42DE" w14:textId="77777777" w:rsidR="005F7F34" w:rsidRPr="005F7F34" w:rsidRDefault="005F7F34" w:rsidP="005F7F34">
            <w:pPr>
              <w:keepNext/>
              <w:tabs>
                <w:tab w:val="num" w:pos="1080"/>
              </w:tabs>
              <w:spacing w:before="161" w:after="161"/>
              <w:ind w:left="120" w:firstLine="500"/>
              <w:outlineLvl w:val="0"/>
              <w:rPr>
                <w:bCs/>
                <w:caps/>
                <w:color w:val="000000"/>
                <w:kern w:val="28"/>
                <w:lang w:val="x-none" w:eastAsia="en-US"/>
              </w:rPr>
            </w:pPr>
            <w:r w:rsidRPr="005F7F34">
              <w:rPr>
                <w:bCs/>
                <w:caps/>
                <w:color w:val="000000"/>
                <w:kern w:val="28"/>
                <w:lang w:eastAsia="en-US"/>
              </w:rPr>
              <w:t xml:space="preserve">14 </w:t>
            </w:r>
            <w:r w:rsidRPr="005F7F34">
              <w:rPr>
                <w:bCs/>
                <w:caps/>
                <w:color w:val="000000"/>
                <w:kern w:val="28"/>
                <w:lang w:val="x-none" w:eastAsia="en-US"/>
              </w:rPr>
              <w:t>Расчетная величина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b/>
                      <w:bCs/>
                      <w:caps/>
                      <w:kern w:val="28"/>
                      <w:lang w:val="x-none" w:eastAsia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Calibri" w:hAnsi="Cambria Math"/>
                      <w:caps/>
                      <w:kern w:val="28"/>
                      <w:lang w:val="x-none" w:eastAsia="en-US"/>
                    </w:rPr>
                    <m:t>ПР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Calibri" w:hAnsi="Cambria Math"/>
                      <w:caps/>
                      <w:kern w:val="28"/>
                      <w:lang w:val="x-none" w:eastAsia="en-US"/>
                    </w:rPr>
                    <m:t>p</m:t>
                  </m:r>
                  <m:r>
                    <m:rPr>
                      <m:sty m:val="b"/>
                    </m:rPr>
                    <w:rPr>
                      <w:rFonts w:ascii="Cambria Math" w:eastAsia="Calibri" w:hAnsi="Cambria Math"/>
                      <w:caps/>
                      <w:kern w:val="28"/>
                      <w:lang w:val="x-none" w:eastAsia="en-US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eastAsia="Calibri" w:hAnsi="Cambria Math"/>
                      <w:caps/>
                      <w:kern w:val="28"/>
                      <w:lang w:val="x-none" w:eastAsia="en-US"/>
                    </w:rPr>
                    <m:t>m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Calibri" w:hAnsi="Cambria Math"/>
                      <w:caps/>
                      <w:kern w:val="28"/>
                      <w:lang w:val="x-none" w:eastAsia="en-US"/>
                    </w:rPr>
                    <m:t>ээ</m:t>
                  </m:r>
                </m:sup>
              </m:sSubSup>
            </m:oMath>
            <w:r w:rsidRPr="005F7F34">
              <w:rPr>
                <w:bCs/>
                <w:caps/>
                <w:color w:val="000000"/>
                <w:kern w:val="28"/>
                <w:lang w:val="x-none" w:eastAsia="en-US"/>
              </w:rPr>
              <w:t xml:space="preserve"> рассчитывается по по формуле: </w:t>
            </w:r>
          </w:p>
          <w:p w14:paraId="3163EB62" w14:textId="77777777" w:rsidR="005F7F34" w:rsidRPr="005F7F34" w:rsidRDefault="00113E45" w:rsidP="005F7F34">
            <w:pPr>
              <w:spacing w:before="0" w:after="0" w:line="276" w:lineRule="auto"/>
              <w:ind w:left="120" w:firstLine="500"/>
              <w:jc w:val="left"/>
              <w:rPr>
                <w:rFonts w:ascii="Calibri" w:eastAsia="Calibri" w:hAnsi="Calibri"/>
                <w:lang w:eastAsia="en-US"/>
              </w:rPr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ПР</m:t>
                    </m:r>
                  </m:e>
                  <m:sub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p,m</m:t>
                    </m:r>
                  </m:sub>
                  <m:sup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ээ</m:t>
                    </m:r>
                  </m:sup>
                </m:sSubSup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max</m:t>
                    </m:r>
                    <m:d>
                      <m:dPr>
                        <m:ctrlP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p,m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РСВ</m:t>
                            </m:r>
                          </m:sup>
                        </m:sSubSup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-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p,m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ээ</m:t>
                            </m:r>
                          </m:sup>
                        </m:sSubSup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;0</m:t>
                        </m:r>
                      </m:e>
                    </m:d>
                    <m:r>
                      <w:rPr>
                        <w:rFonts w:ascii="Cambria Math" w:eastAsia="Calibri" w:hAnsi="Cambria Math"/>
                        <w:sz w:val="20"/>
                        <w:lang w:eastAsia="en-US"/>
                      </w:rPr>
                      <m:t>×max</m:t>
                    </m:r>
                    <m:d>
                      <m:dPr>
                        <m:ctrlP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730×КИУМ×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уст МодНЦЗ</m:t>
                            </m:r>
                          </m:sup>
                        </m:sSubSup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/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p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СН</m:t>
                            </m:r>
                          </m:sup>
                        </m:sSubSup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 xml:space="preserve"> -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p,m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/>
                                <w:sz w:val="20"/>
                                <w:lang w:eastAsia="en-US"/>
                              </w:rPr>
                              <m:t>РД</m:t>
                            </m:r>
                          </m:sup>
                        </m:sSubSup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;0</m:t>
                        </m:r>
                      </m:e>
                    </m:d>
                  </m:num>
                  <m:den>
                    <m:sSubSup>
                      <m:sSubSupPr>
                        <m:ctrlP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p,m-1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eastAsia="Calibri" w:hAnsi="Cambria Math"/>
                            <w:sz w:val="20"/>
                            <w:lang w:eastAsia="en-US"/>
                          </w:rPr>
                          <m:t>факт_пост</m:t>
                        </m:r>
                      </m:sup>
                    </m:sSubSup>
                  </m:den>
                </m:f>
                <m:r>
                  <w:rPr>
                    <w:rFonts w:ascii="Cambria Math" w:eastAsia="Calibri" w:hAnsi="Cambria Math"/>
                    <w:sz w:val="20"/>
                    <w:lang w:eastAsia="en-US"/>
                  </w:rPr>
                  <m:t>,</m:t>
                </m:r>
              </m:oMath>
            </m:oMathPara>
          </w:p>
          <w:p w14:paraId="6149D2EF" w14:textId="77777777" w:rsidR="005F7F34" w:rsidRPr="005F7F34" w:rsidRDefault="005F7F34" w:rsidP="005F7F34">
            <w:pPr>
              <w:spacing w:before="0" w:after="0" w:line="276" w:lineRule="auto"/>
              <w:ind w:left="120" w:firstLine="500"/>
              <w:rPr>
                <w:rFonts w:ascii="Calibri" w:eastAsia="Calibri" w:hAnsi="Calibri"/>
                <w:lang w:eastAsia="en-US"/>
              </w:rPr>
            </w:pPr>
            <w:r w:rsidRPr="005F7F34">
              <w:rPr>
                <w:rFonts w:eastAsia="Calibri"/>
                <w:color w:val="000000"/>
                <w:lang w:eastAsia="en-US"/>
              </w:rPr>
              <w:t>где 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p,m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РСВ</m:t>
                  </m:r>
                </m:sup>
              </m:sSubSup>
            </m:oMath>
            <w:r w:rsidRPr="005F7F34">
              <w:rPr>
                <w:rFonts w:eastAsia="Calibri"/>
                <w:color w:val="000000"/>
                <w:lang w:eastAsia="en-US"/>
              </w:rPr>
              <w:t xml:space="preserve"> – рассчитываемое в отношении ГТП генерации </w:t>
            </w:r>
            <w:r w:rsidRPr="005F7F34">
              <w:rPr>
                <w:rFonts w:eastAsia="Calibri"/>
                <w:i/>
                <w:color w:val="000000"/>
                <w:lang w:eastAsia="en-US"/>
              </w:rPr>
              <w:t>p</w:t>
            </w:r>
            <w:r w:rsidRPr="005F7F34">
              <w:rPr>
                <w:rFonts w:eastAsia="Calibri"/>
                <w:color w:val="000000"/>
                <w:lang w:eastAsia="en-US"/>
              </w:rPr>
              <w:t xml:space="preserve"> и месяца </w:t>
            </w:r>
            <w:r w:rsidRPr="005F7F34">
              <w:rPr>
                <w:rFonts w:eastAsia="Calibri"/>
                <w:i/>
                <w:color w:val="000000"/>
                <w:lang w:eastAsia="en-US"/>
              </w:rPr>
              <w:t>m</w:t>
            </w:r>
            <w:r w:rsidRPr="005F7F34">
              <w:rPr>
                <w:rFonts w:eastAsia="Calibri"/>
                <w:color w:val="000000"/>
                <w:lang w:eastAsia="en-US"/>
              </w:rPr>
              <w:t xml:space="preserve"> в соответствии с пунктом 15 настоящего приложения средневзвешенное значение из цен на электрическую энергию, определенных по результатам конкурентного отбора ценовых заявок на сутки вперед, в каждый час предшествующего месяца в группе точек поставки, к которой отнесен генерирующий объект, по объемам электрической энергии, продаваемой по результатам конкурентного отбора ценовых заявок на сутки вперед в соответствующие часы;</w:t>
            </w:r>
          </w:p>
          <w:p w14:paraId="682E0DD6" w14:textId="77777777" w:rsidR="005F7F34" w:rsidRPr="005F7F34" w:rsidRDefault="00113E45" w:rsidP="005F7F34">
            <w:pPr>
              <w:spacing w:before="0" w:after="0" w:line="276" w:lineRule="auto"/>
              <w:ind w:left="120" w:firstLine="500"/>
              <w:rPr>
                <w:rFonts w:ascii="Calibri" w:eastAsia="Calibri" w:hAnsi="Calibri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Ц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p,m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ээ</m:t>
                  </m:r>
                </m:sup>
              </m:sSubSup>
            </m:oMath>
            <w:r w:rsidR="005F7F34" w:rsidRPr="005F7F34">
              <w:rPr>
                <w:rFonts w:eastAsia="Calibri"/>
                <w:color w:val="000000"/>
                <w:lang w:eastAsia="en-US"/>
              </w:rPr>
              <w:t> – значение переменных (топливных) затрат при производстве электрической энергии, определенное в отношении ГТП генерации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p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и месяца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m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в соответствии с пунктом 16 настоящего приложения;</w:t>
            </w:r>
          </w:p>
          <w:p w14:paraId="49D5C3FA" w14:textId="77777777" w:rsidR="005F7F34" w:rsidRPr="005F7F34" w:rsidRDefault="00113E45" w:rsidP="005F7F34">
            <w:pPr>
              <w:spacing w:before="0" w:after="0" w:line="276" w:lineRule="auto"/>
              <w:ind w:left="120" w:firstLine="500"/>
              <w:rPr>
                <w:rFonts w:ascii="Calibri" w:eastAsia="Calibri" w:hAnsi="Calibri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V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p,m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РД</m:t>
                  </m:r>
                </m:sup>
              </m:sSubSup>
            </m:oMath>
            <w:r w:rsidR="005F7F34" w:rsidRPr="005F7F34">
              <w:rPr>
                <w:rFonts w:eastAsia="Calibri"/>
                <w:color w:val="000000"/>
                <w:lang w:eastAsia="en-US"/>
              </w:rPr>
              <w:t> – объем электрической энергии, составляющий обязательства по поставке по регулируемым договорам на оптовый рынок, определяемый в отношении ГТП генерации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p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и месяца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m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 xml:space="preserve"> в соответствии с пунктом 17 настоящего приложения;</w:t>
            </w:r>
          </w:p>
          <w:p w14:paraId="535A85A3" w14:textId="33AB2C0C" w:rsidR="005F3A8C" w:rsidRPr="00592118" w:rsidRDefault="00113E45" w:rsidP="005F3A8C">
            <w:pPr>
              <w:spacing w:after="0"/>
              <w:ind w:left="120" w:firstLine="500"/>
              <w:rPr>
                <w:color w:val="00000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p,m-1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факт_пост</m:t>
                  </m:r>
                </m:sup>
              </m:sSubSup>
            </m:oMath>
            <w:r w:rsidR="005F3A8C">
              <w:rPr>
                <w:color w:val="000000"/>
              </w:rPr>
              <w:t> – объем мощности, фактически поставленный на оптовый рынок в ГТП генерации </w:t>
            </w:r>
            <w:r w:rsidR="005F3A8C">
              <w:rPr>
                <w:i/>
                <w:color w:val="000000"/>
              </w:rPr>
              <w:t>p</w:t>
            </w:r>
            <w:r w:rsidR="005F3A8C">
              <w:rPr>
                <w:color w:val="000000"/>
              </w:rPr>
              <w:t xml:space="preserve"> в месяце, предшествующем расчетному месяцу </w:t>
            </w:r>
            <w:r w:rsidR="005F3A8C">
              <w:rPr>
                <w:i/>
                <w:color w:val="000000"/>
              </w:rPr>
              <w:t>m</w:t>
            </w:r>
            <w:r w:rsidR="005F3A8C">
              <w:rPr>
                <w:color w:val="000000"/>
              </w:rPr>
              <w:t>, который определяется в соответствии с п. 2.5 </w:t>
            </w:r>
            <w:r w:rsidR="005F3A8C" w:rsidRPr="006756D9">
              <w:rPr>
                <w:i/>
                <w:color w:val="000000"/>
              </w:rPr>
              <w:t>Регламента определения объемов покупки и продажи мощности на оптовом рынке </w:t>
            </w:r>
            <w:r w:rsidR="005F3A8C" w:rsidRPr="006756D9">
              <w:rPr>
                <w:color w:val="000000"/>
              </w:rPr>
              <w:t>(Приложение № 13.2 к</w:t>
            </w:r>
            <w:r w:rsidR="005F3A8C" w:rsidRPr="006756D9">
              <w:rPr>
                <w:i/>
                <w:color w:val="000000"/>
              </w:rPr>
              <w:t xml:space="preserve"> Договору о присоединении к торговой системе оптового рынка</w:t>
            </w:r>
            <w:r w:rsidR="005F3A8C" w:rsidRPr="006756D9">
              <w:rPr>
                <w:color w:val="000000"/>
              </w:rPr>
              <w:t>). В случае если </w:t>
            </w:r>
            <w:r w:rsidR="005F3A8C" w:rsidRPr="006756D9">
              <w:rPr>
                <w:i/>
                <w:color w:val="000000"/>
              </w:rPr>
              <w:t>m</w:t>
            </w:r>
            <w:r w:rsidR="005F3A8C" w:rsidRPr="006756D9">
              <w:rPr>
                <w:color w:val="000000"/>
              </w:rPr>
              <w:t xml:space="preserve"> является месяцем начала фактической поставки мощности </w:t>
            </w:r>
            <w:r w:rsidR="005F3A8C" w:rsidRPr="006756D9">
              <w:rPr>
                <w:i/>
                <w:color w:val="000000"/>
              </w:rPr>
              <w:t>ms</w:t>
            </w:r>
            <w:r w:rsidR="005F3A8C" w:rsidRPr="006756D9">
              <w:rPr>
                <w:color w:val="000000"/>
              </w:rPr>
              <w:t xml:space="preserve"> или соответствует</w:t>
            </w:r>
            <w:r w:rsidR="005F3A8C">
              <w:rPr>
                <w:color w:val="000000"/>
              </w:rPr>
              <w:t xml:space="preserve"> январю 2025 года </w:t>
            </w:r>
            <w:r w:rsidR="005F3A8C" w:rsidRPr="002478B8">
              <w:rPr>
                <w:color w:val="000000"/>
                <w:highlight w:val="yellow"/>
              </w:rPr>
              <w:t xml:space="preserve">или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p,m-1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факт_пост</m:t>
                  </m:r>
                </m:sup>
              </m:sSubSup>
            </m:oMath>
            <w:r w:rsidR="005F3A8C" w:rsidRPr="002478B8">
              <w:rPr>
                <w:highlight w:val="yellow"/>
              </w:rPr>
              <w:t xml:space="preserve"> в отношении месяца </w:t>
            </w:r>
            <w:r w:rsidR="005F3A8C" w:rsidRPr="00604F9A">
              <w:rPr>
                <w:i/>
                <w:highlight w:val="yellow"/>
              </w:rPr>
              <w:t>m</w:t>
            </w:r>
            <w:r w:rsidR="00604F9A">
              <w:rPr>
                <w:highlight w:val="yellow"/>
              </w:rPr>
              <w:t>–</w:t>
            </w:r>
            <w:r w:rsidR="005F3A8C" w:rsidRPr="002478B8">
              <w:rPr>
                <w:highlight w:val="yellow"/>
              </w:rPr>
              <w:t>1 определена равной 0 (нулю)</w:t>
            </w:r>
            <w:r w:rsidR="005F3A8C">
              <w:rPr>
                <w:color w:val="000000"/>
              </w:rPr>
              <w:t>, то величина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p,m-1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факт_пост</m:t>
                  </m:r>
                </m:sup>
              </m:sSubSup>
            </m:oMath>
            <w:r w:rsidR="005F3A8C">
              <w:rPr>
                <w:color w:val="000000"/>
              </w:rPr>
              <w:t xml:space="preserve"> принимается равной</w:t>
            </w:r>
            <w:r w:rsidR="005F3A8C" w:rsidRPr="005F3A8C">
              <w:rPr>
                <w:color w:val="000000"/>
                <w:highlight w:val="yellow"/>
              </w:rPr>
              <w:t>:</w:t>
            </w:r>
          </w:p>
          <w:p w14:paraId="52C5AC5C" w14:textId="495A02FE" w:rsidR="005F3A8C" w:rsidRDefault="005F3A8C" w:rsidP="005F3A8C">
            <w:pPr>
              <w:spacing w:after="0"/>
              <w:ind w:left="120" w:firstLine="500"/>
              <w:rPr>
                <w:color w:val="000000"/>
                <w:highlight w:val="yellow"/>
              </w:rPr>
            </w:pPr>
            <w:r w:rsidRPr="00592118">
              <w:rPr>
                <w:color w:val="000000"/>
                <w:highlight w:val="yellow"/>
              </w:rPr>
              <w:t>−</w:t>
            </w:r>
            <w:r>
              <w:rPr>
                <w:color w:val="000000"/>
              </w:rPr>
              <w:t xml:space="preserve"> плановому объему продажи мощности по договорам на модернизацию генерирующих объектов, расположенных на отдельных территориях</w:t>
            </w:r>
            <w:r w:rsidRPr="006756D9">
              <w:rPr>
                <w:color w:val="000000"/>
                <w:highlight w:val="yellow"/>
              </w:rPr>
              <w:t>,</w:t>
            </w:r>
            <w:r>
              <w:rPr>
                <w:color w:val="000000"/>
              </w:rPr>
              <w:t> 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p,i,m,z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план_Мод_бНЦЗ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sup>
              </m:sSubSup>
            </m:oMath>
            <w:r>
              <w:rPr>
                <w:color w:val="000000"/>
              </w:rPr>
              <w:t>в отношении ГТП генерации </w:t>
            </w:r>
            <m:oMath>
              <m:r>
                <w:rPr>
                  <w:rFonts w:ascii="Cambria Math" w:hAnsi="Cambria Math"/>
                </w:rPr>
                <m:t>p</m:t>
              </m:r>
            </m:oMath>
            <w:r>
              <w:rPr>
                <w:color w:val="000000"/>
              </w:rPr>
              <w:t xml:space="preserve"> участника оптового рынка </w:t>
            </w:r>
            <w:r>
              <w:rPr>
                <w:i/>
                <w:color w:val="000000"/>
              </w:rPr>
              <w:t>i</w:t>
            </w:r>
            <w:r>
              <w:rPr>
                <w:color w:val="000000"/>
              </w:rPr>
              <w:t xml:space="preserve"> в месяце </w:t>
            </w:r>
            <w:r>
              <w:rPr>
                <w:i/>
                <w:color w:val="000000"/>
              </w:rPr>
              <w:t>m,</w:t>
            </w:r>
            <w:r>
              <w:rPr>
                <w:color w:val="000000"/>
              </w:rPr>
              <w:t xml:space="preserve"> определенн</w:t>
            </w:r>
            <w:r w:rsidR="00E465D7" w:rsidRPr="00E465D7">
              <w:rPr>
                <w:color w:val="000000"/>
                <w:highlight w:val="yellow"/>
              </w:rPr>
              <w:t>ому</w:t>
            </w:r>
            <w:r>
              <w:rPr>
                <w:color w:val="000000"/>
              </w:rPr>
              <w:t xml:space="preserve"> в соответствии с разделом 17 </w:t>
            </w:r>
            <w:r>
              <w:rPr>
                <w:i/>
                <w:color w:val="000000"/>
              </w:rPr>
              <w:t>Регламента определения объемов покупки и продажи мощности на оптовом рынке</w:t>
            </w:r>
            <w:r>
              <w:rPr>
                <w:color w:val="000000"/>
              </w:rPr>
              <w:t xml:space="preserve"> (Приложение № 13.2 к </w:t>
            </w:r>
            <w:r>
              <w:rPr>
                <w:i/>
                <w:color w:val="000000"/>
              </w:rPr>
              <w:t>Договору о присоединении к торговой системе оптового рынка</w:t>
            </w:r>
            <w:r>
              <w:rPr>
                <w:color w:val="000000"/>
              </w:rPr>
              <w:t>)</w:t>
            </w:r>
            <w:r w:rsidRPr="006756D9">
              <w:rPr>
                <w:color w:val="000000"/>
                <w:highlight w:val="yellow"/>
              </w:rPr>
              <w:t xml:space="preserve">, если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план_Мод_бНЦЗ</m:t>
                  </m:r>
                  <m:r>
                    <w:rPr>
                      <w:rFonts w:ascii="Cambria Math" w:hAnsi="Cambria Math"/>
                      <w:highlight w:val="yellow"/>
                    </w:rPr>
                    <m:t xml:space="preserve"> </m:t>
                  </m:r>
                </m:sup>
              </m:sSubSup>
              <m:r>
                <w:rPr>
                  <w:rFonts w:ascii="Cambria Math" w:hAnsi="Cambria Math"/>
                  <w:highlight w:val="yellow"/>
                </w:rPr>
                <m:t>&gt;0</m:t>
              </m:r>
            </m:oMath>
            <w:r w:rsidRPr="00592118">
              <w:rPr>
                <w:color w:val="000000"/>
                <w:highlight w:val="yellow"/>
              </w:rPr>
              <w:t>;</w:t>
            </w:r>
            <w:r>
              <w:rPr>
                <w:color w:val="000000"/>
              </w:rPr>
              <w:t xml:space="preserve"> </w:t>
            </w:r>
          </w:p>
          <w:p w14:paraId="04721FB7" w14:textId="02EE4B27" w:rsidR="005F3A8C" w:rsidRDefault="005F3A8C" w:rsidP="005F3A8C">
            <w:pPr>
              <w:spacing w:after="0"/>
              <w:ind w:left="120" w:firstLine="500"/>
              <w:rPr>
                <w:color w:val="000000"/>
              </w:rPr>
            </w:pPr>
            <w:r w:rsidRPr="00592118">
              <w:rPr>
                <w:color w:val="000000"/>
                <w:highlight w:val="yellow"/>
              </w:rPr>
              <w:t xml:space="preserve">− величине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highlight w:val="yellow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0"/>
                      <w:highlight w:val="yellow"/>
                    </w:rPr>
                    <m:t>уст МодНЦЗ</m:t>
                  </m:r>
                </m:sup>
              </m:sSubSup>
              <m:r>
                <w:rPr>
                  <w:rFonts w:ascii="Cambria Math" w:hAnsi="Cambria Math"/>
                  <w:sz w:val="20"/>
                  <w:highlight w:val="yellow"/>
                </w:rPr>
                <m:t>/</m:t>
              </m:r>
              <m:sSubSup>
                <m:sSubSupPr>
                  <m:ctrlPr>
                    <w:rPr>
                      <w:rFonts w:ascii="Cambria Math" w:hAnsi="Cambria Math"/>
                      <w:sz w:val="20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highlight w:val="yellow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highlight w:val="yellow"/>
                    </w:rPr>
                    <m:t>p</m:t>
                  </m:r>
                </m:sub>
                <m:sup>
                  <m:r>
                    <w:rPr>
                      <w:rFonts w:ascii="Cambria Math" w:hAnsi="Cambria Math"/>
                      <w:sz w:val="20"/>
                      <w:highlight w:val="yellow"/>
                    </w:rPr>
                    <m:t>СН</m:t>
                  </m:r>
                </m:sup>
              </m:sSubSup>
            </m:oMath>
            <w:r w:rsidRPr="00592118">
              <w:rPr>
                <w:color w:val="000000"/>
                <w:highlight w:val="yellow"/>
              </w:rPr>
              <w:t xml:space="preserve">, если величина </w:t>
            </w:r>
            <m:oMath>
              <m:sSubSup>
                <m:sSubSupPr>
                  <m:ctrlPr>
                    <w:rPr>
                      <w:rFonts w:ascii="Cambria Math" w:hAnsi="Cambria Math"/>
                      <w:highlight w:val="yellow"/>
                    </w:rPr>
                  </m:ctrlPr>
                </m:sSubSupPr>
                <m:e>
                  <m:r>
                    <w:rPr>
                      <w:rFonts w:ascii="Cambria Math" w:hAnsi="Cambria Math"/>
                      <w:highlight w:val="yellow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</w:rPr>
                    <m:t>p,i,m,z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highlight w:val="yellow"/>
                    </w:rPr>
                    <m:t>план_Мод_бНЦЗ</m:t>
                  </m:r>
                  <m:r>
                    <w:rPr>
                      <w:rFonts w:ascii="Cambria Math" w:hAnsi="Cambria Math"/>
                      <w:highlight w:val="yellow"/>
                    </w:rPr>
                    <m:t xml:space="preserve"> </m:t>
                  </m:r>
                </m:sup>
              </m:sSubSup>
            </m:oMath>
            <w:r w:rsidRPr="00592118">
              <w:rPr>
                <w:highlight w:val="yellow"/>
              </w:rPr>
              <w:t xml:space="preserve"> определена равной 0 (нулю</w:t>
            </w:r>
            <w:r w:rsidRPr="006756D9">
              <w:rPr>
                <w:highlight w:val="yellow"/>
              </w:rPr>
              <w:t>)</w:t>
            </w:r>
            <w:r w:rsidR="00986546">
              <w:rPr>
                <w:color w:val="000000"/>
              </w:rPr>
              <w:t>;</w:t>
            </w:r>
          </w:p>
          <w:p w14:paraId="3A7F170D" w14:textId="77777777" w:rsidR="005F7F34" w:rsidRPr="005F7F34" w:rsidRDefault="00113E45" w:rsidP="005F7F34">
            <w:pPr>
              <w:spacing w:before="0" w:after="0" w:line="276" w:lineRule="auto"/>
              <w:ind w:left="120" w:firstLine="500"/>
              <w:rPr>
                <w:rFonts w:ascii="Calibri" w:eastAsia="Calibri" w:hAnsi="Calibri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lang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Cambria Math"/>
                      <w:lang w:eastAsia="en-US"/>
                    </w:rPr>
                    <m:t>p</m:t>
                  </m:r>
                </m:sub>
                <m:sup>
                  <m:r>
                    <w:rPr>
                      <w:rFonts w:ascii="Cambria Math" w:eastAsia="Calibri" w:hAnsi="Cambria Math"/>
                      <w:lang w:eastAsia="en-US"/>
                    </w:rPr>
                    <m:t>уст МодНЦЗ</m:t>
                  </m:r>
                </m:sup>
              </m:sSubSup>
            </m:oMath>
            <w:r w:rsidR="005F7F34" w:rsidRPr="005F7F34">
              <w:rPr>
                <w:rFonts w:eastAsia="Calibri"/>
                <w:color w:val="000000"/>
                <w:lang w:eastAsia="en-US"/>
              </w:rPr>
              <w:t> – объем установленной мощности генерирующего объекта, соответствующего ГТП генерации </w:t>
            </w:r>
            <w:r w:rsidR="005F7F34" w:rsidRPr="005F7F34">
              <w:rPr>
                <w:rFonts w:eastAsia="Calibri"/>
                <w:i/>
                <w:color w:val="000000"/>
                <w:lang w:eastAsia="en-US"/>
              </w:rPr>
              <w:t>p</w:t>
            </w:r>
            <w:r w:rsidR="005F7F34" w:rsidRPr="005F7F34">
              <w:rPr>
                <w:rFonts w:eastAsia="Calibri"/>
                <w:color w:val="000000"/>
                <w:lang w:eastAsia="en-US"/>
              </w:rPr>
              <w:t>, указанный в Перечне генерирующих объектов на территориях, ранее относившихся к НЦЗ;</w:t>
            </w:r>
          </w:p>
          <w:p w14:paraId="0B581EF4" w14:textId="1436C48A" w:rsidR="005F7F34" w:rsidRPr="005F7F34" w:rsidRDefault="005F7F34" w:rsidP="00A13F12">
            <w:pPr>
              <w:spacing w:before="0" w:after="0" w:line="276" w:lineRule="auto"/>
              <w:ind w:left="120" w:firstLine="500"/>
              <w:rPr>
                <w:rFonts w:eastAsia="Calibri"/>
                <w:lang w:eastAsia="en-US"/>
              </w:rPr>
            </w:pPr>
            <m:oMath>
              <m:r>
                <w:rPr>
                  <w:rFonts w:ascii="Cambria Math" w:eastAsia="Calibri" w:hAnsi="Cambria Math"/>
                  <w:lang w:eastAsia="en-US"/>
                </w:rPr>
                <m:t>КИУМ</m:t>
              </m:r>
            </m:oMath>
            <w:r w:rsidRPr="005F7F34">
              <w:rPr>
                <w:rFonts w:eastAsia="Calibri"/>
                <w:color w:val="000000"/>
                <w:lang w:eastAsia="en-US"/>
              </w:rPr>
              <w:t> – значение коэффициента использования установленной мощности, равное 0,45.</w:t>
            </w:r>
          </w:p>
        </w:tc>
      </w:tr>
    </w:tbl>
    <w:p w14:paraId="6482DF89" w14:textId="77777777" w:rsidR="005F7F34" w:rsidRDefault="005F7F34" w:rsidP="0004317C">
      <w:pPr>
        <w:spacing w:before="0"/>
        <w:ind w:firstLine="0"/>
        <w:jc w:val="left"/>
        <w:rPr>
          <w:b/>
          <w:sz w:val="26"/>
          <w:szCs w:val="26"/>
        </w:rPr>
      </w:pPr>
    </w:p>
    <w:sectPr w:rsidR="005F7F34" w:rsidSect="00F44B23">
      <w:footerReference w:type="default" r:id="rId116"/>
      <w:footnotePr>
        <w:numRestart w:val="eachPage"/>
      </w:footnotePr>
      <w:pgSz w:w="16838" w:h="11906" w:orient="landscape"/>
      <w:pgMar w:top="1134" w:right="851" w:bottom="964" w:left="1304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9B44A" w14:textId="77777777" w:rsidR="00E126E8" w:rsidRDefault="00E126E8">
      <w:r>
        <w:separator/>
      </w:r>
    </w:p>
  </w:endnote>
  <w:endnote w:type="continuationSeparator" w:id="0">
    <w:p w14:paraId="141C9C9E" w14:textId="77777777" w:rsidR="00E126E8" w:rsidRDefault="00E126E8">
      <w:r>
        <w:continuationSeparator/>
      </w:r>
    </w:p>
  </w:endnote>
  <w:endnote w:type="continuationNotice" w:id="1">
    <w:p w14:paraId="2F55705D" w14:textId="77777777" w:rsidR="00E126E8" w:rsidRDefault="00E126E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8311263"/>
      <w:docPartObj>
        <w:docPartGallery w:val="Page Numbers (Bottom of Page)"/>
        <w:docPartUnique/>
      </w:docPartObj>
    </w:sdtPr>
    <w:sdtEndPr/>
    <w:sdtContent>
      <w:p w14:paraId="3C18AB19" w14:textId="45CD1333" w:rsidR="00E126E8" w:rsidRDefault="00E126E8" w:rsidP="009A716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E45">
          <w:rPr>
            <w:noProof/>
          </w:rPr>
          <w:t>62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2C910" w14:textId="77777777" w:rsidR="00E126E8" w:rsidRDefault="00E126E8">
      <w:r>
        <w:separator/>
      </w:r>
    </w:p>
  </w:footnote>
  <w:footnote w:type="continuationSeparator" w:id="0">
    <w:p w14:paraId="2627BF0A" w14:textId="77777777" w:rsidR="00E126E8" w:rsidRDefault="00E126E8">
      <w:r>
        <w:continuationSeparator/>
      </w:r>
    </w:p>
  </w:footnote>
  <w:footnote w:type="continuationNotice" w:id="1">
    <w:p w14:paraId="59933B60" w14:textId="77777777" w:rsidR="00E126E8" w:rsidRDefault="00E126E8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0723470"/>
    <w:styleLink w:val="List53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0000005"/>
    <w:multiLevelType w:val="multilevel"/>
    <w:tmpl w:val="0419001D"/>
    <w:styleLink w:val="List531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21D28"/>
    <w:multiLevelType w:val="hybridMultilevel"/>
    <w:tmpl w:val="6B3ECC62"/>
    <w:lvl w:ilvl="0" w:tplc="51F82934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3C5858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32AF6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B0667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9E9E0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6ECF3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C102E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4C822F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632E5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4F00EA6"/>
    <w:multiLevelType w:val="hybridMultilevel"/>
    <w:tmpl w:val="E8CC65EC"/>
    <w:styleLink w:val="List521"/>
    <w:lvl w:ilvl="0" w:tplc="1674CF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58620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E82225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8864032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663A7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D186C2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5C56BA3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E72C49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6C617CA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78C26B5"/>
    <w:multiLevelType w:val="multilevel"/>
    <w:tmpl w:val="A15CBA08"/>
    <w:lvl w:ilvl="0">
      <w:start w:val="9"/>
      <w:numFmt w:val="decimal"/>
      <w:lvlText w:val="%15.6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5"/>
      <w:numFmt w:val="decimal"/>
      <w:lvlRestart w:val="0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  <w:b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9" w15:restartNumberingAfterBreak="0">
    <w:nsid w:val="0C6404C2"/>
    <w:multiLevelType w:val="multilevel"/>
    <w:tmpl w:val="4E2EB692"/>
    <w:styleLink w:val="List5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0" w15:restartNumberingAfterBreak="0">
    <w:nsid w:val="0D0122CB"/>
    <w:multiLevelType w:val="hybridMultilevel"/>
    <w:tmpl w:val="FC329146"/>
    <w:styleLink w:val="312"/>
    <w:lvl w:ilvl="0" w:tplc="34BEDC9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F06F8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C64D75"/>
    <w:multiLevelType w:val="multilevel"/>
    <w:tmpl w:val="988A7C8C"/>
    <w:lvl w:ilvl="0">
      <w:start w:val="10"/>
      <w:numFmt w:val="decimal"/>
      <w:lvlText w:val="%15.6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lvlRestart w:val="0"/>
      <w:suff w:val="space"/>
      <w:lvlText w:val="%1.%2."/>
      <w:lvlJc w:val="left"/>
      <w:pPr>
        <w:ind w:left="2134" w:hanging="432"/>
      </w:pPr>
      <w:rPr>
        <w:rFonts w:hint="default"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3" w15:restartNumberingAfterBreak="0">
    <w:nsid w:val="10EC4DF2"/>
    <w:multiLevelType w:val="multilevel"/>
    <w:tmpl w:val="E8B4E47C"/>
    <w:styleLink w:val="111111213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11906BB6"/>
    <w:multiLevelType w:val="multilevel"/>
    <w:tmpl w:val="05C0D0C2"/>
    <w:styleLink w:val="21"/>
    <w:lvl w:ilvl="0">
      <w:start w:val="10"/>
      <w:numFmt w:val="decimal"/>
      <w:lvlText w:val="%1."/>
      <w:lvlJc w:val="left"/>
      <w:pPr>
        <w:ind w:left="528" w:hanging="528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12975AD1"/>
    <w:multiLevelType w:val="multilevel"/>
    <w:tmpl w:val="0419001F"/>
    <w:styleLink w:val="1111112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14234933"/>
    <w:multiLevelType w:val="hybridMultilevel"/>
    <w:tmpl w:val="054A2E5A"/>
    <w:styleLink w:val="321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66B28D6"/>
    <w:multiLevelType w:val="hybridMultilevel"/>
    <w:tmpl w:val="CDF6E052"/>
    <w:styleLink w:val="34"/>
    <w:lvl w:ilvl="0" w:tplc="EED4C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C21686"/>
    <w:multiLevelType w:val="multilevel"/>
    <w:tmpl w:val="D5B4EF74"/>
    <w:lvl w:ilvl="0">
      <w:start w:val="4"/>
      <w:numFmt w:val="decimal"/>
      <w:lvlText w:val="%15.6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Restart w:val="0"/>
      <w:suff w:val="space"/>
      <w:lvlText w:val="%1.%2."/>
      <w:lvlJc w:val="left"/>
      <w:pPr>
        <w:ind w:left="2134" w:hanging="432"/>
      </w:pPr>
      <w:rPr>
        <w:rFonts w:hint="default"/>
        <w:b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9" w15:restartNumberingAfterBreak="0">
    <w:nsid w:val="18CD2903"/>
    <w:multiLevelType w:val="multilevel"/>
    <w:tmpl w:val="A15CBA08"/>
    <w:lvl w:ilvl="0">
      <w:start w:val="9"/>
      <w:numFmt w:val="decimal"/>
      <w:lvlText w:val="%15.6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5"/>
      <w:numFmt w:val="decimal"/>
      <w:lvlRestart w:val="0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  <w:b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0" w15:restartNumberingAfterBreak="0">
    <w:nsid w:val="1A84604C"/>
    <w:multiLevelType w:val="hybridMultilevel"/>
    <w:tmpl w:val="398649EA"/>
    <w:styleLink w:val="32"/>
    <w:lvl w:ilvl="0" w:tplc="5FC467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19F069D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A9A09D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CCAB76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6A03F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1107FD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BC4D92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54B68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C64CE44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D003981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1D2F5D3F"/>
    <w:multiLevelType w:val="hybridMultilevel"/>
    <w:tmpl w:val="006ECC12"/>
    <w:styleLink w:val="311"/>
    <w:lvl w:ilvl="0" w:tplc="2D64D4E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F18D3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CA5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AB6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AB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3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47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6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2D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F040B6B"/>
    <w:multiLevelType w:val="multilevel"/>
    <w:tmpl w:val="51D4C5A2"/>
    <w:styleLink w:val="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1F2B6DCB"/>
    <w:multiLevelType w:val="multilevel"/>
    <w:tmpl w:val="A85A0C34"/>
    <w:styleLink w:val="List53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27" w15:restartNumberingAfterBreak="0">
    <w:nsid w:val="1F8609EC"/>
    <w:multiLevelType w:val="multilevel"/>
    <w:tmpl w:val="B58E9118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ED6C51"/>
    <w:multiLevelType w:val="multilevel"/>
    <w:tmpl w:val="FB30050C"/>
    <w:styleLink w:val="List6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215B58EF"/>
    <w:multiLevelType w:val="multilevel"/>
    <w:tmpl w:val="87C07216"/>
    <w:styleLink w:val="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25F25C2B"/>
    <w:multiLevelType w:val="multilevel"/>
    <w:tmpl w:val="68D06656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6096DF5"/>
    <w:multiLevelType w:val="multilevel"/>
    <w:tmpl w:val="0419001D"/>
    <w:styleLink w:val="11111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628092C"/>
    <w:multiLevelType w:val="multilevel"/>
    <w:tmpl w:val="23C8F474"/>
    <w:lvl w:ilvl="0">
      <w:start w:val="1"/>
      <w:numFmt w:val="decimal"/>
      <w:pStyle w:val="40"/>
      <w:suff w:val="space"/>
      <w:lvlText w:val="%1."/>
      <w:lvlJc w:val="left"/>
      <w:pPr>
        <w:ind w:left="90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33" w15:restartNumberingAfterBreak="0">
    <w:nsid w:val="27826C48"/>
    <w:multiLevelType w:val="hybridMultilevel"/>
    <w:tmpl w:val="A1EC8284"/>
    <w:lvl w:ilvl="0" w:tplc="4E9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127FBF"/>
    <w:multiLevelType w:val="hybridMultilevel"/>
    <w:tmpl w:val="400ECC96"/>
    <w:styleLink w:val="31"/>
    <w:lvl w:ilvl="0" w:tplc="9E14E82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28BB4B0D"/>
    <w:multiLevelType w:val="hybridMultilevel"/>
    <w:tmpl w:val="468251D8"/>
    <w:lvl w:ilvl="0" w:tplc="FFFFFFFF">
      <w:numFmt w:val="bullet"/>
      <w:lvlText w:val="–"/>
      <w:lvlJc w:val="left"/>
      <w:pPr>
        <w:ind w:left="1145" w:hanging="360"/>
      </w:pPr>
      <w:rPr>
        <w:rFonts w:ascii="Garamond" w:eastAsia="Times New Roman" w:hAnsi="Garamond" w:cs="Courier New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291C402E"/>
    <w:multiLevelType w:val="hybridMultilevel"/>
    <w:tmpl w:val="EEB2C884"/>
    <w:styleLink w:val="11111124"/>
    <w:lvl w:ilvl="0" w:tplc="FBF201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EB5D48"/>
    <w:multiLevelType w:val="hybridMultilevel"/>
    <w:tmpl w:val="D076F3FA"/>
    <w:styleLink w:val="1111112111"/>
    <w:lvl w:ilvl="0" w:tplc="04190001">
      <w:start w:val="1"/>
      <w:numFmt w:val="bullet"/>
      <w:pStyle w:val="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577071"/>
    <w:multiLevelType w:val="hybridMultilevel"/>
    <w:tmpl w:val="F6549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EF7062"/>
    <w:multiLevelType w:val="hybridMultilevel"/>
    <w:tmpl w:val="9E0A91E6"/>
    <w:lvl w:ilvl="0" w:tplc="60807386">
      <w:start w:val="2"/>
      <w:numFmt w:val="bullet"/>
      <w:lvlText w:val="−"/>
      <w:lvlJc w:val="left"/>
      <w:pPr>
        <w:ind w:left="1039" w:hanging="360"/>
      </w:pPr>
      <w:rPr>
        <w:rFonts w:ascii="Garamond" w:hAnsi="Garamond" w:cs="Wingdings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0" w15:restartNumberingAfterBreak="0">
    <w:nsid w:val="2FC4224A"/>
    <w:multiLevelType w:val="multilevel"/>
    <w:tmpl w:val="6FBACA9A"/>
    <w:styleLink w:val="List533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41" w15:restartNumberingAfterBreak="0">
    <w:nsid w:val="32C85165"/>
    <w:multiLevelType w:val="hybridMultilevel"/>
    <w:tmpl w:val="5C72E708"/>
    <w:styleLink w:val="11111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4794C31"/>
    <w:multiLevelType w:val="hybridMultilevel"/>
    <w:tmpl w:val="7D9645E8"/>
    <w:lvl w:ilvl="0" w:tplc="4E905A00">
      <w:start w:val="1"/>
      <w:numFmt w:val="bullet"/>
      <w:lvlText w:val=""/>
      <w:lvlJc w:val="left"/>
      <w:pPr>
        <w:ind w:left="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3" w15:restartNumberingAfterBreak="0">
    <w:nsid w:val="36C97B39"/>
    <w:multiLevelType w:val="hybridMultilevel"/>
    <w:tmpl w:val="E2BCD730"/>
    <w:styleLink w:val="List632"/>
    <w:lvl w:ilvl="0" w:tplc="00D659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85135BD"/>
    <w:multiLevelType w:val="hybridMultilevel"/>
    <w:tmpl w:val="A4EA56EE"/>
    <w:lvl w:ilvl="0" w:tplc="4E9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9B6264"/>
    <w:multiLevelType w:val="hybridMultilevel"/>
    <w:tmpl w:val="9FC0156A"/>
    <w:styleLink w:val="11111121"/>
    <w:lvl w:ilvl="0" w:tplc="4482B3E6">
      <w:start w:val="1"/>
      <w:numFmt w:val="bullet"/>
      <w:pStyle w:val="a3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C97853"/>
    <w:multiLevelType w:val="multilevel"/>
    <w:tmpl w:val="A1B63D1C"/>
    <w:styleLink w:val="a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Garamond" w:hAnsi="Garamond" w:cs="Times New Roman" w:hint="default"/>
        <w:b/>
        <w:bCs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7" w15:restartNumberingAfterBreak="0">
    <w:nsid w:val="3B0148AE"/>
    <w:multiLevelType w:val="hybridMultilevel"/>
    <w:tmpl w:val="2FFAE6C8"/>
    <w:lvl w:ilvl="0" w:tplc="2868A8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E1E3431"/>
    <w:multiLevelType w:val="hybridMultilevel"/>
    <w:tmpl w:val="7F962698"/>
    <w:styleLink w:val="3111"/>
    <w:lvl w:ilvl="0" w:tplc="B4246A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5A671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39E7F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AC27F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6E4A0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BE764A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14E439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A9239FC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A66466E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9" w15:restartNumberingAfterBreak="0">
    <w:nsid w:val="40E552FE"/>
    <w:multiLevelType w:val="multilevel"/>
    <w:tmpl w:val="C52A6A50"/>
    <w:styleLink w:val="List52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0" w15:restartNumberingAfterBreak="0">
    <w:nsid w:val="41621E77"/>
    <w:multiLevelType w:val="hybridMultilevel"/>
    <w:tmpl w:val="E81AC3CC"/>
    <w:styleLink w:val="2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87187"/>
    <w:multiLevelType w:val="multilevel"/>
    <w:tmpl w:val="4FA01E72"/>
    <w:lvl w:ilvl="0">
      <w:start w:val="1"/>
      <w:numFmt w:val="bullet"/>
      <w:lvlText w:val="−"/>
      <w:lvlJc w:val="left"/>
      <w:pPr>
        <w:ind w:left="960" w:hanging="360"/>
      </w:pPr>
      <w:rPr>
        <w:rFonts w:ascii="Garamond" w:hAnsi="Garamond" w:cs="Garamond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82E3D70"/>
    <w:multiLevelType w:val="hybridMultilevel"/>
    <w:tmpl w:val="673E508A"/>
    <w:lvl w:ilvl="0" w:tplc="4E9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6A5E9B"/>
    <w:multiLevelType w:val="hybridMultilevel"/>
    <w:tmpl w:val="6896AF44"/>
    <w:styleLink w:val="1111115"/>
    <w:lvl w:ilvl="0" w:tplc="1B387414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F6DD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3E11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54B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CE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8460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F2B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25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6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534162"/>
    <w:multiLevelType w:val="multilevel"/>
    <w:tmpl w:val="D06EB0EC"/>
    <w:styleLink w:val="11111141"/>
    <w:lvl w:ilvl="0">
      <w:start w:val="3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5" w15:restartNumberingAfterBreak="0">
    <w:nsid w:val="49BA391A"/>
    <w:multiLevelType w:val="hybridMultilevel"/>
    <w:tmpl w:val="CDE08C9A"/>
    <w:styleLink w:val="List524"/>
    <w:lvl w:ilvl="0" w:tplc="5BDC6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9010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7AE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23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36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9A2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CF0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CC9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0E6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641CAC"/>
    <w:multiLevelType w:val="hybridMultilevel"/>
    <w:tmpl w:val="23CA63E2"/>
    <w:styleLink w:val="111111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4DF5673F"/>
    <w:multiLevelType w:val="hybridMultilevel"/>
    <w:tmpl w:val="3224E48A"/>
    <w:styleLink w:val="List63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006CE4"/>
    <w:multiLevelType w:val="hybridMultilevel"/>
    <w:tmpl w:val="E6E6B60A"/>
    <w:styleLink w:val="211"/>
    <w:lvl w:ilvl="0" w:tplc="04190001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0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hint="default"/>
      </w:rPr>
    </w:lvl>
    <w:lvl w:ilvl="3" w:tplc="0419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9" w15:restartNumberingAfterBreak="0">
    <w:nsid w:val="4FBB7B8C"/>
    <w:multiLevelType w:val="hybridMultilevel"/>
    <w:tmpl w:val="1EB6A5F2"/>
    <w:styleLink w:val="1111116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0" w15:restartNumberingAfterBreak="0">
    <w:nsid w:val="4FCA45A7"/>
    <w:multiLevelType w:val="hybridMultilevel"/>
    <w:tmpl w:val="B016E80E"/>
    <w:styleLink w:val="List52111"/>
    <w:lvl w:ilvl="0" w:tplc="4482B3E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1" w15:restartNumberingAfterBreak="0">
    <w:nsid w:val="56471836"/>
    <w:multiLevelType w:val="hybridMultilevel"/>
    <w:tmpl w:val="DBACD51E"/>
    <w:lvl w:ilvl="0" w:tplc="4E905A00">
      <w:start w:val="1"/>
      <w:numFmt w:val="bullet"/>
      <w:lvlText w:val=""/>
      <w:lvlJc w:val="left"/>
      <w:pPr>
        <w:ind w:left="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2" w15:restartNumberingAfterBreak="0">
    <w:nsid w:val="5F0D3D18"/>
    <w:multiLevelType w:val="hybridMultilevel"/>
    <w:tmpl w:val="23AE49F0"/>
    <w:styleLink w:val="List523"/>
    <w:lvl w:ilvl="0" w:tplc="F1C47AE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F284C2A"/>
    <w:multiLevelType w:val="hybridMultilevel"/>
    <w:tmpl w:val="4828A8EC"/>
    <w:styleLink w:val="List5221"/>
    <w:lvl w:ilvl="0" w:tplc="981E634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4" w15:restartNumberingAfterBreak="0">
    <w:nsid w:val="6034681F"/>
    <w:multiLevelType w:val="multilevel"/>
    <w:tmpl w:val="8E3E81EE"/>
    <w:styleLink w:val="List6311"/>
    <w:lvl w:ilvl="0">
      <w:start w:val="1"/>
      <w:numFmt w:val="decimal"/>
      <w:lvlText w:val="%1."/>
      <w:lvlJc w:val="left"/>
      <w:pPr>
        <w:ind w:left="-35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449" w:hanging="1800"/>
      </w:pPr>
      <w:rPr>
        <w:rFonts w:cs="Times New Roman" w:hint="default"/>
      </w:rPr>
    </w:lvl>
  </w:abstractNum>
  <w:abstractNum w:abstractNumId="65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66" w15:restartNumberingAfterBreak="0">
    <w:nsid w:val="613746F7"/>
    <w:multiLevelType w:val="multilevel"/>
    <w:tmpl w:val="D4D46312"/>
    <w:lvl w:ilvl="0">
      <w:start w:val="4"/>
      <w:numFmt w:val="decimal"/>
      <w:lvlText w:val="%15.6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Restart w:val="0"/>
      <w:suff w:val="space"/>
      <w:lvlText w:val="%1.%2."/>
      <w:lvlJc w:val="left"/>
      <w:pPr>
        <w:ind w:left="2134" w:hanging="432"/>
      </w:pPr>
      <w:rPr>
        <w:rFonts w:hint="default"/>
        <w:b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67" w15:restartNumberingAfterBreak="0">
    <w:nsid w:val="653D1381"/>
    <w:multiLevelType w:val="multilevel"/>
    <w:tmpl w:val="3D4E366C"/>
    <w:styleLink w:val="111111221"/>
    <w:lvl w:ilvl="0">
      <w:start w:val="3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8" w15:restartNumberingAfterBreak="0">
    <w:nsid w:val="68C233C7"/>
    <w:multiLevelType w:val="hybridMultilevel"/>
    <w:tmpl w:val="178A76A8"/>
    <w:styleLink w:val="List5211"/>
    <w:lvl w:ilvl="0" w:tplc="C6DC5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22795F"/>
    <w:multiLevelType w:val="hybridMultilevel"/>
    <w:tmpl w:val="0C2AF07E"/>
    <w:styleLink w:val="List532"/>
    <w:lvl w:ilvl="0" w:tplc="D91A3B96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cs="Times New Roman" w:hint="default"/>
        <w:b w:val="0"/>
        <w:i w:val="0"/>
        <w:color w:val="auto"/>
      </w:rPr>
    </w:lvl>
    <w:lvl w:ilvl="1" w:tplc="5AF86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AC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109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381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AC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EC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06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A6D0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E4B1407"/>
    <w:multiLevelType w:val="multilevel"/>
    <w:tmpl w:val="FBB61872"/>
    <w:styleLink w:val="List52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71" w15:restartNumberingAfterBreak="0">
    <w:nsid w:val="711C0DB6"/>
    <w:multiLevelType w:val="hybridMultilevel"/>
    <w:tmpl w:val="F6549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A51634"/>
    <w:multiLevelType w:val="multilevel"/>
    <w:tmpl w:val="DB721F20"/>
    <w:styleLink w:val="1111111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3" w15:restartNumberingAfterBreak="0">
    <w:nsid w:val="7B9309DB"/>
    <w:multiLevelType w:val="multilevel"/>
    <w:tmpl w:val="05F4CB70"/>
    <w:lvl w:ilvl="0">
      <w:start w:val="10"/>
      <w:numFmt w:val="decimal"/>
      <w:lvlText w:val="%15.6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lvlRestart w:val="0"/>
      <w:suff w:val="space"/>
      <w:lvlText w:val="%1.%2."/>
      <w:lvlJc w:val="left"/>
      <w:pPr>
        <w:ind w:left="2134" w:hanging="432"/>
      </w:pPr>
      <w:rPr>
        <w:rFonts w:hint="default"/>
      </w:rPr>
    </w:lvl>
    <w:lvl w:ilvl="2">
      <w:start w:val="2"/>
      <w:numFmt w:val="decimal"/>
      <w:lvlRestart w:val="0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2"/>
  </w:num>
  <w:num w:numId="4">
    <w:abstractNumId w:val="11"/>
  </w:num>
  <w:num w:numId="5">
    <w:abstractNumId w:val="31"/>
  </w:num>
  <w:num w:numId="6">
    <w:abstractNumId w:val="21"/>
  </w:num>
  <w:num w:numId="7">
    <w:abstractNumId w:val="5"/>
  </w:num>
  <w:num w:numId="8">
    <w:abstractNumId w:val="24"/>
  </w:num>
  <w:num w:numId="9">
    <w:abstractNumId w:val="7"/>
  </w:num>
  <w:num w:numId="10">
    <w:abstractNumId w:val="67"/>
  </w:num>
  <w:num w:numId="11">
    <w:abstractNumId w:val="36"/>
  </w:num>
  <w:num w:numId="12">
    <w:abstractNumId w:val="59"/>
  </w:num>
  <w:num w:numId="13">
    <w:abstractNumId w:val="13"/>
  </w:num>
  <w:num w:numId="14">
    <w:abstractNumId w:val="54"/>
  </w:num>
  <w:num w:numId="15">
    <w:abstractNumId w:val="41"/>
  </w:num>
  <w:num w:numId="16">
    <w:abstractNumId w:val="37"/>
  </w:num>
  <w:num w:numId="17">
    <w:abstractNumId w:val="45"/>
  </w:num>
  <w:num w:numId="18">
    <w:abstractNumId w:val="53"/>
  </w:num>
  <w:num w:numId="19">
    <w:abstractNumId w:val="34"/>
  </w:num>
  <w:num w:numId="20">
    <w:abstractNumId w:val="6"/>
  </w:num>
  <w:num w:numId="21">
    <w:abstractNumId w:val="56"/>
  </w:num>
  <w:num w:numId="22">
    <w:abstractNumId w:val="4"/>
  </w:num>
  <w:num w:numId="23">
    <w:abstractNumId w:val="2"/>
  </w:num>
  <w:num w:numId="24">
    <w:abstractNumId w:val="29"/>
  </w:num>
  <w:num w:numId="25">
    <w:abstractNumId w:val="70"/>
  </w:num>
  <w:num w:numId="26">
    <w:abstractNumId w:val="9"/>
  </w:num>
  <w:num w:numId="27">
    <w:abstractNumId w:val="23"/>
  </w:num>
  <w:num w:numId="28">
    <w:abstractNumId w:val="65"/>
  </w:num>
  <w:num w:numId="29">
    <w:abstractNumId w:val="15"/>
  </w:num>
  <w:num w:numId="30">
    <w:abstractNumId w:val="20"/>
  </w:num>
  <w:num w:numId="31">
    <w:abstractNumId w:val="22"/>
  </w:num>
  <w:num w:numId="32">
    <w:abstractNumId w:val="26"/>
  </w:num>
  <w:num w:numId="33">
    <w:abstractNumId w:val="40"/>
  </w:num>
  <w:num w:numId="34">
    <w:abstractNumId w:val="28"/>
  </w:num>
  <w:num w:numId="35">
    <w:abstractNumId w:val="43"/>
  </w:num>
  <w:num w:numId="36">
    <w:abstractNumId w:val="58"/>
  </w:num>
  <w:num w:numId="37">
    <w:abstractNumId w:val="17"/>
  </w:num>
  <w:num w:numId="38">
    <w:abstractNumId w:val="55"/>
  </w:num>
  <w:num w:numId="39">
    <w:abstractNumId w:val="69"/>
  </w:num>
  <w:num w:numId="40">
    <w:abstractNumId w:val="48"/>
  </w:num>
  <w:num w:numId="41">
    <w:abstractNumId w:val="3"/>
  </w:num>
  <w:num w:numId="42">
    <w:abstractNumId w:val="16"/>
  </w:num>
  <w:num w:numId="43">
    <w:abstractNumId w:val="63"/>
  </w:num>
  <w:num w:numId="44">
    <w:abstractNumId w:val="64"/>
  </w:num>
  <w:num w:numId="45">
    <w:abstractNumId w:val="25"/>
  </w:num>
  <w:num w:numId="46">
    <w:abstractNumId w:val="57"/>
  </w:num>
  <w:num w:numId="47">
    <w:abstractNumId w:val="10"/>
  </w:num>
  <w:num w:numId="48">
    <w:abstractNumId w:val="14"/>
  </w:num>
  <w:num w:numId="49">
    <w:abstractNumId w:val="49"/>
  </w:num>
  <w:num w:numId="50">
    <w:abstractNumId w:val="50"/>
  </w:num>
  <w:num w:numId="51">
    <w:abstractNumId w:val="60"/>
  </w:num>
  <w:num w:numId="52">
    <w:abstractNumId w:val="62"/>
  </w:num>
  <w:num w:numId="53">
    <w:abstractNumId w:val="46"/>
  </w:num>
  <w:num w:numId="54">
    <w:abstractNumId w:val="72"/>
  </w:num>
  <w:num w:numId="55">
    <w:abstractNumId w:val="68"/>
  </w:num>
  <w:num w:numId="56">
    <w:abstractNumId w:val="27"/>
  </w:num>
  <w:num w:numId="57">
    <w:abstractNumId w:val="44"/>
  </w:num>
  <w:num w:numId="58">
    <w:abstractNumId w:val="33"/>
  </w:num>
  <w:num w:numId="59">
    <w:abstractNumId w:val="52"/>
  </w:num>
  <w:num w:numId="60">
    <w:abstractNumId w:val="42"/>
  </w:num>
  <w:num w:numId="61">
    <w:abstractNumId w:val="61"/>
  </w:num>
  <w:num w:numId="62">
    <w:abstractNumId w:val="47"/>
  </w:num>
  <w:num w:numId="63">
    <w:abstractNumId w:val="73"/>
  </w:num>
  <w:num w:numId="64">
    <w:abstractNumId w:val="12"/>
  </w:num>
  <w:num w:numId="65">
    <w:abstractNumId w:val="18"/>
  </w:num>
  <w:num w:numId="66">
    <w:abstractNumId w:val="66"/>
  </w:num>
  <w:num w:numId="67">
    <w:abstractNumId w:val="19"/>
  </w:num>
  <w:num w:numId="68">
    <w:abstractNumId w:val="8"/>
  </w:num>
  <w:num w:numId="69">
    <w:abstractNumId w:val="71"/>
  </w:num>
  <w:num w:numId="70">
    <w:abstractNumId w:val="32"/>
  </w:num>
  <w:num w:numId="71">
    <w:abstractNumId w:val="32"/>
  </w:num>
  <w:num w:numId="72">
    <w:abstractNumId w:val="32"/>
  </w:num>
  <w:num w:numId="73">
    <w:abstractNumId w:val="32"/>
  </w:num>
  <w:num w:numId="74">
    <w:abstractNumId w:val="30"/>
  </w:num>
  <w:num w:numId="75">
    <w:abstractNumId w:val="51"/>
  </w:num>
  <w:num w:numId="76">
    <w:abstractNumId w:val="35"/>
  </w:num>
  <w:num w:numId="77">
    <w:abstractNumId w:val="39"/>
  </w:num>
  <w:num w:numId="78">
    <w:abstractNumId w:val="3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118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57"/>
    <w:rsid w:val="00006CDE"/>
    <w:rsid w:val="0001547F"/>
    <w:rsid w:val="000225A6"/>
    <w:rsid w:val="00025AB3"/>
    <w:rsid w:val="000329DD"/>
    <w:rsid w:val="0004317C"/>
    <w:rsid w:val="00045614"/>
    <w:rsid w:val="00046554"/>
    <w:rsid w:val="00065377"/>
    <w:rsid w:val="00070434"/>
    <w:rsid w:val="00070BFC"/>
    <w:rsid w:val="00072789"/>
    <w:rsid w:val="000872C1"/>
    <w:rsid w:val="00093286"/>
    <w:rsid w:val="000961B0"/>
    <w:rsid w:val="00097A5F"/>
    <w:rsid w:val="000A3256"/>
    <w:rsid w:val="000A42FC"/>
    <w:rsid w:val="000C251E"/>
    <w:rsid w:val="000C66F0"/>
    <w:rsid w:val="000D3B2C"/>
    <w:rsid w:val="000D3E37"/>
    <w:rsid w:val="000E1C73"/>
    <w:rsid w:val="000F136E"/>
    <w:rsid w:val="000F23B4"/>
    <w:rsid w:val="000F7AF5"/>
    <w:rsid w:val="00100211"/>
    <w:rsid w:val="00104BC9"/>
    <w:rsid w:val="00113E45"/>
    <w:rsid w:val="00122AE1"/>
    <w:rsid w:val="001264E3"/>
    <w:rsid w:val="001267ED"/>
    <w:rsid w:val="00127B37"/>
    <w:rsid w:val="00130745"/>
    <w:rsid w:val="0014704B"/>
    <w:rsid w:val="001509D9"/>
    <w:rsid w:val="00157757"/>
    <w:rsid w:val="00165010"/>
    <w:rsid w:val="00171901"/>
    <w:rsid w:val="00174FC6"/>
    <w:rsid w:val="00176A26"/>
    <w:rsid w:val="001A47B9"/>
    <w:rsid w:val="001A65D4"/>
    <w:rsid w:val="001B1896"/>
    <w:rsid w:val="001B3B04"/>
    <w:rsid w:val="001C6153"/>
    <w:rsid w:val="001C6215"/>
    <w:rsid w:val="001C63EE"/>
    <w:rsid w:val="001D3915"/>
    <w:rsid w:val="001E3826"/>
    <w:rsid w:val="001E6D43"/>
    <w:rsid w:val="001F5D73"/>
    <w:rsid w:val="00200EF9"/>
    <w:rsid w:val="002036F8"/>
    <w:rsid w:val="002156E8"/>
    <w:rsid w:val="002200AE"/>
    <w:rsid w:val="00223E82"/>
    <w:rsid w:val="002276D7"/>
    <w:rsid w:val="002309E9"/>
    <w:rsid w:val="002335F7"/>
    <w:rsid w:val="00236AC4"/>
    <w:rsid w:val="00257626"/>
    <w:rsid w:val="0026243C"/>
    <w:rsid w:val="002634B1"/>
    <w:rsid w:val="00264DD2"/>
    <w:rsid w:val="002805A4"/>
    <w:rsid w:val="00284191"/>
    <w:rsid w:val="00284C34"/>
    <w:rsid w:val="00295D6F"/>
    <w:rsid w:val="002A08A3"/>
    <w:rsid w:val="002A4DEE"/>
    <w:rsid w:val="002A600F"/>
    <w:rsid w:val="002B31B2"/>
    <w:rsid w:val="002C5995"/>
    <w:rsid w:val="002D3E64"/>
    <w:rsid w:val="002D4781"/>
    <w:rsid w:val="002E482E"/>
    <w:rsid w:val="002E6952"/>
    <w:rsid w:val="002F266C"/>
    <w:rsid w:val="002F43B3"/>
    <w:rsid w:val="002F6869"/>
    <w:rsid w:val="002F70D5"/>
    <w:rsid w:val="00304C33"/>
    <w:rsid w:val="0031220D"/>
    <w:rsid w:val="00313868"/>
    <w:rsid w:val="00313C21"/>
    <w:rsid w:val="0032789E"/>
    <w:rsid w:val="00336A76"/>
    <w:rsid w:val="00344A40"/>
    <w:rsid w:val="003532CA"/>
    <w:rsid w:val="00360276"/>
    <w:rsid w:val="00365C94"/>
    <w:rsid w:val="0037249D"/>
    <w:rsid w:val="003731D7"/>
    <w:rsid w:val="003737D8"/>
    <w:rsid w:val="00373CD0"/>
    <w:rsid w:val="0037780D"/>
    <w:rsid w:val="00382CD4"/>
    <w:rsid w:val="00387B73"/>
    <w:rsid w:val="00392EE4"/>
    <w:rsid w:val="003A00C0"/>
    <w:rsid w:val="003A5C8D"/>
    <w:rsid w:val="003A642F"/>
    <w:rsid w:val="003C09E8"/>
    <w:rsid w:val="003D08CA"/>
    <w:rsid w:val="003D2EE3"/>
    <w:rsid w:val="003E4061"/>
    <w:rsid w:val="003E58D0"/>
    <w:rsid w:val="003E68A8"/>
    <w:rsid w:val="003E6C0E"/>
    <w:rsid w:val="00400DF8"/>
    <w:rsid w:val="00401D36"/>
    <w:rsid w:val="00402E60"/>
    <w:rsid w:val="00405CDD"/>
    <w:rsid w:val="00406A94"/>
    <w:rsid w:val="004145BB"/>
    <w:rsid w:val="00426A1D"/>
    <w:rsid w:val="00431AE3"/>
    <w:rsid w:val="00452FE0"/>
    <w:rsid w:val="00456EBC"/>
    <w:rsid w:val="004621BF"/>
    <w:rsid w:val="00466CC1"/>
    <w:rsid w:val="00471907"/>
    <w:rsid w:val="004839FE"/>
    <w:rsid w:val="004956AC"/>
    <w:rsid w:val="004A1115"/>
    <w:rsid w:val="004B0A79"/>
    <w:rsid w:val="004B4152"/>
    <w:rsid w:val="004B45AC"/>
    <w:rsid w:val="004C1B2C"/>
    <w:rsid w:val="004C31AA"/>
    <w:rsid w:val="004E2A35"/>
    <w:rsid w:val="004F2C30"/>
    <w:rsid w:val="004F601E"/>
    <w:rsid w:val="004F6CA1"/>
    <w:rsid w:val="00512204"/>
    <w:rsid w:val="00525356"/>
    <w:rsid w:val="00531137"/>
    <w:rsid w:val="005317CC"/>
    <w:rsid w:val="00536C7A"/>
    <w:rsid w:val="00540734"/>
    <w:rsid w:val="00543CCD"/>
    <w:rsid w:val="00544507"/>
    <w:rsid w:val="00552CB8"/>
    <w:rsid w:val="00561420"/>
    <w:rsid w:val="0056446D"/>
    <w:rsid w:val="00566434"/>
    <w:rsid w:val="00574471"/>
    <w:rsid w:val="00591884"/>
    <w:rsid w:val="005A3074"/>
    <w:rsid w:val="005B0F6A"/>
    <w:rsid w:val="005B5FB1"/>
    <w:rsid w:val="005C0A57"/>
    <w:rsid w:val="005C2823"/>
    <w:rsid w:val="005E70DC"/>
    <w:rsid w:val="005E7508"/>
    <w:rsid w:val="005F349C"/>
    <w:rsid w:val="005F3A8C"/>
    <w:rsid w:val="005F7F34"/>
    <w:rsid w:val="00604F9A"/>
    <w:rsid w:val="00607960"/>
    <w:rsid w:val="006139FC"/>
    <w:rsid w:val="00613A21"/>
    <w:rsid w:val="0061711F"/>
    <w:rsid w:val="0061780C"/>
    <w:rsid w:val="006205B9"/>
    <w:rsid w:val="00620F15"/>
    <w:rsid w:val="00624335"/>
    <w:rsid w:val="0062682E"/>
    <w:rsid w:val="00630967"/>
    <w:rsid w:val="006314DE"/>
    <w:rsid w:val="00634D89"/>
    <w:rsid w:val="00643094"/>
    <w:rsid w:val="00643B2A"/>
    <w:rsid w:val="00653F92"/>
    <w:rsid w:val="006619BD"/>
    <w:rsid w:val="00661AA5"/>
    <w:rsid w:val="00664D8E"/>
    <w:rsid w:val="00671063"/>
    <w:rsid w:val="00671A5E"/>
    <w:rsid w:val="006777F1"/>
    <w:rsid w:val="00684753"/>
    <w:rsid w:val="006977BE"/>
    <w:rsid w:val="006A6D6A"/>
    <w:rsid w:val="006B7204"/>
    <w:rsid w:val="006C6146"/>
    <w:rsid w:val="006C7268"/>
    <w:rsid w:val="006F5AA0"/>
    <w:rsid w:val="006F74C0"/>
    <w:rsid w:val="00747EF1"/>
    <w:rsid w:val="0076568D"/>
    <w:rsid w:val="00765BF8"/>
    <w:rsid w:val="00766FD8"/>
    <w:rsid w:val="00770310"/>
    <w:rsid w:val="00783D7A"/>
    <w:rsid w:val="00785307"/>
    <w:rsid w:val="00787549"/>
    <w:rsid w:val="00791CA0"/>
    <w:rsid w:val="00792F79"/>
    <w:rsid w:val="00794524"/>
    <w:rsid w:val="00796232"/>
    <w:rsid w:val="007A11E2"/>
    <w:rsid w:val="007B6757"/>
    <w:rsid w:val="007C12DD"/>
    <w:rsid w:val="007C33A4"/>
    <w:rsid w:val="007D1C52"/>
    <w:rsid w:val="007D443A"/>
    <w:rsid w:val="007E1F3F"/>
    <w:rsid w:val="007E7FE9"/>
    <w:rsid w:val="0080442C"/>
    <w:rsid w:val="00807E86"/>
    <w:rsid w:val="00812D17"/>
    <w:rsid w:val="008206A9"/>
    <w:rsid w:val="00821B33"/>
    <w:rsid w:val="008244BF"/>
    <w:rsid w:val="0082637B"/>
    <w:rsid w:val="00830010"/>
    <w:rsid w:val="00831D42"/>
    <w:rsid w:val="00836A7A"/>
    <w:rsid w:val="00841478"/>
    <w:rsid w:val="00870256"/>
    <w:rsid w:val="008868D5"/>
    <w:rsid w:val="00892E77"/>
    <w:rsid w:val="008A2130"/>
    <w:rsid w:val="008A5D81"/>
    <w:rsid w:val="008A610D"/>
    <w:rsid w:val="008B17A0"/>
    <w:rsid w:val="008B244F"/>
    <w:rsid w:val="008B2D1C"/>
    <w:rsid w:val="008C066D"/>
    <w:rsid w:val="008C1893"/>
    <w:rsid w:val="008D6D23"/>
    <w:rsid w:val="008E2ECC"/>
    <w:rsid w:val="008F55C6"/>
    <w:rsid w:val="0090671E"/>
    <w:rsid w:val="009207A0"/>
    <w:rsid w:val="00924103"/>
    <w:rsid w:val="009255EB"/>
    <w:rsid w:val="009272CD"/>
    <w:rsid w:val="0093343D"/>
    <w:rsid w:val="00941EE7"/>
    <w:rsid w:val="00944A51"/>
    <w:rsid w:val="009451F5"/>
    <w:rsid w:val="0095068B"/>
    <w:rsid w:val="00957BA2"/>
    <w:rsid w:val="009635F1"/>
    <w:rsid w:val="00963F88"/>
    <w:rsid w:val="009670C1"/>
    <w:rsid w:val="00974B42"/>
    <w:rsid w:val="0098219A"/>
    <w:rsid w:val="00986546"/>
    <w:rsid w:val="00994169"/>
    <w:rsid w:val="00997C48"/>
    <w:rsid w:val="009A11B6"/>
    <w:rsid w:val="009A29A1"/>
    <w:rsid w:val="009A7168"/>
    <w:rsid w:val="009B4CB4"/>
    <w:rsid w:val="009B7B77"/>
    <w:rsid w:val="009D6396"/>
    <w:rsid w:val="009F6EC7"/>
    <w:rsid w:val="00A03352"/>
    <w:rsid w:val="00A05E7A"/>
    <w:rsid w:val="00A072B8"/>
    <w:rsid w:val="00A07AFA"/>
    <w:rsid w:val="00A13F12"/>
    <w:rsid w:val="00A36F6B"/>
    <w:rsid w:val="00A37388"/>
    <w:rsid w:val="00A40D0C"/>
    <w:rsid w:val="00A421E4"/>
    <w:rsid w:val="00A47857"/>
    <w:rsid w:val="00A64E79"/>
    <w:rsid w:val="00A7662A"/>
    <w:rsid w:val="00A770BE"/>
    <w:rsid w:val="00A805CF"/>
    <w:rsid w:val="00A91712"/>
    <w:rsid w:val="00A93483"/>
    <w:rsid w:val="00AA5FD2"/>
    <w:rsid w:val="00AB0FEE"/>
    <w:rsid w:val="00AB4F56"/>
    <w:rsid w:val="00AB55FB"/>
    <w:rsid w:val="00AC4010"/>
    <w:rsid w:val="00AD1089"/>
    <w:rsid w:val="00AD507E"/>
    <w:rsid w:val="00AE1F14"/>
    <w:rsid w:val="00AE4D6A"/>
    <w:rsid w:val="00B00697"/>
    <w:rsid w:val="00B008CC"/>
    <w:rsid w:val="00B01B21"/>
    <w:rsid w:val="00B1075E"/>
    <w:rsid w:val="00B2035A"/>
    <w:rsid w:val="00B2179E"/>
    <w:rsid w:val="00B31351"/>
    <w:rsid w:val="00B34E69"/>
    <w:rsid w:val="00B40483"/>
    <w:rsid w:val="00B53277"/>
    <w:rsid w:val="00B569E7"/>
    <w:rsid w:val="00B71992"/>
    <w:rsid w:val="00B776AE"/>
    <w:rsid w:val="00B81CB5"/>
    <w:rsid w:val="00B82401"/>
    <w:rsid w:val="00B83B38"/>
    <w:rsid w:val="00B85061"/>
    <w:rsid w:val="00B954FC"/>
    <w:rsid w:val="00B95E73"/>
    <w:rsid w:val="00BA6CF0"/>
    <w:rsid w:val="00BB2DCC"/>
    <w:rsid w:val="00BB52FD"/>
    <w:rsid w:val="00BB6E62"/>
    <w:rsid w:val="00BC4456"/>
    <w:rsid w:val="00BC4531"/>
    <w:rsid w:val="00BC4893"/>
    <w:rsid w:val="00BD0253"/>
    <w:rsid w:val="00BD456E"/>
    <w:rsid w:val="00BD5A27"/>
    <w:rsid w:val="00BE4737"/>
    <w:rsid w:val="00C007CF"/>
    <w:rsid w:val="00C0473B"/>
    <w:rsid w:val="00C1274C"/>
    <w:rsid w:val="00C13D5B"/>
    <w:rsid w:val="00C17E43"/>
    <w:rsid w:val="00C21E09"/>
    <w:rsid w:val="00C26AB6"/>
    <w:rsid w:val="00C276D8"/>
    <w:rsid w:val="00C30DE5"/>
    <w:rsid w:val="00C338E1"/>
    <w:rsid w:val="00C36319"/>
    <w:rsid w:val="00C41062"/>
    <w:rsid w:val="00C426A0"/>
    <w:rsid w:val="00C45E9F"/>
    <w:rsid w:val="00C5090D"/>
    <w:rsid w:val="00C55E57"/>
    <w:rsid w:val="00C63CBF"/>
    <w:rsid w:val="00C74DC5"/>
    <w:rsid w:val="00C836D4"/>
    <w:rsid w:val="00C97366"/>
    <w:rsid w:val="00CA585B"/>
    <w:rsid w:val="00CB072B"/>
    <w:rsid w:val="00CC03AA"/>
    <w:rsid w:val="00CC704C"/>
    <w:rsid w:val="00CD2896"/>
    <w:rsid w:val="00CE312D"/>
    <w:rsid w:val="00CE4FE7"/>
    <w:rsid w:val="00D04DFD"/>
    <w:rsid w:val="00D071EE"/>
    <w:rsid w:val="00D10D74"/>
    <w:rsid w:val="00D127E7"/>
    <w:rsid w:val="00D15537"/>
    <w:rsid w:val="00D17A12"/>
    <w:rsid w:val="00D200EB"/>
    <w:rsid w:val="00D217B0"/>
    <w:rsid w:val="00D31F82"/>
    <w:rsid w:val="00D34BF2"/>
    <w:rsid w:val="00D4269B"/>
    <w:rsid w:val="00D4477E"/>
    <w:rsid w:val="00D7401C"/>
    <w:rsid w:val="00D774A5"/>
    <w:rsid w:val="00D81B3F"/>
    <w:rsid w:val="00D95AE7"/>
    <w:rsid w:val="00D96A70"/>
    <w:rsid w:val="00DB723B"/>
    <w:rsid w:val="00DC0069"/>
    <w:rsid w:val="00DC78F1"/>
    <w:rsid w:val="00DD2529"/>
    <w:rsid w:val="00DD4999"/>
    <w:rsid w:val="00DE13A2"/>
    <w:rsid w:val="00DF4EEF"/>
    <w:rsid w:val="00E01B73"/>
    <w:rsid w:val="00E074FF"/>
    <w:rsid w:val="00E126E8"/>
    <w:rsid w:val="00E213B1"/>
    <w:rsid w:val="00E22DD9"/>
    <w:rsid w:val="00E30118"/>
    <w:rsid w:val="00E35FC5"/>
    <w:rsid w:val="00E37A97"/>
    <w:rsid w:val="00E405B8"/>
    <w:rsid w:val="00E407D9"/>
    <w:rsid w:val="00E425EA"/>
    <w:rsid w:val="00E43799"/>
    <w:rsid w:val="00E465D7"/>
    <w:rsid w:val="00E46C60"/>
    <w:rsid w:val="00E5169D"/>
    <w:rsid w:val="00E525EB"/>
    <w:rsid w:val="00E56415"/>
    <w:rsid w:val="00E60610"/>
    <w:rsid w:val="00E71130"/>
    <w:rsid w:val="00E8034A"/>
    <w:rsid w:val="00E83B4A"/>
    <w:rsid w:val="00E93B44"/>
    <w:rsid w:val="00E93C2D"/>
    <w:rsid w:val="00E94659"/>
    <w:rsid w:val="00E9716C"/>
    <w:rsid w:val="00EA55C3"/>
    <w:rsid w:val="00EA777C"/>
    <w:rsid w:val="00EB1072"/>
    <w:rsid w:val="00EB523B"/>
    <w:rsid w:val="00EC61C2"/>
    <w:rsid w:val="00ED6F75"/>
    <w:rsid w:val="00ED7D6C"/>
    <w:rsid w:val="00EF70B9"/>
    <w:rsid w:val="00F11DB9"/>
    <w:rsid w:val="00F125AC"/>
    <w:rsid w:val="00F12DE1"/>
    <w:rsid w:val="00F12F31"/>
    <w:rsid w:val="00F2505A"/>
    <w:rsid w:val="00F25D19"/>
    <w:rsid w:val="00F26576"/>
    <w:rsid w:val="00F26946"/>
    <w:rsid w:val="00F30C00"/>
    <w:rsid w:val="00F319BC"/>
    <w:rsid w:val="00F31C9E"/>
    <w:rsid w:val="00F32283"/>
    <w:rsid w:val="00F35381"/>
    <w:rsid w:val="00F37EB9"/>
    <w:rsid w:val="00F434CE"/>
    <w:rsid w:val="00F44B23"/>
    <w:rsid w:val="00F466CB"/>
    <w:rsid w:val="00F616B4"/>
    <w:rsid w:val="00F66108"/>
    <w:rsid w:val="00F71BEF"/>
    <w:rsid w:val="00F7231D"/>
    <w:rsid w:val="00F75BA8"/>
    <w:rsid w:val="00F774BF"/>
    <w:rsid w:val="00F824FE"/>
    <w:rsid w:val="00F974BA"/>
    <w:rsid w:val="00FA36B6"/>
    <w:rsid w:val="00FB050B"/>
    <w:rsid w:val="00FB080C"/>
    <w:rsid w:val="00FB0DA9"/>
    <w:rsid w:val="00FB5003"/>
    <w:rsid w:val="00FC153A"/>
    <w:rsid w:val="00FC2ECD"/>
    <w:rsid w:val="00FC34DF"/>
    <w:rsid w:val="00FC37D0"/>
    <w:rsid w:val="00FC6286"/>
    <w:rsid w:val="00FC7E3C"/>
    <w:rsid w:val="00FD1F9F"/>
    <w:rsid w:val="00FD3585"/>
    <w:rsid w:val="00FE25B3"/>
    <w:rsid w:val="00FF3042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8"/>
    <o:shapelayout v:ext="edit">
      <o:idmap v:ext="edit" data="2"/>
    </o:shapelayout>
  </w:shapeDefaults>
  <w:decimalSymbol w:val=","/>
  <w:listSeparator w:val=";"/>
  <w14:docId w14:val="615FC6DE"/>
  <w15:chartTrackingRefBased/>
  <w15:docId w15:val="{3D123376-24E9-4416-A5C1-3D555393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envelope address" w:uiPriority="99"/>
    <w:lsdException w:name="envelope return" w:uiPriority="99"/>
    <w:lsdException w:name="footnote reference" w:uiPriority="99"/>
    <w:lsdException w:name="annotation reference" w:uiPriority="99" w:qFormat="1"/>
    <w:lsdException w:name="endnote text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4" w:uiPriority="99"/>
    <w:lsdException w:name="List Number 5" w:uiPriority="99"/>
    <w:lsdException w:name="Title" w:uiPriority="99" w:qFormat="1"/>
    <w:lsdException w:name="Default Paragraph Font" w:uiPriority="1"/>
    <w:lsdException w:name="Body Text Indent" w:uiPriority="99"/>
    <w:lsdException w:name="Message Header" w:uiPriority="99"/>
    <w:lsdException w:name="Subtitle" w:uiPriority="99" w:qFormat="1"/>
    <w:lsdException w:name="Date" w:uiPriority="99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uiPriority="99" w:qFormat="1"/>
    <w:lsdException w:name="Document Map" w:uiPriority="99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C30DE5"/>
    <w:pPr>
      <w:spacing w:before="120" w:after="120"/>
      <w:ind w:firstLine="540"/>
      <w:jc w:val="both"/>
    </w:pPr>
  </w:style>
  <w:style w:type="paragraph" w:styleId="1">
    <w:name w:val="heading 1"/>
    <w:aliases w:val="Заголовок параграфа (1.),Section,level2 hdg,111,Заголовок параграфа (1.) Знак Знак,Document Header1"/>
    <w:basedOn w:val="a5"/>
    <w:link w:val="10"/>
    <w:autoRedefine/>
    <w:uiPriority w:val="99"/>
    <w:qFormat/>
    <w:pPr>
      <w:keepNext/>
      <w:spacing w:before="161" w:after="161"/>
      <w:ind w:right="38" w:firstLine="0"/>
      <w:jc w:val="right"/>
      <w:outlineLvl w:val="0"/>
    </w:pPr>
    <w:rPr>
      <w:rFonts w:cs="Garamond"/>
      <w:b/>
      <w:caps/>
      <w:color w:val="000000"/>
      <w:kern w:val="28"/>
      <w:lang w:eastAsia="en-US"/>
    </w:rPr>
  </w:style>
  <w:style w:type="paragraph" w:styleId="20">
    <w:name w:val="heading 2"/>
    <w:aliases w:val="h2,h21,5,Заголовок пункта (1.1),Reset numbering,222"/>
    <w:basedOn w:val="a5"/>
    <w:next w:val="33"/>
    <w:link w:val="24"/>
    <w:uiPriority w:val="9"/>
    <w:qFormat/>
    <w:pPr>
      <w:keepNext/>
      <w:spacing w:after="180"/>
      <w:outlineLvl w:val="1"/>
    </w:pPr>
    <w:rPr>
      <w:rFonts w:ascii="Times New Roman" w:hAnsi="Times New Roman"/>
      <w:b/>
      <w:sz w:val="24"/>
    </w:rPr>
  </w:style>
  <w:style w:type="paragraph" w:styleId="33">
    <w:name w:val="heading 3"/>
    <w:aliases w:val="H3,Заголовок подпукта (1.1.1),Level 1 - 1,o"/>
    <w:basedOn w:val="a5"/>
    <w:link w:val="35"/>
    <w:autoRedefine/>
    <w:qFormat/>
    <w:rsid w:val="00C5090D"/>
    <w:pPr>
      <w:widowControl w:val="0"/>
      <w:ind w:left="284" w:firstLine="0"/>
      <w:jc w:val="left"/>
      <w:outlineLvl w:val="2"/>
    </w:pPr>
    <w:rPr>
      <w:rFonts w:ascii="Cambria Math" w:hAnsi="Cambria Math"/>
      <w:i/>
      <w:lang w:val="en-US" w:eastAsia="en-US"/>
    </w:rPr>
  </w:style>
  <w:style w:type="paragraph" w:styleId="40">
    <w:name w:val="heading 4"/>
    <w:aliases w:val="H4,H41,Sub-Minor,Level 2 - a"/>
    <w:basedOn w:val="a5"/>
    <w:link w:val="41"/>
    <w:qFormat/>
    <w:pPr>
      <w:numPr>
        <w:numId w:val="3"/>
      </w:numPr>
      <w:outlineLvl w:val="3"/>
    </w:pPr>
  </w:style>
  <w:style w:type="paragraph" w:styleId="50">
    <w:name w:val="heading 5"/>
    <w:aliases w:val="h5,h51,H5,H51,h52,test,Block Label,Level 3 - i"/>
    <w:basedOn w:val="a5"/>
    <w:link w:val="51"/>
    <w:qFormat/>
    <w:pPr>
      <w:outlineLvl w:val="4"/>
    </w:pPr>
    <w:rPr>
      <w:rFonts w:ascii="Times New Roman" w:hAnsi="Times New Roman"/>
    </w:rPr>
  </w:style>
  <w:style w:type="paragraph" w:styleId="6">
    <w:name w:val="heading 6"/>
    <w:aliases w:val="Legal Level 1."/>
    <w:basedOn w:val="a5"/>
    <w:next w:val="50"/>
    <w:link w:val="60"/>
    <w:qFormat/>
    <w:pPr>
      <w:outlineLvl w:val="5"/>
    </w:pPr>
    <w:rPr>
      <w:rFonts w:ascii="Times New Roman" w:hAnsi="Times New Roman"/>
    </w:rPr>
  </w:style>
  <w:style w:type="paragraph" w:styleId="7">
    <w:name w:val="heading 7"/>
    <w:aliases w:val="Appendix Header,Legal Level 1.1."/>
    <w:basedOn w:val="a5"/>
    <w:next w:val="a5"/>
    <w:link w:val="70"/>
    <w:uiPriority w:val="99"/>
    <w:qFormat/>
    <w:pPr>
      <w:spacing w:after="240"/>
      <w:outlineLvl w:val="6"/>
    </w:pPr>
  </w:style>
  <w:style w:type="paragraph" w:styleId="8">
    <w:name w:val="heading 8"/>
    <w:aliases w:val="Legal Level 1.1.1."/>
    <w:basedOn w:val="a5"/>
    <w:next w:val="a5"/>
    <w:link w:val="80"/>
    <w:uiPriority w:val="99"/>
    <w:qFormat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5"/>
    <w:next w:val="a5"/>
    <w:link w:val="90"/>
    <w:uiPriority w:val="99"/>
    <w:qFormat/>
    <w:pPr>
      <w:spacing w:before="240"/>
      <w:outlineLvl w:val="8"/>
    </w:pPr>
    <w:rPr>
      <w:rFonts w:ascii="Arial" w:hAnsi="Arial"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level2 hdg Знак,111 Знак,Заголовок параграфа (1.) Знак Знак Знак,Document Header1 Знак"/>
    <w:link w:val="1"/>
    <w:rPr>
      <w:rFonts w:cs="Garamond"/>
      <w:b/>
      <w:caps/>
      <w:color w:val="000000"/>
      <w:kern w:val="28"/>
      <w:lang w:eastAsia="en-US"/>
    </w:rPr>
  </w:style>
  <w:style w:type="character" w:customStyle="1" w:styleId="35">
    <w:name w:val="Заголовок 3 Знак"/>
    <w:aliases w:val="H3 Знак,Заголовок подпукта (1.1.1) Знак,Level 1 - 1 Знак,o Знак"/>
    <w:link w:val="33"/>
    <w:locked/>
    <w:rsid w:val="00C5090D"/>
    <w:rPr>
      <w:rFonts w:ascii="Cambria Math" w:hAnsi="Cambria Math"/>
      <w:i/>
      <w:lang w:val="en-US" w:eastAsia="en-US"/>
    </w:rPr>
  </w:style>
  <w:style w:type="character" w:customStyle="1" w:styleId="24">
    <w:name w:val="Заголовок 2 Знак"/>
    <w:aliases w:val="h2 Знак,h21 Знак,5 Знак,Заголовок пункта (1.1) Знак,Reset numbering Знак,222 Знак"/>
    <w:link w:val="20"/>
    <w:uiPriority w:val="9"/>
    <w:rPr>
      <w:b/>
      <w:sz w:val="24"/>
      <w:lang w:val="en-GB" w:eastAsia="en-US" w:bidi="ar-SA"/>
    </w:rPr>
  </w:style>
  <w:style w:type="character" w:customStyle="1" w:styleId="41">
    <w:name w:val="Заголовок 4 Знак"/>
    <w:aliases w:val="H4 Знак,H41 Знак,Sub-Minor Знак,Level 2 - a Знак"/>
    <w:link w:val="40"/>
    <w:locked/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link w:val="50"/>
    <w:rPr>
      <w:sz w:val="22"/>
      <w:lang w:val="ru-RU" w:eastAsia="en-US" w:bidi="ar-SA"/>
    </w:rPr>
  </w:style>
  <w:style w:type="character" w:customStyle="1" w:styleId="60">
    <w:name w:val="Заголовок 6 Знак"/>
    <w:aliases w:val="Legal Level 1. Знак"/>
    <w:link w:val="6"/>
    <w:locked/>
    <w:rPr>
      <w:sz w:val="22"/>
      <w:lang w:val="ru-RU" w:eastAsia="en-US" w:bidi="ar-SA"/>
    </w:rPr>
  </w:style>
  <w:style w:type="character" w:customStyle="1" w:styleId="70">
    <w:name w:val="Заголовок 7 Знак"/>
    <w:aliases w:val="Appendix Header Знак,Legal Level 1.1. Знак"/>
    <w:link w:val="7"/>
    <w:uiPriority w:val="99"/>
    <w:rPr>
      <w:rFonts w:ascii="Garamond" w:hAnsi="Garamond"/>
      <w:sz w:val="22"/>
      <w:lang w:val="en-GB" w:eastAsia="en-US" w:bidi="ar-SA"/>
    </w:rPr>
  </w:style>
  <w:style w:type="character" w:customStyle="1" w:styleId="80">
    <w:name w:val="Заголовок 8 Знак"/>
    <w:aliases w:val="Legal Level 1.1.1. Знак"/>
    <w:link w:val="8"/>
    <w:uiPriority w:val="99"/>
    <w:rPr>
      <w:rFonts w:ascii="Arial" w:hAnsi="Arial"/>
      <w:i/>
      <w:lang w:val="en-GB" w:eastAsia="en-US" w:bidi="ar-SA"/>
    </w:rPr>
  </w:style>
  <w:style w:type="character" w:customStyle="1" w:styleId="90">
    <w:name w:val="Заголовок 9 Знак"/>
    <w:aliases w:val="Legal Level 1.1.1.1. Знак"/>
    <w:link w:val="9"/>
    <w:uiPriority w:val="99"/>
    <w:rPr>
      <w:rFonts w:ascii="Arial" w:hAnsi="Arial"/>
      <w:i/>
      <w:sz w:val="18"/>
      <w:lang w:val="en-GB" w:eastAsia="en-US" w:bidi="ar-SA"/>
    </w:rPr>
  </w:style>
  <w:style w:type="paragraph" w:styleId="a9">
    <w:name w:val="Normal Indent"/>
    <w:basedOn w:val="a5"/>
    <w:uiPriority w:val="99"/>
    <w:pPr>
      <w:ind w:left="851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6">
    <w:name w:val="toc 3"/>
    <w:basedOn w:val="a5"/>
    <w:next w:val="a5"/>
    <w:uiPriority w:val="39"/>
    <w:pPr>
      <w:spacing w:before="0" w:after="0"/>
      <w:ind w:left="440"/>
    </w:pPr>
    <w:rPr>
      <w:rFonts w:ascii="Times New Roman" w:hAnsi="Times New Roman"/>
      <w:i/>
      <w:sz w:val="20"/>
    </w:rPr>
  </w:style>
  <w:style w:type="paragraph" w:styleId="aa">
    <w:name w:val="Body Text"/>
    <w:aliases w:val="body text"/>
    <w:basedOn w:val="a5"/>
    <w:link w:val="ab"/>
    <w:rPr>
      <w:rFonts w:ascii="Times New Roman" w:hAnsi="Times New Roman"/>
    </w:rPr>
  </w:style>
  <w:style w:type="character" w:customStyle="1" w:styleId="ab">
    <w:name w:val="Основной текст Знак"/>
    <w:aliases w:val="body text Знак"/>
    <w:link w:val="aa"/>
    <w:rPr>
      <w:sz w:val="22"/>
      <w:lang w:val="en-GB" w:eastAsia="en-US" w:bidi="ar-SA"/>
    </w:rPr>
  </w:style>
  <w:style w:type="paragraph" w:styleId="11">
    <w:name w:val="toc 1"/>
    <w:basedOn w:val="a5"/>
    <w:next w:val="a5"/>
    <w:uiPriority w:val="39"/>
    <w:rPr>
      <w:rFonts w:ascii="Times New Roman" w:hAnsi="Times New Roman"/>
      <w:b/>
      <w:caps/>
      <w:sz w:val="20"/>
    </w:rPr>
  </w:style>
  <w:style w:type="paragraph" w:styleId="25">
    <w:name w:val="toc 2"/>
    <w:basedOn w:val="a5"/>
    <w:next w:val="a5"/>
    <w:uiPriority w:val="39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42">
    <w:name w:val="toc 4"/>
    <w:basedOn w:val="a5"/>
    <w:next w:val="a5"/>
    <w:uiPriority w:val="39"/>
    <w:pPr>
      <w:spacing w:before="0" w:after="0"/>
      <w:ind w:left="660"/>
    </w:pPr>
    <w:rPr>
      <w:rFonts w:ascii="Times New Roman" w:hAnsi="Times New Roman"/>
      <w:sz w:val="18"/>
    </w:rPr>
  </w:style>
  <w:style w:type="paragraph" w:styleId="52">
    <w:name w:val="toc 5"/>
    <w:basedOn w:val="a5"/>
    <w:next w:val="a5"/>
    <w:uiPriority w:val="39"/>
    <w:pPr>
      <w:spacing w:before="0" w:after="0"/>
      <w:ind w:left="880"/>
    </w:pPr>
    <w:rPr>
      <w:rFonts w:ascii="Times New Roman" w:hAnsi="Times New Roman"/>
      <w:sz w:val="18"/>
    </w:rPr>
  </w:style>
  <w:style w:type="paragraph" w:styleId="61">
    <w:name w:val="toc 6"/>
    <w:basedOn w:val="a5"/>
    <w:next w:val="a5"/>
    <w:uiPriority w:val="39"/>
    <w:pPr>
      <w:spacing w:before="0" w:after="0"/>
      <w:ind w:left="1100"/>
    </w:pPr>
    <w:rPr>
      <w:rFonts w:ascii="Times New Roman" w:hAnsi="Times New Roman"/>
      <w:sz w:val="18"/>
    </w:rPr>
  </w:style>
  <w:style w:type="paragraph" w:styleId="71">
    <w:name w:val="toc 7"/>
    <w:basedOn w:val="a5"/>
    <w:next w:val="a5"/>
    <w:uiPriority w:val="39"/>
    <w:pPr>
      <w:spacing w:before="0" w:after="0"/>
      <w:ind w:left="1320"/>
    </w:pPr>
    <w:rPr>
      <w:rFonts w:ascii="Times New Roman" w:hAnsi="Times New Roman"/>
      <w:sz w:val="18"/>
    </w:rPr>
  </w:style>
  <w:style w:type="paragraph" w:styleId="81">
    <w:name w:val="toc 8"/>
    <w:basedOn w:val="a5"/>
    <w:next w:val="a5"/>
    <w:uiPriority w:val="39"/>
    <w:pPr>
      <w:spacing w:before="0" w:after="0"/>
      <w:ind w:left="1540"/>
    </w:pPr>
    <w:rPr>
      <w:rFonts w:ascii="Times New Roman" w:hAnsi="Times New Roman"/>
      <w:sz w:val="18"/>
    </w:rPr>
  </w:style>
  <w:style w:type="paragraph" w:styleId="91">
    <w:name w:val="toc 9"/>
    <w:basedOn w:val="a5"/>
    <w:next w:val="a5"/>
    <w:uiPriority w:val="39"/>
    <w:pPr>
      <w:spacing w:before="0" w:after="0"/>
      <w:ind w:left="1760"/>
    </w:pPr>
    <w:rPr>
      <w:rFonts w:ascii="Times New Roman" w:hAnsi="Times New Roman"/>
      <w:sz w:val="18"/>
    </w:rPr>
  </w:style>
  <w:style w:type="paragraph" w:styleId="ac">
    <w:name w:val="List Number"/>
    <w:basedOn w:val="a5"/>
    <w:uiPriority w:val="99"/>
    <w:pPr>
      <w:tabs>
        <w:tab w:val="num" w:pos="851"/>
      </w:tabs>
      <w:spacing w:before="0" w:after="80"/>
      <w:ind w:left="851" w:hanging="454"/>
    </w:pPr>
    <w:rPr>
      <w:rFonts w:ascii="Times New Roman" w:hAnsi="Times New Roman"/>
      <w:sz w:val="24"/>
      <w:lang w:val="en-US"/>
    </w:rPr>
  </w:style>
  <w:style w:type="character" w:styleId="ad">
    <w:name w:val="page number"/>
    <w:basedOn w:val="a6"/>
  </w:style>
  <w:style w:type="paragraph" w:styleId="53">
    <w:name w:val="List Number 5"/>
    <w:basedOn w:val="a5"/>
    <w:uiPriority w:val="99"/>
    <w:pPr>
      <w:tabs>
        <w:tab w:val="num" w:pos="1492"/>
      </w:tabs>
      <w:ind w:left="1492" w:hanging="360"/>
    </w:pPr>
  </w:style>
  <w:style w:type="paragraph" w:styleId="ae">
    <w:name w:val="List Bullet"/>
    <w:aliases w:val="UL,Indent 1"/>
    <w:basedOn w:val="a5"/>
    <w:uiPriority w:val="99"/>
    <w:pPr>
      <w:spacing w:before="0"/>
      <w:ind w:left="851"/>
    </w:pPr>
    <w:rPr>
      <w:rFonts w:ascii="Times New Roman" w:hAnsi="Times New Roman"/>
      <w:b/>
      <w:i/>
      <w:sz w:val="24"/>
    </w:rPr>
  </w:style>
  <w:style w:type="paragraph" w:styleId="26">
    <w:name w:val="Body Text 2"/>
    <w:basedOn w:val="a5"/>
    <w:link w:val="27"/>
    <w:uiPriority w:val="99"/>
    <w:pPr>
      <w:spacing w:before="0" w:after="0"/>
      <w:ind w:left="851"/>
    </w:pPr>
    <w:rPr>
      <w:rFonts w:ascii="Times New Roman" w:hAnsi="Times New Roman"/>
      <w:sz w:val="24"/>
      <w:lang w:val="x-none"/>
    </w:rPr>
  </w:style>
  <w:style w:type="character" w:customStyle="1" w:styleId="27">
    <w:name w:val="Основной текст 2 Знак"/>
    <w:link w:val="26"/>
    <w:uiPriority w:val="99"/>
    <w:locked/>
    <w:rPr>
      <w:sz w:val="24"/>
      <w:lang w:val="x-none" w:eastAsia="en-US" w:bidi="ar-SA"/>
    </w:rPr>
  </w:style>
  <w:style w:type="paragraph" w:styleId="af">
    <w:name w:val="header"/>
    <w:basedOn w:val="a5"/>
    <w:link w:val="af0"/>
    <w:uiPriority w:val="99"/>
    <w:pPr>
      <w:tabs>
        <w:tab w:val="center" w:pos="4320"/>
        <w:tab w:val="right" w:pos="8640"/>
      </w:tabs>
    </w:pPr>
  </w:style>
  <w:style w:type="character" w:customStyle="1" w:styleId="af0">
    <w:name w:val="Верхний колонтитул Знак"/>
    <w:link w:val="af"/>
    <w:uiPriority w:val="99"/>
    <w:rPr>
      <w:rFonts w:ascii="Garamond" w:hAnsi="Garamond"/>
      <w:sz w:val="22"/>
      <w:lang w:val="en-GB" w:eastAsia="en-US" w:bidi="ar-SA"/>
    </w:rPr>
  </w:style>
  <w:style w:type="paragraph" w:styleId="af1">
    <w:name w:val="footer"/>
    <w:basedOn w:val="a5"/>
    <w:link w:val="af2"/>
    <w:uiPriority w:val="99"/>
    <w:pPr>
      <w:tabs>
        <w:tab w:val="center" w:pos="4320"/>
        <w:tab w:val="right" w:pos="8640"/>
      </w:tabs>
    </w:pPr>
  </w:style>
  <w:style w:type="character" w:customStyle="1" w:styleId="af2">
    <w:name w:val="Нижний колонтитул Знак"/>
    <w:link w:val="af1"/>
    <w:uiPriority w:val="99"/>
    <w:rPr>
      <w:rFonts w:ascii="Garamond" w:hAnsi="Garamond"/>
      <w:sz w:val="22"/>
      <w:lang w:val="en-GB" w:eastAsia="en-US" w:bidi="ar-SA"/>
    </w:rPr>
  </w:style>
  <w:style w:type="paragraph" w:styleId="37">
    <w:name w:val="List Bullet 3"/>
    <w:basedOn w:val="a5"/>
    <w:autoRedefine/>
    <w:uiPriority w:val="99"/>
    <w:pPr>
      <w:tabs>
        <w:tab w:val="num" w:pos="2913"/>
      </w:tabs>
      <w:ind w:left="2894" w:hanging="341"/>
    </w:pPr>
    <w:rPr>
      <w:rFonts w:ascii="Times New Roman" w:hAnsi="Times New Roman"/>
    </w:rPr>
  </w:style>
  <w:style w:type="paragraph" w:styleId="af3">
    <w:name w:val="Body Text Indent"/>
    <w:basedOn w:val="a5"/>
    <w:link w:val="af4"/>
    <w:uiPriority w:val="99"/>
    <w:pPr>
      <w:spacing w:before="0" w:after="0"/>
      <w:ind w:left="1080"/>
    </w:pPr>
    <w:rPr>
      <w:rFonts w:ascii="Times New Roman" w:hAnsi="Times New Roman"/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rPr>
      <w:sz w:val="24"/>
      <w:szCs w:val="24"/>
      <w:lang w:val="ru-RU" w:eastAsia="en-US" w:bidi="ar-SA"/>
    </w:rPr>
  </w:style>
  <w:style w:type="paragraph" w:styleId="af5">
    <w:name w:val="footnote text"/>
    <w:basedOn w:val="a5"/>
    <w:link w:val="af6"/>
    <w:uiPriority w:val="99"/>
    <w:rPr>
      <w:sz w:val="20"/>
    </w:rPr>
  </w:style>
  <w:style w:type="character" w:customStyle="1" w:styleId="af6">
    <w:name w:val="Текст сноски Знак"/>
    <w:link w:val="af5"/>
    <w:uiPriority w:val="99"/>
    <w:locked/>
    <w:rPr>
      <w:rFonts w:ascii="Garamond" w:hAnsi="Garamond"/>
      <w:lang w:val="en-GB" w:eastAsia="en-US" w:bidi="ar-SA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endnote text"/>
    <w:basedOn w:val="a5"/>
    <w:link w:val="af9"/>
    <w:uiPriority w:val="99"/>
    <w:semiHidden/>
    <w:rPr>
      <w:sz w:val="20"/>
    </w:rPr>
  </w:style>
  <w:style w:type="character" w:customStyle="1" w:styleId="af9">
    <w:name w:val="Текст концевой сноски Знак"/>
    <w:link w:val="af8"/>
    <w:uiPriority w:val="99"/>
    <w:locked/>
    <w:rPr>
      <w:rFonts w:ascii="Garamond" w:hAnsi="Garamond"/>
      <w:lang w:val="en-GB" w:eastAsia="en-US" w:bidi="ar-SA"/>
    </w:rPr>
  </w:style>
  <w:style w:type="character" w:styleId="afa">
    <w:name w:val="endnote reference"/>
    <w:semiHidden/>
    <w:rPr>
      <w:vertAlign w:val="superscript"/>
    </w:rPr>
  </w:style>
  <w:style w:type="paragraph" w:styleId="afb">
    <w:name w:val="caption"/>
    <w:basedOn w:val="a5"/>
    <w:next w:val="a5"/>
    <w:uiPriority w:val="35"/>
    <w:qFormat/>
    <w:pPr>
      <w:spacing w:line="270" w:lineRule="atLeast"/>
      <w:ind w:left="1134"/>
    </w:pPr>
    <w:rPr>
      <w:rFonts w:ascii="NewsGoth Lt BT" w:hAnsi="NewsGoth Lt BT"/>
      <w:sz w:val="15"/>
      <w:lang w:val="de-DE"/>
    </w:rPr>
  </w:style>
  <w:style w:type="paragraph" w:styleId="afc">
    <w:name w:val="Balloon Text"/>
    <w:basedOn w:val="a5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locked/>
    <w:rPr>
      <w:rFonts w:ascii="Tahoma" w:hAnsi="Tahoma" w:cs="Tahoma"/>
      <w:sz w:val="16"/>
      <w:szCs w:val="16"/>
      <w:lang w:val="en-GB" w:eastAsia="en-US" w:bidi="ar-SA"/>
    </w:rPr>
  </w:style>
  <w:style w:type="paragraph" w:styleId="43">
    <w:name w:val="List Number 4"/>
    <w:basedOn w:val="a5"/>
    <w:uiPriority w:val="99"/>
    <w:pPr>
      <w:tabs>
        <w:tab w:val="num" w:pos="1209"/>
      </w:tabs>
      <w:ind w:left="1209" w:hanging="360"/>
    </w:pPr>
  </w:style>
  <w:style w:type="paragraph" w:styleId="28">
    <w:name w:val="Body Text Indent 2"/>
    <w:basedOn w:val="a5"/>
    <w:link w:val="29"/>
    <w:autoRedefine/>
    <w:uiPriority w:val="99"/>
    <w:pPr>
      <w:tabs>
        <w:tab w:val="num" w:pos="360"/>
      </w:tabs>
      <w:spacing w:after="0" w:line="240" w:lineRule="atLeast"/>
      <w:ind w:left="360" w:hanging="360"/>
    </w:pPr>
    <w:rPr>
      <w:rFonts w:ascii="Arial" w:hAnsi="Arial"/>
      <w:i/>
      <w:iCs/>
      <w:sz w:val="20"/>
    </w:rPr>
  </w:style>
  <w:style w:type="character" w:customStyle="1" w:styleId="29">
    <w:name w:val="Основной текст с отступом 2 Знак"/>
    <w:link w:val="28"/>
    <w:uiPriority w:val="99"/>
    <w:locked/>
    <w:rPr>
      <w:rFonts w:ascii="Arial" w:hAnsi="Arial"/>
      <w:i/>
      <w:iCs/>
      <w:lang w:val="ru-RU" w:eastAsia="ru-RU" w:bidi="ar-SA"/>
    </w:rPr>
  </w:style>
  <w:style w:type="paragraph" w:styleId="38">
    <w:name w:val="Body Text Indent 3"/>
    <w:basedOn w:val="a5"/>
    <w:link w:val="39"/>
    <w:uiPriority w:val="99"/>
    <w:pPr>
      <w:suppressAutoHyphens/>
      <w:autoSpaceDE w:val="0"/>
      <w:autoSpaceDN w:val="0"/>
      <w:adjustRightInd w:val="0"/>
      <w:ind w:left="1134"/>
    </w:pPr>
    <w:rPr>
      <w:rFonts w:ascii="Times New Roman" w:hAnsi="Times New Roman"/>
      <w:i/>
      <w:iCs/>
    </w:rPr>
  </w:style>
  <w:style w:type="character" w:customStyle="1" w:styleId="39">
    <w:name w:val="Основной текст с отступом 3 Знак"/>
    <w:link w:val="38"/>
    <w:uiPriority w:val="99"/>
    <w:rPr>
      <w:i/>
      <w:iCs/>
      <w:sz w:val="22"/>
      <w:lang w:val="ru-RU" w:eastAsia="en-US" w:bidi="ar-SA"/>
    </w:rPr>
  </w:style>
  <w:style w:type="paragraph" w:styleId="44">
    <w:name w:val="List Bullet 4"/>
    <w:basedOn w:val="a5"/>
    <w:autoRedefine/>
    <w:uiPriority w:val="99"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</w:rPr>
  </w:style>
  <w:style w:type="paragraph" w:styleId="afe">
    <w:name w:val="Subtitle"/>
    <w:basedOn w:val="aff"/>
    <w:next w:val="a5"/>
    <w:link w:val="aff0"/>
    <w:uiPriority w:val="99"/>
    <w:qFormat/>
    <w:pPr>
      <w:spacing w:before="60" w:after="120" w:line="340" w:lineRule="atLeast"/>
      <w:jc w:val="left"/>
    </w:pPr>
    <w:rPr>
      <w:caps/>
      <w:spacing w:val="-16"/>
      <w:sz w:val="32"/>
    </w:rPr>
  </w:style>
  <w:style w:type="paragraph" w:styleId="aff">
    <w:name w:val="Title"/>
    <w:basedOn w:val="a5"/>
    <w:next w:val="afe"/>
    <w:link w:val="aff1"/>
    <w:uiPriority w:val="99"/>
    <w:qFormat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MT Black" w:hAnsi="Arial MT Black"/>
      <w:b/>
      <w:spacing w:val="-20"/>
      <w:kern w:val="28"/>
      <w:sz w:val="40"/>
    </w:rPr>
  </w:style>
  <w:style w:type="character" w:customStyle="1" w:styleId="aff1">
    <w:name w:val="Заголовок Знак"/>
    <w:link w:val="aff"/>
    <w:uiPriority w:val="99"/>
    <w:qFormat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aff0">
    <w:name w:val="Подзаголовок Знак"/>
    <w:link w:val="afe"/>
    <w:uiPriority w:val="99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styleId="aff2">
    <w:name w:val="annotation text"/>
    <w:basedOn w:val="a5"/>
    <w:link w:val="aff3"/>
    <w:uiPriority w:val="99"/>
    <w:pPr>
      <w:spacing w:before="0" w:after="0"/>
    </w:pPr>
    <w:rPr>
      <w:rFonts w:ascii="Times New Roman" w:hAnsi="Times New Roman"/>
      <w:sz w:val="20"/>
    </w:rPr>
  </w:style>
  <w:style w:type="character" w:customStyle="1" w:styleId="aff3">
    <w:name w:val="Текст примечания Знак"/>
    <w:link w:val="aff2"/>
    <w:uiPriority w:val="99"/>
    <w:rPr>
      <w:lang w:val="ru-RU" w:eastAsia="ru-RU" w:bidi="ar-SA"/>
    </w:rPr>
  </w:style>
  <w:style w:type="paragraph" w:styleId="3a">
    <w:name w:val="Body Text 3"/>
    <w:basedOn w:val="a5"/>
    <w:link w:val="3b"/>
    <w:uiPriority w:val="99"/>
    <w:rPr>
      <w:rFonts w:ascii="Times New Roman" w:hAnsi="Times New Roman"/>
      <w:i/>
      <w:iCs/>
      <w:u w:val="single"/>
    </w:rPr>
  </w:style>
  <w:style w:type="character" w:customStyle="1" w:styleId="3b">
    <w:name w:val="Основной текст 3 Знак"/>
    <w:link w:val="3a"/>
    <w:uiPriority w:val="99"/>
    <w:rPr>
      <w:i/>
      <w:iCs/>
      <w:sz w:val="22"/>
      <w:u w:val="single"/>
      <w:lang w:val="ru-RU" w:eastAsia="en-US" w:bidi="ar-SA"/>
    </w:rPr>
  </w:style>
  <w:style w:type="character" w:styleId="aff4">
    <w:name w:val="Hyperlink"/>
    <w:uiPriority w:val="99"/>
    <w:rPr>
      <w:color w:val="0000FF"/>
      <w:u w:val="single"/>
    </w:rPr>
  </w:style>
  <w:style w:type="character" w:styleId="aff5">
    <w:name w:val="FollowedHyperlink"/>
    <w:rPr>
      <w:color w:val="800080"/>
      <w:u w:val="single"/>
    </w:rPr>
  </w:style>
  <w:style w:type="character" w:styleId="aff6">
    <w:name w:val="Emphasis"/>
    <w:uiPriority w:val="99"/>
    <w:qFormat/>
    <w:rPr>
      <w:i/>
      <w:iCs/>
    </w:rPr>
  </w:style>
  <w:style w:type="paragraph" w:styleId="aff7">
    <w:name w:val="Plain Text"/>
    <w:basedOn w:val="a5"/>
    <w:link w:val="aff8"/>
    <w:uiPriority w:val="99"/>
    <w:pPr>
      <w:spacing w:before="0"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aff8">
    <w:name w:val="Текст Знак"/>
    <w:link w:val="aff7"/>
    <w:uiPriority w:val="99"/>
    <w:locked/>
    <w:rPr>
      <w:rFonts w:ascii="Courier New" w:eastAsia="SimSun" w:hAnsi="Courier New" w:cs="Courier New"/>
      <w:lang w:val="ru-RU" w:eastAsia="zh-CN" w:bidi="ar-SA"/>
    </w:rPr>
  </w:style>
  <w:style w:type="character" w:styleId="aff9">
    <w:name w:val="annotation reference"/>
    <w:uiPriority w:val="99"/>
    <w:qFormat/>
    <w:rPr>
      <w:sz w:val="16"/>
      <w:szCs w:val="16"/>
    </w:rPr>
  </w:style>
  <w:style w:type="paragraph" w:styleId="affa">
    <w:name w:val="annotation subject"/>
    <w:basedOn w:val="aff2"/>
    <w:next w:val="aff2"/>
    <w:link w:val="affb"/>
    <w:uiPriority w:val="99"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affb">
    <w:name w:val="Тема примечания Знак"/>
    <w:link w:val="affa"/>
    <w:uiPriority w:val="99"/>
    <w:locked/>
    <w:rPr>
      <w:rFonts w:ascii="Garamond" w:hAnsi="Garamond" w:cs="Times New Roman"/>
      <w:b/>
      <w:bCs/>
      <w:lang w:val="en-GB" w:eastAsia="en-US" w:bidi="ar-SA"/>
    </w:rPr>
  </w:style>
  <w:style w:type="paragraph" w:styleId="affc">
    <w:name w:val="Document Map"/>
    <w:basedOn w:val="a5"/>
    <w:link w:val="affd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affd">
    <w:name w:val="Схема документа Знак"/>
    <w:link w:val="affc"/>
    <w:uiPriority w:val="99"/>
    <w:semiHidden/>
    <w:locked/>
    <w:rPr>
      <w:rFonts w:ascii="Tahoma" w:hAnsi="Tahoma" w:cs="Tahoma"/>
      <w:lang w:val="en-GB" w:eastAsia="en-US" w:bidi="ar-SA"/>
    </w:rPr>
  </w:style>
  <w:style w:type="character" w:styleId="affe">
    <w:name w:val="Strong"/>
    <w:qFormat/>
    <w:rPr>
      <w:b/>
      <w:bCs/>
    </w:rPr>
  </w:style>
  <w:style w:type="paragraph" w:styleId="HTML">
    <w:name w:val="HTML Preformatted"/>
    <w:basedOn w:val="a5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locked/>
    <w:rPr>
      <w:rFonts w:ascii="Courier New" w:hAnsi="Courier New" w:cs="Courier New"/>
      <w:lang w:val="ru-RU" w:eastAsia="ru-RU" w:bidi="ar-SA"/>
    </w:rPr>
  </w:style>
  <w:style w:type="table" w:styleId="afff">
    <w:name w:val="Table Grid"/>
    <w:basedOn w:val="a7"/>
    <w:uiPriority w:val="99"/>
    <w:pPr>
      <w:spacing w:before="18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List Number 2"/>
    <w:basedOn w:val="a5"/>
    <w:uiPriority w:val="99"/>
    <w:pPr>
      <w:tabs>
        <w:tab w:val="num" w:pos="357"/>
      </w:tabs>
      <w:ind w:left="720" w:hanging="720"/>
    </w:pPr>
  </w:style>
  <w:style w:type="paragraph" w:styleId="afff0">
    <w:name w:val="Normal (Web)"/>
    <w:basedOn w:val="a5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1">
    <w:name w:val="List"/>
    <w:basedOn w:val="a5"/>
    <w:uiPriority w:val="99"/>
    <w:pPr>
      <w:spacing w:before="0" w:after="0"/>
      <w:ind w:left="283" w:hanging="283"/>
    </w:pPr>
    <w:rPr>
      <w:rFonts w:ascii="Times New Roman" w:hAnsi="Times New Roman"/>
      <w:sz w:val="24"/>
      <w:szCs w:val="24"/>
    </w:rPr>
  </w:style>
  <w:style w:type="paragraph" w:styleId="afff2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_IRAO,Мой Список,AC List 01"/>
    <w:basedOn w:val="a5"/>
    <w:link w:val="afff3"/>
    <w:uiPriority w:val="34"/>
    <w:qFormat/>
    <w:pPr>
      <w:spacing w:before="0" w:after="0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fff3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ff2"/>
    <w:uiPriority w:val="34"/>
    <w:qFormat/>
    <w:rPr>
      <w:sz w:val="24"/>
      <w:szCs w:val="24"/>
    </w:rPr>
  </w:style>
  <w:style w:type="paragraph" w:styleId="45">
    <w:name w:val="List 4"/>
    <w:basedOn w:val="a5"/>
    <w:uiPriority w:val="99"/>
    <w:pPr>
      <w:spacing w:before="0" w:after="0"/>
      <w:ind w:left="1132" w:hanging="283"/>
    </w:pPr>
    <w:rPr>
      <w:rFonts w:ascii="Times New Roman" w:hAnsi="Times New Roman"/>
      <w:sz w:val="24"/>
      <w:szCs w:val="24"/>
    </w:rPr>
  </w:style>
  <w:style w:type="paragraph" w:styleId="2b">
    <w:name w:val="List 2"/>
    <w:basedOn w:val="a5"/>
    <w:uiPriority w:val="99"/>
    <w:pPr>
      <w:spacing w:before="0" w:after="0"/>
      <w:ind w:left="566" w:hanging="283"/>
    </w:pPr>
    <w:rPr>
      <w:rFonts w:ascii="Times New Roman" w:hAnsi="Times New Roman"/>
      <w:sz w:val="24"/>
      <w:szCs w:val="24"/>
    </w:rPr>
  </w:style>
  <w:style w:type="paragraph" w:styleId="3c">
    <w:name w:val="List 3"/>
    <w:basedOn w:val="a5"/>
    <w:uiPriority w:val="99"/>
    <w:pPr>
      <w:spacing w:before="0" w:after="0"/>
      <w:ind w:left="849" w:hanging="283"/>
    </w:pPr>
    <w:rPr>
      <w:rFonts w:ascii="Times New Roman" w:hAnsi="Times New Roman"/>
      <w:sz w:val="24"/>
      <w:szCs w:val="24"/>
    </w:rPr>
  </w:style>
  <w:style w:type="paragraph" w:styleId="afff4">
    <w:name w:val="Body Text First Indent"/>
    <w:basedOn w:val="aa"/>
    <w:link w:val="afff5"/>
    <w:uiPriority w:val="99"/>
    <w:pPr>
      <w:spacing w:before="0"/>
      <w:ind w:firstLine="210"/>
      <w:jc w:val="left"/>
    </w:pPr>
    <w:rPr>
      <w:sz w:val="24"/>
      <w:szCs w:val="24"/>
    </w:rPr>
  </w:style>
  <w:style w:type="character" w:customStyle="1" w:styleId="afff5">
    <w:name w:val="Красная строка Знак"/>
    <w:link w:val="afff4"/>
    <w:uiPriority w:val="99"/>
    <w:locked/>
    <w:rPr>
      <w:rFonts w:cs="Times New Roman"/>
      <w:sz w:val="24"/>
      <w:szCs w:val="24"/>
      <w:lang w:val="ru-RU" w:eastAsia="ru-RU" w:bidi="ar-SA"/>
    </w:rPr>
  </w:style>
  <w:style w:type="paragraph" w:styleId="2c">
    <w:name w:val="Body Text First Indent 2"/>
    <w:basedOn w:val="af3"/>
    <w:link w:val="2d"/>
    <w:uiPriority w:val="99"/>
    <w:pPr>
      <w:spacing w:after="120"/>
      <w:ind w:left="283" w:firstLine="210"/>
    </w:pPr>
  </w:style>
  <w:style w:type="character" w:customStyle="1" w:styleId="2d">
    <w:name w:val="Красная строка 2 Знак"/>
    <w:link w:val="2c"/>
    <w:uiPriority w:val="99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customStyle="1" w:styleId="110">
    <w:name w:val="Заголовок 1;Заголовок параграфа (1.)"/>
    <w:basedOn w:val="a5"/>
    <w:pPr>
      <w:spacing w:before="0" w:after="0"/>
    </w:pPr>
    <w:rPr>
      <w:rFonts w:ascii="Times New Roman" w:hAnsi="Times New Roman"/>
      <w:sz w:val="24"/>
      <w:szCs w:val="24"/>
    </w:rPr>
  </w:style>
  <w:style w:type="character" w:customStyle="1" w:styleId="afff6">
    <w:name w:val="Дата Знак"/>
    <w:link w:val="afff7"/>
    <w:uiPriority w:val="99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styleId="afff7">
    <w:name w:val="Date"/>
    <w:basedOn w:val="a5"/>
    <w:next w:val="a5"/>
    <w:link w:val="afff6"/>
    <w:uiPriority w:val="99"/>
    <w:pPr>
      <w:spacing w:before="0" w:after="0"/>
    </w:pPr>
    <w:rPr>
      <w:rFonts w:ascii="Arial MT Black" w:hAnsi="Arial MT Black"/>
      <w:b/>
      <w:spacing w:val="-20"/>
      <w:kern w:val="28"/>
      <w:sz w:val="40"/>
    </w:rPr>
  </w:style>
  <w:style w:type="paragraph" w:styleId="afff8">
    <w:name w:val="Revision"/>
    <w:hidden/>
    <w:uiPriority w:val="99"/>
    <w:semiHidden/>
    <w:rPr>
      <w:sz w:val="24"/>
      <w:szCs w:val="24"/>
    </w:rPr>
  </w:style>
  <w:style w:type="paragraph" w:styleId="afff9">
    <w:name w:val="No Spacing"/>
    <w:link w:val="afffa"/>
    <w:uiPriority w:val="99"/>
    <w:qFormat/>
    <w:pPr>
      <w:ind w:left="567" w:right="567"/>
    </w:pPr>
    <w:rPr>
      <w:rFonts w:ascii="Arial" w:eastAsia="Arial" w:hAnsi="Arial"/>
      <w:lang w:eastAsia="en-US"/>
    </w:rPr>
  </w:style>
  <w:style w:type="paragraph" w:customStyle="1" w:styleId="12">
    <w:name w:val="Рецензия1"/>
    <w:hidden/>
    <w:semiHidden/>
    <w:rPr>
      <w:sz w:val="24"/>
      <w:szCs w:val="24"/>
    </w:rPr>
  </w:style>
  <w:style w:type="paragraph" w:styleId="afffb">
    <w:name w:val="Block Text"/>
    <w:basedOn w:val="a5"/>
    <w:pPr>
      <w:widowControl w:val="0"/>
      <w:spacing w:before="0" w:after="0"/>
      <w:ind w:left="760" w:right="600"/>
      <w:jc w:val="center"/>
    </w:pPr>
    <w:rPr>
      <w:rFonts w:ascii="Times New Roman" w:hAnsi="Times New Roman"/>
    </w:rPr>
  </w:style>
  <w:style w:type="paragraph" w:styleId="2e">
    <w:name w:val="List Bullet 2"/>
    <w:basedOn w:val="a5"/>
    <w:pPr>
      <w:tabs>
        <w:tab w:val="num" w:pos="643"/>
      </w:tabs>
      <w:spacing w:before="0" w:after="0"/>
      <w:ind w:left="643" w:hanging="360"/>
      <w:contextualSpacing/>
    </w:pPr>
    <w:rPr>
      <w:rFonts w:ascii="Times New Roman" w:hAnsi="Times New Roman"/>
      <w:sz w:val="24"/>
      <w:szCs w:val="24"/>
    </w:rPr>
  </w:style>
  <w:style w:type="paragraph" w:styleId="3">
    <w:name w:val="List Number 3"/>
    <w:basedOn w:val="a5"/>
    <w:pPr>
      <w:numPr>
        <w:numId w:val="2"/>
      </w:numPr>
      <w:spacing w:before="0" w:after="0"/>
      <w:contextualSpacing/>
    </w:pPr>
    <w:rPr>
      <w:rFonts w:ascii="Times New Roman" w:hAnsi="Times New Roman"/>
      <w:sz w:val="24"/>
      <w:szCs w:val="24"/>
    </w:rPr>
  </w:style>
  <w:style w:type="character" w:customStyle="1" w:styleId="111">
    <w:name w:val="Заголовок 1;Заголовок параграфа (1.) Знак Знак"/>
    <w:basedOn w:val="a6"/>
  </w:style>
  <w:style w:type="character" w:customStyle="1" w:styleId="112">
    <w:name w:val="Заголовок 1;Заголовок параграфа (1.) Знак Знак Знак Знак"/>
    <w:locked/>
    <w:rPr>
      <w:rFonts w:ascii="Garamond" w:hAnsi="Garamond"/>
      <w:b/>
      <w:caps/>
      <w:color w:val="000000"/>
      <w:kern w:val="28"/>
    </w:rPr>
  </w:style>
  <w:style w:type="paragraph" w:customStyle="1" w:styleId="113">
    <w:name w:val="Рецензия11"/>
    <w:hidden/>
    <w:semiHidden/>
    <w:rPr>
      <w:rFonts w:eastAsia="Calibri"/>
      <w:sz w:val="24"/>
      <w:szCs w:val="24"/>
    </w:rPr>
  </w:style>
  <w:style w:type="character" w:styleId="afffc">
    <w:name w:val="Placeholder Text"/>
    <w:uiPriority w:val="99"/>
    <w:semiHidden/>
    <w:rPr>
      <w:color w:val="808080"/>
    </w:rPr>
  </w:style>
  <w:style w:type="paragraph" w:customStyle="1" w:styleId="afffd">
    <w:name w:val="переменные"/>
    <w:basedOn w:val="a5"/>
    <w:link w:val="afffe"/>
    <w:qFormat/>
    <w:pPr>
      <w:ind w:left="1134" w:firstLine="0"/>
    </w:pPr>
    <w:rPr>
      <w:rFonts w:eastAsiaTheme="minorEastAsia"/>
    </w:rPr>
  </w:style>
  <w:style w:type="character" w:customStyle="1" w:styleId="afffe">
    <w:name w:val="переменные Знак"/>
    <w:basedOn w:val="a6"/>
    <w:link w:val="afffd"/>
    <w:rPr>
      <w:rFonts w:ascii="Garamond" w:eastAsiaTheme="minorEastAsia" w:hAnsi="Garamond"/>
      <w:sz w:val="22"/>
      <w:szCs w:val="22"/>
    </w:rPr>
  </w:style>
  <w:style w:type="paragraph" w:customStyle="1" w:styleId="affff">
    <w:name w:val="формула"/>
    <w:basedOn w:val="a5"/>
    <w:link w:val="affff0"/>
    <w:qFormat/>
    <w:pPr>
      <w:jc w:val="center"/>
    </w:pPr>
    <w:rPr>
      <w:rFonts w:ascii="Cambria Math" w:eastAsiaTheme="minorEastAsia" w:hAnsi="Cambria Math"/>
      <w:i/>
      <w:lang w:val="en-US"/>
    </w:rPr>
  </w:style>
  <w:style w:type="character" w:customStyle="1" w:styleId="affff0">
    <w:name w:val="формула Знак"/>
    <w:basedOn w:val="a6"/>
    <w:link w:val="affff"/>
    <w:rPr>
      <w:rFonts w:ascii="Cambria Math" w:eastAsiaTheme="minorEastAsia" w:hAnsi="Cambria Math"/>
      <w:i/>
      <w:lang w:val="en-US"/>
    </w:rPr>
  </w:style>
  <w:style w:type="numbering" w:styleId="111111">
    <w:name w:val="Outline List 2"/>
    <w:basedOn w:val="a8"/>
    <w:pPr>
      <w:numPr>
        <w:numId w:val="4"/>
      </w:numPr>
    </w:pPr>
  </w:style>
  <w:style w:type="numbering" w:styleId="1ai">
    <w:name w:val="Outline List 1"/>
    <w:basedOn w:val="a8"/>
  </w:style>
  <w:style w:type="paragraph" w:styleId="HTML1">
    <w:name w:val="HTML Address"/>
    <w:basedOn w:val="a5"/>
    <w:link w:val="HTML2"/>
    <w:pPr>
      <w:spacing w:before="0" w:after="0"/>
    </w:pPr>
    <w:rPr>
      <w:i/>
      <w:iCs/>
    </w:rPr>
  </w:style>
  <w:style w:type="character" w:customStyle="1" w:styleId="HTML2">
    <w:name w:val="Адрес HTML Знак"/>
    <w:basedOn w:val="a6"/>
    <w:link w:val="HTML1"/>
    <w:rPr>
      <w:i/>
      <w:iCs/>
    </w:rPr>
  </w:style>
  <w:style w:type="paragraph" w:styleId="affff1">
    <w:name w:val="envelope address"/>
    <w:basedOn w:val="a5"/>
    <w:uiPriority w:val="9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-1">
    <w:name w:val="Table Web 1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7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2">
    <w:name w:val="Intense Quote"/>
    <w:basedOn w:val="a5"/>
    <w:next w:val="a5"/>
    <w:link w:val="affff3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3">
    <w:name w:val="Выделенная цитата Знак"/>
    <w:basedOn w:val="a6"/>
    <w:link w:val="affff2"/>
    <w:uiPriority w:val="30"/>
    <w:rPr>
      <w:i/>
      <w:iCs/>
      <w:color w:val="5B9BD5" w:themeColor="accent1"/>
    </w:rPr>
  </w:style>
  <w:style w:type="paragraph" w:styleId="affff4">
    <w:name w:val="Note Heading"/>
    <w:basedOn w:val="a5"/>
    <w:next w:val="a5"/>
    <w:link w:val="affff5"/>
    <w:pPr>
      <w:spacing w:before="0" w:after="0"/>
    </w:pPr>
  </w:style>
  <w:style w:type="character" w:customStyle="1" w:styleId="affff5">
    <w:name w:val="Заголовок записки Знак"/>
    <w:basedOn w:val="a6"/>
    <w:link w:val="affff4"/>
  </w:style>
  <w:style w:type="paragraph" w:styleId="affff6">
    <w:name w:val="TOC Heading"/>
    <w:basedOn w:val="1"/>
    <w:next w:val="a5"/>
    <w:uiPriority w:val="39"/>
    <w:unhideWhenUsed/>
    <w:qFormat/>
    <w:pPr>
      <w:keepLines/>
      <w:spacing w:after="0"/>
      <w:ind w:firstLine="540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</w:rPr>
  </w:style>
  <w:style w:type="paragraph" w:styleId="affff7">
    <w:name w:val="toa heading"/>
    <w:basedOn w:val="a5"/>
    <w:next w:val="a5"/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affff8">
    <w:name w:val="Table Elegant"/>
    <w:basedOn w:val="a7"/>
    <w:semiHidden/>
    <w:unhideWhenUsed/>
    <w:pPr>
      <w:spacing w:before="120" w:after="120"/>
      <w:ind w:firstLine="5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7"/>
    <w:semiHidden/>
    <w:unhideWhenUsed/>
    <w:pPr>
      <w:spacing w:before="120" w:after="120"/>
      <w:ind w:firstLine="5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7"/>
    <w:semiHidden/>
    <w:unhideWhenUsed/>
    <w:pPr>
      <w:spacing w:before="120" w:after="120"/>
      <w:ind w:firstLine="5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6"/>
    <w:rPr>
      <w:rFonts w:ascii="Consolas" w:hAnsi="Consolas"/>
      <w:sz w:val="20"/>
      <w:szCs w:val="20"/>
    </w:rPr>
  </w:style>
  <w:style w:type="table" w:styleId="14">
    <w:name w:val="Table Classic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7"/>
    <w:semiHidden/>
    <w:unhideWhenUsed/>
    <w:pPr>
      <w:spacing w:before="120" w:after="120"/>
      <w:ind w:firstLine="5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6"/>
    <w:rPr>
      <w:rFonts w:ascii="Consolas" w:hAnsi="Consolas"/>
      <w:sz w:val="20"/>
      <w:szCs w:val="20"/>
    </w:rPr>
  </w:style>
  <w:style w:type="paragraph" w:styleId="5">
    <w:name w:val="List Bullet 5"/>
    <w:basedOn w:val="a5"/>
    <w:uiPriority w:val="99"/>
    <w:pPr>
      <w:numPr>
        <w:numId w:val="1"/>
      </w:numPr>
      <w:contextualSpacing/>
    </w:pPr>
  </w:style>
  <w:style w:type="character" w:styleId="affff9">
    <w:name w:val="Book Title"/>
    <w:basedOn w:val="a6"/>
    <w:uiPriority w:val="33"/>
    <w:rPr>
      <w:b/>
      <w:bCs/>
      <w:i/>
      <w:iCs/>
      <w:spacing w:val="5"/>
    </w:rPr>
  </w:style>
  <w:style w:type="character" w:styleId="affffa">
    <w:name w:val="line number"/>
    <w:basedOn w:val="a6"/>
  </w:style>
  <w:style w:type="character" w:styleId="HTML5">
    <w:name w:val="HTML Sample"/>
    <w:basedOn w:val="a6"/>
    <w:rPr>
      <w:rFonts w:ascii="Consolas" w:hAnsi="Consolas"/>
      <w:sz w:val="24"/>
      <w:szCs w:val="24"/>
    </w:rPr>
  </w:style>
  <w:style w:type="paragraph" w:styleId="2f1">
    <w:name w:val="envelope return"/>
    <w:basedOn w:val="a5"/>
    <w:uiPriority w:val="99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table" w:styleId="15">
    <w:name w:val="Table 3D effects 1"/>
    <w:basedOn w:val="a7"/>
    <w:semiHidden/>
    <w:unhideWhenUsed/>
    <w:pPr>
      <w:spacing w:before="120" w:after="120"/>
      <w:ind w:firstLine="5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7"/>
    <w:semiHidden/>
    <w:unhideWhenUsed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7"/>
    <w:semiHidden/>
    <w:unhideWhenUsed/>
    <w:pPr>
      <w:spacing w:before="120" w:after="120"/>
      <w:ind w:firstLine="5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6"/>
    <w:rPr>
      <w:i/>
      <w:iCs/>
    </w:rPr>
  </w:style>
  <w:style w:type="character" w:styleId="HTML7">
    <w:name w:val="HTML Variable"/>
    <w:basedOn w:val="a6"/>
    <w:rPr>
      <w:i/>
      <w:iCs/>
    </w:rPr>
  </w:style>
  <w:style w:type="paragraph" w:styleId="affffb">
    <w:name w:val="table of figures"/>
    <w:basedOn w:val="a5"/>
    <w:next w:val="a5"/>
    <w:pPr>
      <w:spacing w:after="0"/>
    </w:pPr>
  </w:style>
  <w:style w:type="character" w:styleId="HTML8">
    <w:name w:val="HTML Typewriter"/>
    <w:basedOn w:val="a6"/>
    <w:rPr>
      <w:rFonts w:ascii="Consolas" w:hAnsi="Consolas"/>
      <w:sz w:val="20"/>
      <w:szCs w:val="20"/>
    </w:rPr>
  </w:style>
  <w:style w:type="paragraph" w:styleId="affffc">
    <w:name w:val="Signature"/>
    <w:basedOn w:val="a5"/>
    <w:link w:val="affffd"/>
    <w:pPr>
      <w:spacing w:before="0" w:after="0"/>
      <w:ind w:left="4252"/>
    </w:pPr>
  </w:style>
  <w:style w:type="character" w:customStyle="1" w:styleId="affffd">
    <w:name w:val="Подпись Знак"/>
    <w:basedOn w:val="a6"/>
    <w:link w:val="affffc"/>
  </w:style>
  <w:style w:type="paragraph" w:styleId="affffe">
    <w:name w:val="Salutation"/>
    <w:basedOn w:val="a5"/>
    <w:next w:val="a5"/>
    <w:link w:val="afffff"/>
  </w:style>
  <w:style w:type="character" w:customStyle="1" w:styleId="afffff">
    <w:name w:val="Приветствие Знак"/>
    <w:basedOn w:val="a6"/>
    <w:link w:val="affffe"/>
  </w:style>
  <w:style w:type="paragraph" w:styleId="afffff0">
    <w:name w:val="List Continue"/>
    <w:basedOn w:val="a5"/>
    <w:pPr>
      <w:ind w:left="283"/>
      <w:contextualSpacing/>
    </w:pPr>
  </w:style>
  <w:style w:type="paragraph" w:styleId="2f3">
    <w:name w:val="List Continue 2"/>
    <w:basedOn w:val="a5"/>
    <w:pPr>
      <w:ind w:left="566"/>
      <w:contextualSpacing/>
    </w:pPr>
  </w:style>
  <w:style w:type="paragraph" w:styleId="3f">
    <w:name w:val="List Continue 3"/>
    <w:basedOn w:val="a5"/>
    <w:pPr>
      <w:ind w:left="849"/>
      <w:contextualSpacing/>
    </w:pPr>
  </w:style>
  <w:style w:type="paragraph" w:styleId="47">
    <w:name w:val="List Continue 4"/>
    <w:basedOn w:val="a5"/>
    <w:pPr>
      <w:ind w:left="1132"/>
      <w:contextualSpacing/>
    </w:pPr>
  </w:style>
  <w:style w:type="paragraph" w:styleId="54">
    <w:name w:val="List Continue 5"/>
    <w:basedOn w:val="a5"/>
    <w:pPr>
      <w:ind w:left="1415"/>
      <w:contextualSpacing/>
    </w:pPr>
  </w:style>
  <w:style w:type="table" w:styleId="16">
    <w:name w:val="Table Simple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7"/>
    <w:semiHidden/>
    <w:unhideWhenUsed/>
    <w:pPr>
      <w:spacing w:before="120" w:after="120"/>
      <w:ind w:firstLine="5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1">
    <w:name w:val="Closing"/>
    <w:basedOn w:val="a5"/>
    <w:link w:val="afffff2"/>
    <w:pPr>
      <w:spacing w:before="0" w:after="0"/>
      <w:ind w:left="4252"/>
    </w:pPr>
  </w:style>
  <w:style w:type="character" w:customStyle="1" w:styleId="afffff2">
    <w:name w:val="Прощание Знак"/>
    <w:basedOn w:val="a6"/>
    <w:link w:val="afffff1"/>
  </w:style>
  <w:style w:type="table" w:styleId="afffff3">
    <w:name w:val="Light Shading"/>
    <w:basedOn w:val="a7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7"/>
    <w:uiPriority w:val="60"/>
    <w:semiHidden/>
    <w:unhideWhenUsed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7"/>
    <w:uiPriority w:val="60"/>
    <w:semiHidden/>
    <w:unhideWhenUsed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7"/>
    <w:uiPriority w:val="60"/>
    <w:semiHidden/>
    <w:unhideWhenUsed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7"/>
    <w:uiPriority w:val="60"/>
    <w:semiHidden/>
    <w:unhideWhenUsed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7"/>
    <w:uiPriority w:val="60"/>
    <w:semiHidden/>
    <w:unhideWhenUsed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7"/>
    <w:uiPriority w:val="60"/>
    <w:semiHidden/>
    <w:unhideWhenUsed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4">
    <w:name w:val="Light Grid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7"/>
    <w:uiPriority w:val="62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5">
    <w:name w:val="Light List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7"/>
    <w:uiPriority w:val="61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7">
    <w:name w:val="Table Grid 1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7"/>
    <w:semiHidden/>
    <w:unhideWhenUsed/>
    <w:pPr>
      <w:spacing w:before="120" w:after="120"/>
      <w:ind w:firstLine="5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Grid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7"/>
    <w:semiHidden/>
    <w:unhideWhenUsed/>
    <w:pPr>
      <w:spacing w:before="120" w:after="120"/>
      <w:ind w:firstLine="5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Grid Table Light"/>
    <w:basedOn w:val="a7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7">
    <w:name w:val="Intense Reference"/>
    <w:basedOn w:val="a6"/>
    <w:uiPriority w:val="32"/>
    <w:qFormat/>
    <w:rPr>
      <w:b/>
      <w:bCs/>
      <w:smallCaps/>
      <w:color w:val="5B9BD5" w:themeColor="accent1"/>
      <w:spacing w:val="5"/>
    </w:rPr>
  </w:style>
  <w:style w:type="character" w:styleId="afffff8">
    <w:name w:val="Intense Emphasis"/>
    <w:basedOn w:val="a6"/>
    <w:uiPriority w:val="21"/>
    <w:qFormat/>
    <w:rPr>
      <w:i/>
      <w:iCs/>
      <w:color w:val="5B9BD5" w:themeColor="accent1"/>
    </w:rPr>
  </w:style>
  <w:style w:type="character" w:styleId="afffff9">
    <w:name w:val="Subtle Reference"/>
    <w:basedOn w:val="a6"/>
    <w:uiPriority w:val="31"/>
    <w:qFormat/>
    <w:rPr>
      <w:smallCaps/>
      <w:color w:val="5A5A5A" w:themeColor="text1" w:themeTint="A5"/>
    </w:rPr>
  </w:style>
  <w:style w:type="character" w:styleId="afffffa">
    <w:name w:val="Subtle Emphasis"/>
    <w:basedOn w:val="a6"/>
    <w:uiPriority w:val="19"/>
    <w:qFormat/>
    <w:rPr>
      <w:i/>
      <w:iCs/>
      <w:color w:val="404040" w:themeColor="text1" w:themeTint="BF"/>
    </w:rPr>
  </w:style>
  <w:style w:type="table" w:styleId="afffffb">
    <w:name w:val="Table Contemporary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c">
    <w:name w:val="Bibliography"/>
    <w:basedOn w:val="a5"/>
    <w:next w:val="a5"/>
    <w:uiPriority w:val="37"/>
    <w:semiHidden/>
    <w:unhideWhenUsed/>
  </w:style>
  <w:style w:type="table" w:styleId="-13">
    <w:name w:val="List Table 1 Light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7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7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7"/>
    <w:uiPriority w:val="4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7"/>
    <w:uiPriority w:val="4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7"/>
    <w:uiPriority w:val="4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7"/>
    <w:uiPriority w:val="4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7"/>
    <w:uiPriority w:val="4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7"/>
    <w:uiPriority w:val="4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7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7"/>
    <w:uiPriority w:val="4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7"/>
    <w:uiPriority w:val="4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7"/>
    <w:uiPriority w:val="4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7"/>
    <w:uiPriority w:val="48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7"/>
    <w:uiPriority w:val="4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7"/>
    <w:uiPriority w:val="4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7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7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7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7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7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7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7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7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7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7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7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7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7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7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7"/>
    <w:uiPriority w:val="5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7"/>
    <w:uiPriority w:val="5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7"/>
    <w:uiPriority w:val="5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7"/>
    <w:uiPriority w:val="5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7"/>
    <w:uiPriority w:val="5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7"/>
    <w:uiPriority w:val="5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8">
    <w:name w:val="Medium List 1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7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6">
    <w:name w:val="Medium List 2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7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Shading 1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7"/>
    <w:uiPriority w:val="63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7">
    <w:name w:val="Medium Shading 2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Grid 1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7"/>
    <w:uiPriority w:val="67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8">
    <w:name w:val="Medium Grid 2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7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2">
    <w:name w:val="Medium Grid 3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7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d">
    <w:name w:val="Table Professional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8"/>
    <w:pPr>
      <w:numPr>
        <w:numId w:val="6"/>
      </w:numPr>
    </w:pPr>
  </w:style>
  <w:style w:type="table" w:styleId="1b">
    <w:name w:val="Table Columns 1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olumns 2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umns 3"/>
    <w:basedOn w:val="a7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7"/>
    <w:semiHidden/>
    <w:unhideWhenUsed/>
    <w:pPr>
      <w:spacing w:before="120" w:after="120"/>
      <w:ind w:firstLine="5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7"/>
    <w:semiHidden/>
    <w:unhideWhenUsed/>
    <w:pPr>
      <w:spacing w:before="120" w:after="120"/>
      <w:ind w:firstLine="5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c">
    <w:name w:val="Plain Table 1"/>
    <w:basedOn w:val="a7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7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7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a">
    <w:name w:val="Plain Table 4"/>
    <w:basedOn w:val="a7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7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e">
    <w:name w:val="table of authorities"/>
    <w:basedOn w:val="a5"/>
    <w:next w:val="a5"/>
    <w:pPr>
      <w:spacing w:after="0"/>
      <w:ind w:left="220" w:hanging="220"/>
    </w:pPr>
  </w:style>
  <w:style w:type="table" w:styleId="-17">
    <w:name w:val="Grid Table 1 Light"/>
    <w:basedOn w:val="a7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7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7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7"/>
    <w:uiPriority w:val="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7"/>
    <w:uiPriority w:val="4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7"/>
    <w:uiPriority w:val="4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7"/>
    <w:uiPriority w:val="4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7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7"/>
    <w:uiPriority w:val="4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7"/>
    <w:uiPriority w:val="4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7"/>
    <w:uiPriority w:val="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7"/>
    <w:uiPriority w:val="4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7"/>
    <w:uiPriority w:val="4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7"/>
    <w:uiPriority w:val="4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7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7"/>
    <w:uiPriority w:val="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7"/>
    <w:uiPriority w:val="4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7"/>
    <w:uiPriority w:val="4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7"/>
    <w:uiPriority w:val="4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7"/>
    <w:uiPriority w:val="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7"/>
    <w:uiPriority w:val="4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7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7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7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7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7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7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7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7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7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7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7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7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7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7"/>
    <w:uiPriority w:val="5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7"/>
    <w:uiPriority w:val="5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7"/>
    <w:uiPriority w:val="5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7"/>
    <w:uiPriority w:val="5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7"/>
    <w:uiPriority w:val="5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7"/>
    <w:uiPriority w:val="5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7"/>
    <w:semiHidden/>
    <w:unhideWhenUsed/>
    <w:pPr>
      <w:spacing w:before="120" w:after="120"/>
      <w:ind w:firstLine="5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">
    <w:name w:val="Table Theme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0">
    <w:name w:val="Dark List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7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d">
    <w:name w:val="index 1"/>
    <w:basedOn w:val="a5"/>
    <w:next w:val="a5"/>
    <w:autoRedefine/>
    <w:pPr>
      <w:spacing w:before="0" w:after="0"/>
      <w:ind w:left="220" w:hanging="220"/>
    </w:pPr>
  </w:style>
  <w:style w:type="paragraph" w:styleId="affffff1">
    <w:name w:val="index heading"/>
    <w:basedOn w:val="a5"/>
    <w:next w:val="1d"/>
    <w:rPr>
      <w:rFonts w:asciiTheme="majorHAnsi" w:eastAsiaTheme="majorEastAsia" w:hAnsiTheme="majorHAnsi" w:cstheme="majorBidi"/>
      <w:b/>
      <w:bCs/>
    </w:rPr>
  </w:style>
  <w:style w:type="paragraph" w:styleId="2fb">
    <w:name w:val="index 2"/>
    <w:basedOn w:val="a5"/>
    <w:next w:val="a5"/>
    <w:autoRedefine/>
    <w:pPr>
      <w:spacing w:before="0" w:after="0"/>
      <w:ind w:left="440" w:hanging="220"/>
    </w:pPr>
  </w:style>
  <w:style w:type="paragraph" w:styleId="3f5">
    <w:name w:val="index 3"/>
    <w:basedOn w:val="a5"/>
    <w:next w:val="a5"/>
    <w:autoRedefine/>
    <w:pPr>
      <w:spacing w:before="0" w:after="0"/>
      <w:ind w:left="660" w:hanging="220"/>
    </w:pPr>
  </w:style>
  <w:style w:type="paragraph" w:styleId="4b">
    <w:name w:val="index 4"/>
    <w:basedOn w:val="a5"/>
    <w:next w:val="a5"/>
    <w:autoRedefine/>
    <w:pPr>
      <w:spacing w:before="0" w:after="0"/>
      <w:ind w:left="880" w:hanging="220"/>
    </w:pPr>
  </w:style>
  <w:style w:type="paragraph" w:styleId="58">
    <w:name w:val="index 5"/>
    <w:basedOn w:val="a5"/>
    <w:next w:val="a5"/>
    <w:autoRedefine/>
    <w:pPr>
      <w:spacing w:before="0" w:after="0"/>
      <w:ind w:left="1100" w:hanging="220"/>
    </w:pPr>
  </w:style>
  <w:style w:type="paragraph" w:styleId="63">
    <w:name w:val="index 6"/>
    <w:basedOn w:val="a5"/>
    <w:next w:val="a5"/>
    <w:autoRedefine/>
    <w:pPr>
      <w:spacing w:before="0" w:after="0"/>
      <w:ind w:left="1320" w:hanging="220"/>
    </w:pPr>
  </w:style>
  <w:style w:type="paragraph" w:styleId="73">
    <w:name w:val="index 7"/>
    <w:basedOn w:val="a5"/>
    <w:next w:val="a5"/>
    <w:autoRedefine/>
    <w:pPr>
      <w:spacing w:before="0" w:after="0"/>
      <w:ind w:left="1540" w:hanging="220"/>
    </w:pPr>
  </w:style>
  <w:style w:type="paragraph" w:styleId="83">
    <w:name w:val="index 8"/>
    <w:basedOn w:val="a5"/>
    <w:next w:val="a5"/>
    <w:autoRedefine/>
    <w:pPr>
      <w:spacing w:before="0" w:after="0"/>
      <w:ind w:left="1760" w:hanging="220"/>
    </w:pPr>
  </w:style>
  <w:style w:type="paragraph" w:styleId="92">
    <w:name w:val="index 9"/>
    <w:basedOn w:val="a5"/>
    <w:next w:val="a5"/>
    <w:autoRedefine/>
    <w:pPr>
      <w:spacing w:before="0" w:after="0"/>
      <w:ind w:left="1980" w:hanging="220"/>
    </w:pPr>
  </w:style>
  <w:style w:type="table" w:styleId="affffff2">
    <w:name w:val="Colorful Shading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7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3">
    <w:name w:val="Colorful Grid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7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e">
    <w:name w:val="Table Colorful 1"/>
    <w:basedOn w:val="a7"/>
    <w:semiHidden/>
    <w:unhideWhenUsed/>
    <w:pPr>
      <w:spacing w:before="120" w:after="120"/>
      <w:ind w:firstLine="5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7"/>
    <w:semiHidden/>
    <w:unhideWhenUsed/>
    <w:pPr>
      <w:spacing w:before="120" w:after="120"/>
      <w:ind w:firstLine="5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7"/>
    <w:semiHidden/>
    <w:unhideWhenUsed/>
    <w:pPr>
      <w:spacing w:before="120" w:after="120"/>
      <w:ind w:firstLine="5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4">
    <w:name w:val="Colorful List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7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d">
    <w:name w:val="Quote"/>
    <w:basedOn w:val="a5"/>
    <w:next w:val="a5"/>
    <w:link w:val="2fe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e">
    <w:name w:val="Цитата 2 Знак"/>
    <w:basedOn w:val="a6"/>
    <w:link w:val="2fd"/>
    <w:uiPriority w:val="29"/>
    <w:rPr>
      <w:i/>
      <w:iCs/>
      <w:color w:val="404040" w:themeColor="text1" w:themeTint="BF"/>
    </w:rPr>
  </w:style>
  <w:style w:type="character" w:styleId="HTML9">
    <w:name w:val="HTML Cite"/>
    <w:basedOn w:val="a6"/>
    <w:rPr>
      <w:i/>
      <w:iCs/>
    </w:rPr>
  </w:style>
  <w:style w:type="paragraph" w:styleId="affffff5">
    <w:name w:val="Message Header"/>
    <w:basedOn w:val="a5"/>
    <w:link w:val="affffff6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f6">
    <w:name w:val="Шапка Знак"/>
    <w:basedOn w:val="a6"/>
    <w:link w:val="affffff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f7">
    <w:name w:val="E-mail Signature"/>
    <w:basedOn w:val="a5"/>
    <w:link w:val="affffff8"/>
    <w:pPr>
      <w:spacing w:before="0" w:after="0"/>
    </w:pPr>
  </w:style>
  <w:style w:type="character" w:customStyle="1" w:styleId="affffff8">
    <w:name w:val="Электронная подпись Знак"/>
    <w:basedOn w:val="a6"/>
    <w:link w:val="affffff7"/>
  </w:style>
  <w:style w:type="paragraph" w:customStyle="1" w:styleId="affffff9">
    <w:name w:val="обычн_без отступа"/>
    <w:basedOn w:val="a5"/>
    <w:link w:val="affffffa"/>
    <w:qFormat/>
    <w:pPr>
      <w:spacing w:after="0" w:line="276" w:lineRule="auto"/>
      <w:ind w:firstLine="0"/>
    </w:pPr>
    <w:rPr>
      <w:rFonts w:cs="Garamond"/>
      <w:bCs/>
    </w:rPr>
  </w:style>
  <w:style w:type="character" w:customStyle="1" w:styleId="affffffa">
    <w:name w:val="обычн_без отступа Знак"/>
    <w:basedOn w:val="a6"/>
    <w:link w:val="affffff9"/>
    <w:rPr>
      <w:rFonts w:cs="Garamond"/>
      <w:bCs/>
    </w:rPr>
  </w:style>
  <w:style w:type="paragraph" w:customStyle="1" w:styleId="affffffb">
    <w:name w:val="мое"/>
    <w:basedOn w:val="aa"/>
    <w:link w:val="affffffc"/>
    <w:qFormat/>
    <w:pPr>
      <w:ind w:firstLine="567"/>
    </w:pPr>
    <w:rPr>
      <w:rFonts w:ascii="Garamond" w:hAnsi="Garamond"/>
      <w:lang w:eastAsia="en-US"/>
    </w:rPr>
  </w:style>
  <w:style w:type="character" w:customStyle="1" w:styleId="affffffc">
    <w:name w:val="мое Знак"/>
    <w:basedOn w:val="a6"/>
    <w:link w:val="affffffb"/>
    <w:rPr>
      <w:lang w:eastAsia="en-US"/>
    </w:rPr>
  </w:style>
  <w:style w:type="paragraph" w:customStyle="1" w:styleId="a">
    <w:name w:val="ЭАА"/>
    <w:basedOn w:val="1"/>
    <w:link w:val="affffffd"/>
    <w:qFormat/>
    <w:pPr>
      <w:numPr>
        <w:numId w:val="7"/>
      </w:numPr>
      <w:spacing w:before="0" w:after="0"/>
    </w:pPr>
    <w:rPr>
      <w:rFonts w:cs="Times New Roman"/>
      <w:b w:val="0"/>
      <w:caps w:val="0"/>
      <w:color w:val="auto"/>
      <w:kern w:val="0"/>
      <w:lang w:eastAsia="ru-RU"/>
    </w:rPr>
  </w:style>
  <w:style w:type="character" w:customStyle="1" w:styleId="affffffd">
    <w:name w:val="ЭАА Знак"/>
    <w:link w:val="a"/>
  </w:style>
  <w:style w:type="paragraph" w:customStyle="1" w:styleId="a1">
    <w:name w:val="Нумер.список.альт."/>
    <w:basedOn w:val="a5"/>
    <w:qFormat/>
    <w:pPr>
      <w:numPr>
        <w:numId w:val="8"/>
      </w:numPr>
      <w:tabs>
        <w:tab w:val="left" w:pos="636"/>
      </w:tabs>
      <w:spacing w:before="0" w:after="0"/>
      <w:ind w:left="0" w:firstLine="0"/>
      <w:jc w:val="left"/>
      <w:outlineLvl w:val="0"/>
    </w:pPr>
    <w:rPr>
      <w:rFonts w:ascii="Arial" w:hAnsi="Arial"/>
      <w:sz w:val="24"/>
      <w:szCs w:val="20"/>
    </w:rPr>
  </w:style>
  <w:style w:type="paragraph" w:customStyle="1" w:styleId="4">
    <w:name w:val="Стиль4"/>
    <w:basedOn w:val="a5"/>
    <w:qFormat/>
    <w:pPr>
      <w:numPr>
        <w:numId w:val="9"/>
      </w:numPr>
      <w:suppressAutoHyphens/>
      <w:spacing w:before="0" w:after="0"/>
      <w:ind w:left="0" w:firstLine="709"/>
    </w:pPr>
    <w:rPr>
      <w:rFonts w:ascii="Times New Roman" w:hAnsi="Times New Roman"/>
      <w:snapToGrid w:val="0"/>
      <w:sz w:val="28"/>
      <w:szCs w:val="28"/>
    </w:rPr>
  </w:style>
  <w:style w:type="paragraph" w:customStyle="1" w:styleId="510">
    <w:name w:val="Заголовок 51"/>
    <w:basedOn w:val="a5"/>
    <w:next w:val="a5"/>
    <w:uiPriority w:val="9"/>
    <w:semiHidden/>
    <w:unhideWhenUsed/>
    <w:qFormat/>
    <w:pPr>
      <w:keepNext/>
      <w:keepLines/>
      <w:spacing w:before="40" w:after="0"/>
      <w:ind w:firstLine="0"/>
      <w:jc w:val="left"/>
      <w:outlineLvl w:val="4"/>
    </w:pPr>
    <w:rPr>
      <w:rFonts w:ascii="Calibri Light" w:hAnsi="Calibri Light"/>
      <w:color w:val="2E74B5"/>
      <w:sz w:val="24"/>
      <w:szCs w:val="24"/>
    </w:rPr>
  </w:style>
  <w:style w:type="paragraph" w:customStyle="1" w:styleId="1f">
    <w:name w:val="мое1"/>
    <w:basedOn w:val="a5"/>
    <w:link w:val="1f0"/>
    <w:qFormat/>
    <w:rPr>
      <w:szCs w:val="20"/>
      <w:lang w:val="en-GB"/>
    </w:rPr>
  </w:style>
  <w:style w:type="character" w:customStyle="1" w:styleId="1f0">
    <w:name w:val="мое1 Знак"/>
    <w:basedOn w:val="a6"/>
    <w:link w:val="1f"/>
    <w:rPr>
      <w:szCs w:val="20"/>
      <w:lang w:val="en-GB"/>
    </w:rPr>
  </w:style>
  <w:style w:type="paragraph" w:customStyle="1" w:styleId="2ff">
    <w:name w:val="Название2"/>
    <w:basedOn w:val="a5"/>
    <w:next w:val="afe"/>
    <w:uiPriority w:val="99"/>
    <w:qFormat/>
    <w:pPr>
      <w:keepNext/>
      <w:keepLines/>
      <w:pBdr>
        <w:top w:val="single" w:sz="6" w:space="16" w:color="auto"/>
      </w:pBdr>
      <w:spacing w:before="220" w:after="60" w:line="320" w:lineRule="atLeast"/>
      <w:ind w:firstLine="0"/>
    </w:pPr>
    <w:rPr>
      <w:rFonts w:ascii="Arial MT Black" w:hAnsi="Arial MT Black"/>
      <w:b/>
      <w:spacing w:val="-20"/>
      <w:kern w:val="28"/>
      <w:sz w:val="40"/>
      <w:szCs w:val="20"/>
    </w:rPr>
  </w:style>
  <w:style w:type="paragraph" w:customStyle="1" w:styleId="1f1">
    <w:name w:val="Стиль1"/>
    <w:basedOn w:val="a5"/>
    <w:uiPriority w:val="99"/>
    <w:qFormat/>
    <w:pPr>
      <w:spacing w:after="0"/>
      <w:ind w:firstLine="0"/>
    </w:pPr>
    <w:rPr>
      <w:rFonts w:ascii="Times New Roman" w:hAnsi="Times New Roman"/>
      <w:sz w:val="24"/>
      <w:szCs w:val="24"/>
    </w:rPr>
  </w:style>
  <w:style w:type="paragraph" w:customStyle="1" w:styleId="affffffe">
    <w:name w:val="где_переменн"/>
    <w:basedOn w:val="afffd"/>
    <w:link w:val="afffffff"/>
    <w:qFormat/>
    <w:pPr>
      <w:ind w:hanging="425"/>
    </w:pPr>
  </w:style>
  <w:style w:type="character" w:customStyle="1" w:styleId="afffffff">
    <w:name w:val="где_переменн Знак"/>
    <w:basedOn w:val="afffe"/>
    <w:link w:val="affffffe"/>
    <w:rPr>
      <w:rFonts w:ascii="Garamond" w:eastAsiaTheme="minorEastAsia" w:hAnsi="Garamond"/>
      <w:sz w:val="22"/>
      <w:szCs w:val="22"/>
    </w:rPr>
  </w:style>
  <w:style w:type="character" w:customStyle="1" w:styleId="afffffff0">
    <w:name w:val="Обычный текст Знак"/>
    <w:link w:val="afffffff1"/>
    <w:uiPriority w:val="99"/>
    <w:locked/>
    <w:rPr>
      <w:rFonts w:ascii="Arial Unicode MS" w:eastAsia="Arial Unicode MS" w:hAnsi="Arial Unicode MS" w:cs="Arial Unicode MS"/>
      <w:sz w:val="24"/>
      <w:szCs w:val="24"/>
    </w:rPr>
  </w:style>
  <w:style w:type="paragraph" w:customStyle="1" w:styleId="afffffff1">
    <w:name w:val="Обычный текст"/>
    <w:basedOn w:val="a5"/>
    <w:link w:val="afffffff0"/>
    <w:uiPriority w:val="99"/>
    <w:pPr>
      <w:spacing w:before="0" w:after="0"/>
      <w:ind w:firstLine="425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3f7">
    <w:name w:val="Название Знак3"/>
    <w:uiPriority w:val="99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paragraph" w:customStyle="1" w:styleId="H2n">
    <w:name w:val="H2_n"/>
    <w:basedOn w:val="33"/>
    <w:link w:val="H2n0"/>
    <w:qFormat/>
    <w:pPr>
      <w:numPr>
        <w:ilvl w:val="2"/>
        <w:numId w:val="10"/>
      </w:numPr>
      <w:tabs>
        <w:tab w:val="left" w:pos="708"/>
        <w:tab w:val="num" w:pos="2410"/>
      </w:tabs>
      <w:ind w:right="567"/>
    </w:pPr>
  </w:style>
  <w:style w:type="character" w:customStyle="1" w:styleId="field-content">
    <w:name w:val="field-content"/>
  </w:style>
  <w:style w:type="character" w:customStyle="1" w:styleId="H2n0">
    <w:name w:val="H2_n Знак"/>
    <w:basedOn w:val="35"/>
    <w:link w:val="H2n"/>
    <w:rPr>
      <w:rFonts w:ascii="Cambria Math" w:hAnsi="Cambria Math"/>
      <w:i/>
      <w:lang w:val="en-US" w:eastAsia="en-US"/>
    </w:rPr>
  </w:style>
  <w:style w:type="paragraph" w:customStyle="1" w:styleId="H1">
    <w:name w:val="H1"/>
    <w:basedOn w:val="1"/>
    <w:link w:val="H10"/>
    <w:qFormat/>
    <w:pPr>
      <w:ind w:left="426" w:firstLine="425"/>
    </w:pPr>
    <w:rPr>
      <w:b w:val="0"/>
    </w:rPr>
  </w:style>
  <w:style w:type="paragraph" w:customStyle="1" w:styleId="H2">
    <w:name w:val="H2"/>
    <w:basedOn w:val="H2n"/>
    <w:link w:val="H20"/>
    <w:qFormat/>
    <w:pPr>
      <w:numPr>
        <w:ilvl w:val="0"/>
        <w:numId w:val="0"/>
      </w:numPr>
      <w:ind w:right="0"/>
    </w:pPr>
    <w:rPr>
      <w:sz w:val="28"/>
    </w:rPr>
  </w:style>
  <w:style w:type="character" w:customStyle="1" w:styleId="H10">
    <w:name w:val="H1 Знак"/>
    <w:basedOn w:val="10"/>
    <w:link w:val="H1"/>
    <w:rPr>
      <w:rFonts w:cs="Garamond"/>
      <w:b w:val="0"/>
      <w:caps/>
      <w:color w:val="000000"/>
      <w:kern w:val="28"/>
      <w:lang w:eastAsia="en-US"/>
    </w:rPr>
  </w:style>
  <w:style w:type="paragraph" w:customStyle="1" w:styleId="H1n">
    <w:name w:val="H1_n"/>
    <w:basedOn w:val="H2n"/>
    <w:link w:val="H1n0"/>
    <w:qFormat/>
    <w:pPr>
      <w:numPr>
        <w:ilvl w:val="1"/>
      </w:numPr>
    </w:pPr>
  </w:style>
  <w:style w:type="character" w:customStyle="1" w:styleId="H20">
    <w:name w:val="H2 Знак"/>
    <w:basedOn w:val="H2n0"/>
    <w:link w:val="H2"/>
    <w:rPr>
      <w:rFonts w:ascii="Cambria Math" w:hAnsi="Cambria Math"/>
      <w:b w:val="0"/>
      <w:bCs w:val="0"/>
      <w:i/>
      <w:sz w:val="28"/>
      <w:lang w:val="en-US" w:eastAsia="en-US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1n0">
    <w:name w:val="H1_n Знак"/>
    <w:basedOn w:val="H2n0"/>
    <w:link w:val="H1n"/>
    <w:rPr>
      <w:rFonts w:ascii="Cambria Math" w:hAnsi="Cambria Math"/>
      <w:i/>
      <w:lang w:val="en-US" w:eastAsia="en-US"/>
    </w:rPr>
  </w:style>
  <w:style w:type="paragraph" w:customStyle="1" w:styleId="subsubclauseindent">
    <w:name w:val="subsubclauseindent"/>
    <w:basedOn w:val="a5"/>
    <w:qFormat/>
    <w:pPr>
      <w:ind w:left="2552" w:firstLine="0"/>
    </w:pPr>
    <w:rPr>
      <w:rFonts w:ascii="Times New Roman" w:hAnsi="Times New Roman"/>
      <w:szCs w:val="20"/>
      <w:lang w:val="en-GB" w:eastAsia="en-US"/>
    </w:rPr>
  </w:style>
  <w:style w:type="paragraph" w:customStyle="1" w:styleId="subclauseindent">
    <w:name w:val="subclauseindent"/>
    <w:basedOn w:val="a5"/>
    <w:uiPriority w:val="99"/>
    <w:qFormat/>
    <w:pPr>
      <w:ind w:left="1701" w:firstLine="0"/>
    </w:pPr>
    <w:rPr>
      <w:rFonts w:ascii="Times New Roman" w:hAnsi="Times New Roman"/>
      <w:szCs w:val="20"/>
      <w:lang w:val="en-GB" w:eastAsia="en-US"/>
    </w:rPr>
  </w:style>
  <w:style w:type="paragraph" w:customStyle="1" w:styleId="1f2">
    <w:name w:val="Абзац списка1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msonormalcxspmiddle">
    <w:name w:val="msonormalcxspmiddle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5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table" w:customStyle="1" w:styleId="1f3">
    <w:name w:val="Сетка таблицы1"/>
    <w:basedOn w:val="a7"/>
    <w:next w:val="afff"/>
    <w:uiPriority w:val="39"/>
    <w:pPr>
      <w:spacing w:before="18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"/>
    <w:basedOn w:val="a7"/>
    <w:next w:val="-1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"/>
    <w:basedOn w:val="a7"/>
    <w:next w:val="-2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2">
    <w:name w:val="Веб-таблица 31"/>
    <w:basedOn w:val="a7"/>
    <w:next w:val="-3"/>
    <w:semiHidden/>
    <w:unhideWhenUsed/>
    <w:pPr>
      <w:spacing w:before="120" w:after="120"/>
      <w:ind w:firstLine="5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Изысканная таблица1"/>
    <w:basedOn w:val="a7"/>
    <w:next w:val="affff8"/>
    <w:semiHidden/>
    <w:unhideWhenUsed/>
    <w:pPr>
      <w:spacing w:before="120" w:after="120"/>
      <w:ind w:firstLine="5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Изящная таблица 11"/>
    <w:basedOn w:val="a7"/>
    <w:next w:val="13"/>
    <w:semiHidden/>
    <w:unhideWhenUsed/>
    <w:pPr>
      <w:spacing w:before="120" w:after="120"/>
      <w:ind w:firstLine="5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0">
    <w:name w:val="Изящная таблица 21"/>
    <w:basedOn w:val="a7"/>
    <w:next w:val="2f"/>
    <w:semiHidden/>
    <w:unhideWhenUsed/>
    <w:pPr>
      <w:spacing w:before="120" w:after="120"/>
      <w:ind w:firstLine="5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Классическая таблица 11"/>
    <w:basedOn w:val="a7"/>
    <w:next w:val="14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2">
    <w:name w:val="Классическая таблица 21"/>
    <w:basedOn w:val="a7"/>
    <w:next w:val="2f0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0">
    <w:name w:val="Классическая таблица 31"/>
    <w:basedOn w:val="a7"/>
    <w:next w:val="3d"/>
    <w:semiHidden/>
    <w:unhideWhenUsed/>
    <w:pPr>
      <w:spacing w:before="120" w:after="120"/>
      <w:ind w:firstLine="5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0">
    <w:name w:val="Классическая таблица 41"/>
    <w:basedOn w:val="a7"/>
    <w:next w:val="46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6">
    <w:name w:val="Объемная таблица 11"/>
    <w:basedOn w:val="a7"/>
    <w:next w:val="15"/>
    <w:semiHidden/>
    <w:unhideWhenUsed/>
    <w:pPr>
      <w:spacing w:before="120" w:after="120"/>
      <w:ind w:firstLine="5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Объемная таблица 21"/>
    <w:basedOn w:val="a7"/>
    <w:next w:val="2f2"/>
    <w:semiHidden/>
    <w:unhideWhenUsed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Объемная таблица 31"/>
    <w:basedOn w:val="a7"/>
    <w:next w:val="3e"/>
    <w:semiHidden/>
    <w:unhideWhenUsed/>
    <w:pPr>
      <w:spacing w:before="120" w:after="120"/>
      <w:ind w:firstLine="5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">
    <w:name w:val="Простая таблица 11"/>
    <w:basedOn w:val="a7"/>
    <w:next w:val="16"/>
    <w:semiHidden/>
    <w:unhideWhenUsed/>
    <w:pPr>
      <w:spacing w:before="120" w:after="120"/>
      <w:ind w:firstLine="5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Простая таблица 21"/>
    <w:basedOn w:val="a7"/>
    <w:next w:val="2f4"/>
    <w:semiHidden/>
    <w:unhideWhenUsed/>
    <w:pPr>
      <w:spacing w:before="120" w:after="120"/>
      <w:ind w:firstLine="5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4">
    <w:name w:val="Простая таблица 31"/>
    <w:basedOn w:val="a7"/>
    <w:next w:val="3f0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5">
    <w:name w:val="Светлая заливка1"/>
    <w:basedOn w:val="a7"/>
    <w:next w:val="afffff3"/>
    <w:uiPriority w:val="60"/>
    <w:semiHidden/>
    <w:unhideWhenUsed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3">
    <w:name w:val="Светлая заливка - Акцент 11"/>
    <w:basedOn w:val="a7"/>
    <w:next w:val="-10"/>
    <w:uiPriority w:val="60"/>
    <w:semiHidden/>
    <w:unhideWhenUsed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-213">
    <w:name w:val="Светлая заливка - Акцент 21"/>
    <w:basedOn w:val="a7"/>
    <w:next w:val="-20"/>
    <w:uiPriority w:val="60"/>
    <w:semiHidden/>
    <w:unhideWhenUsed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-313">
    <w:name w:val="Светлая заливка - Акцент 31"/>
    <w:basedOn w:val="a7"/>
    <w:next w:val="-30"/>
    <w:uiPriority w:val="60"/>
    <w:semiHidden/>
    <w:unhideWhenUsed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customStyle="1" w:styleId="-412">
    <w:name w:val="Светлая заливка - Акцент 41"/>
    <w:basedOn w:val="a7"/>
    <w:next w:val="-4"/>
    <w:uiPriority w:val="60"/>
    <w:semiHidden/>
    <w:unhideWhenUsed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customStyle="1" w:styleId="-512">
    <w:name w:val="Светлая заливка - Акцент 51"/>
    <w:basedOn w:val="a7"/>
    <w:next w:val="-5"/>
    <w:uiPriority w:val="60"/>
    <w:semiHidden/>
    <w:unhideWhenUsed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-612">
    <w:name w:val="Светлая заливка - Акцент 61"/>
    <w:basedOn w:val="a7"/>
    <w:next w:val="-6"/>
    <w:uiPriority w:val="60"/>
    <w:semiHidden/>
    <w:unhideWhenUsed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1f6">
    <w:name w:val="Светлая сетка1"/>
    <w:basedOn w:val="a7"/>
    <w:next w:val="afffff4"/>
    <w:uiPriority w:val="62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4">
    <w:name w:val="Светлая сетка - Акцент 11"/>
    <w:basedOn w:val="a7"/>
    <w:next w:val="-11"/>
    <w:uiPriority w:val="62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214">
    <w:name w:val="Светлая сетка - Акцент 21"/>
    <w:basedOn w:val="a7"/>
    <w:next w:val="-21"/>
    <w:uiPriority w:val="62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customStyle="1" w:styleId="-314">
    <w:name w:val="Светлая сетка - Акцент 31"/>
    <w:basedOn w:val="a7"/>
    <w:next w:val="-31"/>
    <w:uiPriority w:val="62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-413">
    <w:name w:val="Светлая сетка - Акцент 41"/>
    <w:basedOn w:val="a7"/>
    <w:next w:val="-40"/>
    <w:uiPriority w:val="62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customStyle="1" w:styleId="-513">
    <w:name w:val="Светлая сетка - Акцент 51"/>
    <w:basedOn w:val="a7"/>
    <w:next w:val="-50"/>
    <w:uiPriority w:val="62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-613">
    <w:name w:val="Светлая сетка - Акцент 61"/>
    <w:basedOn w:val="a7"/>
    <w:next w:val="-60"/>
    <w:uiPriority w:val="62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f7">
    <w:name w:val="Светлый список1"/>
    <w:basedOn w:val="a7"/>
    <w:next w:val="afffff5"/>
    <w:uiPriority w:val="61"/>
    <w:semiHidden/>
    <w:unhideWhenUsed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5">
    <w:name w:val="Светлый список - Акцент 11"/>
    <w:basedOn w:val="a7"/>
    <w:next w:val="-12"/>
    <w:uiPriority w:val="61"/>
    <w:semiHidden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customStyle="1" w:styleId="-215">
    <w:name w:val="Светлый список - Акцент 21"/>
    <w:basedOn w:val="a7"/>
    <w:next w:val="-22"/>
    <w:uiPriority w:val="61"/>
    <w:semiHidden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-315">
    <w:name w:val="Светлый список - Акцент 31"/>
    <w:basedOn w:val="a7"/>
    <w:next w:val="-32"/>
    <w:uiPriority w:val="61"/>
    <w:semiHidden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-414">
    <w:name w:val="Светлый список - Акцент 41"/>
    <w:basedOn w:val="a7"/>
    <w:next w:val="-41"/>
    <w:uiPriority w:val="61"/>
    <w:semiHidden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customStyle="1" w:styleId="-514">
    <w:name w:val="Светлый список - Акцент 51"/>
    <w:basedOn w:val="a7"/>
    <w:next w:val="-51"/>
    <w:uiPriority w:val="61"/>
    <w:semiHidden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customStyle="1" w:styleId="-614">
    <w:name w:val="Светлый список - Акцент 61"/>
    <w:basedOn w:val="a7"/>
    <w:next w:val="-61"/>
    <w:uiPriority w:val="61"/>
    <w:semiHidden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118">
    <w:name w:val="Сетка таблицы 11"/>
    <w:basedOn w:val="a7"/>
    <w:next w:val="17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Сетка таблицы 21"/>
    <w:basedOn w:val="a7"/>
    <w:next w:val="2f5"/>
    <w:semiHidden/>
    <w:unhideWhenUsed/>
    <w:pPr>
      <w:spacing w:before="120" w:after="120"/>
      <w:ind w:firstLine="5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">
    <w:name w:val="Сетка таблицы 31"/>
    <w:basedOn w:val="a7"/>
    <w:next w:val="3f1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 41"/>
    <w:basedOn w:val="a7"/>
    <w:next w:val="48"/>
    <w:semiHidden/>
    <w:unhideWhenUsed/>
    <w:pPr>
      <w:spacing w:before="120" w:after="120"/>
      <w:ind w:firstLine="5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1">
    <w:name w:val="Сетка таблицы 51"/>
    <w:basedOn w:val="a7"/>
    <w:next w:val="55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0">
    <w:name w:val="Сетка таблицы 61"/>
    <w:basedOn w:val="a7"/>
    <w:next w:val="62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Сетка таблицы 71"/>
    <w:basedOn w:val="a7"/>
    <w:next w:val="72"/>
    <w:semiHidden/>
    <w:unhideWhenUsed/>
    <w:pPr>
      <w:spacing w:before="120" w:after="120"/>
      <w:ind w:firstLine="5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0">
    <w:name w:val="Сетка таблицы 81"/>
    <w:basedOn w:val="a7"/>
    <w:next w:val="82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8">
    <w:name w:val="Сетка таблицы светлая1"/>
    <w:basedOn w:val="a7"/>
    <w:next w:val="afffff6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f9">
    <w:name w:val="Современная таблица1"/>
    <w:basedOn w:val="a7"/>
    <w:next w:val="afffffb"/>
    <w:semiHidden/>
    <w:unhideWhenUsed/>
    <w:pPr>
      <w:spacing w:before="120" w:after="120"/>
      <w:ind w:firstLine="5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-116">
    <w:name w:val="Список-таблица 1 светлая1"/>
    <w:basedOn w:val="a7"/>
    <w:next w:val="-13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7"/>
    <w:next w:val="-11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a7"/>
    <w:next w:val="-12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a7"/>
    <w:next w:val="-130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141">
    <w:name w:val="Список-таблица 1 светлая — акцент 41"/>
    <w:basedOn w:val="a7"/>
    <w:next w:val="-14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51">
    <w:name w:val="Список-таблица 1 светлая — акцент 51"/>
    <w:basedOn w:val="a7"/>
    <w:next w:val="-15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161">
    <w:name w:val="Список-таблица 1 светлая — акцент 61"/>
    <w:basedOn w:val="a7"/>
    <w:next w:val="-16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216">
    <w:name w:val="Список-таблица 21"/>
    <w:basedOn w:val="a7"/>
    <w:next w:val="-23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7"/>
    <w:next w:val="-210"/>
    <w:uiPriority w:val="4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0">
    <w:name w:val="Список-таблица 2 — акцент 21"/>
    <w:basedOn w:val="a7"/>
    <w:next w:val="-220"/>
    <w:uiPriority w:val="4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0">
    <w:name w:val="Список-таблица 2 — акцент 31"/>
    <w:basedOn w:val="a7"/>
    <w:next w:val="-230"/>
    <w:uiPriority w:val="4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">
    <w:name w:val="Список-таблица 2 — акцент 41"/>
    <w:basedOn w:val="a7"/>
    <w:next w:val="-24"/>
    <w:uiPriority w:val="4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">
    <w:name w:val="Список-таблица 2 — акцент 51"/>
    <w:basedOn w:val="a7"/>
    <w:next w:val="-25"/>
    <w:uiPriority w:val="4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">
    <w:name w:val="Список-таблица 2 — акцент 61"/>
    <w:basedOn w:val="a7"/>
    <w:next w:val="-26"/>
    <w:uiPriority w:val="4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6">
    <w:name w:val="Список-таблица 31"/>
    <w:basedOn w:val="a7"/>
    <w:next w:val="-33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7"/>
    <w:next w:val="-310"/>
    <w:uiPriority w:val="4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7"/>
    <w:next w:val="-320"/>
    <w:uiPriority w:val="4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7"/>
    <w:next w:val="-330"/>
    <w:uiPriority w:val="4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">
    <w:name w:val="Список-таблица 3 — акцент 41"/>
    <w:basedOn w:val="a7"/>
    <w:next w:val="-34"/>
    <w:uiPriority w:val="48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">
    <w:name w:val="Список-таблица 3 — акцент 51"/>
    <w:basedOn w:val="a7"/>
    <w:next w:val="-35"/>
    <w:uiPriority w:val="4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">
    <w:name w:val="Список-таблица 3 — акцент 61"/>
    <w:basedOn w:val="a7"/>
    <w:next w:val="-36"/>
    <w:uiPriority w:val="4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5">
    <w:name w:val="Список-таблица 41"/>
    <w:basedOn w:val="a7"/>
    <w:next w:val="-42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7"/>
    <w:next w:val="-410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0">
    <w:name w:val="Список-таблица 4 — акцент 21"/>
    <w:basedOn w:val="a7"/>
    <w:next w:val="-420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">
    <w:name w:val="Список-таблица 4 — акцент 31"/>
    <w:basedOn w:val="a7"/>
    <w:next w:val="-43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">
    <w:name w:val="Список-таблица 4 — акцент 41"/>
    <w:basedOn w:val="a7"/>
    <w:next w:val="-44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">
    <w:name w:val="Список-таблица 4 — акцент 51"/>
    <w:basedOn w:val="a7"/>
    <w:next w:val="-45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">
    <w:name w:val="Список-таблица 4 — акцент 61"/>
    <w:basedOn w:val="a7"/>
    <w:next w:val="-46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5">
    <w:name w:val="Список-таблица 5 темная1"/>
    <w:basedOn w:val="a7"/>
    <w:next w:val="-52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7"/>
    <w:next w:val="-510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7"/>
    <w:next w:val="-520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">
    <w:name w:val="Список-таблица 5 темная — акцент 31"/>
    <w:basedOn w:val="a7"/>
    <w:next w:val="-53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">
    <w:name w:val="Список-таблица 5 темная — акцент 41"/>
    <w:basedOn w:val="a7"/>
    <w:next w:val="-54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">
    <w:name w:val="Список-таблица 5 темная — акцент 51"/>
    <w:basedOn w:val="a7"/>
    <w:next w:val="-55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">
    <w:name w:val="Список-таблица 5 темная — акцент 61"/>
    <w:basedOn w:val="a7"/>
    <w:next w:val="-56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5">
    <w:name w:val="Список-таблица 6 цветная1"/>
    <w:basedOn w:val="a7"/>
    <w:next w:val="-62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7"/>
    <w:next w:val="-610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a7"/>
    <w:next w:val="-620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">
    <w:name w:val="Список-таблица 6 цветная — акцент 31"/>
    <w:basedOn w:val="a7"/>
    <w:next w:val="-63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">
    <w:name w:val="Список-таблица 6 цветная — акцент 41"/>
    <w:basedOn w:val="a7"/>
    <w:next w:val="-64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">
    <w:name w:val="Список-таблица 6 цветная — акцент 51"/>
    <w:basedOn w:val="a7"/>
    <w:next w:val="-65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">
    <w:name w:val="Список-таблица 6 цветная — акцент 61"/>
    <w:basedOn w:val="a7"/>
    <w:next w:val="-66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1">
    <w:name w:val="Список-таблица 7 цветная1"/>
    <w:basedOn w:val="a7"/>
    <w:next w:val="-7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7"/>
    <w:next w:val="-71"/>
    <w:uiPriority w:val="5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">
    <w:name w:val="Список-таблица 7 цветная — акцент 21"/>
    <w:basedOn w:val="a7"/>
    <w:next w:val="-72"/>
    <w:uiPriority w:val="5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">
    <w:name w:val="Список-таблица 7 цветная — акцент 31"/>
    <w:basedOn w:val="a7"/>
    <w:next w:val="-73"/>
    <w:uiPriority w:val="5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">
    <w:name w:val="Список-таблица 7 цветная — акцент 41"/>
    <w:basedOn w:val="a7"/>
    <w:next w:val="-74"/>
    <w:uiPriority w:val="5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">
    <w:name w:val="Список-таблица 7 цветная — акцент 51"/>
    <w:basedOn w:val="a7"/>
    <w:next w:val="-75"/>
    <w:uiPriority w:val="5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">
    <w:name w:val="Список-таблица 7 цветная — акцент 61"/>
    <w:basedOn w:val="a7"/>
    <w:next w:val="-76"/>
    <w:uiPriority w:val="5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9">
    <w:name w:val="Средний список 11"/>
    <w:basedOn w:val="a7"/>
    <w:next w:val="18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7"/>
    <w:next w:val="1-1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customStyle="1" w:styleId="1-210">
    <w:name w:val="Средний список 1 - Акцент 21"/>
    <w:basedOn w:val="a7"/>
    <w:next w:val="1-2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customStyle="1" w:styleId="1-310">
    <w:name w:val="Средний список 1 - Акцент 31"/>
    <w:basedOn w:val="a7"/>
    <w:next w:val="1-3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customStyle="1" w:styleId="1-410">
    <w:name w:val="Средний список 1 - Акцент 41"/>
    <w:basedOn w:val="a7"/>
    <w:next w:val="1-4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customStyle="1" w:styleId="1-510">
    <w:name w:val="Средний список 1 - Акцент 51"/>
    <w:basedOn w:val="a7"/>
    <w:next w:val="1-5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customStyle="1" w:styleId="1-610">
    <w:name w:val="Средний список 1 - Акцент 61"/>
    <w:basedOn w:val="a7"/>
    <w:next w:val="1-6"/>
    <w:uiPriority w:val="65"/>
    <w:semiHidden/>
    <w:unhideWhenUsed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16">
    <w:name w:val="Средний список 21"/>
    <w:basedOn w:val="a7"/>
    <w:next w:val="2f6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7"/>
    <w:next w:val="2-1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7"/>
    <w:next w:val="2-2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7"/>
    <w:next w:val="2-3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7"/>
    <w:next w:val="2-4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7"/>
    <w:next w:val="2-5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7"/>
    <w:next w:val="2-6"/>
    <w:uiPriority w:val="66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a">
    <w:name w:val="Средняя заливка 11"/>
    <w:basedOn w:val="a7"/>
    <w:next w:val="19"/>
    <w:uiPriority w:val="63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">
    <w:name w:val="Средняя заливка 1 - Акцент 11"/>
    <w:basedOn w:val="a7"/>
    <w:next w:val="1-10"/>
    <w:uiPriority w:val="63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1">
    <w:name w:val="Средняя заливка 1 - Акцент 21"/>
    <w:basedOn w:val="a7"/>
    <w:next w:val="1-20"/>
    <w:uiPriority w:val="63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1">
    <w:name w:val="Средняя заливка 1 - Акцент 31"/>
    <w:basedOn w:val="a7"/>
    <w:next w:val="1-30"/>
    <w:uiPriority w:val="63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1">
    <w:name w:val="Средняя заливка 1 - Акцент 41"/>
    <w:basedOn w:val="a7"/>
    <w:next w:val="1-40"/>
    <w:uiPriority w:val="63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1">
    <w:name w:val="Средняя заливка 1 - Акцент 51"/>
    <w:basedOn w:val="a7"/>
    <w:next w:val="1-50"/>
    <w:uiPriority w:val="63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1">
    <w:name w:val="Средняя заливка 1 - Акцент 61"/>
    <w:basedOn w:val="a7"/>
    <w:next w:val="1-60"/>
    <w:uiPriority w:val="63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7">
    <w:name w:val="Средняя заливка 21"/>
    <w:basedOn w:val="a7"/>
    <w:next w:val="2f7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">
    <w:name w:val="Средняя заливка 2 - Акцент 11"/>
    <w:basedOn w:val="a7"/>
    <w:next w:val="2-1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1">
    <w:name w:val="Средняя заливка 2 - Акцент 21"/>
    <w:basedOn w:val="a7"/>
    <w:next w:val="2-2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">
    <w:name w:val="Средняя заливка 2 - Акцент 31"/>
    <w:basedOn w:val="a7"/>
    <w:next w:val="2-3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1">
    <w:name w:val="Средняя заливка 2 - Акцент 41"/>
    <w:basedOn w:val="a7"/>
    <w:next w:val="2-4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1">
    <w:name w:val="Средняя заливка 2 - Акцент 51"/>
    <w:basedOn w:val="a7"/>
    <w:next w:val="2-5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1">
    <w:name w:val="Средняя заливка 2 - Акцент 61"/>
    <w:basedOn w:val="a7"/>
    <w:next w:val="2-60"/>
    <w:uiPriority w:val="64"/>
    <w:semiHidden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b">
    <w:name w:val="Средняя сетка 11"/>
    <w:basedOn w:val="a7"/>
    <w:next w:val="1a"/>
    <w:uiPriority w:val="67"/>
    <w:semiHidden/>
    <w:unhideWhenUsed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1-112">
    <w:name w:val="Средняя сетка 1 - Акцент 11"/>
    <w:basedOn w:val="a7"/>
    <w:next w:val="1-11"/>
    <w:uiPriority w:val="67"/>
    <w:semiHidden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1-212">
    <w:name w:val="Средняя сетка 1 - Акцент 21"/>
    <w:basedOn w:val="a7"/>
    <w:next w:val="1-21"/>
    <w:uiPriority w:val="67"/>
    <w:semiHidden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1-312">
    <w:name w:val="Средняя сетка 1 - Акцент 31"/>
    <w:basedOn w:val="a7"/>
    <w:next w:val="1-31"/>
    <w:uiPriority w:val="67"/>
    <w:semiHidden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1-412">
    <w:name w:val="Средняя сетка 1 - Акцент 41"/>
    <w:basedOn w:val="a7"/>
    <w:next w:val="1-41"/>
    <w:uiPriority w:val="67"/>
    <w:semiHidden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1-512">
    <w:name w:val="Средняя сетка 1 - Акцент 51"/>
    <w:basedOn w:val="a7"/>
    <w:next w:val="1-51"/>
    <w:uiPriority w:val="67"/>
    <w:semiHidden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1-612">
    <w:name w:val="Средняя сетка 1 - Акцент 61"/>
    <w:basedOn w:val="a7"/>
    <w:next w:val="1-61"/>
    <w:uiPriority w:val="67"/>
    <w:semiHidden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18">
    <w:name w:val="Средняя сетка 21"/>
    <w:basedOn w:val="a7"/>
    <w:next w:val="2f8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112">
    <w:name w:val="Средняя сетка 2 - Акцент 11"/>
    <w:basedOn w:val="a7"/>
    <w:next w:val="2-1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212">
    <w:name w:val="Средняя сетка 2 - Акцент 21"/>
    <w:basedOn w:val="a7"/>
    <w:next w:val="2-2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2">
    <w:name w:val="Средняя сетка 2 - Акцент 31"/>
    <w:basedOn w:val="a7"/>
    <w:next w:val="2-3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412">
    <w:name w:val="Средняя сетка 2 - Акцент 41"/>
    <w:basedOn w:val="a7"/>
    <w:next w:val="2-4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512">
    <w:name w:val="Средняя сетка 2 - Акцент 51"/>
    <w:basedOn w:val="a7"/>
    <w:next w:val="2-5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612">
    <w:name w:val="Средняя сетка 2 - Акцент 61"/>
    <w:basedOn w:val="a7"/>
    <w:next w:val="2-61"/>
    <w:uiPriority w:val="68"/>
    <w:semiHidden/>
    <w:unhideWhenUsed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6">
    <w:name w:val="Средняя сетка 31"/>
    <w:basedOn w:val="a7"/>
    <w:next w:val="3f2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3-11">
    <w:name w:val="Средняя сетка 3 - Акцент 11"/>
    <w:basedOn w:val="a7"/>
    <w:next w:val="3-1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customStyle="1" w:styleId="3-21">
    <w:name w:val="Средняя сетка 3 - Акцент 21"/>
    <w:basedOn w:val="a7"/>
    <w:next w:val="3-2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customStyle="1" w:styleId="3-31">
    <w:name w:val="Средняя сетка 3 - Акцент 31"/>
    <w:basedOn w:val="a7"/>
    <w:next w:val="3-3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3-41">
    <w:name w:val="Средняя сетка 3 - Акцент 41"/>
    <w:basedOn w:val="a7"/>
    <w:next w:val="3-4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customStyle="1" w:styleId="3-51">
    <w:name w:val="Средняя сетка 3 - Акцент 51"/>
    <w:basedOn w:val="a7"/>
    <w:next w:val="3-5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3-61">
    <w:name w:val="Средняя сетка 3 - Акцент 61"/>
    <w:basedOn w:val="a7"/>
    <w:next w:val="3-6"/>
    <w:uiPriority w:val="69"/>
    <w:semiHidden/>
    <w:unhideWhenUsed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1fa">
    <w:name w:val="Стандартная таблица1"/>
    <w:basedOn w:val="a7"/>
    <w:next w:val="afffffd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c">
    <w:name w:val="Столбцы таблицы 11"/>
    <w:basedOn w:val="a7"/>
    <w:next w:val="1b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9">
    <w:name w:val="Столбцы таблицы 21"/>
    <w:basedOn w:val="a7"/>
    <w:next w:val="2f9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7">
    <w:name w:val="Столбцы таблицы 31"/>
    <w:basedOn w:val="a7"/>
    <w:next w:val="3f3"/>
    <w:semiHidden/>
    <w:unhideWhenUsed/>
    <w:pPr>
      <w:spacing w:before="120" w:after="120"/>
      <w:ind w:firstLine="5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толбцы таблицы 41"/>
    <w:basedOn w:val="a7"/>
    <w:next w:val="49"/>
    <w:semiHidden/>
    <w:unhideWhenUsed/>
    <w:pPr>
      <w:spacing w:before="120" w:after="120"/>
      <w:ind w:firstLine="5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512">
    <w:name w:val="Столбцы таблицы 51"/>
    <w:basedOn w:val="a7"/>
    <w:next w:val="56"/>
    <w:semiHidden/>
    <w:unhideWhenUsed/>
    <w:pPr>
      <w:spacing w:before="120" w:after="120"/>
      <w:ind w:firstLine="5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11d">
    <w:name w:val="Таблица простая 11"/>
    <w:basedOn w:val="a7"/>
    <w:next w:val="1c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a">
    <w:name w:val="Таблица простая 21"/>
    <w:basedOn w:val="a7"/>
    <w:next w:val="2f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8">
    <w:name w:val="Таблица простая 31"/>
    <w:basedOn w:val="a7"/>
    <w:next w:val="3f4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3">
    <w:name w:val="Таблица простая 41"/>
    <w:basedOn w:val="a7"/>
    <w:next w:val="4a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3">
    <w:name w:val="Таблица простая 51"/>
    <w:basedOn w:val="a7"/>
    <w:next w:val="57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7">
    <w:name w:val="Таблица-сетка 1 светлая1"/>
    <w:basedOn w:val="a7"/>
    <w:next w:val="-17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1">
    <w:name w:val="Таблица-сетка 1 светлая — акцент 11"/>
    <w:basedOn w:val="a7"/>
    <w:next w:val="-111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1">
    <w:name w:val="Таблица-сетка 1 светлая — акцент 21"/>
    <w:basedOn w:val="a7"/>
    <w:next w:val="-121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1">
    <w:name w:val="Таблица-сетка 1 светлая — акцент 31"/>
    <w:basedOn w:val="a7"/>
    <w:next w:val="-131"/>
    <w:uiPriority w:val="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0">
    <w:name w:val="Таблица-сетка 1 светлая — акцент 41"/>
    <w:basedOn w:val="a7"/>
    <w:next w:val="-140"/>
    <w:uiPriority w:val="4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0">
    <w:name w:val="Таблица-сетка 1 светлая — акцент 51"/>
    <w:basedOn w:val="a7"/>
    <w:next w:val="-150"/>
    <w:uiPriority w:val="4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0">
    <w:name w:val="Таблица-сетка 1 светлая — акцент 61"/>
    <w:basedOn w:val="a7"/>
    <w:next w:val="-160"/>
    <w:uiPriority w:val="4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7">
    <w:name w:val="Таблица-сетка 21"/>
    <w:basedOn w:val="a7"/>
    <w:next w:val="-27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1">
    <w:name w:val="Таблица-сетка 2 — акцент 11"/>
    <w:basedOn w:val="a7"/>
    <w:next w:val="-211"/>
    <w:uiPriority w:val="4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211">
    <w:name w:val="Таблица-сетка 2 — акцент 21"/>
    <w:basedOn w:val="a7"/>
    <w:next w:val="-221"/>
    <w:uiPriority w:val="4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2311">
    <w:name w:val="Таблица-сетка 2 — акцент 31"/>
    <w:basedOn w:val="a7"/>
    <w:next w:val="-231"/>
    <w:uiPriority w:val="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2410">
    <w:name w:val="Таблица-сетка 2 — акцент 41"/>
    <w:basedOn w:val="a7"/>
    <w:next w:val="-240"/>
    <w:uiPriority w:val="4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2510">
    <w:name w:val="Таблица-сетка 2 — акцент 51"/>
    <w:basedOn w:val="a7"/>
    <w:next w:val="-250"/>
    <w:uiPriority w:val="4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2610">
    <w:name w:val="Таблица-сетка 2 — акцент 61"/>
    <w:basedOn w:val="a7"/>
    <w:next w:val="-260"/>
    <w:uiPriority w:val="4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317">
    <w:name w:val="Таблица-сетка 31"/>
    <w:basedOn w:val="a7"/>
    <w:next w:val="-37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1">
    <w:name w:val="Таблица-сетка 3 — акцент 11"/>
    <w:basedOn w:val="a7"/>
    <w:next w:val="-311"/>
    <w:uiPriority w:val="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1">
    <w:name w:val="Таблица-сетка 3 — акцент 21"/>
    <w:basedOn w:val="a7"/>
    <w:next w:val="-321"/>
    <w:uiPriority w:val="4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1">
    <w:name w:val="Таблица-сетка 3 — акцент 31"/>
    <w:basedOn w:val="a7"/>
    <w:next w:val="-331"/>
    <w:uiPriority w:val="4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0">
    <w:name w:val="Таблица-сетка 3 — акцент 41"/>
    <w:basedOn w:val="a7"/>
    <w:next w:val="-340"/>
    <w:uiPriority w:val="4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0">
    <w:name w:val="Таблица-сетка 3 — акцент 51"/>
    <w:basedOn w:val="a7"/>
    <w:next w:val="-350"/>
    <w:uiPriority w:val="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0">
    <w:name w:val="Таблица-сетка 3 — акцент 61"/>
    <w:basedOn w:val="a7"/>
    <w:next w:val="-360"/>
    <w:uiPriority w:val="4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6">
    <w:name w:val="Таблица-сетка 41"/>
    <w:basedOn w:val="a7"/>
    <w:next w:val="-47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1">
    <w:name w:val="Таблица-сетка 4 — акцент 11"/>
    <w:basedOn w:val="a7"/>
    <w:next w:val="-411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4211">
    <w:name w:val="Таблица-сетка 4 — акцент 21"/>
    <w:basedOn w:val="a7"/>
    <w:next w:val="-421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4310">
    <w:name w:val="Таблица-сетка 4 — акцент 31"/>
    <w:basedOn w:val="a7"/>
    <w:next w:val="-430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410">
    <w:name w:val="Таблица-сетка 4 — акцент 41"/>
    <w:basedOn w:val="a7"/>
    <w:next w:val="-440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510">
    <w:name w:val="Таблица-сетка 4 — акцент 51"/>
    <w:basedOn w:val="a7"/>
    <w:next w:val="-450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610">
    <w:name w:val="Таблица-сетка 4 — акцент 61"/>
    <w:basedOn w:val="a7"/>
    <w:next w:val="-460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516">
    <w:name w:val="Таблица-сетка 5 темная1"/>
    <w:basedOn w:val="a7"/>
    <w:next w:val="-57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1">
    <w:name w:val="Таблица-сетка 5 темная — акцент 11"/>
    <w:basedOn w:val="a7"/>
    <w:next w:val="-511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-5211">
    <w:name w:val="Таблица-сетка 5 темная — акцент 21"/>
    <w:basedOn w:val="a7"/>
    <w:next w:val="-521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310">
    <w:name w:val="Таблица-сетка 5 темная — акцент 31"/>
    <w:basedOn w:val="a7"/>
    <w:next w:val="-53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-5410">
    <w:name w:val="Таблица-сетка 5 темная — акцент 41"/>
    <w:basedOn w:val="a7"/>
    <w:next w:val="-54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5510">
    <w:name w:val="Таблица-сетка 5 темная — акцент 51"/>
    <w:basedOn w:val="a7"/>
    <w:next w:val="-55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-5610">
    <w:name w:val="Таблица-сетка 5 темная — акцент 61"/>
    <w:basedOn w:val="a7"/>
    <w:next w:val="-560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-616">
    <w:name w:val="Таблица-сетка 6 цветная1"/>
    <w:basedOn w:val="a7"/>
    <w:next w:val="-67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1">
    <w:name w:val="Таблица-сетка 6 цветная — акцент 11"/>
    <w:basedOn w:val="a7"/>
    <w:next w:val="-611"/>
    <w:uiPriority w:val="5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6211">
    <w:name w:val="Таблица-сетка 6 цветная — акцент 21"/>
    <w:basedOn w:val="a7"/>
    <w:next w:val="-621"/>
    <w:uiPriority w:val="5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310">
    <w:name w:val="Таблица-сетка 6 цветная — акцент 31"/>
    <w:basedOn w:val="a7"/>
    <w:next w:val="-630"/>
    <w:uiPriority w:val="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6410">
    <w:name w:val="Таблица-сетка 6 цветная — акцент 41"/>
    <w:basedOn w:val="a7"/>
    <w:next w:val="-640"/>
    <w:uiPriority w:val="5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6510">
    <w:name w:val="Таблица-сетка 6 цветная — акцент 51"/>
    <w:basedOn w:val="a7"/>
    <w:next w:val="-650"/>
    <w:uiPriority w:val="5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610">
    <w:name w:val="Таблица-сетка 6 цветная — акцент 61"/>
    <w:basedOn w:val="a7"/>
    <w:next w:val="-660"/>
    <w:uiPriority w:val="5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-712">
    <w:name w:val="Таблица-сетка 7 цветная1"/>
    <w:basedOn w:val="a7"/>
    <w:next w:val="-70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1">
    <w:name w:val="Таблица-сетка 7 цветная — акцент 11"/>
    <w:basedOn w:val="a7"/>
    <w:next w:val="-710"/>
    <w:uiPriority w:val="5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0">
    <w:name w:val="Таблица-сетка 7 цветная — акцент 21"/>
    <w:basedOn w:val="a7"/>
    <w:next w:val="-720"/>
    <w:uiPriority w:val="5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0">
    <w:name w:val="Таблица-сетка 7 цветная — акцент 31"/>
    <w:basedOn w:val="a7"/>
    <w:next w:val="-730"/>
    <w:uiPriority w:val="5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0">
    <w:name w:val="Таблица-сетка 7 цветная — акцент 41"/>
    <w:basedOn w:val="a7"/>
    <w:next w:val="-740"/>
    <w:uiPriority w:val="5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0">
    <w:name w:val="Таблица-сетка 7 цветная — акцент 51"/>
    <w:basedOn w:val="a7"/>
    <w:next w:val="-750"/>
    <w:uiPriority w:val="5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0">
    <w:name w:val="Таблица-сетка 7 цветная — акцент 61"/>
    <w:basedOn w:val="a7"/>
    <w:next w:val="-760"/>
    <w:uiPriority w:val="5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8">
    <w:name w:val="Таблица-список 11"/>
    <w:basedOn w:val="a7"/>
    <w:next w:val="-1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Таблица-список 21"/>
    <w:basedOn w:val="a7"/>
    <w:next w:val="-28"/>
    <w:semiHidden/>
    <w:unhideWhenUsed/>
    <w:pPr>
      <w:spacing w:before="120" w:after="120"/>
      <w:ind w:firstLine="5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8">
    <w:name w:val="Таблица-список 31"/>
    <w:basedOn w:val="a7"/>
    <w:next w:val="-38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17">
    <w:name w:val="Таблица-список 41"/>
    <w:basedOn w:val="a7"/>
    <w:next w:val="-48"/>
    <w:semiHidden/>
    <w:unhideWhenUsed/>
    <w:pPr>
      <w:spacing w:before="120" w:after="120"/>
      <w:ind w:firstLine="5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17">
    <w:name w:val="Таблица-список 51"/>
    <w:basedOn w:val="a7"/>
    <w:next w:val="-58"/>
    <w:semiHidden/>
    <w:unhideWhenUsed/>
    <w:pPr>
      <w:spacing w:before="120" w:after="120"/>
      <w:ind w:firstLine="5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17">
    <w:name w:val="Таблица-список 61"/>
    <w:basedOn w:val="a7"/>
    <w:next w:val="-6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13">
    <w:name w:val="Таблица-список 71"/>
    <w:basedOn w:val="a7"/>
    <w:next w:val="-77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1">
    <w:name w:val="Таблица-список 81"/>
    <w:basedOn w:val="a7"/>
    <w:next w:val="-8"/>
    <w:semiHidden/>
    <w:unhideWhenUsed/>
    <w:pPr>
      <w:spacing w:before="120" w:after="120"/>
      <w:ind w:firstLine="5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fb">
    <w:name w:val="Тема таблицы1"/>
    <w:basedOn w:val="a7"/>
    <w:next w:val="affffff"/>
    <w:semiHidden/>
    <w:unhideWhenUsed/>
    <w:pPr>
      <w:spacing w:before="120" w:after="120"/>
      <w:ind w:firstLine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ный список1"/>
    <w:basedOn w:val="a7"/>
    <w:next w:val="affffff0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-119">
    <w:name w:val="Темный список - Акцент 11"/>
    <w:basedOn w:val="a7"/>
    <w:next w:val="-1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customStyle="1" w:styleId="-219">
    <w:name w:val="Темный список - Акцент 21"/>
    <w:basedOn w:val="a7"/>
    <w:next w:val="-2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customStyle="1" w:styleId="-319">
    <w:name w:val="Темный список - Акцент 31"/>
    <w:basedOn w:val="a7"/>
    <w:next w:val="-3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customStyle="1" w:styleId="-418">
    <w:name w:val="Темный список - Акцент 41"/>
    <w:basedOn w:val="a7"/>
    <w:next w:val="-4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customStyle="1" w:styleId="-518">
    <w:name w:val="Темный список - Акцент 51"/>
    <w:basedOn w:val="a7"/>
    <w:next w:val="-5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customStyle="1" w:styleId="-618">
    <w:name w:val="Темный список - Акцент 61"/>
    <w:basedOn w:val="a7"/>
    <w:next w:val="-69"/>
    <w:uiPriority w:val="70"/>
    <w:semiHidden/>
    <w:unhideWhenUsed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1fd">
    <w:name w:val="Цветная заливка1"/>
    <w:basedOn w:val="a7"/>
    <w:next w:val="affffff2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11a">
    <w:name w:val="Цветная заливка - Акцент 11"/>
    <w:basedOn w:val="a7"/>
    <w:next w:val="-1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21a">
    <w:name w:val="Цветная заливка - Акцент 21"/>
    <w:basedOn w:val="a7"/>
    <w:next w:val="-2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31a">
    <w:name w:val="Цветная заливка - Акцент 31"/>
    <w:basedOn w:val="a7"/>
    <w:next w:val="-3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9">
    <w:name w:val="Цветная заливка - Акцент 41"/>
    <w:basedOn w:val="a7"/>
    <w:next w:val="-4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519">
    <w:name w:val="Цветная заливка - Акцент 51"/>
    <w:basedOn w:val="a7"/>
    <w:next w:val="-5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19">
    <w:name w:val="Цветная заливка - Акцент 61"/>
    <w:basedOn w:val="a7"/>
    <w:next w:val="-6a"/>
    <w:uiPriority w:val="71"/>
    <w:semiHidden/>
    <w:unhideWhenUsed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fe">
    <w:name w:val="Цветная сетка1"/>
    <w:basedOn w:val="a7"/>
    <w:next w:val="affffff3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-11b">
    <w:name w:val="Цветная сетка - Акцент 11"/>
    <w:basedOn w:val="a7"/>
    <w:next w:val="-1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customStyle="1" w:styleId="-21b">
    <w:name w:val="Цветная сетка - Акцент 21"/>
    <w:basedOn w:val="a7"/>
    <w:next w:val="-2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-31b">
    <w:name w:val="Цветная сетка - Акцент 31"/>
    <w:basedOn w:val="a7"/>
    <w:next w:val="-3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customStyle="1" w:styleId="-41a">
    <w:name w:val="Цветная сетка - Акцент 41"/>
    <w:basedOn w:val="a7"/>
    <w:next w:val="-4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customStyle="1" w:styleId="-51a">
    <w:name w:val="Цветная сетка - Акцент 51"/>
    <w:basedOn w:val="a7"/>
    <w:next w:val="-5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customStyle="1" w:styleId="-61a">
    <w:name w:val="Цветная сетка - Акцент 61"/>
    <w:basedOn w:val="a7"/>
    <w:next w:val="-6b"/>
    <w:uiPriority w:val="73"/>
    <w:semiHidden/>
    <w:unhideWhenUsed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11e">
    <w:name w:val="Цветная таблица 11"/>
    <w:basedOn w:val="a7"/>
    <w:next w:val="1e"/>
    <w:semiHidden/>
    <w:unhideWhenUsed/>
    <w:pPr>
      <w:spacing w:before="120" w:after="120"/>
      <w:ind w:firstLine="5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b">
    <w:name w:val="Цветная таблица 21"/>
    <w:basedOn w:val="a7"/>
    <w:next w:val="2fc"/>
    <w:semiHidden/>
    <w:unhideWhenUsed/>
    <w:pPr>
      <w:spacing w:before="120" w:after="120"/>
      <w:ind w:firstLine="5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9">
    <w:name w:val="Цветная таблица 31"/>
    <w:basedOn w:val="a7"/>
    <w:next w:val="3f6"/>
    <w:semiHidden/>
    <w:unhideWhenUsed/>
    <w:pPr>
      <w:spacing w:before="120" w:after="120"/>
      <w:ind w:firstLine="5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f">
    <w:name w:val="Цветной список1"/>
    <w:basedOn w:val="a7"/>
    <w:next w:val="affffff4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c">
    <w:name w:val="Цветной список - Акцент 11"/>
    <w:basedOn w:val="a7"/>
    <w:next w:val="-1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-21c">
    <w:name w:val="Цветной список - Акцент 21"/>
    <w:basedOn w:val="a7"/>
    <w:next w:val="-2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31c">
    <w:name w:val="Цветной список - Акцент 31"/>
    <w:basedOn w:val="a7"/>
    <w:next w:val="-3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-41b">
    <w:name w:val="Цветной список - Акцент 41"/>
    <w:basedOn w:val="a7"/>
    <w:next w:val="-4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51b">
    <w:name w:val="Цветной список - Акцент 51"/>
    <w:basedOn w:val="a7"/>
    <w:next w:val="-5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61b">
    <w:name w:val="Цветной список - Акцент 61"/>
    <w:basedOn w:val="a7"/>
    <w:next w:val="-6c"/>
    <w:uiPriority w:val="72"/>
    <w:semiHidden/>
    <w:unhideWhenUsed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afffffff2">
    <w:name w:val="Знак"/>
    <w:basedOn w:val="a5"/>
    <w:uiPriority w:val="99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20">
    <w:name w:val="Заголовок 6 Знак2"/>
    <w:aliases w:val="Legal Level 1. Знак2"/>
    <w:locked/>
    <w:rPr>
      <w:sz w:val="22"/>
      <w:lang w:val="ru-RU" w:eastAsia="en-US" w:bidi="ar-SA"/>
    </w:rPr>
  </w:style>
  <w:style w:type="character" w:customStyle="1" w:styleId="820">
    <w:name w:val="Заголовок 8 Знак2"/>
    <w:aliases w:val="Legal Level 1.1.1. Знак2"/>
    <w:uiPriority w:val="99"/>
    <w:rPr>
      <w:rFonts w:ascii="Arial" w:hAnsi="Arial"/>
      <w:i/>
      <w:lang w:val="en-GB" w:eastAsia="en-US" w:bidi="ar-SA"/>
    </w:rPr>
  </w:style>
  <w:style w:type="character" w:customStyle="1" w:styleId="920">
    <w:name w:val="Заголовок 9 Знак2"/>
    <w:aliases w:val="Legal Level 1.1.1.1. Знак2"/>
    <w:uiPriority w:val="99"/>
    <w:rPr>
      <w:rFonts w:ascii="Arial" w:hAnsi="Arial"/>
      <w:i/>
      <w:sz w:val="18"/>
      <w:lang w:val="en-GB" w:eastAsia="en-US" w:bidi="ar-SA"/>
    </w:rPr>
  </w:style>
  <w:style w:type="paragraph" w:customStyle="1" w:styleId="clauseindent">
    <w:name w:val="clauseindent"/>
    <w:basedOn w:val="a5"/>
    <w:uiPriority w:val="99"/>
    <w:pPr>
      <w:ind w:left="426" w:firstLine="0"/>
    </w:pPr>
    <w:rPr>
      <w:rFonts w:ascii="Times New Roman" w:hAnsi="Times New Roman"/>
      <w:i/>
      <w:szCs w:val="20"/>
      <w:lang w:eastAsia="en-US"/>
    </w:rPr>
  </w:style>
  <w:style w:type="character" w:customStyle="1" w:styleId="4c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Definition">
    <w:name w:val="Definition"/>
    <w:basedOn w:val="a5"/>
    <w:uiPriority w:val="99"/>
    <w:pPr>
      <w:spacing w:before="180" w:after="240"/>
      <w:ind w:left="851" w:firstLine="0"/>
      <w:jc w:val="left"/>
    </w:pPr>
    <w:rPr>
      <w:b/>
      <w:szCs w:val="20"/>
      <w:lang w:val="en-GB" w:eastAsia="en-US"/>
    </w:rPr>
  </w:style>
  <w:style w:type="paragraph" w:customStyle="1" w:styleId="Unnumbered">
    <w:name w:val="Unnumbered"/>
    <w:basedOn w:val="a5"/>
    <w:next w:val="33"/>
    <w:uiPriority w:val="99"/>
    <w:pPr>
      <w:keepNext/>
      <w:spacing w:before="180" w:after="240"/>
      <w:ind w:left="851" w:firstLine="0"/>
      <w:jc w:val="left"/>
    </w:pPr>
    <w:rPr>
      <w:b/>
      <w:i/>
      <w:szCs w:val="20"/>
      <w:lang w:val="en-GB" w:eastAsia="en-US"/>
    </w:rPr>
  </w:style>
  <w:style w:type="paragraph" w:customStyle="1" w:styleId="TOCTitle">
    <w:name w:val="TOC Title"/>
    <w:basedOn w:val="a5"/>
    <w:uiPriority w:val="99"/>
    <w:pPr>
      <w:keepLines/>
      <w:spacing w:before="180" w:after="240"/>
      <w:ind w:firstLine="0"/>
      <w:jc w:val="center"/>
    </w:pPr>
    <w:rPr>
      <w:b/>
      <w:sz w:val="32"/>
      <w:szCs w:val="20"/>
      <w:lang w:val="en-GB" w:eastAsia="en-US"/>
    </w:rPr>
  </w:style>
  <w:style w:type="paragraph" w:customStyle="1" w:styleId="subsubsubclauseindent">
    <w:name w:val="subsubsubclauseindent"/>
    <w:basedOn w:val="a5"/>
    <w:uiPriority w:val="99"/>
    <w:pPr>
      <w:ind w:left="3119" w:firstLine="0"/>
    </w:pPr>
    <w:rPr>
      <w:rFonts w:ascii="Times New Roman" w:hAnsi="Times New Roman"/>
      <w:szCs w:val="20"/>
      <w:lang w:val="en-GB" w:eastAsia="en-US"/>
    </w:rPr>
  </w:style>
  <w:style w:type="character" w:customStyle="1" w:styleId="1ff0">
    <w:name w:val="Верхний колонтитул Знак1"/>
    <w:uiPriority w:val="99"/>
    <w:rPr>
      <w:rFonts w:ascii="Garamond" w:hAnsi="Garamond"/>
      <w:sz w:val="22"/>
      <w:lang w:val="en-GB" w:eastAsia="en-US" w:bidi="ar-SA"/>
    </w:rPr>
  </w:style>
  <w:style w:type="character" w:customStyle="1" w:styleId="1ff1">
    <w:name w:val="Нижний колонтитул Знак1"/>
    <w:uiPriority w:val="99"/>
    <w:rPr>
      <w:rFonts w:ascii="Garamond" w:hAnsi="Garamond"/>
      <w:sz w:val="22"/>
      <w:lang w:val="en-GB" w:eastAsia="en-US" w:bidi="ar-SA"/>
    </w:rPr>
  </w:style>
  <w:style w:type="character" w:customStyle="1" w:styleId="2ff0">
    <w:name w:val="Основной текст с отступом Знак2"/>
    <w:uiPriority w:val="99"/>
    <w:rPr>
      <w:sz w:val="24"/>
      <w:szCs w:val="24"/>
      <w:lang w:val="ru-RU" w:eastAsia="en-US" w:bidi="ar-SA"/>
    </w:rPr>
  </w:style>
  <w:style w:type="character" w:customStyle="1" w:styleId="2ff1">
    <w:name w:val="Текст сноски Знак2"/>
    <w:uiPriority w:val="99"/>
    <w:locked/>
    <w:rPr>
      <w:rFonts w:ascii="Garamond" w:hAnsi="Garamond"/>
      <w:lang w:val="en-GB" w:eastAsia="en-US" w:bidi="ar-SA"/>
    </w:rPr>
  </w:style>
  <w:style w:type="paragraph" w:customStyle="1" w:styleId="Simple">
    <w:name w:val="Simple"/>
    <w:basedOn w:val="a5"/>
    <w:uiPriority w:val="99"/>
    <w:pPr>
      <w:spacing w:before="0" w:after="0"/>
      <w:ind w:firstLine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fffff3">
    <w:name w:val="Простой"/>
    <w:basedOn w:val="a5"/>
    <w:uiPriority w:val="99"/>
    <w:pPr>
      <w:spacing w:before="0" w:after="0"/>
      <w:ind w:firstLine="0"/>
      <w:jc w:val="left"/>
    </w:pPr>
    <w:rPr>
      <w:rFonts w:ascii="Arial" w:hAnsi="Arial" w:cs="Arial"/>
      <w:spacing w:val="-5"/>
      <w:sz w:val="20"/>
      <w:szCs w:val="20"/>
    </w:rPr>
  </w:style>
  <w:style w:type="character" w:customStyle="1" w:styleId="220">
    <w:name w:val="Основной текст с отступом 2 Знак2"/>
    <w:uiPriority w:val="99"/>
    <w:locked/>
    <w:rPr>
      <w:rFonts w:ascii="Arial" w:hAnsi="Arial"/>
      <w:i/>
      <w:iCs/>
      <w:lang w:val="ru-RU" w:eastAsia="ru-RU" w:bidi="ar-SA"/>
    </w:rPr>
  </w:style>
  <w:style w:type="paragraph" w:customStyle="1" w:styleId="1ff2">
    <w:name w:val="Нумерованный список 1"/>
    <w:basedOn w:val="a5"/>
    <w:autoRedefine/>
    <w:uiPriority w:val="99"/>
    <w:pPr>
      <w:spacing w:after="0"/>
      <w:ind w:firstLine="0"/>
    </w:pPr>
    <w:rPr>
      <w:rFonts w:ascii="Times New Roman" w:hAnsi="Times New Roman"/>
      <w:szCs w:val="24"/>
    </w:rPr>
  </w:style>
  <w:style w:type="character" w:customStyle="1" w:styleId="320">
    <w:name w:val="Основной текст с отступом 3 Знак2"/>
    <w:uiPriority w:val="99"/>
    <w:rPr>
      <w:i/>
      <w:iCs/>
      <w:sz w:val="22"/>
      <w:lang w:val="ru-RU" w:eastAsia="en-US" w:bidi="ar-SA"/>
    </w:rPr>
  </w:style>
  <w:style w:type="paragraph" w:customStyle="1" w:styleId="HeadingBase">
    <w:name w:val="Heading Base"/>
    <w:basedOn w:val="a5"/>
    <w:next w:val="a5"/>
    <w:uiPriority w:val="99"/>
    <w:pPr>
      <w:keepNext/>
      <w:keepLines/>
      <w:spacing w:before="140" w:after="240" w:line="220" w:lineRule="atLeast"/>
      <w:ind w:left="1080" w:firstLine="0"/>
    </w:pPr>
    <w:rPr>
      <w:rFonts w:ascii="Arial" w:hAnsi="Arial"/>
      <w:b/>
      <w:spacing w:val="-20"/>
      <w:kern w:val="28"/>
      <w:szCs w:val="20"/>
    </w:rPr>
  </w:style>
  <w:style w:type="paragraph" w:customStyle="1" w:styleId="ChapterSubtitle">
    <w:name w:val="Chapter Subtitle"/>
    <w:basedOn w:val="afe"/>
    <w:next w:val="1"/>
    <w:uiPriority w:val="99"/>
    <w:pPr>
      <w:ind w:firstLine="0"/>
    </w:pPr>
    <w:rPr>
      <w:rFonts w:ascii="Arial" w:hAnsi="Arial"/>
      <w:b w:val="0"/>
      <w:i/>
      <w:caps w:val="0"/>
      <w:sz w:val="28"/>
      <w:szCs w:val="20"/>
    </w:rPr>
  </w:style>
  <w:style w:type="character" w:customStyle="1" w:styleId="2ff2">
    <w:name w:val="Название Знак2"/>
    <w:uiPriority w:val="99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1ff3">
    <w:name w:val="Подзаголовок Знак1"/>
    <w:uiPriority w:val="99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paragraph" w:customStyle="1" w:styleId="List1">
    <w:name w:val="List1"/>
    <w:basedOn w:val="a5"/>
    <w:uiPriority w:val="99"/>
    <w:pPr>
      <w:tabs>
        <w:tab w:val="num" w:pos="495"/>
      </w:tabs>
      <w:spacing w:before="0" w:after="0" w:line="360" w:lineRule="auto"/>
      <w:ind w:left="495" w:hanging="495"/>
    </w:pPr>
    <w:rPr>
      <w:rFonts w:ascii="Arial" w:hAnsi="Arial"/>
      <w:sz w:val="24"/>
      <w:szCs w:val="20"/>
    </w:rPr>
  </w:style>
  <w:style w:type="paragraph" w:customStyle="1" w:styleId="List2">
    <w:name w:val="List2"/>
    <w:basedOn w:val="a5"/>
    <w:uiPriority w:val="99"/>
    <w:pPr>
      <w:spacing w:before="0" w:after="0" w:line="360" w:lineRule="auto"/>
      <w:ind w:firstLine="0"/>
    </w:pPr>
    <w:rPr>
      <w:rFonts w:ascii="Arial" w:hAnsi="Arial"/>
      <w:sz w:val="24"/>
      <w:szCs w:val="20"/>
    </w:rPr>
  </w:style>
  <w:style w:type="paragraph" w:customStyle="1" w:styleId="Head">
    <w:name w:val="Head"/>
    <w:uiPriority w:val="99"/>
    <w:pPr>
      <w:spacing w:after="120"/>
      <w:ind w:right="567"/>
    </w:pPr>
    <w:rPr>
      <w:rFonts w:ascii="Times New Roman" w:hAnsi="Times New Roman"/>
      <w:b/>
      <w:sz w:val="20"/>
      <w:szCs w:val="20"/>
      <w:lang w:val="de-DE"/>
    </w:rPr>
  </w:style>
  <w:style w:type="paragraph" w:customStyle="1" w:styleId="TableTitle">
    <w:name w:val="TableTitle"/>
    <w:basedOn w:val="afffffff3"/>
    <w:uiPriority w:val="99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CoverCompany">
    <w:name w:val="Cover Company"/>
    <w:basedOn w:val="a5"/>
    <w:uiPriority w:val="99"/>
    <w:pPr>
      <w:spacing w:before="0" w:line="360" w:lineRule="exact"/>
      <w:ind w:firstLine="0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SectionHeading">
    <w:name w:val="Section Heading"/>
    <w:basedOn w:val="1"/>
    <w:pPr>
      <w:keepLines/>
      <w:tabs>
        <w:tab w:val="num" w:pos="1080"/>
      </w:tabs>
      <w:suppressAutoHyphens/>
      <w:spacing w:before="0" w:line="240" w:lineRule="atLeast"/>
      <w:ind w:left="708" w:hanging="708"/>
      <w:jc w:val="center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ff4">
    <w:name w:val="Заголовок оглавления1"/>
    <w:basedOn w:val="1"/>
    <w:uiPriority w:val="99"/>
    <w:qFormat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5"/>
    <w:uiPriority w:val="99"/>
    <w:pPr>
      <w:keepNext/>
      <w:tabs>
        <w:tab w:val="left" w:pos="3345"/>
      </w:tabs>
      <w:spacing w:before="0" w:after="240" w:line="240" w:lineRule="atLeast"/>
      <w:ind w:left="1077" w:firstLine="0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rPr>
      <w:i/>
      <w:spacing w:val="0"/>
    </w:rPr>
  </w:style>
  <w:style w:type="paragraph" w:customStyle="1" w:styleId="TableNormal">
    <w:name w:val="TableNormal"/>
    <w:basedOn w:val="afffffff3"/>
    <w:uiPriority w:val="99"/>
    <w:pPr>
      <w:keepLines/>
      <w:spacing w:before="120"/>
    </w:pPr>
    <w:rPr>
      <w:rFonts w:cs="Times New Roman"/>
    </w:rPr>
  </w:style>
  <w:style w:type="character" w:customStyle="1" w:styleId="1ff5">
    <w:name w:val="Текст примечания Знак1"/>
    <w:uiPriority w:val="99"/>
    <w:rPr>
      <w:lang w:val="ru-RU" w:eastAsia="ru-RU" w:bidi="ar-SA"/>
    </w:rPr>
  </w:style>
  <w:style w:type="character" w:customStyle="1" w:styleId="322">
    <w:name w:val="Основной текст 3 Знак2"/>
    <w:uiPriority w:val="99"/>
    <w:rPr>
      <w:i/>
      <w:iCs/>
      <w:sz w:val="22"/>
      <w:u w:val="single"/>
      <w:lang w:val="ru-RU" w:eastAsia="en-US" w:bidi="ar-SA"/>
    </w:rPr>
  </w:style>
  <w:style w:type="paragraph" w:customStyle="1" w:styleId="Normal2">
    <w:name w:val="Normal2"/>
    <w:uiPriority w:val="99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Normal1">
    <w:name w:val="Normal1"/>
    <w:uiPriority w:val="99"/>
    <w:pPr>
      <w:autoSpaceDE w:val="0"/>
      <w:autoSpaceDN w:val="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Iauiue1">
    <w:name w:val="Iau?iue1"/>
    <w:uiPriority w:val="99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3f8">
    <w:name w:val="заголовок 3"/>
    <w:basedOn w:val="a5"/>
    <w:next w:val="a5"/>
    <w:uiPriority w:val="99"/>
    <w:pPr>
      <w:keepNext/>
      <w:ind w:firstLine="0"/>
    </w:pPr>
    <w:rPr>
      <w:szCs w:val="20"/>
    </w:rPr>
  </w:style>
  <w:style w:type="paragraph" w:customStyle="1" w:styleId="afffffff4">
    <w:name w:val="Обычный без отступа по центру"/>
    <w:basedOn w:val="a5"/>
    <w:uiPriority w:val="99"/>
    <w:pPr>
      <w:spacing w:before="0" w:after="0" w:line="360" w:lineRule="auto"/>
      <w:ind w:firstLine="0"/>
      <w:jc w:val="center"/>
    </w:pPr>
    <w:rPr>
      <w:rFonts w:ascii="Arial" w:hAnsi="Arial"/>
      <w:bCs/>
      <w:sz w:val="24"/>
      <w:szCs w:val="36"/>
    </w:rPr>
  </w:style>
  <w:style w:type="character" w:customStyle="1" w:styleId="bodytext2">
    <w:name w:val="body text Знак Знак2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Pr>
      <w:sz w:val="22"/>
      <w:lang w:val="en-GB" w:eastAsia="en-US" w:bidi="ar-SA"/>
    </w:rPr>
  </w:style>
  <w:style w:type="character" w:customStyle="1" w:styleId="bodytext0">
    <w:name w:val="body text Знак Знак Знак"/>
    <w:rPr>
      <w:sz w:val="22"/>
      <w:lang w:val="en-GB" w:eastAsia="en-US" w:bidi="ar-SA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1">
    <w:name w:val="body text Знак Знак Знак1"/>
    <w:aliases w:val="body text Знак Знак Знак2"/>
    <w:rPr>
      <w:sz w:val="22"/>
      <w:lang w:val="en-GB" w:eastAsia="en-US" w:bidi="ar-SA"/>
    </w:rPr>
  </w:style>
  <w:style w:type="character" w:customStyle="1" w:styleId="bodytext10">
    <w:name w:val="body text Знак Знак1"/>
    <w:rPr>
      <w:sz w:val="22"/>
      <w:lang w:val="en-GB" w:eastAsia="en-US" w:bidi="ar-SA"/>
    </w:rPr>
  </w:style>
  <w:style w:type="paragraph" w:customStyle="1" w:styleId="2ff3">
    <w:name w:val="Стиль2"/>
    <w:basedOn w:val="2a"/>
    <w:uiPriority w:val="99"/>
    <w:pPr>
      <w:tabs>
        <w:tab w:val="clear" w:pos="357"/>
        <w:tab w:val="num" w:pos="936"/>
      </w:tabs>
      <w:spacing w:after="0"/>
      <w:ind w:left="643" w:hanging="576"/>
    </w:pPr>
    <w:rPr>
      <w:rFonts w:ascii="Times New Roman" w:hAnsi="Times New Roman"/>
      <w:sz w:val="20"/>
      <w:szCs w:val="20"/>
    </w:rPr>
  </w:style>
  <w:style w:type="paragraph" w:customStyle="1" w:styleId="Kapitelberschrift">
    <w:name w:val="Kapitelüberschrift"/>
    <w:basedOn w:val="a5"/>
    <w:uiPriority w:val="99"/>
    <w:pPr>
      <w:spacing w:after="200" w:line="270" w:lineRule="atLeast"/>
      <w:ind w:firstLine="0"/>
      <w:jc w:val="left"/>
    </w:pPr>
    <w:rPr>
      <w:rFonts w:ascii="NewsGoth BT" w:hAnsi="NewsGoth BT"/>
      <w:b/>
      <w:szCs w:val="20"/>
      <w:lang w:val="de-DE"/>
    </w:rPr>
  </w:style>
  <w:style w:type="paragraph" w:customStyle="1" w:styleId="xl26">
    <w:name w:val="xl26"/>
    <w:basedOn w:val="a5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TaskHeader">
    <w:name w:val="Task Header"/>
    <w:basedOn w:val="a5"/>
    <w:next w:val="a5"/>
    <w:uiPriority w:val="99"/>
    <w:pPr>
      <w:spacing w:before="0"/>
      <w:ind w:firstLine="0"/>
    </w:pPr>
    <w:rPr>
      <w:rFonts w:ascii="Times New Roman" w:hAnsi="Times New Roman"/>
      <w:b/>
      <w:sz w:val="24"/>
      <w:szCs w:val="20"/>
      <w:lang w:eastAsia="en-US"/>
    </w:rPr>
  </w:style>
  <w:style w:type="paragraph" w:customStyle="1" w:styleId="Command">
    <w:name w:val="Command"/>
    <w:basedOn w:val="a5"/>
    <w:uiPriority w:val="99"/>
    <w:pPr>
      <w:spacing w:before="0" w:after="0"/>
      <w:ind w:left="709" w:firstLine="0"/>
      <w:jc w:val="left"/>
    </w:pPr>
    <w:rPr>
      <w:rFonts w:ascii="Courier New" w:hAnsi="Courier New"/>
      <w:sz w:val="20"/>
      <w:szCs w:val="20"/>
      <w:lang w:eastAsia="en-US"/>
    </w:rPr>
  </w:style>
  <w:style w:type="paragraph" w:customStyle="1" w:styleId="afffffff5">
    <w:name w:val="Список с черточкой"/>
    <w:basedOn w:val="a5"/>
    <w:uiPriority w:val="99"/>
    <w:pPr>
      <w:tabs>
        <w:tab w:val="num" w:pos="1505"/>
      </w:tabs>
      <w:spacing w:before="0" w:after="0"/>
      <w:ind w:left="1505" w:hanging="425"/>
    </w:pPr>
    <w:rPr>
      <w:rFonts w:ascii="Times New Roman" w:hAnsi="Times New Roman"/>
      <w:sz w:val="24"/>
      <w:szCs w:val="20"/>
      <w:lang w:eastAsia="en-US"/>
    </w:rPr>
  </w:style>
  <w:style w:type="paragraph" w:customStyle="1" w:styleId="CORP1-L3">
    <w:name w:val="CORP1-L3"/>
    <w:basedOn w:val="a5"/>
    <w:uiPriority w:val="99"/>
    <w:pPr>
      <w:tabs>
        <w:tab w:val="left" w:pos="1800"/>
      </w:tabs>
      <w:spacing w:before="0" w:after="240"/>
      <w:ind w:firstLine="1440"/>
      <w:jc w:val="left"/>
    </w:pPr>
    <w:rPr>
      <w:rFonts w:ascii="Times New Roman" w:hAnsi="Times New Roman"/>
      <w:sz w:val="24"/>
      <w:szCs w:val="20"/>
      <w:lang w:val="en-US"/>
    </w:rPr>
  </w:style>
  <w:style w:type="paragraph" w:customStyle="1" w:styleId="Handbuchtitel">
    <w:name w:val="Handbuchtitel"/>
    <w:basedOn w:val="a5"/>
    <w:uiPriority w:val="99"/>
    <w:pPr>
      <w:spacing w:after="200" w:line="270" w:lineRule="atLeast"/>
      <w:ind w:firstLine="0"/>
      <w:jc w:val="lef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5"/>
    <w:uiPriority w:val="99"/>
    <w:pPr>
      <w:spacing w:before="100" w:beforeAutospacing="1" w:after="100" w:afterAutospacing="1"/>
      <w:ind w:firstLine="0"/>
      <w:jc w:val="left"/>
      <w:textAlignment w:val="top"/>
    </w:pPr>
    <w:rPr>
      <w:rFonts w:ascii="Arial Unicode MS" w:eastAsia="Arial Unicode MS" w:hAnsi="Arial Unicode MS"/>
      <w:sz w:val="24"/>
      <w:szCs w:val="24"/>
    </w:rPr>
  </w:style>
  <w:style w:type="paragraph" w:customStyle="1" w:styleId="1ff6">
    <w:name w:val="Заголовок 1. Предложения"/>
    <w:aliases w:val="связанные"/>
    <w:basedOn w:val="1"/>
    <w:autoRedefine/>
    <w:uiPriority w:val="99"/>
    <w:p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ff7">
    <w:name w:val="Выделение1"/>
    <w:rPr>
      <w:i/>
      <w:spacing w:val="0"/>
    </w:rPr>
  </w:style>
  <w:style w:type="paragraph" w:customStyle="1" w:styleId="1ff8">
    <w:name w:val="Обычный1"/>
    <w:uiPriority w:val="99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afffffff6">
    <w:name w:val="Юристы"/>
    <w:basedOn w:val="38"/>
    <w:uiPriority w:val="99"/>
    <w:pPr>
      <w:suppressAutoHyphens w:val="0"/>
      <w:autoSpaceDE/>
      <w:autoSpaceDN/>
      <w:adjustRightInd/>
      <w:spacing w:after="0"/>
      <w:ind w:left="0" w:firstLine="0"/>
    </w:pPr>
    <w:rPr>
      <w:i w:val="0"/>
      <w:iCs w:val="0"/>
      <w:szCs w:val="24"/>
    </w:rPr>
  </w:style>
  <w:style w:type="paragraph" w:customStyle="1" w:styleId="1ff9">
    <w:name w:val="1"/>
    <w:basedOn w:val="a5"/>
    <w:next w:val="afff0"/>
    <w:link w:val="1ff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a">
    <w:name w:val="1 Знак"/>
    <w:link w:val="1ff9"/>
    <w:rPr>
      <w:rFonts w:ascii="Times New Roman" w:hAnsi="Times New Roman"/>
      <w:sz w:val="24"/>
      <w:szCs w:val="24"/>
    </w:rPr>
  </w:style>
  <w:style w:type="paragraph" w:customStyle="1" w:styleId="Oaenoauiinee">
    <w:name w:val="Oaeno auiinee"/>
    <w:basedOn w:val="a5"/>
    <w:uiPriority w:val="99"/>
    <w:pPr>
      <w:overflowPunct w:val="0"/>
      <w:autoSpaceDE w:val="0"/>
      <w:autoSpaceDN w:val="0"/>
      <w:adjustRightInd w:val="0"/>
      <w:spacing w:before="0" w:after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ffff7">
    <w:name w:val="Юристы Знак"/>
    <w:basedOn w:val="38"/>
    <w:uiPriority w:val="99"/>
    <w:pPr>
      <w:suppressAutoHyphens w:val="0"/>
      <w:autoSpaceDE/>
      <w:autoSpaceDN/>
      <w:adjustRightInd/>
      <w:spacing w:after="0"/>
      <w:ind w:left="0" w:firstLine="0"/>
    </w:pPr>
    <w:rPr>
      <w:i w:val="0"/>
      <w:iCs w:val="0"/>
      <w:szCs w:val="24"/>
    </w:rPr>
  </w:style>
  <w:style w:type="paragraph" w:customStyle="1" w:styleId="afffffff8">
    <w:name w:val="Отчет"/>
    <w:basedOn w:val="a5"/>
    <w:uiPriority w:val="99"/>
    <w:pPr>
      <w:spacing w:before="0" w:after="0"/>
      <w:ind w:firstLine="567"/>
    </w:pPr>
    <w:rPr>
      <w:rFonts w:ascii="Times New Roman" w:hAnsi="Times New Roman"/>
      <w:sz w:val="24"/>
      <w:szCs w:val="24"/>
    </w:rPr>
  </w:style>
  <w:style w:type="paragraph" w:customStyle="1" w:styleId="1ffb">
    <w:name w:val="Текст1"/>
    <w:basedOn w:val="a5"/>
    <w:uiPriority w:val="99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txt">
    <w:name w:val="txt"/>
    <w:basedOn w:val="a5"/>
    <w:uiPriority w:val="99"/>
    <w:pPr>
      <w:spacing w:before="100" w:beforeAutospacing="1" w:after="100" w:afterAutospacing="1"/>
      <w:ind w:firstLine="0"/>
      <w:jc w:val="left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c">
    <w:name w:val="Основной текст 21"/>
    <w:basedOn w:val="aa"/>
    <w:uiPriority w:val="99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1d">
    <w:name w:val="Основной текст с отступом 21"/>
    <w:basedOn w:val="a5"/>
    <w:uiPriority w:val="99"/>
    <w:pPr>
      <w:widowControl w:val="0"/>
      <w:spacing w:after="0"/>
      <w:ind w:left="1985" w:hanging="1985"/>
    </w:pPr>
    <w:rPr>
      <w:szCs w:val="20"/>
    </w:rPr>
  </w:style>
  <w:style w:type="paragraph" w:customStyle="1" w:styleId="31a">
    <w:name w:val="Основной текст 31"/>
    <w:basedOn w:val="a5"/>
    <w:uiPriority w:val="99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afffffff9">
    <w:name w:val="Список с точкой"/>
    <w:basedOn w:val="a5"/>
    <w:uiPriority w:val="99"/>
    <w:pPr>
      <w:tabs>
        <w:tab w:val="num" w:pos="1552"/>
      </w:tabs>
      <w:spacing w:before="180" w:after="60"/>
      <w:ind w:left="1203" w:hanging="11"/>
      <w:jc w:val="left"/>
    </w:pPr>
    <w:rPr>
      <w:szCs w:val="20"/>
      <w:lang w:eastAsia="en-US"/>
    </w:rPr>
  </w:style>
  <w:style w:type="paragraph" w:customStyle="1" w:styleId="11f">
    <w:name w:val="Обычный + 11 пт"/>
    <w:aliases w:val="По ширине"/>
    <w:basedOn w:val="a5"/>
    <w:uiPriority w:val="99"/>
    <w:pPr>
      <w:tabs>
        <w:tab w:val="num" w:pos="1680"/>
      </w:tabs>
      <w:spacing w:before="0" w:after="0"/>
      <w:ind w:left="1680" w:hanging="1140"/>
    </w:pPr>
    <w:rPr>
      <w:rFonts w:ascii="Times New Roman" w:hAnsi="Times New Roman"/>
      <w:szCs w:val="24"/>
    </w:rPr>
  </w:style>
  <w:style w:type="paragraph" w:customStyle="1" w:styleId="BodyText212">
    <w:name w:val="Body Text 212"/>
    <w:basedOn w:val="a5"/>
    <w:uiPriority w:val="99"/>
    <w:pPr>
      <w:tabs>
        <w:tab w:val="left" w:pos="720"/>
      </w:tabs>
      <w:overflowPunct w:val="0"/>
      <w:autoSpaceDE w:val="0"/>
      <w:autoSpaceDN w:val="0"/>
      <w:adjustRightInd w:val="0"/>
      <w:spacing w:before="0" w:after="0"/>
      <w:ind w:firstLine="0"/>
      <w:textAlignment w:val="baseline"/>
    </w:pPr>
    <w:rPr>
      <w:rFonts w:ascii="Times New Roman" w:hAnsi="Times New Roman"/>
      <w:szCs w:val="20"/>
    </w:rPr>
  </w:style>
  <w:style w:type="paragraph" w:customStyle="1" w:styleId="FR2">
    <w:name w:val="FR2"/>
    <w:uiPriority w:val="99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5"/>
    <w:uiPriority w:val="99"/>
    <w:pPr>
      <w:overflowPunct w:val="0"/>
      <w:autoSpaceDE w:val="0"/>
      <w:autoSpaceDN w:val="0"/>
      <w:adjustRightInd w:val="0"/>
      <w:spacing w:before="0" w:after="0"/>
      <w:ind w:firstLine="0"/>
      <w:jc w:val="left"/>
      <w:textAlignment w:val="baseline"/>
    </w:pPr>
    <w:rPr>
      <w:rFonts w:ascii="Times New Roman" w:hAnsi="Times New Roman"/>
      <w:sz w:val="28"/>
      <w:szCs w:val="20"/>
    </w:rPr>
  </w:style>
  <w:style w:type="paragraph" w:customStyle="1" w:styleId="31b">
    <w:name w:val="Основной текст с отступом 31"/>
    <w:basedOn w:val="a5"/>
    <w:uiPriority w:val="99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1ffc">
    <w:name w:val="Обычный 1"/>
    <w:basedOn w:val="a5"/>
    <w:uiPriority w:val="99"/>
    <w:pPr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ffffffa">
    <w:name w:val="Знак Знак Знак Знак"/>
    <w:basedOn w:val="a5"/>
    <w:uiPriority w:val="99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5"/>
    <w:uiPriority w:val="99"/>
    <w:pPr>
      <w:spacing w:after="200" w:line="270" w:lineRule="atLeast"/>
      <w:ind w:left="1134" w:hanging="1134"/>
      <w:jc w:val="left"/>
    </w:pPr>
    <w:rPr>
      <w:rFonts w:ascii="NewsGoth BT" w:hAnsi="NewsGoth BT"/>
      <w:b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5"/>
    <w:uiPriority w:val="99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28">
    <w:name w:val="xl28"/>
    <w:basedOn w:val="a5"/>
    <w:uiPriority w:val="99"/>
    <w:pP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29">
    <w:name w:val="xl29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30">
    <w:name w:val="xl30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31">
    <w:name w:val="xl31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5"/>
    <w:uiPriority w:val="99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3">
    <w:name w:val="xl33"/>
    <w:basedOn w:val="a5"/>
    <w:uiPriority w:val="99"/>
    <w:pP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35">
    <w:name w:val="xl35"/>
    <w:basedOn w:val="a5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5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5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5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39">
    <w:name w:val="xl39"/>
    <w:basedOn w:val="a5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0">
    <w:name w:val="xl40"/>
    <w:basedOn w:val="a5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" w:hAnsi="Arial" w:cs="Arial"/>
      <w:color w:val="000000"/>
      <w:sz w:val="24"/>
      <w:szCs w:val="24"/>
    </w:rPr>
  </w:style>
  <w:style w:type="paragraph" w:customStyle="1" w:styleId="xl41">
    <w:name w:val="xl41"/>
    <w:basedOn w:val="a5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2">
    <w:name w:val="xl42"/>
    <w:basedOn w:val="a5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xl43">
    <w:name w:val="xl43"/>
    <w:basedOn w:val="a5"/>
    <w:uiPriority w:val="9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5"/>
    <w:uiPriority w:val="99"/>
    <w:pPr>
      <w:spacing w:before="100" w:beforeAutospacing="1" w:after="100" w:afterAutospacing="1"/>
      <w:ind w:firstLine="0"/>
      <w:jc w:val="left"/>
    </w:pPr>
    <w:rPr>
      <w:b/>
      <w:bCs/>
      <w:sz w:val="28"/>
      <w:szCs w:val="28"/>
    </w:rPr>
  </w:style>
  <w:style w:type="paragraph" w:customStyle="1" w:styleId="xl45">
    <w:name w:val="xl45"/>
    <w:basedOn w:val="a5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5"/>
    <w:uiPriority w:val="99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b">
    <w:name w:val="Оглавление"/>
    <w:basedOn w:val="11"/>
    <w:autoRedefine/>
    <w:uiPriority w:val="99"/>
    <w:pPr>
      <w:tabs>
        <w:tab w:val="left" w:pos="660"/>
        <w:tab w:val="right" w:leader="dot" w:pos="8733"/>
      </w:tabs>
      <w:spacing w:before="0"/>
      <w:ind w:firstLine="0"/>
      <w:jc w:val="left"/>
    </w:pPr>
    <w:rPr>
      <w:rFonts w:ascii="Garamond" w:hAnsi="Garamond"/>
      <w:caps w:val="0"/>
      <w:noProof/>
      <w:sz w:val="22"/>
      <w:lang w:val="en-GB" w:eastAsia="en-US"/>
    </w:rPr>
  </w:style>
  <w:style w:type="paragraph" w:customStyle="1" w:styleId="afffffffc">
    <w:name w:val="Список атрибутов"/>
    <w:basedOn w:val="a5"/>
    <w:uiPriority w:val="99"/>
    <w:pPr>
      <w:tabs>
        <w:tab w:val="num" w:pos="720"/>
      </w:tabs>
      <w:spacing w:before="60" w:after="0"/>
      <w:ind w:left="714" w:hanging="357"/>
      <w:jc w:val="left"/>
    </w:pPr>
    <w:rPr>
      <w:rFonts w:ascii="Times New Roman" w:hAnsi="Times New Roman"/>
      <w:sz w:val="20"/>
      <w:szCs w:val="24"/>
    </w:rPr>
  </w:style>
  <w:style w:type="paragraph" w:customStyle="1" w:styleId="afffffffd">
    <w:name w:val="Îáû÷íûé"/>
    <w:uiPriority w:val="99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1ffd">
    <w:name w:val="Знак Знак Знак1"/>
    <w:basedOn w:val="a5"/>
    <w:uiPriority w:val="99"/>
    <w:pPr>
      <w:tabs>
        <w:tab w:val="num" w:pos="360"/>
      </w:tabs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Секция 10"/>
    <w:basedOn w:val="a5"/>
    <w:uiPriority w:val="99"/>
    <w:pPr>
      <w:spacing w:before="60" w:after="0"/>
      <w:ind w:firstLine="0"/>
      <w:jc w:val="left"/>
    </w:pPr>
    <w:rPr>
      <w:rFonts w:ascii="Times New Roman" w:hAnsi="Times New Roman"/>
      <w:sz w:val="20"/>
      <w:szCs w:val="24"/>
      <w:u w:val="single"/>
    </w:rPr>
  </w:style>
  <w:style w:type="paragraph" w:customStyle="1" w:styleId="3f9">
    <w:name w:val="Обычный 3к"/>
    <w:basedOn w:val="a5"/>
    <w:uiPriority w:val="99"/>
    <w:pPr>
      <w:spacing w:before="0" w:after="0"/>
      <w:ind w:left="851" w:firstLine="0"/>
      <w:jc w:val="left"/>
    </w:pPr>
    <w:rPr>
      <w:rFonts w:ascii="Times New Roman" w:hAnsi="Times New Roman"/>
      <w:i/>
      <w:sz w:val="20"/>
      <w:szCs w:val="24"/>
    </w:rPr>
  </w:style>
  <w:style w:type="paragraph" w:customStyle="1" w:styleId="1ffe">
    <w:name w:val="Список 1"/>
    <w:basedOn w:val="a5"/>
    <w:uiPriority w:val="99"/>
    <w:pPr>
      <w:tabs>
        <w:tab w:val="num" w:pos="1004"/>
      </w:tabs>
      <w:spacing w:before="0" w:after="0"/>
      <w:ind w:left="1004" w:hanging="360"/>
      <w:jc w:val="left"/>
    </w:pPr>
    <w:rPr>
      <w:rFonts w:ascii="Times New Roman" w:hAnsi="Times New Roman"/>
      <w:sz w:val="24"/>
      <w:szCs w:val="24"/>
    </w:rPr>
  </w:style>
  <w:style w:type="character" w:customStyle="1" w:styleId="21e">
    <w:name w:val="Красная строка 2 Знак1"/>
    <w:uiPriority w:val="99"/>
    <w:rPr>
      <w:rFonts w:ascii="Times New Roman" w:eastAsia="Times New Roman" w:hAnsi="Times New Roman"/>
      <w:sz w:val="24"/>
      <w:szCs w:val="24"/>
      <w:lang w:val="ru-RU" w:eastAsia="ru-RU" w:bidi="ar-SA"/>
    </w:rPr>
  </w:style>
  <w:style w:type="character" w:customStyle="1" w:styleId="120">
    <w:name w:val="Знак Знак12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5"/>
    <w:uiPriority w:val="99"/>
    <w:pPr>
      <w:autoSpaceDE w:val="0"/>
      <w:autoSpaceDN w:val="0"/>
      <w:spacing w:before="0" w:after="0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afffffffe">
    <w:name w:val="Обычный текст Знак Знак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Pr>
      <w:sz w:val="24"/>
      <w:szCs w:val="24"/>
    </w:rPr>
  </w:style>
  <w:style w:type="character" w:customStyle="1" w:styleId="bodytext4">
    <w:name w:val="body text Знак Знак4"/>
    <w:rPr>
      <w:sz w:val="22"/>
      <w:lang w:val="en-GB" w:eastAsia="en-US" w:bidi="ar-SA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3">
    <w:name w:val="body text Знак Знак3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Pr>
      <w:rFonts w:cs="Times New Roman"/>
      <w:sz w:val="22"/>
      <w:lang w:val="en-GB" w:eastAsia="en-US" w:bidi="ar-SA"/>
    </w:rPr>
  </w:style>
  <w:style w:type="paragraph" w:customStyle="1" w:styleId="affffffff">
    <w:name w:val="Нумерация"/>
    <w:basedOn w:val="a5"/>
    <w:next w:val="a5"/>
    <w:uiPriority w:val="99"/>
    <w:pPr>
      <w:spacing w:after="0"/>
      <w:ind w:firstLine="0"/>
      <w:jc w:val="center"/>
    </w:pPr>
    <w:rPr>
      <w:szCs w:val="20"/>
    </w:rPr>
  </w:style>
  <w:style w:type="paragraph" w:customStyle="1" w:styleId="xl77">
    <w:name w:val="xl77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  <w:u w:val="single"/>
    </w:rPr>
  </w:style>
  <w:style w:type="paragraph" w:customStyle="1" w:styleId="xl79">
    <w:name w:val="xl79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5"/>
    <w:uiPriority w:val="99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5"/>
    <w:uiPriority w:val="99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7">
    <w:name w:val="xl97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8">
    <w:name w:val="xl98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9">
    <w:name w:val="xl99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100">
    <w:name w:val="xl100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color w:val="FF0000"/>
      <w:sz w:val="24"/>
      <w:szCs w:val="24"/>
    </w:rPr>
  </w:style>
  <w:style w:type="paragraph" w:customStyle="1" w:styleId="xl101">
    <w:name w:val="xl101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102">
    <w:name w:val="xl102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5"/>
    <w:uiPriority w:val="99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5"/>
    <w:uiPriority w:val="99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5"/>
    <w:uiPriority w:val="99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5"/>
    <w:uiPriority w:val="99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5"/>
    <w:uiPriority w:val="99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5"/>
    <w:uiPriority w:val="99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5"/>
    <w:uiPriority w:val="99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5"/>
    <w:uiPriority w:val="99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5"/>
    <w:uiPriority w:val="99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5"/>
    <w:uiPriority w:val="99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5"/>
    <w:uiPriority w:val="99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5"/>
    <w:uiPriority w:val="99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30">
    <w:name w:val="xl130"/>
    <w:basedOn w:val="a5"/>
    <w:uiPriority w:val="99"/>
    <w:pP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5"/>
    <w:uiPriority w:val="99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5"/>
    <w:uiPriority w:val="99"/>
    <w:pPr>
      <w:spacing w:before="100" w:beforeAutospacing="1" w:after="100" w:afterAutospacing="1"/>
      <w:ind w:firstLineChars="100" w:firstLine="100"/>
      <w:jc w:val="left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5"/>
    <w:uiPriority w:val="99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3">
    <w:name w:val="xl143"/>
    <w:basedOn w:val="a5"/>
    <w:uiPriority w:val="99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5">
    <w:name w:val="xl145"/>
    <w:basedOn w:val="a5"/>
    <w:uiPriority w:val="99"/>
    <w:pPr>
      <w:pBdr>
        <w:top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5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5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a5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5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5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5"/>
    <w:uiPriority w:val="99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5"/>
    <w:uiPriority w:val="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5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4">
    <w:name w:val="xl154"/>
    <w:basedOn w:val="a5"/>
    <w:uiPriority w:val="99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5"/>
    <w:uiPriority w:val="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5"/>
    <w:uiPriority w:val="99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7">
    <w:name w:val="xl157"/>
    <w:basedOn w:val="a5"/>
    <w:uiPriority w:val="99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8">
    <w:name w:val="xl158"/>
    <w:basedOn w:val="a5"/>
    <w:uiPriority w:val="99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59">
    <w:name w:val="xl159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0">
    <w:name w:val="xl160"/>
    <w:basedOn w:val="a5"/>
    <w:uiPriority w:val="99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1">
    <w:name w:val="xl161"/>
    <w:basedOn w:val="a5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a5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5"/>
    <w:uiPriority w:val="99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xl164">
    <w:name w:val="xl164"/>
    <w:basedOn w:val="a5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5">
    <w:name w:val="xl165"/>
    <w:basedOn w:val="a5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66">
    <w:name w:val="xl166"/>
    <w:basedOn w:val="a5"/>
    <w:uiPriority w:val="99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67">
    <w:name w:val="xl167"/>
    <w:basedOn w:val="a5"/>
    <w:uiPriority w:val="99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800000"/>
    </w:rPr>
  </w:style>
  <w:style w:type="paragraph" w:customStyle="1" w:styleId="xl168">
    <w:name w:val="xl168"/>
    <w:basedOn w:val="a5"/>
    <w:uiPriority w:val="99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800000"/>
      <w:sz w:val="24"/>
      <w:szCs w:val="24"/>
    </w:rPr>
  </w:style>
  <w:style w:type="paragraph" w:customStyle="1" w:styleId="xl169">
    <w:name w:val="xl169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paragraph" w:customStyle="1" w:styleId="xl170">
    <w:name w:val="xl170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4"/>
      <w:szCs w:val="24"/>
    </w:rPr>
  </w:style>
  <w:style w:type="character" w:customStyle="1" w:styleId="Heading6Char">
    <w:name w:val="Heading 6 Char"/>
    <w:aliases w:val="Legal Level 1. Char"/>
    <w:locked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Pr>
      <w:rFonts w:ascii="Garamond" w:hAnsi="Garamond"/>
      <w:sz w:val="22"/>
      <w:lang w:val="en-GB" w:eastAsia="en-US" w:bidi="ar-SA"/>
    </w:rPr>
  </w:style>
  <w:style w:type="paragraph" w:customStyle="1" w:styleId="affffffff0">
    <w:name w:val="Список_в_таблице_маркированный"/>
    <w:basedOn w:val="a5"/>
    <w:next w:val="a5"/>
    <w:uiPriority w:val="99"/>
    <w:pPr>
      <w:tabs>
        <w:tab w:val="left" w:pos="170"/>
        <w:tab w:val="num" w:pos="1080"/>
      </w:tabs>
      <w:spacing w:before="0" w:after="0"/>
      <w:ind w:left="1080" w:hanging="360"/>
      <w:jc w:val="left"/>
    </w:pPr>
    <w:rPr>
      <w:rFonts w:ascii="Times New Roman" w:hAnsi="Times New Roman"/>
      <w:sz w:val="20"/>
      <w:szCs w:val="20"/>
    </w:rPr>
  </w:style>
  <w:style w:type="paragraph" w:customStyle="1" w:styleId="affffffff1">
    <w:name w:val="Пункт_нормативн_документа"/>
    <w:basedOn w:val="aa"/>
    <w:uiPriority w:val="99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</w:rPr>
  </w:style>
  <w:style w:type="paragraph" w:customStyle="1" w:styleId="101">
    <w:name w:val="Стиль Пункт_нормативн_документа + 10 пт"/>
    <w:basedOn w:val="affffffff1"/>
    <w:uiPriority w:val="99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ffff2">
    <w:name w:val="Список с маркерами"/>
    <w:basedOn w:val="a5"/>
    <w:uiPriority w:val="99"/>
    <w:pPr>
      <w:tabs>
        <w:tab w:val="num" w:pos="2098"/>
      </w:tabs>
      <w:spacing w:before="0" w:after="0"/>
      <w:ind w:left="2098" w:hanging="397"/>
      <w:jc w:val="left"/>
    </w:pPr>
    <w:rPr>
      <w:rFonts w:ascii="Times New Roman" w:hAnsi="Times New Roman"/>
      <w:sz w:val="20"/>
      <w:szCs w:val="20"/>
    </w:rPr>
  </w:style>
  <w:style w:type="character" w:customStyle="1" w:styleId="11f0">
    <w:name w:val="Знак Знак11"/>
    <w:semiHidden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Pr>
      <w:sz w:val="24"/>
      <w:szCs w:val="24"/>
      <w:lang w:val="ru-RU" w:eastAsia="ru-RU" w:bidi="ar-SA"/>
    </w:rPr>
  </w:style>
  <w:style w:type="character" w:customStyle="1" w:styleId="130">
    <w:name w:val="Знак Знак13"/>
    <w:rPr>
      <w:sz w:val="24"/>
      <w:szCs w:val="24"/>
      <w:lang w:val="ru-RU" w:eastAsia="ru-RU" w:bidi="ar-SA"/>
    </w:rPr>
  </w:style>
  <w:style w:type="character" w:customStyle="1" w:styleId="bodytext5">
    <w:name w:val="body text Знак Знак5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Pr>
      <w:rFonts w:ascii="Garamond" w:eastAsia="Times New Roman" w:hAnsi="Garamond"/>
      <w:sz w:val="22"/>
      <w:lang w:val="en-GB" w:eastAsia="en-US"/>
    </w:rPr>
  </w:style>
  <w:style w:type="character" w:customStyle="1" w:styleId="2ff4">
    <w:name w:val="Дата Знак2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4d">
    <w:name w:val="Знак Знак4"/>
    <w:rPr>
      <w:sz w:val="28"/>
      <w:szCs w:val="28"/>
      <w:lang w:val="ru-RU" w:eastAsia="ru-RU" w:bidi="ar-SA"/>
    </w:rPr>
  </w:style>
  <w:style w:type="character" w:customStyle="1" w:styleId="2ff5">
    <w:name w:val="Знак Знак2"/>
    <w:locked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Pr>
      <w:rFonts w:ascii="Garamond" w:hAnsi="Garamond"/>
      <w:sz w:val="22"/>
      <w:lang w:val="en-GB" w:eastAsia="en-US" w:bidi="ar-SA"/>
    </w:rPr>
  </w:style>
  <w:style w:type="character" w:customStyle="1" w:styleId="221">
    <w:name w:val="Знак Знак22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Pr>
      <w:rFonts w:cs="Times New Roman"/>
    </w:rPr>
  </w:style>
  <w:style w:type="character" w:customStyle="1" w:styleId="240">
    <w:name w:val="Знак Знак24"/>
    <w:semiHidden/>
    <w:locked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Pr>
      <w:rFonts w:cs="Times New Roman"/>
      <w:b/>
      <w:sz w:val="24"/>
      <w:lang w:val="en-GB" w:eastAsia="en-US" w:bidi="ar-SA"/>
    </w:rPr>
  </w:style>
  <w:style w:type="character" w:customStyle="1" w:styleId="31c">
    <w:name w:val="Заголовок 3 Знак1"/>
    <w:aliases w:val="H3 Знак1,Заголовок подпукта (1.1.1) Знак1,Level 1 - 1 Знак1,o Знак1,o Знак Знак1"/>
    <w:locked/>
    <w:rPr>
      <w:rFonts w:ascii="Garamond" w:hAnsi="Garamond"/>
      <w:b/>
      <w:color w:val="000000"/>
      <w:sz w:val="22"/>
      <w:szCs w:val="22"/>
      <w:lang w:eastAsia="en-US"/>
    </w:rPr>
  </w:style>
  <w:style w:type="character" w:customStyle="1" w:styleId="Heading4Char">
    <w:name w:val="Heading 4 Char"/>
    <w:aliases w:val="H4 Char,H41 Char,Sub-Minor Char,Level 2 - a Char"/>
    <w:locked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Pr>
      <w:rFonts w:cs="Times New Roman"/>
      <w:sz w:val="22"/>
      <w:lang w:val="en-GB" w:eastAsia="en-US" w:bidi="ar-SA"/>
    </w:rPr>
  </w:style>
  <w:style w:type="character" w:customStyle="1" w:styleId="222">
    <w:name w:val="Основной текст 2 Знак2"/>
    <w:uiPriority w:val="99"/>
    <w:locked/>
    <w:rPr>
      <w:sz w:val="24"/>
      <w:lang w:val="x-none" w:eastAsia="en-US" w:bidi="ar-SA"/>
    </w:rPr>
  </w:style>
  <w:style w:type="character" w:customStyle="1" w:styleId="HeaderChar">
    <w:name w:val="Header Char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Pr>
      <w:rFonts w:ascii="Garamond" w:hAnsi="Garamond" w:cs="Times New Roman"/>
      <w:lang w:val="en-GB" w:eastAsia="en-US" w:bidi="ar-SA"/>
    </w:rPr>
  </w:style>
  <w:style w:type="character" w:customStyle="1" w:styleId="2ff6">
    <w:name w:val="Текст концевой сноски Знак2"/>
    <w:uiPriority w:val="99"/>
    <w:semiHidden/>
    <w:locked/>
    <w:rPr>
      <w:rFonts w:ascii="Garamond" w:hAnsi="Garamond"/>
      <w:lang w:val="en-GB" w:eastAsia="en-US" w:bidi="ar-SA"/>
    </w:rPr>
  </w:style>
  <w:style w:type="character" w:customStyle="1" w:styleId="2ff7">
    <w:name w:val="Текст выноски Знак2"/>
    <w:uiPriority w:val="99"/>
    <w:semiHidden/>
    <w:locked/>
    <w:rPr>
      <w:rFonts w:ascii="Tahoma" w:hAnsi="Tahoma" w:cs="Tahoma"/>
      <w:sz w:val="16"/>
      <w:szCs w:val="16"/>
      <w:lang w:val="en-GB" w:eastAsia="en-US" w:bidi="ar-SA"/>
    </w:rPr>
  </w:style>
  <w:style w:type="character" w:customStyle="1" w:styleId="BodyTextIndent2Char">
    <w:name w:val="Body Text Indent 2 Char"/>
    <w:locked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CommentTextChar1">
    <w:name w:val="Comment Text Char1"/>
    <w:semiHidden/>
    <w:locked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2ff8">
    <w:name w:val="Текст Знак2"/>
    <w:uiPriority w:val="99"/>
    <w:locked/>
    <w:rPr>
      <w:rFonts w:ascii="Courier New" w:eastAsia="SimSun" w:hAnsi="Courier New" w:cs="Courier New"/>
      <w:lang w:val="ru-RU" w:eastAsia="zh-CN" w:bidi="ar-SA"/>
    </w:rPr>
  </w:style>
  <w:style w:type="character" w:customStyle="1" w:styleId="1fff">
    <w:name w:val="Тема примечания Знак1"/>
    <w:uiPriority w:val="99"/>
    <w:locked/>
    <w:rPr>
      <w:rFonts w:ascii="Garamond" w:hAnsi="Garamond" w:cs="Times New Roman"/>
      <w:b/>
      <w:bCs/>
      <w:lang w:val="en-GB" w:eastAsia="en-US" w:bidi="ar-SA"/>
    </w:rPr>
  </w:style>
  <w:style w:type="character" w:customStyle="1" w:styleId="2ff9">
    <w:name w:val="Схема документа Знак2"/>
    <w:uiPriority w:val="99"/>
    <w:semiHidden/>
    <w:locked/>
    <w:rPr>
      <w:rFonts w:ascii="Tahoma" w:hAnsi="Tahoma" w:cs="Tahoma"/>
      <w:lang w:val="en-GB" w:eastAsia="en-US" w:bidi="ar-SA"/>
    </w:rPr>
  </w:style>
  <w:style w:type="character" w:customStyle="1" w:styleId="HTML10">
    <w:name w:val="Стандартный HTML Знак1"/>
    <w:locked/>
    <w:rPr>
      <w:rFonts w:ascii="Courier New" w:hAnsi="Courier New" w:cs="Courier New"/>
      <w:lang w:val="ru-RU" w:eastAsia="ru-RU" w:bidi="ar-SA"/>
    </w:rPr>
  </w:style>
  <w:style w:type="paragraph" w:customStyle="1" w:styleId="1fff0">
    <w:name w:val="Знак1"/>
    <w:basedOn w:val="a5"/>
    <w:uiPriority w:val="99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5"/>
    <w:uiPriority w:val="99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ff1">
    <w:name w:val="Красная строка Знак1"/>
    <w:uiPriority w:val="99"/>
    <w:locked/>
    <w:rPr>
      <w:rFonts w:cs="Times New Roman"/>
      <w:sz w:val="24"/>
      <w:szCs w:val="24"/>
      <w:lang w:val="ru-RU" w:eastAsia="ru-RU" w:bidi="ar-SA"/>
    </w:rPr>
  </w:style>
  <w:style w:type="character" w:customStyle="1" w:styleId="BodyTextFirstIndent2Char">
    <w:name w:val="Body Text First Indent 2 Char"/>
    <w:locked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f1">
    <w:name w:val="Абзац списка11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1fff2">
    <w:name w:val="Знак Знак Знак Знак1"/>
    <w:basedOn w:val="a5"/>
    <w:uiPriority w:val="99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4">
    <w:name w:val="Знак Знак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normalindent12">
    <w:name w:val="normalindent12"/>
    <w:basedOn w:val="a5"/>
    <w:uiPriority w:val="99"/>
    <w:pPr>
      <w:overflowPunct w:val="0"/>
      <w:spacing w:before="0" w:after="0"/>
      <w:ind w:left="720" w:firstLine="0"/>
    </w:pPr>
    <w:rPr>
      <w:rFonts w:ascii="Times New Roman" w:hAnsi="Times New Roman"/>
      <w:sz w:val="24"/>
      <w:szCs w:val="24"/>
    </w:rPr>
  </w:style>
  <w:style w:type="character" w:customStyle="1" w:styleId="m1">
    <w:name w:val="m1"/>
    <w:rPr>
      <w:color w:val="0000FF"/>
    </w:rPr>
  </w:style>
  <w:style w:type="paragraph" w:customStyle="1" w:styleId="2ffa">
    <w:name w:val="Обычный2"/>
    <w:basedOn w:val="a5"/>
    <w:uiPriority w:val="99"/>
    <w:pPr>
      <w:spacing w:before="0" w:after="0"/>
      <w:ind w:firstLine="0"/>
      <w:jc w:val="left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3fa">
    <w:name w:val="Обычный 3"/>
    <w:basedOn w:val="a5"/>
    <w:uiPriority w:val="99"/>
    <w:pPr>
      <w:spacing w:before="0" w:after="0"/>
      <w:ind w:left="851"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f3">
    <w:name w:val="Дата Знак1"/>
    <w:semiHidden/>
    <w:rPr>
      <w:rFonts w:ascii="Garamond" w:hAnsi="Garamond"/>
      <w:sz w:val="22"/>
      <w:lang w:val="en-GB" w:eastAsia="en-US"/>
    </w:rPr>
  </w:style>
  <w:style w:type="character" w:customStyle="1" w:styleId="1fff4">
    <w:name w:val="Основной текст с отступом Знак1"/>
    <w:semiHidden/>
    <w:rPr>
      <w:rFonts w:ascii="Garamond" w:hAnsi="Garamond"/>
      <w:sz w:val="22"/>
      <w:lang w:val="en-GB" w:eastAsia="en-US"/>
    </w:rPr>
  </w:style>
  <w:style w:type="character" w:customStyle="1" w:styleId="21f">
    <w:name w:val="Основной текст с отступом 2 Знак1"/>
    <w:semiHidden/>
    <w:rPr>
      <w:rFonts w:ascii="Garamond" w:hAnsi="Garamond"/>
      <w:sz w:val="22"/>
      <w:lang w:val="en-GB" w:eastAsia="en-US"/>
    </w:rPr>
  </w:style>
  <w:style w:type="character" w:customStyle="1" w:styleId="31d">
    <w:name w:val="Основной текст с отступом 3 Знак1"/>
    <w:semiHidden/>
    <w:rPr>
      <w:rFonts w:ascii="Garamond" w:hAnsi="Garamond"/>
      <w:sz w:val="16"/>
      <w:szCs w:val="16"/>
      <w:lang w:val="en-GB" w:eastAsia="en-US"/>
    </w:rPr>
  </w:style>
  <w:style w:type="character" w:customStyle="1" w:styleId="21f0">
    <w:name w:val="Основной текст 2 Знак1"/>
    <w:semiHidden/>
    <w:rPr>
      <w:rFonts w:ascii="Garamond" w:hAnsi="Garamond"/>
      <w:sz w:val="22"/>
      <w:lang w:val="en-GB" w:eastAsia="en-US"/>
    </w:rPr>
  </w:style>
  <w:style w:type="character" w:customStyle="1" w:styleId="31e">
    <w:name w:val="Основной текст 3 Знак1"/>
    <w:semiHidden/>
    <w:rPr>
      <w:rFonts w:ascii="Garamond" w:hAnsi="Garamond"/>
      <w:sz w:val="16"/>
      <w:szCs w:val="16"/>
      <w:lang w:val="en-GB" w:eastAsia="en-US"/>
    </w:rPr>
  </w:style>
  <w:style w:type="character" w:customStyle="1" w:styleId="1fff5">
    <w:name w:val="Схема документа Знак1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1fff6">
    <w:name w:val="Титул 1Глава"/>
    <w:basedOn w:val="1"/>
    <w:uiPriority w:val="99"/>
    <w:pPr>
      <w:pageBreakBefore/>
      <w:tabs>
        <w:tab w:val="num" w:pos="360"/>
      </w:tabs>
      <w:spacing w:before="120" w:after="6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3">
    <w:name w:val="Список условий"/>
    <w:basedOn w:val="a5"/>
    <w:uiPriority w:val="99"/>
    <w:pPr>
      <w:numPr>
        <w:numId w:val="17"/>
      </w:numPr>
      <w:tabs>
        <w:tab w:val="clear" w:pos="720"/>
      </w:tabs>
      <w:spacing w:before="0" w:after="0"/>
      <w:ind w:left="1288"/>
      <w:jc w:val="left"/>
    </w:pPr>
    <w:rPr>
      <w:rFonts w:ascii="Times New Roman" w:hAnsi="Times New Roman"/>
      <w:sz w:val="20"/>
      <w:szCs w:val="24"/>
    </w:rPr>
  </w:style>
  <w:style w:type="paragraph" w:customStyle="1" w:styleId="affffffff3">
    <w:name w:val="Сущность"/>
    <w:basedOn w:val="40"/>
    <w:uiPriority w:val="99"/>
    <w:pPr>
      <w:numPr>
        <w:numId w:val="0"/>
      </w:numPr>
      <w:tabs>
        <w:tab w:val="left" w:pos="1145"/>
      </w:tabs>
      <w:spacing w:before="240" w:after="60"/>
      <w:ind w:left="357" w:hanging="357"/>
      <w:jc w:val="left"/>
      <w:outlineLvl w:val="9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a2">
    <w:name w:val="Список сущностей"/>
    <w:basedOn w:val="a5"/>
    <w:next w:val="a5"/>
    <w:uiPriority w:val="99"/>
    <w:pPr>
      <w:numPr>
        <w:numId w:val="16"/>
      </w:numPr>
      <w:tabs>
        <w:tab w:val="clear" w:pos="720"/>
      </w:tabs>
      <w:spacing w:before="0" w:after="0"/>
      <w:jc w:val="left"/>
    </w:pPr>
    <w:rPr>
      <w:rFonts w:ascii="Times New Roman" w:hAnsi="Times New Roman"/>
      <w:sz w:val="20"/>
      <w:szCs w:val="24"/>
    </w:rPr>
  </w:style>
  <w:style w:type="paragraph" w:customStyle="1" w:styleId="MainTitle">
    <w:name w:val="MainTitle"/>
    <w:basedOn w:val="a5"/>
    <w:uiPriority w:val="99"/>
    <w:pPr>
      <w:numPr>
        <w:numId w:val="18"/>
      </w:numPr>
      <w:tabs>
        <w:tab w:val="clear" w:pos="720"/>
        <w:tab w:val="num" w:pos="896"/>
      </w:tabs>
      <w:spacing w:before="0" w:after="0"/>
      <w:ind w:left="924" w:hanging="357"/>
      <w:jc w:val="left"/>
    </w:pPr>
    <w:rPr>
      <w:rFonts w:ascii="Times New Roman" w:hAnsi="Times New Roman"/>
      <w:b/>
      <w:sz w:val="24"/>
      <w:szCs w:val="24"/>
    </w:rPr>
  </w:style>
  <w:style w:type="paragraph" w:customStyle="1" w:styleId="DCComment">
    <w:name w:val="DCComment"/>
    <w:uiPriority w:val="99"/>
    <w:pPr>
      <w:ind w:left="357"/>
    </w:pPr>
    <w:rPr>
      <w:rFonts w:ascii="Times New Roman" w:hAnsi="Times New Roman"/>
      <w:sz w:val="20"/>
      <w:szCs w:val="24"/>
    </w:rPr>
  </w:style>
  <w:style w:type="paragraph" w:customStyle="1" w:styleId="DCAttComment">
    <w:name w:val="DCAttComment"/>
    <w:uiPriority w:val="99"/>
    <w:pPr>
      <w:ind w:left="1134"/>
    </w:pPr>
    <w:rPr>
      <w:rFonts w:ascii="Times New Roman" w:hAnsi="Times New Roman"/>
      <w:sz w:val="20"/>
      <w:szCs w:val="24"/>
    </w:rPr>
  </w:style>
  <w:style w:type="paragraph" w:customStyle="1" w:styleId="DCAttribute">
    <w:name w:val="DCAttribute"/>
    <w:uiPriority w:val="99"/>
    <w:pPr>
      <w:ind w:left="720" w:hanging="360"/>
    </w:pPr>
    <w:rPr>
      <w:rFonts w:ascii="Times New Roman" w:hAnsi="Times New Roman"/>
      <w:sz w:val="20"/>
      <w:szCs w:val="24"/>
    </w:rPr>
  </w:style>
  <w:style w:type="paragraph" w:customStyle="1" w:styleId="Role">
    <w:name w:val="Role"/>
    <w:uiPriority w:val="99"/>
    <w:pPr>
      <w:ind w:left="851"/>
    </w:pPr>
    <w:rPr>
      <w:rFonts w:ascii="Times New Roman" w:hAnsi="Times New Roman"/>
      <w:sz w:val="20"/>
      <w:szCs w:val="24"/>
    </w:rPr>
  </w:style>
  <w:style w:type="paragraph" w:customStyle="1" w:styleId="RoleGroup">
    <w:name w:val="RoleGroup"/>
    <w:uiPriority w:val="99"/>
    <w:pPr>
      <w:ind w:left="567"/>
    </w:pPr>
    <w:rPr>
      <w:rFonts w:ascii="Times New Roman" w:hAnsi="Times New Roman"/>
      <w:sz w:val="20"/>
      <w:szCs w:val="24"/>
    </w:rPr>
  </w:style>
  <w:style w:type="paragraph" w:customStyle="1" w:styleId="affffffff4">
    <w:name w:val="Название таблицы"/>
    <w:basedOn w:val="a5"/>
    <w:next w:val="a5"/>
    <w:uiPriority w:val="99"/>
    <w:pPr>
      <w:spacing w:before="0" w:after="0" w:line="360" w:lineRule="auto"/>
      <w:ind w:firstLine="0"/>
      <w:jc w:val="center"/>
    </w:pPr>
    <w:rPr>
      <w:rFonts w:ascii="Times New Roman" w:hAnsi="Times New Roman"/>
      <w:sz w:val="28"/>
      <w:szCs w:val="20"/>
    </w:rPr>
  </w:style>
  <w:style w:type="paragraph" w:customStyle="1" w:styleId="affffffff5">
    <w:name w:val="Подпись к таблице"/>
    <w:basedOn w:val="a5"/>
    <w:uiPriority w:val="99"/>
    <w:pPr>
      <w:spacing w:before="0" w:after="0" w:line="360" w:lineRule="auto"/>
      <w:ind w:firstLine="0"/>
      <w:jc w:val="right"/>
    </w:pPr>
    <w:rPr>
      <w:rFonts w:ascii="Times New Roman" w:hAnsi="Times New Roman"/>
      <w:sz w:val="28"/>
      <w:szCs w:val="20"/>
    </w:rPr>
  </w:style>
  <w:style w:type="character" w:customStyle="1" w:styleId="t1">
    <w:name w:val="t1"/>
    <w:rPr>
      <w:color w:val="990000"/>
    </w:rPr>
  </w:style>
  <w:style w:type="character" w:customStyle="1" w:styleId="b1">
    <w:name w:val="b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Pr>
      <w:color w:val="0000FF"/>
    </w:rPr>
  </w:style>
  <w:style w:type="paragraph" w:customStyle="1" w:styleId="Courier">
    <w:name w:val="Обычный Courier"/>
    <w:basedOn w:val="a5"/>
    <w:uiPriority w:val="99"/>
    <w:pPr>
      <w:spacing w:before="0" w:after="0"/>
      <w:ind w:firstLine="0"/>
      <w:jc w:val="left"/>
    </w:pPr>
    <w:rPr>
      <w:rFonts w:ascii="Courier New" w:hAnsi="Courier New"/>
      <w:sz w:val="20"/>
      <w:szCs w:val="24"/>
    </w:rPr>
  </w:style>
  <w:style w:type="paragraph" w:customStyle="1" w:styleId="5-">
    <w:name w:val="Стиль Заголовок 5 + Темно-синий Знак Знак Знак"/>
    <w:basedOn w:val="50"/>
    <w:uiPriority w:val="99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  <w:szCs w:val="20"/>
      <w:lang w:eastAsia="en-US"/>
    </w:rPr>
  </w:style>
  <w:style w:type="paragraph" w:customStyle="1" w:styleId="1fff7">
    <w:name w:val="Титул 1ц"/>
    <w:basedOn w:val="a5"/>
    <w:uiPriority w:val="99"/>
    <w:pPr>
      <w:spacing w:before="0" w:after="0"/>
      <w:ind w:firstLine="0"/>
      <w:jc w:val="center"/>
    </w:pPr>
    <w:rPr>
      <w:rFonts w:ascii="Times New Roman" w:hAnsi="Times New Roman"/>
      <w:sz w:val="36"/>
      <w:szCs w:val="24"/>
    </w:rPr>
  </w:style>
  <w:style w:type="paragraph" w:customStyle="1" w:styleId="40px">
    <w:name w:val="Обычный: + отступ 40 px"/>
    <w:basedOn w:val="a5"/>
    <w:uiPriority w:val="99"/>
    <w:pPr>
      <w:spacing w:before="0" w:after="0"/>
      <w:ind w:firstLine="601"/>
      <w:jc w:val="left"/>
    </w:pPr>
    <w:rPr>
      <w:rFonts w:ascii="Times New Roman" w:hAnsi="Times New Roman"/>
      <w:sz w:val="24"/>
      <w:szCs w:val="20"/>
    </w:rPr>
  </w:style>
  <w:style w:type="paragraph" w:customStyle="1" w:styleId="RightJustBody">
    <w:name w:val="Right Just Body"/>
    <w:basedOn w:val="a5"/>
    <w:uiPriority w:val="99"/>
    <w:pPr>
      <w:spacing w:before="0" w:after="0"/>
      <w:ind w:firstLine="0"/>
      <w:jc w:val="righ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Normal">
    <w:name w:val="~Normal"/>
    <w:basedOn w:val="a5"/>
    <w:uiPriority w:val="99"/>
    <w:pPr>
      <w:spacing w:after="0" w:line="264" w:lineRule="auto"/>
      <w:ind w:firstLine="0"/>
      <w:jc w:val="left"/>
    </w:pPr>
    <w:rPr>
      <w:rFonts w:ascii="Verdana" w:hAnsi="Verdana"/>
      <w:sz w:val="20"/>
      <w:szCs w:val="24"/>
      <w:lang w:eastAsia="en-US"/>
    </w:rPr>
  </w:style>
  <w:style w:type="paragraph" w:customStyle="1" w:styleId="FirstLine">
    <w:name w:val="~FirstLine"/>
    <w:basedOn w:val="Normal"/>
    <w:next w:val="Normal"/>
    <w:uiPriority w:val="99"/>
    <w:pPr>
      <w:spacing w:before="0"/>
    </w:pPr>
    <w:rPr>
      <w:sz w:val="2"/>
    </w:rPr>
  </w:style>
  <w:style w:type="paragraph" w:customStyle="1" w:styleId="affffffff6">
    <w:name w:val="Подзаголовок требования"/>
    <w:basedOn w:val="a5"/>
    <w:uiPriority w:val="99"/>
    <w:pPr>
      <w:ind w:left="720" w:firstLine="0"/>
      <w:jc w:val="left"/>
    </w:pPr>
    <w:rPr>
      <w:rFonts w:ascii="Times New Roman" w:hAnsi="Times New Roman"/>
      <w:b/>
      <w:color w:val="000080"/>
      <w:sz w:val="24"/>
      <w:szCs w:val="24"/>
    </w:rPr>
  </w:style>
  <w:style w:type="character" w:customStyle="1" w:styleId="5-0">
    <w:name w:val="Стиль Заголовок 5 + Темно-синий Знак Знак Знак Знак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ff8">
    <w:name w:val="Обычный 1ж"/>
    <w:basedOn w:val="a5"/>
    <w:uiPriority w:val="99"/>
    <w:pPr>
      <w:spacing w:before="60" w:after="0"/>
      <w:ind w:firstLine="0"/>
      <w:jc w:val="left"/>
    </w:pPr>
    <w:rPr>
      <w:rFonts w:ascii="Times New Roman" w:hAnsi="Times New Roman"/>
      <w:sz w:val="24"/>
      <w:szCs w:val="24"/>
      <w:u w:val="single"/>
    </w:rPr>
  </w:style>
  <w:style w:type="paragraph" w:customStyle="1" w:styleId="2ffb">
    <w:name w:val="Обычный 2"/>
    <w:basedOn w:val="a5"/>
    <w:uiPriority w:val="99"/>
    <w:pPr>
      <w:spacing w:before="0" w:after="0"/>
      <w:ind w:left="567" w:firstLine="0"/>
      <w:jc w:val="left"/>
    </w:pPr>
    <w:rPr>
      <w:rFonts w:ascii="Times New Roman" w:hAnsi="Times New Roman"/>
      <w:sz w:val="24"/>
      <w:szCs w:val="24"/>
    </w:rPr>
  </w:style>
  <w:style w:type="paragraph" w:customStyle="1" w:styleId="4e">
    <w:name w:val="Обычный 4"/>
    <w:basedOn w:val="a5"/>
    <w:uiPriority w:val="99"/>
    <w:pPr>
      <w:spacing w:before="0" w:after="0"/>
      <w:ind w:left="1134" w:firstLine="0"/>
      <w:jc w:val="left"/>
    </w:pPr>
    <w:rPr>
      <w:rFonts w:ascii="Times New Roman" w:hAnsi="Times New Roman"/>
      <w:sz w:val="24"/>
      <w:szCs w:val="24"/>
    </w:rPr>
  </w:style>
  <w:style w:type="paragraph" w:customStyle="1" w:styleId="59">
    <w:name w:val="Обычный 5"/>
    <w:basedOn w:val="a5"/>
    <w:uiPriority w:val="99"/>
    <w:pPr>
      <w:spacing w:before="0" w:after="0"/>
      <w:ind w:left="1418" w:firstLine="0"/>
      <w:jc w:val="left"/>
    </w:pPr>
    <w:rPr>
      <w:rFonts w:ascii="Times New Roman" w:hAnsi="Times New Roman"/>
      <w:sz w:val="24"/>
      <w:szCs w:val="24"/>
    </w:rPr>
  </w:style>
  <w:style w:type="paragraph" w:customStyle="1" w:styleId="64">
    <w:name w:val="Обычный 6"/>
    <w:basedOn w:val="a5"/>
    <w:uiPriority w:val="99"/>
    <w:pPr>
      <w:spacing w:before="0" w:after="0"/>
      <w:ind w:left="1701" w:firstLine="0"/>
      <w:jc w:val="left"/>
    </w:pPr>
    <w:rPr>
      <w:rFonts w:ascii="Times New Roman" w:hAnsi="Times New Roman"/>
      <w:sz w:val="24"/>
      <w:szCs w:val="24"/>
    </w:rPr>
  </w:style>
  <w:style w:type="paragraph" w:customStyle="1" w:styleId="75">
    <w:name w:val="Обычный 7"/>
    <w:basedOn w:val="a5"/>
    <w:uiPriority w:val="99"/>
    <w:pPr>
      <w:spacing w:before="0" w:after="0"/>
      <w:ind w:left="1985" w:firstLine="0"/>
      <w:jc w:val="left"/>
    </w:pPr>
    <w:rPr>
      <w:rFonts w:ascii="Times New Roman" w:hAnsi="Times New Roman"/>
      <w:sz w:val="24"/>
      <w:szCs w:val="24"/>
    </w:rPr>
  </w:style>
  <w:style w:type="paragraph" w:customStyle="1" w:styleId="5a">
    <w:name w:val="Обычный уровень 5"/>
    <w:basedOn w:val="a5"/>
    <w:uiPriority w:val="99"/>
    <w:pPr>
      <w:spacing w:before="0" w:after="0"/>
      <w:ind w:left="284" w:firstLine="0"/>
      <w:jc w:val="left"/>
    </w:pPr>
    <w:rPr>
      <w:rFonts w:ascii="Times New Roman" w:hAnsi="Times New Roman"/>
      <w:sz w:val="24"/>
      <w:szCs w:val="24"/>
    </w:rPr>
  </w:style>
  <w:style w:type="paragraph" w:customStyle="1" w:styleId="1fff9">
    <w:name w:val="Титул 1жц"/>
    <w:basedOn w:val="a5"/>
    <w:uiPriority w:val="99"/>
    <w:pPr>
      <w:spacing w:before="0" w:after="240"/>
      <w:ind w:firstLine="0"/>
      <w:jc w:val="center"/>
    </w:pPr>
    <w:rPr>
      <w:rFonts w:ascii="Times New Roman" w:hAnsi="Times New Roman"/>
      <w:b/>
      <w:sz w:val="36"/>
      <w:szCs w:val="24"/>
    </w:rPr>
  </w:style>
  <w:style w:type="paragraph" w:customStyle="1" w:styleId="affffffff7">
    <w:name w:val="Обычный к"/>
    <w:basedOn w:val="a5"/>
    <w:uiPriority w:val="99"/>
    <w:pPr>
      <w:spacing w:before="0" w:after="0"/>
      <w:ind w:firstLine="0"/>
      <w:jc w:val="left"/>
    </w:pPr>
    <w:rPr>
      <w:rFonts w:ascii="Times New Roman" w:hAnsi="Times New Roman"/>
      <w:i/>
      <w:sz w:val="24"/>
      <w:szCs w:val="24"/>
    </w:rPr>
  </w:style>
  <w:style w:type="paragraph" w:customStyle="1" w:styleId="5b">
    <w:name w:val="Сущность 5"/>
    <w:basedOn w:val="affffffff3"/>
    <w:uiPriority w:val="99"/>
    <w:pPr>
      <w:tabs>
        <w:tab w:val="clear" w:pos="1145"/>
        <w:tab w:val="num" w:pos="1135"/>
      </w:tabs>
    </w:pPr>
  </w:style>
  <w:style w:type="paragraph" w:customStyle="1" w:styleId="affffffff8">
    <w:name w:val="Таблица заголовок"/>
    <w:basedOn w:val="a5"/>
    <w:uiPriority w:val="99"/>
    <w:pPr>
      <w:spacing w:before="0" w:after="0"/>
      <w:ind w:firstLine="0"/>
      <w:jc w:val="center"/>
    </w:pPr>
    <w:rPr>
      <w:rFonts w:ascii="Times New Roman" w:hAnsi="Times New Roman"/>
      <w:sz w:val="24"/>
      <w:szCs w:val="24"/>
    </w:rPr>
  </w:style>
  <w:style w:type="paragraph" w:customStyle="1" w:styleId="affffffff9">
    <w:name w:val="Таблица ячейка"/>
    <w:basedOn w:val="a5"/>
    <w:uiPriority w:val="99"/>
    <w:pPr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fa">
    <w:name w:val="Обычный ж"/>
    <w:basedOn w:val="a5"/>
    <w:uiPriority w:val="99"/>
    <w:pPr>
      <w:spacing w:before="0" w:after="0"/>
      <w:ind w:firstLine="0"/>
      <w:jc w:val="left"/>
    </w:pPr>
    <w:rPr>
      <w:rFonts w:ascii="Times New Roman" w:hAnsi="Times New Roman"/>
      <w:b/>
      <w:sz w:val="24"/>
      <w:szCs w:val="24"/>
    </w:rPr>
  </w:style>
  <w:style w:type="paragraph" w:customStyle="1" w:styleId="affffffffb">
    <w:name w:val="Обычный жц"/>
    <w:basedOn w:val="a5"/>
    <w:uiPriority w:val="99"/>
    <w:pPr>
      <w:spacing w:before="0" w:after="0"/>
      <w:ind w:firstLine="0"/>
      <w:jc w:val="center"/>
    </w:pPr>
    <w:rPr>
      <w:rFonts w:ascii="Times New Roman" w:hAnsi="Times New Roman"/>
      <w:b/>
      <w:sz w:val="24"/>
      <w:szCs w:val="24"/>
    </w:rPr>
  </w:style>
  <w:style w:type="paragraph" w:customStyle="1" w:styleId="Courier4">
    <w:name w:val="Courier 4"/>
    <w:basedOn w:val="4e"/>
    <w:uiPriority w:val="99"/>
    <w:rPr>
      <w:rFonts w:ascii="Courier New" w:hAnsi="Courier New"/>
      <w:sz w:val="20"/>
    </w:rPr>
  </w:style>
  <w:style w:type="paragraph" w:customStyle="1" w:styleId="05">
    <w:name w:val="Обычный 05"/>
    <w:basedOn w:val="a5"/>
    <w:uiPriority w:val="99"/>
    <w:pPr>
      <w:spacing w:before="0" w:after="0"/>
      <w:ind w:left="284" w:firstLine="0"/>
      <w:jc w:val="left"/>
    </w:pPr>
    <w:rPr>
      <w:rFonts w:ascii="Times New Roman" w:hAnsi="Times New Roman"/>
      <w:sz w:val="20"/>
      <w:szCs w:val="24"/>
    </w:rPr>
  </w:style>
  <w:style w:type="paragraph" w:customStyle="1" w:styleId="4100">
    <w:name w:val="Обычный 4_10"/>
    <w:basedOn w:val="4e"/>
    <w:uiPriority w:val="99"/>
    <w:rPr>
      <w:sz w:val="20"/>
    </w:rPr>
  </w:style>
  <w:style w:type="paragraph" w:customStyle="1" w:styleId="SP1">
    <w:name w:val="SP1"/>
    <w:basedOn w:val="a5"/>
    <w:uiPriority w:val="99"/>
    <w:pPr>
      <w:spacing w:before="0" w:after="0"/>
      <w:ind w:left="284" w:hanging="284"/>
      <w:jc w:val="left"/>
    </w:pPr>
    <w:rPr>
      <w:rFonts w:ascii="Times New Roman" w:hAnsi="Times New Roman"/>
      <w:sz w:val="24"/>
      <w:szCs w:val="24"/>
    </w:rPr>
  </w:style>
  <w:style w:type="paragraph" w:customStyle="1" w:styleId="SP2">
    <w:name w:val="SP2"/>
    <w:basedOn w:val="a5"/>
    <w:uiPriority w:val="99"/>
    <w:pPr>
      <w:spacing w:before="0" w:after="0"/>
      <w:ind w:left="1134" w:hanging="567"/>
      <w:jc w:val="left"/>
    </w:pPr>
    <w:rPr>
      <w:rFonts w:ascii="Times New Roman" w:hAnsi="Times New Roman"/>
      <w:sz w:val="24"/>
      <w:szCs w:val="24"/>
    </w:rPr>
  </w:style>
  <w:style w:type="paragraph" w:customStyle="1" w:styleId="SP3">
    <w:name w:val="SP3"/>
    <w:basedOn w:val="a5"/>
    <w:uiPriority w:val="99"/>
    <w:pPr>
      <w:spacing w:before="0" w:after="0"/>
      <w:ind w:left="1560" w:hanging="709"/>
      <w:jc w:val="left"/>
    </w:pPr>
    <w:rPr>
      <w:rFonts w:ascii="Times New Roman" w:hAnsi="Times New Roman"/>
      <w:sz w:val="24"/>
      <w:szCs w:val="24"/>
    </w:rPr>
  </w:style>
  <w:style w:type="paragraph" w:customStyle="1" w:styleId="Iauiue">
    <w:name w:val="Iau?iue"/>
    <w:uiPriority w:val="99"/>
    <w:pPr>
      <w:widowControl w:val="0"/>
    </w:pPr>
    <w:rPr>
      <w:rFonts w:ascii="Times New Roman" w:hAnsi="Times New Roman"/>
      <w:sz w:val="20"/>
      <w:szCs w:val="20"/>
      <w:lang w:eastAsia="en-US"/>
    </w:rPr>
  </w:style>
  <w:style w:type="paragraph" w:customStyle="1" w:styleId="affffffffc">
    <w:name w:val="Таблицы (моноширинный)"/>
    <w:basedOn w:val="a5"/>
    <w:next w:val="a5"/>
    <w:uiPriority w:val="99"/>
    <w:pPr>
      <w:widowControl w:val="0"/>
      <w:autoSpaceDE w:val="0"/>
      <w:autoSpaceDN w:val="0"/>
      <w:adjustRightInd w:val="0"/>
      <w:spacing w:before="0" w:after="0"/>
      <w:ind w:firstLine="0"/>
    </w:pPr>
    <w:rPr>
      <w:rFonts w:ascii="Courier New" w:hAnsi="Courier New" w:cs="Courier New"/>
    </w:rPr>
  </w:style>
  <w:style w:type="paragraph" w:customStyle="1" w:styleId="1fffa">
    <w:name w:val="Название1"/>
    <w:basedOn w:val="a5"/>
    <w:uiPriority w:val="99"/>
    <w:pPr>
      <w:suppressLineNumbers/>
      <w:suppressAutoHyphens/>
      <w:spacing w:line="100" w:lineRule="atLeast"/>
      <w:ind w:firstLine="0"/>
      <w:jc w:val="left"/>
    </w:pPr>
    <w:rPr>
      <w:rFonts w:ascii="Arial" w:hAnsi="Arial" w:cs="Tahoma"/>
      <w:i/>
      <w:iCs/>
      <w:kern w:val="1"/>
      <w:sz w:val="20"/>
      <w:szCs w:val="24"/>
      <w:lang w:eastAsia="ar-SA"/>
    </w:rPr>
  </w:style>
  <w:style w:type="character" w:customStyle="1" w:styleId="Bodytext20">
    <w:name w:val="Body text (2)_"/>
    <w:link w:val="Bodytext21"/>
    <w:locked/>
    <w:rPr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Pr>
      <w:sz w:val="18"/>
      <w:szCs w:val="18"/>
      <w:shd w:val="clear" w:color="auto" w:fill="FFFFFF"/>
    </w:rPr>
  </w:style>
  <w:style w:type="character" w:customStyle="1" w:styleId="Bodytext23">
    <w:name w:val="Body text (2)"/>
  </w:style>
  <w:style w:type="character" w:customStyle="1" w:styleId="Bodytext2Bold">
    <w:name w:val="Body text (2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</w:style>
  <w:style w:type="character" w:customStyle="1" w:styleId="Bodytext40">
    <w:name w:val="Body text (4)_"/>
    <w:link w:val="Bodytext41"/>
    <w:locked/>
    <w:rPr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</w:style>
  <w:style w:type="character" w:customStyle="1" w:styleId="BodytextBold1">
    <w:name w:val="Body text + Bold1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</w:style>
  <w:style w:type="paragraph" w:customStyle="1" w:styleId="Bodytext21">
    <w:name w:val="Body text (2)1"/>
    <w:basedOn w:val="a5"/>
    <w:link w:val="Bodytext20"/>
    <w:pPr>
      <w:shd w:val="clear" w:color="auto" w:fill="FFFFFF"/>
      <w:spacing w:before="0" w:after="240" w:line="240" w:lineRule="atLeast"/>
      <w:ind w:hanging="360"/>
    </w:pPr>
    <w:rPr>
      <w:sz w:val="18"/>
      <w:szCs w:val="18"/>
      <w:shd w:val="clear" w:color="auto" w:fill="FFFFFF"/>
    </w:rPr>
  </w:style>
  <w:style w:type="paragraph" w:customStyle="1" w:styleId="Bodytext31">
    <w:name w:val="Body text (3)1"/>
    <w:basedOn w:val="a5"/>
    <w:link w:val="Bodytext30"/>
    <w:pPr>
      <w:shd w:val="clear" w:color="auto" w:fill="FFFFFF"/>
      <w:spacing w:before="240" w:after="240" w:line="240" w:lineRule="atLeast"/>
      <w:ind w:hanging="360"/>
      <w:jc w:val="left"/>
    </w:pPr>
    <w:rPr>
      <w:sz w:val="18"/>
      <w:szCs w:val="18"/>
      <w:shd w:val="clear" w:color="auto" w:fill="FFFFFF"/>
    </w:rPr>
  </w:style>
  <w:style w:type="paragraph" w:customStyle="1" w:styleId="Bodytext41">
    <w:name w:val="Body text (4)"/>
    <w:basedOn w:val="a5"/>
    <w:link w:val="Bodytext40"/>
    <w:pPr>
      <w:shd w:val="clear" w:color="auto" w:fill="FFFFFF"/>
      <w:spacing w:line="221" w:lineRule="exact"/>
      <w:ind w:firstLine="660"/>
    </w:pPr>
    <w:rPr>
      <w:b/>
      <w:bCs/>
      <w:sz w:val="18"/>
      <w:szCs w:val="18"/>
      <w:shd w:val="clear" w:color="auto" w:fill="FFFFFF"/>
    </w:rPr>
  </w:style>
  <w:style w:type="character" w:customStyle="1" w:styleId="bodytext7">
    <w:name w:val="body text Знак Знак7"/>
    <w:rPr>
      <w:sz w:val="22"/>
      <w:lang w:val="en-GB" w:eastAsia="en-US" w:bidi="ar-SA"/>
    </w:rPr>
  </w:style>
  <w:style w:type="character" w:customStyle="1" w:styleId="360">
    <w:name w:val="Знак Знак36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Pr>
      <w:sz w:val="24"/>
      <w:lang w:val="x-none" w:eastAsia="en-US" w:bidi="ar-SA"/>
    </w:rPr>
  </w:style>
  <w:style w:type="character" w:customStyle="1" w:styleId="323">
    <w:name w:val="Знак Знак32"/>
    <w:semiHidden/>
    <w:locked/>
    <w:rPr>
      <w:rFonts w:ascii="Garamond" w:hAnsi="Garamond"/>
      <w:lang w:val="en-GB" w:eastAsia="en-US" w:bidi="ar-SA"/>
    </w:rPr>
  </w:style>
  <w:style w:type="character" w:customStyle="1" w:styleId="31f">
    <w:name w:val="Знак Знак31"/>
    <w:semiHidden/>
    <w:locked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111112">
    <w:name w:val="1 / 1.1 / 1.1.12"/>
    <w:basedOn w:val="a8"/>
    <w:next w:val="111111"/>
    <w:pPr>
      <w:numPr>
        <w:numId w:val="15"/>
      </w:numPr>
    </w:pPr>
  </w:style>
  <w:style w:type="character" w:customStyle="1" w:styleId="PlainTextChar">
    <w:name w:val="Plain Text Char"/>
    <w:basedOn w:val="a6"/>
    <w:locked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6"/>
    <w:locked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Pr>
      <w:sz w:val="24"/>
    </w:rPr>
  </w:style>
  <w:style w:type="character" w:customStyle="1" w:styleId="BodyText2Char">
    <w:name w:val="Body Text 2 Char"/>
    <w:basedOn w:val="a6"/>
    <w:locked/>
    <w:rPr>
      <w:rFonts w:cs="Times New Roman"/>
      <w:sz w:val="24"/>
    </w:rPr>
  </w:style>
  <w:style w:type="character" w:customStyle="1" w:styleId="BodyTextIndentChar1">
    <w:name w:val="Body Text Indent Char1"/>
    <w:locked/>
    <w:rPr>
      <w:sz w:val="24"/>
    </w:rPr>
  </w:style>
  <w:style w:type="character" w:customStyle="1" w:styleId="BodyText3Char1">
    <w:name w:val="Body Text 3 Char1"/>
    <w:locked/>
    <w:rPr>
      <w:sz w:val="16"/>
    </w:rPr>
  </w:style>
  <w:style w:type="character" w:customStyle="1" w:styleId="BodyTextChar2">
    <w:name w:val="Body Text Char2"/>
    <w:aliases w:val="body text Char2"/>
    <w:locked/>
    <w:rPr>
      <w:sz w:val="24"/>
    </w:rPr>
  </w:style>
  <w:style w:type="character" w:customStyle="1" w:styleId="FooterChar1">
    <w:name w:val="Footer Char1"/>
    <w:locked/>
    <w:rPr>
      <w:sz w:val="24"/>
    </w:rPr>
  </w:style>
  <w:style w:type="character" w:customStyle="1" w:styleId="HeaderChar1">
    <w:name w:val="Header Char1"/>
    <w:locked/>
    <w:rPr>
      <w:sz w:val="24"/>
    </w:rPr>
  </w:style>
  <w:style w:type="character" w:customStyle="1" w:styleId="FootnoteTextChar1">
    <w:name w:val="Footnote Text Char1"/>
    <w:semiHidden/>
    <w:locked/>
    <w:rPr>
      <w:sz w:val="20"/>
    </w:rPr>
  </w:style>
  <w:style w:type="character" w:customStyle="1" w:styleId="TitleChar1">
    <w:name w:val="Title Char1"/>
    <w:locked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6"/>
    <w:semiHidden/>
    <w:locked/>
    <w:rPr>
      <w:rFonts w:cs="Times New Roman"/>
      <w:sz w:val="2"/>
    </w:rPr>
  </w:style>
  <w:style w:type="paragraph" w:customStyle="1" w:styleId="2ffc">
    <w:name w:val="Знак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mmentTextChar2">
    <w:name w:val="Comment Text Char2"/>
    <w:semiHidden/>
    <w:locked/>
  </w:style>
  <w:style w:type="character" w:customStyle="1" w:styleId="CommentSubjectChar">
    <w:name w:val="Comment Subject Char"/>
    <w:basedOn w:val="CommentTextChar2"/>
    <w:locked/>
    <w:rPr>
      <w:rFonts w:cs="Times New Roman"/>
      <w:b/>
    </w:rPr>
  </w:style>
  <w:style w:type="character" w:customStyle="1" w:styleId="1fffb">
    <w:name w:val="Замещающий текст1"/>
    <w:basedOn w:val="a6"/>
    <w:semiHidden/>
    <w:rPr>
      <w:rFonts w:cs="Times New Roman"/>
      <w:color w:val="808080"/>
    </w:rPr>
  </w:style>
  <w:style w:type="paragraph" w:customStyle="1" w:styleId="1fffc">
    <w:name w:val="список 1"/>
    <w:basedOn w:val="a5"/>
    <w:pPr>
      <w:spacing w:before="0" w:after="240"/>
      <w:ind w:left="794" w:firstLine="0"/>
    </w:pPr>
    <w:rPr>
      <w:rFonts w:ascii="Times New Roman" w:hAnsi="Times New Roman"/>
      <w:sz w:val="24"/>
      <w:szCs w:val="24"/>
    </w:rPr>
  </w:style>
  <w:style w:type="paragraph" w:customStyle="1" w:styleId="affffffffd">
    <w:name w:val="Базовый"/>
    <w:pPr>
      <w:suppressAutoHyphens/>
      <w:spacing w:after="200" w:line="276" w:lineRule="auto"/>
    </w:pPr>
    <w:rPr>
      <w:rFonts w:ascii="Calibri" w:hAnsi="Calibri"/>
      <w:lang w:eastAsia="en-US"/>
    </w:rPr>
  </w:style>
  <w:style w:type="character" w:customStyle="1" w:styleId="EndnoteTextChar">
    <w:name w:val="Endnote Text Char"/>
    <w:basedOn w:val="a6"/>
    <w:semiHidden/>
    <w:locked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6"/>
    <w:locked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6"/>
    <w:locked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6"/>
    <w:semiHidden/>
    <w:locked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6"/>
    <w:locked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Pr>
      <w:rFonts w:cs="Times New Roman"/>
      <w:sz w:val="24"/>
      <w:szCs w:val="24"/>
    </w:rPr>
  </w:style>
  <w:style w:type="character" w:customStyle="1" w:styleId="DateChar">
    <w:name w:val="Date Char"/>
    <w:locked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6"/>
    <w:semiHidden/>
    <w:locked/>
    <w:rPr>
      <w:rFonts w:cs="Times New Roman"/>
      <w:sz w:val="24"/>
      <w:szCs w:val="24"/>
    </w:rPr>
  </w:style>
  <w:style w:type="paragraph" w:customStyle="1" w:styleId="1fffd">
    <w:name w:val="Без интервала1"/>
    <w:pPr>
      <w:ind w:left="567" w:right="567"/>
    </w:pPr>
    <w:rPr>
      <w:rFonts w:ascii="Arial" w:hAnsi="Arial"/>
      <w:lang w:eastAsia="en-US"/>
    </w:rPr>
  </w:style>
  <w:style w:type="character" w:customStyle="1" w:styleId="414">
    <w:name w:val="Заголовок 4 Знак1"/>
    <w:aliases w:val="H4 Знак1,H41 Знак1,Sub-Minor Знак1,Level 2 - a Знак1,Level 2 - a Знак Знак1"/>
    <w:basedOn w:val="a6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f1">
    <w:name w:val="Заголовок 2 Знак1"/>
    <w:aliases w:val="222 Знак1,Заголовок пункта (1.1) Знак1,h2 Знак1,h21 Знак1,5 Знак1,Reset numbering Знак1,h2 Знак2,h21 Знак2,5 Знак2"/>
    <w:basedOn w:val="a6"/>
    <w:uiPriority w:val="9"/>
    <w:semiHidden/>
    <w:rPr>
      <w:rFonts w:ascii="Cambria" w:hAnsi="Cambria" w:cs="Times New Roman"/>
      <w:color w:val="365F91"/>
      <w:sz w:val="26"/>
      <w:szCs w:val="26"/>
    </w:rPr>
  </w:style>
  <w:style w:type="character" w:customStyle="1" w:styleId="611">
    <w:name w:val="Заголовок 6 Знак1"/>
    <w:aliases w:val="Legal Level 1. Знак1"/>
    <w:basedOn w:val="a6"/>
    <w:semiHidden/>
    <w:rPr>
      <w:rFonts w:ascii="Cambria" w:hAnsi="Cambria" w:cs="Times New Roman"/>
      <w:color w:val="243F60"/>
      <w:sz w:val="24"/>
      <w:szCs w:val="24"/>
    </w:rPr>
  </w:style>
  <w:style w:type="character" w:customStyle="1" w:styleId="711">
    <w:name w:val="Заголовок 7 Знак1"/>
    <w:aliases w:val="Appendix Header Знак1,Legal Level 1.1. Знак1"/>
    <w:basedOn w:val="a6"/>
    <w:semiHidden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1">
    <w:name w:val="Заголовок 8 Знак1"/>
    <w:aliases w:val="Legal Level 1.1.1. Знак1"/>
    <w:basedOn w:val="a6"/>
    <w:semiHidden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6"/>
    <w:semiHidden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normal0">
    <w:name w:val="normal0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grame">
    <w:name w:val="grame"/>
  </w:style>
  <w:style w:type="character" w:customStyle="1" w:styleId="spelle">
    <w:name w:val="spelle"/>
  </w:style>
  <w:style w:type="paragraph" w:customStyle="1" w:styleId="2ffd">
    <w:name w:val="Заголовок оглавления2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fe">
    <w:name w:val="Выделение2"/>
    <w:rPr>
      <w:i/>
      <w:spacing w:val="0"/>
    </w:rPr>
  </w:style>
  <w:style w:type="paragraph" w:customStyle="1" w:styleId="3fb">
    <w:name w:val="Обычный3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2fff">
    <w:name w:val="Текст2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23">
    <w:name w:val="Основной текст 22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24">
    <w:name w:val="Основной текст с отступом 22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24">
    <w:name w:val="Основной текст 32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25">
    <w:name w:val="Основной текст с отступом 32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2fff0">
    <w:name w:val="Абзац списка2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4f">
    <w:name w:val="Обычный4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paragraph" w:customStyle="1" w:styleId="3fc">
    <w:name w:val="Абзац списка3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paragraph" w:customStyle="1" w:styleId="84">
    <w:name w:val="Абзац списка8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msonospacing0">
    <w:name w:val="msonospacing"/>
    <w:pPr>
      <w:ind w:left="567" w:right="567"/>
    </w:pPr>
    <w:rPr>
      <w:rFonts w:ascii="Arial" w:hAnsi="Arial"/>
      <w:lang w:eastAsia="en-US"/>
    </w:rPr>
  </w:style>
  <w:style w:type="paragraph" w:customStyle="1" w:styleId="msormpane0">
    <w:name w:val="msormpane"/>
    <w:semiHidden/>
    <w:rPr>
      <w:rFonts w:ascii="Times New Roman" w:hAnsi="Times New Roman"/>
      <w:sz w:val="24"/>
      <w:szCs w:val="24"/>
    </w:rPr>
  </w:style>
  <w:style w:type="paragraph" w:customStyle="1" w:styleId="msotocheading0">
    <w:name w:val="msotocheading"/>
    <w:basedOn w:val="1"/>
    <w:next w:val="a5"/>
    <w:pPr>
      <w:keepLines/>
      <w:tabs>
        <w:tab w:val="num" w:pos="643"/>
      </w:tabs>
      <w:spacing w:after="0" w:line="256" w:lineRule="auto"/>
      <w:ind w:firstLine="425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fe">
    <w:name w:val="НумСписок1 Знак"/>
    <w:link w:val="1ffff"/>
    <w:locked/>
    <w:rPr>
      <w:sz w:val="24"/>
      <w:szCs w:val="24"/>
      <w:lang w:val="en-US"/>
    </w:rPr>
  </w:style>
  <w:style w:type="paragraph" w:customStyle="1" w:styleId="1ffff">
    <w:name w:val="НумСписок1"/>
    <w:basedOn w:val="a5"/>
    <w:link w:val="1fffe"/>
    <w:pPr>
      <w:spacing w:before="0" w:after="0"/>
      <w:ind w:left="360" w:hanging="360"/>
      <w:jc w:val="left"/>
    </w:pPr>
    <w:rPr>
      <w:sz w:val="24"/>
      <w:szCs w:val="24"/>
      <w:lang w:val="en-US"/>
    </w:rPr>
  </w:style>
  <w:style w:type="character" w:customStyle="1" w:styleId="2fff1">
    <w:name w:val="НумСписок2 Знак"/>
    <w:link w:val="2fff2"/>
    <w:locked/>
    <w:rPr>
      <w:sz w:val="24"/>
      <w:szCs w:val="24"/>
      <w:lang w:val="en-US"/>
    </w:rPr>
  </w:style>
  <w:style w:type="paragraph" w:customStyle="1" w:styleId="2fff2">
    <w:name w:val="НумСписок2"/>
    <w:basedOn w:val="a5"/>
    <w:link w:val="2fff1"/>
    <w:pPr>
      <w:tabs>
        <w:tab w:val="num" w:pos="643"/>
      </w:tabs>
      <w:spacing w:before="0" w:after="0"/>
      <w:ind w:left="643" w:hanging="360"/>
      <w:jc w:val="left"/>
    </w:pPr>
    <w:rPr>
      <w:sz w:val="24"/>
      <w:szCs w:val="24"/>
      <w:lang w:val="en-US"/>
    </w:rPr>
  </w:style>
  <w:style w:type="character" w:customStyle="1" w:styleId="3fd">
    <w:name w:val="НумСписок3 Знак"/>
    <w:link w:val="3fe"/>
    <w:locked/>
    <w:rPr>
      <w:sz w:val="24"/>
      <w:szCs w:val="24"/>
      <w:lang w:val="en-US"/>
    </w:rPr>
  </w:style>
  <w:style w:type="paragraph" w:customStyle="1" w:styleId="3fe">
    <w:name w:val="НумСписок3"/>
    <w:basedOn w:val="2fff2"/>
    <w:link w:val="3fd"/>
    <w:pPr>
      <w:tabs>
        <w:tab w:val="num" w:pos="360"/>
      </w:tabs>
      <w:ind w:left="1146" w:hanging="720"/>
    </w:pPr>
  </w:style>
  <w:style w:type="character" w:customStyle="1" w:styleId="4f0">
    <w:name w:val="НумСписок4 Знак"/>
    <w:link w:val="4f1"/>
    <w:locked/>
    <w:rPr>
      <w:sz w:val="24"/>
      <w:szCs w:val="24"/>
      <w:lang w:val="en-US"/>
    </w:rPr>
  </w:style>
  <w:style w:type="paragraph" w:customStyle="1" w:styleId="4f1">
    <w:name w:val="НумСписок4"/>
    <w:basedOn w:val="3fe"/>
    <w:link w:val="4f0"/>
    <w:pPr>
      <w:ind w:left="864" w:hanging="864"/>
    </w:pPr>
  </w:style>
  <w:style w:type="character" w:customStyle="1" w:styleId="5c">
    <w:name w:val="НумСписок5 Знак"/>
    <w:link w:val="5d"/>
    <w:locked/>
    <w:rPr>
      <w:sz w:val="24"/>
      <w:szCs w:val="24"/>
      <w:lang w:val="en-US"/>
    </w:rPr>
  </w:style>
  <w:style w:type="paragraph" w:customStyle="1" w:styleId="5d">
    <w:name w:val="НумСписок5"/>
    <w:basedOn w:val="4f1"/>
    <w:link w:val="5c"/>
  </w:style>
  <w:style w:type="paragraph" w:customStyle="1" w:styleId="VariableValueofProperty">
    <w:name w:val="Variable Value of Property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VariableNameofProperty">
    <w:name w:val="Variable Name of Property"/>
    <w:basedOn w:val="a5"/>
    <w:next w:val="a5"/>
    <w:pPr>
      <w:spacing w:before="0" w:after="0"/>
      <w:ind w:firstLine="0"/>
      <w:jc w:val="left"/>
    </w:pPr>
    <w:rPr>
      <w:rFonts w:ascii="Times New Roman" w:hAnsi="Times New Roman"/>
      <w:b/>
      <w:sz w:val="24"/>
      <w:szCs w:val="24"/>
      <w:lang w:eastAsia="en-US"/>
    </w:rPr>
  </w:style>
  <w:style w:type="paragraph" w:customStyle="1" w:styleId="VariablePropertyDef">
    <w:name w:val="Variable Property Def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VariablePropertyNote">
    <w:name w:val="Variable Property Note"/>
    <w:basedOn w:val="a5"/>
    <w:pPr>
      <w:spacing w:before="0" w:after="0"/>
      <w:ind w:firstLine="0"/>
      <w:jc w:val="left"/>
    </w:pPr>
    <w:rPr>
      <w:rFonts w:ascii="Courier New" w:hAnsi="Courier New"/>
      <w:sz w:val="24"/>
      <w:szCs w:val="24"/>
      <w:lang w:val="en-US" w:eastAsia="en-US"/>
    </w:rPr>
  </w:style>
  <w:style w:type="paragraph" w:customStyle="1" w:styleId="VariablePropertyName">
    <w:name w:val="Variable Property Name"/>
    <w:basedOn w:val="a5"/>
    <w:pPr>
      <w:spacing w:before="0" w:after="0"/>
      <w:ind w:firstLine="0"/>
      <w:jc w:val="left"/>
    </w:pPr>
    <w:rPr>
      <w:rFonts w:ascii="Times New Roman" w:hAnsi="Times New Roman"/>
      <w:sz w:val="24"/>
      <w:szCs w:val="24"/>
      <w:lang w:eastAsia="en-US"/>
    </w:rPr>
  </w:style>
  <w:style w:type="paragraph" w:customStyle="1" w:styleId="CharChar1CharCharCharChar2">
    <w:name w:val="Char Char1 Знак Знак Char Char Знак Знак Char Char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ff3">
    <w:name w:val="Знак Знак Знак Знак2"/>
    <w:basedOn w:val="a5"/>
    <w:pPr>
      <w:spacing w:before="0"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f2">
    <w:name w:val="Заголовок оглавления11"/>
    <w:basedOn w:val="1"/>
    <w:pPr>
      <w:keepLines/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f3">
    <w:name w:val="Обычный11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11f4">
    <w:name w:val="Текст11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110">
    <w:name w:val="Основной текст 211"/>
    <w:basedOn w:val="aa"/>
    <w:pPr>
      <w:ind w:left="1080" w:firstLine="0"/>
      <w:jc w:val="left"/>
    </w:pPr>
    <w:rPr>
      <w:rFonts w:ascii="Arial" w:hAnsi="Arial"/>
      <w:szCs w:val="20"/>
    </w:rPr>
  </w:style>
  <w:style w:type="paragraph" w:customStyle="1" w:styleId="2111">
    <w:name w:val="Основной текст с отступом 211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110">
    <w:name w:val="Основной текст 311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112">
    <w:name w:val="Основной текст с отступом 311"/>
    <w:basedOn w:val="a5"/>
    <w:pPr>
      <w:overflowPunct w:val="0"/>
      <w:autoSpaceDE w:val="0"/>
      <w:autoSpaceDN w:val="0"/>
      <w:adjustRightInd w:val="0"/>
      <w:spacing w:before="0" w:after="0"/>
      <w:ind w:left="180"/>
    </w:pPr>
    <w:rPr>
      <w:rFonts w:ascii="Verdana" w:hAnsi="Verdana"/>
      <w:sz w:val="24"/>
      <w:szCs w:val="20"/>
    </w:rPr>
  </w:style>
  <w:style w:type="paragraph" w:customStyle="1" w:styleId="121">
    <w:name w:val="Абзац списка12"/>
    <w:basedOn w:val="a5"/>
    <w:pPr>
      <w:spacing w:before="0" w:after="0"/>
      <w:ind w:left="720" w:firstLine="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21f2">
    <w:name w:val="Обычный21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paragraph" w:customStyle="1" w:styleId="xl65">
    <w:name w:val="xl6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6">
    <w:name w:val="xl6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7">
    <w:name w:val="xl67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8">
    <w:name w:val="xl68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69">
    <w:name w:val="xl69"/>
    <w:basedOn w:val="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70">
    <w:name w:val="xl70"/>
    <w:basedOn w:val="a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sz w:val="24"/>
      <w:szCs w:val="24"/>
    </w:rPr>
  </w:style>
  <w:style w:type="paragraph" w:customStyle="1" w:styleId="xl71">
    <w:name w:val="xl71"/>
    <w:basedOn w:val="a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xl72">
    <w:name w:val="xl72"/>
    <w:basedOn w:val="a5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xl73">
    <w:name w:val="xl73"/>
    <w:basedOn w:val="a5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msoplaceholdertext0">
    <w:name w:val="msoplaceholdertext"/>
    <w:semiHidden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character" w:customStyle="1" w:styleId="1ffff0">
    <w:name w:val="Дата1"/>
    <w:rPr>
      <w:rFonts w:ascii="Times New Roman" w:hAnsi="Times New Roman" w:cs="Times New Roman" w:hint="default"/>
    </w:rPr>
  </w:style>
  <w:style w:type="character" w:customStyle="1" w:styleId="error">
    <w:name w:val="error"/>
  </w:style>
  <w:style w:type="character" w:customStyle="1" w:styleId="Variableout">
    <w:name w:val="Variable out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</w:style>
  <w:style w:type="character" w:customStyle="1" w:styleId="11f5">
    <w:name w:val="Выделение11"/>
    <w:rPr>
      <w:i/>
      <w:iCs w:val="0"/>
      <w:spacing w:val="0"/>
    </w:rPr>
  </w:style>
  <w:style w:type="character" w:customStyle="1" w:styleId="1210">
    <w:name w:val="Знак Знак121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Pr>
      <w:sz w:val="24"/>
    </w:rPr>
  </w:style>
  <w:style w:type="character" w:customStyle="1" w:styleId="1110">
    <w:name w:val="Знак Знак111"/>
    <w:semiHidden/>
    <w:rPr>
      <w:rFonts w:ascii="Garamond" w:hAnsi="Garamond" w:hint="default"/>
      <w:sz w:val="22"/>
    </w:rPr>
  </w:style>
  <w:style w:type="character" w:customStyle="1" w:styleId="161">
    <w:name w:val="Знак Знак161"/>
    <w:rPr>
      <w:sz w:val="24"/>
      <w:lang w:val="ru-RU" w:eastAsia="ru-RU"/>
    </w:rPr>
  </w:style>
  <w:style w:type="character" w:customStyle="1" w:styleId="131">
    <w:name w:val="Знак Знак131"/>
    <w:rPr>
      <w:sz w:val="24"/>
      <w:lang w:val="ru-RU" w:eastAsia="ru-RU"/>
    </w:rPr>
  </w:style>
  <w:style w:type="character" w:customStyle="1" w:styleId="141">
    <w:name w:val="Знак Знак141"/>
    <w:rPr>
      <w:rFonts w:ascii="Garamond" w:hAnsi="Garamond" w:hint="default"/>
      <w:sz w:val="22"/>
      <w:lang w:val="en-GB" w:eastAsia="en-US"/>
    </w:rPr>
  </w:style>
  <w:style w:type="character" w:customStyle="1" w:styleId="415">
    <w:name w:val="Знак Знак41"/>
    <w:rPr>
      <w:sz w:val="28"/>
      <w:lang w:val="ru-RU" w:eastAsia="ru-RU"/>
    </w:rPr>
  </w:style>
  <w:style w:type="character" w:customStyle="1" w:styleId="2210">
    <w:name w:val="Знак Знак221"/>
    <w:rPr>
      <w:sz w:val="24"/>
      <w:lang w:val="x-none" w:eastAsia="en-US"/>
    </w:rPr>
  </w:style>
  <w:style w:type="character" w:customStyle="1" w:styleId="241">
    <w:name w:val="Знак Знак241"/>
    <w:semiHidden/>
    <w:locked/>
  </w:style>
  <w:style w:type="character" w:customStyle="1" w:styleId="error5">
    <w:name w:val="error5"/>
    <w:rPr>
      <w:rFonts w:ascii="Times New Roman" w:hAnsi="Times New Roman" w:cs="Times New Roman" w:hint="default"/>
    </w:rPr>
  </w:style>
  <w:style w:type="character" w:customStyle="1" w:styleId="2fff4">
    <w:name w:val="Дата2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7"/>
    <w:rPr>
      <w:rFonts w:ascii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fff5">
    <w:name w:val="Сетка таблицы2"/>
    <w:basedOn w:val="a7"/>
    <w:uiPriority w:val="3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ff2"/>
    <w:pPr>
      <w:ind w:hanging="360"/>
      <w:jc w:val="left"/>
    </w:pPr>
    <w:rPr>
      <w:sz w:val="20"/>
      <w:szCs w:val="20"/>
      <w:lang w:val="en-AU" w:eastAsia="en-US"/>
    </w:rPr>
  </w:style>
  <w:style w:type="paragraph" w:customStyle="1" w:styleId="ActUses">
    <w:name w:val="ActUses"/>
    <w:basedOn w:val="afff2"/>
    <w:pPr>
      <w:numPr>
        <w:numId w:val="22"/>
      </w:numPr>
      <w:jc w:val="left"/>
    </w:pPr>
    <w:rPr>
      <w:lang w:eastAsia="en-US"/>
    </w:rPr>
  </w:style>
  <w:style w:type="numbering" w:customStyle="1" w:styleId="30">
    <w:name w:val="Стиль3"/>
    <w:pPr>
      <w:numPr>
        <w:numId w:val="24"/>
      </w:numPr>
    </w:p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numbering" w:customStyle="1" w:styleId="List53">
    <w:name w:val="List 53"/>
    <w:pPr>
      <w:numPr>
        <w:numId w:val="26"/>
      </w:numPr>
    </w:pPr>
  </w:style>
  <w:style w:type="numbering" w:customStyle="1" w:styleId="List52">
    <w:name w:val="List 52"/>
    <w:pPr>
      <w:numPr>
        <w:numId w:val="25"/>
      </w:numPr>
    </w:pPr>
  </w:style>
  <w:style w:type="paragraph" w:customStyle="1" w:styleId="msonormalcxspmiddlecxspmiddle">
    <w:name w:val="msonormalcxspmiddlecxspmiddle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1ffff1">
    <w:name w:val="Текст Знак1"/>
    <w:locked/>
    <w:rPr>
      <w:rFonts w:ascii="Courier New" w:eastAsia="SimSun" w:hAnsi="Courier New"/>
      <w:lang w:eastAsia="zh-CN" w:bidi="ar-SA"/>
    </w:rPr>
  </w:style>
  <w:style w:type="character" w:customStyle="1" w:styleId="BodyTextChar3">
    <w:name w:val="Body Text Char3"/>
    <w:aliases w:val="body text Char3"/>
    <w:locked/>
    <w:rPr>
      <w:rFonts w:ascii="Times New Roman" w:hAnsi="Times New Roman"/>
      <w:sz w:val="20"/>
      <w:lang w:val="en-GB" w:eastAsia="x-none"/>
    </w:rPr>
  </w:style>
  <w:style w:type="character" w:customStyle="1" w:styleId="EndnoteTextChar1">
    <w:name w:val="Endnote Text Char1"/>
    <w:basedOn w:val="a6"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alloonTextChar1">
    <w:name w:val="Balloon Text Char1"/>
    <w:basedOn w:val="a6"/>
    <w:locked/>
    <w:rPr>
      <w:rFonts w:ascii="Segoe UI" w:hAnsi="Segoe UI" w:cs="Segoe UI"/>
      <w:sz w:val="18"/>
      <w:szCs w:val="18"/>
      <w:lang w:val="x-none" w:eastAsia="ru-RU"/>
    </w:rPr>
  </w:style>
  <w:style w:type="character" w:customStyle="1" w:styleId="Heading2Char2">
    <w:name w:val="Heading 2 Char2"/>
    <w:aliases w:val="h2 Char2,h21 Char2,5 Char2,Заголовок пункта (1.1) Char2,Reset numbering Char2,222 Char2"/>
    <w:basedOn w:val="a6"/>
    <w:locked/>
    <w:rPr>
      <w:rFonts w:ascii="Times New Roman" w:hAnsi="Times New Roman" w:cs="Times New Roman"/>
      <w:b/>
      <w:sz w:val="20"/>
      <w:szCs w:val="20"/>
      <w:lang w:val="en-GB" w:eastAsia="x-none"/>
    </w:rPr>
  </w:style>
  <w:style w:type="character" w:customStyle="1" w:styleId="Heading4Char2">
    <w:name w:val="Heading 4 Char2"/>
    <w:aliases w:val="H4 Char2,H41 Char2,Sub-Minor Char2,Level 2 - a Char2"/>
    <w:basedOn w:val="a6"/>
    <w:locked/>
    <w:rPr>
      <w:rFonts w:ascii="Times New Roman" w:hAnsi="Times New Roman" w:cs="Times New Roman"/>
      <w:sz w:val="20"/>
      <w:szCs w:val="20"/>
    </w:rPr>
  </w:style>
  <w:style w:type="character" w:customStyle="1" w:styleId="Heading5Char2">
    <w:name w:val="Heading 5 Char2"/>
    <w:aliases w:val="h5 Char2,h51 Char2,H5 Char2,H51 Char2,h52 Char2,test Char2,Block Label Char2,Level 3 - i Char2"/>
    <w:basedOn w:val="a6"/>
    <w:locked/>
    <w:rPr>
      <w:rFonts w:ascii="Times New Roman" w:hAnsi="Times New Roman" w:cs="Times New Roman"/>
      <w:sz w:val="20"/>
      <w:szCs w:val="20"/>
    </w:rPr>
  </w:style>
  <w:style w:type="character" w:customStyle="1" w:styleId="Heading7Char4">
    <w:name w:val="Heading 7 Char4"/>
    <w:aliases w:val="Appendix Header Char4,Legal Level 1.1. Char4"/>
    <w:basedOn w:val="a6"/>
    <w:locked/>
    <w:rPr>
      <w:rFonts w:ascii="Garamond" w:hAnsi="Garamond" w:cs="Times New Roman"/>
      <w:sz w:val="20"/>
      <w:szCs w:val="20"/>
      <w:lang w:val="en-GB" w:eastAsia="x-none"/>
    </w:rPr>
  </w:style>
  <w:style w:type="character" w:customStyle="1" w:styleId="Heading6Char3">
    <w:name w:val="Heading 6 Char3"/>
    <w:aliases w:val="Legal Level 1. Char3"/>
    <w:locked/>
    <w:rPr>
      <w:rFonts w:ascii="Times New Roman" w:hAnsi="Times New Roman"/>
      <w:sz w:val="20"/>
    </w:rPr>
  </w:style>
  <w:style w:type="character" w:customStyle="1" w:styleId="Heading8Char2">
    <w:name w:val="Heading 8 Char2"/>
    <w:aliases w:val="Legal Level 1.1.1. Char2"/>
    <w:locked/>
    <w:rPr>
      <w:rFonts w:ascii="Arial" w:hAnsi="Arial"/>
      <w:i/>
      <w:sz w:val="20"/>
      <w:lang w:val="en-GB" w:eastAsia="x-none"/>
    </w:rPr>
  </w:style>
  <w:style w:type="character" w:customStyle="1" w:styleId="Heading9Char2">
    <w:name w:val="Heading 9 Char2"/>
    <w:aliases w:val="Legal Level 1.1.1.1. Char2"/>
    <w:locked/>
    <w:rPr>
      <w:rFonts w:ascii="Arial" w:hAnsi="Arial"/>
      <w:i/>
      <w:sz w:val="20"/>
      <w:lang w:val="en-GB" w:eastAsia="x-none"/>
    </w:rPr>
  </w:style>
  <w:style w:type="character" w:customStyle="1" w:styleId="3ff">
    <w:name w:val="Основной текст Знак3"/>
    <w:aliases w:val="body text Знак2,Основной текст Знак2"/>
    <w:rPr>
      <w:sz w:val="22"/>
      <w:lang w:val="en-GB" w:eastAsia="en-US"/>
    </w:rPr>
  </w:style>
  <w:style w:type="character" w:customStyle="1" w:styleId="HeaderChar2">
    <w:name w:val="Header Char2"/>
    <w:locked/>
    <w:rPr>
      <w:rFonts w:ascii="Garamond" w:hAnsi="Garamond"/>
      <w:sz w:val="20"/>
      <w:lang w:val="en-GB" w:eastAsia="x-none"/>
    </w:rPr>
  </w:style>
  <w:style w:type="character" w:customStyle="1" w:styleId="FooterChar2">
    <w:name w:val="Footer Char2"/>
    <w:locked/>
    <w:rPr>
      <w:rFonts w:ascii="Garamond" w:hAnsi="Garamond"/>
      <w:sz w:val="20"/>
      <w:lang w:val="en-GB" w:eastAsia="x-none"/>
    </w:rPr>
  </w:style>
  <w:style w:type="character" w:customStyle="1" w:styleId="BodyTextIndentChar2">
    <w:name w:val="Body Text Indent Char2"/>
    <w:locked/>
    <w:rPr>
      <w:rFonts w:ascii="Times New Roman" w:hAnsi="Times New Roman"/>
      <w:sz w:val="24"/>
    </w:rPr>
  </w:style>
  <w:style w:type="character" w:customStyle="1" w:styleId="FootnoteTextChar2">
    <w:name w:val="Footnote Text Char2"/>
    <w:semiHidden/>
    <w:locked/>
    <w:rPr>
      <w:rFonts w:ascii="Garamond" w:hAnsi="Garamond"/>
      <w:sz w:val="20"/>
      <w:lang w:val="en-GB" w:eastAsia="x-none"/>
    </w:rPr>
  </w:style>
  <w:style w:type="character" w:customStyle="1" w:styleId="BodyTextIndent2Char2">
    <w:name w:val="Body Text Indent 2 Char2"/>
    <w:locked/>
    <w:rPr>
      <w:rFonts w:ascii="Arial" w:hAnsi="Arial"/>
      <w:i/>
      <w:sz w:val="20"/>
      <w:lang w:val="x-none" w:eastAsia="ru-RU"/>
    </w:rPr>
  </w:style>
  <w:style w:type="character" w:customStyle="1" w:styleId="BodyTextIndent3Char2">
    <w:name w:val="Body Text Indent 3 Char2"/>
    <w:locked/>
    <w:rPr>
      <w:rFonts w:ascii="Times New Roman" w:hAnsi="Times New Roman"/>
      <w:i/>
      <w:sz w:val="20"/>
    </w:rPr>
  </w:style>
  <w:style w:type="character" w:customStyle="1" w:styleId="TitleChar2">
    <w:name w:val="Title Char2"/>
    <w:locked/>
    <w:rPr>
      <w:rFonts w:ascii="Arial MT Black" w:hAnsi="Arial MT Black"/>
      <w:b/>
      <w:spacing w:val="-20"/>
      <w:kern w:val="28"/>
      <w:sz w:val="20"/>
      <w:lang w:val="x-none" w:eastAsia="ru-RU"/>
    </w:rPr>
  </w:style>
  <w:style w:type="character" w:customStyle="1" w:styleId="SubtitleChar2">
    <w:name w:val="Subtitle Char2"/>
    <w:locked/>
    <w:rPr>
      <w:rFonts w:ascii="Arial MT Black" w:hAnsi="Arial MT Black"/>
      <w:b/>
      <w:caps/>
      <w:spacing w:val="-16"/>
      <w:kern w:val="28"/>
      <w:sz w:val="20"/>
      <w:lang w:val="x-none" w:eastAsia="ru-RU"/>
    </w:rPr>
  </w:style>
  <w:style w:type="character" w:customStyle="1" w:styleId="CommentTextChar3">
    <w:name w:val="Comment Text Char3"/>
    <w:semiHidden/>
    <w:locked/>
    <w:rPr>
      <w:rFonts w:ascii="Times New Roman" w:hAnsi="Times New Roman"/>
      <w:sz w:val="20"/>
      <w:lang w:val="x-none" w:eastAsia="ru-RU"/>
    </w:rPr>
  </w:style>
  <w:style w:type="character" w:customStyle="1" w:styleId="BodyText3Char2">
    <w:name w:val="Body Text 3 Char2"/>
    <w:locked/>
    <w:rPr>
      <w:rFonts w:ascii="Times New Roman" w:hAnsi="Times New Roman"/>
      <w:i/>
      <w:sz w:val="20"/>
      <w:u w:val="single"/>
    </w:rPr>
  </w:style>
  <w:style w:type="paragraph" w:customStyle="1" w:styleId="3ff0">
    <w:name w:val="Знак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1CharCharCharChar3">
    <w:name w:val="Char Char1 Знак Знак Char Char Знак Знак Char Char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BodyTextFirstIndent2Char2">
    <w:name w:val="Body Text First Indent 2 Char2"/>
    <w:locked/>
    <w:rPr>
      <w:rFonts w:ascii="Times New Roman" w:hAnsi="Times New Roman"/>
      <w:sz w:val="24"/>
      <w:lang w:val="x-none" w:eastAsia="ru-RU"/>
    </w:rPr>
  </w:style>
  <w:style w:type="paragraph" w:customStyle="1" w:styleId="3ff1">
    <w:name w:val="Знак Знак Знак Знак3"/>
    <w:basedOn w:val="a5"/>
    <w:pPr>
      <w:spacing w:before="0"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DateChar2">
    <w:name w:val="Date Char2"/>
    <w:locked/>
    <w:rPr>
      <w:rFonts w:ascii="Arial MT Black" w:hAnsi="Arial MT Black"/>
      <w:b/>
      <w:spacing w:val="-20"/>
      <w:kern w:val="28"/>
      <w:sz w:val="40"/>
      <w:lang w:val="x-none" w:eastAsia="ru-RU"/>
    </w:rPr>
  </w:style>
  <w:style w:type="character" w:customStyle="1" w:styleId="Heading3Char1">
    <w:name w:val="Heading 3 Char1"/>
    <w:aliases w:val="H3 Char1,Заголовок подпукта (1.1.1) Char1,Level 1 - 1 Char1,o Char1"/>
    <w:locked/>
    <w:rPr>
      <w:rFonts w:ascii="Garamond" w:eastAsia="Calibri" w:hAnsi="Garamond"/>
      <w:b/>
      <w:color w:val="000000"/>
      <w:lang w:val="ru-RU" w:eastAsia="ru-RU" w:bidi="ar-SA"/>
    </w:rPr>
  </w:style>
  <w:style w:type="character" w:customStyle="1" w:styleId="BodyText2Char1">
    <w:name w:val="Body Text 2 Char1"/>
    <w:locked/>
    <w:rPr>
      <w:rFonts w:ascii="Times New Roman" w:hAnsi="Times New Roman"/>
      <w:sz w:val="20"/>
      <w:lang w:val="x-none" w:eastAsia="x-none"/>
    </w:rPr>
  </w:style>
  <w:style w:type="character" w:customStyle="1" w:styleId="1ffff2">
    <w:name w:val="Текст концевой сноски Знак1"/>
    <w:semiHidden/>
    <w:locked/>
    <w:rPr>
      <w:rFonts w:ascii="Garamond" w:hAnsi="Garamond"/>
      <w:lang w:val="en-GB" w:eastAsia="en-US"/>
    </w:rPr>
  </w:style>
  <w:style w:type="character" w:customStyle="1" w:styleId="1ffff3">
    <w:name w:val="Текст выноски Знак1"/>
    <w:semiHidden/>
    <w:locked/>
    <w:rPr>
      <w:rFonts w:ascii="Tahoma" w:hAnsi="Tahoma"/>
      <w:sz w:val="16"/>
      <w:lang w:val="en-GB" w:eastAsia="en-US"/>
    </w:rPr>
  </w:style>
  <w:style w:type="paragraph" w:customStyle="1" w:styleId="122">
    <w:name w:val="Заголовок оглавления12"/>
    <w:basedOn w:val="1"/>
    <w:pPr>
      <w:keepLines/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eastAsia="Calibri" w:hAnsi="Arial MT Black" w:cs="Times New Roman"/>
      <w:spacing w:val="-20"/>
      <w:sz w:val="40"/>
      <w:szCs w:val="20"/>
      <w:lang w:eastAsia="ru-RU"/>
    </w:rPr>
  </w:style>
  <w:style w:type="character" w:customStyle="1" w:styleId="PlainTextChar1">
    <w:name w:val="Plain Text Char1"/>
    <w:locked/>
    <w:rPr>
      <w:rFonts w:ascii="Courier New" w:eastAsia="SimSun" w:hAnsi="Courier New"/>
      <w:sz w:val="20"/>
      <w:lang w:val="x-none" w:eastAsia="zh-CN"/>
    </w:rPr>
  </w:style>
  <w:style w:type="character" w:customStyle="1" w:styleId="CommentSubjectChar1">
    <w:name w:val="Comment Subject Char1"/>
    <w:semiHidden/>
    <w:locked/>
    <w:rPr>
      <w:rFonts w:ascii="Garamond" w:hAnsi="Garamond"/>
      <w:b/>
      <w:sz w:val="20"/>
      <w:lang w:val="en-GB" w:eastAsia="x-none"/>
    </w:rPr>
  </w:style>
  <w:style w:type="character" w:customStyle="1" w:styleId="DocumentMapChar1">
    <w:name w:val="Document Map Char1"/>
    <w:semiHidden/>
    <w:locked/>
    <w:rPr>
      <w:rFonts w:ascii="Tahoma" w:hAnsi="Tahoma"/>
      <w:sz w:val="20"/>
      <w:shd w:val="clear" w:color="auto" w:fill="000080"/>
      <w:lang w:val="en-GB" w:eastAsia="x-none"/>
    </w:rPr>
  </w:style>
  <w:style w:type="character" w:customStyle="1" w:styleId="HTMLPreformattedChar1">
    <w:name w:val="HTML Preformatted Char1"/>
    <w:locked/>
    <w:rPr>
      <w:rFonts w:ascii="Courier New" w:hAnsi="Courier New"/>
      <w:sz w:val="20"/>
      <w:lang w:val="x-none" w:eastAsia="ru-RU"/>
    </w:rPr>
  </w:style>
  <w:style w:type="character" w:customStyle="1" w:styleId="123">
    <w:name w:val="Выделение12"/>
    <w:rPr>
      <w:i/>
      <w:spacing w:val="0"/>
    </w:rPr>
  </w:style>
  <w:style w:type="paragraph" w:customStyle="1" w:styleId="124">
    <w:name w:val="Обычный12"/>
    <w:uiPriority w:val="99"/>
    <w:pPr>
      <w:widowControl w:val="0"/>
      <w:jc w:val="both"/>
    </w:pPr>
    <w:rPr>
      <w:rFonts w:ascii="Arial" w:eastAsia="Calibri" w:hAnsi="Arial"/>
      <w:sz w:val="24"/>
      <w:szCs w:val="20"/>
    </w:rPr>
  </w:style>
  <w:style w:type="paragraph" w:customStyle="1" w:styleId="125">
    <w:name w:val="Текст12"/>
    <w:basedOn w:val="a5"/>
    <w:pPr>
      <w:widowControl w:val="0"/>
      <w:spacing w:before="0" w:after="0"/>
      <w:ind w:firstLine="567"/>
      <w:jc w:val="left"/>
    </w:pPr>
    <w:rPr>
      <w:rFonts w:ascii="Courier New" w:eastAsia="Calibri" w:hAnsi="Courier New"/>
      <w:sz w:val="24"/>
      <w:szCs w:val="20"/>
    </w:rPr>
  </w:style>
  <w:style w:type="paragraph" w:customStyle="1" w:styleId="2120">
    <w:name w:val="Основной текст 212"/>
    <w:basedOn w:val="aa"/>
    <w:pPr>
      <w:ind w:left="1080" w:firstLine="0"/>
      <w:jc w:val="left"/>
    </w:pPr>
    <w:rPr>
      <w:rFonts w:ascii="Arial" w:eastAsia="Calibri" w:hAnsi="Arial" w:cs="Arial"/>
      <w:sz w:val="20"/>
      <w:szCs w:val="20"/>
    </w:rPr>
  </w:style>
  <w:style w:type="paragraph" w:customStyle="1" w:styleId="2121">
    <w:name w:val="Основной текст с отступом 212"/>
    <w:basedOn w:val="a5"/>
    <w:pPr>
      <w:widowControl w:val="0"/>
      <w:spacing w:after="0"/>
      <w:ind w:left="1985" w:hanging="1985"/>
    </w:pPr>
    <w:rPr>
      <w:rFonts w:eastAsia="Calibri"/>
      <w:szCs w:val="20"/>
    </w:rPr>
  </w:style>
  <w:style w:type="paragraph" w:customStyle="1" w:styleId="3120">
    <w:name w:val="Основной текст 312"/>
    <w:basedOn w:val="a5"/>
    <w:pPr>
      <w:widowControl w:val="0"/>
      <w:spacing w:before="0" w:after="0"/>
      <w:ind w:firstLine="567"/>
    </w:pPr>
    <w:rPr>
      <w:rFonts w:ascii="Times New Roman" w:eastAsia="Calibri" w:hAnsi="Times New Roman"/>
      <w:sz w:val="24"/>
      <w:szCs w:val="20"/>
    </w:rPr>
  </w:style>
  <w:style w:type="paragraph" w:customStyle="1" w:styleId="3121">
    <w:name w:val="Основной текст с отступом 312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eastAsia="Calibri" w:hAnsi="Verdana"/>
      <w:sz w:val="24"/>
      <w:szCs w:val="20"/>
    </w:rPr>
  </w:style>
  <w:style w:type="paragraph" w:customStyle="1" w:styleId="132">
    <w:name w:val="Абзац списка13"/>
    <w:basedOn w:val="a5"/>
    <w:pPr>
      <w:spacing w:before="0" w:after="0"/>
      <w:ind w:left="720" w:firstLine="0"/>
      <w:contextualSpacing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FirstIndentChar1">
    <w:name w:val="Body Text First Indent Char1"/>
    <w:locked/>
    <w:rPr>
      <w:rFonts w:ascii="Times New Roman" w:hAnsi="Times New Roman"/>
      <w:sz w:val="24"/>
      <w:lang w:val="x-none" w:eastAsia="ru-RU"/>
    </w:rPr>
  </w:style>
  <w:style w:type="character" w:customStyle="1" w:styleId="1220">
    <w:name w:val="Знак Знак122"/>
    <w:rPr>
      <w:rFonts w:ascii="Times New Roman" w:hAnsi="Times New Roman"/>
      <w:sz w:val="24"/>
    </w:rPr>
  </w:style>
  <w:style w:type="character" w:customStyle="1" w:styleId="152">
    <w:name w:val="Знак Знак152"/>
    <w:rPr>
      <w:sz w:val="24"/>
    </w:rPr>
  </w:style>
  <w:style w:type="character" w:customStyle="1" w:styleId="1120">
    <w:name w:val="Знак Знак112"/>
    <w:semiHidden/>
    <w:rPr>
      <w:rFonts w:ascii="Garamond" w:hAnsi="Garamond"/>
      <w:sz w:val="22"/>
    </w:rPr>
  </w:style>
  <w:style w:type="character" w:customStyle="1" w:styleId="162">
    <w:name w:val="Знак Знак162"/>
    <w:rPr>
      <w:sz w:val="24"/>
      <w:lang w:val="ru-RU" w:eastAsia="ru-RU"/>
    </w:rPr>
  </w:style>
  <w:style w:type="character" w:customStyle="1" w:styleId="1320">
    <w:name w:val="Знак Знак132"/>
    <w:rPr>
      <w:sz w:val="24"/>
      <w:lang w:val="ru-RU" w:eastAsia="ru-RU"/>
    </w:rPr>
  </w:style>
  <w:style w:type="character" w:customStyle="1" w:styleId="142">
    <w:name w:val="Знак Знак142"/>
    <w:rPr>
      <w:rFonts w:ascii="Garamond" w:hAnsi="Garamond"/>
      <w:sz w:val="22"/>
      <w:lang w:val="en-GB" w:eastAsia="en-US"/>
    </w:rPr>
  </w:style>
  <w:style w:type="character" w:customStyle="1" w:styleId="420">
    <w:name w:val="Знак Знак42"/>
    <w:rPr>
      <w:sz w:val="28"/>
      <w:lang w:val="ru-RU" w:eastAsia="ru-RU"/>
    </w:rPr>
  </w:style>
  <w:style w:type="character" w:customStyle="1" w:styleId="2220">
    <w:name w:val="Знак Знак222"/>
    <w:rPr>
      <w:sz w:val="24"/>
      <w:lang w:val="x-none" w:eastAsia="en-US"/>
    </w:rPr>
  </w:style>
  <w:style w:type="character" w:customStyle="1" w:styleId="242">
    <w:name w:val="Знак Знак242"/>
    <w:semiHidden/>
    <w:locked/>
  </w:style>
  <w:style w:type="paragraph" w:customStyle="1" w:styleId="225">
    <w:name w:val="Обычный22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character" w:customStyle="1" w:styleId="361">
    <w:name w:val="Знак Знак361"/>
    <w:rPr>
      <w:rFonts w:ascii="Garamond" w:hAnsi="Garamond"/>
      <w:sz w:val="22"/>
      <w:lang w:val="en-GB" w:eastAsia="en-US"/>
    </w:rPr>
  </w:style>
  <w:style w:type="character" w:customStyle="1" w:styleId="351">
    <w:name w:val="Знак Знак351"/>
    <w:rPr>
      <w:rFonts w:ascii="Garamond" w:hAnsi="Garamond"/>
      <w:sz w:val="22"/>
      <w:lang w:val="en-GB" w:eastAsia="en-US"/>
    </w:rPr>
  </w:style>
  <w:style w:type="character" w:customStyle="1" w:styleId="341">
    <w:name w:val="Знак Знак341"/>
    <w:rPr>
      <w:sz w:val="24"/>
      <w:lang w:val="ru-RU" w:eastAsia="en-US"/>
    </w:rPr>
  </w:style>
  <w:style w:type="character" w:customStyle="1" w:styleId="331">
    <w:name w:val="Знак Знак331"/>
    <w:semiHidden/>
    <w:locked/>
    <w:rPr>
      <w:rFonts w:ascii="Garamond" w:hAnsi="Garamond"/>
      <w:lang w:val="en-GB" w:eastAsia="en-US"/>
    </w:rPr>
  </w:style>
  <w:style w:type="character" w:customStyle="1" w:styleId="301">
    <w:name w:val="Знак Знак301"/>
    <w:locked/>
    <w:rPr>
      <w:rFonts w:ascii="Arial" w:hAnsi="Arial"/>
      <w:i/>
      <w:lang w:val="ru-RU" w:eastAsia="ru-RU"/>
    </w:rPr>
  </w:style>
  <w:style w:type="character" w:customStyle="1" w:styleId="291">
    <w:name w:val="Знак Знак291"/>
    <w:rPr>
      <w:i/>
      <w:sz w:val="22"/>
      <w:lang w:val="ru-RU" w:eastAsia="en-US"/>
    </w:rPr>
  </w:style>
  <w:style w:type="character" w:customStyle="1" w:styleId="371">
    <w:name w:val="Знак Знак371"/>
    <w:semiHidden/>
    <w:locked/>
    <w:rPr>
      <w:sz w:val="24"/>
      <w:lang w:val="x-none" w:eastAsia="en-US"/>
    </w:rPr>
  </w:style>
  <w:style w:type="character" w:customStyle="1" w:styleId="3210">
    <w:name w:val="Знак Знак321"/>
    <w:semiHidden/>
    <w:locked/>
    <w:rPr>
      <w:rFonts w:ascii="Garamond" w:hAnsi="Garamond"/>
      <w:lang w:val="en-GB" w:eastAsia="en-US"/>
    </w:rPr>
  </w:style>
  <w:style w:type="character" w:customStyle="1" w:styleId="3113">
    <w:name w:val="Знак Знак311"/>
    <w:semiHidden/>
    <w:locked/>
    <w:rPr>
      <w:rFonts w:ascii="Tahoma" w:hAnsi="Tahoma"/>
      <w:sz w:val="16"/>
      <w:lang w:val="en-GB" w:eastAsia="en-US"/>
    </w:rPr>
  </w:style>
  <w:style w:type="numbering" w:customStyle="1" w:styleId="2">
    <w:name w:val="Импортированный стиль 2"/>
    <w:pPr>
      <w:numPr>
        <w:numId w:val="27"/>
      </w:numPr>
    </w:pPr>
  </w:style>
  <w:style w:type="paragraph" w:customStyle="1" w:styleId="65">
    <w:name w:val="Абзац списка6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character" w:customStyle="1" w:styleId="1ffff4">
    <w:name w:val="Текст сноски Знак1"/>
    <w:locked/>
    <w:rPr>
      <w:rFonts w:ascii="Garamond" w:hAnsi="Garamond"/>
      <w:lang w:val="en-GB" w:eastAsia="en-US" w:bidi="ar-SA"/>
    </w:rPr>
  </w:style>
  <w:style w:type="paragraph" w:customStyle="1" w:styleId="affffffffe">
    <w:name w:val="Заголовок к тексту"/>
    <w:basedOn w:val="a5"/>
    <w:uiPriority w:val="99"/>
    <w:pPr>
      <w:suppressAutoHyphens/>
      <w:spacing w:before="0" w:after="0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afffffffff">
    <w:name w:val="Реквизиты ОДУ"/>
    <w:basedOn w:val="a5"/>
    <w:uiPriority w:val="99"/>
    <w:pPr>
      <w:spacing w:before="0" w:after="0"/>
      <w:ind w:left="-170" w:right="-113" w:firstLine="0"/>
      <w:jc w:val="center"/>
    </w:pPr>
    <w:rPr>
      <w:rFonts w:ascii="Arial" w:hAnsi="Arial" w:cs="Arial"/>
      <w:b/>
      <w:color w:val="000000"/>
      <w:sz w:val="16"/>
      <w:szCs w:val="24"/>
    </w:rPr>
  </w:style>
  <w:style w:type="character" w:customStyle="1" w:styleId="FontStyle42">
    <w:name w:val="Font Style42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Pr>
      <w:sz w:val="22"/>
      <w:lang w:val="en-GB" w:eastAsia="en-US" w:bidi="ar-SA"/>
    </w:rPr>
  </w:style>
  <w:style w:type="character" w:customStyle="1" w:styleId="180">
    <w:name w:val="Знак Знак18"/>
    <w:rPr>
      <w:rFonts w:ascii="Garamond" w:hAnsi="Garamond"/>
      <w:sz w:val="22"/>
      <w:lang w:val="en-GB" w:eastAsia="en-US" w:bidi="ar-SA"/>
    </w:rPr>
  </w:style>
  <w:style w:type="character" w:customStyle="1" w:styleId="190">
    <w:name w:val="Знак Знак19"/>
    <w:semiHidden/>
    <w:locked/>
    <w:rPr>
      <w:sz w:val="24"/>
      <w:lang w:eastAsia="en-US" w:bidi="ar-SA"/>
    </w:rPr>
  </w:style>
  <w:style w:type="character" w:customStyle="1" w:styleId="st">
    <w:name w:val="st"/>
  </w:style>
  <w:style w:type="character" w:customStyle="1" w:styleId="3ff2">
    <w:name w:val="Знак Знак3"/>
    <w:rPr>
      <w:rFonts w:ascii="Garamond" w:hAnsi="Garamond"/>
      <w:sz w:val="22"/>
      <w:lang w:val="en-GB" w:eastAsia="en-US" w:bidi="ar-SA"/>
    </w:rPr>
  </w:style>
  <w:style w:type="character" w:customStyle="1" w:styleId="afffffffff0">
    <w:name w:val="Знак Знак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Pr>
      <w:rFonts w:ascii="Arial" w:hAnsi="Arial"/>
      <w:i/>
      <w:iCs/>
      <w:lang w:val="ru-RU" w:eastAsia="ru-RU" w:bidi="ar-SA"/>
    </w:rPr>
  </w:style>
  <w:style w:type="character" w:customStyle="1" w:styleId="93">
    <w:name w:val="Знак Знак9"/>
    <w:rPr>
      <w:i/>
      <w:iCs/>
      <w:sz w:val="22"/>
      <w:lang w:val="ru-RU" w:eastAsia="en-US" w:bidi="ar-SA"/>
    </w:rPr>
  </w:style>
  <w:style w:type="character" w:customStyle="1" w:styleId="1ffff5">
    <w:name w:val="Знак Знак1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5">
    <w:name w:val="Знак Знак8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6">
    <w:name w:val="Знак Знак6"/>
    <w:semiHidden/>
    <w:rPr>
      <w:lang w:val="ru-RU" w:eastAsia="ru-RU" w:bidi="ar-SA"/>
    </w:rPr>
  </w:style>
  <w:style w:type="character" w:customStyle="1" w:styleId="5e">
    <w:name w:val="Знак Знак5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Pr>
      <w:sz w:val="24"/>
      <w:lang w:eastAsia="en-US" w:bidi="ar-SA"/>
    </w:rPr>
  </w:style>
  <w:style w:type="paragraph" w:customStyle="1" w:styleId="4f2">
    <w:name w:val="Абзац списка4"/>
    <w:basedOn w:val="a5"/>
    <w:uiPriority w:val="99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/>
    </w:rPr>
  </w:style>
  <w:style w:type="numbering" w:customStyle="1" w:styleId="11111121">
    <w:name w:val="1 / 1.1 / 1.1.121"/>
    <w:basedOn w:val="a8"/>
    <w:next w:val="111111"/>
    <w:pPr>
      <w:numPr>
        <w:numId w:val="17"/>
      </w:numPr>
    </w:pPr>
  </w:style>
  <w:style w:type="numbering" w:customStyle="1" w:styleId="31">
    <w:name w:val="Стиль31"/>
    <w:pPr>
      <w:numPr>
        <w:numId w:val="19"/>
      </w:numPr>
    </w:pPr>
  </w:style>
  <w:style w:type="numbering" w:customStyle="1" w:styleId="List521">
    <w:name w:val="List 521"/>
    <w:pPr>
      <w:numPr>
        <w:numId w:val="20"/>
      </w:numPr>
    </w:pPr>
  </w:style>
  <w:style w:type="paragraph" w:customStyle="1" w:styleId="5f">
    <w:name w:val="Абзац списка5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character" w:customStyle="1" w:styleId="fontstyle01">
    <w:name w:val="fontstyle01"/>
    <w:rPr>
      <w:rFonts w:ascii="Garamond Bold" w:hAnsi="Garamond Bold" w:hint="default"/>
      <w:b/>
      <w:bCs/>
      <w:i w:val="0"/>
      <w:iCs w:val="0"/>
      <w:color w:val="000000"/>
      <w:sz w:val="22"/>
      <w:szCs w:val="22"/>
    </w:rPr>
  </w:style>
  <w:style w:type="paragraph" w:customStyle="1" w:styleId="CORP1-L2">
    <w:name w:val="CORP1-L2"/>
    <w:basedOn w:val="a5"/>
    <w:pPr>
      <w:tabs>
        <w:tab w:val="left" w:pos="1080"/>
      </w:tabs>
      <w:spacing w:before="0" w:after="240"/>
      <w:ind w:firstLine="720"/>
      <w:jc w:val="left"/>
    </w:pPr>
    <w:rPr>
      <w:rFonts w:ascii="Times New Roman" w:hAnsi="Times New Roman"/>
      <w:b/>
      <w:sz w:val="24"/>
      <w:szCs w:val="20"/>
      <w:lang w:val="en-US"/>
    </w:rPr>
  </w:style>
  <w:style w:type="paragraph" w:customStyle="1" w:styleId="Text">
    <w:name w:val="Text"/>
    <w:basedOn w:val="a5"/>
    <w:link w:val="TextChar"/>
    <w:pPr>
      <w:spacing w:before="0" w:after="240"/>
      <w:ind w:firstLine="0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TextChar">
    <w:name w:val="Text Char"/>
    <w:link w:val="Text"/>
    <w:rPr>
      <w:rFonts w:ascii="Times New Roman" w:hAnsi="Times New Roman"/>
      <w:sz w:val="24"/>
      <w:szCs w:val="20"/>
      <w:lang w:val="en-US" w:eastAsia="en-US"/>
    </w:rPr>
  </w:style>
  <w:style w:type="paragraph" w:customStyle="1" w:styleId="WCPageNumber">
    <w:name w:val="WCPageNumber"/>
    <w:rPr>
      <w:rFonts w:ascii="Times New Roman" w:hAnsi="Times New Roman"/>
      <w:sz w:val="24"/>
      <w:szCs w:val="24"/>
      <w:lang w:val="en-US" w:eastAsia="en-US"/>
    </w:rPr>
  </w:style>
  <w:style w:type="paragraph" w:customStyle="1" w:styleId="SchedApps">
    <w:name w:val="Sched/Apps"/>
    <w:basedOn w:val="a5"/>
    <w:next w:val="a5"/>
    <w:pPr>
      <w:keepNext/>
      <w:pageBreakBefore/>
      <w:spacing w:before="0" w:after="240" w:line="290" w:lineRule="auto"/>
      <w:ind w:firstLine="0"/>
      <w:jc w:val="center"/>
      <w:outlineLvl w:val="3"/>
    </w:pPr>
    <w:rPr>
      <w:rFonts w:ascii="Arial" w:hAnsi="Arial" w:cs="Arial"/>
      <w:b/>
      <w:bCs/>
      <w:kern w:val="23"/>
      <w:sz w:val="23"/>
      <w:szCs w:val="23"/>
      <w:lang w:val="en-GB" w:eastAsia="en-US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paragraph" w:customStyle="1" w:styleId="1Char">
    <w:name w:val="Знак Знак1 Char Знак Знак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 w:eastAsia="en-US"/>
    </w:rPr>
  </w:style>
  <w:style w:type="paragraph" w:customStyle="1" w:styleId="BodyTextIndent31">
    <w:name w:val="Body Text Indent 31"/>
    <w:basedOn w:val="a5"/>
    <w:pPr>
      <w:spacing w:before="0" w:after="0"/>
      <w:ind w:left="567" w:hanging="567"/>
    </w:pPr>
    <w:rPr>
      <w:rFonts w:ascii="Times New Roman" w:hAnsi="Times New Roman"/>
      <w:color w:val="000000"/>
      <w:sz w:val="24"/>
      <w:szCs w:val="20"/>
    </w:rPr>
  </w:style>
  <w:style w:type="paragraph" w:customStyle="1" w:styleId="CharChar">
    <w:name w:val="Знак Знак Char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 w:eastAsia="en-US"/>
    </w:rPr>
  </w:style>
  <w:style w:type="paragraph" w:customStyle="1" w:styleId="1Char0">
    <w:name w:val="Знак Знак1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/>
    </w:rPr>
  </w:style>
  <w:style w:type="paragraph" w:customStyle="1" w:styleId="11f6">
    <w:name w:val="??????? + 11 ??"/>
    <w:basedOn w:val="a5"/>
    <w:pPr>
      <w:tabs>
        <w:tab w:val="left" w:pos="1680"/>
      </w:tabs>
      <w:spacing w:before="0" w:after="0"/>
      <w:ind w:left="1680" w:hanging="1140"/>
    </w:pPr>
    <w:rPr>
      <w:rFonts w:ascii="Times New Roman" w:hAnsi="Times New Roman"/>
      <w:szCs w:val="20"/>
      <w:lang w:eastAsia="en-US"/>
    </w:rPr>
  </w:style>
  <w:style w:type="paragraph" w:customStyle="1" w:styleId="1ffff6">
    <w:name w:val="???? ????1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US" w:eastAsia="en-US"/>
    </w:rPr>
  </w:style>
  <w:style w:type="paragraph" w:customStyle="1" w:styleId="1CharChar">
    <w:name w:val="Знак Знак1 Char Знак Знак Char"/>
    <w:basedOn w:val="a5"/>
    <w:pPr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GB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character" w:customStyle="1" w:styleId="DeltaViewMoveSource">
    <w:name w:val="DeltaView Move Source"/>
    <w:rPr>
      <w:strike/>
      <w:color w:val="00C000"/>
      <w:spacing w:val="0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character" w:customStyle="1" w:styleId="uc0uc0uc0uc0uc0uc01Charuc0uc0uc0uc0uc0uc0Charuc0uc0uc0uc0uc0uc0">
    <w:name w:val="Зuc0нuc0аuc0к Зuc0нuc0аuc0к1 Char Зuc0нuc0аuc0к Зuc0нuc0аuc0к Char Зuc0нuc0аuc0к Зuc0нuc0аuc0к"/>
  </w:style>
  <w:style w:type="paragraph" w:customStyle="1" w:styleId="uc0uc0uc0uc0uc01Charuc0uc0uc0uc0uc0uc0Char">
    <w:name w:val="Зuc0нuc0аuc0к Зuc0нuc0ак1 Char Зuc0нuc0аuc0к Зuc0нuc0аuc0к Char"/>
    <w:basedOn w:val="a5"/>
    <w:pPr>
      <w:autoSpaceDE w:val="0"/>
      <w:autoSpaceDN w:val="0"/>
      <w:adjustRightInd w:val="0"/>
      <w:spacing w:before="0" w:after="160" w:line="240" w:lineRule="exact"/>
      <w:ind w:firstLine="0"/>
      <w:jc w:val="left"/>
    </w:pPr>
    <w:rPr>
      <w:rFonts w:ascii="Times New Roman" w:hAnsi="Times New Roman"/>
      <w:noProof/>
      <w:sz w:val="20"/>
      <w:szCs w:val="20"/>
      <w:lang w:val="en-US" w:eastAsia="en-US"/>
    </w:rPr>
  </w:style>
  <w:style w:type="paragraph" w:customStyle="1" w:styleId="consplusnonformat0">
    <w:name w:val="consplusnonformat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cell0">
    <w:name w:val="conspluscell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fffffffff1">
    <w:name w:val="Основной текст_"/>
    <w:basedOn w:val="a6"/>
    <w:link w:val="1ffff7"/>
    <w:rPr>
      <w:sz w:val="26"/>
      <w:szCs w:val="26"/>
    </w:rPr>
  </w:style>
  <w:style w:type="paragraph" w:customStyle="1" w:styleId="1ffff7">
    <w:name w:val="Основной текст1"/>
    <w:basedOn w:val="a5"/>
    <w:link w:val="afffffffff1"/>
    <w:pPr>
      <w:widowControl w:val="0"/>
      <w:spacing w:before="0" w:after="0" w:line="283" w:lineRule="auto"/>
      <w:ind w:firstLine="400"/>
      <w:jc w:val="left"/>
    </w:pPr>
    <w:rPr>
      <w:sz w:val="26"/>
      <w:szCs w:val="26"/>
    </w:rPr>
  </w:style>
  <w:style w:type="paragraph" w:customStyle="1" w:styleId="Heading">
    <w:name w:val="Heading"/>
    <w:basedOn w:val="a5"/>
    <w:next w:val="aa"/>
    <w:uiPriority w:val="99"/>
    <w:pPr>
      <w:keepNext/>
      <w:suppressAutoHyphens/>
      <w:spacing w:before="240"/>
      <w:ind w:firstLine="0"/>
      <w:jc w:val="left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5"/>
    <w:uiPriority w:val="99"/>
    <w:pPr>
      <w:suppressLineNumbers/>
      <w:suppressAutoHyphens/>
      <w:ind w:firstLine="0"/>
      <w:jc w:val="left"/>
    </w:pPr>
    <w:rPr>
      <w:rFonts w:eastAsia="Batang" w:cs="Garamond"/>
      <w:i/>
      <w:iCs/>
      <w:sz w:val="24"/>
      <w:szCs w:val="24"/>
      <w:lang w:eastAsia="ar-SA"/>
    </w:rPr>
  </w:style>
  <w:style w:type="paragraph" w:customStyle="1" w:styleId="Index">
    <w:name w:val="Index"/>
    <w:basedOn w:val="a5"/>
    <w:uiPriority w:val="99"/>
    <w:pPr>
      <w:suppressLineNumbers/>
      <w:suppressAutoHyphens/>
      <w:spacing w:after="0"/>
      <w:ind w:firstLine="0"/>
      <w:jc w:val="left"/>
    </w:pPr>
    <w:rPr>
      <w:rFonts w:eastAsia="Batang" w:cs="Garamond"/>
      <w:lang w:eastAsia="ar-SA"/>
    </w:rPr>
  </w:style>
  <w:style w:type="paragraph" w:customStyle="1" w:styleId="Contents10">
    <w:name w:val="Contents 10"/>
    <w:basedOn w:val="Index"/>
    <w:uiPriority w:val="99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5"/>
    <w:uiPriority w:val="99"/>
    <w:pPr>
      <w:suppressLineNumbers/>
      <w:suppressAutoHyphens/>
      <w:spacing w:after="0"/>
      <w:ind w:firstLine="0"/>
      <w:jc w:val="left"/>
    </w:pPr>
    <w:rPr>
      <w:rFonts w:eastAsia="Batang" w:cs="Garamond"/>
      <w:lang w:eastAsia="ar-SA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aa"/>
    <w:uiPriority w:val="99"/>
    <w:pPr>
      <w:suppressAutoHyphens/>
      <w:ind w:firstLine="0"/>
    </w:pPr>
    <w:rPr>
      <w:rFonts w:eastAsia="Batang"/>
      <w:szCs w:val="20"/>
      <w:lang w:eastAsia="ar-SA"/>
    </w:rPr>
  </w:style>
  <w:style w:type="paragraph" w:customStyle="1" w:styleId="con">
    <w:name w:val="con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eastAsia="Batang" w:hAnsi="Times New Roman"/>
      <w:sz w:val="24"/>
      <w:szCs w:val="24"/>
    </w:rPr>
  </w:style>
  <w:style w:type="character" w:customStyle="1" w:styleId="WW8Num3z3">
    <w:name w:val="WW8Num3z3"/>
    <w:uiPriority w:val="99"/>
    <w:rPr>
      <w:rFonts w:ascii="Garamond" w:hAnsi="Garamond"/>
      <w:sz w:val="22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Times New Roman" w:hAnsi="Times New Roman"/>
      <w:sz w:val="22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Times New Roman" w:hAnsi="Times New Roman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3">
    <w:name w:val="WW8Num8z3"/>
    <w:uiPriority w:val="99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uiPriority w:val="99"/>
    <w:rPr>
      <w:rFonts w:ascii="Wingdings" w:hAnsi="Wingdings"/>
    </w:rPr>
  </w:style>
  <w:style w:type="character" w:customStyle="1" w:styleId="WW8Num8z6">
    <w:name w:val="WW8Num8z6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uiPriority w:val="99"/>
    <w:rPr>
      <w:rFonts w:ascii="Courier New" w:hAnsi="Courier New"/>
    </w:rPr>
  </w:style>
  <w:style w:type="character" w:customStyle="1" w:styleId="WW8Num12z2">
    <w:name w:val="WW8Num12z2"/>
    <w:uiPriority w:val="99"/>
    <w:rPr>
      <w:rFonts w:ascii="Wingdings" w:hAnsi="Wingdings"/>
    </w:rPr>
  </w:style>
  <w:style w:type="character" w:customStyle="1" w:styleId="FootnoteCharacters">
    <w:name w:val="Footnote Characters"/>
    <w:uiPriority w:val="99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uiPriority w:val="99"/>
    <w:rPr>
      <w:rFonts w:ascii="Times New Roman" w:hAnsi="Times New Roman"/>
      <w:vertAlign w:val="superscript"/>
    </w:rPr>
  </w:style>
  <w:style w:type="character" w:customStyle="1" w:styleId="Bullets">
    <w:name w:val="Bullets"/>
    <w:uiPriority w:val="99"/>
    <w:rPr>
      <w:rFonts w:ascii="StarSymbol" w:eastAsia="StarSymbol"/>
      <w:sz w:val="18"/>
    </w:rPr>
  </w:style>
  <w:style w:type="character" w:customStyle="1" w:styleId="cbl">
    <w:name w:val="cbl"/>
    <w:uiPriority w:val="99"/>
    <w:rPr>
      <w:rFonts w:ascii="Times New Roman" w:hAnsi="Times New Roman"/>
    </w:rPr>
  </w:style>
  <w:style w:type="paragraph" w:customStyle="1" w:styleId="Titel12-Punkt-Demi">
    <w:name w:val="Titel 12-Punkt-Demi"/>
    <w:basedOn w:val="af"/>
    <w:uiPriority w:val="99"/>
    <w:pPr>
      <w:tabs>
        <w:tab w:val="clear" w:pos="4320"/>
        <w:tab w:val="clear" w:pos="8640"/>
        <w:tab w:val="center" w:pos="4536"/>
        <w:tab w:val="right" w:pos="9072"/>
      </w:tabs>
      <w:spacing w:after="0" w:line="312" w:lineRule="exact"/>
      <w:ind w:firstLine="0"/>
      <w:jc w:val="left"/>
    </w:pPr>
    <w:rPr>
      <w:rFonts w:ascii="NewsGoth Dm BT" w:eastAsia="Batang" w:hAnsi="NewsGoth Dm BT" w:cs="Garamond"/>
      <w:sz w:val="24"/>
      <w:szCs w:val="20"/>
      <w:lang w:val="de-DE"/>
    </w:rPr>
  </w:style>
  <w:style w:type="paragraph" w:customStyle="1" w:styleId="noprint">
    <w:name w:val="noprint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ootercon">
    <w:name w:val="footercon"/>
    <w:basedOn w:val="a5"/>
    <w:uiPriority w:val="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blk">
    <w:name w:val="blk"/>
    <w:uiPriority w:val="99"/>
  </w:style>
  <w:style w:type="paragraph" w:customStyle="1" w:styleId="afffffffff2">
    <w:name w:val="Пункт"/>
    <w:basedOn w:val="a5"/>
    <w:link w:val="1ffff8"/>
    <w:pPr>
      <w:spacing w:before="0" w:after="0" w:line="360" w:lineRule="auto"/>
      <w:ind w:firstLine="0"/>
    </w:pPr>
    <w:rPr>
      <w:rFonts w:ascii="Times New Roman" w:hAnsi="Times New Roman"/>
      <w:sz w:val="28"/>
      <w:szCs w:val="20"/>
    </w:rPr>
  </w:style>
  <w:style w:type="character" w:customStyle="1" w:styleId="1ffff8">
    <w:name w:val="Пункт Знак1"/>
    <w:link w:val="afffffffff2"/>
    <w:locked/>
    <w:rPr>
      <w:rFonts w:ascii="Times New Roman" w:hAnsi="Times New Roman"/>
      <w:sz w:val="28"/>
      <w:szCs w:val="20"/>
    </w:rPr>
  </w:style>
  <w:style w:type="numbering" w:customStyle="1" w:styleId="List63">
    <w:name w:val="List 63"/>
    <w:pPr>
      <w:numPr>
        <w:numId w:val="28"/>
      </w:numPr>
    </w:pPr>
  </w:style>
  <w:style w:type="paragraph" w:customStyle="1" w:styleId="76">
    <w:name w:val="Абзац списка7"/>
    <w:basedOn w:val="a5"/>
    <w:pPr>
      <w:spacing w:before="0" w:after="0"/>
      <w:ind w:left="708" w:firstLine="0"/>
    </w:pPr>
    <w:rPr>
      <w:szCs w:val="24"/>
    </w:rPr>
  </w:style>
  <w:style w:type="character" w:customStyle="1" w:styleId="1ffff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table" w:customStyle="1" w:styleId="3ff3">
    <w:name w:val="Сетка таблицы3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Сетка таблицы4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5"/>
    <w:pPr>
      <w:spacing w:before="100" w:beforeAutospacing="1" w:after="100" w:afterAutospacing="1"/>
      <w:ind w:firstLine="0"/>
      <w:jc w:val="left"/>
    </w:pPr>
    <w:rPr>
      <w:rFonts w:ascii="Calibri" w:hAnsi="Calibri"/>
      <w:sz w:val="14"/>
      <w:szCs w:val="14"/>
    </w:rPr>
  </w:style>
  <w:style w:type="paragraph" w:customStyle="1" w:styleId="xl74">
    <w:name w:val="xl7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5">
    <w:name w:val="xl75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Calibri" w:hAnsi="Calibri"/>
      <w:b/>
      <w:bCs/>
      <w:sz w:val="14"/>
      <w:szCs w:val="14"/>
    </w:rPr>
  </w:style>
  <w:style w:type="paragraph" w:customStyle="1" w:styleId="xl76">
    <w:name w:val="xl76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Calibri" w:hAnsi="Calibri"/>
      <w:b/>
      <w:bCs/>
      <w:sz w:val="14"/>
      <w:szCs w:val="14"/>
    </w:rPr>
  </w:style>
  <w:style w:type="table" w:customStyle="1" w:styleId="TableNormal0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6">
    <w:name w:val="font6"/>
    <w:basedOn w:val="a5"/>
    <w:pPr>
      <w:spacing w:before="100" w:beforeAutospacing="1" w:after="100" w:afterAutospacing="1"/>
      <w:ind w:firstLine="0"/>
      <w:jc w:val="left"/>
    </w:pPr>
    <w:rPr>
      <w:color w:val="000000"/>
      <w:sz w:val="16"/>
      <w:szCs w:val="16"/>
    </w:rPr>
  </w:style>
  <w:style w:type="paragraph" w:customStyle="1" w:styleId="font7">
    <w:name w:val="font7"/>
    <w:basedOn w:val="a5"/>
    <w:pPr>
      <w:spacing w:before="100" w:beforeAutospacing="1" w:after="100" w:afterAutospacing="1"/>
      <w:ind w:firstLine="0"/>
      <w:jc w:val="left"/>
    </w:pPr>
    <w:rPr>
      <w:color w:val="000000"/>
      <w:sz w:val="16"/>
      <w:szCs w:val="16"/>
    </w:rPr>
  </w:style>
  <w:style w:type="paragraph" w:customStyle="1" w:styleId="font8">
    <w:name w:val="font8"/>
    <w:basedOn w:val="a5"/>
    <w:pPr>
      <w:spacing w:before="100" w:beforeAutospacing="1" w:after="100" w:afterAutospacing="1"/>
      <w:ind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a5"/>
    <w:pPr>
      <w:spacing w:before="100" w:beforeAutospacing="1" w:after="100" w:afterAutospacing="1"/>
      <w:ind w:firstLine="0"/>
      <w:jc w:val="left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1600">
    <w:name w:val="160"/>
    <w:basedOn w:val="a5"/>
    <w:qFormat/>
    <w:pPr>
      <w:spacing w:line="288" w:lineRule="auto"/>
      <w:ind w:firstLine="567"/>
    </w:pPr>
    <w:rPr>
      <w:color w:val="000000"/>
      <w:lang w:eastAsia="en-US"/>
    </w:rPr>
  </w:style>
  <w:style w:type="table" w:customStyle="1" w:styleId="5f0">
    <w:name w:val="Сетка таблицы5"/>
    <w:basedOn w:val="a7"/>
    <w:next w:val="afff"/>
    <w:uiPriority w:val="9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">
    <w:name w:val="1 / 1.1 / 1.1.14"/>
    <w:basedOn w:val="a8"/>
    <w:next w:val="111111"/>
  </w:style>
  <w:style w:type="numbering" w:customStyle="1" w:styleId="32">
    <w:name w:val="Стиль32"/>
    <w:pPr>
      <w:numPr>
        <w:numId w:val="30"/>
      </w:numPr>
    </w:pPr>
  </w:style>
  <w:style w:type="numbering" w:customStyle="1" w:styleId="List522">
    <w:name w:val="List 522"/>
  </w:style>
  <w:style w:type="numbering" w:customStyle="1" w:styleId="21">
    <w:name w:val="Импортированный стиль 21"/>
    <w:pPr>
      <w:numPr>
        <w:numId w:val="48"/>
      </w:numPr>
    </w:pPr>
  </w:style>
  <w:style w:type="numbering" w:customStyle="1" w:styleId="List631">
    <w:name w:val="List 631"/>
    <w:pPr>
      <w:numPr>
        <w:numId w:val="34"/>
      </w:numPr>
    </w:pPr>
  </w:style>
  <w:style w:type="table" w:customStyle="1" w:styleId="67">
    <w:name w:val="Сетка таблицы6"/>
    <w:basedOn w:val="a7"/>
    <w:next w:val="afff"/>
    <w:uiPriority w:val="9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">
    <w:name w:val="1 / 1.1 / 1.1.15"/>
    <w:basedOn w:val="a8"/>
    <w:next w:val="111111"/>
    <w:pPr>
      <w:numPr>
        <w:numId w:val="18"/>
      </w:numPr>
    </w:pPr>
  </w:style>
  <w:style w:type="numbering" w:customStyle="1" w:styleId="332">
    <w:name w:val="Стиль33"/>
  </w:style>
  <w:style w:type="numbering" w:customStyle="1" w:styleId="List533">
    <w:name w:val="List 533"/>
    <w:pPr>
      <w:numPr>
        <w:numId w:val="33"/>
      </w:numPr>
    </w:pPr>
  </w:style>
  <w:style w:type="numbering" w:customStyle="1" w:styleId="List523">
    <w:name w:val="List 523"/>
    <w:pPr>
      <w:numPr>
        <w:numId w:val="52"/>
      </w:numPr>
    </w:pPr>
  </w:style>
  <w:style w:type="numbering" w:customStyle="1" w:styleId="22">
    <w:name w:val="Импортированный стиль 22"/>
    <w:pPr>
      <w:numPr>
        <w:numId w:val="50"/>
      </w:numPr>
    </w:pPr>
  </w:style>
  <w:style w:type="numbering" w:customStyle="1" w:styleId="111111212">
    <w:name w:val="1 / 1.1 / 1.1.1212"/>
    <w:basedOn w:val="a8"/>
    <w:next w:val="111111"/>
    <w:pPr>
      <w:numPr>
        <w:numId w:val="21"/>
      </w:numPr>
    </w:pPr>
  </w:style>
  <w:style w:type="numbering" w:customStyle="1" w:styleId="312">
    <w:name w:val="Стиль312"/>
    <w:pPr>
      <w:numPr>
        <w:numId w:val="47"/>
      </w:numPr>
    </w:pPr>
  </w:style>
  <w:style w:type="numbering" w:customStyle="1" w:styleId="List5212">
    <w:name w:val="List 5212"/>
    <w:pPr>
      <w:numPr>
        <w:numId w:val="49"/>
      </w:numPr>
    </w:pPr>
  </w:style>
  <w:style w:type="numbering" w:customStyle="1" w:styleId="List632">
    <w:name w:val="List 632"/>
    <w:pPr>
      <w:numPr>
        <w:numId w:val="35"/>
      </w:numPr>
    </w:pPr>
  </w:style>
  <w:style w:type="table" w:customStyle="1" w:styleId="77">
    <w:name w:val="Сетка таблицы7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6">
    <w:name w:val="1 / 1.1 / 1.1.16"/>
    <w:basedOn w:val="a8"/>
    <w:next w:val="111111"/>
    <w:pPr>
      <w:numPr>
        <w:numId w:val="12"/>
      </w:numPr>
    </w:pPr>
  </w:style>
  <w:style w:type="numbering" w:customStyle="1" w:styleId="11111124">
    <w:name w:val="1 / 1.1 / 1.1.124"/>
    <w:basedOn w:val="a8"/>
    <w:next w:val="111111"/>
    <w:pPr>
      <w:numPr>
        <w:numId w:val="11"/>
      </w:numPr>
    </w:pPr>
  </w:style>
  <w:style w:type="table" w:customStyle="1" w:styleId="11f7">
    <w:name w:val="Сетка таблицы1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Стиль34"/>
    <w:pPr>
      <w:numPr>
        <w:numId w:val="37"/>
      </w:numPr>
    </w:pPr>
  </w:style>
  <w:style w:type="numbering" w:customStyle="1" w:styleId="List534">
    <w:name w:val="List 534"/>
  </w:style>
  <w:style w:type="numbering" w:customStyle="1" w:styleId="List524">
    <w:name w:val="List 524"/>
    <w:pPr>
      <w:numPr>
        <w:numId w:val="38"/>
      </w:numPr>
    </w:pPr>
  </w:style>
  <w:style w:type="numbering" w:customStyle="1" w:styleId="23">
    <w:name w:val="Импортированный стиль 23"/>
    <w:pPr>
      <w:numPr>
        <w:numId w:val="45"/>
      </w:numPr>
    </w:pPr>
  </w:style>
  <w:style w:type="numbering" w:customStyle="1" w:styleId="111111213">
    <w:name w:val="1 / 1.1 / 1.1.1213"/>
    <w:basedOn w:val="a8"/>
    <w:next w:val="111111"/>
    <w:pPr>
      <w:numPr>
        <w:numId w:val="13"/>
      </w:numPr>
    </w:pPr>
  </w:style>
  <w:style w:type="numbering" w:customStyle="1" w:styleId="List633">
    <w:name w:val="List 633"/>
    <w:pPr>
      <w:numPr>
        <w:numId w:val="46"/>
      </w:numPr>
    </w:pPr>
  </w:style>
  <w:style w:type="paragraph" w:customStyle="1" w:styleId="u">
    <w:name w:val="u"/>
    <w:basedOn w:val="a5"/>
    <w:uiPriority w:val="99"/>
    <w:pPr>
      <w:spacing w:before="0" w:after="0"/>
      <w:ind w:firstLine="390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41">
    <w:name w:val="xl141"/>
    <w:basedOn w:val="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42">
    <w:name w:val="xl142"/>
    <w:basedOn w:val="a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71">
    <w:name w:val="xl171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2">
    <w:name w:val="xl172"/>
    <w:basedOn w:val="a5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3">
    <w:name w:val="xl173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74">
    <w:name w:val="xl174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75">
    <w:name w:val="xl175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4"/>
      <w:szCs w:val="14"/>
    </w:rPr>
  </w:style>
  <w:style w:type="paragraph" w:customStyle="1" w:styleId="xl176">
    <w:name w:val="xl176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14"/>
      <w:szCs w:val="14"/>
    </w:rPr>
  </w:style>
  <w:style w:type="paragraph" w:customStyle="1" w:styleId="xl177">
    <w:name w:val="xl177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8">
    <w:name w:val="xl178"/>
    <w:basedOn w:val="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79">
    <w:name w:val="xl179"/>
    <w:basedOn w:val="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0">
    <w:name w:val="xl180"/>
    <w:basedOn w:val="a5"/>
    <w:pPr>
      <w:pBdr>
        <w:lef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1">
    <w:name w:val="xl181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2">
    <w:name w:val="xl182"/>
    <w:basedOn w:val="a5"/>
    <w:pPr>
      <w:pBdr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3">
    <w:name w:val="xl183"/>
    <w:basedOn w:val="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5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5">
    <w:name w:val="xl185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6">
    <w:name w:val="xl186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7">
    <w:name w:val="xl187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0">
    <w:name w:val="xl190"/>
    <w:basedOn w:val="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</w:pPr>
    <w:rPr>
      <w:rFonts w:ascii="Times New Roman" w:hAnsi="Times New Roman"/>
      <w:sz w:val="28"/>
      <w:szCs w:val="28"/>
      <w:u w:val="single"/>
    </w:rPr>
  </w:style>
  <w:style w:type="paragraph" w:customStyle="1" w:styleId="xl191">
    <w:name w:val="xl191"/>
    <w:basedOn w:val="a5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8"/>
      <w:szCs w:val="28"/>
      <w:u w:val="single"/>
    </w:rPr>
  </w:style>
  <w:style w:type="paragraph" w:customStyle="1" w:styleId="xl192">
    <w:name w:val="xl192"/>
    <w:basedOn w:val="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3">
    <w:name w:val="xl193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4">
    <w:name w:val="xl194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95">
    <w:name w:val="xl195"/>
    <w:basedOn w:val="a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96">
    <w:name w:val="xl196"/>
    <w:basedOn w:val="a5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8"/>
      <w:szCs w:val="28"/>
    </w:rPr>
  </w:style>
  <w:style w:type="paragraph" w:customStyle="1" w:styleId="xl197">
    <w:name w:val="xl197"/>
    <w:basedOn w:val="a5"/>
    <w:pP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8">
    <w:name w:val="xl198"/>
    <w:basedOn w:val="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0">
    <w:name w:val="xl200"/>
    <w:basedOn w:val="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1">
    <w:name w:val="xl201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2">
    <w:name w:val="xl202"/>
    <w:basedOn w:val="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3">
    <w:name w:val="xl203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4">
    <w:name w:val="xl204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5">
    <w:name w:val="xl205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6">
    <w:name w:val="xl206"/>
    <w:basedOn w:val="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7">
    <w:name w:val="xl207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8">
    <w:name w:val="xl208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09">
    <w:name w:val="xl209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0">
    <w:name w:val="xl210"/>
    <w:basedOn w:val="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1">
    <w:name w:val="xl211"/>
    <w:basedOn w:val="a5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3">
    <w:name w:val="xl213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4">
    <w:name w:val="xl214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6">
    <w:name w:val="xl216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8"/>
      <w:szCs w:val="28"/>
    </w:rPr>
  </w:style>
  <w:style w:type="paragraph" w:customStyle="1" w:styleId="xl217">
    <w:name w:val="xl217"/>
    <w:basedOn w:val="a5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8">
    <w:name w:val="xl218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19">
    <w:name w:val="xl219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0">
    <w:name w:val="xl220"/>
    <w:basedOn w:val="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1">
    <w:name w:val="xl221"/>
    <w:basedOn w:val="a5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2">
    <w:name w:val="xl222"/>
    <w:basedOn w:val="a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4">
    <w:name w:val="xl224"/>
    <w:basedOn w:val="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25">
    <w:name w:val="xl225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226">
    <w:name w:val="xl226"/>
    <w:basedOn w:val="a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7">
    <w:name w:val="xl227"/>
    <w:basedOn w:val="a5"/>
    <w:pPr>
      <w:pBdr>
        <w:top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8">
    <w:name w:val="xl228"/>
    <w:basedOn w:val="a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229">
    <w:name w:val="xl229"/>
    <w:basedOn w:val="a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0">
    <w:name w:val="xl230"/>
    <w:basedOn w:val="a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1">
    <w:name w:val="xl231"/>
    <w:basedOn w:val="a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2">
    <w:name w:val="xl232"/>
    <w:basedOn w:val="a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3">
    <w:name w:val="xl233"/>
    <w:basedOn w:val="a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4">
    <w:name w:val="xl234"/>
    <w:basedOn w:val="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235">
    <w:name w:val="xl235"/>
    <w:basedOn w:val="a5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6">
    <w:name w:val="xl236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7">
    <w:name w:val="xl237"/>
    <w:basedOn w:val="a5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8">
    <w:name w:val="xl238"/>
    <w:basedOn w:val="a5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9">
    <w:name w:val="xl239"/>
    <w:basedOn w:val="a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1">
    <w:name w:val="Импортированный стиль 211"/>
    <w:pPr>
      <w:numPr>
        <w:numId w:val="36"/>
      </w:numPr>
    </w:pPr>
  </w:style>
  <w:style w:type="numbering" w:customStyle="1" w:styleId="11111141">
    <w:name w:val="1 / 1.1 / 1.1.141"/>
    <w:basedOn w:val="a8"/>
    <w:next w:val="111111"/>
    <w:pPr>
      <w:numPr>
        <w:numId w:val="14"/>
      </w:numPr>
    </w:pPr>
  </w:style>
  <w:style w:type="numbering" w:customStyle="1" w:styleId="111111221">
    <w:name w:val="1 / 1.1 / 1.1.1221"/>
    <w:basedOn w:val="a8"/>
    <w:next w:val="111111"/>
    <w:pPr>
      <w:numPr>
        <w:numId w:val="10"/>
      </w:numPr>
    </w:pPr>
  </w:style>
  <w:style w:type="table" w:customStyle="1" w:styleId="VariablePropertiesTable1">
    <w:name w:val="Variable Properties Table1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1">
    <w:name w:val="Variable Usage Table1"/>
    <w:basedOn w:val="a7"/>
    <w:rPr>
      <w:rFonts w:ascii="Times New Roman" w:hAnsi="Times New Roman"/>
      <w:sz w:val="20"/>
      <w:szCs w:val="20"/>
    </w:rPr>
    <w:tblPr>
      <w:tblBorders>
        <w:left w:val="single" w:sz="4" w:space="0" w:color="auto"/>
      </w:tblBorders>
    </w:tblPr>
  </w:style>
  <w:style w:type="table" w:customStyle="1" w:styleId="21f3">
    <w:name w:val="Сетка таблицы21"/>
    <w:basedOn w:val="a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Стиль321"/>
    <w:pPr>
      <w:numPr>
        <w:numId w:val="42"/>
      </w:numPr>
    </w:pPr>
  </w:style>
  <w:style w:type="numbering" w:customStyle="1" w:styleId="List5321">
    <w:name w:val="List 5321"/>
    <w:pPr>
      <w:numPr>
        <w:numId w:val="23"/>
      </w:numPr>
    </w:pPr>
  </w:style>
  <w:style w:type="numbering" w:customStyle="1" w:styleId="List5221">
    <w:name w:val="List 5221"/>
    <w:pPr>
      <w:numPr>
        <w:numId w:val="43"/>
      </w:numPr>
    </w:pPr>
  </w:style>
  <w:style w:type="numbering" w:customStyle="1" w:styleId="1111112111">
    <w:name w:val="1 / 1.1 / 1.1.12111"/>
    <w:basedOn w:val="a8"/>
    <w:next w:val="111111"/>
    <w:pPr>
      <w:numPr>
        <w:numId w:val="16"/>
      </w:numPr>
    </w:pPr>
  </w:style>
  <w:style w:type="numbering" w:customStyle="1" w:styleId="3111">
    <w:name w:val="Стиль3111"/>
    <w:pPr>
      <w:numPr>
        <w:numId w:val="40"/>
      </w:numPr>
    </w:pPr>
  </w:style>
  <w:style w:type="numbering" w:customStyle="1" w:styleId="List53111">
    <w:name w:val="List 53111"/>
    <w:pPr>
      <w:numPr>
        <w:numId w:val="41"/>
      </w:numPr>
    </w:pPr>
  </w:style>
  <w:style w:type="numbering" w:customStyle="1" w:styleId="List52111">
    <w:name w:val="List 52111"/>
    <w:pPr>
      <w:numPr>
        <w:numId w:val="51"/>
      </w:numPr>
    </w:pPr>
  </w:style>
  <w:style w:type="numbering" w:customStyle="1" w:styleId="List6311">
    <w:name w:val="List 6311"/>
    <w:pPr>
      <w:numPr>
        <w:numId w:val="44"/>
      </w:numPr>
    </w:pPr>
  </w:style>
  <w:style w:type="table" w:customStyle="1" w:styleId="31f0">
    <w:name w:val="Сетка таблицы31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"/>
    <w:basedOn w:val="a7"/>
    <w:next w:val="afff"/>
    <w:uiPriority w:val="39"/>
    <w:pPr>
      <w:spacing w:before="180" w:after="60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f8">
    <w:name w:val="Заголовок 11"/>
    <w:aliases w:val="Заголовок параграфа (1.) Знак Знак1"/>
    <w:basedOn w:val="a6"/>
  </w:style>
  <w:style w:type="character" w:customStyle="1" w:styleId="126">
    <w:name w:val="Заголовок 12"/>
    <w:aliases w:val="Заголовок параграфа (1.) Знак Знак Знак Знак1"/>
    <w:locked/>
    <w:rPr>
      <w:rFonts w:ascii="Garamond" w:hAnsi="Garamond" w:hint="default"/>
      <w:b/>
      <w:bCs w:val="0"/>
      <w:caps/>
      <w:color w:val="000000"/>
      <w:kern w:val="28"/>
    </w:rPr>
  </w:style>
  <w:style w:type="table" w:customStyle="1" w:styleId="1310">
    <w:name w:val="Сетка таблицы131"/>
    <w:basedOn w:val="a7"/>
    <w:next w:val="afff"/>
    <w:uiPriority w:val="3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6"/>
  </w:style>
  <w:style w:type="character" w:customStyle="1" w:styleId="highlight">
    <w:name w:val="highlight"/>
    <w:basedOn w:val="a6"/>
  </w:style>
  <w:style w:type="paragraph" w:customStyle="1" w:styleId="94">
    <w:name w:val="Абзац списка9"/>
    <w:basedOn w:val="a5"/>
    <w:pPr>
      <w:spacing w:before="0" w:after="0"/>
      <w:ind w:left="708" w:firstLine="0"/>
    </w:pPr>
    <w:rPr>
      <w:szCs w:val="24"/>
    </w:rPr>
  </w:style>
  <w:style w:type="paragraph" w:customStyle="1" w:styleId="3ff4">
    <w:name w:val="Заголовок оглавления3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3ff5">
    <w:name w:val="Выделение3"/>
    <w:rPr>
      <w:i/>
      <w:spacing w:val="0"/>
    </w:rPr>
  </w:style>
  <w:style w:type="paragraph" w:customStyle="1" w:styleId="5f1">
    <w:name w:val="Обычный5"/>
    <w:pPr>
      <w:widowControl w:val="0"/>
      <w:jc w:val="both"/>
    </w:pPr>
    <w:rPr>
      <w:rFonts w:ascii="Arial" w:hAnsi="Arial"/>
      <w:snapToGrid w:val="0"/>
      <w:sz w:val="24"/>
      <w:szCs w:val="20"/>
    </w:rPr>
  </w:style>
  <w:style w:type="paragraph" w:customStyle="1" w:styleId="3ff6">
    <w:name w:val="Текст3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30">
    <w:name w:val="Основной текст 23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31">
    <w:name w:val="Основной текст с отступом 23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33">
    <w:name w:val="Основной текст 33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34">
    <w:name w:val="Основной текст с отступом 33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103">
    <w:name w:val="Абзац списка10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character" w:customStyle="1" w:styleId="1ffffa">
    <w:name w:val="Основной текст Знак1"/>
    <w:aliases w:val="body text Знак1"/>
    <w:rPr>
      <w:sz w:val="22"/>
      <w:lang w:val="en-GB" w:eastAsia="en-US" w:bidi="ar-SA"/>
    </w:rPr>
  </w:style>
  <w:style w:type="paragraph" w:customStyle="1" w:styleId="68">
    <w:name w:val="Обычный6"/>
    <w:basedOn w:val="a5"/>
    <w:pPr>
      <w:spacing w:before="0" w:after="0"/>
      <w:ind w:firstLine="0"/>
      <w:jc w:val="left"/>
    </w:pPr>
    <w:rPr>
      <w:rFonts w:ascii="Times New Roman CYR" w:eastAsia="Calibri" w:hAnsi="Times New Roman CYR" w:cs="Times New Roman CYR"/>
      <w:sz w:val="20"/>
      <w:szCs w:val="20"/>
    </w:rPr>
  </w:style>
  <w:style w:type="paragraph" w:customStyle="1" w:styleId="3ff7">
    <w:name w:val="Название3"/>
    <w:basedOn w:val="HeadingBase"/>
    <w:next w:val="afe"/>
    <w:uiPriority w:val="99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Garamond" w:hAnsi="Garamond"/>
      <w:spacing w:val="0"/>
      <w:kern w:val="0"/>
      <w:sz w:val="28"/>
      <w:szCs w:val="24"/>
    </w:rPr>
  </w:style>
  <w:style w:type="character" w:customStyle="1" w:styleId="1ffffb">
    <w:name w:val="Заголовок Знак1"/>
    <w:uiPriority w:val="10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afffa">
    <w:name w:val="Без интервала Знак"/>
    <w:link w:val="afff9"/>
    <w:uiPriority w:val="99"/>
    <w:rPr>
      <w:rFonts w:ascii="Arial" w:eastAsia="Arial" w:hAnsi="Arial"/>
      <w:lang w:eastAsia="en-US"/>
    </w:rPr>
  </w:style>
  <w:style w:type="numbering" w:customStyle="1" w:styleId="a4">
    <w:name w:val="ДЛЯ РЕГЛАМЕНТОВ"/>
    <w:uiPriority w:val="99"/>
    <w:pPr>
      <w:numPr>
        <w:numId w:val="53"/>
      </w:numPr>
    </w:pPr>
  </w:style>
  <w:style w:type="numbering" w:customStyle="1" w:styleId="1ffffc">
    <w:name w:val="Нет списка1"/>
    <w:next w:val="a8"/>
    <w:uiPriority w:val="99"/>
    <w:semiHidden/>
    <w:unhideWhenUsed/>
  </w:style>
  <w:style w:type="character" w:customStyle="1" w:styleId="pt-a0-000002">
    <w:name w:val="pt-a0-000002"/>
    <w:basedOn w:val="a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table" w:customStyle="1" w:styleId="86">
    <w:name w:val="Сетка таблицы8"/>
    <w:basedOn w:val="a7"/>
    <w:next w:val="afff"/>
    <w:uiPriority w:val="39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ffd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2fff6">
    <w:name w:val="Неразрешенное упоминание2"/>
    <w:basedOn w:val="a6"/>
    <w:uiPriority w:val="99"/>
    <w:semiHidden/>
    <w:unhideWhenUsed/>
    <w:rPr>
      <w:color w:val="605E5C"/>
      <w:shd w:val="clear" w:color="auto" w:fill="E1DFDD"/>
    </w:rPr>
  </w:style>
  <w:style w:type="numbering" w:customStyle="1" w:styleId="1111111">
    <w:name w:val="1 / 1.1 / 1.1.11"/>
    <w:basedOn w:val="a8"/>
    <w:next w:val="111111"/>
    <w:pPr>
      <w:numPr>
        <w:numId w:val="54"/>
      </w:numPr>
    </w:pPr>
  </w:style>
  <w:style w:type="paragraph" w:customStyle="1" w:styleId="21f4">
    <w:name w:val="Заголовок оглавления21"/>
    <w:basedOn w:val="1"/>
    <w:pPr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right="0" w:hanging="708"/>
      <w:jc w:val="center"/>
      <w:outlineLvl w:val="9"/>
    </w:pPr>
    <w:rPr>
      <w:rFonts w:ascii="Arial MT Black" w:hAnsi="Arial MT Black"/>
      <w:b w:val="0"/>
      <w:spacing w:val="-20"/>
      <w:sz w:val="40"/>
      <w:lang w:eastAsia="ru-RU"/>
    </w:rPr>
  </w:style>
  <w:style w:type="character" w:customStyle="1" w:styleId="21f5">
    <w:name w:val="Выделение21"/>
    <w:rPr>
      <w:i/>
      <w:spacing w:val="0"/>
    </w:rPr>
  </w:style>
  <w:style w:type="paragraph" w:customStyle="1" w:styleId="31f1">
    <w:name w:val="Обычный31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21f6">
    <w:name w:val="Текст21"/>
    <w:basedOn w:val="a5"/>
    <w:pPr>
      <w:widowControl w:val="0"/>
      <w:spacing w:before="0" w:after="0"/>
      <w:ind w:firstLine="567"/>
      <w:jc w:val="left"/>
    </w:pPr>
    <w:rPr>
      <w:rFonts w:ascii="Courier New" w:hAnsi="Courier New"/>
      <w:sz w:val="24"/>
      <w:szCs w:val="20"/>
    </w:rPr>
  </w:style>
  <w:style w:type="paragraph" w:customStyle="1" w:styleId="2211">
    <w:name w:val="Основной текст 221"/>
    <w:basedOn w:val="aa"/>
    <w:pPr>
      <w:ind w:left="1080" w:firstLine="0"/>
      <w:jc w:val="left"/>
    </w:pPr>
    <w:rPr>
      <w:rFonts w:ascii="Arial" w:hAnsi="Arial" w:cs="Arial"/>
      <w:szCs w:val="20"/>
    </w:rPr>
  </w:style>
  <w:style w:type="paragraph" w:customStyle="1" w:styleId="2212">
    <w:name w:val="Основной текст с отступом 221"/>
    <w:basedOn w:val="a5"/>
    <w:pPr>
      <w:widowControl w:val="0"/>
      <w:spacing w:after="0"/>
      <w:ind w:left="1985" w:hanging="1985"/>
    </w:pPr>
    <w:rPr>
      <w:szCs w:val="20"/>
    </w:rPr>
  </w:style>
  <w:style w:type="paragraph" w:customStyle="1" w:styleId="3211">
    <w:name w:val="Основной текст 321"/>
    <w:basedOn w:val="a5"/>
    <w:pPr>
      <w:widowControl w:val="0"/>
      <w:spacing w:before="0" w:after="0"/>
      <w:ind w:firstLine="567"/>
    </w:pPr>
    <w:rPr>
      <w:rFonts w:ascii="Times New Roman" w:hAnsi="Times New Roman"/>
      <w:sz w:val="24"/>
      <w:szCs w:val="20"/>
    </w:rPr>
  </w:style>
  <w:style w:type="paragraph" w:customStyle="1" w:styleId="3212">
    <w:name w:val="Основной текст с отступом 321"/>
    <w:basedOn w:val="a5"/>
    <w:pPr>
      <w:overflowPunct w:val="0"/>
      <w:autoSpaceDE w:val="0"/>
      <w:autoSpaceDN w:val="0"/>
      <w:adjustRightInd w:val="0"/>
      <w:spacing w:before="0" w:after="0"/>
      <w:ind w:left="180"/>
      <w:textAlignment w:val="baseline"/>
    </w:pPr>
    <w:rPr>
      <w:rFonts w:ascii="Verdana" w:hAnsi="Verdana"/>
      <w:sz w:val="24"/>
      <w:szCs w:val="20"/>
    </w:rPr>
  </w:style>
  <w:style w:type="paragraph" w:customStyle="1" w:styleId="21f7">
    <w:name w:val="Абзац списка21"/>
    <w:basedOn w:val="a5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lang w:eastAsia="en-US"/>
    </w:rPr>
  </w:style>
  <w:style w:type="paragraph" w:customStyle="1" w:styleId="417">
    <w:name w:val="Обычный41"/>
    <w:basedOn w:val="a5"/>
    <w:pPr>
      <w:spacing w:before="0" w:after="0"/>
      <w:ind w:firstLine="0"/>
      <w:jc w:val="left"/>
    </w:pPr>
    <w:rPr>
      <w:rFonts w:ascii="Times New Roman CYR" w:hAnsi="Times New Roman CYR" w:cs="Times New Roman CYR"/>
      <w:sz w:val="20"/>
      <w:szCs w:val="20"/>
    </w:rPr>
  </w:style>
  <w:style w:type="table" w:customStyle="1" w:styleId="95">
    <w:name w:val="Сетка таблицы9"/>
    <w:basedOn w:val="a7"/>
    <w:next w:val="aff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"/>
    <w:basedOn w:val="a7"/>
    <w:next w:val="aff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ffe">
    <w:name w:val="Текст выноски1"/>
    <w:basedOn w:val="a5"/>
    <w:pPr>
      <w:spacing w:before="0" w:after="0" w:line="36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BalloonText1">
    <w:name w:val="Balloon Text1"/>
    <w:basedOn w:val="a5"/>
    <w:pPr>
      <w:spacing w:before="0" w:after="0" w:line="36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1fffff">
    <w:name w:val="Тема примечания1"/>
    <w:basedOn w:val="aff2"/>
    <w:next w:val="aff2"/>
    <w:pPr>
      <w:spacing w:line="360" w:lineRule="auto"/>
      <w:ind w:firstLine="0"/>
      <w:jc w:val="left"/>
    </w:pPr>
    <w:rPr>
      <w:b/>
      <w:bCs/>
      <w:szCs w:val="20"/>
    </w:rPr>
  </w:style>
  <w:style w:type="paragraph" w:customStyle="1" w:styleId="body-text">
    <w:name w:val="body-text"/>
    <w:basedOn w:val="a5"/>
    <w:pPr>
      <w:spacing w:before="100" w:beforeAutospacing="1" w:after="100" w:afterAutospacing="1" w:line="360" w:lineRule="auto"/>
      <w:ind w:firstLine="0"/>
      <w:jc w:val="left"/>
    </w:pPr>
    <w:rPr>
      <w:rFonts w:ascii="Arial Unicode MS" w:eastAsia="Arial Unicode MS" w:hAnsi="Arial Unicode MS"/>
      <w:sz w:val="24"/>
      <w:szCs w:val="24"/>
    </w:rPr>
  </w:style>
  <w:style w:type="paragraph" w:customStyle="1" w:styleId="2fff7">
    <w:name w:val="2 уровеньСтиль"/>
    <w:basedOn w:val="aa"/>
    <w:pPr>
      <w:keepNext/>
      <w:ind w:left="1134" w:firstLine="0"/>
    </w:pPr>
    <w:rPr>
      <w:rFonts w:ascii="Garamond" w:hAnsi="Garamond"/>
      <w:lang w:eastAsia="en-US"/>
    </w:rPr>
  </w:style>
  <w:style w:type="paragraph" w:customStyle="1" w:styleId="3ff8">
    <w:name w:val="Стиль Заголовок 3"/>
    <w:aliases w:val="Заголовок подпукта (1.1.1) + Garamond Междустр.и..."/>
    <w:basedOn w:val="33"/>
    <w:pPr>
      <w:widowControl/>
      <w:tabs>
        <w:tab w:val="num" w:pos="2134"/>
      </w:tabs>
      <w:spacing w:before="240" w:after="240"/>
      <w:ind w:left="2134" w:hanging="432"/>
    </w:pPr>
    <w:rPr>
      <w:bCs/>
    </w:rPr>
  </w:style>
  <w:style w:type="paragraph" w:customStyle="1" w:styleId="1fffff0">
    <w:name w:val="1) стиль"/>
    <w:basedOn w:val="50"/>
    <w:pPr>
      <w:tabs>
        <w:tab w:val="num" w:pos="1134"/>
      </w:tabs>
      <w:spacing w:before="60" w:after="60"/>
      <w:ind w:left="567" w:firstLine="0"/>
    </w:pPr>
    <w:rPr>
      <w:rFonts w:ascii="Garamond" w:hAnsi="Garamond"/>
      <w:lang w:eastAsia="en-US"/>
    </w:rPr>
  </w:style>
  <w:style w:type="paragraph" w:customStyle="1" w:styleId="2fff8">
    <w:name w:val="Текст выноски2"/>
    <w:basedOn w:val="a5"/>
    <w:semiHidden/>
    <w:pPr>
      <w:spacing w:before="0" w:after="0" w:line="360" w:lineRule="auto"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paragraph" w:customStyle="1" w:styleId="2fff9">
    <w:name w:val="Тема примечания2"/>
    <w:basedOn w:val="aff2"/>
    <w:next w:val="aff2"/>
    <w:semiHidden/>
    <w:pPr>
      <w:spacing w:line="360" w:lineRule="auto"/>
      <w:ind w:firstLine="0"/>
      <w:jc w:val="left"/>
    </w:pPr>
    <w:rPr>
      <w:rFonts w:ascii="Garamond" w:hAnsi="Garamond"/>
      <w:b/>
      <w:bCs/>
      <w:szCs w:val="20"/>
      <w:lang w:eastAsia="en-US"/>
    </w:rPr>
  </w:style>
  <w:style w:type="character" w:customStyle="1" w:styleId="2fffa">
    <w:name w:val="2 уровеньСтиль Знак"/>
    <w:basedOn w:val="ab"/>
    <w:rPr>
      <w:rFonts w:ascii="Garamond" w:eastAsia="Times New Roman" w:hAnsi="Garamond" w:cs="Times New Roman"/>
      <w:kern w:val="0"/>
      <w:sz w:val="22"/>
      <w:szCs w:val="22"/>
      <w:lang w:val="ru-RU" w:eastAsia="en-US" w:bidi="ar-SA"/>
      <w14:ligatures w14:val="none"/>
    </w:rPr>
  </w:style>
  <w:style w:type="character" w:customStyle="1" w:styleId="1fffff1">
    <w:name w:val="1) стиль Знак"/>
    <w:rPr>
      <w:rFonts w:ascii="Garamond" w:hAnsi="Garamond" w:hint="default"/>
      <w:sz w:val="22"/>
      <w:szCs w:val="22"/>
      <w:lang w:val="ru-RU" w:eastAsia="en-US" w:bidi="ar-SA"/>
    </w:rPr>
  </w:style>
  <w:style w:type="numbering" w:customStyle="1" w:styleId="2fffb">
    <w:name w:val="Нет списка2"/>
    <w:next w:val="a8"/>
    <w:semiHidden/>
    <w:unhideWhenUsed/>
  </w:style>
  <w:style w:type="table" w:customStyle="1" w:styleId="127">
    <w:name w:val="Сетка таблицы12"/>
    <w:basedOn w:val="a7"/>
    <w:next w:val="aff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">
    <w:name w:val="1 / 1.1 / 1.1.13"/>
    <w:basedOn w:val="a8"/>
    <w:next w:val="111111"/>
  </w:style>
  <w:style w:type="numbering" w:customStyle="1" w:styleId="3ff9">
    <w:name w:val="Нет списка3"/>
    <w:next w:val="a8"/>
    <w:semiHidden/>
    <w:unhideWhenUsed/>
  </w:style>
  <w:style w:type="table" w:customStyle="1" w:styleId="133">
    <w:name w:val="Сетка таблицы13"/>
    <w:basedOn w:val="a7"/>
    <w:next w:val="afff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1 / 1.1 / 1.1.17"/>
    <w:basedOn w:val="a8"/>
    <w:next w:val="111111"/>
    <w:pPr>
      <w:numPr>
        <w:numId w:val="5"/>
      </w:numPr>
    </w:pPr>
  </w:style>
  <w:style w:type="paragraph" w:customStyle="1" w:styleId="afffffffff3">
    <w:name w:val="Название правки"/>
    <w:basedOn w:val="1"/>
    <w:link w:val="afffffffff4"/>
    <w:qFormat/>
    <w:rsid w:val="002E6952"/>
    <w:pPr>
      <w:widowControl w:val="0"/>
      <w:tabs>
        <w:tab w:val="left" w:pos="1134"/>
      </w:tabs>
      <w:spacing w:before="100" w:beforeAutospacing="1" w:after="100" w:afterAutospacing="1"/>
      <w:ind w:right="23"/>
      <w:jc w:val="left"/>
    </w:pPr>
    <w:rPr>
      <w:bCs/>
      <w:caps w:val="0"/>
      <w:sz w:val="28"/>
      <w:szCs w:val="28"/>
      <w:lang w:val="en-US"/>
    </w:rPr>
  </w:style>
  <w:style w:type="character" w:customStyle="1" w:styleId="afffffffff4">
    <w:name w:val="Название правки Знак"/>
    <w:basedOn w:val="a6"/>
    <w:link w:val="afffffffff3"/>
    <w:rsid w:val="002E6952"/>
    <w:rPr>
      <w:rFonts w:cs="Garamond"/>
      <w:b/>
      <w:bCs/>
      <w:color w:val="000000"/>
      <w:kern w:val="28"/>
      <w:sz w:val="28"/>
      <w:szCs w:val="28"/>
      <w:lang w:val="en-US" w:eastAsia="en-US"/>
    </w:rPr>
  </w:style>
  <w:style w:type="table" w:customStyle="1" w:styleId="143">
    <w:name w:val="Сетка таблицы14"/>
    <w:basedOn w:val="a7"/>
    <w:next w:val="afff"/>
    <w:rsid w:val="004E2A3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f4">
    <w:name w:val="Название Знак4"/>
    <w:uiPriority w:val="99"/>
    <w:rsid w:val="002F43B3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numbering" w:customStyle="1" w:styleId="11f9">
    <w:name w:val="Нет списка11"/>
    <w:next w:val="a8"/>
    <w:uiPriority w:val="99"/>
    <w:semiHidden/>
    <w:rsid w:val="002F43B3"/>
  </w:style>
  <w:style w:type="numbering" w:customStyle="1" w:styleId="128">
    <w:name w:val="Нет списка12"/>
    <w:next w:val="a8"/>
    <w:semiHidden/>
    <w:rsid w:val="002F43B3"/>
  </w:style>
  <w:style w:type="numbering" w:customStyle="1" w:styleId="11111111">
    <w:name w:val="1 / 1.1 / 1.1.111"/>
    <w:basedOn w:val="a8"/>
    <w:next w:val="111111"/>
    <w:rsid w:val="002F43B3"/>
  </w:style>
  <w:style w:type="numbering" w:customStyle="1" w:styleId="21f8">
    <w:name w:val="Нет списка21"/>
    <w:next w:val="a8"/>
    <w:semiHidden/>
    <w:unhideWhenUsed/>
    <w:rsid w:val="002F43B3"/>
  </w:style>
  <w:style w:type="numbering" w:customStyle="1" w:styleId="List531">
    <w:name w:val="List 531"/>
    <w:rsid w:val="002F43B3"/>
  </w:style>
  <w:style w:type="numbering" w:customStyle="1" w:styleId="4f5">
    <w:name w:val="Нет списка4"/>
    <w:next w:val="a8"/>
    <w:uiPriority w:val="99"/>
    <w:semiHidden/>
    <w:unhideWhenUsed/>
    <w:rsid w:val="002F43B3"/>
  </w:style>
  <w:style w:type="numbering" w:customStyle="1" w:styleId="134">
    <w:name w:val="Нет списка13"/>
    <w:next w:val="a8"/>
    <w:semiHidden/>
    <w:rsid w:val="002F43B3"/>
  </w:style>
  <w:style w:type="numbering" w:customStyle="1" w:styleId="11111112">
    <w:name w:val="1 / 1.1 / 1.1.112"/>
    <w:basedOn w:val="a8"/>
    <w:next w:val="111111"/>
    <w:rsid w:val="002F43B3"/>
  </w:style>
  <w:style w:type="numbering" w:customStyle="1" w:styleId="226">
    <w:name w:val="Нет списка22"/>
    <w:next w:val="a8"/>
    <w:semiHidden/>
    <w:unhideWhenUsed/>
    <w:rsid w:val="002F43B3"/>
  </w:style>
  <w:style w:type="numbering" w:customStyle="1" w:styleId="11111122">
    <w:name w:val="1 / 1.1 / 1.1.122"/>
    <w:basedOn w:val="a8"/>
    <w:next w:val="111111"/>
    <w:rsid w:val="002F43B3"/>
  </w:style>
  <w:style w:type="numbering" w:customStyle="1" w:styleId="List532">
    <w:name w:val="List 532"/>
    <w:rsid w:val="002F43B3"/>
    <w:pPr>
      <w:numPr>
        <w:numId w:val="39"/>
      </w:numPr>
    </w:pPr>
  </w:style>
  <w:style w:type="numbering" w:customStyle="1" w:styleId="1111">
    <w:name w:val="Нет списка111"/>
    <w:next w:val="a8"/>
    <w:uiPriority w:val="99"/>
    <w:semiHidden/>
    <w:rsid w:val="002F43B3"/>
  </w:style>
  <w:style w:type="numbering" w:customStyle="1" w:styleId="31f2">
    <w:name w:val="Нет списка31"/>
    <w:next w:val="a8"/>
    <w:semiHidden/>
    <w:rsid w:val="002F43B3"/>
  </w:style>
  <w:style w:type="numbering" w:customStyle="1" w:styleId="11111131">
    <w:name w:val="1 / 1.1 / 1.1.131"/>
    <w:basedOn w:val="a8"/>
    <w:next w:val="111111"/>
    <w:rsid w:val="002F43B3"/>
  </w:style>
  <w:style w:type="numbering" w:customStyle="1" w:styleId="1211">
    <w:name w:val="Нет списка121"/>
    <w:next w:val="a8"/>
    <w:semiHidden/>
    <w:rsid w:val="002F43B3"/>
  </w:style>
  <w:style w:type="numbering" w:customStyle="1" w:styleId="111111111">
    <w:name w:val="1 / 1.1 / 1.1.1111"/>
    <w:basedOn w:val="a8"/>
    <w:next w:val="111111"/>
    <w:rsid w:val="002F43B3"/>
  </w:style>
  <w:style w:type="numbering" w:customStyle="1" w:styleId="2112">
    <w:name w:val="Нет списка211"/>
    <w:next w:val="a8"/>
    <w:semiHidden/>
    <w:unhideWhenUsed/>
    <w:rsid w:val="002F43B3"/>
  </w:style>
  <w:style w:type="numbering" w:customStyle="1" w:styleId="111111211">
    <w:name w:val="1 / 1.1 / 1.1.1211"/>
    <w:basedOn w:val="a8"/>
    <w:next w:val="111111"/>
    <w:rsid w:val="002F43B3"/>
    <w:pPr>
      <w:numPr>
        <w:numId w:val="29"/>
      </w:numPr>
    </w:pPr>
  </w:style>
  <w:style w:type="numbering" w:customStyle="1" w:styleId="311">
    <w:name w:val="Стиль311"/>
    <w:rsid w:val="002F43B3"/>
    <w:pPr>
      <w:numPr>
        <w:numId w:val="31"/>
      </w:numPr>
    </w:pPr>
  </w:style>
  <w:style w:type="numbering" w:customStyle="1" w:styleId="List5311">
    <w:name w:val="List 5311"/>
    <w:rsid w:val="002F43B3"/>
    <w:pPr>
      <w:numPr>
        <w:numId w:val="32"/>
      </w:numPr>
    </w:pPr>
  </w:style>
  <w:style w:type="numbering" w:customStyle="1" w:styleId="List5211">
    <w:name w:val="List 5211"/>
    <w:rsid w:val="002F43B3"/>
    <w:pPr>
      <w:numPr>
        <w:numId w:val="55"/>
      </w:numPr>
    </w:pPr>
  </w:style>
  <w:style w:type="table" w:customStyle="1" w:styleId="227">
    <w:name w:val="Объемная таблица 22"/>
    <w:basedOn w:val="a7"/>
    <w:next w:val="2f2"/>
    <w:semiHidden/>
    <w:unhideWhenUsed/>
    <w:rsid w:val="002F43B3"/>
    <w:pPr>
      <w:spacing w:before="120" w:after="120"/>
      <w:ind w:firstLine="5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gkelc">
    <w:name w:val="hgkelc"/>
    <w:basedOn w:val="a6"/>
    <w:rsid w:val="002F43B3"/>
  </w:style>
  <w:style w:type="table" w:customStyle="1" w:styleId="153">
    <w:name w:val="Сетка таблицы15"/>
    <w:basedOn w:val="a7"/>
    <w:next w:val="afff"/>
    <w:rsid w:val="0004317C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fff2">
    <w:name w:val="Адрес на конверте1"/>
    <w:basedOn w:val="a5"/>
    <w:next w:val="affff1"/>
    <w:rsid w:val="00A13F12"/>
    <w:pPr>
      <w:framePr w:w="7920" w:h="1980" w:hRule="exact" w:hSpace="180" w:wrap="auto" w:hAnchor="page" w:xAlign="center" w:yAlign="bottom"/>
      <w:spacing w:before="0" w:after="0"/>
      <w:ind w:left="2880"/>
    </w:pPr>
    <w:rPr>
      <w:rFonts w:ascii="Calibri Light" w:hAnsi="Calibri Light"/>
      <w:sz w:val="24"/>
      <w:szCs w:val="24"/>
    </w:rPr>
  </w:style>
  <w:style w:type="paragraph" w:customStyle="1" w:styleId="1fffff3">
    <w:name w:val="Заголовок таблицы ссылок1"/>
    <w:basedOn w:val="a5"/>
    <w:next w:val="a5"/>
    <w:rsid w:val="00A13F12"/>
    <w:rPr>
      <w:rFonts w:ascii="Calibri Light" w:hAnsi="Calibri Light"/>
      <w:b/>
      <w:bCs/>
      <w:sz w:val="24"/>
      <w:szCs w:val="24"/>
    </w:rPr>
  </w:style>
  <w:style w:type="paragraph" w:customStyle="1" w:styleId="21f9">
    <w:name w:val="Обратный адрес 21"/>
    <w:basedOn w:val="a5"/>
    <w:next w:val="2f1"/>
    <w:rsid w:val="00A13F12"/>
    <w:pPr>
      <w:spacing w:before="0" w:after="0"/>
    </w:pPr>
    <w:rPr>
      <w:rFonts w:ascii="Calibri Light" w:hAnsi="Calibri Light"/>
      <w:sz w:val="20"/>
      <w:szCs w:val="20"/>
    </w:rPr>
  </w:style>
  <w:style w:type="character" w:customStyle="1" w:styleId="1fffff4">
    <w:name w:val="Слабая ссылка1"/>
    <w:basedOn w:val="a6"/>
    <w:uiPriority w:val="31"/>
    <w:rsid w:val="00A13F12"/>
    <w:rPr>
      <w:smallCaps/>
      <w:color w:val="5A5A5A"/>
    </w:rPr>
  </w:style>
  <w:style w:type="character" w:customStyle="1" w:styleId="1fffff5">
    <w:name w:val="Слабое выделение1"/>
    <w:basedOn w:val="a6"/>
    <w:uiPriority w:val="19"/>
    <w:rsid w:val="00A13F12"/>
    <w:rPr>
      <w:i/>
      <w:iCs/>
      <w:color w:val="404040"/>
    </w:rPr>
  </w:style>
  <w:style w:type="paragraph" w:customStyle="1" w:styleId="1fffff6">
    <w:name w:val="Указатель1"/>
    <w:basedOn w:val="a5"/>
    <w:next w:val="1d"/>
    <w:rsid w:val="00A13F12"/>
    <w:rPr>
      <w:rFonts w:ascii="Calibri Light" w:hAnsi="Calibri Light"/>
      <w:b/>
      <w:bCs/>
    </w:rPr>
  </w:style>
  <w:style w:type="paragraph" w:customStyle="1" w:styleId="1fffff7">
    <w:name w:val="Шапка1"/>
    <w:basedOn w:val="a5"/>
    <w:next w:val="affffff5"/>
    <w:rsid w:val="00A13F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="Calibri Light" w:hAnsi="Calibri Light"/>
      <w:kern w:val="2"/>
      <w:sz w:val="24"/>
      <w:szCs w:val="24"/>
      <w:lang w:eastAsia="en-US"/>
      <w14:ligatures w14:val="standardContextual"/>
    </w:rPr>
  </w:style>
  <w:style w:type="numbering" w:customStyle="1" w:styleId="11110">
    <w:name w:val="Нет списка1111"/>
    <w:next w:val="a8"/>
    <w:semiHidden/>
    <w:rsid w:val="00A13F12"/>
  </w:style>
  <w:style w:type="character" w:customStyle="1" w:styleId="1fffff8">
    <w:name w:val="Шапка Знак1"/>
    <w:basedOn w:val="a6"/>
    <w:uiPriority w:val="99"/>
    <w:semiHidden/>
    <w:rsid w:val="00A13F12"/>
    <w:rPr>
      <w:rFonts w:asciiTheme="majorHAnsi" w:eastAsiaTheme="majorEastAsia" w:hAnsiTheme="majorHAnsi" w:cstheme="majorBidi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69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51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67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7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7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46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34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235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0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4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18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8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85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76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1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08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8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8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6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783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33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8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2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28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67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4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6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9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7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1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55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408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3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22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8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3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1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48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0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53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6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8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1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450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7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21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56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1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91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9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44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4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8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8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7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50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6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2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5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2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46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87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12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4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0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1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37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5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1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0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03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1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18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5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9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66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5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86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4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78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73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9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50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8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9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81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25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1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6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0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5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7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78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6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4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1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25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50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60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3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289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6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1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20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7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17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3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1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9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7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36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7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6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9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78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0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47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7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49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5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09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1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40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8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42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1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1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45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90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0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99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5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8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33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4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3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3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3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18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3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32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2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82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0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8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72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36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03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3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47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90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9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9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308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14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8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50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4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76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2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74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6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57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2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51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9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5520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50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16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6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9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40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6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6.bin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6.bin"/><Relationship Id="rId89" Type="http://schemas.openxmlformats.org/officeDocument/2006/relationships/image" Target="media/image26.wmf"/><Relationship Id="rId112" Type="http://schemas.openxmlformats.org/officeDocument/2006/relationships/oleObject" Target="embeddings/oleObject65.bin"/><Relationship Id="rId16" Type="http://schemas.openxmlformats.org/officeDocument/2006/relationships/image" Target="media/image4.wmf"/><Relationship Id="rId107" Type="http://schemas.openxmlformats.org/officeDocument/2006/relationships/oleObject" Target="embeddings/oleObject60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53" Type="http://schemas.openxmlformats.org/officeDocument/2006/relationships/hyperlink" Target="consultantplus://offline/ref=2E306D2A01C37830040235EC3229DD5710F35F61BAAD404AAC790A69F9890A2EA0EE70E5D9657C9722w9S" TargetMode="External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42.bin"/><Relationship Id="rId79" Type="http://schemas.openxmlformats.org/officeDocument/2006/relationships/image" Target="media/image22.wmf"/><Relationship Id="rId102" Type="http://schemas.openxmlformats.org/officeDocument/2006/relationships/oleObject" Target="embeddings/oleObject57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9.bin"/><Relationship Id="rId95" Type="http://schemas.openxmlformats.org/officeDocument/2006/relationships/oleObject" Target="embeddings/oleObject53.bin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6.bin"/><Relationship Id="rId118" Type="http://schemas.openxmlformats.org/officeDocument/2006/relationships/theme" Target="theme/theme1.xml"/><Relationship Id="rId80" Type="http://schemas.openxmlformats.org/officeDocument/2006/relationships/oleObject" Target="embeddings/oleObject43.bin"/><Relationship Id="rId85" Type="http://schemas.openxmlformats.org/officeDocument/2006/relationships/image" Target="media/image24.w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31.wmf"/><Relationship Id="rId108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38.bin"/><Relationship Id="rId75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91" Type="http://schemas.openxmlformats.org/officeDocument/2006/relationships/image" Target="media/image27.wmf"/><Relationship Id="rId96" Type="http://schemas.openxmlformats.org/officeDocument/2006/relationships/oleObject" Target="embeddings/oleObject5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67.bin"/><Relationship Id="rId10" Type="http://schemas.openxmlformats.org/officeDocument/2006/relationships/hyperlink" Target="consultantplus://offline/ref=2E306D2A01C37830040235EC3229DD5710F35F61BAAD404AAC790A69F9890A2EA0EE70E5D9657C9722w9S" TargetMode="External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41.bin"/><Relationship Id="rId78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81" Type="http://schemas.openxmlformats.org/officeDocument/2006/relationships/image" Target="media/image23.wmf"/><Relationship Id="rId86" Type="http://schemas.openxmlformats.org/officeDocument/2006/relationships/oleObject" Target="embeddings/oleObject47.bin"/><Relationship Id="rId94" Type="http://schemas.openxmlformats.org/officeDocument/2006/relationships/oleObject" Target="embeddings/oleObject52.bin"/><Relationship Id="rId99" Type="http://schemas.openxmlformats.org/officeDocument/2006/relationships/image" Target="media/image29.wmf"/><Relationship Id="rId101" Type="http://schemas.openxmlformats.org/officeDocument/2006/relationships/image" Target="media/image3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62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76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97" Type="http://schemas.openxmlformats.org/officeDocument/2006/relationships/image" Target="media/image28.wmf"/><Relationship Id="rId104" Type="http://schemas.openxmlformats.org/officeDocument/2006/relationships/oleObject" Target="embeddings/oleObject58.bin"/><Relationship Id="rId7" Type="http://schemas.openxmlformats.org/officeDocument/2006/relationships/endnotes" Target="endnotes.xml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34.bin"/><Relationship Id="rId87" Type="http://schemas.openxmlformats.org/officeDocument/2006/relationships/image" Target="media/image25.wmf"/><Relationship Id="rId110" Type="http://schemas.openxmlformats.org/officeDocument/2006/relationships/oleObject" Target="embeddings/oleObject63.bin"/><Relationship Id="rId115" Type="http://schemas.openxmlformats.org/officeDocument/2006/relationships/oleObject" Target="embeddings/oleObject68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4.bin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4.bin"/><Relationship Id="rId77" Type="http://schemas.openxmlformats.org/officeDocument/2006/relationships/hyperlink" Target="consultantplus://offline/ref=5AAD9E3DCF65C33F0AFC7AE155664054FAC8F8AF4DEF856593136656B6C247093C559BA5CFC04AEDD3757D7A0DD2380E34A6D94289271DCE32N6I" TargetMode="External"/><Relationship Id="rId100" Type="http://schemas.openxmlformats.org/officeDocument/2006/relationships/oleObject" Target="embeddings/oleObject56.bin"/><Relationship Id="rId105" Type="http://schemas.openxmlformats.org/officeDocument/2006/relationships/image" Target="media/image32.wmf"/><Relationship Id="rId8" Type="http://schemas.openxmlformats.org/officeDocument/2006/relationships/image" Target="media/image1.wmf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40.bin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5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19.wmf"/><Relationship Id="rId67" Type="http://schemas.openxmlformats.org/officeDocument/2006/relationships/oleObject" Target="embeddings/oleObject35.bin"/><Relationship Id="rId116" Type="http://schemas.openxmlformats.org/officeDocument/2006/relationships/footer" Target="footer1.xml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5.bin"/><Relationship Id="rId88" Type="http://schemas.openxmlformats.org/officeDocument/2006/relationships/oleObject" Target="embeddings/oleObject48.bin"/><Relationship Id="rId111" Type="http://schemas.openxmlformats.org/officeDocument/2006/relationships/oleObject" Target="embeddings/oleObject64.bin"/><Relationship Id="rId15" Type="http://schemas.openxmlformats.org/officeDocument/2006/relationships/oleObject" Target="embeddings/oleObject3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2779F-6443-4970-9653-86A94BAF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62</Pages>
  <Words>20190</Words>
  <Characters>158576</Characters>
  <Application>Microsoft Office Word</Application>
  <DocSecurity>0</DocSecurity>
  <Lines>1321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178410</CharactersWithSpaces>
  <SharedDoc>false</SharedDoc>
  <HLinks>
    <vt:vector size="12" baseType="variant"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6422624</vt:i4>
      </vt:variant>
      <vt:variant>
        <vt:i4>0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dc:description/>
  <cp:lastModifiedBy>Пряхина Ирина Игоревна</cp:lastModifiedBy>
  <cp:revision>51</cp:revision>
  <cp:lastPrinted>2025-04-14T09:05:00Z</cp:lastPrinted>
  <dcterms:created xsi:type="dcterms:W3CDTF">2026-03-19T08:45:00Z</dcterms:created>
  <dcterms:modified xsi:type="dcterms:W3CDTF">2026-03-23T17:05:00Z</dcterms:modified>
</cp:coreProperties>
</file>