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8E0869" w14:textId="0857E278" w:rsidR="00ED3490" w:rsidRPr="00ED3490" w:rsidRDefault="00ED3490" w:rsidP="00ED3490">
      <w:pPr>
        <w:widowControl w:val="0"/>
        <w:spacing w:before="0" w:after="0"/>
        <w:ind w:left="57"/>
        <w:jc w:val="right"/>
        <w:rPr>
          <w:rFonts w:ascii="Times New Roman" w:hAnsi="Times New Roman"/>
          <w:sz w:val="24"/>
          <w:szCs w:val="24"/>
          <w:lang w:val="ru-RU" w:eastAsia="ru-RU"/>
        </w:rPr>
      </w:pPr>
      <w:r w:rsidRPr="00ED3490">
        <w:rPr>
          <w:rFonts w:ascii="Times New Roman" w:hAnsi="Times New Roman"/>
          <w:caps/>
          <w:sz w:val="24"/>
          <w:szCs w:val="24"/>
          <w:lang w:val="ru-RU" w:eastAsia="ru-RU"/>
        </w:rPr>
        <w:t>Приложение</w:t>
      </w:r>
      <w:r w:rsidRPr="00ED3490">
        <w:rPr>
          <w:rFonts w:ascii="Times New Roman" w:hAnsi="Times New Roman"/>
          <w:sz w:val="24"/>
          <w:szCs w:val="24"/>
          <w:lang w:val="ru-RU" w:eastAsia="ru-RU"/>
        </w:rPr>
        <w:t xml:space="preserve"> № 1</w:t>
      </w:r>
      <w:r w:rsidRPr="00E036BF">
        <w:rPr>
          <w:rFonts w:ascii="Times New Roman" w:hAnsi="Times New Roman"/>
          <w:sz w:val="24"/>
          <w:szCs w:val="24"/>
          <w:lang w:val="ru-RU" w:eastAsia="ru-RU"/>
        </w:rPr>
        <w:t>.1</w:t>
      </w:r>
    </w:p>
    <w:p w14:paraId="1087FAAA" w14:textId="7DB3C02D" w:rsidR="00ED3490" w:rsidRDefault="00ED3490" w:rsidP="00ED3490">
      <w:pPr>
        <w:widowControl w:val="0"/>
        <w:spacing w:before="0" w:after="0"/>
        <w:ind w:left="57"/>
        <w:jc w:val="right"/>
        <w:rPr>
          <w:rFonts w:ascii="Times New Roman" w:hAnsi="Times New Roman"/>
          <w:sz w:val="24"/>
          <w:szCs w:val="24"/>
          <w:lang w:val="ru-RU" w:eastAsia="ru-RU"/>
        </w:rPr>
      </w:pPr>
      <w:r>
        <w:rPr>
          <w:rFonts w:ascii="Times New Roman" w:hAnsi="Times New Roman"/>
          <w:sz w:val="24"/>
          <w:szCs w:val="24"/>
          <w:lang w:val="ru-RU" w:eastAsia="ru-RU"/>
        </w:rPr>
        <w:t>к Протоколу № 31</w:t>
      </w:r>
      <w:r w:rsidRPr="00ED3490">
        <w:rPr>
          <w:rFonts w:ascii="Times New Roman" w:hAnsi="Times New Roman"/>
          <w:sz w:val="24"/>
          <w:szCs w:val="24"/>
          <w:lang w:val="ru-RU" w:eastAsia="ru-RU"/>
        </w:rPr>
        <w:t xml:space="preserve">/2020 заседания Наблюдательного совета </w:t>
      </w:r>
    </w:p>
    <w:p w14:paraId="41E6EDDD" w14:textId="4BAE3B03" w:rsidR="00ED3490" w:rsidRPr="00ED3490" w:rsidRDefault="00ED3490" w:rsidP="00ED3490">
      <w:pPr>
        <w:widowControl w:val="0"/>
        <w:spacing w:before="0" w:after="0"/>
        <w:ind w:left="57"/>
        <w:jc w:val="right"/>
        <w:rPr>
          <w:rFonts w:ascii="Times New Roman" w:hAnsi="Times New Roman"/>
          <w:sz w:val="24"/>
          <w:szCs w:val="24"/>
          <w:lang w:val="ru-RU" w:eastAsia="ru-RU"/>
        </w:rPr>
      </w:pPr>
      <w:r w:rsidRPr="00ED3490">
        <w:rPr>
          <w:rFonts w:ascii="Times New Roman" w:hAnsi="Times New Roman"/>
          <w:sz w:val="24"/>
          <w:szCs w:val="24"/>
          <w:lang w:val="ru-RU" w:eastAsia="ru-RU"/>
        </w:rPr>
        <w:t xml:space="preserve">Ассоциации «НП Совет рынка» от </w:t>
      </w:r>
      <w:r w:rsidR="00F3460A" w:rsidRPr="00E036BF">
        <w:rPr>
          <w:rFonts w:ascii="Times New Roman" w:hAnsi="Times New Roman"/>
          <w:sz w:val="24"/>
          <w:szCs w:val="24"/>
          <w:lang w:val="ru-RU" w:eastAsia="ru-RU"/>
        </w:rPr>
        <w:t>24</w:t>
      </w:r>
      <w:r w:rsidRPr="00ED3490">
        <w:rPr>
          <w:rFonts w:ascii="Times New Roman" w:hAnsi="Times New Roman"/>
          <w:sz w:val="24"/>
          <w:szCs w:val="24"/>
          <w:lang w:val="ru-RU" w:eastAsia="ru-RU"/>
        </w:rPr>
        <w:t xml:space="preserve"> ноября 2020 года.</w:t>
      </w:r>
    </w:p>
    <w:p w14:paraId="50769137" w14:textId="54D7DB7A" w:rsidR="002D4091" w:rsidRPr="005214C2" w:rsidRDefault="004E0C19" w:rsidP="00A9344F">
      <w:pPr>
        <w:widowControl w:val="0"/>
        <w:rPr>
          <w:b/>
          <w:sz w:val="28"/>
          <w:szCs w:val="28"/>
          <w:lang w:val="ru-RU"/>
        </w:rPr>
      </w:pPr>
      <w:r>
        <w:rPr>
          <w:b/>
          <w:sz w:val="28"/>
          <w:szCs w:val="28"/>
          <w:lang w:val="en-US"/>
        </w:rPr>
        <w:t>I</w:t>
      </w:r>
      <w:r>
        <w:rPr>
          <w:b/>
          <w:sz w:val="28"/>
          <w:szCs w:val="28"/>
          <w:lang w:val="ru-RU"/>
        </w:rPr>
        <w:t>.</w:t>
      </w:r>
      <w:r w:rsidRPr="004E0C19">
        <w:rPr>
          <w:b/>
          <w:sz w:val="28"/>
          <w:szCs w:val="28"/>
          <w:lang w:val="ru-RU"/>
        </w:rPr>
        <w:t>1.</w:t>
      </w:r>
      <w:r w:rsidR="002209E0" w:rsidRPr="00DF2C18">
        <w:rPr>
          <w:b/>
          <w:sz w:val="28"/>
          <w:szCs w:val="28"/>
          <w:lang w:val="ru-RU"/>
        </w:rPr>
        <w:t xml:space="preserve"> </w:t>
      </w:r>
      <w:r w:rsidR="005C1930" w:rsidRPr="00BF103F">
        <w:rPr>
          <w:b/>
          <w:sz w:val="28"/>
          <w:szCs w:val="28"/>
          <w:lang w:val="ru-RU"/>
        </w:rPr>
        <w:t xml:space="preserve">Изменения, </w:t>
      </w:r>
      <w:r w:rsidR="005C1930" w:rsidRPr="005214C2">
        <w:rPr>
          <w:b/>
          <w:sz w:val="28"/>
          <w:szCs w:val="28"/>
          <w:lang w:val="ru-RU"/>
        </w:rPr>
        <w:t>связанны</w:t>
      </w:r>
      <w:r w:rsidR="005C1930">
        <w:rPr>
          <w:b/>
          <w:sz w:val="28"/>
          <w:szCs w:val="28"/>
          <w:lang w:val="ru-RU"/>
        </w:rPr>
        <w:t>е</w:t>
      </w:r>
      <w:r w:rsidR="005C1930" w:rsidRPr="005214C2">
        <w:rPr>
          <w:b/>
          <w:sz w:val="28"/>
          <w:szCs w:val="28"/>
          <w:lang w:val="ru-RU"/>
        </w:rPr>
        <w:t xml:space="preserve"> с </w:t>
      </w:r>
      <w:r w:rsidR="004C02DD">
        <w:rPr>
          <w:b/>
          <w:sz w:val="28"/>
          <w:szCs w:val="28"/>
          <w:lang w:val="ru-RU"/>
        </w:rPr>
        <w:t xml:space="preserve">уточнением процедуры проведения </w:t>
      </w:r>
      <w:proofErr w:type="spellStart"/>
      <w:r w:rsidR="004C02DD">
        <w:rPr>
          <w:b/>
          <w:sz w:val="28"/>
          <w:szCs w:val="28"/>
          <w:lang w:val="ru-RU"/>
        </w:rPr>
        <w:t>КОММод</w:t>
      </w:r>
      <w:proofErr w:type="spellEnd"/>
      <w:r w:rsidR="004C02DD">
        <w:rPr>
          <w:b/>
          <w:sz w:val="28"/>
          <w:szCs w:val="28"/>
          <w:lang w:val="ru-RU"/>
        </w:rPr>
        <w:t xml:space="preserve"> на 2026</w:t>
      </w:r>
      <w:r w:rsidR="00CB3945">
        <w:rPr>
          <w:b/>
          <w:sz w:val="28"/>
          <w:szCs w:val="28"/>
          <w:lang w:val="ru-RU"/>
        </w:rPr>
        <w:t xml:space="preserve"> год</w:t>
      </w:r>
    </w:p>
    <w:p w14:paraId="04020CF7" w14:textId="77777777" w:rsidR="004E0C19" w:rsidRDefault="004E0C19" w:rsidP="00A9344F">
      <w:pPr>
        <w:widowControl w:val="0"/>
        <w:spacing w:before="0" w:after="0"/>
        <w:jc w:val="right"/>
        <w:rPr>
          <w:b/>
          <w:sz w:val="28"/>
          <w:szCs w:val="28"/>
          <w:lang w:val="ru-RU"/>
        </w:rPr>
      </w:pPr>
    </w:p>
    <w:p w14:paraId="6EF108D6" w14:textId="73E08B96" w:rsidR="00A03781" w:rsidRDefault="00A03781" w:rsidP="00A9344F">
      <w:pPr>
        <w:widowControl w:val="0"/>
        <w:spacing w:before="0" w:after="0"/>
        <w:jc w:val="right"/>
        <w:rPr>
          <w:b/>
          <w:sz w:val="28"/>
          <w:szCs w:val="28"/>
          <w:lang w:val="ru-RU"/>
        </w:rPr>
      </w:pPr>
      <w:r w:rsidRPr="00F60CC3">
        <w:rPr>
          <w:b/>
          <w:sz w:val="28"/>
          <w:szCs w:val="28"/>
          <w:lang w:val="ru-RU"/>
        </w:rPr>
        <w:t xml:space="preserve">Приложение № </w:t>
      </w:r>
      <w:r w:rsidRPr="00A03781">
        <w:rPr>
          <w:b/>
          <w:sz w:val="28"/>
          <w:szCs w:val="28"/>
          <w:lang w:val="ru-RU"/>
        </w:rPr>
        <w:t>1.1</w:t>
      </w:r>
    </w:p>
    <w:p w14:paraId="68F84F59" w14:textId="77777777" w:rsidR="00A03781" w:rsidRDefault="00A03781" w:rsidP="00A9344F">
      <w:pPr>
        <w:widowControl w:val="0"/>
        <w:spacing w:before="0" w:after="0"/>
        <w:jc w:val="right"/>
        <w:rPr>
          <w:b/>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0"/>
      </w:tblGrid>
      <w:tr w:rsidR="00A03781" w:rsidRPr="00ED3490" w14:paraId="44AB6B1D" w14:textId="77777777" w:rsidTr="00304A55">
        <w:trPr>
          <w:trHeight w:val="360"/>
        </w:trPr>
        <w:tc>
          <w:tcPr>
            <w:tcW w:w="5000" w:type="pct"/>
          </w:tcPr>
          <w:p w14:paraId="24806CCF" w14:textId="77777777" w:rsidR="00A03781" w:rsidRPr="003E3A4C" w:rsidRDefault="00A03781" w:rsidP="00304A55">
            <w:pPr>
              <w:pStyle w:val="ConsPlusNormal"/>
              <w:ind w:firstLine="0"/>
              <w:jc w:val="both"/>
              <w:rPr>
                <w:rFonts w:ascii="Garamond" w:hAnsi="Garamond" w:cs="Times New Roman"/>
                <w:sz w:val="24"/>
                <w:szCs w:val="24"/>
              </w:rPr>
            </w:pPr>
            <w:r w:rsidRPr="003E3A4C">
              <w:rPr>
                <w:rFonts w:ascii="Garamond" w:hAnsi="Garamond" w:cs="Times New Roman"/>
                <w:b/>
                <w:sz w:val="24"/>
                <w:szCs w:val="24"/>
              </w:rPr>
              <w:t>Инициатор:</w:t>
            </w:r>
            <w:r w:rsidRPr="003E3A4C">
              <w:rPr>
                <w:rFonts w:ascii="Garamond" w:hAnsi="Garamond" w:cs="Times New Roman"/>
                <w:sz w:val="24"/>
                <w:szCs w:val="24"/>
              </w:rPr>
              <w:t xml:space="preserve"> Ассоциация «НП Совет рынка».</w:t>
            </w:r>
          </w:p>
          <w:p w14:paraId="6DDB0442" w14:textId="414331EA" w:rsidR="00A03781" w:rsidRPr="003E3A4C" w:rsidRDefault="00A03781" w:rsidP="00304A55">
            <w:pPr>
              <w:pStyle w:val="ConsPlusNormal"/>
              <w:ind w:firstLine="0"/>
              <w:jc w:val="both"/>
              <w:rPr>
                <w:rFonts w:ascii="Garamond" w:hAnsi="Garamond"/>
                <w:sz w:val="24"/>
                <w:szCs w:val="24"/>
              </w:rPr>
            </w:pPr>
            <w:r w:rsidRPr="003E3A4C">
              <w:rPr>
                <w:rFonts w:ascii="Garamond" w:hAnsi="Garamond" w:cs="Times New Roman"/>
                <w:b/>
                <w:sz w:val="24"/>
                <w:szCs w:val="24"/>
              </w:rPr>
              <w:t>Обоснование:</w:t>
            </w:r>
            <w:r w:rsidRPr="003E3A4C">
              <w:rPr>
                <w:rFonts w:ascii="Garamond" w:hAnsi="Garamond"/>
                <w:sz w:val="24"/>
                <w:szCs w:val="24"/>
              </w:rPr>
              <w:t xml:space="preserve"> проектом постановления Правительства Российской Федерации «О внесении изменений в Правила оптового рынка электрической эн</w:t>
            </w:r>
            <w:r w:rsidR="00621670">
              <w:rPr>
                <w:rFonts w:ascii="Garamond" w:hAnsi="Garamond"/>
                <w:sz w:val="24"/>
                <w:szCs w:val="24"/>
              </w:rPr>
              <w:t>ергии и мощности» предусмотрено в том числе</w:t>
            </w:r>
            <w:r w:rsidRPr="003E3A4C">
              <w:rPr>
                <w:rFonts w:ascii="Garamond" w:hAnsi="Garamond"/>
                <w:sz w:val="24"/>
                <w:szCs w:val="24"/>
              </w:rPr>
              <w:t xml:space="preserve"> </w:t>
            </w:r>
            <w:r>
              <w:rPr>
                <w:rFonts w:ascii="Garamond" w:hAnsi="Garamond"/>
                <w:sz w:val="24"/>
                <w:szCs w:val="24"/>
              </w:rPr>
              <w:t xml:space="preserve">изменение даты проведения отбора проектов модернизации </w:t>
            </w:r>
            <w:r w:rsidRPr="00A03781">
              <w:rPr>
                <w:rFonts w:ascii="Garamond" w:hAnsi="Garamond"/>
                <w:sz w:val="24"/>
                <w:szCs w:val="24"/>
              </w:rPr>
              <w:t>с началом поставки м</w:t>
            </w:r>
            <w:r w:rsidR="00565639">
              <w:rPr>
                <w:rFonts w:ascii="Garamond" w:hAnsi="Garamond"/>
                <w:sz w:val="24"/>
                <w:szCs w:val="24"/>
              </w:rPr>
              <w:t>ощности в период с 1 января 2026 года по 31 декабря 2028</w:t>
            </w:r>
            <w:r w:rsidRPr="00A03781">
              <w:rPr>
                <w:rFonts w:ascii="Garamond" w:hAnsi="Garamond"/>
                <w:sz w:val="24"/>
                <w:szCs w:val="24"/>
              </w:rPr>
              <w:t xml:space="preserve"> года, предусматривающих установку газовых турбин, относимых к образцам инновационного энергетического оборудования</w:t>
            </w:r>
            <w:r>
              <w:rPr>
                <w:rFonts w:ascii="Garamond" w:hAnsi="Garamond"/>
                <w:sz w:val="24"/>
                <w:szCs w:val="24"/>
              </w:rPr>
              <w:t>, с 1 декабря 2020 года на 1 апреля 2021 года</w:t>
            </w:r>
            <w:r w:rsidR="00565639">
              <w:rPr>
                <w:rFonts w:ascii="Garamond" w:hAnsi="Garamond"/>
                <w:sz w:val="24"/>
                <w:szCs w:val="24"/>
              </w:rPr>
              <w:t xml:space="preserve"> с соответствующим изменением периода начала </w:t>
            </w:r>
            <w:r w:rsidR="00565639" w:rsidRPr="00A03781">
              <w:rPr>
                <w:rFonts w:ascii="Garamond" w:hAnsi="Garamond"/>
                <w:sz w:val="24"/>
                <w:szCs w:val="24"/>
              </w:rPr>
              <w:t>поставки м</w:t>
            </w:r>
            <w:r w:rsidR="00565639">
              <w:rPr>
                <w:rFonts w:ascii="Garamond" w:hAnsi="Garamond"/>
                <w:sz w:val="24"/>
                <w:szCs w:val="24"/>
              </w:rPr>
              <w:t>ощности по результатам данного отбора на период с 1 января 2027 года по 31 декабря 2029</w:t>
            </w:r>
            <w:r w:rsidR="00565639" w:rsidRPr="00A03781">
              <w:rPr>
                <w:rFonts w:ascii="Garamond" w:hAnsi="Garamond"/>
                <w:sz w:val="24"/>
                <w:szCs w:val="24"/>
              </w:rPr>
              <w:t xml:space="preserve"> года</w:t>
            </w:r>
            <w:r w:rsidRPr="003E3A4C">
              <w:rPr>
                <w:rFonts w:ascii="Garamond" w:hAnsi="Garamond"/>
                <w:sz w:val="24"/>
                <w:szCs w:val="24"/>
              </w:rPr>
              <w:t>, а также уточнение порядка определения объема спроса на мощность, используемого при проведении КОМ. Предлагается привести регламенты оптового рынка в соответстви</w:t>
            </w:r>
            <w:r w:rsidR="00621670">
              <w:rPr>
                <w:rFonts w:ascii="Garamond" w:hAnsi="Garamond"/>
                <w:sz w:val="24"/>
                <w:szCs w:val="24"/>
              </w:rPr>
              <w:t>е с указанным п</w:t>
            </w:r>
            <w:r w:rsidRPr="003E3A4C">
              <w:rPr>
                <w:rFonts w:ascii="Garamond" w:hAnsi="Garamond"/>
                <w:sz w:val="24"/>
                <w:szCs w:val="24"/>
              </w:rPr>
              <w:t>роектом, а также внести изменения технического характера.</w:t>
            </w:r>
          </w:p>
          <w:p w14:paraId="063F47A0" w14:textId="4CB6D012" w:rsidR="00A03781" w:rsidRPr="003E3A4C" w:rsidRDefault="00A03781" w:rsidP="00A03781">
            <w:pPr>
              <w:pStyle w:val="ConsPlusNormal"/>
              <w:ind w:firstLine="0"/>
              <w:jc w:val="both"/>
              <w:rPr>
                <w:rFonts w:ascii="Garamond" w:hAnsi="Garamond"/>
                <w:sz w:val="24"/>
                <w:szCs w:val="24"/>
              </w:rPr>
            </w:pPr>
            <w:r w:rsidRPr="003E3A4C">
              <w:rPr>
                <w:rFonts w:ascii="Garamond" w:hAnsi="Garamond"/>
                <w:b/>
                <w:sz w:val="24"/>
                <w:szCs w:val="24"/>
              </w:rPr>
              <w:t xml:space="preserve">Дата вступления в силу: </w:t>
            </w:r>
            <w:r w:rsidRPr="00017124">
              <w:rPr>
                <w:rFonts w:ascii="Garamond" w:hAnsi="Garamond" w:cs="Times New Roman"/>
                <w:color w:val="000000"/>
                <w:sz w:val="24"/>
                <w:szCs w:val="24"/>
              </w:rPr>
              <w:t xml:space="preserve">с даты вступления в силу постановления Правительства Российской Федерации «О внесении изменений в Правила оптового рынка электрической энергии и мощности», </w:t>
            </w:r>
            <w:r w:rsidR="00017124" w:rsidRPr="00017124">
              <w:rPr>
                <w:rFonts w:ascii="Garamond" w:hAnsi="Garamond" w:cs="Times New Roman"/>
                <w:color w:val="000000"/>
                <w:sz w:val="24"/>
                <w:szCs w:val="24"/>
              </w:rPr>
              <w:t>в соответствии с которым отбор проектов модернизации, предусматривающих установку газовых турбин, относимых к образцам инновационного энергетического оборудования, осуществляется в рамках проведения отбора проектов модернизации в 2021 году</w:t>
            </w:r>
            <w:r w:rsidRPr="00017124">
              <w:rPr>
                <w:rFonts w:ascii="Garamond" w:hAnsi="Garamond" w:cs="Times New Roman"/>
                <w:color w:val="000000"/>
                <w:sz w:val="24"/>
                <w:szCs w:val="24"/>
              </w:rPr>
              <w:t xml:space="preserve"> </w:t>
            </w:r>
            <w:r w:rsidRPr="00017124">
              <w:rPr>
                <w:rFonts w:ascii="Garamond" w:hAnsi="Garamond"/>
                <w:sz w:val="24"/>
                <w:szCs w:val="24"/>
              </w:rPr>
              <w:t>(далее – Постановление, предусматривающее перенос отбора инновационных ПГУ).</w:t>
            </w:r>
          </w:p>
        </w:tc>
      </w:tr>
    </w:tbl>
    <w:p w14:paraId="7F3914E4" w14:textId="77777777" w:rsidR="00A03781" w:rsidRPr="00EF6BEB" w:rsidRDefault="00A03781" w:rsidP="00A03781">
      <w:pPr>
        <w:widowControl w:val="0"/>
        <w:tabs>
          <w:tab w:val="left" w:pos="709"/>
        </w:tabs>
        <w:spacing w:before="0" w:after="0"/>
        <w:jc w:val="both"/>
        <w:rPr>
          <w:b/>
          <w:sz w:val="24"/>
          <w:szCs w:val="24"/>
          <w:lang w:val="ru-RU"/>
        </w:rPr>
      </w:pPr>
    </w:p>
    <w:p w14:paraId="68ACB4CA" w14:textId="77777777" w:rsidR="00A03781" w:rsidRDefault="00A03781" w:rsidP="00A03781">
      <w:pPr>
        <w:widowControl w:val="0"/>
        <w:tabs>
          <w:tab w:val="left" w:pos="709"/>
        </w:tabs>
        <w:spacing w:before="0" w:after="0"/>
        <w:rPr>
          <w:b/>
          <w:sz w:val="26"/>
          <w:szCs w:val="26"/>
          <w:lang w:val="ru-RU"/>
        </w:rPr>
      </w:pPr>
      <w:r w:rsidRPr="00197ABD">
        <w:rPr>
          <w:b/>
          <w:sz w:val="26"/>
          <w:szCs w:val="26"/>
          <w:lang w:val="ru-RU"/>
        </w:rPr>
        <w:t>Предложения по изменениям и дополнениям в РЕГЛАМЕНТ ПРОВЕДЕНИЯ КОНКУРЕНТНЫХ ОТБОРОВ МОЩНОСТИ (Приложение № 19.3 к Договору о присоединении к торговой системе оптового рынка)</w:t>
      </w:r>
    </w:p>
    <w:p w14:paraId="44A0A697" w14:textId="77777777" w:rsidR="00A03781" w:rsidRPr="00EF6BEB" w:rsidRDefault="00A03781" w:rsidP="00A03781">
      <w:pPr>
        <w:widowControl w:val="0"/>
        <w:tabs>
          <w:tab w:val="left" w:pos="709"/>
        </w:tabs>
        <w:spacing w:before="0" w:after="0"/>
        <w:jc w:val="both"/>
        <w:rPr>
          <w:b/>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590"/>
        <w:gridCol w:w="6465"/>
      </w:tblGrid>
      <w:tr w:rsidR="00A03781" w:rsidRPr="00ED3490" w14:paraId="1446C5D4" w14:textId="77777777" w:rsidTr="00304A55">
        <w:trPr>
          <w:trHeight w:val="435"/>
        </w:trPr>
        <w:tc>
          <w:tcPr>
            <w:tcW w:w="517" w:type="pct"/>
            <w:shd w:val="clear" w:color="auto" w:fill="auto"/>
            <w:tcMar>
              <w:left w:w="57" w:type="dxa"/>
              <w:right w:w="57" w:type="dxa"/>
            </w:tcMar>
            <w:vAlign w:val="center"/>
          </w:tcPr>
          <w:p w14:paraId="6223B656" w14:textId="77777777" w:rsidR="00A03781" w:rsidRPr="00021053" w:rsidRDefault="00A03781" w:rsidP="00304A55">
            <w:pPr>
              <w:widowControl w:val="0"/>
              <w:spacing w:before="0" w:after="0"/>
              <w:jc w:val="center"/>
              <w:rPr>
                <w:rFonts w:cs="Garamond"/>
                <w:b/>
                <w:bCs/>
                <w:szCs w:val="22"/>
                <w:lang w:eastAsia="ru-RU"/>
              </w:rPr>
            </w:pPr>
            <w:r w:rsidRPr="00021053">
              <w:rPr>
                <w:rFonts w:cs="Garamond"/>
                <w:b/>
                <w:bCs/>
                <w:szCs w:val="22"/>
                <w:lang w:eastAsia="ru-RU"/>
              </w:rPr>
              <w:t>№</w:t>
            </w:r>
          </w:p>
          <w:p w14:paraId="0F16E606" w14:textId="77777777" w:rsidR="00A03781" w:rsidRPr="00021053" w:rsidRDefault="00A03781" w:rsidP="00304A55">
            <w:pPr>
              <w:widowControl w:val="0"/>
              <w:spacing w:before="0" w:after="0"/>
              <w:jc w:val="center"/>
              <w:rPr>
                <w:rFonts w:cs="Garamond"/>
                <w:b/>
                <w:bCs/>
                <w:szCs w:val="22"/>
                <w:lang w:eastAsia="ru-RU"/>
              </w:rPr>
            </w:pPr>
            <w:proofErr w:type="spellStart"/>
            <w:r w:rsidRPr="00021053">
              <w:rPr>
                <w:rFonts w:cs="Garamond"/>
                <w:b/>
                <w:bCs/>
                <w:szCs w:val="22"/>
                <w:lang w:eastAsia="ru-RU"/>
              </w:rPr>
              <w:t>пункта</w:t>
            </w:r>
            <w:proofErr w:type="spellEnd"/>
          </w:p>
        </w:tc>
        <w:tc>
          <w:tcPr>
            <w:tcW w:w="2263" w:type="pct"/>
            <w:shd w:val="clear" w:color="auto" w:fill="auto"/>
            <w:vAlign w:val="center"/>
          </w:tcPr>
          <w:p w14:paraId="7C83336A" w14:textId="77777777" w:rsidR="00A03781" w:rsidRPr="00021053" w:rsidRDefault="00A03781" w:rsidP="00304A55">
            <w:pPr>
              <w:widowControl w:val="0"/>
              <w:spacing w:before="0" w:after="0"/>
              <w:jc w:val="center"/>
              <w:rPr>
                <w:rFonts w:cs="Garamond"/>
                <w:b/>
                <w:bCs/>
                <w:szCs w:val="22"/>
                <w:lang w:val="ru-RU" w:eastAsia="ru-RU"/>
              </w:rPr>
            </w:pPr>
            <w:r w:rsidRPr="00021053">
              <w:rPr>
                <w:rFonts w:cs="Garamond"/>
                <w:b/>
                <w:bCs/>
                <w:szCs w:val="22"/>
                <w:lang w:val="ru-RU" w:eastAsia="ru-RU"/>
              </w:rPr>
              <w:t>Редакция, действующая на момент</w:t>
            </w:r>
          </w:p>
          <w:p w14:paraId="50587566" w14:textId="77777777" w:rsidR="00A03781" w:rsidRPr="00021053" w:rsidRDefault="00A03781" w:rsidP="00304A55">
            <w:pPr>
              <w:widowControl w:val="0"/>
              <w:spacing w:before="0" w:after="0"/>
              <w:jc w:val="center"/>
              <w:rPr>
                <w:rFonts w:cs="Garamond"/>
                <w:b/>
                <w:bCs/>
                <w:szCs w:val="22"/>
                <w:lang w:val="ru-RU" w:eastAsia="ru-RU"/>
              </w:rPr>
            </w:pPr>
            <w:r w:rsidRPr="00021053">
              <w:rPr>
                <w:rFonts w:cs="Garamond"/>
                <w:b/>
                <w:bCs/>
                <w:szCs w:val="22"/>
                <w:lang w:val="ru-RU" w:eastAsia="ru-RU"/>
              </w:rPr>
              <w:t xml:space="preserve"> вступления в силу изменений</w:t>
            </w:r>
          </w:p>
        </w:tc>
        <w:tc>
          <w:tcPr>
            <w:tcW w:w="2220" w:type="pct"/>
            <w:shd w:val="clear" w:color="auto" w:fill="auto"/>
            <w:vAlign w:val="center"/>
          </w:tcPr>
          <w:p w14:paraId="6C9CA8B0" w14:textId="77777777" w:rsidR="00A03781" w:rsidRPr="00021053" w:rsidRDefault="00A03781" w:rsidP="00304A55">
            <w:pPr>
              <w:widowControl w:val="0"/>
              <w:spacing w:before="0" w:after="0"/>
              <w:jc w:val="center"/>
              <w:rPr>
                <w:rFonts w:cs="Garamond"/>
                <w:b/>
                <w:bCs/>
                <w:szCs w:val="22"/>
                <w:lang w:val="ru-RU" w:eastAsia="ru-RU"/>
              </w:rPr>
            </w:pPr>
            <w:r w:rsidRPr="00021053">
              <w:rPr>
                <w:rFonts w:cs="Garamond"/>
                <w:b/>
                <w:bCs/>
                <w:szCs w:val="22"/>
                <w:lang w:val="ru-RU" w:eastAsia="ru-RU"/>
              </w:rPr>
              <w:t>Предлагаемая редакция</w:t>
            </w:r>
          </w:p>
          <w:p w14:paraId="51005196" w14:textId="77777777" w:rsidR="00A03781" w:rsidRPr="00021053" w:rsidRDefault="00A03781" w:rsidP="00304A55">
            <w:pPr>
              <w:widowControl w:val="0"/>
              <w:spacing w:before="0" w:after="0"/>
              <w:jc w:val="center"/>
              <w:rPr>
                <w:rFonts w:cs="Garamond"/>
                <w:szCs w:val="22"/>
                <w:lang w:val="ru-RU" w:eastAsia="ru-RU"/>
              </w:rPr>
            </w:pPr>
            <w:r w:rsidRPr="00021053">
              <w:rPr>
                <w:rFonts w:cs="Garamond"/>
                <w:szCs w:val="22"/>
                <w:lang w:val="ru-RU" w:eastAsia="ru-RU"/>
              </w:rPr>
              <w:t>(изменения выделены цветом)</w:t>
            </w:r>
          </w:p>
        </w:tc>
      </w:tr>
      <w:tr w:rsidR="00A03781" w:rsidRPr="00ED3490" w14:paraId="5BA50E37" w14:textId="77777777" w:rsidTr="00304A55">
        <w:trPr>
          <w:trHeight w:val="435"/>
        </w:trPr>
        <w:tc>
          <w:tcPr>
            <w:tcW w:w="517" w:type="pct"/>
            <w:shd w:val="clear" w:color="auto" w:fill="auto"/>
            <w:tcMar>
              <w:left w:w="57" w:type="dxa"/>
              <w:right w:w="57" w:type="dxa"/>
            </w:tcMar>
            <w:vAlign w:val="center"/>
          </w:tcPr>
          <w:p w14:paraId="7A2023CA" w14:textId="77777777" w:rsidR="00A03781" w:rsidRPr="00021053" w:rsidRDefault="00A03781" w:rsidP="00304A55">
            <w:pPr>
              <w:widowControl w:val="0"/>
              <w:spacing w:after="0"/>
              <w:jc w:val="center"/>
              <w:rPr>
                <w:rFonts w:cs="Garamond"/>
                <w:b/>
                <w:bCs/>
                <w:szCs w:val="22"/>
                <w:lang w:eastAsia="ru-RU"/>
              </w:rPr>
            </w:pPr>
            <w:r>
              <w:rPr>
                <w:rFonts w:cs="Garamond"/>
                <w:b/>
                <w:bCs/>
                <w:szCs w:val="22"/>
                <w:lang w:val="ru-RU" w:eastAsia="ru-RU"/>
              </w:rPr>
              <w:t>1.3</w:t>
            </w:r>
          </w:p>
        </w:tc>
        <w:tc>
          <w:tcPr>
            <w:tcW w:w="2263" w:type="pct"/>
            <w:shd w:val="clear" w:color="auto" w:fill="auto"/>
          </w:tcPr>
          <w:p w14:paraId="3E09EB0D" w14:textId="77777777" w:rsidR="00A03781" w:rsidRPr="00021053" w:rsidRDefault="00A03781" w:rsidP="00304A55">
            <w:pPr>
              <w:widowControl w:val="0"/>
              <w:spacing w:before="120" w:after="120"/>
              <w:jc w:val="both"/>
              <w:rPr>
                <w:rFonts w:eastAsia="Batang" w:cs="Garamond"/>
                <w:szCs w:val="22"/>
                <w:lang w:val="ru-RU" w:eastAsia="ar-SA"/>
              </w:rPr>
            </w:pPr>
            <w:r w:rsidRPr="00021053">
              <w:rPr>
                <w:rFonts w:eastAsia="Batang" w:cs="Garamond"/>
                <w:szCs w:val="22"/>
                <w:lang w:val="ru-RU" w:eastAsia="ar-SA"/>
              </w:rPr>
              <w:t xml:space="preserve">Для целей настоящего Регламента используются понятия и термины, соответствующие определениям, установленным законодательством Российской Федерации, Правилами оптового рынка, а также </w:t>
            </w:r>
            <w:r w:rsidRPr="00021053">
              <w:rPr>
                <w:rFonts w:eastAsia="Batang" w:cs="Garamond"/>
                <w:i/>
                <w:szCs w:val="22"/>
                <w:lang w:val="ru-RU" w:eastAsia="ar-SA"/>
              </w:rPr>
              <w:t>Договором о присоединении к торговой системе оптового рынка</w:t>
            </w:r>
            <w:r w:rsidRPr="00021053">
              <w:rPr>
                <w:rFonts w:eastAsia="Batang" w:cs="Garamond"/>
                <w:szCs w:val="22"/>
                <w:lang w:val="ru-RU" w:eastAsia="ar-SA"/>
              </w:rPr>
              <w:t xml:space="preserve"> (далее ― Договор о присоединении) и регламентами оптового рынка. </w:t>
            </w:r>
          </w:p>
          <w:p w14:paraId="1D8B3681" w14:textId="77777777" w:rsidR="00A03781" w:rsidRPr="00021053" w:rsidRDefault="00A03781" w:rsidP="00304A55">
            <w:pPr>
              <w:widowControl w:val="0"/>
              <w:spacing w:before="120" w:after="120"/>
              <w:jc w:val="center"/>
              <w:rPr>
                <w:rFonts w:cs="Garamond"/>
                <w:b/>
                <w:bCs/>
                <w:szCs w:val="22"/>
                <w:lang w:val="ru-RU" w:eastAsia="ru-RU"/>
              </w:rPr>
            </w:pPr>
          </w:p>
        </w:tc>
        <w:tc>
          <w:tcPr>
            <w:tcW w:w="2220" w:type="pct"/>
            <w:shd w:val="clear" w:color="auto" w:fill="auto"/>
            <w:vAlign w:val="center"/>
          </w:tcPr>
          <w:p w14:paraId="00B6B21B" w14:textId="77777777" w:rsidR="00A03781" w:rsidRPr="00021053" w:rsidRDefault="00A03781" w:rsidP="00304A55">
            <w:pPr>
              <w:widowControl w:val="0"/>
              <w:spacing w:before="120" w:after="120"/>
              <w:ind w:firstLine="709"/>
              <w:jc w:val="both"/>
              <w:rPr>
                <w:rFonts w:eastAsia="Batang" w:cs="Garamond"/>
                <w:szCs w:val="22"/>
                <w:lang w:val="ru-RU" w:eastAsia="ar-SA"/>
              </w:rPr>
            </w:pPr>
            <w:r w:rsidRPr="00021053">
              <w:rPr>
                <w:rFonts w:eastAsia="Batang" w:cs="Garamond"/>
                <w:szCs w:val="22"/>
                <w:lang w:val="ru-RU" w:eastAsia="ar-SA"/>
              </w:rPr>
              <w:t xml:space="preserve">Для целей настоящего Регламента используются понятия и термины, соответствующие определениям, установленным законодательством Российской Федерации, Правилами оптового рынка, а также </w:t>
            </w:r>
            <w:r w:rsidRPr="00021053">
              <w:rPr>
                <w:rFonts w:eastAsia="Batang" w:cs="Garamond"/>
                <w:i/>
                <w:szCs w:val="22"/>
                <w:lang w:val="ru-RU" w:eastAsia="ar-SA"/>
              </w:rPr>
              <w:t>Договором о присоединении к торговой системе оптового рынка</w:t>
            </w:r>
            <w:r w:rsidRPr="00021053">
              <w:rPr>
                <w:rFonts w:eastAsia="Batang" w:cs="Garamond"/>
                <w:szCs w:val="22"/>
                <w:lang w:val="ru-RU" w:eastAsia="ar-SA"/>
              </w:rPr>
              <w:t xml:space="preserve"> (далее ― Договор о присоединении) и регламентами оптового рынка. </w:t>
            </w:r>
          </w:p>
          <w:p w14:paraId="7BDB74F8" w14:textId="77777777" w:rsidR="00A03781" w:rsidRPr="00021053" w:rsidRDefault="00A03781" w:rsidP="00304A55">
            <w:pPr>
              <w:widowControl w:val="0"/>
              <w:spacing w:before="120" w:after="120"/>
              <w:ind w:firstLine="709"/>
              <w:jc w:val="both"/>
              <w:rPr>
                <w:rFonts w:eastAsia="Batang" w:cs="Garamond"/>
                <w:szCs w:val="22"/>
                <w:lang w:val="ru-RU" w:eastAsia="ar-SA"/>
              </w:rPr>
            </w:pPr>
            <w:r w:rsidRPr="000E3ABA">
              <w:rPr>
                <w:rFonts w:eastAsia="Batang" w:cs="Garamond"/>
                <w:szCs w:val="22"/>
                <w:highlight w:val="yellow"/>
                <w:lang w:val="ru-RU" w:eastAsia="ar-SA"/>
              </w:rPr>
              <w:t>Для целей настоящего Регламента используются следующие обозначения, если иное не установлено в тексте Регламента:</w:t>
            </w:r>
          </w:p>
          <w:p w14:paraId="2D235305" w14:textId="487C88C9" w:rsidR="00A03781" w:rsidRPr="00BC1F3A" w:rsidRDefault="00D95289" w:rsidP="00304A55">
            <w:pPr>
              <w:widowControl w:val="0"/>
              <w:spacing w:before="120" w:after="120"/>
              <w:jc w:val="both"/>
              <w:rPr>
                <w:rFonts w:cs="Arial"/>
                <w:szCs w:val="22"/>
                <w:highlight w:val="yellow"/>
                <w:lang w:val="ru-RU"/>
              </w:rPr>
            </w:pPr>
            <w:r>
              <w:rPr>
                <w:rFonts w:cs="Arial"/>
                <w:iCs/>
                <w:szCs w:val="22"/>
                <w:highlight w:val="yellow"/>
                <w:lang w:val="ru-RU"/>
              </w:rPr>
              <w:lastRenderedPageBreak/>
              <w:t>г</w:t>
            </w:r>
            <w:r w:rsidR="00A03781" w:rsidRPr="00BC1F3A">
              <w:rPr>
                <w:rFonts w:cs="Arial"/>
                <w:iCs/>
                <w:szCs w:val="22"/>
                <w:highlight w:val="yellow"/>
                <w:lang w:val="ru-RU"/>
              </w:rPr>
              <w:t>од</w:t>
            </w:r>
            <w:r w:rsidR="00A03781" w:rsidRPr="00BC1F3A">
              <w:rPr>
                <w:rFonts w:cs="Arial"/>
                <w:i/>
                <w:szCs w:val="22"/>
                <w:highlight w:val="yellow"/>
                <w:lang w:val="ru-RU"/>
              </w:rPr>
              <w:t xml:space="preserve"> </w:t>
            </w:r>
            <w:r w:rsidR="00A03781" w:rsidRPr="00BC1F3A">
              <w:rPr>
                <w:rFonts w:cs="Arial"/>
                <w:i/>
                <w:szCs w:val="22"/>
                <w:highlight w:val="yellow"/>
                <w:lang w:val="en-US"/>
              </w:rPr>
              <w:t>X</w:t>
            </w:r>
            <w:r w:rsidR="00A03781" w:rsidRPr="00BC1F3A">
              <w:rPr>
                <w:rFonts w:cs="Arial"/>
                <w:i/>
                <w:szCs w:val="22"/>
                <w:highlight w:val="yellow"/>
                <w:lang w:val="ru-RU"/>
              </w:rPr>
              <w:t xml:space="preserve"> </w:t>
            </w:r>
            <w:r w:rsidR="00A03781" w:rsidRPr="00BC1F3A">
              <w:rPr>
                <w:rFonts w:cs="Arial"/>
                <w:szCs w:val="22"/>
                <w:highlight w:val="yellow"/>
                <w:lang w:val="ru-RU"/>
              </w:rPr>
              <w:t>– год, на который проводится КОМ;</w:t>
            </w:r>
          </w:p>
          <w:p w14:paraId="3F34AEAC" w14:textId="70C4A49D" w:rsidR="00A03781" w:rsidRPr="00BC1F3A" w:rsidRDefault="00D95289" w:rsidP="00304A55">
            <w:pPr>
              <w:widowControl w:val="0"/>
              <w:spacing w:before="120" w:after="120"/>
              <w:jc w:val="both"/>
              <w:rPr>
                <w:rFonts w:cs="Arial"/>
                <w:szCs w:val="22"/>
                <w:highlight w:val="yellow"/>
                <w:lang w:val="ru-RU"/>
              </w:rPr>
            </w:pPr>
            <w:r>
              <w:rPr>
                <w:rFonts w:cs="Garamond"/>
                <w:szCs w:val="22"/>
                <w:highlight w:val="yellow"/>
                <w:lang w:val="ru-RU" w:eastAsia="ar-SA"/>
              </w:rPr>
              <w:t>г</w:t>
            </w:r>
            <w:r w:rsidR="00A03781" w:rsidRPr="00BC1F3A">
              <w:rPr>
                <w:rFonts w:cs="Garamond"/>
                <w:szCs w:val="22"/>
                <w:highlight w:val="yellow"/>
                <w:lang w:val="ru-RU" w:eastAsia="ar-SA"/>
              </w:rPr>
              <w:t xml:space="preserve">од </w:t>
            </w:r>
            <w:r w:rsidR="00A03781" w:rsidRPr="00BC1F3A">
              <w:rPr>
                <w:rFonts w:cs="Arial"/>
                <w:i/>
                <w:szCs w:val="22"/>
                <w:highlight w:val="yellow"/>
                <w:lang w:val="en-US"/>
              </w:rPr>
              <w:t>Z</w:t>
            </w:r>
            <w:r w:rsidR="00A03781" w:rsidRPr="00BC1F3A">
              <w:rPr>
                <w:rFonts w:cs="Arial"/>
                <w:szCs w:val="22"/>
                <w:highlight w:val="yellow"/>
                <w:lang w:val="ru-RU"/>
              </w:rPr>
              <w:t xml:space="preserve"> (</w:t>
            </w:r>
            <w:r w:rsidR="00A03781" w:rsidRPr="00BC1F3A">
              <w:rPr>
                <w:rFonts w:cs="Arial"/>
                <w:i/>
                <w:szCs w:val="22"/>
                <w:highlight w:val="yellow"/>
                <w:lang w:val="en-US"/>
              </w:rPr>
              <w:t>X</w:t>
            </w:r>
            <w:r w:rsidR="00A03781" w:rsidRPr="00BC1F3A">
              <w:rPr>
                <w:rFonts w:cs="Arial"/>
                <w:szCs w:val="22"/>
                <w:highlight w:val="yellow"/>
                <w:lang w:val="ru-RU"/>
              </w:rPr>
              <w:t xml:space="preserve">-6) – год, наступивший за шесть лет до года, на который проводится соответствующий КОМ на год </w:t>
            </w:r>
            <w:r w:rsidR="00A03781" w:rsidRPr="00D95289">
              <w:rPr>
                <w:rFonts w:cs="Arial"/>
                <w:i/>
                <w:szCs w:val="22"/>
                <w:highlight w:val="yellow"/>
                <w:lang w:val="en-US"/>
              </w:rPr>
              <w:t>X</w:t>
            </w:r>
            <w:r>
              <w:rPr>
                <w:rFonts w:cs="Arial"/>
                <w:szCs w:val="22"/>
                <w:highlight w:val="yellow"/>
                <w:lang w:val="ru-RU"/>
              </w:rPr>
              <w:t>;</w:t>
            </w:r>
          </w:p>
          <w:p w14:paraId="631DDDBD" w14:textId="0CA51EA4" w:rsidR="00A03781" w:rsidRPr="00BC1F3A" w:rsidRDefault="00D95289" w:rsidP="00304A55">
            <w:pPr>
              <w:pStyle w:val="ad"/>
              <w:widowControl w:val="0"/>
              <w:rPr>
                <w:rFonts w:ascii="Garamond" w:hAnsi="Garamond"/>
                <w:szCs w:val="22"/>
                <w:highlight w:val="yellow"/>
                <w:lang w:val="ru-RU"/>
              </w:rPr>
            </w:pPr>
            <w:r>
              <w:rPr>
                <w:rFonts w:ascii="Garamond" w:hAnsi="Garamond" w:cs="Arial"/>
                <w:szCs w:val="22"/>
                <w:highlight w:val="yellow"/>
                <w:lang w:val="ru-RU"/>
              </w:rPr>
              <w:t>г</w:t>
            </w:r>
            <w:r w:rsidR="00A03781" w:rsidRPr="00BC1F3A">
              <w:rPr>
                <w:rFonts w:ascii="Garamond" w:hAnsi="Garamond" w:cs="Arial"/>
                <w:szCs w:val="22"/>
                <w:highlight w:val="yellow"/>
                <w:lang w:val="ru-RU"/>
              </w:rPr>
              <w:t xml:space="preserve">од </w:t>
            </w:r>
            <w:r w:rsidR="00A03781" w:rsidRPr="00D95289">
              <w:rPr>
                <w:rFonts w:ascii="Garamond" w:hAnsi="Garamond" w:cs="Arial"/>
                <w:i/>
                <w:szCs w:val="22"/>
                <w:highlight w:val="yellow"/>
                <w:lang w:val="en-US"/>
              </w:rPr>
              <w:t>Y</w:t>
            </w:r>
            <w:r w:rsidR="00A03781" w:rsidRPr="00BC1F3A">
              <w:rPr>
                <w:rFonts w:ascii="Garamond" w:hAnsi="Garamond" w:cs="Arial"/>
                <w:szCs w:val="22"/>
                <w:highlight w:val="yellow"/>
                <w:lang w:val="ru-RU"/>
              </w:rPr>
              <w:t xml:space="preserve"> </w:t>
            </w:r>
            <w:r w:rsidRPr="006A0B14">
              <w:rPr>
                <w:rFonts w:cs="Arial"/>
                <w:szCs w:val="22"/>
                <w:highlight w:val="yellow"/>
                <w:lang w:val="ru-RU"/>
              </w:rPr>
              <w:t>–</w:t>
            </w:r>
            <w:r w:rsidR="00A03781" w:rsidRPr="00BC1F3A">
              <w:rPr>
                <w:rFonts w:ascii="Garamond" w:hAnsi="Garamond" w:cs="Arial"/>
                <w:szCs w:val="22"/>
                <w:highlight w:val="yellow"/>
                <w:lang w:val="ru-RU"/>
              </w:rPr>
              <w:t xml:space="preserve"> </w:t>
            </w:r>
            <w:r w:rsidR="00A03781" w:rsidRPr="00BC1F3A">
              <w:rPr>
                <w:rFonts w:ascii="Garamond" w:hAnsi="Garamond"/>
                <w:szCs w:val="22"/>
                <w:highlight w:val="yellow"/>
                <w:lang w:val="ru-RU"/>
              </w:rPr>
              <w:t xml:space="preserve">год, в котором проводится </w:t>
            </w:r>
            <w:r w:rsidR="007B0799" w:rsidRPr="007B0799">
              <w:rPr>
                <w:rFonts w:ascii="Garamond" w:hAnsi="Garamond"/>
                <w:szCs w:val="22"/>
                <w:highlight w:val="yellow"/>
                <w:lang w:val="ru-RU"/>
              </w:rPr>
              <w:t>КОМ</w:t>
            </w:r>
            <w:r w:rsidR="00A03781" w:rsidRPr="007B0799">
              <w:rPr>
                <w:rFonts w:ascii="Garamond" w:hAnsi="Garamond"/>
                <w:szCs w:val="22"/>
                <w:highlight w:val="yellow"/>
                <w:lang w:val="ru-RU"/>
              </w:rPr>
              <w:t xml:space="preserve"> </w:t>
            </w:r>
            <w:r w:rsidR="00A03781" w:rsidRPr="00BC1F3A">
              <w:rPr>
                <w:rFonts w:ascii="Garamond" w:hAnsi="Garamond"/>
                <w:szCs w:val="22"/>
                <w:highlight w:val="yellow"/>
                <w:lang w:val="ru-RU"/>
              </w:rPr>
              <w:t xml:space="preserve">на год </w:t>
            </w:r>
            <w:r w:rsidR="00A03781" w:rsidRPr="00BC1F3A">
              <w:rPr>
                <w:rFonts w:ascii="Garamond" w:hAnsi="Garamond"/>
                <w:i/>
                <w:szCs w:val="22"/>
                <w:highlight w:val="yellow"/>
                <w:lang w:val="ru-RU"/>
              </w:rPr>
              <w:t>Х</w:t>
            </w:r>
            <w:r w:rsidR="00A03781" w:rsidRPr="00BC1F3A">
              <w:rPr>
                <w:rFonts w:ascii="Garamond" w:hAnsi="Garamond"/>
                <w:szCs w:val="22"/>
                <w:highlight w:val="yellow"/>
                <w:lang w:val="ru-RU"/>
              </w:rPr>
              <w:t xml:space="preserve">; </w:t>
            </w:r>
          </w:p>
          <w:p w14:paraId="0BD09306" w14:textId="0F3B2A0A" w:rsidR="00A03781" w:rsidRPr="00ED3631" w:rsidRDefault="00D95289" w:rsidP="00304A55">
            <w:pPr>
              <w:widowControl w:val="0"/>
              <w:spacing w:before="120" w:after="120"/>
              <w:jc w:val="both"/>
              <w:rPr>
                <w:rFonts w:eastAsia="Batang" w:cs="Garamond"/>
                <w:szCs w:val="22"/>
                <w:lang w:val="ru-RU" w:eastAsia="ar-SA"/>
              </w:rPr>
            </w:pPr>
            <w:r>
              <w:rPr>
                <w:rFonts w:eastAsia="Batang" w:cs="Garamond"/>
                <w:szCs w:val="22"/>
                <w:highlight w:val="yellow"/>
                <w:lang w:val="ru-RU" w:eastAsia="ar-SA"/>
              </w:rPr>
              <w:t>м</w:t>
            </w:r>
            <w:r w:rsidR="00A03781" w:rsidRPr="00BC1F3A">
              <w:rPr>
                <w:rFonts w:eastAsia="Batang" w:cs="Garamond"/>
                <w:szCs w:val="22"/>
                <w:highlight w:val="yellow"/>
                <w:lang w:val="ru-RU" w:eastAsia="ar-SA"/>
              </w:rPr>
              <w:t xml:space="preserve">есяц </w:t>
            </w:r>
            <w:r w:rsidR="00A03781" w:rsidRPr="00D95289">
              <w:rPr>
                <w:rFonts w:eastAsia="Batang" w:cs="Garamond"/>
                <w:i/>
                <w:szCs w:val="22"/>
                <w:highlight w:val="yellow"/>
                <w:lang w:val="ru-RU" w:eastAsia="ar-SA"/>
              </w:rPr>
              <w:t>M</w:t>
            </w:r>
            <w:r w:rsidR="00A03781" w:rsidRPr="00BC1F3A">
              <w:rPr>
                <w:rFonts w:eastAsia="Batang" w:cs="Garamond"/>
                <w:szCs w:val="22"/>
                <w:highlight w:val="yellow"/>
                <w:lang w:val="ru-RU" w:eastAsia="ar-SA"/>
              </w:rPr>
              <w:t xml:space="preserve"> </w:t>
            </w:r>
            <w:r w:rsidRPr="006A0B14">
              <w:rPr>
                <w:rFonts w:cs="Arial"/>
                <w:szCs w:val="22"/>
                <w:highlight w:val="yellow"/>
                <w:lang w:val="ru-RU"/>
              </w:rPr>
              <w:t>–</w:t>
            </w:r>
            <w:r w:rsidR="00A03781" w:rsidRPr="00BC1F3A">
              <w:rPr>
                <w:rFonts w:eastAsia="Batang" w:cs="Garamond"/>
                <w:szCs w:val="22"/>
                <w:highlight w:val="yellow"/>
                <w:lang w:val="ru-RU" w:eastAsia="ar-SA"/>
              </w:rPr>
              <w:t xml:space="preserve"> </w:t>
            </w:r>
            <w:r w:rsidR="00A03781" w:rsidRPr="00BC1F3A">
              <w:rPr>
                <w:szCs w:val="22"/>
                <w:highlight w:val="yellow"/>
                <w:lang w:val="ru-RU"/>
              </w:rPr>
              <w:t>месяц проведения КОМ.</w:t>
            </w:r>
          </w:p>
        </w:tc>
      </w:tr>
      <w:tr w:rsidR="00A03781" w:rsidRPr="00ED3490" w14:paraId="17C25646" w14:textId="77777777" w:rsidTr="00304A55">
        <w:trPr>
          <w:trHeight w:val="345"/>
        </w:trPr>
        <w:tc>
          <w:tcPr>
            <w:tcW w:w="517" w:type="pct"/>
            <w:shd w:val="clear" w:color="auto" w:fill="auto"/>
            <w:vAlign w:val="center"/>
          </w:tcPr>
          <w:p w14:paraId="661F474B" w14:textId="77777777" w:rsidR="00A03781" w:rsidRPr="00021053" w:rsidRDefault="00A03781" w:rsidP="00304A55">
            <w:pPr>
              <w:widowControl w:val="0"/>
              <w:spacing w:after="0"/>
              <w:jc w:val="center"/>
              <w:rPr>
                <w:rFonts w:cs="Garamond"/>
                <w:b/>
                <w:bCs/>
                <w:szCs w:val="22"/>
                <w:lang w:eastAsia="ru-RU"/>
              </w:rPr>
            </w:pPr>
            <w:r w:rsidRPr="00021053">
              <w:rPr>
                <w:rFonts w:cs="Garamond"/>
                <w:b/>
                <w:bCs/>
                <w:szCs w:val="22"/>
                <w:lang w:eastAsia="ru-RU"/>
              </w:rPr>
              <w:lastRenderedPageBreak/>
              <w:t>2.1.3.3</w:t>
            </w:r>
          </w:p>
        </w:tc>
        <w:tc>
          <w:tcPr>
            <w:tcW w:w="2263" w:type="pct"/>
            <w:shd w:val="clear" w:color="auto" w:fill="auto"/>
          </w:tcPr>
          <w:p w14:paraId="58FEF6FD" w14:textId="77777777" w:rsidR="00A03781" w:rsidRPr="00021053" w:rsidRDefault="00A03781" w:rsidP="00304A55">
            <w:pPr>
              <w:widowControl w:val="0"/>
              <w:tabs>
                <w:tab w:val="num" w:pos="0"/>
              </w:tabs>
              <w:spacing w:before="120" w:after="120"/>
              <w:ind w:firstLine="709"/>
              <w:jc w:val="both"/>
              <w:rPr>
                <w:szCs w:val="22"/>
                <w:lang w:val="ru-RU"/>
              </w:rPr>
            </w:pPr>
            <w:r w:rsidRPr="00021053">
              <w:rPr>
                <w:rFonts w:cs="Arial"/>
                <w:szCs w:val="22"/>
                <w:lang w:val="ru-RU"/>
              </w:rPr>
              <w:t>Прогноз максимального часового потребления на</w:t>
            </w:r>
            <w:r w:rsidRPr="00021053">
              <w:rPr>
                <w:rFonts w:cs="Arial"/>
                <w:szCs w:val="22"/>
              </w:rPr>
              <w:t> </w:t>
            </w:r>
            <w:r w:rsidRPr="00021053">
              <w:rPr>
                <w:rFonts w:cs="Arial"/>
                <w:szCs w:val="22"/>
                <w:lang w:val="ru-RU"/>
              </w:rPr>
              <w:t>год, на который проводится КОМ, и величины плановых коэффициентов резервирования определяются в соответствии с порядком определения указанных величин, утвержденным Минэнерго России.</w:t>
            </w:r>
          </w:p>
        </w:tc>
        <w:tc>
          <w:tcPr>
            <w:tcW w:w="2220" w:type="pct"/>
            <w:shd w:val="clear" w:color="auto" w:fill="auto"/>
          </w:tcPr>
          <w:p w14:paraId="48563395" w14:textId="77777777" w:rsidR="00A03781" w:rsidRPr="00021053" w:rsidRDefault="00A03781" w:rsidP="00304A55">
            <w:pPr>
              <w:widowControl w:val="0"/>
              <w:tabs>
                <w:tab w:val="num" w:pos="0"/>
              </w:tabs>
              <w:spacing w:before="120" w:after="120"/>
              <w:ind w:firstLine="709"/>
              <w:jc w:val="both"/>
              <w:rPr>
                <w:rFonts w:cs="Arial"/>
                <w:szCs w:val="22"/>
                <w:lang w:val="ru-RU"/>
              </w:rPr>
            </w:pPr>
            <w:r w:rsidRPr="00021053">
              <w:rPr>
                <w:rFonts w:cs="Arial"/>
                <w:szCs w:val="22"/>
                <w:lang w:val="ru-RU"/>
              </w:rPr>
              <w:t>Прогноз максимального часового потребления на</w:t>
            </w:r>
            <w:r w:rsidRPr="00021053">
              <w:rPr>
                <w:rFonts w:cs="Arial"/>
                <w:szCs w:val="22"/>
              </w:rPr>
              <w:t> </w:t>
            </w:r>
            <w:r w:rsidRPr="00021053">
              <w:rPr>
                <w:rFonts w:cs="Arial"/>
                <w:szCs w:val="22"/>
                <w:lang w:val="ru-RU"/>
              </w:rPr>
              <w:t>год, на который проводится КОМ, и величины плановых коэффициентов резервирования определяются в соответствии с порядком определения указанных величин, утвержденным Минэнерго России.</w:t>
            </w:r>
          </w:p>
          <w:p w14:paraId="2E05B5A5" w14:textId="4ACAB679" w:rsidR="00A03781" w:rsidRPr="00021053" w:rsidRDefault="00304A55" w:rsidP="00304A55">
            <w:pPr>
              <w:widowControl w:val="0"/>
              <w:tabs>
                <w:tab w:val="num" w:pos="0"/>
              </w:tabs>
              <w:spacing w:before="120" w:after="120"/>
              <w:ind w:firstLine="709"/>
              <w:jc w:val="both"/>
              <w:rPr>
                <w:rFonts w:cs="Arial"/>
                <w:szCs w:val="22"/>
                <w:lang w:val="ru-RU"/>
              </w:rPr>
            </w:pPr>
            <w:r>
              <w:rPr>
                <w:rFonts w:cs="Arial"/>
                <w:szCs w:val="22"/>
                <w:highlight w:val="yellow"/>
                <w:lang w:val="ru-RU"/>
              </w:rPr>
              <w:t>При этом</w:t>
            </w:r>
            <w:r w:rsidR="00A03781" w:rsidRPr="00021053">
              <w:rPr>
                <w:rFonts w:cs="Arial"/>
                <w:szCs w:val="22"/>
                <w:highlight w:val="yellow"/>
                <w:lang w:val="ru-RU"/>
              </w:rPr>
              <w:t xml:space="preserve"> для целей определения прогноза часового потребления на</w:t>
            </w:r>
            <w:r w:rsidR="00A03781" w:rsidRPr="00021053">
              <w:rPr>
                <w:rFonts w:cs="Arial"/>
                <w:szCs w:val="22"/>
                <w:highlight w:val="yellow"/>
              </w:rPr>
              <w:t> </w:t>
            </w:r>
            <w:r w:rsidR="00A03781" w:rsidRPr="00021053">
              <w:rPr>
                <w:rFonts w:cs="Arial"/>
                <w:szCs w:val="22"/>
                <w:highlight w:val="yellow"/>
                <w:lang w:val="ru-RU"/>
              </w:rPr>
              <w:t xml:space="preserve">год, на который проводится КОМ, и </w:t>
            </w:r>
            <w:r w:rsidR="00712FF4">
              <w:rPr>
                <w:rFonts w:cs="Arial"/>
                <w:szCs w:val="22"/>
                <w:highlight w:val="yellow"/>
                <w:lang w:val="ru-RU"/>
              </w:rPr>
              <w:t>величин</w:t>
            </w:r>
            <w:r w:rsidR="00A03781" w:rsidRPr="00021053">
              <w:rPr>
                <w:rFonts w:cs="Arial"/>
                <w:szCs w:val="22"/>
                <w:highlight w:val="yellow"/>
                <w:lang w:val="ru-RU"/>
              </w:rPr>
              <w:t xml:space="preserve"> плановых коэффициентов резервирования, годом проведения КОМ (г</w:t>
            </w:r>
            <w:r w:rsidR="00855D0A">
              <w:rPr>
                <w:rFonts w:cs="Arial"/>
                <w:szCs w:val="22"/>
                <w:highlight w:val="yellow"/>
                <w:lang w:val="ru-RU"/>
              </w:rPr>
              <w:t>одом, в котором проводится КОМ)</w:t>
            </w:r>
            <w:r w:rsidR="00A03781" w:rsidRPr="00021053">
              <w:rPr>
                <w:rFonts w:cs="Arial"/>
                <w:szCs w:val="22"/>
                <w:highlight w:val="yellow"/>
                <w:lang w:val="ru-RU"/>
              </w:rPr>
              <w:t xml:space="preserve"> считается год </w:t>
            </w:r>
            <w:r w:rsidR="00A03781" w:rsidRPr="00021053">
              <w:rPr>
                <w:rFonts w:cs="Arial"/>
                <w:i/>
                <w:szCs w:val="22"/>
                <w:highlight w:val="yellow"/>
                <w:lang w:val="en-US"/>
              </w:rPr>
              <w:t>Z</w:t>
            </w:r>
            <w:r w:rsidR="00A03781" w:rsidRPr="00021053">
              <w:rPr>
                <w:rFonts w:cs="Arial"/>
                <w:szCs w:val="22"/>
                <w:highlight w:val="yellow"/>
                <w:lang w:val="ru-RU"/>
              </w:rPr>
              <w:t>, наступивший за шесть лет до года, на который проводится соответствующий КОМ</w:t>
            </w:r>
            <w:r w:rsidR="00A03781" w:rsidRPr="00021053">
              <w:rPr>
                <w:rFonts w:cs="Arial"/>
                <w:szCs w:val="22"/>
                <w:lang w:val="ru-RU"/>
              </w:rPr>
              <w:t>.</w:t>
            </w:r>
          </w:p>
          <w:p w14:paraId="2C163E9A" w14:textId="77777777" w:rsidR="00A03781" w:rsidRPr="006A0B14" w:rsidRDefault="00A03781" w:rsidP="00304A55">
            <w:pPr>
              <w:widowControl w:val="0"/>
              <w:tabs>
                <w:tab w:val="num" w:pos="0"/>
              </w:tabs>
              <w:spacing w:before="120" w:after="120"/>
              <w:ind w:firstLine="709"/>
              <w:jc w:val="both"/>
              <w:rPr>
                <w:rFonts w:cs="Arial"/>
                <w:szCs w:val="22"/>
                <w:highlight w:val="yellow"/>
                <w:lang w:val="ru-RU"/>
              </w:rPr>
            </w:pPr>
            <w:r w:rsidRPr="006A0B14">
              <w:rPr>
                <w:rFonts w:cs="Arial"/>
                <w:i/>
                <w:szCs w:val="22"/>
                <w:highlight w:val="yellow"/>
                <w:lang w:val="en-US"/>
              </w:rPr>
              <w:t>Z</w:t>
            </w:r>
            <w:r w:rsidRPr="006A0B14">
              <w:rPr>
                <w:rFonts w:cs="Arial"/>
                <w:szCs w:val="22"/>
                <w:highlight w:val="yellow"/>
                <w:lang w:val="ru-RU"/>
              </w:rPr>
              <w:t xml:space="preserve"> = </w:t>
            </w:r>
            <w:r w:rsidRPr="006A0B14">
              <w:rPr>
                <w:rFonts w:cs="Arial"/>
                <w:i/>
                <w:szCs w:val="22"/>
                <w:highlight w:val="yellow"/>
                <w:lang w:val="en-US"/>
              </w:rPr>
              <w:t>X</w:t>
            </w:r>
            <w:r w:rsidRPr="006A0B14">
              <w:rPr>
                <w:rFonts w:cs="Arial"/>
                <w:szCs w:val="22"/>
                <w:highlight w:val="yellow"/>
                <w:lang w:val="ru-RU"/>
              </w:rPr>
              <w:t>-6 – год, наступивший за шесть лет до года, на который проводится соответствующий КОМ,</w:t>
            </w:r>
          </w:p>
          <w:p w14:paraId="6C6C749B" w14:textId="77777777" w:rsidR="00A03781" w:rsidRPr="00021053" w:rsidRDefault="00A03781" w:rsidP="00304A55">
            <w:pPr>
              <w:widowControl w:val="0"/>
              <w:tabs>
                <w:tab w:val="num" w:pos="0"/>
              </w:tabs>
              <w:spacing w:before="120" w:after="120"/>
              <w:jc w:val="both"/>
              <w:rPr>
                <w:rFonts w:cs="Arial"/>
                <w:szCs w:val="22"/>
                <w:lang w:val="ru-RU"/>
              </w:rPr>
            </w:pPr>
            <w:r w:rsidRPr="006A0B14">
              <w:rPr>
                <w:rFonts w:cs="Arial"/>
                <w:szCs w:val="22"/>
                <w:highlight w:val="yellow"/>
                <w:lang w:val="ru-RU"/>
              </w:rPr>
              <w:t xml:space="preserve">где </w:t>
            </w:r>
            <w:r w:rsidRPr="006A0B14">
              <w:rPr>
                <w:rFonts w:cs="Arial"/>
                <w:i/>
                <w:szCs w:val="22"/>
                <w:highlight w:val="yellow"/>
                <w:lang w:val="en-US"/>
              </w:rPr>
              <w:t>X</w:t>
            </w:r>
            <w:r w:rsidRPr="006A0B14">
              <w:rPr>
                <w:rFonts w:cs="Arial"/>
                <w:i/>
                <w:szCs w:val="22"/>
                <w:highlight w:val="yellow"/>
                <w:lang w:val="ru-RU"/>
              </w:rPr>
              <w:t xml:space="preserve"> </w:t>
            </w:r>
            <w:r w:rsidRPr="006A0B14">
              <w:rPr>
                <w:rFonts w:cs="Arial"/>
                <w:szCs w:val="22"/>
                <w:highlight w:val="yellow"/>
                <w:lang w:val="ru-RU"/>
              </w:rPr>
              <w:t>– год, на который проводится соответствующий КОМ.</w:t>
            </w:r>
          </w:p>
        </w:tc>
      </w:tr>
      <w:tr w:rsidR="00A03781" w:rsidRPr="00ED3490" w14:paraId="61E1A18B" w14:textId="77777777" w:rsidTr="00304A55">
        <w:trPr>
          <w:trHeight w:val="345"/>
        </w:trPr>
        <w:tc>
          <w:tcPr>
            <w:tcW w:w="517" w:type="pct"/>
            <w:shd w:val="clear" w:color="auto" w:fill="auto"/>
            <w:vAlign w:val="center"/>
          </w:tcPr>
          <w:p w14:paraId="15746791" w14:textId="77777777" w:rsidR="00A03781" w:rsidRPr="00021053" w:rsidRDefault="00A03781" w:rsidP="00304A55">
            <w:pPr>
              <w:widowControl w:val="0"/>
              <w:spacing w:after="0"/>
              <w:jc w:val="center"/>
              <w:rPr>
                <w:rFonts w:cs="Garamond"/>
                <w:b/>
                <w:bCs/>
                <w:szCs w:val="22"/>
                <w:highlight w:val="red"/>
                <w:lang w:val="ru-RU" w:eastAsia="ru-RU"/>
              </w:rPr>
            </w:pPr>
            <w:r w:rsidRPr="00021053">
              <w:rPr>
                <w:rFonts w:cs="Garamond"/>
                <w:b/>
                <w:bCs/>
                <w:szCs w:val="22"/>
                <w:lang w:val="ru-RU" w:eastAsia="ru-RU"/>
              </w:rPr>
              <w:t>2.1.3.4</w:t>
            </w:r>
          </w:p>
        </w:tc>
        <w:tc>
          <w:tcPr>
            <w:tcW w:w="2263" w:type="pct"/>
            <w:shd w:val="clear" w:color="auto" w:fill="auto"/>
          </w:tcPr>
          <w:p w14:paraId="2DB5D8A1" w14:textId="77777777" w:rsidR="00A03781" w:rsidRPr="00021053" w:rsidRDefault="00A03781" w:rsidP="00304A55">
            <w:pPr>
              <w:widowControl w:val="0"/>
              <w:spacing w:before="120" w:after="120"/>
              <w:jc w:val="both"/>
              <w:rPr>
                <w:szCs w:val="22"/>
                <w:lang w:val="ru-RU"/>
              </w:rPr>
            </w:pPr>
            <w:r w:rsidRPr="00021053">
              <w:rPr>
                <w:szCs w:val="22"/>
                <w:lang w:val="ru-RU"/>
              </w:rPr>
              <w:t>Спрос на мощность по каждой ценовой зоне определяется как функция цены мощности, определяемой по итогам КОМ. Параметры, определяющие спрос на мощность по каждой ценовой зоне, задаются двумя точками спроса.</w:t>
            </w:r>
          </w:p>
          <w:p w14:paraId="34445FBF" w14:textId="77777777" w:rsidR="00A03781" w:rsidRPr="00021053" w:rsidRDefault="00A03781" w:rsidP="00304A55">
            <w:pPr>
              <w:widowControl w:val="0"/>
              <w:spacing w:before="120" w:after="120"/>
              <w:ind w:firstLine="709"/>
              <w:jc w:val="both"/>
              <w:rPr>
                <w:szCs w:val="22"/>
              </w:rPr>
            </w:pPr>
            <w:proofErr w:type="spellStart"/>
            <w:r w:rsidRPr="00021053">
              <w:rPr>
                <w:szCs w:val="22"/>
              </w:rPr>
              <w:t>Параметры</w:t>
            </w:r>
            <w:proofErr w:type="spellEnd"/>
            <w:r w:rsidRPr="00021053">
              <w:rPr>
                <w:szCs w:val="22"/>
              </w:rPr>
              <w:t xml:space="preserve"> </w:t>
            </w:r>
            <w:proofErr w:type="spellStart"/>
            <w:r w:rsidRPr="00021053">
              <w:rPr>
                <w:szCs w:val="22"/>
              </w:rPr>
              <w:t>точек</w:t>
            </w:r>
            <w:proofErr w:type="spellEnd"/>
            <w:r w:rsidRPr="00021053">
              <w:rPr>
                <w:szCs w:val="22"/>
              </w:rPr>
              <w:t xml:space="preserve"> </w:t>
            </w:r>
            <w:proofErr w:type="spellStart"/>
            <w:r w:rsidRPr="00021053">
              <w:rPr>
                <w:szCs w:val="22"/>
              </w:rPr>
              <w:t>спроса</w:t>
            </w:r>
            <w:proofErr w:type="spellEnd"/>
            <w:r w:rsidRPr="00021053">
              <w:rPr>
                <w:szCs w:val="22"/>
              </w:rPr>
              <w:t>:</w:t>
            </w:r>
          </w:p>
          <w:p w14:paraId="3E19F243" w14:textId="77777777" w:rsidR="00A03781" w:rsidRPr="00021053" w:rsidRDefault="00A03781" w:rsidP="00A03781">
            <w:pPr>
              <w:widowControl w:val="0"/>
              <w:numPr>
                <w:ilvl w:val="0"/>
                <w:numId w:val="15"/>
              </w:numPr>
              <w:spacing w:before="120" w:after="120"/>
              <w:ind w:left="0" w:firstLine="426"/>
              <w:jc w:val="both"/>
              <w:rPr>
                <w:szCs w:val="22"/>
                <w:lang w:val="ru-RU"/>
              </w:rPr>
            </w:pPr>
            <w:r w:rsidRPr="00021053">
              <w:rPr>
                <w:szCs w:val="22"/>
                <w:lang w:val="ru-RU"/>
              </w:rPr>
              <w:t>объем спроса на мощность в ценовой зоне в первой точке определяется в соответствии с</w:t>
            </w:r>
            <w:r w:rsidRPr="00021053">
              <w:rPr>
                <w:szCs w:val="22"/>
              </w:rPr>
              <w:t> </w:t>
            </w:r>
            <w:r w:rsidRPr="00021053">
              <w:rPr>
                <w:szCs w:val="22"/>
                <w:lang w:val="ru-RU"/>
              </w:rPr>
              <w:t xml:space="preserve">порядком определения указанной величины, утвержденным Минэнерго России; </w:t>
            </w:r>
          </w:p>
          <w:p w14:paraId="046FBFF2" w14:textId="77777777" w:rsidR="00A03781" w:rsidRPr="00021053" w:rsidRDefault="00A03781" w:rsidP="00A03781">
            <w:pPr>
              <w:widowControl w:val="0"/>
              <w:numPr>
                <w:ilvl w:val="0"/>
                <w:numId w:val="15"/>
              </w:numPr>
              <w:spacing w:before="120" w:after="120"/>
              <w:ind w:left="0" w:firstLine="426"/>
              <w:jc w:val="both"/>
              <w:rPr>
                <w:szCs w:val="22"/>
                <w:lang w:val="ru-RU"/>
              </w:rPr>
            </w:pPr>
            <w:r w:rsidRPr="00021053">
              <w:rPr>
                <w:szCs w:val="22"/>
                <w:lang w:val="ru-RU"/>
              </w:rPr>
              <w:t>объем спроса на мощность в ценовой зоне во второй точке равен увеличенному на 12 процентов объему в первой точке;</w:t>
            </w:r>
          </w:p>
          <w:p w14:paraId="4E2364F4" w14:textId="77777777" w:rsidR="00A03781" w:rsidRPr="00021053" w:rsidRDefault="00A03781" w:rsidP="00A03781">
            <w:pPr>
              <w:widowControl w:val="0"/>
              <w:numPr>
                <w:ilvl w:val="0"/>
                <w:numId w:val="15"/>
              </w:numPr>
              <w:spacing w:before="120" w:after="120"/>
              <w:ind w:left="0" w:firstLine="426"/>
              <w:jc w:val="both"/>
              <w:rPr>
                <w:szCs w:val="22"/>
                <w:lang w:val="ru-RU"/>
              </w:rPr>
            </w:pPr>
            <w:r w:rsidRPr="00021053">
              <w:rPr>
                <w:szCs w:val="22"/>
                <w:lang w:val="ru-RU"/>
              </w:rPr>
              <w:t>цены в первой и второй точках спроса для каждой ценовой зоны определяются Коммерческим оператором в соответствии</w:t>
            </w:r>
            <w:r w:rsidRPr="00021053">
              <w:rPr>
                <w:bCs/>
                <w:szCs w:val="22"/>
                <w:lang w:val="ru-RU"/>
              </w:rPr>
              <w:t xml:space="preserve"> с п.</w:t>
            </w:r>
            <w:r w:rsidRPr="00021053">
              <w:rPr>
                <w:bCs/>
                <w:szCs w:val="22"/>
              </w:rPr>
              <w:t> </w:t>
            </w:r>
            <w:r w:rsidRPr="00021053">
              <w:rPr>
                <w:bCs/>
                <w:szCs w:val="22"/>
                <w:lang w:val="ru-RU"/>
              </w:rPr>
              <w:t>2.1.3.9 настоящего Регламента</w:t>
            </w:r>
            <w:r w:rsidRPr="00021053">
              <w:rPr>
                <w:szCs w:val="22"/>
                <w:lang w:val="ru-RU"/>
              </w:rPr>
              <w:t>.</w:t>
            </w:r>
          </w:p>
          <w:p w14:paraId="3EE4CDC4" w14:textId="77777777" w:rsidR="00A03781" w:rsidRPr="00021053" w:rsidRDefault="00A03781" w:rsidP="00304A55">
            <w:pPr>
              <w:widowControl w:val="0"/>
              <w:spacing w:before="120" w:after="120"/>
              <w:ind w:firstLine="709"/>
              <w:jc w:val="both"/>
              <w:rPr>
                <w:bCs/>
                <w:szCs w:val="22"/>
                <w:lang w:val="ru-RU"/>
              </w:rPr>
            </w:pPr>
            <w:r w:rsidRPr="00021053">
              <w:rPr>
                <w:bCs/>
                <w:szCs w:val="22"/>
                <w:lang w:val="ru-RU"/>
              </w:rPr>
              <w:t xml:space="preserve">При определении объема спроса на мощность в первой точке </w:t>
            </w:r>
            <w:r w:rsidRPr="00021053">
              <w:rPr>
                <w:bCs/>
                <w:szCs w:val="22"/>
                <w:lang w:val="ru-RU"/>
              </w:rPr>
              <w:lastRenderedPageBreak/>
              <w:t xml:space="preserve">спроса в соответствии с установленным порядком учитываются объемы производства электрической энергии генерирующих объектов, функционирующих (функционировавших) на розничных рынках электрической энергии и мощности за период с декабря года </w:t>
            </w:r>
            <w:r w:rsidRPr="00021053">
              <w:rPr>
                <w:bCs/>
                <w:i/>
                <w:szCs w:val="22"/>
                <w:highlight w:val="yellow"/>
                <w:lang w:val="en-US"/>
              </w:rPr>
              <w:t>Y</w:t>
            </w:r>
            <w:r w:rsidRPr="00021053">
              <w:rPr>
                <w:bCs/>
                <w:szCs w:val="22"/>
                <w:highlight w:val="yellow"/>
                <w:lang w:val="ru-RU"/>
              </w:rPr>
              <w:t>-1</w:t>
            </w:r>
            <w:r w:rsidRPr="00021053">
              <w:rPr>
                <w:bCs/>
                <w:szCs w:val="22"/>
                <w:lang w:val="ru-RU"/>
              </w:rPr>
              <w:t xml:space="preserve"> по февраль года </w:t>
            </w:r>
            <w:r w:rsidRPr="00021053">
              <w:rPr>
                <w:bCs/>
                <w:i/>
                <w:szCs w:val="22"/>
                <w:highlight w:val="yellow"/>
                <w:lang w:val="en-US"/>
              </w:rPr>
              <w:t>Y</w:t>
            </w:r>
            <w:r w:rsidRPr="00021053">
              <w:rPr>
                <w:bCs/>
                <w:szCs w:val="22"/>
                <w:lang w:val="ru-RU"/>
              </w:rPr>
              <w:t>, за исключением генерирующих объектов:</w:t>
            </w:r>
          </w:p>
          <w:p w14:paraId="6AB6ABF8" w14:textId="77777777" w:rsidR="00A03781" w:rsidRPr="00021053" w:rsidRDefault="00A03781" w:rsidP="00304A55">
            <w:pPr>
              <w:widowControl w:val="0"/>
              <w:spacing w:before="120" w:after="120"/>
              <w:ind w:firstLine="709"/>
              <w:jc w:val="both"/>
              <w:rPr>
                <w:bCs/>
                <w:szCs w:val="22"/>
                <w:lang w:val="ru-RU"/>
              </w:rPr>
            </w:pPr>
            <w:r w:rsidRPr="00021053">
              <w:rPr>
                <w:bCs/>
                <w:szCs w:val="22"/>
                <w:lang w:val="ru-RU"/>
              </w:rPr>
              <w:t xml:space="preserve">– в отношении которых на оптовом рынке зарегистрирована ГТП генерации, и по такой ГТП генерации участником оптового рынка на 1 </w:t>
            </w:r>
            <w:r w:rsidRPr="00021053">
              <w:rPr>
                <w:bCs/>
                <w:szCs w:val="22"/>
                <w:highlight w:val="yellow"/>
                <w:lang w:val="ru-RU"/>
              </w:rPr>
              <w:t>октября года, в котором проводится КОМ</w:t>
            </w:r>
            <w:r w:rsidRPr="00FB0794">
              <w:rPr>
                <w:bCs/>
                <w:szCs w:val="22"/>
                <w:highlight w:val="yellow"/>
                <w:lang w:val="ru-RU"/>
              </w:rPr>
              <w:t>,</w:t>
            </w:r>
            <w:r w:rsidRPr="00021053">
              <w:rPr>
                <w:bCs/>
                <w:szCs w:val="22"/>
                <w:lang w:val="ru-RU"/>
              </w:rPr>
              <w:t xml:space="preserve"> получено право участия в торговле электрической энергией и мощностью (право участия в торговле мощностью по условной ГТП генерации) с даты, наступающей не позднее 1 января года, в отношении которого проводится КОМ;</w:t>
            </w:r>
          </w:p>
          <w:p w14:paraId="7CF04C24" w14:textId="77777777" w:rsidR="00A03781" w:rsidRPr="00021053" w:rsidRDefault="00A03781" w:rsidP="00304A55">
            <w:pPr>
              <w:widowControl w:val="0"/>
              <w:spacing w:before="120" w:after="120"/>
              <w:jc w:val="both"/>
              <w:rPr>
                <w:bCs/>
                <w:szCs w:val="22"/>
                <w:lang w:val="ru-RU"/>
              </w:rPr>
            </w:pPr>
            <w:r w:rsidRPr="00021053">
              <w:rPr>
                <w:szCs w:val="22"/>
                <w:lang w:val="ru-RU"/>
              </w:rPr>
              <w:t xml:space="preserve">– выведенных из эксплуатации по состоянию на 1 </w:t>
            </w:r>
            <w:r w:rsidRPr="00021053">
              <w:rPr>
                <w:szCs w:val="22"/>
                <w:highlight w:val="yellow"/>
                <w:lang w:val="ru-RU"/>
              </w:rPr>
              <w:t>октября года, в котором проводится КОМ</w:t>
            </w:r>
            <w:r w:rsidRPr="00825870">
              <w:rPr>
                <w:szCs w:val="22"/>
                <w:highlight w:val="yellow"/>
                <w:lang w:val="ru-RU"/>
              </w:rPr>
              <w:t>,</w:t>
            </w:r>
            <w:r w:rsidRPr="00021053">
              <w:rPr>
                <w:szCs w:val="22"/>
                <w:lang w:val="ru-RU"/>
              </w:rPr>
              <w:t xml:space="preserve"> в порядке, установленном Правилами вывода объектов электроэнергетики в ремонт и из эксплуатации, утвержденными постановлением Правительства Российской Федерации от 26.07.2007 № 484</w:t>
            </w:r>
            <w:r w:rsidRPr="00021053">
              <w:rPr>
                <w:bCs/>
                <w:szCs w:val="22"/>
                <w:lang w:val="ru-RU"/>
              </w:rPr>
              <w:t>.</w:t>
            </w:r>
          </w:p>
          <w:p w14:paraId="29A5F55E" w14:textId="77777777" w:rsidR="00A03781" w:rsidRPr="00021053" w:rsidRDefault="00A03781" w:rsidP="00304A55">
            <w:pPr>
              <w:widowControl w:val="0"/>
              <w:spacing w:before="120" w:after="120"/>
              <w:ind w:firstLine="709"/>
              <w:jc w:val="both"/>
              <w:rPr>
                <w:bCs/>
                <w:szCs w:val="22"/>
                <w:lang w:val="ru-RU"/>
              </w:rPr>
            </w:pPr>
            <w:r w:rsidRPr="00021053">
              <w:rPr>
                <w:szCs w:val="22"/>
                <w:lang w:val="ru-RU"/>
              </w:rPr>
              <w:t xml:space="preserve">При проведении конкурентного отбора мощности Системный оператор уменьшает объем спроса на мощность в каждой ценовой зоне в первой точке на совокупный объем </w:t>
            </w:r>
            <w:proofErr w:type="spellStart"/>
            <w:r w:rsidRPr="00021053">
              <w:rPr>
                <w:szCs w:val="22"/>
                <w:lang w:val="ru-RU"/>
              </w:rPr>
              <w:t>ценозависимого</w:t>
            </w:r>
            <w:proofErr w:type="spellEnd"/>
            <w:r w:rsidRPr="00021053">
              <w:rPr>
                <w:szCs w:val="22"/>
                <w:lang w:val="ru-RU"/>
              </w:rPr>
              <w:t xml:space="preserve"> снижения потребления мощности покупателей с </w:t>
            </w:r>
            <w:proofErr w:type="spellStart"/>
            <w:r w:rsidRPr="00021053">
              <w:rPr>
                <w:szCs w:val="22"/>
                <w:lang w:val="ru-RU"/>
              </w:rPr>
              <w:t>ценозависимым</w:t>
            </w:r>
            <w:proofErr w:type="spellEnd"/>
            <w:r w:rsidRPr="00021053">
              <w:rPr>
                <w:szCs w:val="22"/>
                <w:lang w:val="ru-RU"/>
              </w:rPr>
              <w:t xml:space="preserve"> потреблением, подлежащих в соответствии с Правилами оптового рынка и настоящим Регламентом учету при определении спроса на мощность в соответствующей ценовой зоне (при условии, что совокупный объем </w:t>
            </w:r>
            <w:proofErr w:type="spellStart"/>
            <w:r w:rsidRPr="00021053">
              <w:rPr>
                <w:szCs w:val="22"/>
                <w:lang w:val="ru-RU"/>
              </w:rPr>
              <w:t>ценозависимого</w:t>
            </w:r>
            <w:proofErr w:type="spellEnd"/>
            <w:r w:rsidRPr="00021053">
              <w:rPr>
                <w:szCs w:val="22"/>
                <w:lang w:val="ru-RU"/>
              </w:rPr>
              <w:t xml:space="preserve"> снижения потребления мощности составляет величину не более 1 процента объема спроса на мощность в первой точке спроса на мощность).</w:t>
            </w:r>
          </w:p>
        </w:tc>
        <w:tc>
          <w:tcPr>
            <w:tcW w:w="2220" w:type="pct"/>
            <w:shd w:val="clear" w:color="auto" w:fill="auto"/>
          </w:tcPr>
          <w:p w14:paraId="5EC2ED64" w14:textId="77777777" w:rsidR="00A03781" w:rsidRPr="00021053" w:rsidRDefault="00A03781" w:rsidP="00304A55">
            <w:pPr>
              <w:widowControl w:val="0"/>
              <w:spacing w:before="120" w:after="120"/>
              <w:jc w:val="both"/>
              <w:rPr>
                <w:szCs w:val="22"/>
                <w:lang w:val="ru-RU"/>
              </w:rPr>
            </w:pPr>
            <w:r w:rsidRPr="00021053">
              <w:rPr>
                <w:szCs w:val="22"/>
                <w:lang w:val="ru-RU"/>
              </w:rPr>
              <w:lastRenderedPageBreak/>
              <w:t>Спрос на мощность по каждой ценовой зоне определяется как функция цены мощности, определяемой по итогам КОМ. Параметры, определяющие спрос на мощность по каждой ценовой зоне, задаются двумя точками спроса.</w:t>
            </w:r>
          </w:p>
          <w:p w14:paraId="7719F1C9" w14:textId="77777777" w:rsidR="00A03781" w:rsidRPr="00021053" w:rsidRDefault="00A03781" w:rsidP="00304A55">
            <w:pPr>
              <w:widowControl w:val="0"/>
              <w:spacing w:before="120" w:after="120"/>
              <w:jc w:val="both"/>
              <w:rPr>
                <w:szCs w:val="22"/>
              </w:rPr>
            </w:pPr>
            <w:proofErr w:type="spellStart"/>
            <w:r w:rsidRPr="00021053">
              <w:rPr>
                <w:szCs w:val="22"/>
              </w:rPr>
              <w:t>Параметры</w:t>
            </w:r>
            <w:proofErr w:type="spellEnd"/>
            <w:r w:rsidRPr="00021053">
              <w:rPr>
                <w:szCs w:val="22"/>
              </w:rPr>
              <w:t xml:space="preserve"> </w:t>
            </w:r>
            <w:proofErr w:type="spellStart"/>
            <w:r w:rsidRPr="00021053">
              <w:rPr>
                <w:szCs w:val="22"/>
              </w:rPr>
              <w:t>точек</w:t>
            </w:r>
            <w:proofErr w:type="spellEnd"/>
            <w:r w:rsidRPr="00021053">
              <w:rPr>
                <w:szCs w:val="22"/>
              </w:rPr>
              <w:t xml:space="preserve"> </w:t>
            </w:r>
            <w:proofErr w:type="spellStart"/>
            <w:r w:rsidRPr="00021053">
              <w:rPr>
                <w:szCs w:val="22"/>
              </w:rPr>
              <w:t>спроса</w:t>
            </w:r>
            <w:proofErr w:type="spellEnd"/>
            <w:r w:rsidRPr="00021053">
              <w:rPr>
                <w:szCs w:val="22"/>
              </w:rPr>
              <w:t>:</w:t>
            </w:r>
          </w:p>
          <w:p w14:paraId="395DB1C4" w14:textId="77777777" w:rsidR="00A03781" w:rsidRPr="00021053" w:rsidRDefault="00A03781" w:rsidP="00A03781">
            <w:pPr>
              <w:widowControl w:val="0"/>
              <w:numPr>
                <w:ilvl w:val="0"/>
                <w:numId w:val="15"/>
              </w:numPr>
              <w:spacing w:before="120" w:after="120"/>
              <w:ind w:left="0" w:firstLine="426"/>
              <w:jc w:val="both"/>
              <w:rPr>
                <w:szCs w:val="22"/>
                <w:lang w:val="ru-RU"/>
              </w:rPr>
            </w:pPr>
            <w:r w:rsidRPr="00021053">
              <w:rPr>
                <w:szCs w:val="22"/>
                <w:lang w:val="ru-RU"/>
              </w:rPr>
              <w:t xml:space="preserve">объем спроса на мощность в ценовой зоне в первой точке определяется в соответствии с порядком определения указанной величины, утвержденным Минэнерго России; </w:t>
            </w:r>
          </w:p>
          <w:p w14:paraId="5A798EE2" w14:textId="77777777" w:rsidR="00A03781" w:rsidRPr="00021053" w:rsidRDefault="00A03781" w:rsidP="00A03781">
            <w:pPr>
              <w:widowControl w:val="0"/>
              <w:numPr>
                <w:ilvl w:val="0"/>
                <w:numId w:val="15"/>
              </w:numPr>
              <w:spacing w:before="120" w:after="120"/>
              <w:ind w:left="0" w:firstLine="426"/>
              <w:jc w:val="both"/>
              <w:rPr>
                <w:szCs w:val="22"/>
                <w:lang w:val="ru-RU"/>
              </w:rPr>
            </w:pPr>
            <w:r w:rsidRPr="00021053">
              <w:rPr>
                <w:szCs w:val="22"/>
                <w:lang w:val="ru-RU"/>
              </w:rPr>
              <w:t>объем спроса на мощность в ценовой зоне во второй точке равен увеличенному на 12 процентов объему в первой точке;</w:t>
            </w:r>
          </w:p>
          <w:p w14:paraId="046B5669" w14:textId="77777777" w:rsidR="00A03781" w:rsidRPr="00021053" w:rsidRDefault="00A03781" w:rsidP="00A03781">
            <w:pPr>
              <w:widowControl w:val="0"/>
              <w:numPr>
                <w:ilvl w:val="0"/>
                <w:numId w:val="15"/>
              </w:numPr>
              <w:spacing w:before="120" w:after="120"/>
              <w:ind w:left="0" w:firstLine="426"/>
              <w:jc w:val="both"/>
              <w:rPr>
                <w:szCs w:val="22"/>
                <w:lang w:val="ru-RU"/>
              </w:rPr>
            </w:pPr>
            <w:r w:rsidRPr="00021053">
              <w:rPr>
                <w:szCs w:val="22"/>
                <w:lang w:val="ru-RU"/>
              </w:rPr>
              <w:t>цены в первой и второй точках спроса для каждой ценовой зоны определяются Коммерческим оператором в соответствии с п. 2.1.3.9 настоящего Регламента.</w:t>
            </w:r>
          </w:p>
          <w:p w14:paraId="24DEB99C" w14:textId="77777777" w:rsidR="00A03781" w:rsidRPr="00021053" w:rsidRDefault="00A03781" w:rsidP="00304A55">
            <w:pPr>
              <w:widowControl w:val="0"/>
              <w:spacing w:before="120" w:after="120"/>
              <w:jc w:val="both"/>
              <w:rPr>
                <w:szCs w:val="22"/>
                <w:lang w:val="ru-RU"/>
              </w:rPr>
            </w:pPr>
            <w:r w:rsidRPr="00021053">
              <w:rPr>
                <w:szCs w:val="22"/>
                <w:lang w:val="ru-RU"/>
              </w:rPr>
              <w:t xml:space="preserve">При определении объема спроса на мощность в первой точке спроса </w:t>
            </w:r>
            <w:r w:rsidRPr="00021053">
              <w:rPr>
                <w:szCs w:val="22"/>
                <w:lang w:val="ru-RU"/>
              </w:rPr>
              <w:lastRenderedPageBreak/>
              <w:t xml:space="preserve">в соответствии с установленным порядком учитываются объемы производства электрической энергии генерирующих объектов, функционирующих (функционировавших) на розничных рынках электрической энергии и мощности за период с декабря года </w:t>
            </w:r>
            <w:r w:rsidRPr="006A0B14">
              <w:rPr>
                <w:i/>
                <w:szCs w:val="22"/>
                <w:highlight w:val="yellow"/>
                <w:lang w:val="en-US"/>
              </w:rPr>
              <w:t>Z</w:t>
            </w:r>
            <w:r w:rsidRPr="006A0B14">
              <w:rPr>
                <w:szCs w:val="22"/>
                <w:highlight w:val="yellow"/>
                <w:lang w:val="ru-RU"/>
              </w:rPr>
              <w:t>-1</w:t>
            </w:r>
            <w:r w:rsidRPr="00021053">
              <w:rPr>
                <w:szCs w:val="22"/>
                <w:lang w:val="ru-RU"/>
              </w:rPr>
              <w:t xml:space="preserve"> по февраль года </w:t>
            </w:r>
            <w:r w:rsidRPr="006A0B14">
              <w:rPr>
                <w:i/>
                <w:szCs w:val="22"/>
                <w:highlight w:val="yellow"/>
                <w:lang w:val="en-US"/>
              </w:rPr>
              <w:t>Z</w:t>
            </w:r>
            <w:r w:rsidRPr="00021053">
              <w:rPr>
                <w:szCs w:val="22"/>
                <w:lang w:val="ru-RU"/>
              </w:rPr>
              <w:t>, за исключением генерирующих объектов:</w:t>
            </w:r>
          </w:p>
          <w:p w14:paraId="0F8369BF" w14:textId="77777777" w:rsidR="00A03781" w:rsidRPr="00021053" w:rsidRDefault="00A03781" w:rsidP="00304A55">
            <w:pPr>
              <w:widowControl w:val="0"/>
              <w:spacing w:before="120" w:after="120"/>
              <w:jc w:val="both"/>
              <w:rPr>
                <w:szCs w:val="22"/>
                <w:lang w:val="ru-RU"/>
              </w:rPr>
            </w:pPr>
            <w:r w:rsidRPr="00021053">
              <w:rPr>
                <w:szCs w:val="22"/>
                <w:lang w:val="ru-RU"/>
              </w:rPr>
              <w:t xml:space="preserve">– в отношении которых на оптовом рынке зарегистрирована ГТП генерации, и по такой ГТП генерации участником оптового рынка на 1 </w:t>
            </w:r>
            <w:r w:rsidRPr="00021053">
              <w:rPr>
                <w:szCs w:val="22"/>
                <w:highlight w:val="yellow"/>
                <w:lang w:val="ru-RU"/>
              </w:rPr>
              <w:t xml:space="preserve">число месяца </w:t>
            </w:r>
            <w:r w:rsidRPr="00FB0794">
              <w:rPr>
                <w:i/>
                <w:szCs w:val="22"/>
                <w:highlight w:val="yellow"/>
                <w:lang w:val="ru-RU"/>
              </w:rPr>
              <w:t>М</w:t>
            </w:r>
            <w:r w:rsidRPr="00021053">
              <w:rPr>
                <w:szCs w:val="22"/>
                <w:highlight w:val="yellow"/>
                <w:lang w:val="ru-RU"/>
              </w:rPr>
              <w:t>-1 (</w:t>
            </w:r>
            <w:r w:rsidRPr="00FB0794">
              <w:rPr>
                <w:i/>
                <w:szCs w:val="22"/>
                <w:highlight w:val="yellow"/>
                <w:lang w:val="ru-RU"/>
              </w:rPr>
              <w:t>М</w:t>
            </w:r>
            <w:r w:rsidRPr="00021053">
              <w:rPr>
                <w:szCs w:val="22"/>
                <w:highlight w:val="yellow"/>
                <w:lang w:val="ru-RU"/>
              </w:rPr>
              <w:t xml:space="preserve"> – месяц проведения КОМ на соответствующий год </w:t>
            </w:r>
            <w:r w:rsidRPr="00021053">
              <w:rPr>
                <w:i/>
                <w:szCs w:val="22"/>
                <w:highlight w:val="yellow"/>
                <w:lang w:val="en-US"/>
              </w:rPr>
              <w:t>X</w:t>
            </w:r>
            <w:r w:rsidRPr="00021053">
              <w:rPr>
                <w:szCs w:val="22"/>
                <w:highlight w:val="yellow"/>
                <w:lang w:val="ru-RU"/>
              </w:rPr>
              <w:t>)</w:t>
            </w:r>
            <w:r w:rsidRPr="00021053">
              <w:rPr>
                <w:szCs w:val="22"/>
                <w:lang w:val="ru-RU"/>
              </w:rPr>
              <w:t xml:space="preserve"> получено право участия в торговле электрической энергией и мощностью (право участия в торговле мощностью по условной ГТП генерации) с даты, наступающей не позднее 1 января года, в отношении которого проводится КОМ;</w:t>
            </w:r>
          </w:p>
          <w:p w14:paraId="3F7C7038" w14:textId="16E428BD" w:rsidR="00A03781" w:rsidRPr="00021053" w:rsidRDefault="00A03781" w:rsidP="00304A55">
            <w:pPr>
              <w:widowControl w:val="0"/>
              <w:spacing w:before="120" w:after="120"/>
              <w:jc w:val="both"/>
              <w:rPr>
                <w:bCs/>
                <w:szCs w:val="22"/>
                <w:lang w:val="ru-RU"/>
              </w:rPr>
            </w:pPr>
            <w:r w:rsidRPr="00021053">
              <w:rPr>
                <w:szCs w:val="22"/>
                <w:lang w:val="ru-RU"/>
              </w:rPr>
              <w:t xml:space="preserve">– выведенных из эксплуатации по состоянию на 1 </w:t>
            </w:r>
            <w:r w:rsidRPr="00021053">
              <w:rPr>
                <w:szCs w:val="22"/>
                <w:highlight w:val="yellow"/>
                <w:lang w:val="ru-RU"/>
              </w:rPr>
              <w:t xml:space="preserve">число месяца </w:t>
            </w:r>
            <w:r w:rsidRPr="00FB0794">
              <w:rPr>
                <w:i/>
                <w:szCs w:val="22"/>
                <w:highlight w:val="yellow"/>
                <w:lang w:val="ru-RU"/>
              </w:rPr>
              <w:t>М</w:t>
            </w:r>
            <w:r w:rsidRPr="00021053">
              <w:rPr>
                <w:szCs w:val="22"/>
                <w:highlight w:val="yellow"/>
                <w:lang w:val="ru-RU"/>
              </w:rPr>
              <w:t>-1 (</w:t>
            </w:r>
            <w:r w:rsidRPr="00FB0794">
              <w:rPr>
                <w:i/>
                <w:szCs w:val="22"/>
                <w:highlight w:val="yellow"/>
                <w:lang w:val="ru-RU"/>
              </w:rPr>
              <w:t>М</w:t>
            </w:r>
            <w:r w:rsidRPr="00021053">
              <w:rPr>
                <w:szCs w:val="22"/>
                <w:highlight w:val="yellow"/>
                <w:lang w:val="ru-RU"/>
              </w:rPr>
              <w:t xml:space="preserve"> – месяц проведения КОМ на соответствующий год </w:t>
            </w:r>
            <w:r w:rsidRPr="00021053">
              <w:rPr>
                <w:i/>
                <w:szCs w:val="22"/>
                <w:highlight w:val="yellow"/>
                <w:lang w:val="en-US"/>
              </w:rPr>
              <w:t>X</w:t>
            </w:r>
            <w:r w:rsidRPr="00021053">
              <w:rPr>
                <w:szCs w:val="22"/>
                <w:highlight w:val="yellow"/>
                <w:lang w:val="ru-RU"/>
              </w:rPr>
              <w:t>)</w:t>
            </w:r>
            <w:r w:rsidRPr="00FB0794">
              <w:rPr>
                <w:szCs w:val="22"/>
                <w:lang w:val="ru-RU"/>
              </w:rPr>
              <w:t xml:space="preserve"> </w:t>
            </w:r>
            <w:r w:rsidRPr="00021053">
              <w:rPr>
                <w:szCs w:val="22"/>
                <w:lang w:val="ru-RU"/>
              </w:rPr>
              <w:t>в порядке, установленном Правилами вывода объектов электроэнергетики в ремонт и из эксплуатации, утвержденными постановлением Правительства Российской Федерации от 26.07.2007 № 484</w:t>
            </w:r>
            <w:r w:rsidRPr="00021053">
              <w:rPr>
                <w:bCs/>
                <w:szCs w:val="22"/>
                <w:lang w:val="ru-RU"/>
              </w:rPr>
              <w:t>.</w:t>
            </w:r>
          </w:p>
          <w:p w14:paraId="23E9F826" w14:textId="77777777" w:rsidR="00A03781" w:rsidRPr="00021053" w:rsidRDefault="00A03781" w:rsidP="00304A55">
            <w:pPr>
              <w:widowControl w:val="0"/>
              <w:tabs>
                <w:tab w:val="num" w:pos="0"/>
              </w:tabs>
              <w:spacing w:before="120" w:after="120"/>
              <w:ind w:firstLine="709"/>
              <w:jc w:val="both"/>
              <w:rPr>
                <w:szCs w:val="22"/>
                <w:lang w:val="ru-RU"/>
              </w:rPr>
            </w:pPr>
            <w:r w:rsidRPr="00021053">
              <w:rPr>
                <w:szCs w:val="22"/>
                <w:lang w:val="ru-RU"/>
              </w:rPr>
              <w:t xml:space="preserve">При проведении конкурентного отбора мощности Системный оператор уменьшает объем спроса на мощность в каждой ценовой зоне в первой точке на совокупный объем </w:t>
            </w:r>
            <w:proofErr w:type="spellStart"/>
            <w:r w:rsidRPr="00021053">
              <w:rPr>
                <w:szCs w:val="22"/>
                <w:lang w:val="ru-RU"/>
              </w:rPr>
              <w:t>ценозависимого</w:t>
            </w:r>
            <w:proofErr w:type="spellEnd"/>
            <w:r w:rsidRPr="00021053">
              <w:rPr>
                <w:szCs w:val="22"/>
                <w:lang w:val="ru-RU"/>
              </w:rPr>
              <w:t xml:space="preserve"> снижения потребления мощности покупателей с </w:t>
            </w:r>
            <w:proofErr w:type="spellStart"/>
            <w:r w:rsidRPr="00021053">
              <w:rPr>
                <w:szCs w:val="22"/>
                <w:lang w:val="ru-RU"/>
              </w:rPr>
              <w:t>ценозависимым</w:t>
            </w:r>
            <w:proofErr w:type="spellEnd"/>
            <w:r w:rsidRPr="00021053">
              <w:rPr>
                <w:szCs w:val="22"/>
                <w:lang w:val="ru-RU"/>
              </w:rPr>
              <w:t xml:space="preserve"> потреблением, подлежащих в соответствии с Правилами оптового рынка и настоящим Регламентом учету при определении спроса на мощность в соответствующей ценовой зоне (при условии, что совокупный объем </w:t>
            </w:r>
            <w:proofErr w:type="spellStart"/>
            <w:r w:rsidRPr="00021053">
              <w:rPr>
                <w:szCs w:val="22"/>
                <w:lang w:val="ru-RU"/>
              </w:rPr>
              <w:t>ценозависимого</w:t>
            </w:r>
            <w:proofErr w:type="spellEnd"/>
            <w:r w:rsidRPr="00021053">
              <w:rPr>
                <w:szCs w:val="22"/>
                <w:lang w:val="ru-RU"/>
              </w:rPr>
              <w:t xml:space="preserve"> снижения потребления мощности составляет величину не более 1 процента объема спроса на мощность в первой точке спроса на мощность).</w:t>
            </w:r>
          </w:p>
        </w:tc>
      </w:tr>
      <w:tr w:rsidR="00A03781" w:rsidRPr="00021053" w14:paraId="0196F2FF" w14:textId="77777777" w:rsidTr="00304A55">
        <w:trPr>
          <w:trHeight w:val="345"/>
        </w:trPr>
        <w:tc>
          <w:tcPr>
            <w:tcW w:w="517" w:type="pct"/>
            <w:shd w:val="clear" w:color="auto" w:fill="auto"/>
            <w:vAlign w:val="center"/>
          </w:tcPr>
          <w:p w14:paraId="27FF463C" w14:textId="77777777" w:rsidR="00A03781" w:rsidRPr="00021053" w:rsidRDefault="00A03781" w:rsidP="00304A55">
            <w:pPr>
              <w:widowControl w:val="0"/>
              <w:spacing w:after="0"/>
              <w:jc w:val="center"/>
              <w:rPr>
                <w:rFonts w:cs="Garamond"/>
                <w:b/>
                <w:bCs/>
                <w:szCs w:val="22"/>
                <w:lang w:eastAsia="ru-RU"/>
              </w:rPr>
            </w:pPr>
            <w:r w:rsidRPr="00021053">
              <w:rPr>
                <w:rFonts w:cs="Garamond"/>
                <w:b/>
                <w:bCs/>
                <w:szCs w:val="22"/>
                <w:lang w:eastAsia="ru-RU"/>
              </w:rPr>
              <w:lastRenderedPageBreak/>
              <w:t>2.1.3.5</w:t>
            </w:r>
          </w:p>
        </w:tc>
        <w:tc>
          <w:tcPr>
            <w:tcW w:w="2263" w:type="pct"/>
            <w:shd w:val="clear" w:color="auto" w:fill="auto"/>
          </w:tcPr>
          <w:p w14:paraId="0736457D" w14:textId="77777777" w:rsidR="00A03781" w:rsidRPr="00021053" w:rsidRDefault="00A03781" w:rsidP="00304A55">
            <w:pPr>
              <w:widowControl w:val="0"/>
              <w:spacing w:before="120" w:after="120"/>
              <w:jc w:val="both"/>
              <w:rPr>
                <w:szCs w:val="22"/>
                <w:lang w:val="ru-RU"/>
              </w:rPr>
            </w:pPr>
            <w:r w:rsidRPr="00021053">
              <w:rPr>
                <w:szCs w:val="22"/>
                <w:lang w:val="ru-RU"/>
              </w:rPr>
              <w:t>Объем мощности, учитываемый при проведении КОМ как подлежащий обязательной покупке в ценовой зоне вне зависимости от результатов КОМ, определяется как сумма следующих составляющих:</w:t>
            </w:r>
          </w:p>
          <w:p w14:paraId="48149025" w14:textId="77777777" w:rsidR="00A03781" w:rsidRPr="00021053" w:rsidRDefault="00A03781" w:rsidP="00A03781">
            <w:pPr>
              <w:widowControl w:val="0"/>
              <w:numPr>
                <w:ilvl w:val="0"/>
                <w:numId w:val="25"/>
              </w:numPr>
              <w:spacing w:before="120" w:after="120"/>
              <w:ind w:left="993"/>
              <w:jc w:val="both"/>
              <w:rPr>
                <w:szCs w:val="22"/>
                <w:lang w:val="ru-RU"/>
              </w:rPr>
            </w:pPr>
            <w:r w:rsidRPr="00021053">
              <w:rPr>
                <w:szCs w:val="22"/>
                <w:lang w:val="ru-RU"/>
              </w:rPr>
              <w:t xml:space="preserve">объема мощности, планируемого к поставке в году, на который проводится КОМ, с использованием генерирующих объектов, в отношении которых заключены договоры о предоставлении мощности (далее ― </w:t>
            </w:r>
            <w:r w:rsidRPr="00021053">
              <w:rPr>
                <w:szCs w:val="22"/>
                <w:lang w:val="ru-RU"/>
              </w:rPr>
              <w:lastRenderedPageBreak/>
              <w:t>ДПМ);</w:t>
            </w:r>
          </w:p>
          <w:p w14:paraId="57EABD12" w14:textId="77777777" w:rsidR="00A03781" w:rsidRPr="00021053" w:rsidRDefault="00A03781" w:rsidP="00A03781">
            <w:pPr>
              <w:widowControl w:val="0"/>
              <w:numPr>
                <w:ilvl w:val="0"/>
                <w:numId w:val="25"/>
              </w:numPr>
              <w:spacing w:before="120" w:after="120"/>
              <w:ind w:left="993"/>
              <w:jc w:val="both"/>
              <w:rPr>
                <w:szCs w:val="22"/>
                <w:lang w:val="ru-RU"/>
              </w:rPr>
            </w:pPr>
            <w:r w:rsidRPr="00021053">
              <w:rPr>
                <w:szCs w:val="22"/>
                <w:lang w:val="ru-RU"/>
              </w:rPr>
              <w:t>объема мощности, планируемого к поставке в году, на который проводится КОМ, с использованием генерирующих объектов, включенных в договоры купли-продажи мощности новых АЭС и ГЭС (далее ― договоры для новых АЭС/ГЭС);</w:t>
            </w:r>
          </w:p>
          <w:p w14:paraId="63644F60" w14:textId="77777777" w:rsidR="00A03781" w:rsidRPr="00021053" w:rsidRDefault="00A03781" w:rsidP="00A03781">
            <w:pPr>
              <w:widowControl w:val="0"/>
              <w:numPr>
                <w:ilvl w:val="0"/>
                <w:numId w:val="25"/>
              </w:numPr>
              <w:spacing w:before="120" w:after="120"/>
              <w:ind w:left="993"/>
              <w:jc w:val="both"/>
              <w:rPr>
                <w:szCs w:val="22"/>
                <w:lang w:val="ru-RU"/>
              </w:rPr>
            </w:pPr>
            <w:r w:rsidRPr="00021053">
              <w:rPr>
                <w:szCs w:val="22"/>
                <w:lang w:val="ru-RU"/>
              </w:rPr>
              <w:t xml:space="preserve">объема мощности, планируемого к поставке в году, на который проводится КОМ, с использованием генерирующих объектов, строящихся (построенных) в целях формирования технологического резерва мощностей по производству электрической энергии </w:t>
            </w:r>
            <w:r w:rsidRPr="00021053">
              <w:rPr>
                <w:szCs w:val="22"/>
                <w:lang w:val="ru-RU" w:eastAsia="ru-RU"/>
              </w:rPr>
              <w:t xml:space="preserve">(далее </w:t>
            </w:r>
            <w:r w:rsidRPr="00021053">
              <w:rPr>
                <w:szCs w:val="22"/>
                <w:lang w:val="ru-RU"/>
              </w:rPr>
              <w:t>―</w:t>
            </w:r>
            <w:r w:rsidRPr="00021053">
              <w:rPr>
                <w:szCs w:val="22"/>
                <w:lang w:val="ru-RU" w:eastAsia="ru-RU"/>
              </w:rPr>
              <w:t xml:space="preserve"> перспективный технологический резерв мощности (ПТРМ))</w:t>
            </w:r>
            <w:r w:rsidRPr="00021053">
              <w:rPr>
                <w:szCs w:val="22"/>
                <w:lang w:val="ru-RU"/>
              </w:rPr>
              <w:t>;</w:t>
            </w:r>
          </w:p>
          <w:p w14:paraId="1A460F09" w14:textId="77777777" w:rsidR="00A03781" w:rsidRPr="00021053" w:rsidRDefault="00A03781" w:rsidP="00A03781">
            <w:pPr>
              <w:widowControl w:val="0"/>
              <w:numPr>
                <w:ilvl w:val="0"/>
                <w:numId w:val="25"/>
              </w:numPr>
              <w:spacing w:before="120" w:after="120"/>
              <w:ind w:left="993"/>
              <w:jc w:val="both"/>
              <w:rPr>
                <w:szCs w:val="22"/>
                <w:lang w:val="ru-RU"/>
              </w:rPr>
            </w:pPr>
            <w:r w:rsidRPr="00021053">
              <w:rPr>
                <w:szCs w:val="22"/>
                <w:lang w:val="ru-RU"/>
              </w:rPr>
              <w:t>для корректировочных КОМ – объема мощности, планируемого к поставке в году, на который проводится КОМ, с использованием генерирующих объектов, отобранных на этот год по результатам всех предыдущих КОМ, в том числе корректировочных;</w:t>
            </w:r>
          </w:p>
          <w:p w14:paraId="0CBB9B19" w14:textId="77777777" w:rsidR="00A03781" w:rsidRPr="00021053" w:rsidRDefault="00A03781" w:rsidP="00A03781">
            <w:pPr>
              <w:widowControl w:val="0"/>
              <w:numPr>
                <w:ilvl w:val="0"/>
                <w:numId w:val="25"/>
              </w:numPr>
              <w:spacing w:before="120" w:after="120"/>
              <w:ind w:left="993"/>
              <w:jc w:val="both"/>
              <w:rPr>
                <w:szCs w:val="22"/>
                <w:lang w:val="ru-RU"/>
              </w:rPr>
            </w:pPr>
            <w:r w:rsidRPr="00021053">
              <w:rPr>
                <w:szCs w:val="22"/>
                <w:lang w:val="ru-RU"/>
              </w:rPr>
              <w:t>объема мощности, планируемого к поставке в году, на который проводится КОМ, с использованием генерирующих объектов, отнесенных к генерирующим объектам, поставляющим мощность в вынужденном режиме;</w:t>
            </w:r>
          </w:p>
          <w:p w14:paraId="1439C4DC" w14:textId="77777777" w:rsidR="00A03781" w:rsidRPr="00021053" w:rsidRDefault="00A03781" w:rsidP="00A03781">
            <w:pPr>
              <w:widowControl w:val="0"/>
              <w:numPr>
                <w:ilvl w:val="0"/>
                <w:numId w:val="25"/>
              </w:numPr>
              <w:spacing w:before="120" w:after="120"/>
              <w:ind w:left="993"/>
              <w:jc w:val="both"/>
              <w:rPr>
                <w:szCs w:val="22"/>
                <w:lang w:val="ru-RU"/>
              </w:rPr>
            </w:pPr>
            <w:r w:rsidRPr="00021053">
              <w:rPr>
                <w:szCs w:val="22"/>
                <w:lang w:val="ru-RU"/>
              </w:rPr>
              <w:t>объема мощности, планируемого к поставке в году, на который проводится КОМ, с использованием генерирующих объектов, включенных в договоры купли-продажи (поставки) мощности по итогам дополнительного отбора инвестиционных проектов;</w:t>
            </w:r>
          </w:p>
          <w:p w14:paraId="0741D6EF" w14:textId="77777777" w:rsidR="00A03781" w:rsidRPr="00021053" w:rsidRDefault="00A03781" w:rsidP="00A03781">
            <w:pPr>
              <w:widowControl w:val="0"/>
              <w:numPr>
                <w:ilvl w:val="0"/>
                <w:numId w:val="25"/>
              </w:numPr>
              <w:spacing w:before="120" w:after="120"/>
              <w:ind w:left="993"/>
              <w:jc w:val="both"/>
              <w:rPr>
                <w:szCs w:val="22"/>
                <w:lang w:val="ru-RU"/>
              </w:rPr>
            </w:pPr>
            <w:r w:rsidRPr="00021053">
              <w:rPr>
                <w:szCs w:val="22"/>
                <w:lang w:val="ru-RU"/>
              </w:rPr>
              <w:t>объема мощности, планируемого к поставке в году, на который проводится КОМ, с использованием генерирующих объектов, отобранных по результатам отбора мощности новых генерирующих объектов (КОМ НГО);</w:t>
            </w:r>
          </w:p>
          <w:p w14:paraId="03DF4C58" w14:textId="77777777" w:rsidR="00A03781" w:rsidRPr="00021053" w:rsidRDefault="00A03781" w:rsidP="00A03781">
            <w:pPr>
              <w:widowControl w:val="0"/>
              <w:numPr>
                <w:ilvl w:val="0"/>
                <w:numId w:val="25"/>
              </w:numPr>
              <w:spacing w:before="120" w:after="120"/>
              <w:ind w:left="993"/>
              <w:jc w:val="both"/>
              <w:rPr>
                <w:szCs w:val="22"/>
                <w:lang w:val="ru-RU"/>
              </w:rPr>
            </w:pPr>
            <w:r w:rsidRPr="00021053">
              <w:rPr>
                <w:szCs w:val="22"/>
                <w:lang w:val="ru-RU"/>
              </w:rPr>
              <w:t xml:space="preserve">объема мощности, подлежащей оплате по договорам о предоставлении мощности квалифицированных </w:t>
            </w:r>
            <w:r w:rsidRPr="00021053">
              <w:rPr>
                <w:szCs w:val="22"/>
                <w:lang w:val="ru-RU"/>
              </w:rPr>
              <w:lastRenderedPageBreak/>
              <w:t xml:space="preserve">генерирующих объектов, функционирующих на основе использования возобновляемых источников энергии, относящихся к объектам </w:t>
            </w:r>
            <w:proofErr w:type="spellStart"/>
            <w:r w:rsidRPr="00021053">
              <w:rPr>
                <w:szCs w:val="22"/>
                <w:lang w:val="ru-RU"/>
              </w:rPr>
              <w:t>гидрогенерации</w:t>
            </w:r>
            <w:proofErr w:type="spellEnd"/>
            <w:r w:rsidRPr="00021053">
              <w:rPr>
                <w:szCs w:val="22"/>
                <w:lang w:val="ru-RU"/>
              </w:rPr>
              <w:t xml:space="preserve"> или функционирующих на основе использования отходов производства потребления (ДПМ ВИЭ ГЭС/ТБО);</w:t>
            </w:r>
          </w:p>
          <w:p w14:paraId="28808451" w14:textId="77777777" w:rsidR="00A03781" w:rsidRPr="00021053" w:rsidRDefault="00A03781" w:rsidP="00A03781">
            <w:pPr>
              <w:widowControl w:val="0"/>
              <w:numPr>
                <w:ilvl w:val="0"/>
                <w:numId w:val="25"/>
              </w:numPr>
              <w:spacing w:before="120" w:after="120"/>
              <w:ind w:left="993"/>
              <w:jc w:val="both"/>
              <w:rPr>
                <w:szCs w:val="22"/>
                <w:lang w:val="ru-RU"/>
              </w:rPr>
            </w:pPr>
            <w:r w:rsidRPr="00021053">
              <w:rPr>
                <w:szCs w:val="22"/>
                <w:lang w:val="ru-RU"/>
              </w:rPr>
              <w:t xml:space="preserve">объема мощности, планируемого к поставке в году, на который проводится КОМ, с использованием генерирующих объектов, входящих в состав ГТП, в отношении которых заключены договоры купли-продажи (поставки) мощности модернизированных генерирующих объектов (далее – договоры на модернизацию) </w:t>
            </w:r>
            <w:r w:rsidRPr="00021053">
              <w:rPr>
                <w:szCs w:val="22"/>
                <w:highlight w:val="yellow"/>
                <w:lang w:val="ru-RU"/>
              </w:rPr>
              <w:t xml:space="preserve">(для КОМ, проводимого в 2020 году на 2026 год поставки, – с использованием генерирующих объектов, входящих в состав ГТП, перечисленных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проводимого в 2020 году, и дата начала поставки мощности которых по итогам такого отбора относится к периоду с 1 января 2026 года по 31 декабря 2026 года (далее – результаты </w:t>
            </w:r>
            <w:proofErr w:type="spellStart"/>
            <w:r w:rsidRPr="00021053">
              <w:rPr>
                <w:szCs w:val="22"/>
                <w:highlight w:val="yellow"/>
                <w:lang w:val="ru-RU"/>
              </w:rPr>
              <w:t>КОММод</w:t>
            </w:r>
            <w:proofErr w:type="spellEnd"/>
            <w:r w:rsidRPr="00021053">
              <w:rPr>
                <w:szCs w:val="22"/>
                <w:highlight w:val="yellow"/>
                <w:lang w:val="ru-RU"/>
              </w:rPr>
              <w:t xml:space="preserve"> 2026</w:t>
            </w:r>
            <w:r w:rsidRPr="003373E5">
              <w:rPr>
                <w:szCs w:val="22"/>
                <w:highlight w:val="yellow"/>
                <w:lang w:val="ru-RU"/>
              </w:rPr>
              <w:t>), с использованием</w:t>
            </w:r>
            <w:r w:rsidRPr="00021053">
              <w:rPr>
                <w:szCs w:val="22"/>
                <w:lang w:val="ru-RU"/>
              </w:rPr>
              <w:t xml:space="preserve"> которых будет осуществляться поставка мощности по договорам на модернизацию</w:t>
            </w:r>
            <w:r w:rsidRPr="003373E5">
              <w:rPr>
                <w:szCs w:val="22"/>
                <w:highlight w:val="yellow"/>
                <w:lang w:val="ru-RU"/>
              </w:rPr>
              <w:t>)</w:t>
            </w:r>
            <w:r w:rsidRPr="00021053">
              <w:rPr>
                <w:szCs w:val="22"/>
                <w:lang w:val="ru-RU"/>
              </w:rPr>
              <w:t>, и функционирующих после реализации мероприятий по модернизации.</w:t>
            </w:r>
          </w:p>
          <w:p w14:paraId="6560E1AE" w14:textId="77777777" w:rsidR="00A03781" w:rsidRPr="00021053" w:rsidRDefault="00A03781" w:rsidP="00304A55">
            <w:pPr>
              <w:widowControl w:val="0"/>
              <w:spacing w:before="120" w:after="120"/>
              <w:ind w:firstLine="709"/>
              <w:jc w:val="both"/>
              <w:rPr>
                <w:szCs w:val="22"/>
                <w:lang w:val="ru-RU"/>
              </w:rPr>
            </w:pPr>
            <w:r w:rsidRPr="00021053">
              <w:rPr>
                <w:szCs w:val="22"/>
                <w:lang w:val="ru-RU"/>
              </w:rPr>
              <w:t>Объемы мощности, указанные в подпунктах 1, 2, 3, 7, 8 и 9 настоящего пункта, определяются в соответствии с Реестром генерирующих объектов, мощность которых учитывается при проведении КОМ как подлежащая обязательной покупке (далее ― Реестр мощности, подлежащей обязательной покупке), формируемым Коммерческим оператором и передаваемым Системному оператору в срок</w:t>
            </w:r>
            <w:r w:rsidRPr="00021053">
              <w:rPr>
                <w:i/>
                <w:szCs w:val="22"/>
                <w:lang w:val="ru-RU"/>
              </w:rPr>
              <w:t xml:space="preserve"> </w:t>
            </w:r>
            <w:r w:rsidRPr="00021053">
              <w:rPr>
                <w:szCs w:val="22"/>
                <w:lang w:val="ru-RU"/>
              </w:rPr>
              <w:t>не позднее чем за 45 дней до окончания срока подачи ценовых заявок на КОМ на соответствующий год.</w:t>
            </w:r>
          </w:p>
          <w:p w14:paraId="50BEAA46" w14:textId="77777777" w:rsidR="00A03781" w:rsidRPr="00021053" w:rsidRDefault="00A03781" w:rsidP="00304A55">
            <w:pPr>
              <w:widowControl w:val="0"/>
              <w:spacing w:before="120" w:after="120"/>
              <w:ind w:firstLine="851"/>
              <w:jc w:val="both"/>
              <w:rPr>
                <w:szCs w:val="22"/>
                <w:lang w:val="ru-RU"/>
              </w:rPr>
            </w:pPr>
            <w:r w:rsidRPr="00021053">
              <w:rPr>
                <w:szCs w:val="22"/>
                <w:lang w:val="ru-RU"/>
              </w:rPr>
              <w:t>Реестр мощности, подлежащей обязательной покупке, содержит следующую информацию, определенную в соответствии с ДПМ, договорами купли-продажи для новых АЭС/ГЭС, договорами купли-продажи мощности, заключенными по итогам проведения конкурса и</w:t>
            </w:r>
            <w:r w:rsidRPr="00021053">
              <w:rPr>
                <w:szCs w:val="22"/>
                <w:lang w:val="ru-RU" w:eastAsia="ru-RU"/>
              </w:rPr>
              <w:t xml:space="preserve">нвестиционных проектов по формированию </w:t>
            </w:r>
            <w:r w:rsidRPr="00021053">
              <w:rPr>
                <w:szCs w:val="22"/>
                <w:lang w:val="ru-RU"/>
              </w:rPr>
              <w:t xml:space="preserve">ПТРМ, </w:t>
            </w:r>
            <w:r w:rsidRPr="00021053">
              <w:rPr>
                <w:szCs w:val="22"/>
                <w:lang w:val="ru-RU"/>
              </w:rPr>
              <w:lastRenderedPageBreak/>
              <w:t xml:space="preserve">договорами купли-продажи мощности по результатам КОМ НГО, ДПМ ВИЭ ГЭС/ТБО, договорами на модернизацию </w:t>
            </w:r>
            <w:r w:rsidRPr="00021053">
              <w:rPr>
                <w:szCs w:val="22"/>
                <w:highlight w:val="yellow"/>
                <w:lang w:val="ru-RU"/>
              </w:rPr>
              <w:t xml:space="preserve">(для КОМ, проводимого в 2020 году на 2026 год поставки, – результатами </w:t>
            </w:r>
            <w:proofErr w:type="spellStart"/>
            <w:r w:rsidRPr="00021053">
              <w:rPr>
                <w:szCs w:val="22"/>
                <w:highlight w:val="yellow"/>
                <w:lang w:val="ru-RU"/>
              </w:rPr>
              <w:t>КОММод</w:t>
            </w:r>
            <w:proofErr w:type="spellEnd"/>
            <w:r w:rsidRPr="00021053">
              <w:rPr>
                <w:szCs w:val="22"/>
                <w:highlight w:val="yellow"/>
                <w:lang w:val="ru-RU"/>
              </w:rPr>
              <w:t xml:space="preserve"> 2026)</w:t>
            </w:r>
            <w:r w:rsidRPr="00021053">
              <w:rPr>
                <w:szCs w:val="22"/>
                <w:lang w:val="ru-RU"/>
              </w:rPr>
              <w:t>:</w:t>
            </w:r>
          </w:p>
          <w:p w14:paraId="3D972602" w14:textId="77777777" w:rsidR="00A03781" w:rsidRPr="00021053" w:rsidRDefault="00A03781" w:rsidP="00304A55">
            <w:pPr>
              <w:widowControl w:val="0"/>
              <w:spacing w:before="120" w:after="120"/>
              <w:ind w:left="993"/>
              <w:jc w:val="both"/>
              <w:rPr>
                <w:szCs w:val="22"/>
                <w:lang w:val="ru-RU"/>
              </w:rPr>
            </w:pPr>
            <w:r w:rsidRPr="00021053">
              <w:rPr>
                <w:szCs w:val="22"/>
                <w:lang w:val="ru-RU"/>
              </w:rPr>
              <w:t xml:space="preserve">а) перечень поставщиков, мощность которых должна поставляться в году, на который проводится КОМ, по заключенным такими поставщиками мощности: </w:t>
            </w:r>
          </w:p>
          <w:p w14:paraId="6A99E7C0" w14:textId="77777777" w:rsidR="00A03781" w:rsidRPr="00021053" w:rsidRDefault="00A03781" w:rsidP="00304A55">
            <w:pPr>
              <w:widowControl w:val="0"/>
              <w:numPr>
                <w:ilvl w:val="0"/>
                <w:numId w:val="14"/>
              </w:numPr>
              <w:tabs>
                <w:tab w:val="clear" w:pos="1080"/>
                <w:tab w:val="num" w:pos="1680"/>
              </w:tabs>
              <w:spacing w:before="120" w:after="120"/>
              <w:ind w:left="1680"/>
              <w:jc w:val="both"/>
              <w:rPr>
                <w:szCs w:val="22"/>
              </w:rPr>
            </w:pPr>
            <w:r w:rsidRPr="00021053">
              <w:rPr>
                <w:szCs w:val="22"/>
              </w:rPr>
              <w:t>ДПМ;</w:t>
            </w:r>
          </w:p>
          <w:p w14:paraId="2D5CA677" w14:textId="77777777" w:rsidR="00A03781" w:rsidRPr="00021053" w:rsidRDefault="00A03781" w:rsidP="00304A55">
            <w:pPr>
              <w:widowControl w:val="0"/>
              <w:numPr>
                <w:ilvl w:val="0"/>
                <w:numId w:val="14"/>
              </w:numPr>
              <w:tabs>
                <w:tab w:val="clear" w:pos="1080"/>
                <w:tab w:val="num" w:pos="1680"/>
              </w:tabs>
              <w:spacing w:before="120" w:after="120"/>
              <w:ind w:left="1680"/>
              <w:jc w:val="both"/>
              <w:rPr>
                <w:szCs w:val="22"/>
                <w:lang w:val="ru-RU"/>
              </w:rPr>
            </w:pPr>
            <w:r w:rsidRPr="00021053">
              <w:rPr>
                <w:szCs w:val="22"/>
                <w:lang w:val="ru-RU"/>
              </w:rPr>
              <w:t>договорам купли-продажи мощности новых АЭС и ГЭС;</w:t>
            </w:r>
          </w:p>
          <w:p w14:paraId="566AE46B" w14:textId="77777777" w:rsidR="00A03781" w:rsidRPr="00021053" w:rsidRDefault="00A03781" w:rsidP="00304A55">
            <w:pPr>
              <w:widowControl w:val="0"/>
              <w:numPr>
                <w:ilvl w:val="0"/>
                <w:numId w:val="14"/>
              </w:numPr>
              <w:tabs>
                <w:tab w:val="clear" w:pos="1080"/>
                <w:tab w:val="num" w:pos="1680"/>
              </w:tabs>
              <w:spacing w:before="120" w:after="120"/>
              <w:ind w:left="1680"/>
              <w:jc w:val="both"/>
              <w:rPr>
                <w:szCs w:val="22"/>
              </w:rPr>
            </w:pPr>
            <w:r w:rsidRPr="00021053">
              <w:rPr>
                <w:szCs w:val="22"/>
                <w:lang w:val="ru-RU"/>
              </w:rPr>
              <w:t>договорам купли-продажи мощности, заключенным по итогам проведения конкурса инвестиционных</w:t>
            </w:r>
            <w:r w:rsidRPr="00021053">
              <w:rPr>
                <w:szCs w:val="22"/>
                <w:lang w:val="ru-RU" w:eastAsia="ru-RU"/>
              </w:rPr>
              <w:t xml:space="preserve"> проектов по формированию </w:t>
            </w:r>
            <w:r w:rsidRPr="00021053">
              <w:rPr>
                <w:szCs w:val="22"/>
              </w:rPr>
              <w:t>ПТРМ;</w:t>
            </w:r>
          </w:p>
          <w:p w14:paraId="5DC9B7C2" w14:textId="77777777" w:rsidR="00A03781" w:rsidRPr="00021053" w:rsidRDefault="00A03781" w:rsidP="00304A55">
            <w:pPr>
              <w:widowControl w:val="0"/>
              <w:numPr>
                <w:ilvl w:val="0"/>
                <w:numId w:val="14"/>
              </w:numPr>
              <w:tabs>
                <w:tab w:val="clear" w:pos="1080"/>
                <w:tab w:val="num" w:pos="1680"/>
              </w:tabs>
              <w:spacing w:before="120" w:after="120"/>
              <w:ind w:left="1680"/>
              <w:jc w:val="both"/>
              <w:rPr>
                <w:szCs w:val="22"/>
                <w:lang w:val="ru-RU"/>
              </w:rPr>
            </w:pPr>
            <w:r w:rsidRPr="00021053">
              <w:rPr>
                <w:szCs w:val="22"/>
                <w:lang w:val="ru-RU"/>
              </w:rPr>
              <w:t>договорам купли-продажи мощности по результатам КОМ НГО;</w:t>
            </w:r>
          </w:p>
          <w:p w14:paraId="1E9B73FB" w14:textId="77777777" w:rsidR="00A03781" w:rsidRPr="00021053" w:rsidRDefault="00A03781" w:rsidP="00304A55">
            <w:pPr>
              <w:widowControl w:val="0"/>
              <w:numPr>
                <w:ilvl w:val="0"/>
                <w:numId w:val="14"/>
              </w:numPr>
              <w:tabs>
                <w:tab w:val="clear" w:pos="1080"/>
                <w:tab w:val="num" w:pos="1680"/>
              </w:tabs>
              <w:spacing w:before="120" w:after="120"/>
              <w:ind w:left="1680"/>
              <w:jc w:val="both"/>
              <w:rPr>
                <w:szCs w:val="22"/>
              </w:rPr>
            </w:pPr>
            <w:r w:rsidRPr="00021053">
              <w:rPr>
                <w:szCs w:val="22"/>
              </w:rPr>
              <w:t>ДПМ ВИЭ ГЭС/ТБО;</w:t>
            </w:r>
          </w:p>
          <w:p w14:paraId="4CBD2A3E" w14:textId="77777777" w:rsidR="00A03781" w:rsidRPr="00021053" w:rsidRDefault="00A03781" w:rsidP="00304A55">
            <w:pPr>
              <w:widowControl w:val="0"/>
              <w:numPr>
                <w:ilvl w:val="0"/>
                <w:numId w:val="14"/>
              </w:numPr>
              <w:tabs>
                <w:tab w:val="clear" w:pos="1080"/>
                <w:tab w:val="num" w:pos="1680"/>
              </w:tabs>
              <w:spacing w:before="120" w:after="120"/>
              <w:ind w:left="1680"/>
              <w:jc w:val="both"/>
              <w:rPr>
                <w:szCs w:val="22"/>
                <w:lang w:val="ru-RU"/>
              </w:rPr>
            </w:pPr>
            <w:r w:rsidRPr="00021053">
              <w:rPr>
                <w:szCs w:val="22"/>
                <w:lang w:val="ru-RU"/>
              </w:rPr>
              <w:t xml:space="preserve">договорам на модернизацию </w:t>
            </w:r>
            <w:r w:rsidRPr="00021053">
              <w:rPr>
                <w:szCs w:val="22"/>
                <w:highlight w:val="yellow"/>
                <w:lang w:val="ru-RU"/>
              </w:rPr>
              <w:t xml:space="preserve">(для КОМ, проводимого в 2020 году на 2026 год поставки, – перечисленных в результатах </w:t>
            </w:r>
            <w:proofErr w:type="spellStart"/>
            <w:r w:rsidRPr="00021053">
              <w:rPr>
                <w:szCs w:val="22"/>
                <w:highlight w:val="yellow"/>
                <w:lang w:val="ru-RU"/>
              </w:rPr>
              <w:t>КОММод</w:t>
            </w:r>
            <w:proofErr w:type="spellEnd"/>
            <w:r w:rsidRPr="00021053">
              <w:rPr>
                <w:szCs w:val="22"/>
                <w:highlight w:val="yellow"/>
                <w:lang w:val="ru-RU"/>
              </w:rPr>
              <w:t xml:space="preserve"> 2026)</w:t>
            </w:r>
            <w:r w:rsidRPr="00021053">
              <w:rPr>
                <w:szCs w:val="22"/>
                <w:lang w:val="ru-RU"/>
              </w:rPr>
              <w:t>;</w:t>
            </w:r>
          </w:p>
          <w:p w14:paraId="100A5FFF" w14:textId="77777777" w:rsidR="00A03781" w:rsidRPr="00021053" w:rsidRDefault="00A03781" w:rsidP="00304A55">
            <w:pPr>
              <w:widowControl w:val="0"/>
              <w:spacing w:before="120" w:after="120"/>
              <w:ind w:left="993"/>
              <w:jc w:val="both"/>
              <w:rPr>
                <w:szCs w:val="22"/>
                <w:lang w:val="ru-RU"/>
              </w:rPr>
            </w:pPr>
            <w:r w:rsidRPr="00021053">
              <w:rPr>
                <w:szCs w:val="22"/>
                <w:lang w:val="ru-RU"/>
              </w:rPr>
              <w:t xml:space="preserve">б) перечень генерирующих объектов (ГЕМ) </w:t>
            </w:r>
            <w:r w:rsidRPr="00021053">
              <w:rPr>
                <w:i/>
                <w:szCs w:val="22"/>
              </w:rPr>
              <w:t>g</w:t>
            </w:r>
            <w:r w:rsidRPr="00021053">
              <w:rPr>
                <w:szCs w:val="22"/>
                <w:lang w:val="ru-RU"/>
              </w:rPr>
              <w:t xml:space="preserve">, мощность которых должна поставляться по указанным договорам в году, на который проводится КОМ </w:t>
            </w:r>
            <w:r w:rsidRPr="00021053">
              <w:rPr>
                <w:szCs w:val="22"/>
                <w:highlight w:val="yellow"/>
                <w:lang w:val="ru-RU"/>
              </w:rPr>
              <w:t xml:space="preserve">(для КОМ, проводимого в 2020 году на 2026 год поставки, – зарегистрированных в составе условных ГТП, перечисленных в результатах </w:t>
            </w:r>
            <w:proofErr w:type="spellStart"/>
            <w:r w:rsidRPr="00021053">
              <w:rPr>
                <w:szCs w:val="22"/>
                <w:highlight w:val="yellow"/>
                <w:lang w:val="ru-RU"/>
              </w:rPr>
              <w:t>КОММод</w:t>
            </w:r>
            <w:proofErr w:type="spellEnd"/>
            <w:r w:rsidRPr="00021053">
              <w:rPr>
                <w:szCs w:val="22"/>
                <w:highlight w:val="yellow"/>
                <w:lang w:val="ru-RU"/>
              </w:rPr>
              <w:t xml:space="preserve"> 2026)</w:t>
            </w:r>
            <w:r w:rsidRPr="00021053">
              <w:rPr>
                <w:szCs w:val="22"/>
                <w:lang w:val="ru-RU"/>
              </w:rPr>
              <w:t>;</w:t>
            </w:r>
          </w:p>
          <w:p w14:paraId="79117A72" w14:textId="77777777" w:rsidR="00A03781" w:rsidRPr="00021053" w:rsidRDefault="00A03781" w:rsidP="00304A55">
            <w:pPr>
              <w:widowControl w:val="0"/>
              <w:spacing w:before="120" w:after="120"/>
              <w:ind w:left="993"/>
              <w:jc w:val="both"/>
              <w:rPr>
                <w:szCs w:val="22"/>
                <w:lang w:val="ru-RU"/>
              </w:rPr>
            </w:pPr>
            <w:r w:rsidRPr="00021053">
              <w:rPr>
                <w:szCs w:val="22"/>
                <w:lang w:val="ru-RU"/>
              </w:rPr>
              <w:t xml:space="preserve">в) в отношении каждого генерирующего объекта (ГЕМ) </w:t>
            </w:r>
            <w:r w:rsidRPr="00021053">
              <w:rPr>
                <w:i/>
                <w:szCs w:val="22"/>
              </w:rPr>
              <w:t>g</w:t>
            </w:r>
            <w:r w:rsidRPr="00021053">
              <w:rPr>
                <w:szCs w:val="22"/>
                <w:lang w:val="ru-RU"/>
              </w:rPr>
              <w:t>:</w:t>
            </w:r>
          </w:p>
          <w:p w14:paraId="2E936C30" w14:textId="77777777" w:rsidR="00A03781" w:rsidRPr="00021053" w:rsidRDefault="00A03781" w:rsidP="00304A55">
            <w:pPr>
              <w:widowControl w:val="0"/>
              <w:numPr>
                <w:ilvl w:val="0"/>
                <w:numId w:val="14"/>
              </w:numPr>
              <w:tabs>
                <w:tab w:val="clear" w:pos="1080"/>
                <w:tab w:val="num" w:pos="1680"/>
              </w:tabs>
              <w:spacing w:before="120" w:after="120"/>
              <w:ind w:left="1680"/>
              <w:jc w:val="both"/>
              <w:rPr>
                <w:szCs w:val="22"/>
                <w:lang w:val="ru-RU"/>
              </w:rPr>
            </w:pPr>
            <w:r w:rsidRPr="00021053">
              <w:rPr>
                <w:color w:val="000000"/>
                <w:szCs w:val="22"/>
                <w:lang w:val="ru-RU"/>
              </w:rPr>
              <w:t xml:space="preserve">месторасположение </w:t>
            </w:r>
            <w:r w:rsidRPr="00021053">
              <w:rPr>
                <w:szCs w:val="22"/>
                <w:lang w:val="ru-RU"/>
              </w:rPr>
              <w:t xml:space="preserve">генерирующего объекта (ГЕМ) </w:t>
            </w:r>
            <w:r w:rsidRPr="00021053">
              <w:rPr>
                <w:i/>
                <w:szCs w:val="22"/>
              </w:rPr>
              <w:t>g</w:t>
            </w:r>
            <w:r w:rsidRPr="00021053">
              <w:rPr>
                <w:color w:val="000000"/>
                <w:szCs w:val="22"/>
                <w:lang w:val="ru-RU"/>
              </w:rPr>
              <w:t>;</w:t>
            </w:r>
          </w:p>
          <w:p w14:paraId="68AA422E" w14:textId="77777777" w:rsidR="00A03781" w:rsidRPr="00021053" w:rsidRDefault="00A03781" w:rsidP="00304A55">
            <w:pPr>
              <w:widowControl w:val="0"/>
              <w:numPr>
                <w:ilvl w:val="0"/>
                <w:numId w:val="14"/>
              </w:numPr>
              <w:tabs>
                <w:tab w:val="clear" w:pos="1080"/>
                <w:tab w:val="num" w:pos="1680"/>
              </w:tabs>
              <w:spacing w:before="120" w:after="120"/>
              <w:ind w:left="1680"/>
              <w:jc w:val="both"/>
              <w:rPr>
                <w:szCs w:val="22"/>
                <w:lang w:val="ru-RU"/>
              </w:rPr>
            </w:pPr>
            <w:r w:rsidRPr="00021053">
              <w:rPr>
                <w:szCs w:val="22"/>
                <w:lang w:val="ru-RU"/>
              </w:rPr>
              <w:t xml:space="preserve">объем поставки </w:t>
            </w:r>
            <w:proofErr w:type="gramStart"/>
            <w:r w:rsidRPr="00021053">
              <w:rPr>
                <w:szCs w:val="22"/>
                <w:lang w:val="ru-RU"/>
              </w:rPr>
              <w:t xml:space="preserve">мощности </w:t>
            </w:r>
            <w:r w:rsidRPr="00021053">
              <w:rPr>
                <w:position w:val="-14"/>
                <w:szCs w:val="22"/>
              </w:rPr>
              <w:object w:dxaOrig="560" w:dyaOrig="400" w14:anchorId="117E00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17.85pt" o:ole="">
                  <v:imagedata r:id="rId8" o:title=""/>
                </v:shape>
                <o:OLEObject Type="Embed" ProgID="Equation.DSMT4" ShapeID="_x0000_i1025" DrawAspect="Content" ObjectID="_1667397147" r:id="rId9"/>
              </w:object>
            </w:r>
            <w:r w:rsidRPr="00021053">
              <w:rPr>
                <w:position w:val="-14"/>
                <w:szCs w:val="22"/>
                <w:lang w:val="ru-RU"/>
              </w:rPr>
              <w:t xml:space="preserve"> </w:t>
            </w:r>
            <w:r w:rsidRPr="00021053">
              <w:rPr>
                <w:szCs w:val="22"/>
                <w:lang w:val="ru-RU"/>
              </w:rPr>
              <w:t>генерирующего</w:t>
            </w:r>
            <w:proofErr w:type="gramEnd"/>
            <w:r w:rsidRPr="00021053">
              <w:rPr>
                <w:szCs w:val="22"/>
                <w:lang w:val="ru-RU"/>
              </w:rPr>
              <w:t xml:space="preserve"> объекта (ГЕМ) </w:t>
            </w:r>
            <w:r w:rsidRPr="00021053">
              <w:rPr>
                <w:i/>
                <w:szCs w:val="22"/>
                <w:lang w:val="en-US"/>
              </w:rPr>
              <w:t>g</w:t>
            </w:r>
            <w:r w:rsidRPr="00021053">
              <w:rPr>
                <w:szCs w:val="22"/>
                <w:lang w:val="ru-RU"/>
              </w:rPr>
              <w:t>, соответствующий:</w:t>
            </w:r>
          </w:p>
          <w:p w14:paraId="66B9C942" w14:textId="77777777" w:rsidR="00A03781" w:rsidRPr="00021053" w:rsidRDefault="00A03781" w:rsidP="00A03781">
            <w:pPr>
              <w:widowControl w:val="0"/>
              <w:numPr>
                <w:ilvl w:val="0"/>
                <w:numId w:val="21"/>
              </w:numPr>
              <w:spacing w:before="120" w:after="120"/>
              <w:jc w:val="both"/>
              <w:rPr>
                <w:szCs w:val="22"/>
                <w:lang w:val="ru-RU"/>
              </w:rPr>
            </w:pPr>
            <w:r w:rsidRPr="00021053">
              <w:rPr>
                <w:szCs w:val="22"/>
                <w:lang w:val="ru-RU"/>
              </w:rPr>
              <w:t xml:space="preserve">для генерирующих объектов (ГЕМ) </w:t>
            </w:r>
            <w:r w:rsidRPr="00021053">
              <w:rPr>
                <w:i/>
                <w:szCs w:val="22"/>
              </w:rPr>
              <w:t>g</w:t>
            </w:r>
            <w:r w:rsidRPr="00021053">
              <w:rPr>
                <w:szCs w:val="22"/>
                <w:lang w:val="ru-RU"/>
              </w:rPr>
              <w:t xml:space="preserve">, </w:t>
            </w:r>
            <w:r w:rsidRPr="00021053">
              <w:rPr>
                <w:szCs w:val="22"/>
                <w:lang w:val="ru-RU"/>
              </w:rPr>
              <w:lastRenderedPageBreak/>
              <w:t xml:space="preserve">поставка мощности которых осуществляется по ДПМ или договору купли-продажи мощности новых АЭС и ГЭС и </w:t>
            </w:r>
            <w:proofErr w:type="gramStart"/>
            <w:r w:rsidRPr="00021053">
              <w:rPr>
                <w:szCs w:val="22"/>
                <w:lang w:val="ru-RU"/>
              </w:rPr>
              <w:t>дата начала фактической поставки мощности</w:t>
            </w:r>
            <w:proofErr w:type="gramEnd"/>
            <w:r w:rsidRPr="00021053">
              <w:rPr>
                <w:szCs w:val="22"/>
                <w:lang w:val="ru-RU"/>
              </w:rPr>
              <w:t xml:space="preserve"> которых на момент формирования Реестра мощности, подлежащей обязательной покупке, еще не наступила, – установленной мощности, указанной в договоре;</w:t>
            </w:r>
          </w:p>
          <w:p w14:paraId="006ACE0F" w14:textId="77777777" w:rsidR="00A03781" w:rsidRPr="00021053" w:rsidRDefault="00A03781" w:rsidP="00A03781">
            <w:pPr>
              <w:widowControl w:val="0"/>
              <w:numPr>
                <w:ilvl w:val="0"/>
                <w:numId w:val="21"/>
              </w:numPr>
              <w:spacing w:before="120" w:after="120"/>
              <w:jc w:val="both"/>
              <w:rPr>
                <w:szCs w:val="22"/>
                <w:lang w:val="ru-RU"/>
              </w:rPr>
            </w:pPr>
            <w:r w:rsidRPr="00021053">
              <w:rPr>
                <w:szCs w:val="22"/>
                <w:lang w:val="ru-RU"/>
              </w:rPr>
              <w:t xml:space="preserve">для генерирующих объектов (ГЕМ) </w:t>
            </w:r>
            <w:r w:rsidRPr="00021053">
              <w:rPr>
                <w:i/>
                <w:szCs w:val="22"/>
              </w:rPr>
              <w:t>g</w:t>
            </w:r>
            <w:r w:rsidRPr="00021053">
              <w:rPr>
                <w:szCs w:val="22"/>
                <w:lang w:val="ru-RU"/>
              </w:rPr>
              <w:t>, поставка мощности которых осуществляется по ДПМ или договору купли-продажи мощности новых АЭС и ГЭС и для которых соблюдено каждое из следующих условий:</w:t>
            </w:r>
          </w:p>
          <w:p w14:paraId="1C6FCA34" w14:textId="77777777" w:rsidR="00A03781" w:rsidRPr="00021053" w:rsidRDefault="00A03781" w:rsidP="00A03781">
            <w:pPr>
              <w:widowControl w:val="0"/>
              <w:numPr>
                <w:ilvl w:val="0"/>
                <w:numId w:val="22"/>
              </w:numPr>
              <w:spacing w:before="120" w:after="120"/>
              <w:jc w:val="both"/>
              <w:rPr>
                <w:szCs w:val="22"/>
                <w:lang w:val="ru-RU"/>
              </w:rPr>
            </w:pPr>
            <w:r w:rsidRPr="00021053">
              <w:rPr>
                <w:szCs w:val="22"/>
                <w:lang w:val="ru-RU"/>
              </w:rPr>
              <w:t>на момент формирования Реестра мощности, подлежащей обязательной покупке, наступила дата начала фактической поставки мощности;</w:t>
            </w:r>
          </w:p>
          <w:p w14:paraId="07ACDB93" w14:textId="77777777" w:rsidR="00A03781" w:rsidRPr="00021053" w:rsidRDefault="00A03781" w:rsidP="00A03781">
            <w:pPr>
              <w:widowControl w:val="0"/>
              <w:numPr>
                <w:ilvl w:val="0"/>
                <w:numId w:val="22"/>
              </w:numPr>
              <w:spacing w:before="120" w:after="120"/>
              <w:jc w:val="both"/>
              <w:rPr>
                <w:szCs w:val="22"/>
                <w:lang w:val="ru-RU"/>
              </w:rPr>
            </w:pPr>
            <w:r w:rsidRPr="00021053">
              <w:rPr>
                <w:szCs w:val="22"/>
                <w:lang w:val="ru-RU"/>
              </w:rPr>
              <w:t xml:space="preserve">за период </w:t>
            </w:r>
            <w:r w:rsidRPr="00021053">
              <w:rPr>
                <w:szCs w:val="22"/>
                <w:highlight w:val="yellow"/>
                <w:lang w:val="ru-RU"/>
              </w:rPr>
              <w:t xml:space="preserve">с сентября года </w:t>
            </w:r>
            <w:r w:rsidRPr="00021053">
              <w:rPr>
                <w:i/>
                <w:szCs w:val="22"/>
                <w:highlight w:val="yellow"/>
              </w:rPr>
              <w:t>Y</w:t>
            </w:r>
            <w:r w:rsidRPr="00021053">
              <w:rPr>
                <w:szCs w:val="22"/>
                <w:highlight w:val="yellow"/>
                <w:lang w:val="ru-RU"/>
              </w:rPr>
              <w:t xml:space="preserve">-1 по август года </w:t>
            </w:r>
            <w:r w:rsidRPr="00021053">
              <w:rPr>
                <w:i/>
                <w:szCs w:val="22"/>
                <w:highlight w:val="yellow"/>
              </w:rPr>
              <w:t>Y</w:t>
            </w:r>
            <w:r w:rsidRPr="00021053">
              <w:rPr>
                <w:szCs w:val="22"/>
                <w:highlight w:val="yellow"/>
                <w:lang w:val="ru-RU"/>
              </w:rPr>
              <w:t xml:space="preserve"> (для КОМ, проводимого в 2020 году на 2026 год поставки, </w:t>
            </w:r>
            <w:r w:rsidRPr="0051047F">
              <w:rPr>
                <w:szCs w:val="22"/>
                <w:highlight w:val="yellow"/>
                <w:lang w:val="ru-RU"/>
              </w:rPr>
              <w:t xml:space="preserve">– с </w:t>
            </w:r>
            <w:r w:rsidRPr="00021053">
              <w:rPr>
                <w:szCs w:val="22"/>
                <w:highlight w:val="yellow"/>
                <w:lang w:val="ru-RU"/>
              </w:rPr>
              <w:t xml:space="preserve">октября года </w:t>
            </w:r>
            <w:r w:rsidRPr="00021053">
              <w:rPr>
                <w:i/>
                <w:szCs w:val="22"/>
                <w:highlight w:val="yellow"/>
              </w:rPr>
              <w:t>Y</w:t>
            </w:r>
            <w:r w:rsidRPr="00021053">
              <w:rPr>
                <w:szCs w:val="22"/>
                <w:highlight w:val="yellow"/>
                <w:lang w:val="ru-RU"/>
              </w:rPr>
              <w:t xml:space="preserve">-1 по сентябрь года </w:t>
            </w:r>
            <w:r w:rsidRPr="00021053">
              <w:rPr>
                <w:i/>
                <w:szCs w:val="22"/>
                <w:highlight w:val="yellow"/>
              </w:rPr>
              <w:t>Y</w:t>
            </w:r>
            <w:r w:rsidRPr="00021053">
              <w:rPr>
                <w:szCs w:val="22"/>
                <w:highlight w:val="yellow"/>
                <w:lang w:val="ru-RU"/>
              </w:rPr>
              <w:t xml:space="preserve">, где </w:t>
            </w:r>
            <w:r w:rsidRPr="00021053">
              <w:rPr>
                <w:i/>
                <w:szCs w:val="22"/>
                <w:highlight w:val="yellow"/>
              </w:rPr>
              <w:t>Y</w:t>
            </w:r>
            <w:r w:rsidRPr="00021053">
              <w:rPr>
                <w:szCs w:val="22"/>
                <w:highlight w:val="yellow"/>
                <w:lang w:val="ru-RU"/>
              </w:rPr>
              <w:t xml:space="preserve"> – год проведения КОМ</w:t>
            </w:r>
            <w:r w:rsidRPr="00021053">
              <w:rPr>
                <w:szCs w:val="22"/>
                <w:lang w:val="ru-RU"/>
              </w:rPr>
              <w:t>), значение предельного объема поставки мощности равно нулю;</w:t>
            </w:r>
          </w:p>
          <w:p w14:paraId="0D705B9A" w14:textId="77777777" w:rsidR="00A03781" w:rsidRPr="00021053" w:rsidRDefault="00A03781" w:rsidP="00A03781">
            <w:pPr>
              <w:widowControl w:val="0"/>
              <w:numPr>
                <w:ilvl w:val="0"/>
                <w:numId w:val="22"/>
              </w:numPr>
              <w:spacing w:before="120" w:after="120"/>
              <w:jc w:val="both"/>
              <w:rPr>
                <w:szCs w:val="22"/>
                <w:lang w:val="ru-RU"/>
              </w:rPr>
            </w:pPr>
            <w:r w:rsidRPr="00021053">
              <w:rPr>
                <w:szCs w:val="22"/>
                <w:lang w:val="ru-RU"/>
              </w:rPr>
              <w:t xml:space="preserve">в отношении хотя бы одного расчетного периода (месяца) с даты начала поставки мощности по ДПМ для данного генерирующего объекта (ГЕМ) </w:t>
            </w:r>
            <w:r w:rsidRPr="00021053">
              <w:rPr>
                <w:i/>
                <w:szCs w:val="22"/>
              </w:rPr>
              <w:t>g</w:t>
            </w:r>
            <w:r w:rsidRPr="00021053">
              <w:rPr>
                <w:szCs w:val="22"/>
                <w:lang w:val="ru-RU"/>
              </w:rPr>
              <w:t xml:space="preserve"> СО было установлено ненулевое значение предельного объема поставки </w:t>
            </w:r>
            <w:r w:rsidRPr="00021053">
              <w:rPr>
                <w:szCs w:val="22"/>
                <w:lang w:val="ru-RU"/>
              </w:rPr>
              <w:lastRenderedPageBreak/>
              <w:t>мощности,</w:t>
            </w:r>
          </w:p>
          <w:p w14:paraId="2A76DFD4" w14:textId="77777777" w:rsidR="00A03781" w:rsidRPr="00021053" w:rsidRDefault="00A03781" w:rsidP="00304A55">
            <w:pPr>
              <w:widowControl w:val="0"/>
              <w:spacing w:before="120" w:after="120"/>
              <w:ind w:left="2410"/>
              <w:jc w:val="both"/>
              <w:rPr>
                <w:szCs w:val="22"/>
                <w:lang w:val="ru-RU"/>
              </w:rPr>
            </w:pPr>
            <w:r w:rsidRPr="00021053">
              <w:rPr>
                <w:szCs w:val="22"/>
                <w:lang w:val="ru-RU"/>
              </w:rPr>
              <w:t>– 95</w:t>
            </w:r>
            <w:r w:rsidRPr="00021053">
              <w:rPr>
                <w:szCs w:val="22"/>
              </w:rPr>
              <w:t> </w:t>
            </w:r>
            <w:r w:rsidRPr="00021053">
              <w:rPr>
                <w:szCs w:val="22"/>
                <w:lang w:val="ru-RU"/>
              </w:rPr>
              <w:t>% установленной мощности, указанной в договоре;</w:t>
            </w:r>
          </w:p>
          <w:p w14:paraId="2D757EAD" w14:textId="77777777" w:rsidR="00A03781" w:rsidRPr="00021053" w:rsidRDefault="00A03781" w:rsidP="00A03781">
            <w:pPr>
              <w:widowControl w:val="0"/>
              <w:numPr>
                <w:ilvl w:val="0"/>
                <w:numId w:val="21"/>
              </w:numPr>
              <w:spacing w:before="120" w:after="120"/>
              <w:jc w:val="both"/>
              <w:rPr>
                <w:szCs w:val="22"/>
                <w:lang w:val="ru-RU"/>
              </w:rPr>
            </w:pPr>
            <w:r w:rsidRPr="00021053">
              <w:rPr>
                <w:szCs w:val="22"/>
                <w:lang w:val="ru-RU"/>
              </w:rPr>
              <w:t xml:space="preserve">для генерирующих объектов (ГЕМ) </w:t>
            </w:r>
            <w:r w:rsidRPr="00021053">
              <w:rPr>
                <w:i/>
                <w:szCs w:val="22"/>
              </w:rPr>
              <w:t>g</w:t>
            </w:r>
            <w:r w:rsidRPr="00021053">
              <w:rPr>
                <w:szCs w:val="22"/>
                <w:lang w:val="ru-RU"/>
              </w:rPr>
              <w:t>, поставка мощности которых осуществляется по ДПМ или договору купли-продажи мощности новых АЭС и ГЭС и для которых на момент формирования Реестра мощности, подлежащей обязательной покупке, наступила дата начала фактической поставки мощности, – минимальной величины из:</w:t>
            </w:r>
          </w:p>
          <w:p w14:paraId="0F898CF4" w14:textId="77777777" w:rsidR="00A03781" w:rsidRPr="00021053" w:rsidRDefault="00A03781" w:rsidP="00A03781">
            <w:pPr>
              <w:widowControl w:val="0"/>
              <w:numPr>
                <w:ilvl w:val="0"/>
                <w:numId w:val="23"/>
              </w:numPr>
              <w:spacing w:before="120" w:after="120"/>
              <w:jc w:val="both"/>
              <w:rPr>
                <w:szCs w:val="22"/>
                <w:lang w:val="ru-RU"/>
              </w:rPr>
            </w:pPr>
            <w:r w:rsidRPr="00021053">
              <w:rPr>
                <w:szCs w:val="22"/>
                <w:lang w:val="ru-RU"/>
              </w:rPr>
              <w:t xml:space="preserve">объема установленной мощности, определенного СО и переданного в КО в соответствии с </w:t>
            </w:r>
            <w:r w:rsidRPr="00021053">
              <w:rPr>
                <w:i/>
                <w:szCs w:val="22"/>
                <w:lang w:val="ru-RU"/>
              </w:rPr>
              <w:t xml:space="preserve">Регламентом определения объемов покупки и продажи мощности на оптовом рынке </w:t>
            </w:r>
            <w:r w:rsidRPr="00021053">
              <w:rPr>
                <w:szCs w:val="22"/>
                <w:lang w:val="ru-RU" w:eastAsia="ko-KR"/>
              </w:rPr>
              <w:t>(Приложение №</w:t>
            </w:r>
            <w:r w:rsidRPr="00021053">
              <w:rPr>
                <w:szCs w:val="22"/>
                <w:lang w:eastAsia="ko-KR"/>
              </w:rPr>
              <w:t> </w:t>
            </w:r>
            <w:r w:rsidRPr="00021053">
              <w:rPr>
                <w:szCs w:val="22"/>
                <w:lang w:val="ru-RU" w:eastAsia="ko-KR"/>
              </w:rPr>
              <w:t xml:space="preserve">13.2 к </w:t>
            </w:r>
            <w:r w:rsidRPr="00021053">
              <w:rPr>
                <w:i/>
                <w:szCs w:val="22"/>
                <w:lang w:val="ru-RU" w:eastAsia="ko-KR"/>
              </w:rPr>
              <w:t>Договору о присоединении к торговой системе оптового рынка</w:t>
            </w:r>
            <w:r w:rsidRPr="00021053">
              <w:rPr>
                <w:szCs w:val="22"/>
                <w:lang w:val="ru-RU" w:eastAsia="ko-KR"/>
              </w:rPr>
              <w:t>)</w:t>
            </w:r>
            <w:r w:rsidRPr="00021053">
              <w:rPr>
                <w:szCs w:val="22"/>
                <w:lang w:val="ru-RU"/>
              </w:rPr>
              <w:t xml:space="preserve"> в последнем на момент формирования Реестра мощности, подлежащей обязательной покупке, Реестре предельных объемов поставки мощности генерирующего оборудования;</w:t>
            </w:r>
          </w:p>
          <w:p w14:paraId="2AF11D29" w14:textId="77777777" w:rsidR="00A03781" w:rsidRPr="00021053" w:rsidRDefault="00A03781" w:rsidP="00A03781">
            <w:pPr>
              <w:widowControl w:val="0"/>
              <w:numPr>
                <w:ilvl w:val="0"/>
                <w:numId w:val="23"/>
              </w:numPr>
              <w:spacing w:before="120" w:after="120"/>
              <w:jc w:val="both"/>
              <w:rPr>
                <w:szCs w:val="22"/>
                <w:lang w:val="ru-RU"/>
              </w:rPr>
            </w:pPr>
            <w:r w:rsidRPr="00021053">
              <w:rPr>
                <w:szCs w:val="22"/>
                <w:lang w:val="ru-RU"/>
              </w:rPr>
              <w:t>увеличенного на 10</w:t>
            </w:r>
            <w:r w:rsidRPr="00021053">
              <w:rPr>
                <w:szCs w:val="22"/>
              </w:rPr>
              <w:t> </w:t>
            </w:r>
            <w:r w:rsidRPr="00021053">
              <w:rPr>
                <w:szCs w:val="22"/>
                <w:lang w:val="ru-RU"/>
              </w:rPr>
              <w:t>% объема установленной мощности, указанного в ДПМ или в договоре купли-продажи мощности новых АЭС и ГЭС;</w:t>
            </w:r>
          </w:p>
          <w:p w14:paraId="7EF865AD" w14:textId="77777777" w:rsidR="00A03781" w:rsidRPr="00021053" w:rsidRDefault="00A03781" w:rsidP="00A03781">
            <w:pPr>
              <w:widowControl w:val="0"/>
              <w:numPr>
                <w:ilvl w:val="0"/>
                <w:numId w:val="23"/>
              </w:numPr>
              <w:spacing w:before="120" w:after="120"/>
              <w:jc w:val="both"/>
              <w:rPr>
                <w:szCs w:val="22"/>
                <w:lang w:val="ru-RU"/>
              </w:rPr>
            </w:pPr>
            <w:r w:rsidRPr="00021053">
              <w:rPr>
                <w:szCs w:val="22"/>
                <w:lang w:val="ru-RU"/>
              </w:rPr>
              <w:t xml:space="preserve">среднего значения объема располагаемой мощности за период </w:t>
            </w:r>
            <w:r w:rsidRPr="00021053">
              <w:rPr>
                <w:szCs w:val="22"/>
                <w:highlight w:val="yellow"/>
                <w:lang w:val="ru-RU"/>
              </w:rPr>
              <w:t xml:space="preserve">с сентября года </w:t>
            </w:r>
            <w:r w:rsidRPr="00021053">
              <w:rPr>
                <w:i/>
                <w:szCs w:val="22"/>
                <w:highlight w:val="yellow"/>
                <w:lang w:val="en-US"/>
              </w:rPr>
              <w:t>Y</w:t>
            </w:r>
            <w:r w:rsidRPr="00021053">
              <w:rPr>
                <w:i/>
                <w:szCs w:val="22"/>
                <w:highlight w:val="yellow"/>
                <w:lang w:val="ru-RU"/>
              </w:rPr>
              <w:t>-1</w:t>
            </w:r>
            <w:r w:rsidRPr="00021053">
              <w:rPr>
                <w:szCs w:val="22"/>
                <w:highlight w:val="yellow"/>
                <w:lang w:val="ru-RU"/>
              </w:rPr>
              <w:t xml:space="preserve"> по август года </w:t>
            </w:r>
            <w:r w:rsidRPr="00021053">
              <w:rPr>
                <w:i/>
                <w:szCs w:val="22"/>
                <w:highlight w:val="yellow"/>
                <w:lang w:val="en-US"/>
              </w:rPr>
              <w:t>Y</w:t>
            </w:r>
            <w:r w:rsidRPr="00021053">
              <w:rPr>
                <w:i/>
                <w:szCs w:val="22"/>
                <w:highlight w:val="yellow"/>
                <w:lang w:val="ru-RU"/>
              </w:rPr>
              <w:t xml:space="preserve"> </w:t>
            </w:r>
            <w:r w:rsidRPr="00021053">
              <w:rPr>
                <w:szCs w:val="22"/>
                <w:highlight w:val="yellow"/>
                <w:lang w:val="ru-RU"/>
              </w:rPr>
              <w:lastRenderedPageBreak/>
              <w:t xml:space="preserve">(для КОМ, проводимого в 2020 году на 2026 год поставки, – с октября года </w:t>
            </w:r>
            <w:r w:rsidRPr="00021053">
              <w:rPr>
                <w:i/>
                <w:szCs w:val="22"/>
                <w:highlight w:val="yellow"/>
                <w:lang w:val="en-US"/>
              </w:rPr>
              <w:t>Y</w:t>
            </w:r>
            <w:r w:rsidRPr="00021053">
              <w:rPr>
                <w:szCs w:val="22"/>
                <w:highlight w:val="yellow"/>
                <w:lang w:val="ru-RU"/>
              </w:rPr>
              <w:t xml:space="preserve">-1 по сентябрь года </w:t>
            </w:r>
            <w:r w:rsidRPr="00021053">
              <w:rPr>
                <w:i/>
                <w:szCs w:val="22"/>
                <w:highlight w:val="yellow"/>
                <w:lang w:val="en-US"/>
              </w:rPr>
              <w:t>Y</w:t>
            </w:r>
            <w:r w:rsidRPr="00021053">
              <w:rPr>
                <w:szCs w:val="22"/>
                <w:highlight w:val="yellow"/>
                <w:lang w:val="ru-RU"/>
              </w:rPr>
              <w:t>, где</w:t>
            </w:r>
            <w:r w:rsidRPr="00021053">
              <w:rPr>
                <w:i/>
                <w:szCs w:val="22"/>
                <w:highlight w:val="yellow"/>
                <w:lang w:val="ru-RU"/>
              </w:rPr>
              <w:t xml:space="preserve"> </w:t>
            </w:r>
            <w:r w:rsidRPr="00021053">
              <w:rPr>
                <w:i/>
                <w:szCs w:val="22"/>
                <w:highlight w:val="yellow"/>
                <w:lang w:val="en-US"/>
              </w:rPr>
              <w:t>Y</w:t>
            </w:r>
            <w:r w:rsidRPr="00021053">
              <w:rPr>
                <w:i/>
                <w:szCs w:val="22"/>
                <w:highlight w:val="yellow"/>
                <w:lang w:val="ru-RU"/>
              </w:rPr>
              <w:t xml:space="preserve"> </w:t>
            </w:r>
            <w:r w:rsidRPr="00021053">
              <w:rPr>
                <w:szCs w:val="22"/>
                <w:highlight w:val="yellow"/>
                <w:lang w:val="ru-RU"/>
              </w:rPr>
              <w:t>– год проведения КОМ</w:t>
            </w:r>
            <w:r w:rsidRPr="00021053">
              <w:rPr>
                <w:szCs w:val="22"/>
                <w:lang w:val="ru-RU"/>
              </w:rPr>
              <w:t xml:space="preserve">), определенного СО в соответствии с </w:t>
            </w:r>
            <w:r w:rsidRPr="00021053">
              <w:rPr>
                <w:i/>
                <w:szCs w:val="22"/>
                <w:lang w:val="ru-RU"/>
              </w:rPr>
              <w:t>Регламентом определения объемов фактически поставленной на оптовый рынок мощности</w:t>
            </w:r>
            <w:r w:rsidRPr="00021053">
              <w:rPr>
                <w:szCs w:val="22"/>
                <w:lang w:val="ru-RU"/>
              </w:rPr>
              <w:t xml:space="preserve"> (Приложение № 13 к </w:t>
            </w:r>
            <w:r w:rsidRPr="00021053">
              <w:rPr>
                <w:i/>
                <w:szCs w:val="22"/>
                <w:lang w:val="ru-RU" w:eastAsia="ko-KR"/>
              </w:rPr>
              <w:t>Договору о присоединении к торговой системе оптового рынка</w:t>
            </w:r>
            <w:r w:rsidRPr="00021053">
              <w:rPr>
                <w:szCs w:val="22"/>
                <w:lang w:val="ru-RU" w:eastAsia="ko-KR"/>
              </w:rPr>
              <w:t>)</w:t>
            </w:r>
            <w:r w:rsidRPr="00021053">
              <w:rPr>
                <w:szCs w:val="22"/>
                <w:lang w:val="ru-RU"/>
              </w:rPr>
              <w:t xml:space="preserve"> и переданного в КО. Если для генерирующего объекта (ГЕМ) </w:t>
            </w:r>
            <w:r w:rsidRPr="00021053">
              <w:rPr>
                <w:i/>
                <w:szCs w:val="22"/>
              </w:rPr>
              <w:t>g</w:t>
            </w:r>
            <w:r w:rsidRPr="00021053">
              <w:rPr>
                <w:i/>
                <w:szCs w:val="22"/>
                <w:lang w:val="ru-RU"/>
              </w:rPr>
              <w:t xml:space="preserve"> </w:t>
            </w:r>
            <w:r w:rsidRPr="00021053">
              <w:rPr>
                <w:szCs w:val="22"/>
                <w:lang w:val="ru-RU"/>
              </w:rPr>
              <w:t>отсутствуют данные о располагаемой мощности в один или более месяцев из 12 месяцев, предшествующих месяцу, в котором формируется Реестр мощности, подлежащей обязательной покупке, то в качестве среднего значения объема располагаемой мощности используется установленная мощность, указанная в договоре;</w:t>
            </w:r>
          </w:p>
          <w:p w14:paraId="1A6193C0" w14:textId="77777777" w:rsidR="00A03781" w:rsidRPr="00021053" w:rsidRDefault="00A03781" w:rsidP="00A03781">
            <w:pPr>
              <w:widowControl w:val="0"/>
              <w:numPr>
                <w:ilvl w:val="0"/>
                <w:numId w:val="21"/>
              </w:numPr>
              <w:spacing w:before="120" w:after="120"/>
              <w:jc w:val="both"/>
              <w:rPr>
                <w:szCs w:val="22"/>
                <w:lang w:val="ru-RU"/>
              </w:rPr>
            </w:pPr>
            <w:r w:rsidRPr="00021053">
              <w:rPr>
                <w:szCs w:val="22"/>
                <w:lang w:val="ru-RU"/>
              </w:rPr>
              <w:t xml:space="preserve">для генерирующих объектов (ГЕМ) </w:t>
            </w:r>
            <w:r w:rsidRPr="00021053">
              <w:rPr>
                <w:i/>
                <w:szCs w:val="22"/>
              </w:rPr>
              <w:t>g</w:t>
            </w:r>
            <w:r w:rsidRPr="00021053">
              <w:rPr>
                <w:szCs w:val="22"/>
                <w:lang w:val="ru-RU"/>
              </w:rPr>
              <w:t>, отобранных по результатам КОМ НГО, – отобранному объему мощности;</w:t>
            </w:r>
          </w:p>
          <w:p w14:paraId="2C6DEC37" w14:textId="77777777" w:rsidR="00A03781" w:rsidRPr="00021053" w:rsidRDefault="00A03781" w:rsidP="00A03781">
            <w:pPr>
              <w:widowControl w:val="0"/>
              <w:numPr>
                <w:ilvl w:val="0"/>
                <w:numId w:val="21"/>
              </w:numPr>
              <w:spacing w:before="120" w:after="120"/>
              <w:jc w:val="both"/>
              <w:rPr>
                <w:szCs w:val="22"/>
                <w:lang w:val="ru-RU"/>
              </w:rPr>
            </w:pPr>
            <w:r w:rsidRPr="00021053">
              <w:rPr>
                <w:szCs w:val="22"/>
                <w:lang w:val="ru-RU"/>
              </w:rPr>
              <w:t xml:space="preserve">для генерирующих объектов (ГЕМ) </w:t>
            </w:r>
            <w:r w:rsidRPr="00021053">
              <w:rPr>
                <w:i/>
                <w:szCs w:val="22"/>
              </w:rPr>
              <w:t>g</w:t>
            </w:r>
            <w:r w:rsidRPr="00021053">
              <w:rPr>
                <w:szCs w:val="22"/>
                <w:lang w:val="ru-RU"/>
              </w:rPr>
              <w:t xml:space="preserve">, поставка мощности которых осуществляется по договорам на модернизацию, и которые функционируют после реализации мероприятий по модернизации, – установленной мощности, указанной в приложении 1 договора, с учетом заявленного участником уменьшения объема </w:t>
            </w:r>
            <w:r w:rsidRPr="00021053">
              <w:rPr>
                <w:szCs w:val="22"/>
                <w:highlight w:val="yellow"/>
                <w:lang w:val="ru-RU"/>
              </w:rPr>
              <w:t xml:space="preserve">(для КОМ, проводимого в 2020 году на 2026 год поставки, – установленной мощности </w:t>
            </w:r>
            <w:r w:rsidRPr="00021053">
              <w:rPr>
                <w:szCs w:val="22"/>
                <w:highlight w:val="yellow"/>
                <w:lang w:val="ru-RU"/>
              </w:rPr>
              <w:lastRenderedPageBreak/>
              <w:t xml:space="preserve">генерирующих объектов (ГЕМ) </w:t>
            </w:r>
            <w:r w:rsidRPr="00021053">
              <w:rPr>
                <w:i/>
                <w:szCs w:val="22"/>
                <w:highlight w:val="yellow"/>
              </w:rPr>
              <w:t>g</w:t>
            </w:r>
            <w:r w:rsidRPr="00021053">
              <w:rPr>
                <w:szCs w:val="22"/>
                <w:highlight w:val="yellow"/>
                <w:lang w:val="ru-RU"/>
              </w:rPr>
              <w:t xml:space="preserve">, которые функционируют после реализации мероприятий по модернизации, зарегистрированных в составе условных ГТП, указанных в результатах </w:t>
            </w:r>
            <w:proofErr w:type="spellStart"/>
            <w:r w:rsidRPr="00021053">
              <w:rPr>
                <w:szCs w:val="22"/>
                <w:highlight w:val="yellow"/>
                <w:lang w:val="ru-RU"/>
              </w:rPr>
              <w:t>КОММод</w:t>
            </w:r>
            <w:proofErr w:type="spellEnd"/>
            <w:r w:rsidRPr="00021053">
              <w:rPr>
                <w:szCs w:val="22"/>
                <w:highlight w:val="yellow"/>
                <w:lang w:val="ru-RU"/>
              </w:rPr>
              <w:t xml:space="preserve"> на 2026)</w:t>
            </w:r>
            <w:r w:rsidRPr="00021053">
              <w:rPr>
                <w:szCs w:val="22"/>
                <w:lang w:val="ru-RU"/>
              </w:rPr>
              <w:t>;</w:t>
            </w:r>
          </w:p>
          <w:p w14:paraId="100BCE0E" w14:textId="77777777" w:rsidR="00A03781" w:rsidRPr="00021053" w:rsidRDefault="00A03781" w:rsidP="00A03781">
            <w:pPr>
              <w:widowControl w:val="0"/>
              <w:numPr>
                <w:ilvl w:val="0"/>
                <w:numId w:val="21"/>
              </w:numPr>
              <w:spacing w:before="120" w:after="120"/>
              <w:jc w:val="both"/>
              <w:rPr>
                <w:szCs w:val="22"/>
                <w:lang w:val="ru-RU"/>
              </w:rPr>
            </w:pPr>
            <w:r w:rsidRPr="00021053">
              <w:rPr>
                <w:szCs w:val="22"/>
                <w:lang w:val="ru-RU"/>
              </w:rPr>
              <w:t xml:space="preserve">для генерирующих объектов (ГЕМ) </w:t>
            </w:r>
            <w:r w:rsidRPr="00021053">
              <w:rPr>
                <w:i/>
                <w:szCs w:val="22"/>
              </w:rPr>
              <w:t>g</w:t>
            </w:r>
            <w:r w:rsidRPr="00021053">
              <w:rPr>
                <w:szCs w:val="22"/>
                <w:lang w:val="ru-RU"/>
              </w:rPr>
              <w:t>, поставка мощности которых осуществляется по ДПМ ВИЭ ГЭС/ТБО, – установленной мощности, указанной в договоре;</w:t>
            </w:r>
          </w:p>
          <w:p w14:paraId="2FEC9AEC" w14:textId="77777777" w:rsidR="00A03781" w:rsidRPr="00021053" w:rsidRDefault="00A03781" w:rsidP="00304A55">
            <w:pPr>
              <w:widowControl w:val="0"/>
              <w:numPr>
                <w:ilvl w:val="0"/>
                <w:numId w:val="14"/>
              </w:numPr>
              <w:autoSpaceDE w:val="0"/>
              <w:autoSpaceDN w:val="0"/>
              <w:adjustRightInd w:val="0"/>
              <w:spacing w:before="120" w:after="120"/>
              <w:ind w:left="1680"/>
              <w:jc w:val="both"/>
              <w:outlineLvl w:val="1"/>
              <w:rPr>
                <w:szCs w:val="22"/>
                <w:lang w:val="ru-RU"/>
              </w:rPr>
            </w:pPr>
            <w:r w:rsidRPr="00021053">
              <w:rPr>
                <w:szCs w:val="22"/>
                <w:lang w:val="ru-RU"/>
              </w:rPr>
              <w:t xml:space="preserve">технические характеристики (в случае, если технические и иные характеристики установлены в нормативном правовом акте </w:t>
            </w:r>
            <w:r w:rsidRPr="00021053">
              <w:rPr>
                <w:szCs w:val="22"/>
                <w:lang w:val="ru-RU" w:eastAsia="ru-RU"/>
              </w:rPr>
              <w:t xml:space="preserve">Правительства Российской Федерации, </w:t>
            </w:r>
            <w:r w:rsidRPr="00021053">
              <w:rPr>
                <w:szCs w:val="22"/>
                <w:lang w:val="ru-RU"/>
              </w:rPr>
              <w:t xml:space="preserve">или решением Наблюдательного совета </w:t>
            </w:r>
            <w:proofErr w:type="spellStart"/>
            <w:r w:rsidRPr="00021053">
              <w:rPr>
                <w:szCs w:val="22"/>
                <w:lang w:val="ru-RU"/>
              </w:rPr>
              <w:t>Совета</w:t>
            </w:r>
            <w:proofErr w:type="spellEnd"/>
            <w:r w:rsidRPr="00021053">
              <w:rPr>
                <w:szCs w:val="22"/>
                <w:lang w:val="ru-RU"/>
              </w:rPr>
              <w:t xml:space="preserve"> рынка или в заключенных договорах поставки мощности в рамках соответствующего способа торговли мощностью на оптовом рынке): </w:t>
            </w:r>
          </w:p>
          <w:p w14:paraId="23000D2D" w14:textId="77777777" w:rsidR="00A03781" w:rsidRPr="00021053" w:rsidRDefault="00A03781" w:rsidP="00A03781">
            <w:pPr>
              <w:widowControl w:val="0"/>
              <w:numPr>
                <w:ilvl w:val="0"/>
                <w:numId w:val="20"/>
              </w:numPr>
              <w:tabs>
                <w:tab w:val="clear" w:pos="1776"/>
                <w:tab w:val="num" w:pos="2040"/>
              </w:tabs>
              <w:spacing w:before="120" w:after="120"/>
              <w:ind w:hanging="96"/>
              <w:jc w:val="both"/>
              <w:rPr>
                <w:szCs w:val="22"/>
              </w:rPr>
            </w:pPr>
            <w:proofErr w:type="spellStart"/>
            <w:r w:rsidRPr="00021053">
              <w:rPr>
                <w:szCs w:val="22"/>
              </w:rPr>
              <w:t>нижний</w:t>
            </w:r>
            <w:proofErr w:type="spellEnd"/>
            <w:r w:rsidRPr="00021053">
              <w:rPr>
                <w:szCs w:val="22"/>
              </w:rPr>
              <w:t xml:space="preserve"> </w:t>
            </w:r>
            <w:proofErr w:type="spellStart"/>
            <w:r w:rsidRPr="00021053">
              <w:rPr>
                <w:szCs w:val="22"/>
              </w:rPr>
              <w:t>предел</w:t>
            </w:r>
            <w:proofErr w:type="spellEnd"/>
            <w:r w:rsidRPr="00021053">
              <w:rPr>
                <w:szCs w:val="22"/>
              </w:rPr>
              <w:t xml:space="preserve"> </w:t>
            </w:r>
            <w:proofErr w:type="spellStart"/>
            <w:r w:rsidRPr="00021053">
              <w:rPr>
                <w:szCs w:val="22"/>
              </w:rPr>
              <w:t>регулировочного</w:t>
            </w:r>
            <w:proofErr w:type="spellEnd"/>
            <w:r w:rsidRPr="00021053">
              <w:rPr>
                <w:szCs w:val="22"/>
              </w:rPr>
              <w:t xml:space="preserve"> </w:t>
            </w:r>
            <w:proofErr w:type="spellStart"/>
            <w:r w:rsidRPr="00021053">
              <w:rPr>
                <w:szCs w:val="22"/>
              </w:rPr>
              <w:t>диапазона</w:t>
            </w:r>
            <w:proofErr w:type="spellEnd"/>
            <w:r w:rsidRPr="00021053">
              <w:rPr>
                <w:szCs w:val="22"/>
              </w:rPr>
              <w:t>;</w:t>
            </w:r>
          </w:p>
          <w:p w14:paraId="54064F16" w14:textId="77777777" w:rsidR="00A03781" w:rsidRPr="00021053" w:rsidRDefault="00A03781" w:rsidP="00A03781">
            <w:pPr>
              <w:widowControl w:val="0"/>
              <w:numPr>
                <w:ilvl w:val="0"/>
                <w:numId w:val="20"/>
              </w:numPr>
              <w:tabs>
                <w:tab w:val="clear" w:pos="1776"/>
                <w:tab w:val="num" w:pos="2040"/>
              </w:tabs>
              <w:spacing w:before="120" w:after="120"/>
              <w:ind w:hanging="96"/>
              <w:jc w:val="both"/>
              <w:rPr>
                <w:szCs w:val="22"/>
              </w:rPr>
            </w:pPr>
            <w:proofErr w:type="spellStart"/>
            <w:r w:rsidRPr="00021053">
              <w:rPr>
                <w:szCs w:val="22"/>
              </w:rPr>
              <w:t>верхний</w:t>
            </w:r>
            <w:proofErr w:type="spellEnd"/>
            <w:r w:rsidRPr="00021053">
              <w:rPr>
                <w:szCs w:val="22"/>
              </w:rPr>
              <w:t xml:space="preserve"> </w:t>
            </w:r>
            <w:proofErr w:type="spellStart"/>
            <w:r w:rsidRPr="00021053">
              <w:rPr>
                <w:szCs w:val="22"/>
              </w:rPr>
              <w:t>предел</w:t>
            </w:r>
            <w:proofErr w:type="spellEnd"/>
            <w:r w:rsidRPr="00021053">
              <w:rPr>
                <w:szCs w:val="22"/>
              </w:rPr>
              <w:t xml:space="preserve"> </w:t>
            </w:r>
            <w:proofErr w:type="spellStart"/>
            <w:r w:rsidRPr="00021053">
              <w:rPr>
                <w:szCs w:val="22"/>
              </w:rPr>
              <w:t>регулировочного</w:t>
            </w:r>
            <w:proofErr w:type="spellEnd"/>
            <w:r w:rsidRPr="00021053">
              <w:rPr>
                <w:szCs w:val="22"/>
              </w:rPr>
              <w:t xml:space="preserve"> </w:t>
            </w:r>
            <w:proofErr w:type="spellStart"/>
            <w:r w:rsidRPr="00021053">
              <w:rPr>
                <w:szCs w:val="22"/>
              </w:rPr>
              <w:t>диапазона</w:t>
            </w:r>
            <w:proofErr w:type="spellEnd"/>
            <w:r w:rsidRPr="00021053">
              <w:rPr>
                <w:szCs w:val="22"/>
              </w:rPr>
              <w:t>;</w:t>
            </w:r>
          </w:p>
          <w:p w14:paraId="1114F3BC" w14:textId="77777777" w:rsidR="00A03781" w:rsidRPr="00021053" w:rsidRDefault="00A03781" w:rsidP="00A03781">
            <w:pPr>
              <w:widowControl w:val="0"/>
              <w:numPr>
                <w:ilvl w:val="0"/>
                <w:numId w:val="20"/>
              </w:numPr>
              <w:tabs>
                <w:tab w:val="clear" w:pos="1776"/>
                <w:tab w:val="num" w:pos="2040"/>
              </w:tabs>
              <w:spacing w:before="120" w:after="120"/>
              <w:ind w:hanging="96"/>
              <w:jc w:val="both"/>
              <w:rPr>
                <w:szCs w:val="22"/>
                <w:lang w:val="ru-RU"/>
              </w:rPr>
            </w:pPr>
            <w:r w:rsidRPr="00021053">
              <w:rPr>
                <w:szCs w:val="22"/>
                <w:lang w:val="ru-RU"/>
              </w:rPr>
              <w:t>вид используемого основного топлива или энергоносителя;</w:t>
            </w:r>
          </w:p>
          <w:p w14:paraId="6BD7269F" w14:textId="77777777" w:rsidR="00A03781" w:rsidRPr="00021053" w:rsidRDefault="00A03781" w:rsidP="00A03781">
            <w:pPr>
              <w:widowControl w:val="0"/>
              <w:numPr>
                <w:ilvl w:val="0"/>
                <w:numId w:val="20"/>
              </w:numPr>
              <w:tabs>
                <w:tab w:val="clear" w:pos="1776"/>
                <w:tab w:val="num" w:pos="2040"/>
              </w:tabs>
              <w:spacing w:before="120" w:after="120"/>
              <w:ind w:hanging="96"/>
              <w:jc w:val="both"/>
              <w:rPr>
                <w:szCs w:val="22"/>
                <w:lang w:val="ru-RU"/>
              </w:rPr>
            </w:pPr>
            <w:r w:rsidRPr="00021053">
              <w:rPr>
                <w:szCs w:val="22"/>
                <w:lang w:val="ru-RU"/>
              </w:rPr>
              <w:t>вид резервного топлива (при его наличии);</w:t>
            </w:r>
          </w:p>
          <w:p w14:paraId="37F18BDC" w14:textId="77777777" w:rsidR="00A03781" w:rsidRPr="00021053" w:rsidRDefault="00A03781" w:rsidP="00304A55">
            <w:pPr>
              <w:widowControl w:val="0"/>
              <w:numPr>
                <w:ilvl w:val="0"/>
                <w:numId w:val="14"/>
              </w:numPr>
              <w:autoSpaceDE w:val="0"/>
              <w:autoSpaceDN w:val="0"/>
              <w:adjustRightInd w:val="0"/>
              <w:spacing w:before="120" w:after="120"/>
              <w:ind w:left="1680"/>
              <w:jc w:val="both"/>
              <w:outlineLvl w:val="1"/>
              <w:rPr>
                <w:szCs w:val="22"/>
                <w:lang w:val="ru-RU"/>
              </w:rPr>
            </w:pPr>
            <w:r w:rsidRPr="00021053">
              <w:rPr>
                <w:szCs w:val="22"/>
                <w:lang w:val="ru-RU"/>
              </w:rPr>
              <w:t xml:space="preserve">дату начала исполнения обязательства по поставке мощности генерирующего объекта (ГЕМ) </w:t>
            </w:r>
            <w:r w:rsidRPr="00021053">
              <w:rPr>
                <w:i/>
                <w:szCs w:val="22"/>
                <w:lang w:val="en-US"/>
              </w:rPr>
              <w:t>g</w:t>
            </w:r>
            <w:r w:rsidRPr="00021053">
              <w:rPr>
                <w:szCs w:val="22"/>
                <w:lang w:val="ru-RU"/>
              </w:rPr>
              <w:t xml:space="preserve">, указанную в соответствующем договоре при его заключении </w:t>
            </w:r>
            <w:r w:rsidRPr="00021053">
              <w:rPr>
                <w:szCs w:val="22"/>
                <w:highlight w:val="yellow"/>
                <w:lang w:val="ru-RU"/>
              </w:rPr>
              <w:t xml:space="preserve">(для КОМ, проводимого в 2020 году на 2026 год поставки, – для генерирующих объектов (ГЕМ) </w:t>
            </w:r>
            <w:r w:rsidRPr="00021053">
              <w:rPr>
                <w:i/>
                <w:szCs w:val="22"/>
                <w:highlight w:val="yellow"/>
              </w:rPr>
              <w:t>g</w:t>
            </w:r>
            <w:r w:rsidRPr="00021053">
              <w:rPr>
                <w:szCs w:val="22"/>
                <w:highlight w:val="yellow"/>
                <w:lang w:val="ru-RU"/>
              </w:rPr>
              <w:t xml:space="preserve">, зарегистрированных в составе условных ГТП, перечисленных в результатах </w:t>
            </w:r>
            <w:proofErr w:type="spellStart"/>
            <w:r w:rsidRPr="00021053">
              <w:rPr>
                <w:szCs w:val="22"/>
                <w:highlight w:val="yellow"/>
                <w:lang w:val="ru-RU"/>
              </w:rPr>
              <w:t>КОММод</w:t>
            </w:r>
            <w:proofErr w:type="spellEnd"/>
            <w:r w:rsidRPr="00021053">
              <w:rPr>
                <w:szCs w:val="22"/>
                <w:highlight w:val="yellow"/>
                <w:lang w:val="ru-RU"/>
              </w:rPr>
              <w:t xml:space="preserve"> 2026, – дату указанную в результатах </w:t>
            </w:r>
            <w:proofErr w:type="spellStart"/>
            <w:r w:rsidRPr="00021053">
              <w:rPr>
                <w:szCs w:val="22"/>
                <w:highlight w:val="yellow"/>
                <w:lang w:val="ru-RU"/>
              </w:rPr>
              <w:t>КОММод</w:t>
            </w:r>
            <w:proofErr w:type="spellEnd"/>
            <w:r w:rsidRPr="00021053">
              <w:rPr>
                <w:szCs w:val="22"/>
                <w:highlight w:val="yellow"/>
                <w:lang w:val="ru-RU"/>
              </w:rPr>
              <w:t xml:space="preserve"> 2026)</w:t>
            </w:r>
            <w:r w:rsidRPr="00021053">
              <w:rPr>
                <w:szCs w:val="22"/>
                <w:lang w:val="ru-RU"/>
              </w:rPr>
              <w:t xml:space="preserve"> (первоначальная дата начала исполнения обязательств по поставке мощности) (если эта дата </w:t>
            </w:r>
            <w:r w:rsidRPr="00021053">
              <w:rPr>
                <w:szCs w:val="22"/>
                <w:lang w:val="ru-RU"/>
              </w:rPr>
              <w:lastRenderedPageBreak/>
              <w:t>не приходится на 1-е число месяца, то указывается 1-е число следующего месяца);</w:t>
            </w:r>
          </w:p>
          <w:p w14:paraId="488F588E" w14:textId="77777777" w:rsidR="00A03781" w:rsidRPr="00021053" w:rsidRDefault="00A03781" w:rsidP="00304A55">
            <w:pPr>
              <w:widowControl w:val="0"/>
              <w:numPr>
                <w:ilvl w:val="0"/>
                <w:numId w:val="14"/>
              </w:numPr>
              <w:autoSpaceDE w:val="0"/>
              <w:autoSpaceDN w:val="0"/>
              <w:adjustRightInd w:val="0"/>
              <w:spacing w:before="120" w:after="120"/>
              <w:ind w:left="1680"/>
              <w:jc w:val="both"/>
              <w:outlineLvl w:val="1"/>
              <w:rPr>
                <w:szCs w:val="22"/>
                <w:lang w:val="ru-RU"/>
              </w:rPr>
            </w:pPr>
            <w:r w:rsidRPr="00021053">
              <w:rPr>
                <w:szCs w:val="22"/>
                <w:lang w:val="ru-RU"/>
              </w:rPr>
              <w:t xml:space="preserve"> дату начала исполнения обязательства по поставке мощности генерирующего объекта (ГЕМ) </w:t>
            </w:r>
            <w:r w:rsidRPr="00021053">
              <w:rPr>
                <w:i/>
                <w:szCs w:val="22"/>
              </w:rPr>
              <w:t>g</w:t>
            </w:r>
            <w:r w:rsidRPr="00021053">
              <w:rPr>
                <w:szCs w:val="22"/>
                <w:lang w:val="ru-RU"/>
              </w:rPr>
              <w:t>, определенн</w:t>
            </w:r>
            <w:r w:rsidRPr="00021053">
              <w:rPr>
                <w:szCs w:val="22"/>
                <w:highlight w:val="yellow"/>
                <w:lang w:val="ru-RU"/>
              </w:rPr>
              <w:t>ая</w:t>
            </w:r>
            <w:r w:rsidRPr="00021053">
              <w:rPr>
                <w:szCs w:val="22"/>
                <w:lang w:val="ru-RU"/>
              </w:rPr>
              <w:t xml:space="preserve"> в соответствии с условиями соответствующего договора в связи с реализацией поставщиком мощности права на изменение первоначальной даты начала исполнения обязательств по поставке мощности (если эта дата не приходится на 1-е число месяца, то указывается 1-е число следующего месяца);</w:t>
            </w:r>
          </w:p>
          <w:p w14:paraId="3E450D10" w14:textId="77777777" w:rsidR="00A03781" w:rsidRPr="00021053" w:rsidRDefault="00A03781" w:rsidP="00304A55">
            <w:pPr>
              <w:widowControl w:val="0"/>
              <w:numPr>
                <w:ilvl w:val="0"/>
                <w:numId w:val="14"/>
              </w:numPr>
              <w:autoSpaceDE w:val="0"/>
              <w:autoSpaceDN w:val="0"/>
              <w:adjustRightInd w:val="0"/>
              <w:spacing w:before="120" w:after="120"/>
              <w:ind w:left="1680"/>
              <w:jc w:val="both"/>
              <w:outlineLvl w:val="1"/>
              <w:rPr>
                <w:szCs w:val="22"/>
                <w:lang w:val="ru-RU"/>
              </w:rPr>
            </w:pPr>
            <w:r w:rsidRPr="00021053">
              <w:rPr>
                <w:szCs w:val="22"/>
                <w:lang w:val="ru-RU" w:eastAsia="ru-RU"/>
              </w:rPr>
              <w:t xml:space="preserve">дату окончания исполнения обязательств по поставке мощности генерирующего объекта (ГЕМ) </w:t>
            </w:r>
            <w:r w:rsidRPr="00021053">
              <w:rPr>
                <w:i/>
                <w:szCs w:val="22"/>
                <w:lang w:val="en-US" w:eastAsia="ru-RU"/>
              </w:rPr>
              <w:t>g</w:t>
            </w:r>
            <w:r w:rsidRPr="00021053">
              <w:rPr>
                <w:szCs w:val="22"/>
                <w:lang w:val="ru-RU" w:eastAsia="ru-RU"/>
              </w:rPr>
              <w:t xml:space="preserve">, определенную в соответствии с условиями соответствующего договора </w:t>
            </w:r>
            <w:r w:rsidRPr="00021053">
              <w:rPr>
                <w:szCs w:val="22"/>
                <w:lang w:val="ru-RU"/>
              </w:rPr>
              <w:t>(</w:t>
            </w:r>
            <w:r w:rsidRPr="00021053">
              <w:rPr>
                <w:szCs w:val="22"/>
                <w:highlight w:val="yellow"/>
                <w:lang w:val="ru-RU"/>
              </w:rPr>
              <w:t xml:space="preserve">для КОМ, проводимого в 2020 году на 2026 год поставки, – для генерирующих объектов (ГЕМ) </w:t>
            </w:r>
            <w:r w:rsidRPr="00021053">
              <w:rPr>
                <w:i/>
                <w:szCs w:val="22"/>
                <w:highlight w:val="yellow"/>
              </w:rPr>
              <w:t>g</w:t>
            </w:r>
            <w:r w:rsidRPr="00021053">
              <w:rPr>
                <w:szCs w:val="22"/>
                <w:highlight w:val="yellow"/>
                <w:lang w:val="ru-RU"/>
              </w:rPr>
              <w:t xml:space="preserve">, зарегистрированных в составе условных ГТП, перечисленных в результатах </w:t>
            </w:r>
            <w:proofErr w:type="spellStart"/>
            <w:r w:rsidRPr="00021053">
              <w:rPr>
                <w:szCs w:val="22"/>
                <w:highlight w:val="yellow"/>
                <w:lang w:val="ru-RU"/>
              </w:rPr>
              <w:t>КОММод</w:t>
            </w:r>
            <w:proofErr w:type="spellEnd"/>
            <w:r w:rsidRPr="00021053">
              <w:rPr>
                <w:szCs w:val="22"/>
                <w:highlight w:val="yellow"/>
                <w:lang w:val="ru-RU"/>
              </w:rPr>
              <w:t xml:space="preserve"> 2026, – дату, указанную в результатах </w:t>
            </w:r>
            <w:proofErr w:type="spellStart"/>
            <w:r w:rsidRPr="00021053">
              <w:rPr>
                <w:szCs w:val="22"/>
                <w:highlight w:val="yellow"/>
                <w:lang w:val="ru-RU"/>
              </w:rPr>
              <w:t>КОММод</w:t>
            </w:r>
            <w:proofErr w:type="spellEnd"/>
            <w:r w:rsidRPr="00021053">
              <w:rPr>
                <w:szCs w:val="22"/>
                <w:highlight w:val="yellow"/>
                <w:lang w:val="ru-RU"/>
              </w:rPr>
              <w:t xml:space="preserve"> 2026</w:t>
            </w:r>
            <w:r w:rsidRPr="00021053">
              <w:rPr>
                <w:szCs w:val="22"/>
                <w:lang w:val="ru-RU"/>
              </w:rPr>
              <w:t>).</w:t>
            </w:r>
          </w:p>
          <w:p w14:paraId="7A12F19B" w14:textId="77777777" w:rsidR="00A03781" w:rsidRPr="00021053" w:rsidRDefault="00A03781" w:rsidP="00304A55">
            <w:pPr>
              <w:widowControl w:val="0"/>
              <w:spacing w:before="120" w:after="120"/>
              <w:jc w:val="both"/>
              <w:rPr>
                <w:szCs w:val="22"/>
                <w:lang w:val="ru-RU"/>
              </w:rPr>
            </w:pPr>
            <w:r w:rsidRPr="00021053">
              <w:rPr>
                <w:szCs w:val="22"/>
                <w:lang w:val="ru-RU"/>
              </w:rPr>
              <w:t xml:space="preserve">В случае если в состав ГТП генерации входит более одной ГЕМ, в качестве объема поставки мощности </w:t>
            </w:r>
            <w:r w:rsidRPr="00021053">
              <w:rPr>
                <w:szCs w:val="22"/>
              </w:rPr>
              <w:object w:dxaOrig="560" w:dyaOrig="400" w14:anchorId="29E283A1">
                <v:shape id="_x0000_i1026" type="#_x0000_t75" style="width:28.8pt;height:17.85pt" o:ole="">
                  <v:imagedata r:id="rId8" o:title=""/>
                </v:shape>
                <o:OLEObject Type="Embed" ProgID="Equation.DSMT4" ShapeID="_x0000_i1026" DrawAspect="Content" ObjectID="_1667397148" r:id="rId10"/>
              </w:object>
            </w:r>
            <w:r w:rsidRPr="00021053">
              <w:rPr>
                <w:szCs w:val="22"/>
                <w:lang w:val="ru-RU"/>
              </w:rPr>
              <w:t xml:space="preserve"> в отношении ГЕМ </w:t>
            </w:r>
            <w:r w:rsidRPr="00021053">
              <w:rPr>
                <w:i/>
                <w:szCs w:val="22"/>
                <w:lang w:val="en-US"/>
              </w:rPr>
              <w:t>g</w:t>
            </w:r>
            <w:r w:rsidRPr="00021053">
              <w:rPr>
                <w:szCs w:val="22"/>
                <w:lang w:val="ru-RU"/>
              </w:rPr>
              <w:t xml:space="preserve"> Коммерческий оператор указывает часть объема, определенного в настоящем пункте Регламента для соответствующего способа продажи мощности,  полученную путем разнесения указанного объема пропорционально суммарной установленной мощности генерирующих агрегатов, отнесенных к таким ГЕМ согласно Акту регистрации ГЕМ, в представленной поставщиком мощности форме 12, предусмотренной </w:t>
            </w:r>
            <w:r w:rsidRPr="00021053">
              <w:rPr>
                <w:i/>
                <w:szCs w:val="22"/>
                <w:lang w:val="ru-RU"/>
              </w:rPr>
              <w:t>Положением о порядке получения статуса субъекта оптового рынка и ведения реестра субъектов оптового рынка</w:t>
            </w:r>
            <w:r w:rsidRPr="00021053">
              <w:rPr>
                <w:szCs w:val="22"/>
                <w:lang w:val="ru-RU"/>
              </w:rPr>
              <w:t xml:space="preserve"> </w:t>
            </w:r>
            <w:r w:rsidRPr="00021053">
              <w:rPr>
                <w:szCs w:val="22"/>
                <w:lang w:val="ru-RU" w:eastAsia="ko-KR"/>
              </w:rPr>
              <w:t>(Приложение №</w:t>
            </w:r>
            <w:r w:rsidRPr="00021053">
              <w:rPr>
                <w:szCs w:val="22"/>
                <w:lang w:eastAsia="ko-KR"/>
              </w:rPr>
              <w:t> </w:t>
            </w:r>
            <w:r w:rsidRPr="00021053">
              <w:rPr>
                <w:szCs w:val="22"/>
                <w:lang w:val="ru-RU" w:eastAsia="ko-KR"/>
              </w:rPr>
              <w:t xml:space="preserve">1.1 к </w:t>
            </w:r>
            <w:r w:rsidRPr="00021053">
              <w:rPr>
                <w:i/>
                <w:szCs w:val="22"/>
                <w:lang w:val="ru-RU" w:eastAsia="ko-KR"/>
              </w:rPr>
              <w:t>Договору о присоединении к торговой системе оптового рынка</w:t>
            </w:r>
            <w:r w:rsidRPr="00021053">
              <w:rPr>
                <w:szCs w:val="22"/>
                <w:lang w:val="ru-RU" w:eastAsia="ko-KR"/>
              </w:rPr>
              <w:t>)</w:t>
            </w:r>
            <w:r w:rsidRPr="00021053">
              <w:rPr>
                <w:szCs w:val="22"/>
                <w:lang w:val="ru-RU"/>
              </w:rPr>
              <w:t>, имеющейся в распоряжении Коммерческого оператора на момент формирования реестра.</w:t>
            </w:r>
          </w:p>
          <w:p w14:paraId="43CBBC7F" w14:textId="77777777" w:rsidR="00A03781" w:rsidRPr="00021053" w:rsidRDefault="00A03781" w:rsidP="00304A55">
            <w:pPr>
              <w:widowControl w:val="0"/>
              <w:spacing w:before="120" w:after="120"/>
              <w:ind w:firstLine="709"/>
              <w:jc w:val="both"/>
              <w:rPr>
                <w:szCs w:val="22"/>
                <w:lang w:val="ru-RU"/>
              </w:rPr>
            </w:pPr>
            <w:r w:rsidRPr="00021053">
              <w:rPr>
                <w:szCs w:val="22"/>
                <w:lang w:val="ru-RU"/>
              </w:rPr>
              <w:t xml:space="preserve">В Реестр мощности, подлежащей обязательной покупке, не включаются генерирующие объекты (ГЕМ), в отношении которых </w:t>
            </w:r>
            <w:r w:rsidRPr="00021053">
              <w:rPr>
                <w:szCs w:val="22"/>
                <w:lang w:val="ru-RU"/>
              </w:rPr>
              <w:lastRenderedPageBreak/>
              <w:t>Коммерческим оператором от ЦФР получено уведомление об одностороннем внесении изменений в приложение 1 к Агентскому договору в части отказа от поставки мощности</w:t>
            </w:r>
            <w:r w:rsidRPr="008F7019">
              <w:rPr>
                <w:szCs w:val="22"/>
                <w:highlight w:val="yellow"/>
                <w:lang w:val="ru-RU"/>
              </w:rPr>
              <w:t>, и при этом участник оптового рынка уведомил ЦФР об отказе от поставки мощности по ДПМ не позднее 10</w:t>
            </w:r>
            <w:r w:rsidRPr="008F7019">
              <w:rPr>
                <w:szCs w:val="22"/>
                <w:highlight w:val="yellow"/>
              </w:rPr>
              <w:t> </w:t>
            </w:r>
            <w:r w:rsidRPr="008F7019">
              <w:rPr>
                <w:szCs w:val="22"/>
                <w:highlight w:val="yellow"/>
                <w:lang w:val="ru-RU"/>
              </w:rPr>
              <w:t>октября года проведения КОМ (</w:t>
            </w:r>
            <w:r w:rsidRPr="008F7019">
              <w:rPr>
                <w:bCs/>
                <w:szCs w:val="22"/>
                <w:highlight w:val="yellow"/>
                <w:lang w:val="ru-RU"/>
              </w:rPr>
              <w:t xml:space="preserve">для КОМ, проводимого в 2020 году на 2026 год поставки, – не позднее 10 ноября </w:t>
            </w:r>
            <w:r w:rsidRPr="008F7019">
              <w:rPr>
                <w:szCs w:val="22"/>
                <w:highlight w:val="yellow"/>
                <w:lang w:val="ru-RU"/>
              </w:rPr>
              <w:t>года проведения КОМ).</w:t>
            </w:r>
            <w:r w:rsidRPr="00021053">
              <w:rPr>
                <w:szCs w:val="22"/>
                <w:lang w:val="ru-RU"/>
              </w:rPr>
              <w:t xml:space="preserve"> Указанные генерирующие объекты (ГЕМ) включаются Коммерческим оператором в Реестр поставщиков и генерирующих объектов, допущенных к участию в КОМ.</w:t>
            </w:r>
          </w:p>
          <w:p w14:paraId="7A0B3145" w14:textId="1A15FE0F" w:rsidR="00A03781" w:rsidRPr="00021053" w:rsidRDefault="00A03781" w:rsidP="00304A55">
            <w:pPr>
              <w:widowControl w:val="0"/>
              <w:spacing w:before="120" w:after="120"/>
              <w:ind w:firstLine="709"/>
              <w:jc w:val="both"/>
              <w:rPr>
                <w:szCs w:val="22"/>
                <w:lang w:val="ru-RU"/>
              </w:rPr>
            </w:pPr>
            <w:r w:rsidRPr="00021053">
              <w:rPr>
                <w:szCs w:val="22"/>
                <w:lang w:val="ru-RU"/>
              </w:rPr>
              <w:t>В Реестр мощности, подлежащей обязательной покупке, не включаются генерирующие объекты (ГЕМ), входящие в состав ГТП, в отношении которых Коммерческим оператором от ЦФР получено уведомление об одностороннем внесении изменений в договор на модернизацию в части изменения периода поставки мощности по указанному договору и новая дата окончания поставки мощности по указанному договору наступает в году, предшествующему году</w:t>
            </w:r>
            <w:r w:rsidRPr="008F7019">
              <w:rPr>
                <w:szCs w:val="22"/>
                <w:highlight w:val="yellow"/>
                <w:lang w:val="ru-RU"/>
              </w:rPr>
              <w:t>, на который проводится КОМ, и при этом участник оптового рынка уведомил ЦФР о соответствующем намерении изменить период поставки мощности по указанному договору не позднее 10</w:t>
            </w:r>
            <w:r w:rsidRPr="008F7019">
              <w:rPr>
                <w:szCs w:val="22"/>
                <w:highlight w:val="yellow"/>
              </w:rPr>
              <w:t> </w:t>
            </w:r>
            <w:r w:rsidRPr="008F7019">
              <w:rPr>
                <w:szCs w:val="22"/>
                <w:highlight w:val="yellow"/>
                <w:lang w:val="ru-RU"/>
              </w:rPr>
              <w:t>октября года проведения КОМ (</w:t>
            </w:r>
            <w:r w:rsidRPr="008F7019">
              <w:rPr>
                <w:bCs/>
                <w:szCs w:val="22"/>
                <w:highlight w:val="yellow"/>
                <w:lang w:val="ru-RU"/>
              </w:rPr>
              <w:t xml:space="preserve">для КОМ, проводимого в 2020 году на 2026 год поставки, – не позднее 10 ноября </w:t>
            </w:r>
            <w:r w:rsidRPr="008F7019">
              <w:rPr>
                <w:szCs w:val="22"/>
                <w:highlight w:val="yellow"/>
                <w:lang w:val="ru-RU"/>
              </w:rPr>
              <w:t>года проведения КОМ)</w:t>
            </w:r>
            <w:r w:rsidRPr="00021053">
              <w:rPr>
                <w:szCs w:val="22"/>
                <w:lang w:val="ru-RU"/>
              </w:rPr>
              <w:t>. Указанные генерирующие объекты (ГЕМ) включаются Коммерческим оператором в Реестр поставщиков и генерирующих объектов, допущенных к участию в КОМ</w:t>
            </w:r>
            <w:r w:rsidR="00C34BC7">
              <w:rPr>
                <w:szCs w:val="22"/>
                <w:lang w:val="ru-RU"/>
              </w:rPr>
              <w:t>.</w:t>
            </w:r>
          </w:p>
          <w:p w14:paraId="1A6E1BCE" w14:textId="77777777" w:rsidR="00A03781" w:rsidRPr="00021053" w:rsidRDefault="00A03781" w:rsidP="00304A55">
            <w:pPr>
              <w:widowControl w:val="0"/>
              <w:spacing w:before="120" w:after="120"/>
              <w:jc w:val="both"/>
              <w:rPr>
                <w:szCs w:val="22"/>
                <w:lang w:val="ru-RU"/>
              </w:rPr>
            </w:pPr>
            <w:r w:rsidRPr="00021053">
              <w:rPr>
                <w:szCs w:val="22"/>
                <w:lang w:val="ru-RU"/>
              </w:rPr>
              <w:t>Реестр мощности, подлежащей обязательной покупке, может быть скорректирован Коммерческим оператором и передан Системному оператору не позднее 5 (пяти) рабочих дней до окончания срока подачи ценовых заявок на продажу мощности, в том числе и в случае получения Коммерческим оператором от ЦФР не позднее указанно</w:t>
            </w:r>
            <w:r w:rsidRPr="008F7019">
              <w:rPr>
                <w:szCs w:val="22"/>
                <w:highlight w:val="yellow"/>
                <w:lang w:val="ru-RU"/>
              </w:rPr>
              <w:t>й</w:t>
            </w:r>
            <w:r w:rsidRPr="00021053">
              <w:rPr>
                <w:szCs w:val="22"/>
                <w:lang w:val="ru-RU"/>
              </w:rPr>
              <w:t xml:space="preserve"> </w:t>
            </w:r>
            <w:r w:rsidRPr="008F7019">
              <w:rPr>
                <w:szCs w:val="22"/>
                <w:highlight w:val="yellow"/>
                <w:lang w:val="ru-RU"/>
              </w:rPr>
              <w:t>даты</w:t>
            </w:r>
            <w:r w:rsidRPr="00021053">
              <w:rPr>
                <w:szCs w:val="22"/>
                <w:lang w:val="ru-RU"/>
              </w:rPr>
              <w:t xml:space="preserve"> уведомлений о внесении изменений в ДПМ в части изменения даты начала исполнения обязательства по поставке мощности генерирующих объектов, мощность которых должна поставляться в году, на который проводится КОМ. В случае если уведомления о внесении изменений в ДПМ в части изменения даты начала исполнения обязательства по поставке мощности предоставляются ЦФР Коммерческому оператору позднее </w:t>
            </w:r>
            <w:r w:rsidRPr="008F7019">
              <w:rPr>
                <w:szCs w:val="22"/>
                <w:highlight w:val="yellow"/>
                <w:lang w:val="ru-RU"/>
              </w:rPr>
              <w:t>5 (пяти)</w:t>
            </w:r>
            <w:r w:rsidRPr="00021053">
              <w:rPr>
                <w:szCs w:val="22"/>
                <w:lang w:val="ru-RU"/>
              </w:rPr>
              <w:t xml:space="preserve"> рабочих дней до окончания срока подачи ценовых заявок на продажу мощности, </w:t>
            </w:r>
            <w:r w:rsidRPr="00021053">
              <w:rPr>
                <w:szCs w:val="22"/>
                <w:lang w:val="ru-RU"/>
              </w:rPr>
              <w:lastRenderedPageBreak/>
              <w:t>Коммерческий оператор не корректирует Реестр мощности, подлежащей обязательной покупке.</w:t>
            </w:r>
          </w:p>
          <w:p w14:paraId="0D2D6B81" w14:textId="77777777" w:rsidR="00A03781" w:rsidRPr="00021053" w:rsidRDefault="00A03781" w:rsidP="00304A55">
            <w:pPr>
              <w:widowControl w:val="0"/>
              <w:spacing w:before="120" w:after="120"/>
              <w:jc w:val="both"/>
              <w:rPr>
                <w:szCs w:val="22"/>
              </w:rPr>
            </w:pPr>
            <w:r w:rsidRPr="00021053">
              <w:rPr>
                <w:szCs w:val="22"/>
              </w:rPr>
              <w:t>…</w:t>
            </w:r>
          </w:p>
        </w:tc>
        <w:tc>
          <w:tcPr>
            <w:tcW w:w="2220" w:type="pct"/>
            <w:shd w:val="clear" w:color="auto" w:fill="auto"/>
          </w:tcPr>
          <w:p w14:paraId="2281FA26" w14:textId="77777777" w:rsidR="00A03781" w:rsidRPr="00021053" w:rsidRDefault="00A03781" w:rsidP="00304A55">
            <w:pPr>
              <w:widowControl w:val="0"/>
              <w:spacing w:before="120" w:after="120"/>
              <w:jc w:val="both"/>
              <w:rPr>
                <w:szCs w:val="22"/>
                <w:lang w:val="ru-RU"/>
              </w:rPr>
            </w:pPr>
            <w:r w:rsidRPr="00021053">
              <w:rPr>
                <w:szCs w:val="22"/>
                <w:lang w:val="ru-RU"/>
              </w:rPr>
              <w:lastRenderedPageBreak/>
              <w:t>Объем мощности, учитываемый при проведении КОМ как подлежащий обязательной покупке в ценовой зоне вне зависимости от результатов КОМ, определяется как сумма следующих составляющих:</w:t>
            </w:r>
          </w:p>
          <w:p w14:paraId="6F6645D0" w14:textId="77777777" w:rsidR="00A03781" w:rsidRPr="00021053" w:rsidRDefault="00A03781" w:rsidP="00A03781">
            <w:pPr>
              <w:widowControl w:val="0"/>
              <w:numPr>
                <w:ilvl w:val="0"/>
                <w:numId w:val="30"/>
              </w:numPr>
              <w:spacing w:before="120" w:after="120"/>
              <w:ind w:left="1002"/>
              <w:jc w:val="both"/>
              <w:rPr>
                <w:szCs w:val="22"/>
                <w:lang w:val="ru-RU"/>
              </w:rPr>
            </w:pPr>
            <w:r w:rsidRPr="00021053">
              <w:rPr>
                <w:szCs w:val="22"/>
                <w:lang w:val="ru-RU"/>
              </w:rPr>
              <w:t xml:space="preserve">объема мощности, планируемого к поставке в году, на который проводится КОМ, с использованием генерирующих объектов, в отношении которых заключены договоры о предоставлении мощности (далее </w:t>
            </w:r>
            <w:r w:rsidRPr="00021053">
              <w:rPr>
                <w:szCs w:val="22"/>
                <w:lang w:val="ru-RU"/>
              </w:rPr>
              <w:lastRenderedPageBreak/>
              <w:t>― ДПМ);</w:t>
            </w:r>
          </w:p>
          <w:p w14:paraId="41913DBD" w14:textId="77777777" w:rsidR="00A03781" w:rsidRPr="00021053" w:rsidRDefault="00A03781" w:rsidP="00A03781">
            <w:pPr>
              <w:widowControl w:val="0"/>
              <w:numPr>
                <w:ilvl w:val="0"/>
                <w:numId w:val="30"/>
              </w:numPr>
              <w:spacing w:before="120" w:after="120"/>
              <w:ind w:left="993"/>
              <w:jc w:val="both"/>
              <w:rPr>
                <w:szCs w:val="22"/>
                <w:lang w:val="ru-RU"/>
              </w:rPr>
            </w:pPr>
            <w:r w:rsidRPr="00021053">
              <w:rPr>
                <w:szCs w:val="22"/>
                <w:lang w:val="ru-RU"/>
              </w:rPr>
              <w:t>объема мощности, планируемого к поставке в году, на который проводится КОМ, с использованием генерирующих объектов, включенных в договоры купли-продажи мощности новых АЭС и ГЭС (далее ― договоры для новых АЭС/ГЭС);</w:t>
            </w:r>
          </w:p>
          <w:p w14:paraId="7BFA5B31" w14:textId="77777777" w:rsidR="00A03781" w:rsidRPr="00021053" w:rsidRDefault="00A03781" w:rsidP="00A03781">
            <w:pPr>
              <w:widowControl w:val="0"/>
              <w:numPr>
                <w:ilvl w:val="0"/>
                <w:numId w:val="30"/>
              </w:numPr>
              <w:spacing w:before="120" w:after="120"/>
              <w:ind w:left="993"/>
              <w:jc w:val="both"/>
              <w:rPr>
                <w:szCs w:val="22"/>
                <w:lang w:val="ru-RU"/>
              </w:rPr>
            </w:pPr>
            <w:r w:rsidRPr="00021053">
              <w:rPr>
                <w:szCs w:val="22"/>
                <w:lang w:val="ru-RU"/>
              </w:rPr>
              <w:t xml:space="preserve">объема мощности, планируемого к поставке в году, на который проводится КОМ, с использованием генерирующих объектов, строящихся (построенных) в целях формирования технологического резерва мощностей по производству электрической энергии </w:t>
            </w:r>
            <w:r w:rsidRPr="00021053">
              <w:rPr>
                <w:szCs w:val="22"/>
                <w:lang w:val="ru-RU" w:eastAsia="ru-RU"/>
              </w:rPr>
              <w:t xml:space="preserve">(далее </w:t>
            </w:r>
            <w:r w:rsidRPr="00021053">
              <w:rPr>
                <w:szCs w:val="22"/>
                <w:lang w:val="ru-RU"/>
              </w:rPr>
              <w:t>―</w:t>
            </w:r>
            <w:r w:rsidRPr="00021053">
              <w:rPr>
                <w:szCs w:val="22"/>
                <w:lang w:val="ru-RU" w:eastAsia="ru-RU"/>
              </w:rPr>
              <w:t xml:space="preserve"> перспективный технологический резерв мощности (ПТРМ))</w:t>
            </w:r>
            <w:r w:rsidRPr="00021053">
              <w:rPr>
                <w:szCs w:val="22"/>
                <w:lang w:val="ru-RU"/>
              </w:rPr>
              <w:t>;</w:t>
            </w:r>
          </w:p>
          <w:p w14:paraId="4E895758" w14:textId="77777777" w:rsidR="00A03781" w:rsidRPr="00021053" w:rsidRDefault="00A03781" w:rsidP="00A03781">
            <w:pPr>
              <w:widowControl w:val="0"/>
              <w:numPr>
                <w:ilvl w:val="0"/>
                <w:numId w:val="30"/>
              </w:numPr>
              <w:spacing w:before="120" w:after="120"/>
              <w:ind w:left="993"/>
              <w:jc w:val="both"/>
              <w:rPr>
                <w:szCs w:val="22"/>
                <w:lang w:val="ru-RU"/>
              </w:rPr>
            </w:pPr>
            <w:r w:rsidRPr="00021053">
              <w:rPr>
                <w:szCs w:val="22"/>
                <w:lang w:val="ru-RU"/>
              </w:rPr>
              <w:t>для корректировочных КОМ – объема мощности, планируемого к поставке в году, на который проводится КОМ, с использованием генерирующих объектов, отобранных на этот год по результатам всех предыдущих КОМ, в том числе корректировочных;</w:t>
            </w:r>
          </w:p>
          <w:p w14:paraId="05E89E38" w14:textId="77777777" w:rsidR="00A03781" w:rsidRPr="00021053" w:rsidRDefault="00A03781" w:rsidP="00A03781">
            <w:pPr>
              <w:widowControl w:val="0"/>
              <w:numPr>
                <w:ilvl w:val="0"/>
                <w:numId w:val="30"/>
              </w:numPr>
              <w:spacing w:before="120" w:after="120"/>
              <w:ind w:left="993"/>
              <w:jc w:val="both"/>
              <w:rPr>
                <w:szCs w:val="22"/>
                <w:lang w:val="ru-RU"/>
              </w:rPr>
            </w:pPr>
            <w:r w:rsidRPr="00021053">
              <w:rPr>
                <w:szCs w:val="22"/>
                <w:lang w:val="ru-RU"/>
              </w:rPr>
              <w:t>объема мощности, планируемого к поставке в году, на который проводится КОМ, с использованием генерирующих объектов, отнесенных к генерирующим объектам, поставляющим мощность в вынужденном режиме;</w:t>
            </w:r>
          </w:p>
          <w:p w14:paraId="480A7640" w14:textId="77777777" w:rsidR="00A03781" w:rsidRPr="00021053" w:rsidRDefault="00A03781" w:rsidP="00A03781">
            <w:pPr>
              <w:widowControl w:val="0"/>
              <w:numPr>
                <w:ilvl w:val="0"/>
                <w:numId w:val="30"/>
              </w:numPr>
              <w:spacing w:before="120" w:after="120"/>
              <w:ind w:left="993"/>
              <w:jc w:val="both"/>
              <w:rPr>
                <w:szCs w:val="22"/>
                <w:lang w:val="ru-RU"/>
              </w:rPr>
            </w:pPr>
            <w:r w:rsidRPr="00021053">
              <w:rPr>
                <w:szCs w:val="22"/>
                <w:lang w:val="ru-RU"/>
              </w:rPr>
              <w:t>объема мощности, планируемого к поставке в году, на который проводится КОМ, с использованием генерирующих объектов, включенных в договоры купли-продажи (поставки) мощности по итогам дополнительного отбора инвестиционных проектов;</w:t>
            </w:r>
          </w:p>
          <w:p w14:paraId="54676006" w14:textId="77777777" w:rsidR="00A03781" w:rsidRPr="00021053" w:rsidRDefault="00A03781" w:rsidP="00A03781">
            <w:pPr>
              <w:widowControl w:val="0"/>
              <w:numPr>
                <w:ilvl w:val="0"/>
                <w:numId w:val="30"/>
              </w:numPr>
              <w:spacing w:before="120" w:after="120"/>
              <w:ind w:left="993"/>
              <w:jc w:val="both"/>
              <w:rPr>
                <w:szCs w:val="22"/>
                <w:lang w:val="ru-RU"/>
              </w:rPr>
            </w:pPr>
            <w:r w:rsidRPr="00021053">
              <w:rPr>
                <w:szCs w:val="22"/>
                <w:lang w:val="ru-RU"/>
              </w:rPr>
              <w:t>объема мощности, планируемого к поставке в году, на который проводится КОМ, с использованием генерирующих объектов, отобранных по результатам отбора мощности новых генерирующих объектов (КОМ НГО);</w:t>
            </w:r>
          </w:p>
          <w:p w14:paraId="1CDB99CD" w14:textId="77777777" w:rsidR="00A03781" w:rsidRPr="00021053" w:rsidRDefault="00A03781" w:rsidP="00A03781">
            <w:pPr>
              <w:widowControl w:val="0"/>
              <w:numPr>
                <w:ilvl w:val="0"/>
                <w:numId w:val="30"/>
              </w:numPr>
              <w:spacing w:before="120" w:after="120"/>
              <w:ind w:left="993"/>
              <w:jc w:val="both"/>
              <w:rPr>
                <w:szCs w:val="22"/>
                <w:lang w:val="ru-RU"/>
              </w:rPr>
            </w:pPr>
            <w:r w:rsidRPr="00021053">
              <w:rPr>
                <w:szCs w:val="22"/>
                <w:lang w:val="ru-RU"/>
              </w:rPr>
              <w:t xml:space="preserve">объема мощности, подлежащей оплате по договорам о предоставлении мощности квалифицированных </w:t>
            </w:r>
            <w:r w:rsidRPr="00021053">
              <w:rPr>
                <w:szCs w:val="22"/>
                <w:lang w:val="ru-RU"/>
              </w:rPr>
              <w:lastRenderedPageBreak/>
              <w:t xml:space="preserve">генерирующих объектов, функционирующих на основе использования возобновляемых источников энергии, относящихся к объектам </w:t>
            </w:r>
            <w:proofErr w:type="spellStart"/>
            <w:r w:rsidRPr="00021053">
              <w:rPr>
                <w:szCs w:val="22"/>
                <w:lang w:val="ru-RU"/>
              </w:rPr>
              <w:t>гидрогенерации</w:t>
            </w:r>
            <w:proofErr w:type="spellEnd"/>
            <w:r w:rsidRPr="00021053">
              <w:rPr>
                <w:szCs w:val="22"/>
                <w:lang w:val="ru-RU"/>
              </w:rPr>
              <w:t xml:space="preserve"> или функционирующих на основе использования отходов производства потребления (ДПМ ВИЭ ГЭС/ТБО);</w:t>
            </w:r>
          </w:p>
          <w:p w14:paraId="2FA81C39" w14:textId="7F172521" w:rsidR="00A03781" w:rsidRPr="00021053" w:rsidRDefault="00A03781" w:rsidP="00A03781">
            <w:pPr>
              <w:widowControl w:val="0"/>
              <w:numPr>
                <w:ilvl w:val="0"/>
                <w:numId w:val="30"/>
              </w:numPr>
              <w:spacing w:before="120" w:after="120"/>
              <w:ind w:left="993"/>
              <w:jc w:val="both"/>
              <w:rPr>
                <w:szCs w:val="22"/>
                <w:lang w:val="ru-RU"/>
              </w:rPr>
            </w:pPr>
            <w:r w:rsidRPr="00021053">
              <w:rPr>
                <w:szCs w:val="22"/>
                <w:lang w:val="ru-RU"/>
              </w:rPr>
              <w:t>объема мощности, планируемого к поставке в году, на который проводится КОМ, с использованием генерирующих объектов, входящих в состав ГТП, в отношении которых заключены договоры купли-продажи (поставки) мощности модернизированных генерирующих объектов (далее – договоры на модернизацию</w:t>
            </w:r>
            <w:r w:rsidRPr="00382FA5">
              <w:rPr>
                <w:szCs w:val="22"/>
                <w:lang w:val="ru-RU"/>
              </w:rPr>
              <w:t>)</w:t>
            </w:r>
            <w:r w:rsidRPr="00021053">
              <w:rPr>
                <w:szCs w:val="22"/>
                <w:highlight w:val="yellow"/>
                <w:lang w:val="ru-RU"/>
              </w:rPr>
              <w:t xml:space="preserve">, а также с использованием генерирующих объектов, входящих в состав ГТП, перечисленных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с 1 января по 31 декабря года </w:t>
            </w:r>
            <w:r w:rsidRPr="00021053">
              <w:rPr>
                <w:i/>
                <w:szCs w:val="22"/>
                <w:highlight w:val="yellow"/>
                <w:lang w:val="en-US"/>
              </w:rPr>
              <w:t>X</w:t>
            </w:r>
            <w:r w:rsidRPr="00021053">
              <w:rPr>
                <w:szCs w:val="22"/>
                <w:highlight w:val="yellow"/>
                <w:lang w:val="ru-RU"/>
              </w:rPr>
              <w:t xml:space="preserve"> (</w:t>
            </w:r>
            <w:r w:rsidRPr="00021053">
              <w:rPr>
                <w:i/>
                <w:szCs w:val="22"/>
                <w:highlight w:val="yellow"/>
                <w:lang w:val="en-US"/>
              </w:rPr>
              <w:t>X</w:t>
            </w:r>
            <w:r w:rsidRPr="00021053">
              <w:rPr>
                <w:szCs w:val="22"/>
                <w:highlight w:val="yellow"/>
                <w:lang w:val="ru-RU"/>
              </w:rPr>
              <w:t xml:space="preserve"> </w:t>
            </w:r>
            <w:r w:rsidRPr="00021053">
              <w:rPr>
                <w:i/>
                <w:szCs w:val="22"/>
                <w:highlight w:val="yellow"/>
                <w:lang w:val="ru-RU"/>
              </w:rPr>
              <w:t>–</w:t>
            </w:r>
            <w:r w:rsidRPr="00021053">
              <w:rPr>
                <w:szCs w:val="22"/>
                <w:highlight w:val="yellow"/>
                <w:lang w:val="ru-RU"/>
              </w:rPr>
              <w:t xml:space="preserve"> год, на который проводится КОМ) (далее – результаты </w:t>
            </w:r>
            <w:proofErr w:type="spellStart"/>
            <w:r w:rsidRPr="00021053">
              <w:rPr>
                <w:szCs w:val="22"/>
                <w:highlight w:val="yellow"/>
                <w:lang w:val="ru-RU"/>
              </w:rPr>
              <w:t>КОММод</w:t>
            </w:r>
            <w:proofErr w:type="spellEnd"/>
            <w:r w:rsidRPr="003373E5">
              <w:rPr>
                <w:szCs w:val="22"/>
                <w:highlight w:val="yellow"/>
                <w:lang w:val="ru-RU"/>
              </w:rPr>
              <w:t xml:space="preserve">), </w:t>
            </w:r>
            <w:r w:rsidR="003373E5" w:rsidRPr="003373E5">
              <w:rPr>
                <w:szCs w:val="22"/>
                <w:highlight w:val="yellow"/>
                <w:lang w:val="ru-RU"/>
              </w:rPr>
              <w:t>и в отношении</w:t>
            </w:r>
            <w:r w:rsidRPr="00021053">
              <w:rPr>
                <w:szCs w:val="22"/>
                <w:lang w:val="ru-RU"/>
              </w:rPr>
              <w:t xml:space="preserve"> которых будет осуществляться поставка мощности по договорам на модернизац</w:t>
            </w:r>
            <w:r w:rsidR="003373E5">
              <w:rPr>
                <w:szCs w:val="22"/>
                <w:lang w:val="ru-RU"/>
              </w:rPr>
              <w:t>ию</w:t>
            </w:r>
            <w:r w:rsidRPr="00021053">
              <w:rPr>
                <w:szCs w:val="22"/>
                <w:lang w:val="ru-RU"/>
              </w:rPr>
              <w:t>, и функционирующих после реализации мероприятий по модернизации.</w:t>
            </w:r>
          </w:p>
          <w:p w14:paraId="5F4F8CDF" w14:textId="77777777" w:rsidR="00A03781" w:rsidRPr="00021053" w:rsidRDefault="00A03781" w:rsidP="00304A55">
            <w:pPr>
              <w:widowControl w:val="0"/>
              <w:spacing w:before="120" w:after="120"/>
              <w:ind w:firstLine="709"/>
              <w:jc w:val="both"/>
              <w:rPr>
                <w:szCs w:val="22"/>
                <w:lang w:val="ru-RU"/>
              </w:rPr>
            </w:pPr>
            <w:r w:rsidRPr="00021053">
              <w:rPr>
                <w:szCs w:val="22"/>
                <w:lang w:val="ru-RU"/>
              </w:rPr>
              <w:t>Объемы мощности, указанные в подпунктах 1, 2, 3, 7, 8 и 9 настоящего пункта, определяются в соответствии с Реестром генерирующих объектов, мощность которых учитывается при проведении КОМ как подлежащая обязательной покупке (далее ― Реестр мощности, подлежащей обязательной покупке), формируемым Коммерческим оператором и передаваемым Системному оператору в срок</w:t>
            </w:r>
            <w:r w:rsidRPr="00021053">
              <w:rPr>
                <w:i/>
                <w:szCs w:val="22"/>
                <w:lang w:val="ru-RU"/>
              </w:rPr>
              <w:t xml:space="preserve"> </w:t>
            </w:r>
            <w:r w:rsidRPr="00021053">
              <w:rPr>
                <w:szCs w:val="22"/>
                <w:lang w:val="ru-RU"/>
              </w:rPr>
              <w:t xml:space="preserve">не позднее чем за 45 </w:t>
            </w:r>
            <w:r w:rsidRPr="005129EF">
              <w:rPr>
                <w:szCs w:val="22"/>
                <w:highlight w:val="yellow"/>
                <w:lang w:val="ru-RU"/>
              </w:rPr>
              <w:t>календарных</w:t>
            </w:r>
            <w:r w:rsidRPr="00021053">
              <w:rPr>
                <w:szCs w:val="22"/>
                <w:lang w:val="ru-RU"/>
              </w:rPr>
              <w:t xml:space="preserve"> дней до окончания срока подачи ценовых заявок на КОМ на соответствующий год.</w:t>
            </w:r>
          </w:p>
          <w:p w14:paraId="09DC42DF" w14:textId="77777777" w:rsidR="00A03781" w:rsidRPr="00021053" w:rsidRDefault="00A03781" w:rsidP="00304A55">
            <w:pPr>
              <w:widowControl w:val="0"/>
              <w:spacing w:before="120" w:after="120"/>
              <w:ind w:firstLine="851"/>
              <w:jc w:val="both"/>
              <w:rPr>
                <w:szCs w:val="22"/>
                <w:lang w:val="ru-RU"/>
              </w:rPr>
            </w:pPr>
            <w:r w:rsidRPr="00021053">
              <w:rPr>
                <w:szCs w:val="22"/>
                <w:lang w:val="ru-RU"/>
              </w:rPr>
              <w:t>Реестр мощности, подлежащей обязательной покупке, содержит следующую информацию, определенную в соответствии с ДПМ, договорами купли-продажи для новых АЭС/ГЭС, договорами купли-продажи мощности, заключенными по итогам проведения конкурса и</w:t>
            </w:r>
            <w:r w:rsidRPr="00021053">
              <w:rPr>
                <w:szCs w:val="22"/>
                <w:lang w:val="ru-RU" w:eastAsia="ru-RU"/>
              </w:rPr>
              <w:t xml:space="preserve">нвестиционных проектов по формированию </w:t>
            </w:r>
            <w:r w:rsidRPr="00021053">
              <w:rPr>
                <w:szCs w:val="22"/>
                <w:lang w:val="ru-RU"/>
              </w:rPr>
              <w:t xml:space="preserve">ПТРМ, договорами купли-продажи мощности по результатам КОМ </w:t>
            </w:r>
            <w:r w:rsidRPr="00021053">
              <w:rPr>
                <w:szCs w:val="22"/>
                <w:lang w:val="ru-RU"/>
              </w:rPr>
              <w:lastRenderedPageBreak/>
              <w:t xml:space="preserve">НГО, ДПМ ВИЭ ГЭС/ТБО, договорами на модернизацию, </w:t>
            </w:r>
            <w:r w:rsidRPr="00021053">
              <w:rPr>
                <w:szCs w:val="22"/>
                <w:highlight w:val="yellow"/>
                <w:lang w:val="ru-RU"/>
              </w:rPr>
              <w:t xml:space="preserve">а также результатами </w:t>
            </w:r>
            <w:proofErr w:type="spellStart"/>
            <w:r w:rsidRPr="00021053">
              <w:rPr>
                <w:szCs w:val="22"/>
                <w:highlight w:val="yellow"/>
                <w:lang w:val="ru-RU"/>
              </w:rPr>
              <w:t>КОММод</w:t>
            </w:r>
            <w:proofErr w:type="spellEnd"/>
            <w:r w:rsidRPr="00021053">
              <w:rPr>
                <w:szCs w:val="22"/>
                <w:lang w:val="ru-RU"/>
              </w:rPr>
              <w:t>:</w:t>
            </w:r>
          </w:p>
          <w:p w14:paraId="61FE2227" w14:textId="77777777" w:rsidR="00A03781" w:rsidRPr="00021053" w:rsidRDefault="00A03781" w:rsidP="00304A55">
            <w:pPr>
              <w:widowControl w:val="0"/>
              <w:spacing w:before="120" w:after="120"/>
              <w:ind w:left="993"/>
              <w:jc w:val="both"/>
              <w:rPr>
                <w:szCs w:val="22"/>
                <w:lang w:val="ru-RU"/>
              </w:rPr>
            </w:pPr>
            <w:r w:rsidRPr="00021053">
              <w:rPr>
                <w:szCs w:val="22"/>
                <w:lang w:val="ru-RU"/>
              </w:rPr>
              <w:t xml:space="preserve">а) перечень поставщиков, мощность которых должна поставляться в году, на который проводится КОМ, по заключенным такими поставщиками мощности: </w:t>
            </w:r>
          </w:p>
          <w:p w14:paraId="6D711466" w14:textId="77777777" w:rsidR="00A03781" w:rsidRPr="00021053" w:rsidRDefault="00A03781" w:rsidP="00304A55">
            <w:pPr>
              <w:widowControl w:val="0"/>
              <w:numPr>
                <w:ilvl w:val="0"/>
                <w:numId w:val="14"/>
              </w:numPr>
              <w:tabs>
                <w:tab w:val="clear" w:pos="1080"/>
                <w:tab w:val="num" w:pos="1680"/>
              </w:tabs>
              <w:spacing w:before="120" w:after="120"/>
              <w:ind w:left="1680"/>
              <w:jc w:val="both"/>
              <w:rPr>
                <w:szCs w:val="22"/>
              </w:rPr>
            </w:pPr>
            <w:r w:rsidRPr="00021053">
              <w:rPr>
                <w:szCs w:val="22"/>
              </w:rPr>
              <w:t>ДПМ;</w:t>
            </w:r>
          </w:p>
          <w:p w14:paraId="26286BEA" w14:textId="77777777" w:rsidR="00A03781" w:rsidRPr="00021053" w:rsidRDefault="00A03781" w:rsidP="00304A55">
            <w:pPr>
              <w:widowControl w:val="0"/>
              <w:numPr>
                <w:ilvl w:val="0"/>
                <w:numId w:val="14"/>
              </w:numPr>
              <w:tabs>
                <w:tab w:val="clear" w:pos="1080"/>
                <w:tab w:val="num" w:pos="1680"/>
              </w:tabs>
              <w:spacing w:before="120" w:after="120"/>
              <w:ind w:left="1680"/>
              <w:jc w:val="both"/>
              <w:rPr>
                <w:szCs w:val="22"/>
                <w:lang w:val="ru-RU"/>
              </w:rPr>
            </w:pPr>
            <w:r w:rsidRPr="00021053">
              <w:rPr>
                <w:szCs w:val="22"/>
                <w:lang w:val="ru-RU"/>
              </w:rPr>
              <w:t>договорам купли-продажи мощности новых АЭС и ГЭС;</w:t>
            </w:r>
          </w:p>
          <w:p w14:paraId="77C0C858" w14:textId="77777777" w:rsidR="00A03781" w:rsidRPr="00021053" w:rsidRDefault="00A03781" w:rsidP="00304A55">
            <w:pPr>
              <w:widowControl w:val="0"/>
              <w:numPr>
                <w:ilvl w:val="0"/>
                <w:numId w:val="14"/>
              </w:numPr>
              <w:tabs>
                <w:tab w:val="clear" w:pos="1080"/>
                <w:tab w:val="num" w:pos="1680"/>
              </w:tabs>
              <w:spacing w:before="120" w:after="120"/>
              <w:ind w:left="1680"/>
              <w:jc w:val="both"/>
              <w:rPr>
                <w:szCs w:val="22"/>
              </w:rPr>
            </w:pPr>
            <w:r w:rsidRPr="00021053">
              <w:rPr>
                <w:szCs w:val="22"/>
                <w:lang w:val="ru-RU"/>
              </w:rPr>
              <w:t>договорам купли-продажи мощности, заключенным по итогам проведения конкурса инвестиционных</w:t>
            </w:r>
            <w:r w:rsidRPr="00021053">
              <w:rPr>
                <w:szCs w:val="22"/>
                <w:lang w:val="ru-RU" w:eastAsia="ru-RU"/>
              </w:rPr>
              <w:t xml:space="preserve"> проектов по формированию </w:t>
            </w:r>
            <w:r w:rsidRPr="00021053">
              <w:rPr>
                <w:szCs w:val="22"/>
              </w:rPr>
              <w:t>ПТРМ;</w:t>
            </w:r>
          </w:p>
          <w:p w14:paraId="39D2DE17" w14:textId="77777777" w:rsidR="00A03781" w:rsidRPr="00021053" w:rsidRDefault="00A03781" w:rsidP="00304A55">
            <w:pPr>
              <w:widowControl w:val="0"/>
              <w:numPr>
                <w:ilvl w:val="0"/>
                <w:numId w:val="14"/>
              </w:numPr>
              <w:tabs>
                <w:tab w:val="clear" w:pos="1080"/>
                <w:tab w:val="num" w:pos="1680"/>
              </w:tabs>
              <w:spacing w:before="120" w:after="120"/>
              <w:ind w:left="1680"/>
              <w:jc w:val="both"/>
              <w:rPr>
                <w:szCs w:val="22"/>
                <w:lang w:val="ru-RU"/>
              </w:rPr>
            </w:pPr>
            <w:r w:rsidRPr="00021053">
              <w:rPr>
                <w:szCs w:val="22"/>
                <w:lang w:val="ru-RU"/>
              </w:rPr>
              <w:t>договорам купли-продажи мощности по результатам КОМ НГО;</w:t>
            </w:r>
          </w:p>
          <w:p w14:paraId="699EF796" w14:textId="77777777" w:rsidR="00A03781" w:rsidRPr="00021053" w:rsidRDefault="00A03781" w:rsidP="00304A55">
            <w:pPr>
              <w:widowControl w:val="0"/>
              <w:numPr>
                <w:ilvl w:val="0"/>
                <w:numId w:val="14"/>
              </w:numPr>
              <w:tabs>
                <w:tab w:val="clear" w:pos="1080"/>
                <w:tab w:val="num" w:pos="1680"/>
              </w:tabs>
              <w:spacing w:before="120" w:after="120"/>
              <w:ind w:left="1680"/>
              <w:jc w:val="both"/>
              <w:rPr>
                <w:szCs w:val="22"/>
              </w:rPr>
            </w:pPr>
            <w:r w:rsidRPr="00021053">
              <w:rPr>
                <w:szCs w:val="22"/>
              </w:rPr>
              <w:t>ДПМ ВИЭ ГЭС/ТБО;</w:t>
            </w:r>
          </w:p>
          <w:p w14:paraId="128D3087" w14:textId="574A0E17" w:rsidR="00A03781" w:rsidRPr="00021053" w:rsidRDefault="00A03781" w:rsidP="00304A55">
            <w:pPr>
              <w:widowControl w:val="0"/>
              <w:numPr>
                <w:ilvl w:val="0"/>
                <w:numId w:val="14"/>
              </w:numPr>
              <w:tabs>
                <w:tab w:val="clear" w:pos="1080"/>
                <w:tab w:val="num" w:pos="1680"/>
              </w:tabs>
              <w:spacing w:before="120" w:after="120"/>
              <w:ind w:left="1680"/>
              <w:jc w:val="both"/>
              <w:rPr>
                <w:szCs w:val="22"/>
                <w:lang w:val="ru-RU"/>
              </w:rPr>
            </w:pPr>
            <w:r w:rsidRPr="00021053">
              <w:rPr>
                <w:szCs w:val="22"/>
                <w:lang w:val="ru-RU"/>
              </w:rPr>
              <w:t>договорам на модернизацию</w:t>
            </w:r>
            <w:r w:rsidRPr="00021053">
              <w:rPr>
                <w:szCs w:val="22"/>
                <w:highlight w:val="yellow"/>
                <w:lang w:val="ru-RU"/>
              </w:rPr>
              <w:t xml:space="preserve"> либо в соответствии с</w:t>
            </w:r>
            <w:r>
              <w:rPr>
                <w:szCs w:val="22"/>
                <w:highlight w:val="yellow"/>
                <w:lang w:val="ru-RU"/>
              </w:rPr>
              <w:t xml:space="preserve"> </w:t>
            </w:r>
            <w:r w:rsidRPr="00021053">
              <w:rPr>
                <w:szCs w:val="22"/>
                <w:highlight w:val="yellow"/>
                <w:lang w:val="ru-RU"/>
              </w:rPr>
              <w:t xml:space="preserve">результатами </w:t>
            </w:r>
            <w:proofErr w:type="spellStart"/>
            <w:r w:rsidRPr="00021053">
              <w:rPr>
                <w:szCs w:val="22"/>
                <w:highlight w:val="yellow"/>
                <w:lang w:val="ru-RU"/>
              </w:rPr>
              <w:t>КОММод</w:t>
            </w:r>
            <w:proofErr w:type="spellEnd"/>
            <w:r w:rsidRPr="00021053">
              <w:rPr>
                <w:szCs w:val="22"/>
                <w:highlight w:val="yellow"/>
                <w:lang w:val="ru-RU"/>
              </w:rPr>
              <w:t>;</w:t>
            </w:r>
          </w:p>
          <w:p w14:paraId="4D8B6842" w14:textId="77777777" w:rsidR="00A03781" w:rsidRPr="00021053" w:rsidRDefault="00A03781" w:rsidP="00304A55">
            <w:pPr>
              <w:widowControl w:val="0"/>
              <w:spacing w:before="120" w:after="120"/>
              <w:ind w:left="993"/>
              <w:jc w:val="both"/>
              <w:rPr>
                <w:szCs w:val="22"/>
                <w:lang w:val="ru-RU"/>
              </w:rPr>
            </w:pPr>
            <w:r w:rsidRPr="00021053">
              <w:rPr>
                <w:szCs w:val="22"/>
                <w:lang w:val="ru-RU"/>
              </w:rPr>
              <w:t xml:space="preserve">б) перечень генерирующих объектов (ГЕМ) </w:t>
            </w:r>
            <w:r w:rsidRPr="00021053">
              <w:rPr>
                <w:i/>
                <w:szCs w:val="22"/>
              </w:rPr>
              <w:t>g</w:t>
            </w:r>
            <w:r w:rsidRPr="00021053">
              <w:rPr>
                <w:szCs w:val="22"/>
                <w:lang w:val="ru-RU"/>
              </w:rPr>
              <w:t>, мощность которых должна поставляться по указанным договорам в году, на который проводится КОМ</w:t>
            </w:r>
            <w:r w:rsidRPr="00021053">
              <w:rPr>
                <w:szCs w:val="22"/>
                <w:highlight w:val="yellow"/>
                <w:lang w:val="ru-RU"/>
              </w:rPr>
              <w:t>, а также</w:t>
            </w:r>
            <w:r w:rsidRPr="00021053">
              <w:rPr>
                <w:i/>
                <w:szCs w:val="22"/>
                <w:highlight w:val="yellow"/>
                <w:lang w:val="ru-RU"/>
              </w:rPr>
              <w:t xml:space="preserve"> </w:t>
            </w:r>
            <w:r w:rsidRPr="00021053">
              <w:rPr>
                <w:szCs w:val="22"/>
                <w:highlight w:val="yellow"/>
                <w:lang w:val="ru-RU"/>
              </w:rPr>
              <w:t xml:space="preserve">зарегистрированных в составе условных ГТП, перечисленных в результатах </w:t>
            </w:r>
            <w:proofErr w:type="spellStart"/>
            <w:r w:rsidRPr="00021053">
              <w:rPr>
                <w:szCs w:val="22"/>
                <w:highlight w:val="yellow"/>
                <w:lang w:val="ru-RU"/>
              </w:rPr>
              <w:t>КОММод</w:t>
            </w:r>
            <w:proofErr w:type="spellEnd"/>
            <w:r w:rsidRPr="00021053">
              <w:rPr>
                <w:szCs w:val="22"/>
                <w:highlight w:val="yellow"/>
                <w:lang w:val="ru-RU"/>
              </w:rPr>
              <w:t>, и функционирующих после реализации мероприятий по модернизации;</w:t>
            </w:r>
          </w:p>
          <w:p w14:paraId="782B952C" w14:textId="77777777" w:rsidR="00A03781" w:rsidRPr="00021053" w:rsidRDefault="00A03781" w:rsidP="00304A55">
            <w:pPr>
              <w:widowControl w:val="0"/>
              <w:spacing w:before="120" w:after="120"/>
              <w:ind w:left="993"/>
              <w:jc w:val="both"/>
              <w:rPr>
                <w:szCs w:val="22"/>
                <w:lang w:val="ru-RU"/>
              </w:rPr>
            </w:pPr>
            <w:r w:rsidRPr="00021053">
              <w:rPr>
                <w:szCs w:val="22"/>
                <w:lang w:val="ru-RU"/>
              </w:rPr>
              <w:t xml:space="preserve">в) в отношении каждого генерирующего объекта (ГЕМ) </w:t>
            </w:r>
            <w:r w:rsidRPr="00021053">
              <w:rPr>
                <w:i/>
                <w:szCs w:val="22"/>
              </w:rPr>
              <w:t>g</w:t>
            </w:r>
            <w:r w:rsidRPr="00021053">
              <w:rPr>
                <w:szCs w:val="22"/>
                <w:lang w:val="ru-RU"/>
              </w:rPr>
              <w:t>:</w:t>
            </w:r>
          </w:p>
          <w:p w14:paraId="3B06BA16" w14:textId="77777777" w:rsidR="00A03781" w:rsidRPr="00021053" w:rsidRDefault="00A03781" w:rsidP="00304A55">
            <w:pPr>
              <w:widowControl w:val="0"/>
              <w:numPr>
                <w:ilvl w:val="0"/>
                <w:numId w:val="14"/>
              </w:numPr>
              <w:tabs>
                <w:tab w:val="clear" w:pos="1080"/>
                <w:tab w:val="num" w:pos="1680"/>
              </w:tabs>
              <w:spacing w:before="120" w:after="120"/>
              <w:ind w:left="1680"/>
              <w:jc w:val="both"/>
              <w:rPr>
                <w:szCs w:val="22"/>
                <w:lang w:val="ru-RU"/>
              </w:rPr>
            </w:pPr>
            <w:r w:rsidRPr="00021053">
              <w:rPr>
                <w:color w:val="000000"/>
                <w:szCs w:val="22"/>
                <w:lang w:val="ru-RU"/>
              </w:rPr>
              <w:t xml:space="preserve">месторасположение </w:t>
            </w:r>
            <w:r w:rsidRPr="00021053">
              <w:rPr>
                <w:szCs w:val="22"/>
                <w:lang w:val="ru-RU"/>
              </w:rPr>
              <w:t xml:space="preserve">генерирующего объекта (ГЕМ) </w:t>
            </w:r>
            <w:r w:rsidRPr="00021053">
              <w:rPr>
                <w:i/>
                <w:szCs w:val="22"/>
              </w:rPr>
              <w:t>g</w:t>
            </w:r>
            <w:r w:rsidRPr="00021053">
              <w:rPr>
                <w:color w:val="000000"/>
                <w:szCs w:val="22"/>
                <w:lang w:val="ru-RU"/>
              </w:rPr>
              <w:t>;</w:t>
            </w:r>
          </w:p>
          <w:p w14:paraId="0C1DB6A3" w14:textId="77777777" w:rsidR="00A03781" w:rsidRPr="00021053" w:rsidRDefault="00A03781" w:rsidP="00304A55">
            <w:pPr>
              <w:widowControl w:val="0"/>
              <w:numPr>
                <w:ilvl w:val="0"/>
                <w:numId w:val="14"/>
              </w:numPr>
              <w:tabs>
                <w:tab w:val="clear" w:pos="1080"/>
                <w:tab w:val="num" w:pos="1680"/>
              </w:tabs>
              <w:spacing w:before="120" w:after="120"/>
              <w:ind w:left="1680"/>
              <w:jc w:val="both"/>
              <w:rPr>
                <w:szCs w:val="22"/>
                <w:lang w:val="ru-RU"/>
              </w:rPr>
            </w:pPr>
            <w:r w:rsidRPr="00021053">
              <w:rPr>
                <w:szCs w:val="22"/>
                <w:lang w:val="ru-RU"/>
              </w:rPr>
              <w:t xml:space="preserve">объем поставки </w:t>
            </w:r>
            <w:proofErr w:type="gramStart"/>
            <w:r w:rsidRPr="00021053">
              <w:rPr>
                <w:szCs w:val="22"/>
                <w:lang w:val="ru-RU"/>
              </w:rPr>
              <w:t xml:space="preserve">мощности </w:t>
            </w:r>
            <w:r w:rsidRPr="00021053">
              <w:rPr>
                <w:position w:val="-14"/>
                <w:szCs w:val="22"/>
              </w:rPr>
              <w:object w:dxaOrig="560" w:dyaOrig="400" w14:anchorId="71E075E7">
                <v:shape id="_x0000_i1027" type="#_x0000_t75" style="width:28.8pt;height:17.85pt" o:ole="">
                  <v:imagedata r:id="rId8" o:title=""/>
                </v:shape>
                <o:OLEObject Type="Embed" ProgID="Equation.DSMT4" ShapeID="_x0000_i1027" DrawAspect="Content" ObjectID="_1667397149" r:id="rId11"/>
              </w:object>
            </w:r>
            <w:r w:rsidRPr="00021053">
              <w:rPr>
                <w:position w:val="-14"/>
                <w:szCs w:val="22"/>
                <w:lang w:val="ru-RU"/>
              </w:rPr>
              <w:t xml:space="preserve"> </w:t>
            </w:r>
            <w:r w:rsidRPr="00021053">
              <w:rPr>
                <w:szCs w:val="22"/>
                <w:lang w:val="ru-RU"/>
              </w:rPr>
              <w:t>генерирующего</w:t>
            </w:r>
            <w:proofErr w:type="gramEnd"/>
            <w:r w:rsidRPr="00021053">
              <w:rPr>
                <w:szCs w:val="22"/>
                <w:lang w:val="ru-RU"/>
              </w:rPr>
              <w:t xml:space="preserve"> объекта (ГЕМ) </w:t>
            </w:r>
            <w:r w:rsidRPr="00021053">
              <w:rPr>
                <w:i/>
                <w:szCs w:val="22"/>
                <w:lang w:val="en-US"/>
              </w:rPr>
              <w:t>g</w:t>
            </w:r>
            <w:r w:rsidRPr="00021053">
              <w:rPr>
                <w:szCs w:val="22"/>
                <w:lang w:val="ru-RU"/>
              </w:rPr>
              <w:t>, соответствующий:</w:t>
            </w:r>
          </w:p>
          <w:p w14:paraId="6AF43A1E" w14:textId="77777777" w:rsidR="00A03781" w:rsidRPr="00021053" w:rsidRDefault="00A03781" w:rsidP="00A03781">
            <w:pPr>
              <w:widowControl w:val="0"/>
              <w:numPr>
                <w:ilvl w:val="0"/>
                <w:numId w:val="21"/>
              </w:numPr>
              <w:spacing w:before="120" w:after="120"/>
              <w:jc w:val="both"/>
              <w:rPr>
                <w:szCs w:val="22"/>
                <w:lang w:val="ru-RU"/>
              </w:rPr>
            </w:pPr>
            <w:r w:rsidRPr="00021053">
              <w:rPr>
                <w:szCs w:val="22"/>
                <w:lang w:val="ru-RU"/>
              </w:rPr>
              <w:t xml:space="preserve">для генерирующих объектов (ГЕМ) </w:t>
            </w:r>
            <w:r w:rsidRPr="00021053">
              <w:rPr>
                <w:i/>
                <w:szCs w:val="22"/>
              </w:rPr>
              <w:t>g</w:t>
            </w:r>
            <w:r w:rsidRPr="00021053">
              <w:rPr>
                <w:szCs w:val="22"/>
                <w:lang w:val="ru-RU"/>
              </w:rPr>
              <w:t xml:space="preserve">, поставка мощности которых осуществляется по ДПМ или договору </w:t>
            </w:r>
            <w:r w:rsidRPr="00021053">
              <w:rPr>
                <w:szCs w:val="22"/>
                <w:lang w:val="ru-RU"/>
              </w:rPr>
              <w:lastRenderedPageBreak/>
              <w:t xml:space="preserve">купли-продажи мощности новых АЭС и ГЭС и </w:t>
            </w:r>
            <w:proofErr w:type="gramStart"/>
            <w:r w:rsidRPr="00021053">
              <w:rPr>
                <w:szCs w:val="22"/>
                <w:lang w:val="ru-RU"/>
              </w:rPr>
              <w:t>дата начала фактической поставки мощности</w:t>
            </w:r>
            <w:proofErr w:type="gramEnd"/>
            <w:r w:rsidRPr="00021053">
              <w:rPr>
                <w:szCs w:val="22"/>
                <w:lang w:val="ru-RU"/>
              </w:rPr>
              <w:t xml:space="preserve"> которых на момент формирования Реестра мощности, подлежащей обязательной покупке, еще не наступила, – установленной мощности, указанной в договоре;</w:t>
            </w:r>
          </w:p>
          <w:p w14:paraId="366685DD" w14:textId="77777777" w:rsidR="00A03781" w:rsidRPr="00021053" w:rsidRDefault="00A03781" w:rsidP="00A03781">
            <w:pPr>
              <w:widowControl w:val="0"/>
              <w:numPr>
                <w:ilvl w:val="0"/>
                <w:numId w:val="21"/>
              </w:numPr>
              <w:spacing w:before="120" w:after="120"/>
              <w:jc w:val="both"/>
              <w:rPr>
                <w:szCs w:val="22"/>
                <w:lang w:val="ru-RU"/>
              </w:rPr>
            </w:pPr>
            <w:r w:rsidRPr="00021053">
              <w:rPr>
                <w:szCs w:val="22"/>
                <w:lang w:val="ru-RU"/>
              </w:rPr>
              <w:t xml:space="preserve">для генерирующих объектов (ГЕМ) </w:t>
            </w:r>
            <w:r w:rsidRPr="00021053">
              <w:rPr>
                <w:i/>
                <w:szCs w:val="22"/>
              </w:rPr>
              <w:t>g</w:t>
            </w:r>
            <w:r w:rsidRPr="00021053">
              <w:rPr>
                <w:szCs w:val="22"/>
                <w:lang w:val="ru-RU"/>
              </w:rPr>
              <w:t>, поставка мощности которых осуществляется по ДПМ или договору купли-продажи мощности новых АЭС и ГЭС и для которых соблюдено каждое из следующих условий:</w:t>
            </w:r>
          </w:p>
          <w:p w14:paraId="162A3798" w14:textId="77777777" w:rsidR="00A03781" w:rsidRPr="00021053" w:rsidRDefault="00A03781" w:rsidP="00A03781">
            <w:pPr>
              <w:widowControl w:val="0"/>
              <w:numPr>
                <w:ilvl w:val="0"/>
                <w:numId w:val="22"/>
              </w:numPr>
              <w:spacing w:before="120" w:after="120"/>
              <w:jc w:val="both"/>
              <w:rPr>
                <w:szCs w:val="22"/>
                <w:lang w:val="ru-RU"/>
              </w:rPr>
            </w:pPr>
            <w:r w:rsidRPr="00021053">
              <w:rPr>
                <w:szCs w:val="22"/>
                <w:lang w:val="ru-RU"/>
              </w:rPr>
              <w:t>на момент формирования Реестра мощности, подлежащей обязательной покупке, наступила дата начала фактической поставки мощности;</w:t>
            </w:r>
          </w:p>
          <w:p w14:paraId="6CA3808F" w14:textId="77777777" w:rsidR="00A03781" w:rsidRPr="00021053" w:rsidRDefault="00A03781" w:rsidP="00A03781">
            <w:pPr>
              <w:widowControl w:val="0"/>
              <w:numPr>
                <w:ilvl w:val="0"/>
                <w:numId w:val="22"/>
              </w:numPr>
              <w:spacing w:before="120" w:after="120"/>
              <w:jc w:val="both"/>
              <w:rPr>
                <w:szCs w:val="22"/>
                <w:lang w:val="ru-RU"/>
              </w:rPr>
            </w:pPr>
            <w:r w:rsidRPr="00021053">
              <w:rPr>
                <w:szCs w:val="22"/>
                <w:lang w:val="ru-RU"/>
              </w:rPr>
              <w:t>за период</w:t>
            </w:r>
            <w:r w:rsidRPr="00074977">
              <w:rPr>
                <w:szCs w:val="22"/>
                <w:highlight w:val="yellow"/>
                <w:lang w:val="ru-RU"/>
              </w:rPr>
              <w:t xml:space="preserve">, длительность </w:t>
            </w:r>
            <w:r w:rsidRPr="00021053">
              <w:rPr>
                <w:szCs w:val="22"/>
                <w:highlight w:val="yellow"/>
                <w:lang w:val="ru-RU"/>
              </w:rPr>
              <w:t xml:space="preserve">которого составляет 12 календарных месяцев и окончание которого приходится на последний день месяца </w:t>
            </w:r>
            <w:r w:rsidRPr="00074977">
              <w:rPr>
                <w:i/>
                <w:szCs w:val="22"/>
                <w:highlight w:val="yellow"/>
                <w:lang w:val="en-US"/>
              </w:rPr>
              <w:t>M</w:t>
            </w:r>
            <w:r w:rsidRPr="00021053">
              <w:rPr>
                <w:szCs w:val="22"/>
                <w:highlight w:val="yellow"/>
                <w:lang w:val="ru-RU"/>
              </w:rPr>
              <w:t xml:space="preserve">-3, где </w:t>
            </w:r>
            <w:r w:rsidRPr="00074977">
              <w:rPr>
                <w:i/>
                <w:szCs w:val="22"/>
                <w:highlight w:val="yellow"/>
                <w:lang w:val="ru-RU"/>
              </w:rPr>
              <w:t>М</w:t>
            </w:r>
            <w:r w:rsidRPr="00021053">
              <w:rPr>
                <w:szCs w:val="22"/>
                <w:highlight w:val="yellow"/>
                <w:lang w:val="ru-RU"/>
              </w:rPr>
              <w:t xml:space="preserve"> – месяц проведения КОМ на соответствующий год </w:t>
            </w:r>
            <w:r w:rsidRPr="00021053">
              <w:rPr>
                <w:i/>
                <w:szCs w:val="22"/>
                <w:highlight w:val="yellow"/>
                <w:lang w:val="en-US"/>
              </w:rPr>
              <w:t>X</w:t>
            </w:r>
            <w:r w:rsidRPr="00074977">
              <w:rPr>
                <w:szCs w:val="22"/>
                <w:lang w:val="ru-RU"/>
              </w:rPr>
              <w:t>,</w:t>
            </w:r>
            <w:r w:rsidRPr="00021053">
              <w:rPr>
                <w:szCs w:val="22"/>
                <w:lang w:val="ru-RU"/>
              </w:rPr>
              <w:t xml:space="preserve"> значение предельного объема поставки мощности равно нулю;</w:t>
            </w:r>
          </w:p>
          <w:p w14:paraId="5787CC95" w14:textId="77777777" w:rsidR="00A03781" w:rsidRPr="00021053" w:rsidRDefault="00A03781" w:rsidP="00A03781">
            <w:pPr>
              <w:widowControl w:val="0"/>
              <w:numPr>
                <w:ilvl w:val="0"/>
                <w:numId w:val="22"/>
              </w:numPr>
              <w:spacing w:before="120" w:after="120"/>
              <w:jc w:val="both"/>
              <w:rPr>
                <w:szCs w:val="22"/>
                <w:lang w:val="ru-RU"/>
              </w:rPr>
            </w:pPr>
            <w:r w:rsidRPr="00021053">
              <w:rPr>
                <w:szCs w:val="22"/>
                <w:lang w:val="ru-RU"/>
              </w:rPr>
              <w:t xml:space="preserve">в отношении хотя бы одного расчетного периода (месяца) с даты начала поставки мощности по ДПМ для данного генерирующего объекта (ГЕМ) </w:t>
            </w:r>
            <w:r w:rsidRPr="00021053">
              <w:rPr>
                <w:i/>
                <w:szCs w:val="22"/>
              </w:rPr>
              <w:t>g</w:t>
            </w:r>
            <w:r w:rsidRPr="00021053">
              <w:rPr>
                <w:szCs w:val="22"/>
                <w:lang w:val="ru-RU"/>
              </w:rPr>
              <w:t xml:space="preserve"> СО было установлено ненулевое значение предельного объема поставки мощности,</w:t>
            </w:r>
          </w:p>
          <w:p w14:paraId="0FC059DB" w14:textId="77777777" w:rsidR="00A03781" w:rsidRPr="00021053" w:rsidRDefault="00A03781" w:rsidP="00304A55">
            <w:pPr>
              <w:widowControl w:val="0"/>
              <w:spacing w:before="120" w:after="120"/>
              <w:ind w:left="2410"/>
              <w:jc w:val="both"/>
              <w:rPr>
                <w:szCs w:val="22"/>
                <w:lang w:val="ru-RU"/>
              </w:rPr>
            </w:pPr>
            <w:r w:rsidRPr="00021053">
              <w:rPr>
                <w:szCs w:val="22"/>
                <w:lang w:val="ru-RU"/>
              </w:rPr>
              <w:lastRenderedPageBreak/>
              <w:t>– 95</w:t>
            </w:r>
            <w:r w:rsidRPr="00021053">
              <w:rPr>
                <w:szCs w:val="22"/>
              </w:rPr>
              <w:t> </w:t>
            </w:r>
            <w:r w:rsidRPr="00021053">
              <w:rPr>
                <w:szCs w:val="22"/>
                <w:lang w:val="ru-RU"/>
              </w:rPr>
              <w:t>% установленной мощности, указанной в договоре;</w:t>
            </w:r>
          </w:p>
          <w:p w14:paraId="6143E559" w14:textId="77777777" w:rsidR="00A03781" w:rsidRPr="00021053" w:rsidRDefault="00A03781" w:rsidP="00A03781">
            <w:pPr>
              <w:widowControl w:val="0"/>
              <w:numPr>
                <w:ilvl w:val="0"/>
                <w:numId w:val="21"/>
              </w:numPr>
              <w:spacing w:before="120" w:after="120"/>
              <w:jc w:val="both"/>
              <w:rPr>
                <w:szCs w:val="22"/>
                <w:lang w:val="ru-RU"/>
              </w:rPr>
            </w:pPr>
            <w:r w:rsidRPr="00021053">
              <w:rPr>
                <w:szCs w:val="22"/>
                <w:lang w:val="ru-RU"/>
              </w:rPr>
              <w:t xml:space="preserve">для генерирующих объектов (ГЕМ) </w:t>
            </w:r>
            <w:r w:rsidRPr="00021053">
              <w:rPr>
                <w:i/>
                <w:szCs w:val="22"/>
              </w:rPr>
              <w:t>g</w:t>
            </w:r>
            <w:r w:rsidRPr="00021053">
              <w:rPr>
                <w:szCs w:val="22"/>
                <w:lang w:val="ru-RU"/>
              </w:rPr>
              <w:t>, поставка мощности которых осуществляется по ДПМ или договору купли-продажи мощности новых АЭС и ГЭС и для которых на момент формирования Реестра мощности, подлежащей обязательной покупке, наступила дата начала фактической поставки мощности, – минимальной величины из:</w:t>
            </w:r>
          </w:p>
          <w:p w14:paraId="04C2696B" w14:textId="77777777" w:rsidR="00A03781" w:rsidRPr="00021053" w:rsidRDefault="00A03781" w:rsidP="00A03781">
            <w:pPr>
              <w:widowControl w:val="0"/>
              <w:numPr>
                <w:ilvl w:val="0"/>
                <w:numId w:val="23"/>
              </w:numPr>
              <w:spacing w:before="120" w:after="120"/>
              <w:jc w:val="both"/>
              <w:rPr>
                <w:szCs w:val="22"/>
                <w:lang w:val="ru-RU"/>
              </w:rPr>
            </w:pPr>
            <w:r w:rsidRPr="00021053">
              <w:rPr>
                <w:szCs w:val="22"/>
                <w:lang w:val="ru-RU"/>
              </w:rPr>
              <w:t xml:space="preserve">объема установленной мощности, определенного СО и переданного в КО в соответствии с </w:t>
            </w:r>
            <w:r w:rsidRPr="00021053">
              <w:rPr>
                <w:i/>
                <w:szCs w:val="22"/>
                <w:lang w:val="ru-RU"/>
              </w:rPr>
              <w:t xml:space="preserve">Регламентом определения объемов покупки и продажи мощности на оптовом рынке </w:t>
            </w:r>
            <w:r w:rsidRPr="00021053">
              <w:rPr>
                <w:szCs w:val="22"/>
                <w:lang w:val="ru-RU" w:eastAsia="ko-KR"/>
              </w:rPr>
              <w:t>(Приложение №</w:t>
            </w:r>
            <w:r w:rsidRPr="00021053">
              <w:rPr>
                <w:szCs w:val="22"/>
                <w:lang w:eastAsia="ko-KR"/>
              </w:rPr>
              <w:t> </w:t>
            </w:r>
            <w:r w:rsidRPr="00021053">
              <w:rPr>
                <w:szCs w:val="22"/>
                <w:lang w:val="ru-RU" w:eastAsia="ko-KR"/>
              </w:rPr>
              <w:t xml:space="preserve">13.2 к </w:t>
            </w:r>
            <w:r w:rsidRPr="00021053">
              <w:rPr>
                <w:i/>
                <w:szCs w:val="22"/>
                <w:lang w:val="ru-RU" w:eastAsia="ko-KR"/>
              </w:rPr>
              <w:t>Договору о присоединении к торговой системе оптового рынка</w:t>
            </w:r>
            <w:r w:rsidRPr="00021053">
              <w:rPr>
                <w:szCs w:val="22"/>
                <w:lang w:val="ru-RU" w:eastAsia="ko-KR"/>
              </w:rPr>
              <w:t>)</w:t>
            </w:r>
            <w:r w:rsidRPr="00021053">
              <w:rPr>
                <w:szCs w:val="22"/>
                <w:lang w:val="ru-RU"/>
              </w:rPr>
              <w:t xml:space="preserve"> в последнем на момент формирования Реестра мощности, подлежащей обязательной покупке, Реестре предельных объемов поставки мощности генерирующего оборудования;</w:t>
            </w:r>
          </w:p>
          <w:p w14:paraId="3152D86E" w14:textId="77777777" w:rsidR="00A03781" w:rsidRPr="00021053" w:rsidRDefault="00A03781" w:rsidP="00A03781">
            <w:pPr>
              <w:widowControl w:val="0"/>
              <w:numPr>
                <w:ilvl w:val="0"/>
                <w:numId w:val="23"/>
              </w:numPr>
              <w:spacing w:before="120" w:after="120"/>
              <w:jc w:val="both"/>
              <w:rPr>
                <w:szCs w:val="22"/>
                <w:lang w:val="ru-RU"/>
              </w:rPr>
            </w:pPr>
            <w:r w:rsidRPr="00021053">
              <w:rPr>
                <w:szCs w:val="22"/>
                <w:lang w:val="ru-RU"/>
              </w:rPr>
              <w:t>увеличенного на 10</w:t>
            </w:r>
            <w:r w:rsidRPr="00021053">
              <w:rPr>
                <w:szCs w:val="22"/>
              </w:rPr>
              <w:t> </w:t>
            </w:r>
            <w:r w:rsidRPr="00021053">
              <w:rPr>
                <w:szCs w:val="22"/>
                <w:lang w:val="ru-RU"/>
              </w:rPr>
              <w:t>% объема установленной мощности, указанного в ДПМ или в договоре купли-продажи мощности новых АЭС и ГЭС;</w:t>
            </w:r>
          </w:p>
          <w:p w14:paraId="5245D465" w14:textId="5E8FA61B" w:rsidR="00A03781" w:rsidRPr="00021053" w:rsidRDefault="00A03781" w:rsidP="00A03781">
            <w:pPr>
              <w:widowControl w:val="0"/>
              <w:numPr>
                <w:ilvl w:val="0"/>
                <w:numId w:val="23"/>
              </w:numPr>
              <w:spacing w:before="120" w:after="120"/>
              <w:jc w:val="both"/>
              <w:rPr>
                <w:szCs w:val="22"/>
                <w:lang w:val="ru-RU"/>
              </w:rPr>
            </w:pPr>
            <w:r w:rsidRPr="00021053">
              <w:rPr>
                <w:szCs w:val="22"/>
                <w:lang w:val="ru-RU"/>
              </w:rPr>
              <w:t>среднего значения объема располагаемой мощности за период</w:t>
            </w:r>
            <w:r w:rsidRPr="002A7F2B">
              <w:rPr>
                <w:szCs w:val="22"/>
                <w:highlight w:val="yellow"/>
                <w:lang w:val="ru-RU"/>
              </w:rPr>
              <w:t xml:space="preserve">, длительность </w:t>
            </w:r>
            <w:r w:rsidRPr="00021053">
              <w:rPr>
                <w:szCs w:val="22"/>
                <w:highlight w:val="yellow"/>
                <w:lang w:val="ru-RU"/>
              </w:rPr>
              <w:t xml:space="preserve">которого составляет 12 календарных месяцев и окончание которого </w:t>
            </w:r>
            <w:r w:rsidRPr="00021053">
              <w:rPr>
                <w:szCs w:val="22"/>
                <w:highlight w:val="yellow"/>
                <w:lang w:val="ru-RU"/>
              </w:rPr>
              <w:lastRenderedPageBreak/>
              <w:t xml:space="preserve">приходится на последний день месяца </w:t>
            </w:r>
            <w:r w:rsidRPr="002A7F2B">
              <w:rPr>
                <w:i/>
                <w:szCs w:val="22"/>
                <w:highlight w:val="yellow"/>
                <w:lang w:val="en-US"/>
              </w:rPr>
              <w:t>M</w:t>
            </w:r>
            <w:r w:rsidRPr="00021053">
              <w:rPr>
                <w:szCs w:val="22"/>
                <w:highlight w:val="yellow"/>
                <w:lang w:val="ru-RU"/>
              </w:rPr>
              <w:t xml:space="preserve">-3, где </w:t>
            </w:r>
            <w:r w:rsidRPr="002A7F2B">
              <w:rPr>
                <w:i/>
                <w:szCs w:val="22"/>
                <w:highlight w:val="yellow"/>
                <w:lang w:val="ru-RU"/>
              </w:rPr>
              <w:t>М</w:t>
            </w:r>
            <w:r w:rsidRPr="00021053">
              <w:rPr>
                <w:szCs w:val="22"/>
                <w:highlight w:val="yellow"/>
                <w:lang w:val="ru-RU"/>
              </w:rPr>
              <w:t xml:space="preserve"> – месяц проведения КОМ на соответствующий год </w:t>
            </w:r>
            <w:r w:rsidRPr="00021053">
              <w:rPr>
                <w:i/>
                <w:szCs w:val="22"/>
                <w:highlight w:val="yellow"/>
                <w:lang w:val="en-US"/>
              </w:rPr>
              <w:t>X</w:t>
            </w:r>
            <w:r w:rsidRPr="00021053">
              <w:rPr>
                <w:szCs w:val="22"/>
                <w:lang w:val="ru-RU"/>
              </w:rPr>
              <w:t xml:space="preserve">, определенного СО в соответствии с </w:t>
            </w:r>
            <w:r w:rsidRPr="00021053">
              <w:rPr>
                <w:i/>
                <w:szCs w:val="22"/>
                <w:lang w:val="ru-RU"/>
              </w:rPr>
              <w:t>Регламентом определения объемов фактически поставленной на оптовый рынок мощности</w:t>
            </w:r>
            <w:r w:rsidRPr="00021053">
              <w:rPr>
                <w:szCs w:val="22"/>
                <w:lang w:val="ru-RU"/>
              </w:rPr>
              <w:t xml:space="preserve"> (Приложение № 13 к </w:t>
            </w:r>
            <w:r w:rsidRPr="00021053">
              <w:rPr>
                <w:i/>
                <w:szCs w:val="22"/>
                <w:lang w:val="ru-RU" w:eastAsia="ko-KR"/>
              </w:rPr>
              <w:t>Договору о присоединении к торговой системе оптового рынка</w:t>
            </w:r>
            <w:r w:rsidRPr="00021053">
              <w:rPr>
                <w:szCs w:val="22"/>
                <w:lang w:val="ru-RU" w:eastAsia="ko-KR"/>
              </w:rPr>
              <w:t>)</w:t>
            </w:r>
            <w:r w:rsidRPr="00021053">
              <w:rPr>
                <w:szCs w:val="22"/>
                <w:lang w:val="ru-RU"/>
              </w:rPr>
              <w:t xml:space="preserve"> и переданного в КО</w:t>
            </w:r>
            <w:r>
              <w:rPr>
                <w:szCs w:val="22"/>
                <w:lang w:val="ru-RU"/>
              </w:rPr>
              <w:t xml:space="preserve"> </w:t>
            </w:r>
            <w:r w:rsidR="00702FAE">
              <w:rPr>
                <w:highlight w:val="yellow"/>
                <w:lang w:val="ru-RU"/>
              </w:rPr>
              <w:t>не позднее</w:t>
            </w:r>
            <w:r w:rsidRPr="005129EF">
              <w:rPr>
                <w:highlight w:val="yellow"/>
                <w:lang w:val="ru-RU"/>
              </w:rPr>
              <w:t xml:space="preserve"> чем за 50 (пятьдесят) календарных дней до окончания срока подачи ценовых заявок на продажу мощности с возможностью корректировки не позднее чем за 6 (шесть) рабочих дней до окончания срока подачи ценовых заявок на продажу мощности</w:t>
            </w:r>
            <w:r w:rsidRPr="00021053">
              <w:rPr>
                <w:szCs w:val="22"/>
                <w:lang w:val="ru-RU"/>
              </w:rPr>
              <w:t xml:space="preserve">. Если для генерирующего объекта (ГЕМ) </w:t>
            </w:r>
            <w:r w:rsidRPr="00021053">
              <w:rPr>
                <w:i/>
                <w:szCs w:val="22"/>
              </w:rPr>
              <w:t>g</w:t>
            </w:r>
            <w:r w:rsidRPr="00021053">
              <w:rPr>
                <w:i/>
                <w:szCs w:val="22"/>
                <w:lang w:val="ru-RU"/>
              </w:rPr>
              <w:t xml:space="preserve"> </w:t>
            </w:r>
            <w:r w:rsidRPr="00021053">
              <w:rPr>
                <w:szCs w:val="22"/>
                <w:lang w:val="ru-RU"/>
              </w:rPr>
              <w:t>отсутствуют данные о располагаемой мощности в один или более месяцев из 12 месяцев, предшествующих месяцу, в котором формируется Реестр мощности, подлежащей обязательной покупке, то в качестве среднего значения объема располагаемой мощности используется установленная мощность, указанная в договоре;</w:t>
            </w:r>
          </w:p>
          <w:p w14:paraId="5BF1F7C3" w14:textId="77777777" w:rsidR="00A03781" w:rsidRPr="00021053" w:rsidRDefault="00A03781" w:rsidP="00A03781">
            <w:pPr>
              <w:widowControl w:val="0"/>
              <w:numPr>
                <w:ilvl w:val="0"/>
                <w:numId w:val="21"/>
              </w:numPr>
              <w:spacing w:before="120" w:after="120"/>
              <w:jc w:val="both"/>
              <w:rPr>
                <w:szCs w:val="22"/>
                <w:lang w:val="ru-RU"/>
              </w:rPr>
            </w:pPr>
            <w:r w:rsidRPr="00021053">
              <w:rPr>
                <w:szCs w:val="22"/>
                <w:lang w:val="ru-RU"/>
              </w:rPr>
              <w:t xml:space="preserve">для генерирующих объектов (ГЕМ) </w:t>
            </w:r>
            <w:r w:rsidRPr="00021053">
              <w:rPr>
                <w:i/>
                <w:szCs w:val="22"/>
              </w:rPr>
              <w:t>g</w:t>
            </w:r>
            <w:r w:rsidRPr="00021053">
              <w:rPr>
                <w:szCs w:val="22"/>
                <w:lang w:val="ru-RU"/>
              </w:rPr>
              <w:t>, отобранных по результатам КОМ НГО, – отобранному объему мощности;</w:t>
            </w:r>
          </w:p>
          <w:p w14:paraId="6CBAE235" w14:textId="587DB884" w:rsidR="00A03781" w:rsidRPr="00021053" w:rsidRDefault="00A03781" w:rsidP="00A03781">
            <w:pPr>
              <w:widowControl w:val="0"/>
              <w:numPr>
                <w:ilvl w:val="0"/>
                <w:numId w:val="21"/>
              </w:numPr>
              <w:spacing w:before="120" w:after="120"/>
              <w:jc w:val="both"/>
              <w:rPr>
                <w:szCs w:val="22"/>
                <w:lang w:val="ru-RU"/>
              </w:rPr>
            </w:pPr>
            <w:r w:rsidRPr="00021053">
              <w:rPr>
                <w:szCs w:val="22"/>
                <w:lang w:val="ru-RU"/>
              </w:rPr>
              <w:t xml:space="preserve">для генерирующих объектов (ГЕМ) </w:t>
            </w:r>
            <w:r w:rsidRPr="00021053">
              <w:rPr>
                <w:i/>
                <w:szCs w:val="22"/>
              </w:rPr>
              <w:t>g</w:t>
            </w:r>
            <w:r w:rsidRPr="00021053">
              <w:rPr>
                <w:szCs w:val="22"/>
                <w:lang w:val="ru-RU"/>
              </w:rPr>
              <w:t xml:space="preserve">, поставка мощности которых осуществляется по договорам на </w:t>
            </w:r>
            <w:r w:rsidRPr="00021053">
              <w:rPr>
                <w:szCs w:val="22"/>
                <w:lang w:val="ru-RU"/>
              </w:rPr>
              <w:lastRenderedPageBreak/>
              <w:t>модернизацию, и которые функционируют после реализации мероприятий по модернизации, – установленной мощности, указанной в приложении 1 договора, с учетом заявленного участником уменьшения объема</w:t>
            </w:r>
            <w:r w:rsidRPr="008451D0">
              <w:rPr>
                <w:szCs w:val="22"/>
                <w:highlight w:val="yellow"/>
                <w:lang w:val="ru-RU"/>
              </w:rPr>
              <w:t xml:space="preserve">, а </w:t>
            </w:r>
            <w:r w:rsidRPr="00021053">
              <w:rPr>
                <w:szCs w:val="22"/>
                <w:highlight w:val="yellow"/>
                <w:lang w:val="ru-RU"/>
              </w:rPr>
              <w:t xml:space="preserve">для генерирующих объектов (ГЕМ) </w:t>
            </w:r>
            <w:r w:rsidRPr="00021053">
              <w:rPr>
                <w:i/>
                <w:szCs w:val="22"/>
                <w:highlight w:val="yellow"/>
              </w:rPr>
              <w:t>g</w:t>
            </w:r>
            <w:r w:rsidRPr="00021053">
              <w:rPr>
                <w:szCs w:val="22"/>
                <w:highlight w:val="yellow"/>
                <w:lang w:val="ru-RU"/>
              </w:rPr>
              <w:t>, зарегистрированных в составе условных ГТ</w:t>
            </w:r>
            <w:r w:rsidR="008D5AD6">
              <w:rPr>
                <w:szCs w:val="22"/>
                <w:highlight w:val="yellow"/>
                <w:lang w:val="ru-RU"/>
              </w:rPr>
              <w:t xml:space="preserve">П, указанных в результатах </w:t>
            </w:r>
            <w:proofErr w:type="spellStart"/>
            <w:r w:rsidR="008D5AD6">
              <w:rPr>
                <w:szCs w:val="22"/>
                <w:highlight w:val="yellow"/>
                <w:lang w:val="ru-RU"/>
              </w:rPr>
              <w:t>КОММо</w:t>
            </w:r>
            <w:r w:rsidRPr="00021053">
              <w:rPr>
                <w:szCs w:val="22"/>
                <w:highlight w:val="yellow"/>
                <w:lang w:val="ru-RU"/>
              </w:rPr>
              <w:t>д</w:t>
            </w:r>
            <w:proofErr w:type="spellEnd"/>
            <w:r w:rsidRPr="00021053">
              <w:rPr>
                <w:szCs w:val="22"/>
                <w:highlight w:val="yellow"/>
                <w:lang w:val="ru-RU"/>
              </w:rPr>
              <w:t xml:space="preserve">, и функционирующих после реализации мероприятий по модернизации, в отношении которых договоры еще не заключены, – установленной мощности, указанной в результатах </w:t>
            </w:r>
            <w:proofErr w:type="spellStart"/>
            <w:r w:rsidRPr="00021053">
              <w:rPr>
                <w:szCs w:val="22"/>
                <w:highlight w:val="yellow"/>
                <w:lang w:val="ru-RU"/>
              </w:rPr>
              <w:t>КОММод</w:t>
            </w:r>
            <w:proofErr w:type="spellEnd"/>
            <w:r w:rsidRPr="00021053">
              <w:rPr>
                <w:szCs w:val="22"/>
                <w:lang w:val="ru-RU"/>
              </w:rPr>
              <w:t>;</w:t>
            </w:r>
          </w:p>
          <w:p w14:paraId="5884FA72" w14:textId="77777777" w:rsidR="00A03781" w:rsidRPr="00021053" w:rsidRDefault="00A03781" w:rsidP="00A03781">
            <w:pPr>
              <w:widowControl w:val="0"/>
              <w:numPr>
                <w:ilvl w:val="0"/>
                <w:numId w:val="21"/>
              </w:numPr>
              <w:spacing w:before="120" w:after="120"/>
              <w:jc w:val="both"/>
              <w:rPr>
                <w:szCs w:val="22"/>
                <w:lang w:val="ru-RU"/>
              </w:rPr>
            </w:pPr>
            <w:r w:rsidRPr="00021053">
              <w:rPr>
                <w:szCs w:val="22"/>
                <w:lang w:val="ru-RU"/>
              </w:rPr>
              <w:t xml:space="preserve">для генерирующих объектов (ГЕМ) </w:t>
            </w:r>
            <w:r w:rsidRPr="00021053">
              <w:rPr>
                <w:i/>
                <w:szCs w:val="22"/>
              </w:rPr>
              <w:t>g</w:t>
            </w:r>
            <w:r w:rsidRPr="00021053">
              <w:rPr>
                <w:szCs w:val="22"/>
                <w:lang w:val="ru-RU"/>
              </w:rPr>
              <w:t>, поставка мощности которых осуществляется по ДПМ ВИЭ ГЭС/ТБО, – установленной мощности, указанной в договоре;</w:t>
            </w:r>
          </w:p>
          <w:p w14:paraId="0088D689" w14:textId="77777777" w:rsidR="00A03781" w:rsidRPr="00021053" w:rsidRDefault="00A03781" w:rsidP="00304A55">
            <w:pPr>
              <w:widowControl w:val="0"/>
              <w:numPr>
                <w:ilvl w:val="0"/>
                <w:numId w:val="14"/>
              </w:numPr>
              <w:autoSpaceDE w:val="0"/>
              <w:autoSpaceDN w:val="0"/>
              <w:adjustRightInd w:val="0"/>
              <w:spacing w:before="120" w:after="120"/>
              <w:ind w:left="1680"/>
              <w:jc w:val="both"/>
              <w:outlineLvl w:val="1"/>
              <w:rPr>
                <w:szCs w:val="22"/>
                <w:lang w:val="ru-RU"/>
              </w:rPr>
            </w:pPr>
            <w:r w:rsidRPr="00021053">
              <w:rPr>
                <w:szCs w:val="22"/>
                <w:lang w:val="ru-RU"/>
              </w:rPr>
              <w:t xml:space="preserve">технические характеристики (в случае, если технические и иные характеристики установлены в нормативном правовом акте </w:t>
            </w:r>
            <w:r w:rsidRPr="00021053">
              <w:rPr>
                <w:szCs w:val="22"/>
                <w:lang w:val="ru-RU" w:eastAsia="ru-RU"/>
              </w:rPr>
              <w:t xml:space="preserve">Правительства Российской Федерации, </w:t>
            </w:r>
            <w:r w:rsidRPr="00021053">
              <w:rPr>
                <w:szCs w:val="22"/>
                <w:lang w:val="ru-RU"/>
              </w:rPr>
              <w:t xml:space="preserve">или решением Наблюдательного совета </w:t>
            </w:r>
            <w:proofErr w:type="spellStart"/>
            <w:r w:rsidRPr="00021053">
              <w:rPr>
                <w:szCs w:val="22"/>
                <w:lang w:val="ru-RU"/>
              </w:rPr>
              <w:t>Совета</w:t>
            </w:r>
            <w:proofErr w:type="spellEnd"/>
            <w:r w:rsidRPr="00021053">
              <w:rPr>
                <w:szCs w:val="22"/>
                <w:lang w:val="ru-RU"/>
              </w:rPr>
              <w:t xml:space="preserve"> рынка или в заключенных договорах поставки мощности в рамках соответствующего способа торговли мощностью на оптовом рынке): </w:t>
            </w:r>
          </w:p>
          <w:p w14:paraId="1C9B078F" w14:textId="77777777" w:rsidR="00A03781" w:rsidRPr="00021053" w:rsidRDefault="00A03781" w:rsidP="00A03781">
            <w:pPr>
              <w:widowControl w:val="0"/>
              <w:numPr>
                <w:ilvl w:val="0"/>
                <w:numId w:val="20"/>
              </w:numPr>
              <w:tabs>
                <w:tab w:val="clear" w:pos="1776"/>
                <w:tab w:val="num" w:pos="2040"/>
              </w:tabs>
              <w:spacing w:before="120" w:after="120"/>
              <w:ind w:hanging="96"/>
              <w:jc w:val="both"/>
              <w:rPr>
                <w:szCs w:val="22"/>
              </w:rPr>
            </w:pPr>
            <w:proofErr w:type="spellStart"/>
            <w:r w:rsidRPr="00021053">
              <w:rPr>
                <w:szCs w:val="22"/>
              </w:rPr>
              <w:t>нижний</w:t>
            </w:r>
            <w:proofErr w:type="spellEnd"/>
            <w:r w:rsidRPr="00021053">
              <w:rPr>
                <w:szCs w:val="22"/>
              </w:rPr>
              <w:t xml:space="preserve"> </w:t>
            </w:r>
            <w:proofErr w:type="spellStart"/>
            <w:r w:rsidRPr="00021053">
              <w:rPr>
                <w:szCs w:val="22"/>
              </w:rPr>
              <w:t>предел</w:t>
            </w:r>
            <w:proofErr w:type="spellEnd"/>
            <w:r w:rsidRPr="00021053">
              <w:rPr>
                <w:szCs w:val="22"/>
              </w:rPr>
              <w:t xml:space="preserve"> </w:t>
            </w:r>
            <w:proofErr w:type="spellStart"/>
            <w:r w:rsidRPr="00021053">
              <w:rPr>
                <w:szCs w:val="22"/>
              </w:rPr>
              <w:t>регулировочного</w:t>
            </w:r>
            <w:proofErr w:type="spellEnd"/>
            <w:r w:rsidRPr="00021053">
              <w:rPr>
                <w:szCs w:val="22"/>
              </w:rPr>
              <w:t xml:space="preserve"> </w:t>
            </w:r>
            <w:proofErr w:type="spellStart"/>
            <w:r w:rsidRPr="00021053">
              <w:rPr>
                <w:szCs w:val="22"/>
              </w:rPr>
              <w:t>диапазона</w:t>
            </w:r>
            <w:proofErr w:type="spellEnd"/>
            <w:r w:rsidRPr="00021053">
              <w:rPr>
                <w:szCs w:val="22"/>
              </w:rPr>
              <w:t>;</w:t>
            </w:r>
          </w:p>
          <w:p w14:paraId="027DBEDD" w14:textId="77777777" w:rsidR="00A03781" w:rsidRPr="00021053" w:rsidRDefault="00A03781" w:rsidP="00A03781">
            <w:pPr>
              <w:widowControl w:val="0"/>
              <w:numPr>
                <w:ilvl w:val="0"/>
                <w:numId w:val="20"/>
              </w:numPr>
              <w:tabs>
                <w:tab w:val="clear" w:pos="1776"/>
                <w:tab w:val="num" w:pos="2040"/>
              </w:tabs>
              <w:spacing w:before="120" w:after="120"/>
              <w:ind w:hanging="96"/>
              <w:jc w:val="both"/>
              <w:rPr>
                <w:szCs w:val="22"/>
              </w:rPr>
            </w:pPr>
            <w:proofErr w:type="spellStart"/>
            <w:r w:rsidRPr="00021053">
              <w:rPr>
                <w:szCs w:val="22"/>
              </w:rPr>
              <w:t>верхний</w:t>
            </w:r>
            <w:proofErr w:type="spellEnd"/>
            <w:r w:rsidRPr="00021053">
              <w:rPr>
                <w:szCs w:val="22"/>
              </w:rPr>
              <w:t xml:space="preserve"> </w:t>
            </w:r>
            <w:proofErr w:type="spellStart"/>
            <w:r w:rsidRPr="00021053">
              <w:rPr>
                <w:szCs w:val="22"/>
              </w:rPr>
              <w:t>предел</w:t>
            </w:r>
            <w:proofErr w:type="spellEnd"/>
            <w:r w:rsidRPr="00021053">
              <w:rPr>
                <w:szCs w:val="22"/>
              </w:rPr>
              <w:t xml:space="preserve"> </w:t>
            </w:r>
            <w:proofErr w:type="spellStart"/>
            <w:r w:rsidRPr="00021053">
              <w:rPr>
                <w:szCs w:val="22"/>
              </w:rPr>
              <w:t>регулировочного</w:t>
            </w:r>
            <w:proofErr w:type="spellEnd"/>
            <w:r w:rsidRPr="00021053">
              <w:rPr>
                <w:szCs w:val="22"/>
              </w:rPr>
              <w:t xml:space="preserve"> </w:t>
            </w:r>
            <w:proofErr w:type="spellStart"/>
            <w:r w:rsidRPr="00021053">
              <w:rPr>
                <w:szCs w:val="22"/>
              </w:rPr>
              <w:t>диапазона</w:t>
            </w:r>
            <w:proofErr w:type="spellEnd"/>
            <w:r w:rsidRPr="00021053">
              <w:rPr>
                <w:szCs w:val="22"/>
              </w:rPr>
              <w:t>;</w:t>
            </w:r>
          </w:p>
          <w:p w14:paraId="2D0FCEF5" w14:textId="77777777" w:rsidR="00A03781" w:rsidRPr="00021053" w:rsidRDefault="00A03781" w:rsidP="00A03781">
            <w:pPr>
              <w:widowControl w:val="0"/>
              <w:numPr>
                <w:ilvl w:val="0"/>
                <w:numId w:val="20"/>
              </w:numPr>
              <w:tabs>
                <w:tab w:val="clear" w:pos="1776"/>
                <w:tab w:val="num" w:pos="2040"/>
              </w:tabs>
              <w:spacing w:before="120" w:after="120"/>
              <w:ind w:hanging="96"/>
              <w:jc w:val="both"/>
              <w:rPr>
                <w:szCs w:val="22"/>
                <w:lang w:val="ru-RU"/>
              </w:rPr>
            </w:pPr>
            <w:r w:rsidRPr="00021053">
              <w:rPr>
                <w:szCs w:val="22"/>
                <w:lang w:val="ru-RU"/>
              </w:rPr>
              <w:t>вид используемого основного топлива или энергоносителя;</w:t>
            </w:r>
          </w:p>
          <w:p w14:paraId="528364B6" w14:textId="77777777" w:rsidR="00A03781" w:rsidRPr="00021053" w:rsidRDefault="00A03781" w:rsidP="00A03781">
            <w:pPr>
              <w:widowControl w:val="0"/>
              <w:numPr>
                <w:ilvl w:val="0"/>
                <w:numId w:val="20"/>
              </w:numPr>
              <w:tabs>
                <w:tab w:val="clear" w:pos="1776"/>
                <w:tab w:val="num" w:pos="2040"/>
              </w:tabs>
              <w:spacing w:before="120" w:after="120"/>
              <w:ind w:hanging="96"/>
              <w:jc w:val="both"/>
              <w:rPr>
                <w:szCs w:val="22"/>
                <w:lang w:val="ru-RU"/>
              </w:rPr>
            </w:pPr>
            <w:r w:rsidRPr="00021053">
              <w:rPr>
                <w:szCs w:val="22"/>
                <w:lang w:val="ru-RU"/>
              </w:rPr>
              <w:t>вид резервного топлива (при его наличии);</w:t>
            </w:r>
          </w:p>
          <w:p w14:paraId="15BB68D5" w14:textId="77777777" w:rsidR="00A03781" w:rsidRPr="00021053" w:rsidRDefault="00A03781" w:rsidP="00304A55">
            <w:pPr>
              <w:widowControl w:val="0"/>
              <w:numPr>
                <w:ilvl w:val="0"/>
                <w:numId w:val="14"/>
              </w:numPr>
              <w:autoSpaceDE w:val="0"/>
              <w:autoSpaceDN w:val="0"/>
              <w:adjustRightInd w:val="0"/>
              <w:spacing w:before="120" w:after="120"/>
              <w:ind w:left="1680"/>
              <w:jc w:val="both"/>
              <w:outlineLvl w:val="1"/>
              <w:rPr>
                <w:szCs w:val="22"/>
                <w:lang w:val="ru-RU"/>
              </w:rPr>
            </w:pPr>
            <w:r w:rsidRPr="00021053">
              <w:rPr>
                <w:szCs w:val="22"/>
                <w:lang w:val="ru-RU"/>
              </w:rPr>
              <w:t xml:space="preserve">дату начала исполнения обязательства по поставке </w:t>
            </w:r>
            <w:r w:rsidRPr="00021053">
              <w:rPr>
                <w:szCs w:val="22"/>
                <w:lang w:val="ru-RU"/>
              </w:rPr>
              <w:lastRenderedPageBreak/>
              <w:t xml:space="preserve">мощности генерирующего объекта (ГЕМ) </w:t>
            </w:r>
            <w:r w:rsidRPr="00021053">
              <w:rPr>
                <w:i/>
                <w:szCs w:val="22"/>
                <w:lang w:val="en-US"/>
              </w:rPr>
              <w:t>g</w:t>
            </w:r>
            <w:r w:rsidRPr="00021053">
              <w:rPr>
                <w:szCs w:val="22"/>
                <w:lang w:val="ru-RU"/>
              </w:rPr>
              <w:t>, указанную в соответствующем договоре при его заключении (</w:t>
            </w:r>
            <w:r w:rsidRPr="00021053">
              <w:rPr>
                <w:szCs w:val="22"/>
                <w:highlight w:val="yellow"/>
                <w:lang w:val="ru-RU"/>
              </w:rPr>
              <w:t xml:space="preserve">для генерирующих объектов (ГЕМ) </w:t>
            </w:r>
            <w:r w:rsidRPr="00021053">
              <w:rPr>
                <w:i/>
                <w:szCs w:val="22"/>
                <w:highlight w:val="yellow"/>
              </w:rPr>
              <w:t>g</w:t>
            </w:r>
            <w:r w:rsidRPr="00021053">
              <w:rPr>
                <w:szCs w:val="22"/>
                <w:highlight w:val="yellow"/>
                <w:lang w:val="ru-RU"/>
              </w:rPr>
              <w:t xml:space="preserve">, зарегистрированных в составе условных ГТП, перечисленных в результатах </w:t>
            </w:r>
            <w:proofErr w:type="spellStart"/>
            <w:r w:rsidRPr="00021053">
              <w:rPr>
                <w:szCs w:val="22"/>
                <w:highlight w:val="yellow"/>
                <w:lang w:val="ru-RU"/>
              </w:rPr>
              <w:t>КОММод</w:t>
            </w:r>
            <w:proofErr w:type="spellEnd"/>
            <w:r w:rsidRPr="00021053">
              <w:rPr>
                <w:szCs w:val="22"/>
                <w:highlight w:val="yellow"/>
                <w:lang w:val="ru-RU"/>
              </w:rPr>
              <w:t xml:space="preserve">, и функционирующих после реализации мероприятий по модернизации, в отношении которых договоры еще не заключены, – дату, указанную в результатах </w:t>
            </w:r>
            <w:proofErr w:type="spellStart"/>
            <w:r w:rsidRPr="00021053">
              <w:rPr>
                <w:szCs w:val="22"/>
                <w:highlight w:val="yellow"/>
                <w:lang w:val="ru-RU"/>
              </w:rPr>
              <w:t>КОММод</w:t>
            </w:r>
            <w:proofErr w:type="spellEnd"/>
            <w:r w:rsidRPr="00021053">
              <w:rPr>
                <w:szCs w:val="22"/>
                <w:lang w:val="ru-RU"/>
              </w:rPr>
              <w:t>) (первоначальная дата начала исполнения обязательств по поставке мощности) (если эта дата не приходится на 1-е число месяца, то указывается 1-е число следующего месяца);</w:t>
            </w:r>
          </w:p>
          <w:p w14:paraId="51B172EB" w14:textId="77777777" w:rsidR="00A03781" w:rsidRPr="00021053" w:rsidRDefault="00A03781" w:rsidP="00304A55">
            <w:pPr>
              <w:widowControl w:val="0"/>
              <w:numPr>
                <w:ilvl w:val="0"/>
                <w:numId w:val="14"/>
              </w:numPr>
              <w:autoSpaceDE w:val="0"/>
              <w:autoSpaceDN w:val="0"/>
              <w:adjustRightInd w:val="0"/>
              <w:spacing w:before="120" w:after="120"/>
              <w:ind w:left="1680"/>
              <w:jc w:val="both"/>
              <w:outlineLvl w:val="1"/>
              <w:rPr>
                <w:szCs w:val="22"/>
                <w:lang w:val="ru-RU"/>
              </w:rPr>
            </w:pPr>
            <w:r w:rsidRPr="00021053">
              <w:rPr>
                <w:szCs w:val="22"/>
                <w:lang w:val="ru-RU"/>
              </w:rPr>
              <w:t xml:space="preserve"> дату начала исполнения обязательства по поставке мощности генерирующего объекта (ГЕМ) </w:t>
            </w:r>
            <w:r w:rsidRPr="00021053">
              <w:rPr>
                <w:szCs w:val="22"/>
              </w:rPr>
              <w:t>g</w:t>
            </w:r>
            <w:r w:rsidRPr="00021053">
              <w:rPr>
                <w:szCs w:val="22"/>
                <w:lang w:val="ru-RU"/>
              </w:rPr>
              <w:t>, определенн</w:t>
            </w:r>
            <w:r w:rsidRPr="00021053">
              <w:rPr>
                <w:szCs w:val="22"/>
                <w:highlight w:val="yellow"/>
                <w:lang w:val="ru-RU"/>
              </w:rPr>
              <w:t>ую</w:t>
            </w:r>
            <w:r w:rsidRPr="00021053">
              <w:rPr>
                <w:szCs w:val="22"/>
                <w:lang w:val="ru-RU"/>
              </w:rPr>
              <w:t xml:space="preserve"> в соответствии с условиями соответствующего договора в связи с реализацией поставщиком мощности права на изменение первоначальной даты начала исполнения обязательств по поставке мощности (если эта дата не приходится на 1-е число месяца, то указывается 1-е число следующего месяца);</w:t>
            </w:r>
          </w:p>
          <w:p w14:paraId="1F927C69" w14:textId="77777777" w:rsidR="00A03781" w:rsidRPr="00021053" w:rsidRDefault="00A03781" w:rsidP="00304A55">
            <w:pPr>
              <w:widowControl w:val="0"/>
              <w:numPr>
                <w:ilvl w:val="0"/>
                <w:numId w:val="14"/>
              </w:numPr>
              <w:autoSpaceDE w:val="0"/>
              <w:autoSpaceDN w:val="0"/>
              <w:adjustRightInd w:val="0"/>
              <w:spacing w:before="120" w:after="120"/>
              <w:ind w:left="1680"/>
              <w:jc w:val="both"/>
              <w:outlineLvl w:val="1"/>
              <w:rPr>
                <w:szCs w:val="22"/>
                <w:lang w:val="ru-RU"/>
              </w:rPr>
            </w:pPr>
            <w:r w:rsidRPr="00021053">
              <w:rPr>
                <w:szCs w:val="22"/>
                <w:lang w:val="ru-RU" w:eastAsia="ru-RU"/>
              </w:rPr>
              <w:t xml:space="preserve">дату окончания исполнения обязательств по поставке мощности генерирующего объекта (ГЕМ) </w:t>
            </w:r>
            <w:r w:rsidRPr="00021053">
              <w:rPr>
                <w:i/>
                <w:szCs w:val="22"/>
                <w:lang w:val="en-US" w:eastAsia="ru-RU"/>
              </w:rPr>
              <w:t>g</w:t>
            </w:r>
            <w:r w:rsidRPr="00021053">
              <w:rPr>
                <w:szCs w:val="22"/>
                <w:lang w:val="ru-RU" w:eastAsia="ru-RU"/>
              </w:rPr>
              <w:t xml:space="preserve">, определенную в соответствии с условиями соответствующего договора </w:t>
            </w:r>
            <w:r w:rsidRPr="00021053">
              <w:rPr>
                <w:szCs w:val="22"/>
                <w:lang w:val="ru-RU"/>
              </w:rPr>
              <w:t>(</w:t>
            </w:r>
            <w:r w:rsidRPr="00021053">
              <w:rPr>
                <w:szCs w:val="22"/>
                <w:highlight w:val="yellow"/>
                <w:lang w:val="ru-RU"/>
              </w:rPr>
              <w:t xml:space="preserve">для генерирующих объектов (ГЕМ) </w:t>
            </w:r>
            <w:r w:rsidRPr="00021053">
              <w:rPr>
                <w:i/>
                <w:szCs w:val="22"/>
                <w:highlight w:val="yellow"/>
              </w:rPr>
              <w:t>g</w:t>
            </w:r>
            <w:r w:rsidRPr="00021053">
              <w:rPr>
                <w:szCs w:val="22"/>
                <w:highlight w:val="yellow"/>
                <w:lang w:val="ru-RU"/>
              </w:rPr>
              <w:t xml:space="preserve">, зарегистрированных в составе условных ГТП, перечисленных в результатах </w:t>
            </w:r>
            <w:proofErr w:type="spellStart"/>
            <w:r w:rsidRPr="00021053">
              <w:rPr>
                <w:szCs w:val="22"/>
                <w:highlight w:val="yellow"/>
                <w:lang w:val="ru-RU"/>
              </w:rPr>
              <w:t>КОММод</w:t>
            </w:r>
            <w:proofErr w:type="spellEnd"/>
            <w:r w:rsidRPr="00021053">
              <w:rPr>
                <w:szCs w:val="22"/>
                <w:highlight w:val="yellow"/>
                <w:lang w:val="ru-RU"/>
              </w:rPr>
              <w:t xml:space="preserve">, и функционирующих после реализации мероприятий по модернизации, в отношении которых договоры еще не заключены, – дату, указанную в результатах </w:t>
            </w:r>
            <w:proofErr w:type="spellStart"/>
            <w:r w:rsidRPr="00021053">
              <w:rPr>
                <w:szCs w:val="22"/>
                <w:highlight w:val="yellow"/>
                <w:lang w:val="ru-RU"/>
              </w:rPr>
              <w:t>КОММод</w:t>
            </w:r>
            <w:proofErr w:type="spellEnd"/>
            <w:r w:rsidRPr="00021053">
              <w:rPr>
                <w:szCs w:val="22"/>
                <w:lang w:val="ru-RU"/>
              </w:rPr>
              <w:t>).</w:t>
            </w:r>
          </w:p>
          <w:p w14:paraId="51BB9638" w14:textId="77777777" w:rsidR="00A03781" w:rsidRPr="00021053" w:rsidRDefault="00A03781" w:rsidP="00304A55">
            <w:pPr>
              <w:widowControl w:val="0"/>
              <w:spacing w:before="120" w:after="120"/>
              <w:jc w:val="both"/>
              <w:rPr>
                <w:szCs w:val="22"/>
                <w:lang w:val="ru-RU"/>
              </w:rPr>
            </w:pPr>
            <w:r w:rsidRPr="00021053">
              <w:rPr>
                <w:szCs w:val="22"/>
                <w:lang w:val="ru-RU"/>
              </w:rPr>
              <w:t xml:space="preserve">В случае если в состав ГТП генерации входит более одной ГЕМ, в качестве объема поставки мощности </w:t>
            </w:r>
            <w:r w:rsidRPr="00021053">
              <w:rPr>
                <w:szCs w:val="22"/>
              </w:rPr>
              <w:object w:dxaOrig="560" w:dyaOrig="400" w14:anchorId="4B180485">
                <v:shape id="_x0000_i1028" type="#_x0000_t75" style="width:28.8pt;height:17.85pt" o:ole="">
                  <v:imagedata r:id="rId8" o:title=""/>
                </v:shape>
                <o:OLEObject Type="Embed" ProgID="Equation.DSMT4" ShapeID="_x0000_i1028" DrawAspect="Content" ObjectID="_1667397150" r:id="rId12"/>
              </w:object>
            </w:r>
            <w:r w:rsidRPr="00021053">
              <w:rPr>
                <w:szCs w:val="22"/>
                <w:lang w:val="ru-RU"/>
              </w:rPr>
              <w:t xml:space="preserve"> в отношении ГЕМ </w:t>
            </w:r>
            <w:r w:rsidRPr="00021053">
              <w:rPr>
                <w:i/>
                <w:szCs w:val="22"/>
                <w:lang w:val="en-US"/>
              </w:rPr>
              <w:t>g</w:t>
            </w:r>
            <w:r w:rsidRPr="00021053">
              <w:rPr>
                <w:szCs w:val="22"/>
                <w:lang w:val="ru-RU"/>
              </w:rPr>
              <w:t xml:space="preserve"> Коммерческий оператор указывает часть объема, определенного в </w:t>
            </w:r>
            <w:r w:rsidRPr="00021053">
              <w:rPr>
                <w:szCs w:val="22"/>
                <w:lang w:val="ru-RU"/>
              </w:rPr>
              <w:lastRenderedPageBreak/>
              <w:t xml:space="preserve">настоящем пункте Регламента для соответствующего способа продажи мощности,  полученную путем разнесения указанного объема пропорционально суммарной установленной мощности генерирующих агрегатов, отнесенных к таким ГЕМ согласно Акту регистрации ГЕМ, в представленной поставщиком мощности форме 12, предусмотренной </w:t>
            </w:r>
            <w:r w:rsidRPr="00021053">
              <w:rPr>
                <w:i/>
                <w:szCs w:val="22"/>
                <w:lang w:val="ru-RU"/>
              </w:rPr>
              <w:t>Положением о порядке получения статуса субъекта оптового рынка и ведения реестра субъектов оптового рынка</w:t>
            </w:r>
            <w:r w:rsidRPr="00021053">
              <w:rPr>
                <w:szCs w:val="22"/>
                <w:lang w:val="ru-RU"/>
              </w:rPr>
              <w:t xml:space="preserve"> </w:t>
            </w:r>
            <w:r w:rsidRPr="00021053">
              <w:rPr>
                <w:szCs w:val="22"/>
                <w:lang w:val="ru-RU" w:eastAsia="ko-KR"/>
              </w:rPr>
              <w:t>(Приложение №</w:t>
            </w:r>
            <w:r w:rsidRPr="00021053">
              <w:rPr>
                <w:szCs w:val="22"/>
                <w:lang w:eastAsia="ko-KR"/>
              </w:rPr>
              <w:t> </w:t>
            </w:r>
            <w:r w:rsidRPr="00021053">
              <w:rPr>
                <w:szCs w:val="22"/>
                <w:lang w:val="ru-RU" w:eastAsia="ko-KR"/>
              </w:rPr>
              <w:t xml:space="preserve">1.1 к </w:t>
            </w:r>
            <w:r w:rsidRPr="00021053">
              <w:rPr>
                <w:i/>
                <w:szCs w:val="22"/>
                <w:lang w:val="ru-RU" w:eastAsia="ko-KR"/>
              </w:rPr>
              <w:t>Договору о присоединении к торговой системе оптового рынка</w:t>
            </w:r>
            <w:r w:rsidRPr="00021053">
              <w:rPr>
                <w:szCs w:val="22"/>
                <w:lang w:val="ru-RU" w:eastAsia="ko-KR"/>
              </w:rPr>
              <w:t>)</w:t>
            </w:r>
            <w:r w:rsidRPr="00021053">
              <w:rPr>
                <w:szCs w:val="22"/>
                <w:lang w:val="ru-RU"/>
              </w:rPr>
              <w:t>, имеющейся в распоряжении Коммерческого оператора на момент формирования реестра.</w:t>
            </w:r>
          </w:p>
          <w:p w14:paraId="247EC686" w14:textId="16B24AA3" w:rsidR="00A03781" w:rsidRPr="00021053" w:rsidRDefault="00A03781" w:rsidP="00304A55">
            <w:pPr>
              <w:widowControl w:val="0"/>
              <w:spacing w:before="120" w:after="120"/>
              <w:ind w:firstLine="709"/>
              <w:jc w:val="both"/>
              <w:rPr>
                <w:szCs w:val="22"/>
                <w:lang w:val="ru-RU"/>
              </w:rPr>
            </w:pPr>
            <w:r w:rsidRPr="00021053">
              <w:rPr>
                <w:szCs w:val="22"/>
                <w:lang w:val="ru-RU"/>
              </w:rPr>
              <w:t xml:space="preserve">В Реестр мощности, подлежащей обязательной покупке, не включаются генерирующие объекты (ГЕМ), в отношении которых </w:t>
            </w:r>
            <w:r w:rsidRPr="008F7019">
              <w:rPr>
                <w:szCs w:val="22"/>
                <w:highlight w:val="yellow"/>
                <w:lang w:val="ru-RU"/>
              </w:rPr>
              <w:t>не п</w:t>
            </w:r>
            <w:r w:rsidR="00D9290A">
              <w:rPr>
                <w:szCs w:val="22"/>
                <w:highlight w:val="yellow"/>
                <w:lang w:val="ru-RU"/>
              </w:rPr>
              <w:t>озднее</w:t>
            </w:r>
            <w:r w:rsidRPr="008F7019">
              <w:rPr>
                <w:szCs w:val="22"/>
                <w:highlight w:val="yellow"/>
                <w:lang w:val="ru-RU"/>
              </w:rPr>
              <w:t xml:space="preserve"> чем за 7 (семь) рабочих дней до окончания срока подачи ценовых заявок на продажу мощности</w:t>
            </w:r>
            <w:r w:rsidRPr="00021053">
              <w:rPr>
                <w:szCs w:val="22"/>
                <w:lang w:val="ru-RU"/>
              </w:rPr>
              <w:t xml:space="preserve"> Коммерческим оператором от ЦФР получено уведомление об одностороннем внесении изменений в приложение 1 к Агентскому договору в части отказа </w:t>
            </w:r>
            <w:r w:rsidRPr="008F7019">
              <w:rPr>
                <w:szCs w:val="22"/>
                <w:highlight w:val="yellow"/>
                <w:lang w:val="ru-RU"/>
              </w:rPr>
              <w:t>участника оптового рынка</w:t>
            </w:r>
            <w:r w:rsidRPr="00021053">
              <w:rPr>
                <w:szCs w:val="22"/>
                <w:lang w:val="ru-RU"/>
              </w:rPr>
              <w:t xml:space="preserve"> от поставки мощности </w:t>
            </w:r>
            <w:r w:rsidRPr="008F7019">
              <w:rPr>
                <w:szCs w:val="22"/>
                <w:highlight w:val="yellow"/>
                <w:lang w:val="ru-RU"/>
              </w:rPr>
              <w:t xml:space="preserve">по ДПМ с даты, наступающей ранее 1 января года </w:t>
            </w:r>
            <w:r w:rsidRPr="008F7019">
              <w:rPr>
                <w:i/>
                <w:szCs w:val="22"/>
                <w:highlight w:val="yellow"/>
                <w:lang w:val="en-US"/>
              </w:rPr>
              <w:t>X</w:t>
            </w:r>
            <w:r w:rsidRPr="008F7019">
              <w:rPr>
                <w:szCs w:val="22"/>
                <w:highlight w:val="yellow"/>
                <w:lang w:val="ru-RU"/>
              </w:rPr>
              <w:t xml:space="preserve"> (</w:t>
            </w:r>
            <w:r w:rsidRPr="008F7019">
              <w:rPr>
                <w:i/>
                <w:szCs w:val="22"/>
                <w:highlight w:val="yellow"/>
                <w:lang w:val="en-US"/>
              </w:rPr>
              <w:t>X</w:t>
            </w:r>
            <w:r w:rsidRPr="008F7019">
              <w:rPr>
                <w:szCs w:val="22"/>
                <w:highlight w:val="yellow"/>
                <w:lang w:val="ru-RU"/>
              </w:rPr>
              <w:t xml:space="preserve"> </w:t>
            </w:r>
            <w:r w:rsidRPr="008F7019">
              <w:rPr>
                <w:i/>
                <w:szCs w:val="22"/>
                <w:highlight w:val="yellow"/>
                <w:lang w:val="ru-RU"/>
              </w:rPr>
              <w:t>–</w:t>
            </w:r>
            <w:r w:rsidRPr="008F7019">
              <w:rPr>
                <w:szCs w:val="22"/>
                <w:highlight w:val="yellow"/>
                <w:lang w:val="ru-RU"/>
              </w:rPr>
              <w:t xml:space="preserve"> год, на который проводится КОМ)</w:t>
            </w:r>
            <w:r w:rsidRPr="00021053">
              <w:rPr>
                <w:szCs w:val="22"/>
                <w:lang w:val="ru-RU"/>
              </w:rPr>
              <w:t>. Указанные генерирующие объекты (ГЕМ) включаются Коммерческим оператором в Реестр поставщиков и генерирующих объектов, допущенных к участию в КОМ.</w:t>
            </w:r>
          </w:p>
          <w:p w14:paraId="2E92D6E7" w14:textId="50E60D2E" w:rsidR="00A03781" w:rsidRPr="00021053" w:rsidRDefault="00A03781" w:rsidP="00304A55">
            <w:pPr>
              <w:widowControl w:val="0"/>
              <w:spacing w:before="120" w:after="120"/>
              <w:ind w:firstLine="851"/>
              <w:jc w:val="both"/>
              <w:rPr>
                <w:szCs w:val="22"/>
                <w:lang w:val="ru-RU"/>
              </w:rPr>
            </w:pPr>
            <w:r w:rsidRPr="00021053">
              <w:rPr>
                <w:szCs w:val="22"/>
                <w:lang w:val="ru-RU"/>
              </w:rPr>
              <w:t xml:space="preserve">В Реестр мощности, подлежащей обязательной покупке, не включаются генерирующие объекты (ГЕМ), входящие в состав ГТП, в отношении которых </w:t>
            </w:r>
            <w:r w:rsidR="00C34BC7">
              <w:rPr>
                <w:szCs w:val="22"/>
                <w:highlight w:val="yellow"/>
                <w:lang w:val="ru-RU"/>
              </w:rPr>
              <w:t>не позднее</w:t>
            </w:r>
            <w:r w:rsidRPr="008F7019">
              <w:rPr>
                <w:szCs w:val="22"/>
                <w:highlight w:val="yellow"/>
                <w:lang w:val="ru-RU"/>
              </w:rPr>
              <w:t xml:space="preserve"> чем за 7 (семь) рабочих дней до окончания срока подачи цен</w:t>
            </w:r>
            <w:r w:rsidR="00C34BC7">
              <w:rPr>
                <w:szCs w:val="22"/>
                <w:highlight w:val="yellow"/>
                <w:lang w:val="ru-RU"/>
              </w:rPr>
              <w:t>овых заявок на продажу мощности</w:t>
            </w:r>
            <w:r w:rsidRPr="00021053">
              <w:rPr>
                <w:szCs w:val="22"/>
                <w:lang w:val="ru-RU"/>
              </w:rPr>
              <w:t xml:space="preserve"> Коммерческим оператором от ЦФР получено уведомление об одностороннем внесении изменений в договор на модернизацию в части изменения периода поставки мощности по указанному договору и новая дата окончания поставки мощности по указанному договору наступает в году, предшествующему году </w:t>
            </w:r>
            <w:r w:rsidRPr="008F7019">
              <w:rPr>
                <w:i/>
                <w:szCs w:val="22"/>
                <w:highlight w:val="yellow"/>
                <w:lang w:val="en-US"/>
              </w:rPr>
              <w:t>X</w:t>
            </w:r>
            <w:r w:rsidRPr="008F7019">
              <w:rPr>
                <w:szCs w:val="22"/>
                <w:highlight w:val="yellow"/>
                <w:lang w:val="ru-RU"/>
              </w:rPr>
              <w:t xml:space="preserve"> (</w:t>
            </w:r>
            <w:r w:rsidRPr="008F7019">
              <w:rPr>
                <w:i/>
                <w:szCs w:val="22"/>
                <w:highlight w:val="yellow"/>
                <w:lang w:val="en-US"/>
              </w:rPr>
              <w:t>X</w:t>
            </w:r>
            <w:r w:rsidRPr="008F7019">
              <w:rPr>
                <w:szCs w:val="22"/>
                <w:highlight w:val="yellow"/>
                <w:lang w:val="ru-RU"/>
              </w:rPr>
              <w:t xml:space="preserve"> </w:t>
            </w:r>
            <w:r w:rsidRPr="008F7019">
              <w:rPr>
                <w:i/>
                <w:szCs w:val="22"/>
                <w:highlight w:val="yellow"/>
                <w:lang w:val="ru-RU"/>
              </w:rPr>
              <w:t>–</w:t>
            </w:r>
            <w:r w:rsidRPr="008F7019">
              <w:rPr>
                <w:szCs w:val="22"/>
                <w:highlight w:val="yellow"/>
                <w:lang w:val="ru-RU"/>
              </w:rPr>
              <w:t xml:space="preserve"> год, на который проводится КОМ)</w:t>
            </w:r>
            <w:r w:rsidRPr="00021053">
              <w:rPr>
                <w:szCs w:val="22"/>
                <w:lang w:val="ru-RU"/>
              </w:rPr>
              <w:t>. Указанные генерирующие объекты (ГЕМ) включаются Коммерческим оператором в Реестр поставщиков и генерирующих объектов, допущенных к участию в КОМ</w:t>
            </w:r>
            <w:r w:rsidR="00C34BC7">
              <w:rPr>
                <w:szCs w:val="22"/>
                <w:lang w:val="ru-RU"/>
              </w:rPr>
              <w:t>.</w:t>
            </w:r>
          </w:p>
          <w:p w14:paraId="524B15B0" w14:textId="77777777" w:rsidR="00A03781" w:rsidRPr="00021053" w:rsidRDefault="00A03781" w:rsidP="00304A55">
            <w:pPr>
              <w:widowControl w:val="0"/>
              <w:spacing w:before="120" w:after="120"/>
              <w:jc w:val="both"/>
              <w:rPr>
                <w:szCs w:val="22"/>
                <w:lang w:val="ru-RU"/>
              </w:rPr>
            </w:pPr>
            <w:r w:rsidRPr="00021053">
              <w:rPr>
                <w:szCs w:val="22"/>
                <w:lang w:val="ru-RU"/>
              </w:rPr>
              <w:t xml:space="preserve">Реестр мощности, подлежащей обязательной покупке, может быть скорректирован Коммерческим оператором и передан Системному оператору не позднее 5 (пяти) рабочих дней до окончания срока </w:t>
            </w:r>
            <w:r w:rsidRPr="00021053">
              <w:rPr>
                <w:szCs w:val="22"/>
                <w:lang w:val="ru-RU"/>
              </w:rPr>
              <w:lastRenderedPageBreak/>
              <w:t>подачи ценовых заявок на продажу мощности, в том числе и в случае получения Коммерческим оператором от ЦФР не позднее указанно</w:t>
            </w:r>
            <w:r w:rsidRPr="008F7019">
              <w:rPr>
                <w:szCs w:val="22"/>
                <w:highlight w:val="yellow"/>
                <w:lang w:val="ru-RU"/>
              </w:rPr>
              <w:t>го</w:t>
            </w:r>
            <w:r w:rsidRPr="00021053">
              <w:rPr>
                <w:szCs w:val="22"/>
                <w:lang w:val="ru-RU"/>
              </w:rPr>
              <w:t xml:space="preserve"> </w:t>
            </w:r>
            <w:r w:rsidRPr="008F7019">
              <w:rPr>
                <w:szCs w:val="22"/>
                <w:highlight w:val="yellow"/>
                <w:lang w:val="ru-RU"/>
              </w:rPr>
              <w:t>срока</w:t>
            </w:r>
            <w:r w:rsidRPr="00021053">
              <w:rPr>
                <w:szCs w:val="22"/>
                <w:lang w:val="ru-RU"/>
              </w:rPr>
              <w:t xml:space="preserve"> уведомлений о внесении изменений в ДПМ в части изменения даты начала исполнения обязательства по поставке мощности генерирующих объектов, мощность которых должна поставляться в году, на который проводится КОМ, </w:t>
            </w:r>
            <w:r w:rsidRPr="008F7019">
              <w:rPr>
                <w:szCs w:val="22"/>
                <w:highlight w:val="yellow"/>
                <w:lang w:val="ru-RU"/>
              </w:rPr>
              <w:t>или уведомлений в части отказа участника оптового рынка от поставки мощности по ДПМ</w:t>
            </w:r>
            <w:r w:rsidRPr="00021053">
              <w:rPr>
                <w:szCs w:val="22"/>
                <w:lang w:val="ru-RU"/>
              </w:rPr>
              <w:t>. В случае если уведомления о внесении изменений в ДПМ в части изменения даты начала исполнения обязательства по поставке мощности</w:t>
            </w:r>
            <w:r w:rsidRPr="008F7019">
              <w:rPr>
                <w:szCs w:val="22"/>
                <w:lang w:val="ru-RU"/>
              </w:rPr>
              <w:t xml:space="preserve"> </w:t>
            </w:r>
            <w:r w:rsidRPr="008F7019">
              <w:rPr>
                <w:szCs w:val="22"/>
                <w:highlight w:val="yellow"/>
                <w:lang w:val="ru-RU"/>
              </w:rPr>
              <w:t>или отказа участника оптового рынка от поставки мощности по ДПМ</w:t>
            </w:r>
            <w:r w:rsidRPr="00021053">
              <w:rPr>
                <w:szCs w:val="22"/>
                <w:lang w:val="ru-RU"/>
              </w:rPr>
              <w:t xml:space="preserve"> предоставляются ЦФР Коммерческому оператору позднее </w:t>
            </w:r>
            <w:r w:rsidRPr="008F7019">
              <w:rPr>
                <w:szCs w:val="22"/>
                <w:highlight w:val="yellow"/>
                <w:lang w:val="ru-RU"/>
              </w:rPr>
              <w:t>7 (семи)</w:t>
            </w:r>
            <w:r w:rsidRPr="00021053">
              <w:rPr>
                <w:szCs w:val="22"/>
                <w:lang w:val="ru-RU"/>
              </w:rPr>
              <w:t xml:space="preserve"> рабочих дней до окончания срока подачи ценовых заявок на продажу мощности, Коммерческий оператор не корректирует Реестр мощности, подлежащей обязательной покупке.</w:t>
            </w:r>
          </w:p>
          <w:p w14:paraId="258BDC80" w14:textId="77777777" w:rsidR="00A03781" w:rsidRPr="0056537D" w:rsidRDefault="00A03781" w:rsidP="00304A55">
            <w:pPr>
              <w:widowControl w:val="0"/>
              <w:spacing w:before="120" w:after="120"/>
              <w:jc w:val="both"/>
              <w:rPr>
                <w:szCs w:val="22"/>
                <w:lang w:val="ru-RU"/>
              </w:rPr>
            </w:pPr>
            <w:r w:rsidRPr="00021053">
              <w:rPr>
                <w:bCs/>
                <w:szCs w:val="22"/>
              </w:rPr>
              <w:t>…</w:t>
            </w:r>
          </w:p>
        </w:tc>
      </w:tr>
      <w:tr w:rsidR="00A03781" w:rsidRPr="00ED3490" w14:paraId="04B1685B" w14:textId="77777777" w:rsidTr="00304A55">
        <w:trPr>
          <w:trHeight w:val="345"/>
        </w:trPr>
        <w:tc>
          <w:tcPr>
            <w:tcW w:w="517" w:type="pct"/>
            <w:shd w:val="clear" w:color="auto" w:fill="auto"/>
            <w:vAlign w:val="center"/>
          </w:tcPr>
          <w:p w14:paraId="16F4C19C" w14:textId="77777777" w:rsidR="00A03781" w:rsidRPr="00021053" w:rsidRDefault="00A03781" w:rsidP="00304A55">
            <w:pPr>
              <w:widowControl w:val="0"/>
              <w:spacing w:after="0"/>
              <w:jc w:val="center"/>
              <w:rPr>
                <w:rFonts w:cs="Garamond"/>
                <w:b/>
                <w:bCs/>
                <w:szCs w:val="22"/>
                <w:lang w:eastAsia="ru-RU"/>
              </w:rPr>
            </w:pPr>
            <w:r w:rsidRPr="00021053">
              <w:rPr>
                <w:rFonts w:cs="Garamond"/>
                <w:b/>
                <w:bCs/>
                <w:szCs w:val="22"/>
                <w:lang w:eastAsia="ru-RU"/>
              </w:rPr>
              <w:lastRenderedPageBreak/>
              <w:t>2.1.3.6</w:t>
            </w:r>
          </w:p>
        </w:tc>
        <w:tc>
          <w:tcPr>
            <w:tcW w:w="2263" w:type="pct"/>
            <w:shd w:val="clear" w:color="auto" w:fill="auto"/>
          </w:tcPr>
          <w:p w14:paraId="46B42E27" w14:textId="77777777" w:rsidR="00A03781" w:rsidRPr="00021053" w:rsidRDefault="00A03781" w:rsidP="00304A55">
            <w:pPr>
              <w:widowControl w:val="0"/>
              <w:spacing w:before="120" w:after="120"/>
              <w:jc w:val="both"/>
              <w:rPr>
                <w:szCs w:val="22"/>
                <w:lang w:val="ru-RU"/>
              </w:rPr>
            </w:pPr>
            <w:r w:rsidRPr="00021053">
              <w:rPr>
                <w:szCs w:val="22"/>
                <w:lang w:val="ru-RU"/>
              </w:rPr>
              <w:t xml:space="preserve">Максимально допустимый объем поставки мощности (в МВт) между ценовыми зонами оптового рынка (из ценовой зоны </w:t>
            </w:r>
            <w:r w:rsidRPr="00021053">
              <w:rPr>
                <w:position w:val="-12"/>
                <w:szCs w:val="22"/>
              </w:rPr>
              <w:object w:dxaOrig="240" w:dyaOrig="360" w14:anchorId="737247D7">
                <v:shape id="_x0000_i1029" type="#_x0000_t75" style="width:17.3pt;height:24.2pt" o:ole="">
                  <v:imagedata r:id="rId13" o:title=""/>
                </v:shape>
                <o:OLEObject Type="Embed" ProgID="Equation.3" ShapeID="_x0000_i1029" DrawAspect="Content" ObjectID="_1667397151" r:id="rId14"/>
              </w:object>
            </w:r>
            <w:r w:rsidRPr="00021053">
              <w:rPr>
                <w:szCs w:val="22"/>
                <w:lang w:val="ru-RU"/>
              </w:rPr>
              <w:t xml:space="preserve"> в ценовую зону </w:t>
            </w:r>
            <w:r w:rsidRPr="00021053">
              <w:rPr>
                <w:position w:val="-14"/>
                <w:szCs w:val="22"/>
              </w:rPr>
              <w:object w:dxaOrig="260" w:dyaOrig="380" w14:anchorId="023B0808">
                <v:shape id="_x0000_i1030" type="#_x0000_t75" style="width:15.55pt;height:24.75pt" o:ole="">
                  <v:imagedata r:id="rId15" o:title=""/>
                </v:shape>
                <o:OLEObject Type="Embed" ProgID="Equation.3" ShapeID="_x0000_i1030" DrawAspect="Content" ObjectID="_1667397152" r:id="rId16"/>
              </w:object>
            </w:r>
            <w:r w:rsidRPr="00021053">
              <w:rPr>
                <w:szCs w:val="22"/>
                <w:lang w:val="ru-RU"/>
              </w:rPr>
              <w:t xml:space="preserve">) </w:t>
            </w:r>
            <w:r w:rsidRPr="00021053">
              <w:rPr>
                <w:position w:val="-16"/>
                <w:szCs w:val="22"/>
              </w:rPr>
              <w:object w:dxaOrig="800" w:dyaOrig="420" w14:anchorId="2DAFD760">
                <v:shape id="_x0000_i1031" type="#_x0000_t75" style="width:53pt;height:27.65pt" o:ole="">
                  <v:imagedata r:id="rId17" o:title=""/>
                </v:shape>
                <o:OLEObject Type="Embed" ProgID="Equation.3" ShapeID="_x0000_i1031" DrawAspect="Content" ObjectID="_1667397153" r:id="rId18"/>
              </w:object>
            </w:r>
            <w:r w:rsidRPr="00021053">
              <w:rPr>
                <w:szCs w:val="22"/>
                <w:lang w:val="ru-RU"/>
              </w:rPr>
              <w:t xml:space="preserve"> рассчитывается СО как разница между величиной </w:t>
            </w:r>
            <w:r w:rsidRPr="00021053">
              <w:rPr>
                <w:position w:val="-16"/>
                <w:szCs w:val="22"/>
              </w:rPr>
              <w:object w:dxaOrig="720" w:dyaOrig="420" w14:anchorId="4DE647C2">
                <v:shape id="_x0000_i1032" type="#_x0000_t75" style="width:47.25pt;height:27.65pt" o:ole="">
                  <v:imagedata r:id="rId19" o:title=""/>
                </v:shape>
                <o:OLEObject Type="Embed" ProgID="Equation.3" ShapeID="_x0000_i1032" DrawAspect="Content" ObjectID="_1667397154" r:id="rId20"/>
              </w:object>
            </w:r>
            <w:r w:rsidRPr="00021053">
              <w:rPr>
                <w:szCs w:val="22"/>
                <w:lang w:val="ru-RU"/>
              </w:rPr>
              <w:t xml:space="preserve">, характеризующей ограничения максимально допустимых </w:t>
            </w:r>
            <w:proofErr w:type="spellStart"/>
            <w:r w:rsidRPr="00021053">
              <w:rPr>
                <w:szCs w:val="22"/>
                <w:lang w:val="ru-RU"/>
              </w:rPr>
              <w:t>перетоков</w:t>
            </w:r>
            <w:proofErr w:type="spellEnd"/>
            <w:r w:rsidRPr="00021053">
              <w:rPr>
                <w:szCs w:val="22"/>
                <w:lang w:val="ru-RU"/>
              </w:rPr>
              <w:t xml:space="preserve"> (МДП) передающей сети между ценовыми зонами </w:t>
            </w:r>
            <w:r w:rsidRPr="00021053">
              <w:rPr>
                <w:position w:val="-12"/>
                <w:szCs w:val="22"/>
              </w:rPr>
              <w:object w:dxaOrig="240" w:dyaOrig="360" w14:anchorId="165BABB4">
                <v:shape id="_x0000_i1033" type="#_x0000_t75" style="width:17.3pt;height:24.2pt" o:ole="">
                  <v:imagedata r:id="rId13" o:title=""/>
                </v:shape>
                <o:OLEObject Type="Embed" ProgID="Equation.3" ShapeID="_x0000_i1033" DrawAspect="Content" ObjectID="_1667397155" r:id="rId21"/>
              </w:object>
            </w:r>
            <w:r w:rsidRPr="00021053">
              <w:rPr>
                <w:szCs w:val="22"/>
                <w:lang w:val="ru-RU"/>
              </w:rPr>
              <w:t xml:space="preserve"> и </w:t>
            </w:r>
            <w:r w:rsidRPr="00021053">
              <w:rPr>
                <w:position w:val="-14"/>
                <w:szCs w:val="22"/>
              </w:rPr>
              <w:object w:dxaOrig="260" w:dyaOrig="380" w14:anchorId="55D6E424">
                <v:shape id="_x0000_i1034" type="#_x0000_t75" style="width:15.55pt;height:24.75pt" o:ole="">
                  <v:imagedata r:id="rId15" o:title=""/>
                </v:shape>
                <o:OLEObject Type="Embed" ProgID="Equation.3" ShapeID="_x0000_i1034" DrawAspect="Content" ObjectID="_1667397156" r:id="rId22"/>
              </w:object>
            </w:r>
            <w:r w:rsidRPr="00021053">
              <w:rPr>
                <w:szCs w:val="22"/>
                <w:lang w:val="ru-RU"/>
              </w:rPr>
              <w:t xml:space="preserve">, и величиной </w:t>
            </w:r>
            <w:r w:rsidRPr="00021053">
              <w:rPr>
                <w:position w:val="-10"/>
                <w:szCs w:val="22"/>
              </w:rPr>
              <w:object w:dxaOrig="580" w:dyaOrig="360" w14:anchorId="2FFB2B6C">
                <v:shape id="_x0000_i1035" type="#_x0000_t75" style="width:39.15pt;height:24.2pt" o:ole="">
                  <v:imagedata r:id="rId23" o:title=""/>
                </v:shape>
                <o:OLEObject Type="Embed" ProgID="Equation.3" ShapeID="_x0000_i1035" DrawAspect="Content" ObjectID="_1667397157" r:id="rId24"/>
              </w:object>
            </w:r>
            <w:r w:rsidRPr="00021053">
              <w:rPr>
                <w:szCs w:val="22"/>
                <w:lang w:val="ru-RU"/>
              </w:rPr>
              <w:t xml:space="preserve">, характеризующей отклонение фактических величин сальдо </w:t>
            </w:r>
            <w:proofErr w:type="spellStart"/>
            <w:r w:rsidRPr="00021053">
              <w:rPr>
                <w:szCs w:val="22"/>
                <w:lang w:val="ru-RU"/>
              </w:rPr>
              <w:t>перетоков</w:t>
            </w:r>
            <w:proofErr w:type="spellEnd"/>
            <w:r w:rsidRPr="00021053">
              <w:rPr>
                <w:szCs w:val="22"/>
                <w:lang w:val="ru-RU"/>
              </w:rPr>
              <w:t xml:space="preserve"> энергосистемы Северного Казахстана от плановых.</w:t>
            </w:r>
          </w:p>
          <w:p w14:paraId="095B6128" w14:textId="77777777" w:rsidR="00A03781" w:rsidRPr="00021053" w:rsidRDefault="00A03781" w:rsidP="00304A55">
            <w:pPr>
              <w:widowControl w:val="0"/>
              <w:spacing w:before="120" w:after="120"/>
              <w:jc w:val="both"/>
              <w:rPr>
                <w:szCs w:val="22"/>
                <w:lang w:val="ru-RU"/>
              </w:rPr>
            </w:pPr>
            <w:r w:rsidRPr="00021053">
              <w:rPr>
                <w:position w:val="-16"/>
                <w:szCs w:val="22"/>
              </w:rPr>
              <w:object w:dxaOrig="2460" w:dyaOrig="420" w14:anchorId="51BD88C1">
                <v:shape id="_x0000_i1036" type="#_x0000_t75" style="width:161.85pt;height:27.65pt" o:ole="">
                  <v:imagedata r:id="rId25" o:title=""/>
                </v:shape>
                <o:OLEObject Type="Embed" ProgID="Equation.3" ShapeID="_x0000_i1036" DrawAspect="Content" ObjectID="_1667397158" r:id="rId26"/>
              </w:object>
            </w:r>
            <w:r w:rsidRPr="00021053">
              <w:rPr>
                <w:szCs w:val="22"/>
                <w:lang w:val="ru-RU"/>
              </w:rPr>
              <w:t>.</w:t>
            </w:r>
          </w:p>
          <w:p w14:paraId="11AAE233" w14:textId="77777777" w:rsidR="00A03781" w:rsidRPr="00021053" w:rsidRDefault="00A03781" w:rsidP="00304A55">
            <w:pPr>
              <w:widowControl w:val="0"/>
              <w:spacing w:before="120" w:after="120"/>
              <w:ind w:firstLine="567"/>
              <w:jc w:val="both"/>
              <w:rPr>
                <w:szCs w:val="22"/>
                <w:highlight w:val="yellow"/>
                <w:lang w:val="ru-RU"/>
              </w:rPr>
            </w:pPr>
            <w:proofErr w:type="gramStart"/>
            <w:r w:rsidRPr="00021053">
              <w:rPr>
                <w:szCs w:val="22"/>
                <w:lang w:val="ru-RU"/>
              </w:rPr>
              <w:t xml:space="preserve">Величина </w:t>
            </w:r>
            <w:r w:rsidRPr="00021053">
              <w:rPr>
                <w:position w:val="-16"/>
                <w:szCs w:val="22"/>
              </w:rPr>
              <w:object w:dxaOrig="720" w:dyaOrig="420" w14:anchorId="6F3428A1">
                <v:shape id="_x0000_i1037" type="#_x0000_t75" style="width:43.2pt;height:24.75pt" o:ole="">
                  <v:imagedata r:id="rId27" o:title=""/>
                </v:shape>
                <o:OLEObject Type="Embed" ProgID="Equation.3" ShapeID="_x0000_i1037" DrawAspect="Content" ObjectID="_1667397159" r:id="rId28"/>
              </w:object>
            </w:r>
            <w:r w:rsidRPr="00021053">
              <w:rPr>
                <w:szCs w:val="22"/>
                <w:lang w:val="ru-RU"/>
              </w:rPr>
              <w:t xml:space="preserve"> рассчитывается</w:t>
            </w:r>
            <w:proofErr w:type="gramEnd"/>
            <w:r w:rsidRPr="00021053">
              <w:rPr>
                <w:szCs w:val="22"/>
                <w:lang w:val="ru-RU"/>
              </w:rPr>
              <w:t xml:space="preserve"> СО как среднее из минимальных значений МДП в множестве сечений </w:t>
            </w:r>
            <w:r w:rsidRPr="00021053">
              <w:rPr>
                <w:i/>
                <w:szCs w:val="22"/>
              </w:rPr>
              <w:t>S</w:t>
            </w:r>
            <w:r w:rsidRPr="00021053">
              <w:rPr>
                <w:szCs w:val="22"/>
                <w:lang w:val="ru-RU"/>
              </w:rPr>
              <w:t xml:space="preserve">, характеризующих ограничения передающей сети между  ценовыми зонами </w:t>
            </w:r>
            <w:r w:rsidRPr="00021053">
              <w:rPr>
                <w:position w:val="-12"/>
                <w:szCs w:val="22"/>
              </w:rPr>
              <w:object w:dxaOrig="240" w:dyaOrig="360" w14:anchorId="3F07A47F">
                <v:shape id="_x0000_i1038" type="#_x0000_t75" style="width:17.3pt;height:24.2pt" o:ole="">
                  <v:imagedata r:id="rId13" o:title=""/>
                </v:shape>
                <o:OLEObject Type="Embed" ProgID="Equation.3" ShapeID="_x0000_i1038" DrawAspect="Content" ObjectID="_1667397160" r:id="rId29"/>
              </w:object>
            </w:r>
            <w:r w:rsidRPr="00021053">
              <w:rPr>
                <w:szCs w:val="22"/>
                <w:lang w:val="ru-RU"/>
              </w:rPr>
              <w:t xml:space="preserve"> и </w:t>
            </w:r>
            <w:r w:rsidRPr="00021053">
              <w:rPr>
                <w:position w:val="-14"/>
                <w:szCs w:val="22"/>
              </w:rPr>
              <w:object w:dxaOrig="260" w:dyaOrig="380" w14:anchorId="233E674B">
                <v:shape id="_x0000_i1039" type="#_x0000_t75" style="width:15.55pt;height:24.75pt" o:ole="">
                  <v:imagedata r:id="rId15" o:title=""/>
                </v:shape>
                <o:OLEObject Type="Embed" ProgID="Equation.3" ShapeID="_x0000_i1039" DrawAspect="Content" ObjectID="_1667397161" r:id="rId30"/>
              </w:object>
            </w:r>
            <w:r w:rsidRPr="00021053">
              <w:rPr>
                <w:szCs w:val="22"/>
                <w:lang w:val="ru-RU"/>
              </w:rPr>
              <w:t xml:space="preserve">, на основании </w:t>
            </w:r>
            <w:r w:rsidRPr="00021053">
              <w:rPr>
                <w:position w:val="-14"/>
                <w:szCs w:val="22"/>
              </w:rPr>
              <w:object w:dxaOrig="620" w:dyaOrig="400" w14:anchorId="2C0D62D7">
                <v:shape id="_x0000_i1040" type="#_x0000_t75" style="width:38.6pt;height:24.2pt" o:ole="">
                  <v:imagedata r:id="rId31" o:title=""/>
                </v:shape>
                <o:OLEObject Type="Embed" ProgID="Equation.3" ShapeID="_x0000_i1040" DrawAspect="Content" ObjectID="_1667397162" r:id="rId32"/>
              </w:object>
            </w:r>
            <w:r w:rsidRPr="00021053">
              <w:rPr>
                <w:szCs w:val="22"/>
                <w:lang w:val="ru-RU"/>
              </w:rPr>
              <w:t xml:space="preserve"> часовых значений МДП по </w:t>
            </w:r>
            <w:r w:rsidRPr="00021053">
              <w:rPr>
                <w:szCs w:val="22"/>
                <w:lang w:val="ru-RU"/>
              </w:rPr>
              <w:lastRenderedPageBreak/>
              <w:t xml:space="preserve">сечению </w:t>
            </w:r>
            <w:r w:rsidRPr="00021053">
              <w:rPr>
                <w:i/>
                <w:szCs w:val="22"/>
                <w:lang w:val="en-US"/>
              </w:rPr>
              <w:t>l</w:t>
            </w:r>
            <w:r w:rsidRPr="00021053">
              <w:rPr>
                <w:szCs w:val="22"/>
                <w:lang w:val="ru-RU"/>
              </w:rPr>
              <w:t xml:space="preserve">, усредненных по всем часам рабочих дней за период </w:t>
            </w:r>
            <w:proofErr w:type="spellStart"/>
            <w:r w:rsidRPr="00021053">
              <w:rPr>
                <w:i/>
                <w:szCs w:val="22"/>
                <w:lang w:val="en-US"/>
              </w:rPr>
              <w:t>Pr</w:t>
            </w:r>
            <w:proofErr w:type="spellEnd"/>
            <w:r w:rsidRPr="00BB2DF9">
              <w:rPr>
                <w:szCs w:val="22"/>
                <w:highlight w:val="yellow"/>
                <w:lang w:val="ru-RU"/>
              </w:rPr>
              <w:t>,</w:t>
            </w:r>
            <w:r w:rsidRPr="00021053">
              <w:rPr>
                <w:szCs w:val="22"/>
                <w:lang w:val="ru-RU"/>
              </w:rPr>
              <w:t xml:space="preserve"> </w:t>
            </w:r>
            <w:r w:rsidRPr="00021053">
              <w:rPr>
                <w:szCs w:val="22"/>
                <w:highlight w:val="yellow"/>
                <w:lang w:val="ru-RU"/>
              </w:rPr>
              <w:t>определяемый:</w:t>
            </w:r>
          </w:p>
          <w:p w14:paraId="63B46783" w14:textId="77777777" w:rsidR="00A03781" w:rsidRPr="00021053" w:rsidRDefault="00A03781" w:rsidP="00304A55">
            <w:pPr>
              <w:widowControl w:val="0"/>
              <w:spacing w:before="120" w:after="120"/>
              <w:ind w:firstLine="567"/>
              <w:jc w:val="both"/>
              <w:rPr>
                <w:szCs w:val="22"/>
                <w:lang w:val="ru-RU"/>
              </w:rPr>
            </w:pPr>
            <w:r w:rsidRPr="00021053">
              <w:rPr>
                <w:szCs w:val="22"/>
                <w:lang w:val="ru-RU"/>
              </w:rPr>
              <w:t xml:space="preserve">– с сентября года </w:t>
            </w:r>
            <w:r w:rsidRPr="00021053">
              <w:rPr>
                <w:i/>
                <w:szCs w:val="22"/>
                <w:highlight w:val="yellow"/>
                <w:lang w:val="en-US"/>
              </w:rPr>
              <w:t>Y</w:t>
            </w:r>
            <w:r w:rsidRPr="00021053">
              <w:rPr>
                <w:i/>
                <w:szCs w:val="22"/>
                <w:highlight w:val="yellow"/>
                <w:lang w:val="ru-RU"/>
              </w:rPr>
              <w:t>-3</w:t>
            </w:r>
            <w:r w:rsidRPr="00021053">
              <w:rPr>
                <w:szCs w:val="22"/>
                <w:lang w:val="ru-RU"/>
              </w:rPr>
              <w:t xml:space="preserve"> по август года </w:t>
            </w:r>
            <w:r w:rsidRPr="00021053">
              <w:rPr>
                <w:i/>
                <w:szCs w:val="22"/>
                <w:highlight w:val="yellow"/>
                <w:lang w:val="en-US"/>
              </w:rPr>
              <w:t>Y</w:t>
            </w:r>
            <w:r w:rsidRPr="00021053">
              <w:rPr>
                <w:szCs w:val="22"/>
                <w:lang w:val="ru-RU"/>
              </w:rPr>
              <w:t xml:space="preserve">, </w:t>
            </w:r>
            <w:proofErr w:type="gramStart"/>
            <w:r w:rsidRPr="00021053">
              <w:rPr>
                <w:szCs w:val="22"/>
                <w:highlight w:val="yellow"/>
                <w:lang w:val="ru-RU"/>
              </w:rPr>
              <w:t>для КОМ</w:t>
            </w:r>
            <w:proofErr w:type="gramEnd"/>
            <w:r w:rsidRPr="00021053">
              <w:rPr>
                <w:szCs w:val="22"/>
                <w:highlight w:val="yellow"/>
                <w:lang w:val="ru-RU"/>
              </w:rPr>
              <w:t>, проводимых на 2026 год и на последующие годы поставки,</w:t>
            </w:r>
          </w:p>
          <w:p w14:paraId="1AF3F425" w14:textId="77777777" w:rsidR="00A03781" w:rsidRPr="00021053" w:rsidRDefault="00A03781" w:rsidP="00304A55">
            <w:pPr>
              <w:widowControl w:val="0"/>
              <w:spacing w:before="120" w:after="120"/>
              <w:ind w:firstLine="567"/>
              <w:jc w:val="both"/>
              <w:rPr>
                <w:szCs w:val="22"/>
                <w:lang w:val="ru-RU"/>
              </w:rPr>
            </w:pPr>
            <w:r w:rsidRPr="00021053">
              <w:rPr>
                <w:szCs w:val="22"/>
                <w:lang w:val="ru-RU"/>
              </w:rPr>
              <w:t xml:space="preserve">где </w:t>
            </w:r>
            <w:r w:rsidRPr="00021053">
              <w:rPr>
                <w:i/>
                <w:szCs w:val="22"/>
                <w:highlight w:val="yellow"/>
                <w:lang w:val="en-US"/>
              </w:rPr>
              <w:t>Y</w:t>
            </w:r>
            <w:r w:rsidRPr="00021053">
              <w:rPr>
                <w:szCs w:val="22"/>
                <w:highlight w:val="yellow"/>
                <w:lang w:val="ru-RU"/>
              </w:rPr>
              <w:t xml:space="preserve"> – год проведения КОМ на год </w:t>
            </w:r>
            <w:r w:rsidRPr="00021053">
              <w:rPr>
                <w:i/>
                <w:szCs w:val="22"/>
                <w:highlight w:val="yellow"/>
                <w:lang w:val="en-US"/>
              </w:rPr>
              <w:t>X</w:t>
            </w:r>
            <w:r w:rsidRPr="00021053">
              <w:rPr>
                <w:szCs w:val="22"/>
                <w:lang w:val="ru-RU"/>
              </w:rPr>
              <w:t xml:space="preserve">, согласно актуализированной расчетной модели, представленной СО </w:t>
            </w:r>
            <w:proofErr w:type="gramStart"/>
            <w:r w:rsidRPr="00021053">
              <w:rPr>
                <w:szCs w:val="22"/>
                <w:lang w:val="ru-RU"/>
              </w:rPr>
              <w:t>в КО</w:t>
            </w:r>
            <w:proofErr w:type="gramEnd"/>
            <w:r w:rsidRPr="00021053">
              <w:rPr>
                <w:szCs w:val="22"/>
                <w:lang w:val="ru-RU"/>
              </w:rPr>
              <w:t xml:space="preserve"> для проведения конкурентного отбора на сутки вперед в указанный период:</w:t>
            </w:r>
          </w:p>
          <w:p w14:paraId="1BE9E3F8" w14:textId="77777777" w:rsidR="00A03781" w:rsidRPr="00021053" w:rsidRDefault="00A03781" w:rsidP="00304A55">
            <w:pPr>
              <w:widowControl w:val="0"/>
              <w:spacing w:before="120" w:after="120"/>
              <w:jc w:val="both"/>
              <w:rPr>
                <w:szCs w:val="22"/>
                <w:lang w:val="ru-RU"/>
              </w:rPr>
            </w:pPr>
            <w:r w:rsidRPr="00021053">
              <w:rPr>
                <w:position w:val="-24"/>
                <w:szCs w:val="22"/>
              </w:rPr>
              <w:object w:dxaOrig="2500" w:dyaOrig="820" w14:anchorId="1895AD98">
                <v:shape id="_x0000_i1041" type="#_x0000_t75" style="width:149.75pt;height:48.95pt" o:ole="">
                  <v:imagedata r:id="rId33" o:title=""/>
                </v:shape>
                <o:OLEObject Type="Embed" ProgID="Equation.3" ShapeID="_x0000_i1041" DrawAspect="Content" ObjectID="_1667397163" r:id="rId34"/>
              </w:object>
            </w:r>
            <w:r w:rsidRPr="00021053">
              <w:rPr>
                <w:szCs w:val="22"/>
                <w:lang w:val="ru-RU"/>
              </w:rPr>
              <w:t>,</w:t>
            </w:r>
          </w:p>
          <w:p w14:paraId="76DB613B" w14:textId="77777777" w:rsidR="00A03781" w:rsidRPr="00021053" w:rsidRDefault="00A03781" w:rsidP="00304A55">
            <w:pPr>
              <w:widowControl w:val="0"/>
              <w:spacing w:before="120" w:after="120"/>
              <w:ind w:left="567" w:hanging="567"/>
              <w:jc w:val="both"/>
              <w:rPr>
                <w:szCs w:val="22"/>
                <w:lang w:val="ru-RU"/>
              </w:rPr>
            </w:pPr>
            <w:r w:rsidRPr="00021053">
              <w:rPr>
                <w:szCs w:val="22"/>
                <w:lang w:val="ru-RU"/>
              </w:rPr>
              <w:t xml:space="preserve">где </w:t>
            </w:r>
            <w:r w:rsidRPr="00021053">
              <w:rPr>
                <w:i/>
                <w:szCs w:val="22"/>
                <w:lang w:val="en-US"/>
              </w:rPr>
              <w:t>T</w:t>
            </w:r>
            <w:r w:rsidRPr="00021053">
              <w:rPr>
                <w:szCs w:val="22"/>
                <w:lang w:val="ru-RU"/>
              </w:rPr>
              <w:t xml:space="preserve"> – количество часов рабочих дней определенного выше периода </w:t>
            </w:r>
            <w:proofErr w:type="spellStart"/>
            <w:r w:rsidRPr="00021053">
              <w:rPr>
                <w:i/>
                <w:szCs w:val="22"/>
                <w:lang w:val="en-US"/>
              </w:rPr>
              <w:t>Pr</w:t>
            </w:r>
            <w:proofErr w:type="spellEnd"/>
            <w:r w:rsidRPr="00021053">
              <w:rPr>
                <w:szCs w:val="22"/>
                <w:lang w:val="ru-RU"/>
              </w:rPr>
              <w:t>;</w:t>
            </w:r>
          </w:p>
          <w:p w14:paraId="592E00DB" w14:textId="77777777" w:rsidR="00A03781" w:rsidRPr="00021053" w:rsidRDefault="00A03781" w:rsidP="00304A55">
            <w:pPr>
              <w:widowControl w:val="0"/>
              <w:spacing w:before="120" w:after="120"/>
              <w:ind w:left="426"/>
              <w:jc w:val="both"/>
              <w:rPr>
                <w:szCs w:val="22"/>
                <w:lang w:val="ru-RU"/>
              </w:rPr>
            </w:pPr>
            <w:r w:rsidRPr="00021053">
              <w:rPr>
                <w:i/>
                <w:szCs w:val="22"/>
                <w:lang w:val="en-US"/>
              </w:rPr>
              <w:t>L</w:t>
            </w:r>
            <w:r w:rsidRPr="00021053">
              <w:rPr>
                <w:szCs w:val="22"/>
                <w:lang w:val="ru-RU"/>
              </w:rPr>
              <w:t xml:space="preserve"> – количество сечений </w:t>
            </w:r>
            <w:r w:rsidRPr="00021053">
              <w:rPr>
                <w:i/>
                <w:szCs w:val="22"/>
                <w:lang w:val="en-US"/>
              </w:rPr>
              <w:t>l</w:t>
            </w:r>
            <w:r w:rsidRPr="00021053">
              <w:rPr>
                <w:szCs w:val="22"/>
                <w:lang w:val="ru-RU"/>
              </w:rPr>
              <w:t xml:space="preserve">, входящих с множество сечений </w:t>
            </w:r>
            <w:r w:rsidRPr="00021053">
              <w:rPr>
                <w:i/>
                <w:szCs w:val="22"/>
                <w:lang w:val="en-US"/>
              </w:rPr>
              <w:t>S</w:t>
            </w:r>
            <w:r w:rsidRPr="00021053">
              <w:rPr>
                <w:szCs w:val="22"/>
                <w:lang w:val="ru-RU"/>
              </w:rPr>
              <w:t>;</w:t>
            </w:r>
          </w:p>
          <w:p w14:paraId="54E3A51A" w14:textId="77777777" w:rsidR="00A03781" w:rsidRPr="00021053" w:rsidRDefault="00A03781" w:rsidP="00304A55">
            <w:pPr>
              <w:widowControl w:val="0"/>
              <w:spacing w:before="120" w:after="120"/>
              <w:ind w:left="426"/>
              <w:jc w:val="both"/>
              <w:rPr>
                <w:szCs w:val="22"/>
                <w:lang w:val="ru-RU"/>
              </w:rPr>
            </w:pPr>
            <w:r w:rsidRPr="00021053">
              <w:rPr>
                <w:position w:val="-8"/>
                <w:szCs w:val="22"/>
              </w:rPr>
              <w:object w:dxaOrig="360" w:dyaOrig="220" w14:anchorId="413171BE">
                <v:shape id="_x0000_i1042" type="#_x0000_t75" style="width:27.65pt;height:17.3pt" o:ole="">
                  <v:imagedata r:id="rId35" o:title=""/>
                </v:shape>
                <o:OLEObject Type="Embed" ProgID="Equation.3" ShapeID="_x0000_i1042" DrawAspect="Content" ObjectID="_1667397164" r:id="rId36"/>
              </w:object>
            </w:r>
            <w:r w:rsidRPr="00021053">
              <w:rPr>
                <w:szCs w:val="22"/>
                <w:lang w:val="ru-RU"/>
              </w:rPr>
              <w:t xml:space="preserve"> – множество часов, соответствующих определенному выше периоду </w:t>
            </w:r>
            <w:proofErr w:type="spellStart"/>
            <w:r w:rsidRPr="00021053">
              <w:rPr>
                <w:i/>
                <w:szCs w:val="22"/>
                <w:lang w:val="en-US"/>
              </w:rPr>
              <w:t>Pr</w:t>
            </w:r>
            <w:proofErr w:type="spellEnd"/>
            <w:r w:rsidRPr="00021053">
              <w:rPr>
                <w:szCs w:val="22"/>
                <w:lang w:val="ru-RU"/>
              </w:rPr>
              <w:t>;</w:t>
            </w:r>
          </w:p>
          <w:p w14:paraId="3C41C497" w14:textId="77777777" w:rsidR="00A03781" w:rsidRPr="00021053" w:rsidRDefault="00A03781" w:rsidP="00304A55">
            <w:pPr>
              <w:widowControl w:val="0"/>
              <w:spacing w:before="120" w:after="120"/>
              <w:ind w:left="426"/>
              <w:jc w:val="both"/>
              <w:rPr>
                <w:szCs w:val="22"/>
                <w:lang w:val="ru-RU"/>
              </w:rPr>
            </w:pPr>
            <w:r w:rsidRPr="00021053">
              <w:rPr>
                <w:i/>
                <w:szCs w:val="22"/>
                <w:lang w:val="en-US"/>
              </w:rPr>
              <w:t>l</w:t>
            </w:r>
            <w:r w:rsidRPr="00021053">
              <w:rPr>
                <w:szCs w:val="22"/>
                <w:lang w:val="ru-RU"/>
              </w:rPr>
              <w:t xml:space="preserve"> – </w:t>
            </w:r>
            <w:proofErr w:type="gramStart"/>
            <w:r w:rsidRPr="00021053">
              <w:rPr>
                <w:szCs w:val="22"/>
                <w:lang w:val="ru-RU"/>
              </w:rPr>
              <w:t>сечение</w:t>
            </w:r>
            <w:proofErr w:type="gramEnd"/>
            <w:r w:rsidRPr="00021053">
              <w:rPr>
                <w:szCs w:val="22"/>
                <w:lang w:val="ru-RU"/>
              </w:rPr>
              <w:t xml:space="preserve">, принадлежащее множеству сечений </w:t>
            </w:r>
            <w:r w:rsidRPr="00021053">
              <w:rPr>
                <w:i/>
                <w:szCs w:val="22"/>
              </w:rPr>
              <w:t>S</w:t>
            </w:r>
            <w:r w:rsidRPr="00021053">
              <w:rPr>
                <w:szCs w:val="22"/>
                <w:lang w:val="ru-RU"/>
              </w:rPr>
              <w:t xml:space="preserve">, характеризующих ограничения передающей сети между ценовыми зонами </w:t>
            </w:r>
            <w:r w:rsidRPr="00021053">
              <w:rPr>
                <w:position w:val="-12"/>
                <w:szCs w:val="22"/>
              </w:rPr>
              <w:object w:dxaOrig="240" w:dyaOrig="360" w14:anchorId="20E5517A">
                <v:shape id="_x0000_i1043" type="#_x0000_t75" style="width:17.3pt;height:24.2pt" o:ole="">
                  <v:imagedata r:id="rId13" o:title=""/>
                </v:shape>
                <o:OLEObject Type="Embed" ProgID="Equation.3" ShapeID="_x0000_i1043" DrawAspect="Content" ObjectID="_1667397165" r:id="rId37"/>
              </w:object>
            </w:r>
            <w:r w:rsidRPr="00021053">
              <w:rPr>
                <w:szCs w:val="22"/>
                <w:lang w:val="ru-RU"/>
              </w:rPr>
              <w:t xml:space="preserve"> и </w:t>
            </w:r>
            <w:r w:rsidRPr="00021053">
              <w:rPr>
                <w:position w:val="-14"/>
                <w:szCs w:val="22"/>
              </w:rPr>
              <w:object w:dxaOrig="260" w:dyaOrig="380" w14:anchorId="18738BCA">
                <v:shape id="_x0000_i1044" type="#_x0000_t75" style="width:15.55pt;height:24.75pt" o:ole="">
                  <v:imagedata r:id="rId15" o:title=""/>
                </v:shape>
                <o:OLEObject Type="Embed" ProgID="Equation.3" ShapeID="_x0000_i1044" DrawAspect="Content" ObjectID="_1667397166" r:id="rId38"/>
              </w:object>
            </w:r>
            <w:r w:rsidRPr="00021053">
              <w:rPr>
                <w:szCs w:val="22"/>
                <w:lang w:val="ru-RU"/>
              </w:rPr>
              <w:t>.</w:t>
            </w:r>
          </w:p>
          <w:p w14:paraId="421FAF25" w14:textId="77777777" w:rsidR="00A03781" w:rsidRPr="00ED3631" w:rsidRDefault="00A03781" w:rsidP="00304A55">
            <w:pPr>
              <w:widowControl w:val="0"/>
              <w:spacing w:before="120" w:after="120"/>
              <w:ind w:firstLine="567"/>
              <w:jc w:val="both"/>
              <w:rPr>
                <w:bCs/>
                <w:szCs w:val="22"/>
                <w:lang w:val="ru-RU"/>
              </w:rPr>
            </w:pPr>
            <w:proofErr w:type="gramStart"/>
            <w:r w:rsidRPr="00021053">
              <w:rPr>
                <w:szCs w:val="22"/>
                <w:lang w:val="ru-RU"/>
              </w:rPr>
              <w:t xml:space="preserve">Величина </w:t>
            </w:r>
            <w:r w:rsidRPr="00021053">
              <w:rPr>
                <w:position w:val="-10"/>
                <w:szCs w:val="22"/>
              </w:rPr>
              <w:object w:dxaOrig="580" w:dyaOrig="360" w14:anchorId="23C68F63">
                <v:shape id="_x0000_i1045" type="#_x0000_t75" style="width:40.9pt;height:26.5pt" o:ole="">
                  <v:imagedata r:id="rId39" o:title=""/>
                </v:shape>
                <o:OLEObject Type="Embed" ProgID="Equation.3" ShapeID="_x0000_i1045" DrawAspect="Content" ObjectID="_1667397167" r:id="rId40"/>
              </w:object>
            </w:r>
            <w:r w:rsidRPr="00021053">
              <w:rPr>
                <w:szCs w:val="22"/>
                <w:lang w:val="ru-RU"/>
              </w:rPr>
              <w:t xml:space="preserve"> рассчитывается</w:t>
            </w:r>
            <w:proofErr w:type="gramEnd"/>
            <w:r w:rsidRPr="00021053">
              <w:rPr>
                <w:szCs w:val="22"/>
                <w:lang w:val="ru-RU"/>
              </w:rPr>
              <w:t xml:space="preserve"> КО и передается в СО в соответствии с п.</w:t>
            </w:r>
            <w:r w:rsidRPr="00021053">
              <w:rPr>
                <w:szCs w:val="22"/>
              </w:rPr>
              <w:t> </w:t>
            </w:r>
            <w:r w:rsidRPr="00021053">
              <w:rPr>
                <w:szCs w:val="22"/>
                <w:lang w:val="ru-RU"/>
              </w:rPr>
              <w:t>2.1.3.8 настоящего Регламента.</w:t>
            </w:r>
          </w:p>
        </w:tc>
        <w:tc>
          <w:tcPr>
            <w:tcW w:w="2220" w:type="pct"/>
            <w:shd w:val="clear" w:color="auto" w:fill="auto"/>
          </w:tcPr>
          <w:p w14:paraId="548EF38F" w14:textId="77777777" w:rsidR="00A03781" w:rsidRPr="00021053" w:rsidRDefault="00A03781" w:rsidP="00304A55">
            <w:pPr>
              <w:widowControl w:val="0"/>
              <w:spacing w:before="120" w:after="120"/>
              <w:jc w:val="both"/>
              <w:rPr>
                <w:szCs w:val="22"/>
                <w:lang w:val="ru-RU"/>
              </w:rPr>
            </w:pPr>
            <w:r w:rsidRPr="00021053">
              <w:rPr>
                <w:szCs w:val="22"/>
                <w:lang w:val="ru-RU"/>
              </w:rPr>
              <w:lastRenderedPageBreak/>
              <w:t xml:space="preserve">Максимально допустимый объем поставки мощности (в МВт) между ценовыми зонами оптового рынка (из ценовой зоны </w:t>
            </w:r>
            <w:r w:rsidRPr="00021053">
              <w:rPr>
                <w:position w:val="-12"/>
                <w:szCs w:val="22"/>
              </w:rPr>
              <w:object w:dxaOrig="240" w:dyaOrig="360" w14:anchorId="13779BFD">
                <v:shape id="_x0000_i1046" type="#_x0000_t75" style="width:17.3pt;height:24.2pt" o:ole="">
                  <v:imagedata r:id="rId13" o:title=""/>
                </v:shape>
                <o:OLEObject Type="Embed" ProgID="Equation.3" ShapeID="_x0000_i1046" DrawAspect="Content" ObjectID="_1667397168" r:id="rId41"/>
              </w:object>
            </w:r>
            <w:r w:rsidRPr="00021053">
              <w:rPr>
                <w:szCs w:val="22"/>
                <w:lang w:val="ru-RU"/>
              </w:rPr>
              <w:t xml:space="preserve"> в ценовую зону </w:t>
            </w:r>
            <w:r w:rsidRPr="00021053">
              <w:rPr>
                <w:position w:val="-14"/>
                <w:szCs w:val="22"/>
              </w:rPr>
              <w:object w:dxaOrig="260" w:dyaOrig="380" w14:anchorId="6EA7F646">
                <v:shape id="_x0000_i1047" type="#_x0000_t75" style="width:15.55pt;height:24.75pt" o:ole="">
                  <v:imagedata r:id="rId15" o:title=""/>
                </v:shape>
                <o:OLEObject Type="Embed" ProgID="Equation.3" ShapeID="_x0000_i1047" DrawAspect="Content" ObjectID="_1667397169" r:id="rId42"/>
              </w:object>
            </w:r>
            <w:r w:rsidRPr="00021053">
              <w:rPr>
                <w:szCs w:val="22"/>
                <w:lang w:val="ru-RU"/>
              </w:rPr>
              <w:t xml:space="preserve">) </w:t>
            </w:r>
            <w:r w:rsidRPr="00021053">
              <w:rPr>
                <w:position w:val="-16"/>
                <w:szCs w:val="22"/>
              </w:rPr>
              <w:object w:dxaOrig="800" w:dyaOrig="420" w14:anchorId="3C9FD291">
                <v:shape id="_x0000_i1048" type="#_x0000_t75" style="width:53pt;height:27.65pt" o:ole="">
                  <v:imagedata r:id="rId17" o:title=""/>
                </v:shape>
                <o:OLEObject Type="Embed" ProgID="Equation.3" ShapeID="_x0000_i1048" DrawAspect="Content" ObjectID="_1667397170" r:id="rId43"/>
              </w:object>
            </w:r>
            <w:r w:rsidRPr="00021053">
              <w:rPr>
                <w:szCs w:val="22"/>
                <w:lang w:val="ru-RU"/>
              </w:rPr>
              <w:t xml:space="preserve"> рассчитывается СО как разница между величиной </w:t>
            </w:r>
            <w:r w:rsidRPr="00021053">
              <w:rPr>
                <w:position w:val="-16"/>
                <w:szCs w:val="22"/>
              </w:rPr>
              <w:object w:dxaOrig="720" w:dyaOrig="420" w14:anchorId="5A5DD752">
                <v:shape id="_x0000_i1049" type="#_x0000_t75" style="width:47.25pt;height:27.65pt" o:ole="">
                  <v:imagedata r:id="rId19" o:title=""/>
                </v:shape>
                <o:OLEObject Type="Embed" ProgID="Equation.3" ShapeID="_x0000_i1049" DrawAspect="Content" ObjectID="_1667397171" r:id="rId44"/>
              </w:object>
            </w:r>
            <w:r w:rsidRPr="00021053">
              <w:rPr>
                <w:szCs w:val="22"/>
                <w:lang w:val="ru-RU"/>
              </w:rPr>
              <w:t xml:space="preserve">, характеризующей ограничения максимально допустимых </w:t>
            </w:r>
            <w:proofErr w:type="spellStart"/>
            <w:r w:rsidRPr="00021053">
              <w:rPr>
                <w:szCs w:val="22"/>
                <w:lang w:val="ru-RU"/>
              </w:rPr>
              <w:t>перетоков</w:t>
            </w:r>
            <w:proofErr w:type="spellEnd"/>
            <w:r w:rsidRPr="00021053">
              <w:rPr>
                <w:szCs w:val="22"/>
                <w:lang w:val="ru-RU"/>
              </w:rPr>
              <w:t xml:space="preserve"> (МДП) передающей сети между ценовыми зонами </w:t>
            </w:r>
            <w:r w:rsidRPr="00021053">
              <w:rPr>
                <w:position w:val="-12"/>
                <w:szCs w:val="22"/>
              </w:rPr>
              <w:object w:dxaOrig="240" w:dyaOrig="360" w14:anchorId="5D1A4C0A">
                <v:shape id="_x0000_i1050" type="#_x0000_t75" style="width:17.3pt;height:24.2pt" o:ole="">
                  <v:imagedata r:id="rId13" o:title=""/>
                </v:shape>
                <o:OLEObject Type="Embed" ProgID="Equation.3" ShapeID="_x0000_i1050" DrawAspect="Content" ObjectID="_1667397172" r:id="rId45"/>
              </w:object>
            </w:r>
            <w:r w:rsidRPr="00021053">
              <w:rPr>
                <w:szCs w:val="22"/>
                <w:lang w:val="ru-RU"/>
              </w:rPr>
              <w:t xml:space="preserve"> и </w:t>
            </w:r>
            <w:r w:rsidRPr="00021053">
              <w:rPr>
                <w:position w:val="-14"/>
                <w:szCs w:val="22"/>
              </w:rPr>
              <w:object w:dxaOrig="260" w:dyaOrig="380" w14:anchorId="54E40103">
                <v:shape id="_x0000_i1051" type="#_x0000_t75" style="width:15.55pt;height:24.75pt" o:ole="">
                  <v:imagedata r:id="rId15" o:title=""/>
                </v:shape>
                <o:OLEObject Type="Embed" ProgID="Equation.3" ShapeID="_x0000_i1051" DrawAspect="Content" ObjectID="_1667397173" r:id="rId46"/>
              </w:object>
            </w:r>
            <w:r w:rsidRPr="00021053">
              <w:rPr>
                <w:szCs w:val="22"/>
                <w:lang w:val="ru-RU"/>
              </w:rPr>
              <w:t xml:space="preserve">, и величиной </w:t>
            </w:r>
            <w:r w:rsidRPr="00021053">
              <w:rPr>
                <w:position w:val="-10"/>
                <w:szCs w:val="22"/>
              </w:rPr>
              <w:object w:dxaOrig="580" w:dyaOrig="360" w14:anchorId="4A07A0B6">
                <v:shape id="_x0000_i1052" type="#_x0000_t75" style="width:39.15pt;height:24.2pt" o:ole="">
                  <v:imagedata r:id="rId23" o:title=""/>
                </v:shape>
                <o:OLEObject Type="Embed" ProgID="Equation.3" ShapeID="_x0000_i1052" DrawAspect="Content" ObjectID="_1667397174" r:id="rId47"/>
              </w:object>
            </w:r>
            <w:r w:rsidRPr="00021053">
              <w:rPr>
                <w:szCs w:val="22"/>
                <w:lang w:val="ru-RU"/>
              </w:rPr>
              <w:t xml:space="preserve">, характеризующей отклонение фактических величин сальдо </w:t>
            </w:r>
            <w:proofErr w:type="spellStart"/>
            <w:r w:rsidRPr="00021053">
              <w:rPr>
                <w:szCs w:val="22"/>
                <w:lang w:val="ru-RU"/>
              </w:rPr>
              <w:t>перетоков</w:t>
            </w:r>
            <w:proofErr w:type="spellEnd"/>
            <w:r w:rsidRPr="00021053">
              <w:rPr>
                <w:szCs w:val="22"/>
                <w:lang w:val="ru-RU"/>
              </w:rPr>
              <w:t xml:space="preserve"> энергосистемы Северного Казахстана от плановых.</w:t>
            </w:r>
          </w:p>
          <w:p w14:paraId="0B229BFB" w14:textId="77777777" w:rsidR="00A03781" w:rsidRPr="00021053" w:rsidRDefault="00A03781" w:rsidP="00304A55">
            <w:pPr>
              <w:widowControl w:val="0"/>
              <w:spacing w:before="120" w:after="120"/>
              <w:jc w:val="both"/>
              <w:rPr>
                <w:szCs w:val="22"/>
                <w:lang w:val="ru-RU"/>
              </w:rPr>
            </w:pPr>
            <w:r w:rsidRPr="00021053">
              <w:rPr>
                <w:position w:val="-16"/>
                <w:szCs w:val="22"/>
              </w:rPr>
              <w:object w:dxaOrig="2460" w:dyaOrig="420" w14:anchorId="21AD510B">
                <v:shape id="_x0000_i1053" type="#_x0000_t75" style="width:161.85pt;height:27.65pt" o:ole="">
                  <v:imagedata r:id="rId25" o:title=""/>
                </v:shape>
                <o:OLEObject Type="Embed" ProgID="Equation.3" ShapeID="_x0000_i1053" DrawAspect="Content" ObjectID="_1667397175" r:id="rId48"/>
              </w:object>
            </w:r>
            <w:r w:rsidRPr="00021053">
              <w:rPr>
                <w:szCs w:val="22"/>
                <w:lang w:val="ru-RU"/>
              </w:rPr>
              <w:t>.</w:t>
            </w:r>
          </w:p>
          <w:p w14:paraId="49C6964B" w14:textId="3B3BF424" w:rsidR="00A03781" w:rsidRPr="00021053" w:rsidRDefault="00A03781" w:rsidP="00304A55">
            <w:pPr>
              <w:widowControl w:val="0"/>
              <w:spacing w:before="120" w:after="120"/>
              <w:ind w:firstLine="567"/>
              <w:jc w:val="both"/>
              <w:rPr>
                <w:szCs w:val="22"/>
                <w:lang w:val="ru-RU"/>
              </w:rPr>
            </w:pPr>
            <w:proofErr w:type="gramStart"/>
            <w:r w:rsidRPr="00021053">
              <w:rPr>
                <w:szCs w:val="22"/>
                <w:lang w:val="ru-RU"/>
              </w:rPr>
              <w:t xml:space="preserve">Величина </w:t>
            </w:r>
            <w:r w:rsidRPr="00021053">
              <w:rPr>
                <w:position w:val="-16"/>
                <w:szCs w:val="22"/>
              </w:rPr>
              <w:object w:dxaOrig="720" w:dyaOrig="420" w14:anchorId="110ACE31">
                <v:shape id="_x0000_i1054" type="#_x0000_t75" style="width:43.2pt;height:24.75pt" o:ole="">
                  <v:imagedata r:id="rId27" o:title=""/>
                </v:shape>
                <o:OLEObject Type="Embed" ProgID="Equation.3" ShapeID="_x0000_i1054" DrawAspect="Content" ObjectID="_1667397176" r:id="rId49"/>
              </w:object>
            </w:r>
            <w:r w:rsidRPr="00021053">
              <w:rPr>
                <w:szCs w:val="22"/>
                <w:lang w:val="ru-RU"/>
              </w:rPr>
              <w:t xml:space="preserve"> рассчитывается</w:t>
            </w:r>
            <w:proofErr w:type="gramEnd"/>
            <w:r w:rsidRPr="00021053">
              <w:rPr>
                <w:szCs w:val="22"/>
                <w:lang w:val="ru-RU"/>
              </w:rPr>
              <w:t xml:space="preserve"> СО как среднее из минимальных значений МДП в множестве сечений </w:t>
            </w:r>
            <w:r w:rsidRPr="00021053">
              <w:rPr>
                <w:i/>
                <w:szCs w:val="22"/>
              </w:rPr>
              <w:t>S</w:t>
            </w:r>
            <w:r w:rsidRPr="00021053">
              <w:rPr>
                <w:szCs w:val="22"/>
                <w:lang w:val="ru-RU"/>
              </w:rPr>
              <w:t xml:space="preserve">, характеризующих ограничения передающей сети между  ценовыми зонами </w:t>
            </w:r>
            <w:r w:rsidRPr="00021053">
              <w:rPr>
                <w:position w:val="-12"/>
                <w:szCs w:val="22"/>
              </w:rPr>
              <w:object w:dxaOrig="240" w:dyaOrig="360" w14:anchorId="6694F44E">
                <v:shape id="_x0000_i1055" type="#_x0000_t75" style="width:17.3pt;height:24.2pt" o:ole="">
                  <v:imagedata r:id="rId13" o:title=""/>
                </v:shape>
                <o:OLEObject Type="Embed" ProgID="Equation.3" ShapeID="_x0000_i1055" DrawAspect="Content" ObjectID="_1667397177" r:id="rId50"/>
              </w:object>
            </w:r>
            <w:r w:rsidRPr="00021053">
              <w:rPr>
                <w:szCs w:val="22"/>
                <w:lang w:val="ru-RU"/>
              </w:rPr>
              <w:t xml:space="preserve"> и </w:t>
            </w:r>
            <w:r w:rsidRPr="00021053">
              <w:rPr>
                <w:position w:val="-14"/>
                <w:szCs w:val="22"/>
              </w:rPr>
              <w:object w:dxaOrig="260" w:dyaOrig="380" w14:anchorId="7B6D519D">
                <v:shape id="_x0000_i1056" type="#_x0000_t75" style="width:15.55pt;height:24.75pt" o:ole="">
                  <v:imagedata r:id="rId15" o:title=""/>
                </v:shape>
                <o:OLEObject Type="Embed" ProgID="Equation.3" ShapeID="_x0000_i1056" DrawAspect="Content" ObjectID="_1667397178" r:id="rId51"/>
              </w:object>
            </w:r>
            <w:r w:rsidRPr="00021053">
              <w:rPr>
                <w:szCs w:val="22"/>
                <w:lang w:val="ru-RU"/>
              </w:rPr>
              <w:t xml:space="preserve">, на основании </w:t>
            </w:r>
            <w:r w:rsidRPr="00021053">
              <w:rPr>
                <w:position w:val="-14"/>
                <w:szCs w:val="22"/>
              </w:rPr>
              <w:object w:dxaOrig="620" w:dyaOrig="400" w14:anchorId="2BE0E8DA">
                <v:shape id="_x0000_i1057" type="#_x0000_t75" style="width:38.6pt;height:24.2pt" o:ole="">
                  <v:imagedata r:id="rId31" o:title=""/>
                </v:shape>
                <o:OLEObject Type="Embed" ProgID="Equation.3" ShapeID="_x0000_i1057" DrawAspect="Content" ObjectID="_1667397179" r:id="rId52"/>
              </w:object>
            </w:r>
            <w:r w:rsidRPr="00021053">
              <w:rPr>
                <w:szCs w:val="22"/>
                <w:lang w:val="ru-RU"/>
              </w:rPr>
              <w:t xml:space="preserve"> часовых значений МДП по </w:t>
            </w:r>
            <w:r w:rsidRPr="00021053">
              <w:rPr>
                <w:szCs w:val="22"/>
                <w:lang w:val="ru-RU"/>
              </w:rPr>
              <w:lastRenderedPageBreak/>
              <w:t xml:space="preserve">сечению </w:t>
            </w:r>
            <w:r w:rsidRPr="00021053">
              <w:rPr>
                <w:i/>
                <w:szCs w:val="22"/>
                <w:lang w:val="en-US"/>
              </w:rPr>
              <w:t>l</w:t>
            </w:r>
            <w:r w:rsidRPr="00021053">
              <w:rPr>
                <w:szCs w:val="22"/>
                <w:lang w:val="ru-RU"/>
              </w:rPr>
              <w:t xml:space="preserve">, усредненных по всем часам рабочих дней за период </w:t>
            </w:r>
            <w:proofErr w:type="spellStart"/>
            <w:r w:rsidRPr="00021053">
              <w:rPr>
                <w:i/>
                <w:szCs w:val="22"/>
                <w:lang w:val="en-US"/>
              </w:rPr>
              <w:t>Pr</w:t>
            </w:r>
            <w:proofErr w:type="spellEnd"/>
            <w:r w:rsidRPr="00021053">
              <w:rPr>
                <w:szCs w:val="22"/>
                <w:lang w:val="ru-RU"/>
              </w:rPr>
              <w:t xml:space="preserve">  – с сентября года </w:t>
            </w:r>
            <w:r w:rsidRPr="00021053">
              <w:rPr>
                <w:i/>
                <w:szCs w:val="22"/>
                <w:highlight w:val="yellow"/>
                <w:lang w:val="en-US"/>
              </w:rPr>
              <w:t>X</w:t>
            </w:r>
            <w:r w:rsidRPr="00021053">
              <w:rPr>
                <w:i/>
                <w:szCs w:val="22"/>
                <w:highlight w:val="yellow"/>
                <w:lang w:val="ru-RU"/>
              </w:rPr>
              <w:t>-9</w:t>
            </w:r>
            <w:r w:rsidRPr="00021053">
              <w:rPr>
                <w:szCs w:val="22"/>
                <w:lang w:val="ru-RU"/>
              </w:rPr>
              <w:t xml:space="preserve"> по август года </w:t>
            </w:r>
            <w:r w:rsidRPr="00021053">
              <w:rPr>
                <w:i/>
                <w:szCs w:val="22"/>
                <w:highlight w:val="yellow"/>
                <w:lang w:val="en-US"/>
              </w:rPr>
              <w:t>X</w:t>
            </w:r>
            <w:r w:rsidRPr="00021053">
              <w:rPr>
                <w:i/>
                <w:szCs w:val="22"/>
                <w:highlight w:val="yellow"/>
                <w:lang w:val="ru-RU"/>
              </w:rPr>
              <w:t>-6</w:t>
            </w:r>
            <w:r w:rsidRPr="00021053">
              <w:rPr>
                <w:szCs w:val="22"/>
                <w:lang w:val="ru-RU"/>
              </w:rPr>
              <w:t xml:space="preserve">, </w:t>
            </w:r>
          </w:p>
          <w:p w14:paraId="6280983B" w14:textId="77777777" w:rsidR="00A03781" w:rsidRPr="00021053" w:rsidRDefault="00A03781" w:rsidP="00304A55">
            <w:pPr>
              <w:widowControl w:val="0"/>
              <w:spacing w:before="120" w:after="120"/>
              <w:ind w:firstLine="567"/>
              <w:jc w:val="both"/>
              <w:rPr>
                <w:szCs w:val="22"/>
                <w:lang w:val="ru-RU"/>
              </w:rPr>
            </w:pPr>
            <w:r w:rsidRPr="00021053">
              <w:rPr>
                <w:szCs w:val="22"/>
                <w:lang w:val="ru-RU"/>
              </w:rPr>
              <w:t xml:space="preserve">где </w:t>
            </w:r>
            <w:r w:rsidRPr="00021053">
              <w:rPr>
                <w:i/>
                <w:szCs w:val="22"/>
                <w:highlight w:val="yellow"/>
                <w:lang w:val="en-US"/>
              </w:rPr>
              <w:t>X</w:t>
            </w:r>
            <w:r w:rsidRPr="00021053">
              <w:rPr>
                <w:szCs w:val="22"/>
                <w:highlight w:val="yellow"/>
                <w:lang w:val="ru-RU"/>
              </w:rPr>
              <w:t xml:space="preserve"> – год, на который проводится КОМ</w:t>
            </w:r>
            <w:r w:rsidRPr="00021053">
              <w:rPr>
                <w:szCs w:val="22"/>
                <w:lang w:val="ru-RU"/>
              </w:rPr>
              <w:t xml:space="preserve">, согласно актуализированной расчетной модели, представленной СО </w:t>
            </w:r>
            <w:proofErr w:type="gramStart"/>
            <w:r w:rsidRPr="00021053">
              <w:rPr>
                <w:szCs w:val="22"/>
                <w:lang w:val="ru-RU"/>
              </w:rPr>
              <w:t>в КО</w:t>
            </w:r>
            <w:proofErr w:type="gramEnd"/>
            <w:r w:rsidRPr="00021053">
              <w:rPr>
                <w:szCs w:val="22"/>
                <w:lang w:val="ru-RU"/>
              </w:rPr>
              <w:t xml:space="preserve"> для проведения конкурентного отбора на сутки вперед в указанный период:</w:t>
            </w:r>
          </w:p>
          <w:p w14:paraId="7A5CF93B" w14:textId="77777777" w:rsidR="00A03781" w:rsidRPr="00021053" w:rsidRDefault="00A03781" w:rsidP="00304A55">
            <w:pPr>
              <w:widowControl w:val="0"/>
              <w:spacing w:before="120" w:after="120"/>
              <w:jc w:val="both"/>
              <w:rPr>
                <w:szCs w:val="22"/>
                <w:lang w:val="ru-RU"/>
              </w:rPr>
            </w:pPr>
            <w:r w:rsidRPr="00021053">
              <w:rPr>
                <w:position w:val="-24"/>
                <w:szCs w:val="22"/>
              </w:rPr>
              <w:object w:dxaOrig="2500" w:dyaOrig="820" w14:anchorId="6E51AD90">
                <v:shape id="_x0000_i1058" type="#_x0000_t75" style="width:149.75pt;height:48.95pt" o:ole="">
                  <v:imagedata r:id="rId33" o:title=""/>
                </v:shape>
                <o:OLEObject Type="Embed" ProgID="Equation.3" ShapeID="_x0000_i1058" DrawAspect="Content" ObjectID="_1667397180" r:id="rId53"/>
              </w:object>
            </w:r>
            <w:r w:rsidRPr="00021053">
              <w:rPr>
                <w:szCs w:val="22"/>
                <w:lang w:val="ru-RU"/>
              </w:rPr>
              <w:t>,</w:t>
            </w:r>
          </w:p>
          <w:p w14:paraId="5BD2388E" w14:textId="77777777" w:rsidR="00A03781" w:rsidRPr="00021053" w:rsidRDefault="00A03781" w:rsidP="00304A55">
            <w:pPr>
              <w:widowControl w:val="0"/>
              <w:spacing w:before="120" w:after="120"/>
              <w:ind w:left="567" w:hanging="567"/>
              <w:jc w:val="both"/>
              <w:rPr>
                <w:szCs w:val="22"/>
                <w:lang w:val="ru-RU"/>
              </w:rPr>
            </w:pPr>
            <w:r w:rsidRPr="00021053">
              <w:rPr>
                <w:szCs w:val="22"/>
                <w:lang w:val="ru-RU"/>
              </w:rPr>
              <w:t xml:space="preserve">где </w:t>
            </w:r>
            <w:r w:rsidRPr="00021053">
              <w:rPr>
                <w:i/>
                <w:szCs w:val="22"/>
                <w:lang w:val="en-US"/>
              </w:rPr>
              <w:t>T</w:t>
            </w:r>
            <w:r w:rsidRPr="00021053">
              <w:rPr>
                <w:szCs w:val="22"/>
                <w:lang w:val="ru-RU"/>
              </w:rPr>
              <w:t xml:space="preserve"> – количество часов рабочих дней определенного выше периода </w:t>
            </w:r>
            <w:proofErr w:type="spellStart"/>
            <w:r w:rsidRPr="00021053">
              <w:rPr>
                <w:i/>
                <w:szCs w:val="22"/>
                <w:lang w:val="en-US"/>
              </w:rPr>
              <w:t>Pr</w:t>
            </w:r>
            <w:proofErr w:type="spellEnd"/>
            <w:r w:rsidRPr="00021053">
              <w:rPr>
                <w:szCs w:val="22"/>
                <w:lang w:val="ru-RU"/>
              </w:rPr>
              <w:t>;</w:t>
            </w:r>
          </w:p>
          <w:p w14:paraId="2AD07D9F" w14:textId="77777777" w:rsidR="00A03781" w:rsidRPr="00021053" w:rsidRDefault="00A03781" w:rsidP="00304A55">
            <w:pPr>
              <w:widowControl w:val="0"/>
              <w:spacing w:before="120" w:after="120"/>
              <w:ind w:left="426"/>
              <w:jc w:val="both"/>
              <w:rPr>
                <w:szCs w:val="22"/>
                <w:lang w:val="ru-RU"/>
              </w:rPr>
            </w:pPr>
            <w:r w:rsidRPr="00021053">
              <w:rPr>
                <w:i/>
                <w:szCs w:val="22"/>
                <w:lang w:val="en-US"/>
              </w:rPr>
              <w:t>L</w:t>
            </w:r>
            <w:r w:rsidRPr="00021053">
              <w:rPr>
                <w:szCs w:val="22"/>
                <w:lang w:val="ru-RU"/>
              </w:rPr>
              <w:t xml:space="preserve"> – количество сечений </w:t>
            </w:r>
            <w:r w:rsidRPr="00021053">
              <w:rPr>
                <w:i/>
                <w:szCs w:val="22"/>
                <w:lang w:val="en-US"/>
              </w:rPr>
              <w:t>l</w:t>
            </w:r>
            <w:r w:rsidRPr="00021053">
              <w:rPr>
                <w:szCs w:val="22"/>
                <w:lang w:val="ru-RU"/>
              </w:rPr>
              <w:t xml:space="preserve">, входящих с множество сечений </w:t>
            </w:r>
            <w:r w:rsidRPr="00021053">
              <w:rPr>
                <w:i/>
                <w:szCs w:val="22"/>
                <w:lang w:val="en-US"/>
              </w:rPr>
              <w:t>S</w:t>
            </w:r>
            <w:r w:rsidRPr="00021053">
              <w:rPr>
                <w:szCs w:val="22"/>
                <w:lang w:val="ru-RU"/>
              </w:rPr>
              <w:t>;</w:t>
            </w:r>
          </w:p>
          <w:p w14:paraId="1B701508" w14:textId="77777777" w:rsidR="00A03781" w:rsidRPr="00021053" w:rsidRDefault="00A03781" w:rsidP="00304A55">
            <w:pPr>
              <w:widowControl w:val="0"/>
              <w:spacing w:before="120" w:after="120"/>
              <w:ind w:left="426"/>
              <w:jc w:val="both"/>
              <w:rPr>
                <w:szCs w:val="22"/>
                <w:lang w:val="ru-RU"/>
              </w:rPr>
            </w:pPr>
            <w:r w:rsidRPr="00021053">
              <w:rPr>
                <w:position w:val="-8"/>
                <w:szCs w:val="22"/>
              </w:rPr>
              <w:object w:dxaOrig="360" w:dyaOrig="220" w14:anchorId="4E7C5A42">
                <v:shape id="_x0000_i1059" type="#_x0000_t75" style="width:27.65pt;height:17.3pt" o:ole="">
                  <v:imagedata r:id="rId35" o:title=""/>
                </v:shape>
                <o:OLEObject Type="Embed" ProgID="Equation.3" ShapeID="_x0000_i1059" DrawAspect="Content" ObjectID="_1667397181" r:id="rId54"/>
              </w:object>
            </w:r>
            <w:r w:rsidRPr="00021053">
              <w:rPr>
                <w:szCs w:val="22"/>
                <w:lang w:val="ru-RU"/>
              </w:rPr>
              <w:t xml:space="preserve"> – множество часов, соответствующих определенному выше периоду </w:t>
            </w:r>
            <w:proofErr w:type="spellStart"/>
            <w:r w:rsidRPr="00021053">
              <w:rPr>
                <w:i/>
                <w:szCs w:val="22"/>
                <w:lang w:val="en-US"/>
              </w:rPr>
              <w:t>Pr</w:t>
            </w:r>
            <w:proofErr w:type="spellEnd"/>
            <w:r w:rsidRPr="00021053">
              <w:rPr>
                <w:szCs w:val="22"/>
                <w:lang w:val="ru-RU"/>
              </w:rPr>
              <w:t>;</w:t>
            </w:r>
          </w:p>
          <w:p w14:paraId="35E38655" w14:textId="77777777" w:rsidR="00A03781" w:rsidRPr="00021053" w:rsidRDefault="00A03781" w:rsidP="00304A55">
            <w:pPr>
              <w:widowControl w:val="0"/>
              <w:spacing w:before="120" w:after="120"/>
              <w:ind w:left="426"/>
              <w:jc w:val="both"/>
              <w:rPr>
                <w:szCs w:val="22"/>
                <w:lang w:val="ru-RU"/>
              </w:rPr>
            </w:pPr>
            <w:r w:rsidRPr="00021053">
              <w:rPr>
                <w:i/>
                <w:szCs w:val="22"/>
                <w:lang w:val="en-US"/>
              </w:rPr>
              <w:t>l</w:t>
            </w:r>
            <w:r w:rsidRPr="00021053">
              <w:rPr>
                <w:szCs w:val="22"/>
                <w:lang w:val="ru-RU"/>
              </w:rPr>
              <w:t xml:space="preserve"> – </w:t>
            </w:r>
            <w:proofErr w:type="gramStart"/>
            <w:r w:rsidRPr="00021053">
              <w:rPr>
                <w:szCs w:val="22"/>
                <w:lang w:val="ru-RU"/>
              </w:rPr>
              <w:t>сечение</w:t>
            </w:r>
            <w:proofErr w:type="gramEnd"/>
            <w:r w:rsidRPr="00021053">
              <w:rPr>
                <w:szCs w:val="22"/>
                <w:lang w:val="ru-RU"/>
              </w:rPr>
              <w:t xml:space="preserve">, принадлежащее множеству сечений </w:t>
            </w:r>
            <w:r w:rsidRPr="00021053">
              <w:rPr>
                <w:i/>
                <w:szCs w:val="22"/>
              </w:rPr>
              <w:t>S</w:t>
            </w:r>
            <w:r w:rsidRPr="00021053">
              <w:rPr>
                <w:szCs w:val="22"/>
                <w:lang w:val="ru-RU"/>
              </w:rPr>
              <w:t xml:space="preserve">, характеризующих ограничения передающей сети между ценовыми зонами </w:t>
            </w:r>
            <w:r w:rsidRPr="00021053">
              <w:rPr>
                <w:position w:val="-12"/>
                <w:szCs w:val="22"/>
              </w:rPr>
              <w:object w:dxaOrig="240" w:dyaOrig="360" w14:anchorId="139F7404">
                <v:shape id="_x0000_i1060" type="#_x0000_t75" style="width:17.3pt;height:24.2pt" o:ole="">
                  <v:imagedata r:id="rId13" o:title=""/>
                </v:shape>
                <o:OLEObject Type="Embed" ProgID="Equation.3" ShapeID="_x0000_i1060" DrawAspect="Content" ObjectID="_1667397182" r:id="rId55"/>
              </w:object>
            </w:r>
            <w:r w:rsidRPr="00021053">
              <w:rPr>
                <w:szCs w:val="22"/>
                <w:lang w:val="ru-RU"/>
              </w:rPr>
              <w:t xml:space="preserve"> и </w:t>
            </w:r>
            <w:r w:rsidRPr="00021053">
              <w:rPr>
                <w:position w:val="-14"/>
                <w:szCs w:val="22"/>
              </w:rPr>
              <w:object w:dxaOrig="260" w:dyaOrig="380" w14:anchorId="67326F5A">
                <v:shape id="_x0000_i1061" type="#_x0000_t75" style="width:15.55pt;height:24.75pt" o:ole="">
                  <v:imagedata r:id="rId15" o:title=""/>
                </v:shape>
                <o:OLEObject Type="Embed" ProgID="Equation.3" ShapeID="_x0000_i1061" DrawAspect="Content" ObjectID="_1667397183" r:id="rId56"/>
              </w:object>
            </w:r>
            <w:r w:rsidRPr="00021053">
              <w:rPr>
                <w:szCs w:val="22"/>
                <w:lang w:val="ru-RU"/>
              </w:rPr>
              <w:t>.</w:t>
            </w:r>
          </w:p>
          <w:p w14:paraId="74A54E15" w14:textId="77777777" w:rsidR="00A03781" w:rsidRPr="00021053" w:rsidRDefault="00A03781" w:rsidP="00304A55">
            <w:pPr>
              <w:widowControl w:val="0"/>
              <w:spacing w:before="120" w:after="120"/>
              <w:ind w:firstLine="567"/>
              <w:jc w:val="both"/>
              <w:rPr>
                <w:bCs/>
                <w:szCs w:val="22"/>
                <w:lang w:val="ru-RU"/>
              </w:rPr>
            </w:pPr>
            <w:proofErr w:type="gramStart"/>
            <w:r w:rsidRPr="00021053">
              <w:rPr>
                <w:szCs w:val="22"/>
                <w:lang w:val="ru-RU"/>
              </w:rPr>
              <w:t xml:space="preserve">Величина </w:t>
            </w:r>
            <w:r w:rsidRPr="00021053">
              <w:rPr>
                <w:position w:val="-10"/>
                <w:szCs w:val="22"/>
              </w:rPr>
              <w:object w:dxaOrig="580" w:dyaOrig="360" w14:anchorId="14E6CEDA">
                <v:shape id="_x0000_i1062" type="#_x0000_t75" style="width:40.9pt;height:26.5pt" o:ole="">
                  <v:imagedata r:id="rId39" o:title=""/>
                </v:shape>
                <o:OLEObject Type="Embed" ProgID="Equation.3" ShapeID="_x0000_i1062" DrawAspect="Content" ObjectID="_1667397184" r:id="rId57"/>
              </w:object>
            </w:r>
            <w:r w:rsidRPr="00021053">
              <w:rPr>
                <w:szCs w:val="22"/>
                <w:lang w:val="ru-RU"/>
              </w:rPr>
              <w:t xml:space="preserve"> рассчитывается</w:t>
            </w:r>
            <w:proofErr w:type="gramEnd"/>
            <w:r w:rsidRPr="00021053">
              <w:rPr>
                <w:szCs w:val="22"/>
                <w:lang w:val="ru-RU"/>
              </w:rPr>
              <w:t xml:space="preserve"> КО и передается в СО в соответствии с п.</w:t>
            </w:r>
            <w:r w:rsidRPr="00021053">
              <w:rPr>
                <w:szCs w:val="22"/>
              </w:rPr>
              <w:t> </w:t>
            </w:r>
            <w:r w:rsidRPr="00021053">
              <w:rPr>
                <w:szCs w:val="22"/>
                <w:lang w:val="ru-RU"/>
              </w:rPr>
              <w:t>2.1.3.8 настоящего Регламента.</w:t>
            </w:r>
          </w:p>
        </w:tc>
      </w:tr>
      <w:tr w:rsidR="00A03781" w:rsidRPr="00ED3490" w14:paraId="53ABD954" w14:textId="77777777" w:rsidTr="00304A55">
        <w:trPr>
          <w:trHeight w:val="345"/>
        </w:trPr>
        <w:tc>
          <w:tcPr>
            <w:tcW w:w="517" w:type="pct"/>
            <w:shd w:val="clear" w:color="auto" w:fill="auto"/>
            <w:vAlign w:val="center"/>
          </w:tcPr>
          <w:p w14:paraId="24FD0DC1" w14:textId="77777777" w:rsidR="00A03781" w:rsidRPr="00021053" w:rsidRDefault="00A03781" w:rsidP="00304A55">
            <w:pPr>
              <w:widowControl w:val="0"/>
              <w:spacing w:after="0"/>
              <w:jc w:val="center"/>
              <w:rPr>
                <w:rFonts w:cs="Garamond"/>
                <w:b/>
                <w:bCs/>
                <w:szCs w:val="22"/>
                <w:lang w:eastAsia="ru-RU"/>
              </w:rPr>
            </w:pPr>
            <w:r w:rsidRPr="00021053">
              <w:rPr>
                <w:rFonts w:cs="Garamond"/>
                <w:b/>
                <w:bCs/>
                <w:szCs w:val="22"/>
                <w:lang w:eastAsia="ru-RU"/>
              </w:rPr>
              <w:lastRenderedPageBreak/>
              <w:t>2.1.3.7</w:t>
            </w:r>
          </w:p>
        </w:tc>
        <w:tc>
          <w:tcPr>
            <w:tcW w:w="2263" w:type="pct"/>
            <w:shd w:val="clear" w:color="auto" w:fill="auto"/>
          </w:tcPr>
          <w:p w14:paraId="1B055C6A" w14:textId="77777777" w:rsidR="00A03781" w:rsidRPr="00021053" w:rsidRDefault="00A03781" w:rsidP="00304A55">
            <w:pPr>
              <w:widowControl w:val="0"/>
              <w:spacing w:before="120" w:after="120"/>
              <w:jc w:val="both"/>
              <w:rPr>
                <w:bCs/>
                <w:szCs w:val="22"/>
                <w:lang w:val="ru-RU"/>
              </w:rPr>
            </w:pPr>
            <w:r w:rsidRPr="00021053">
              <w:rPr>
                <w:bCs/>
                <w:szCs w:val="22"/>
                <w:lang w:val="ru-RU"/>
              </w:rPr>
              <w:t xml:space="preserve">Объем электрической энергии, соответствующий объему поставки мощности в зарубежные энергосистемы, определяется СО на основании данных, полученных от КО, о максимальном и минимальном фактическом почасовом значении </w:t>
            </w:r>
            <w:proofErr w:type="spellStart"/>
            <w:r w:rsidRPr="00021053">
              <w:rPr>
                <w:bCs/>
                <w:szCs w:val="22"/>
                <w:lang w:val="ru-RU"/>
              </w:rPr>
              <w:t>перетока</w:t>
            </w:r>
            <w:proofErr w:type="spellEnd"/>
            <w:r w:rsidRPr="00021053">
              <w:rPr>
                <w:bCs/>
                <w:szCs w:val="22"/>
                <w:lang w:val="ru-RU"/>
              </w:rPr>
              <w:t xml:space="preserve"> электрической энергии (экспорта) в зарубежные энергосистемы в предшествующие периоды.</w:t>
            </w:r>
          </w:p>
          <w:p w14:paraId="37B703EF" w14:textId="77777777" w:rsidR="00A03781" w:rsidRPr="00021053" w:rsidRDefault="00A03781" w:rsidP="00304A55">
            <w:pPr>
              <w:widowControl w:val="0"/>
              <w:spacing w:before="120" w:after="120"/>
              <w:ind w:firstLine="567"/>
              <w:jc w:val="both"/>
              <w:rPr>
                <w:bCs/>
                <w:szCs w:val="22"/>
                <w:lang w:val="ru-RU"/>
              </w:rPr>
            </w:pPr>
            <w:r w:rsidRPr="00021053">
              <w:rPr>
                <w:szCs w:val="22"/>
                <w:lang w:val="ru-RU"/>
              </w:rPr>
              <w:t xml:space="preserve">КО не позднее 60 (шестидесяти) календарных дней до окончания срока подачи заявок на продажу мощности рассчитывает и </w:t>
            </w:r>
            <w:r w:rsidRPr="00021053">
              <w:rPr>
                <w:szCs w:val="22"/>
                <w:lang w:val="ru-RU"/>
              </w:rPr>
              <w:lastRenderedPageBreak/>
              <w:t>направляет СО информацию о выраженном в МВт*ч</w:t>
            </w:r>
            <w:r w:rsidRPr="00021053">
              <w:rPr>
                <w:bCs/>
                <w:szCs w:val="22"/>
                <w:lang w:val="ru-RU"/>
              </w:rPr>
              <w:t xml:space="preserve"> среднем арифметическом, а также максимальном и минимальном фактическом почасовом значении </w:t>
            </w:r>
            <w:proofErr w:type="spellStart"/>
            <w:r w:rsidRPr="00021053">
              <w:rPr>
                <w:bCs/>
                <w:szCs w:val="22"/>
                <w:lang w:val="ru-RU"/>
              </w:rPr>
              <w:t>перетока</w:t>
            </w:r>
            <w:proofErr w:type="spellEnd"/>
            <w:r w:rsidRPr="00021053">
              <w:rPr>
                <w:bCs/>
                <w:szCs w:val="22"/>
                <w:lang w:val="ru-RU"/>
              </w:rPr>
              <w:t xml:space="preserve"> электрической энергии в зарубежные энергосистемы, определенном в соответствии с </w:t>
            </w:r>
            <w:hyperlink r:id="rId58" w:history="1">
              <w:r w:rsidRPr="00021053">
                <w:rPr>
                  <w:i/>
                  <w:szCs w:val="22"/>
                  <w:lang w:val="ru-RU"/>
                </w:rPr>
                <w:t>Регламентом коммерческого учета электроэнергии и мощности</w:t>
              </w:r>
            </w:hyperlink>
            <w:r w:rsidRPr="00021053">
              <w:rPr>
                <w:bCs/>
                <w:szCs w:val="22"/>
                <w:lang w:val="ru-RU"/>
              </w:rPr>
              <w:t xml:space="preserve"> (Приложение № 11 к </w:t>
            </w:r>
            <w:r w:rsidRPr="00021053">
              <w:rPr>
                <w:bCs/>
                <w:i/>
                <w:szCs w:val="22"/>
                <w:lang w:val="ru-RU"/>
              </w:rPr>
              <w:t>Договору о присоединении к торговой системе оптового рынка</w:t>
            </w:r>
            <w:r w:rsidRPr="00021053">
              <w:rPr>
                <w:bCs/>
                <w:szCs w:val="22"/>
                <w:lang w:val="ru-RU"/>
              </w:rPr>
              <w:t>), за период, включающий:</w:t>
            </w:r>
          </w:p>
          <w:p w14:paraId="031EAEDC" w14:textId="77777777" w:rsidR="00A03781" w:rsidRPr="00021053" w:rsidRDefault="00A03781" w:rsidP="00A03781">
            <w:pPr>
              <w:widowControl w:val="0"/>
              <w:numPr>
                <w:ilvl w:val="0"/>
                <w:numId w:val="19"/>
              </w:numPr>
              <w:spacing w:before="120" w:after="120"/>
              <w:ind w:left="460" w:hanging="284"/>
              <w:jc w:val="both"/>
              <w:rPr>
                <w:bCs/>
                <w:szCs w:val="22"/>
                <w:lang w:val="ru-RU"/>
              </w:rPr>
            </w:pPr>
            <w:r w:rsidRPr="00021053">
              <w:rPr>
                <w:bCs/>
                <w:szCs w:val="22"/>
                <w:lang w:val="ru-RU"/>
              </w:rPr>
              <w:t>январь-февраль года, в который проводится конкурентный отбор мощности;</w:t>
            </w:r>
          </w:p>
          <w:p w14:paraId="4B26E8E4" w14:textId="77777777" w:rsidR="00A03781" w:rsidRPr="00021053" w:rsidRDefault="00A03781" w:rsidP="00A03781">
            <w:pPr>
              <w:widowControl w:val="0"/>
              <w:numPr>
                <w:ilvl w:val="0"/>
                <w:numId w:val="19"/>
              </w:numPr>
              <w:spacing w:before="120" w:after="120"/>
              <w:ind w:left="460" w:hanging="284"/>
              <w:jc w:val="both"/>
              <w:rPr>
                <w:bCs/>
                <w:szCs w:val="22"/>
                <w:lang w:val="ru-RU"/>
              </w:rPr>
            </w:pPr>
            <w:r w:rsidRPr="00021053">
              <w:rPr>
                <w:bCs/>
                <w:szCs w:val="22"/>
                <w:lang w:val="ru-RU"/>
              </w:rPr>
              <w:t>декабрь года, предшествующего году, в который проводится конкурентный отбор мощности.</w:t>
            </w:r>
          </w:p>
        </w:tc>
        <w:tc>
          <w:tcPr>
            <w:tcW w:w="2220" w:type="pct"/>
            <w:shd w:val="clear" w:color="auto" w:fill="auto"/>
          </w:tcPr>
          <w:p w14:paraId="2EC14ACC" w14:textId="77777777" w:rsidR="00A03781" w:rsidRPr="00021053" w:rsidRDefault="00A03781" w:rsidP="00304A55">
            <w:pPr>
              <w:widowControl w:val="0"/>
              <w:spacing w:before="120" w:after="120"/>
              <w:jc w:val="both"/>
              <w:rPr>
                <w:bCs/>
                <w:szCs w:val="22"/>
                <w:lang w:val="ru-RU"/>
              </w:rPr>
            </w:pPr>
            <w:r w:rsidRPr="00021053">
              <w:rPr>
                <w:bCs/>
                <w:szCs w:val="22"/>
                <w:lang w:val="ru-RU"/>
              </w:rPr>
              <w:lastRenderedPageBreak/>
              <w:t xml:space="preserve">Объем электрической энергии, соответствующий объему поставки мощности в зарубежные энергосистемы, определяется СО на основании данных, полученных от КО, о максимальном и минимальном фактическом почасовом значении </w:t>
            </w:r>
            <w:proofErr w:type="spellStart"/>
            <w:r w:rsidRPr="00021053">
              <w:rPr>
                <w:bCs/>
                <w:szCs w:val="22"/>
                <w:lang w:val="ru-RU"/>
              </w:rPr>
              <w:t>перетока</w:t>
            </w:r>
            <w:proofErr w:type="spellEnd"/>
            <w:r w:rsidRPr="00021053">
              <w:rPr>
                <w:bCs/>
                <w:szCs w:val="22"/>
                <w:lang w:val="ru-RU"/>
              </w:rPr>
              <w:t xml:space="preserve"> электрической энергии (экспорта) в зарубежные энергосистемы в предшествующие периоды.</w:t>
            </w:r>
          </w:p>
          <w:p w14:paraId="485F4807" w14:textId="77777777" w:rsidR="00A03781" w:rsidRPr="00021053" w:rsidRDefault="00A03781" w:rsidP="00304A55">
            <w:pPr>
              <w:widowControl w:val="0"/>
              <w:spacing w:before="120" w:after="120"/>
              <w:ind w:firstLine="567"/>
              <w:jc w:val="both"/>
              <w:rPr>
                <w:bCs/>
                <w:szCs w:val="22"/>
                <w:lang w:val="ru-RU"/>
              </w:rPr>
            </w:pPr>
            <w:r w:rsidRPr="00021053">
              <w:rPr>
                <w:szCs w:val="22"/>
                <w:lang w:val="ru-RU"/>
              </w:rPr>
              <w:t xml:space="preserve">КО не позднее 60 (шестидесяти) календарных дней до окончания срока подачи заявок на продажу мощности рассчитывает </w:t>
            </w:r>
            <w:r w:rsidRPr="00021053">
              <w:rPr>
                <w:szCs w:val="22"/>
                <w:lang w:val="ru-RU"/>
              </w:rPr>
              <w:lastRenderedPageBreak/>
              <w:t>и направляет СО информацию о выраженном в МВт*ч</w:t>
            </w:r>
            <w:r w:rsidRPr="00021053">
              <w:rPr>
                <w:bCs/>
                <w:szCs w:val="22"/>
                <w:lang w:val="ru-RU"/>
              </w:rPr>
              <w:t xml:space="preserve"> среднем арифметическом, а также максимальном и минимальном фактическом почасовом значении </w:t>
            </w:r>
            <w:proofErr w:type="spellStart"/>
            <w:r w:rsidRPr="00021053">
              <w:rPr>
                <w:bCs/>
                <w:szCs w:val="22"/>
                <w:lang w:val="ru-RU"/>
              </w:rPr>
              <w:t>перетока</w:t>
            </w:r>
            <w:proofErr w:type="spellEnd"/>
            <w:r w:rsidRPr="00021053">
              <w:rPr>
                <w:bCs/>
                <w:szCs w:val="22"/>
                <w:lang w:val="ru-RU"/>
              </w:rPr>
              <w:t xml:space="preserve"> электрической энергии в зарубежные энергосистемы, определенном в соответствии с </w:t>
            </w:r>
            <w:hyperlink r:id="rId59" w:history="1">
              <w:r w:rsidRPr="00021053">
                <w:rPr>
                  <w:i/>
                  <w:szCs w:val="22"/>
                  <w:lang w:val="ru-RU"/>
                </w:rPr>
                <w:t>Регламентом коммерческого учета электроэнергии и мощности</w:t>
              </w:r>
            </w:hyperlink>
            <w:r w:rsidRPr="00021053">
              <w:rPr>
                <w:bCs/>
                <w:szCs w:val="22"/>
                <w:lang w:val="ru-RU"/>
              </w:rPr>
              <w:t xml:space="preserve"> (Приложение № 11 к </w:t>
            </w:r>
            <w:r w:rsidRPr="00021053">
              <w:rPr>
                <w:bCs/>
                <w:i/>
                <w:szCs w:val="22"/>
                <w:lang w:val="ru-RU"/>
              </w:rPr>
              <w:t>Договору о присоединении к торговой системе оптового рынка</w:t>
            </w:r>
            <w:r w:rsidRPr="00021053">
              <w:rPr>
                <w:bCs/>
                <w:szCs w:val="22"/>
                <w:lang w:val="ru-RU"/>
              </w:rPr>
              <w:t>), за период, включающий:</w:t>
            </w:r>
          </w:p>
          <w:p w14:paraId="0A5B1F2B" w14:textId="77777777" w:rsidR="00A03781" w:rsidRPr="00021053" w:rsidRDefault="00A03781" w:rsidP="00A03781">
            <w:pPr>
              <w:widowControl w:val="0"/>
              <w:numPr>
                <w:ilvl w:val="0"/>
                <w:numId w:val="19"/>
              </w:numPr>
              <w:spacing w:before="120" w:after="120"/>
              <w:ind w:left="460" w:hanging="284"/>
              <w:jc w:val="both"/>
              <w:rPr>
                <w:bCs/>
                <w:szCs w:val="22"/>
                <w:lang w:val="ru-RU"/>
              </w:rPr>
            </w:pPr>
            <w:r w:rsidRPr="00021053">
              <w:rPr>
                <w:bCs/>
                <w:szCs w:val="22"/>
                <w:lang w:val="ru-RU"/>
              </w:rPr>
              <w:t xml:space="preserve">январь-февраль года, в который проводится конкурентный отбор мощности </w:t>
            </w:r>
            <w:r w:rsidRPr="00021053">
              <w:rPr>
                <w:bCs/>
                <w:szCs w:val="22"/>
                <w:highlight w:val="yellow"/>
                <w:lang w:val="ru-RU"/>
              </w:rPr>
              <w:t>(для КОМ, проводимого в 2021 году на 2026 год поставки, – январь-февраль 2020 года)</w:t>
            </w:r>
            <w:r w:rsidRPr="00021053">
              <w:rPr>
                <w:bCs/>
                <w:szCs w:val="22"/>
                <w:lang w:val="ru-RU"/>
              </w:rPr>
              <w:t>;</w:t>
            </w:r>
          </w:p>
          <w:p w14:paraId="64C77A4D" w14:textId="77777777" w:rsidR="00A03781" w:rsidRPr="00A9344F" w:rsidRDefault="00A03781" w:rsidP="00A03781">
            <w:pPr>
              <w:widowControl w:val="0"/>
              <w:numPr>
                <w:ilvl w:val="0"/>
                <w:numId w:val="19"/>
              </w:numPr>
              <w:spacing w:before="120" w:after="120"/>
              <w:ind w:left="460" w:hanging="284"/>
              <w:jc w:val="both"/>
              <w:rPr>
                <w:bCs/>
                <w:szCs w:val="22"/>
                <w:lang w:val="ru-RU"/>
              </w:rPr>
            </w:pPr>
            <w:r w:rsidRPr="00021053">
              <w:rPr>
                <w:bCs/>
                <w:szCs w:val="22"/>
                <w:lang w:val="ru-RU"/>
              </w:rPr>
              <w:t xml:space="preserve">декабрь года, предшествующего году, в который проводится конкурентный отбор мощности </w:t>
            </w:r>
            <w:r w:rsidRPr="00021053">
              <w:rPr>
                <w:bCs/>
                <w:szCs w:val="22"/>
                <w:highlight w:val="yellow"/>
                <w:lang w:val="ru-RU"/>
              </w:rPr>
              <w:t>(для КОМ, проводимого в 2021 году на 2026 год поставки, – декабрь 2019 года</w:t>
            </w:r>
            <w:r w:rsidRPr="00021053">
              <w:rPr>
                <w:szCs w:val="22"/>
                <w:highlight w:val="yellow"/>
                <w:lang w:val="ru-RU"/>
              </w:rPr>
              <w:t>)</w:t>
            </w:r>
            <w:r w:rsidRPr="00021053">
              <w:rPr>
                <w:bCs/>
                <w:szCs w:val="22"/>
                <w:lang w:val="ru-RU"/>
              </w:rPr>
              <w:t>.</w:t>
            </w:r>
          </w:p>
        </w:tc>
      </w:tr>
      <w:tr w:rsidR="00A03781" w:rsidRPr="00ED3490" w14:paraId="5081E804" w14:textId="77777777" w:rsidTr="00304A55">
        <w:trPr>
          <w:trHeight w:val="345"/>
        </w:trPr>
        <w:tc>
          <w:tcPr>
            <w:tcW w:w="517" w:type="pct"/>
            <w:shd w:val="clear" w:color="auto" w:fill="auto"/>
            <w:vAlign w:val="center"/>
          </w:tcPr>
          <w:p w14:paraId="02BD40F0" w14:textId="77777777" w:rsidR="00A03781" w:rsidRPr="00021053" w:rsidRDefault="00A03781" w:rsidP="00304A55">
            <w:pPr>
              <w:widowControl w:val="0"/>
              <w:spacing w:after="0"/>
              <w:jc w:val="center"/>
              <w:rPr>
                <w:rFonts w:cs="Garamond"/>
                <w:b/>
                <w:bCs/>
                <w:szCs w:val="22"/>
                <w:lang w:eastAsia="ru-RU"/>
              </w:rPr>
            </w:pPr>
            <w:r w:rsidRPr="00021053">
              <w:rPr>
                <w:rFonts w:cs="Garamond"/>
                <w:b/>
                <w:bCs/>
                <w:szCs w:val="22"/>
                <w:lang w:eastAsia="ru-RU"/>
              </w:rPr>
              <w:lastRenderedPageBreak/>
              <w:t>2.1.3.9</w:t>
            </w:r>
          </w:p>
        </w:tc>
        <w:tc>
          <w:tcPr>
            <w:tcW w:w="2263" w:type="pct"/>
            <w:shd w:val="clear" w:color="auto" w:fill="auto"/>
          </w:tcPr>
          <w:p w14:paraId="3170ED5D" w14:textId="77777777" w:rsidR="00A03781" w:rsidRPr="00021053" w:rsidRDefault="00A03781" w:rsidP="00304A55">
            <w:pPr>
              <w:widowControl w:val="0"/>
              <w:spacing w:before="120" w:after="120"/>
              <w:ind w:firstLine="567"/>
              <w:jc w:val="both"/>
              <w:rPr>
                <w:szCs w:val="22"/>
                <w:lang w:val="ru-RU"/>
              </w:rPr>
            </w:pPr>
            <w:r w:rsidRPr="00021053">
              <w:rPr>
                <w:szCs w:val="22"/>
                <w:lang w:val="ru-RU"/>
              </w:rPr>
              <w:t xml:space="preserve">Коммерческий оператор не позднее 1 сентября года, в котором проводится КОМ на год </w:t>
            </w:r>
            <w:r w:rsidRPr="00021053">
              <w:rPr>
                <w:i/>
                <w:szCs w:val="22"/>
                <w:lang w:val="ru-RU"/>
              </w:rPr>
              <w:t>Х</w:t>
            </w:r>
            <w:r w:rsidRPr="00021053">
              <w:rPr>
                <w:szCs w:val="22"/>
                <w:lang w:val="ru-RU"/>
              </w:rPr>
              <w:t>, рассчитывает и направляет на бумажном носителе Системному оператору:</w:t>
            </w:r>
          </w:p>
          <w:p w14:paraId="544EC8C6" w14:textId="77777777" w:rsidR="00A03781" w:rsidRPr="00021053" w:rsidRDefault="00A03781" w:rsidP="00A03781">
            <w:pPr>
              <w:widowControl w:val="0"/>
              <w:numPr>
                <w:ilvl w:val="0"/>
                <w:numId w:val="31"/>
              </w:numPr>
              <w:spacing w:before="120" w:after="120"/>
              <w:jc w:val="both"/>
              <w:rPr>
                <w:szCs w:val="22"/>
                <w:lang w:val="ru-RU"/>
              </w:rPr>
            </w:pPr>
            <w:proofErr w:type="gramStart"/>
            <w:r w:rsidRPr="00021053">
              <w:rPr>
                <w:szCs w:val="22"/>
                <w:lang w:val="ru-RU"/>
              </w:rPr>
              <w:t>для КОМ</w:t>
            </w:r>
            <w:proofErr w:type="gramEnd"/>
            <w:r w:rsidRPr="00021053">
              <w:rPr>
                <w:szCs w:val="22"/>
                <w:lang w:val="ru-RU"/>
              </w:rPr>
              <w:t>, проводимых в 2019 году:</w:t>
            </w:r>
          </w:p>
          <w:p w14:paraId="6D79496A" w14:textId="77777777" w:rsidR="00A03781" w:rsidRPr="00021053" w:rsidRDefault="00A03781" w:rsidP="00304A55">
            <w:pPr>
              <w:widowControl w:val="0"/>
              <w:spacing w:before="120" w:after="120"/>
              <w:ind w:left="1287"/>
              <w:jc w:val="both"/>
              <w:rPr>
                <w:i/>
                <w:szCs w:val="22"/>
              </w:rPr>
            </w:pPr>
            <w:r w:rsidRPr="00021053">
              <w:rPr>
                <w:i/>
                <w:position w:val="-14"/>
                <w:szCs w:val="22"/>
              </w:rPr>
              <w:object w:dxaOrig="3920" w:dyaOrig="400" w14:anchorId="759A3E09">
                <v:shape id="_x0000_i1063" type="#_x0000_t75" style="width:234.45pt;height:23.05pt" o:ole="">
                  <v:imagedata r:id="rId60" o:title=""/>
                </v:shape>
                <o:OLEObject Type="Embed" ProgID="Equation.3" ShapeID="_x0000_i1063" DrawAspect="Content" ObjectID="_1667397185" r:id="rId61"/>
              </w:object>
            </w:r>
            <w:r w:rsidRPr="00021053">
              <w:rPr>
                <w:szCs w:val="22"/>
              </w:rPr>
              <w:t>;</w:t>
            </w:r>
          </w:p>
          <w:p w14:paraId="61026084" w14:textId="77777777" w:rsidR="00A03781" w:rsidRPr="00021053" w:rsidRDefault="00A03781" w:rsidP="00304A55">
            <w:pPr>
              <w:widowControl w:val="0"/>
              <w:spacing w:before="120" w:after="120"/>
              <w:ind w:left="1287"/>
              <w:jc w:val="both"/>
              <w:rPr>
                <w:szCs w:val="22"/>
              </w:rPr>
            </w:pPr>
            <w:r w:rsidRPr="00021053">
              <w:rPr>
                <w:i/>
                <w:position w:val="-14"/>
                <w:szCs w:val="22"/>
              </w:rPr>
              <w:object w:dxaOrig="3960" w:dyaOrig="400" w14:anchorId="394ACBFE">
                <v:shape id="_x0000_i1064" type="#_x0000_t75" style="width:235pt;height:23.05pt" o:ole="">
                  <v:imagedata r:id="rId62" o:title=""/>
                </v:shape>
                <o:OLEObject Type="Embed" ProgID="Equation.3" ShapeID="_x0000_i1064" DrawAspect="Content" ObjectID="_1667397186" r:id="rId63"/>
              </w:object>
            </w:r>
            <w:r w:rsidRPr="00021053">
              <w:rPr>
                <w:szCs w:val="22"/>
              </w:rPr>
              <w:t>;</w:t>
            </w:r>
          </w:p>
          <w:p w14:paraId="333D8F48" w14:textId="77777777" w:rsidR="00A03781" w:rsidRPr="00021053" w:rsidRDefault="00A03781" w:rsidP="00A03781">
            <w:pPr>
              <w:widowControl w:val="0"/>
              <w:numPr>
                <w:ilvl w:val="0"/>
                <w:numId w:val="31"/>
              </w:numPr>
              <w:spacing w:before="120" w:after="120"/>
              <w:jc w:val="both"/>
              <w:rPr>
                <w:i/>
                <w:szCs w:val="22"/>
                <w:lang w:val="ru-RU"/>
              </w:rPr>
            </w:pPr>
            <w:proofErr w:type="gramStart"/>
            <w:r w:rsidRPr="00021053">
              <w:rPr>
                <w:szCs w:val="22"/>
                <w:lang w:val="ru-RU"/>
              </w:rPr>
              <w:t>для КОМ</w:t>
            </w:r>
            <w:proofErr w:type="gramEnd"/>
            <w:r w:rsidRPr="00021053">
              <w:rPr>
                <w:szCs w:val="22"/>
                <w:lang w:val="ru-RU"/>
              </w:rPr>
              <w:t>, проводимых в 2020 году и в последующие годы:</w:t>
            </w:r>
          </w:p>
          <w:p w14:paraId="5BAE8323" w14:textId="77777777" w:rsidR="00A03781" w:rsidRPr="00021053" w:rsidRDefault="00A03781" w:rsidP="00304A55">
            <w:pPr>
              <w:widowControl w:val="0"/>
              <w:spacing w:before="120" w:after="120"/>
              <w:ind w:left="1287"/>
              <w:jc w:val="both"/>
              <w:rPr>
                <w:i/>
                <w:szCs w:val="22"/>
                <w:lang w:val="ru-RU"/>
              </w:rPr>
            </w:pPr>
            <w:r w:rsidRPr="00021053">
              <w:rPr>
                <w:i/>
                <w:position w:val="-14"/>
                <w:szCs w:val="22"/>
              </w:rPr>
              <w:object w:dxaOrig="2600" w:dyaOrig="400" w14:anchorId="05809855">
                <v:shape id="_x0000_i1065" type="#_x0000_t75" style="width:153.8pt;height:23.05pt" o:ole="">
                  <v:imagedata r:id="rId64" o:title=""/>
                </v:shape>
                <o:OLEObject Type="Embed" ProgID="Equation.3" ShapeID="_x0000_i1065" DrawAspect="Content" ObjectID="_1667397187" r:id="rId65"/>
              </w:object>
            </w:r>
            <w:r w:rsidRPr="00021053">
              <w:rPr>
                <w:szCs w:val="22"/>
                <w:lang w:val="ru-RU"/>
              </w:rPr>
              <w:t>;</w:t>
            </w:r>
          </w:p>
          <w:p w14:paraId="50E9C894" w14:textId="77777777" w:rsidR="00A03781" w:rsidRPr="00021053" w:rsidRDefault="00A03781" w:rsidP="00304A55">
            <w:pPr>
              <w:widowControl w:val="0"/>
              <w:spacing w:before="120" w:after="120"/>
              <w:ind w:left="1287"/>
              <w:jc w:val="both"/>
              <w:rPr>
                <w:szCs w:val="22"/>
                <w:lang w:val="ru-RU"/>
              </w:rPr>
            </w:pPr>
            <w:r w:rsidRPr="00021053">
              <w:rPr>
                <w:i/>
                <w:position w:val="-14"/>
                <w:szCs w:val="22"/>
              </w:rPr>
              <w:object w:dxaOrig="2659" w:dyaOrig="400" w14:anchorId="3160AC2D">
                <v:shape id="_x0000_i1066" type="#_x0000_t75" style="width:159pt;height:23.05pt" o:ole="">
                  <v:imagedata r:id="rId66" o:title=""/>
                </v:shape>
                <o:OLEObject Type="Embed" ProgID="Equation.3" ShapeID="_x0000_i1066" DrawAspect="Content" ObjectID="_1667397188" r:id="rId67"/>
              </w:object>
            </w:r>
            <w:r w:rsidRPr="00021053">
              <w:rPr>
                <w:szCs w:val="22"/>
                <w:lang w:val="ru-RU"/>
              </w:rPr>
              <w:t>;</w:t>
            </w:r>
          </w:p>
          <w:p w14:paraId="33C0C110" w14:textId="77777777" w:rsidR="00A03781" w:rsidRPr="00021053" w:rsidRDefault="00A03781" w:rsidP="00304A55">
            <w:pPr>
              <w:widowControl w:val="0"/>
              <w:spacing w:before="120" w:after="120"/>
              <w:ind w:left="1287" w:hanging="436"/>
              <w:jc w:val="both"/>
              <w:rPr>
                <w:rFonts w:eastAsia="Garamond"/>
                <w:szCs w:val="22"/>
                <w:lang w:val="ru-RU"/>
              </w:rPr>
            </w:pPr>
            <w:proofErr w:type="gramStart"/>
            <w:r w:rsidRPr="00021053">
              <w:rPr>
                <w:szCs w:val="22"/>
                <w:lang w:val="ru-RU"/>
              </w:rPr>
              <w:t xml:space="preserve">где </w:t>
            </w:r>
            <w:r w:rsidRPr="00021053">
              <w:rPr>
                <w:position w:val="-14"/>
                <w:szCs w:val="22"/>
              </w:rPr>
              <w:object w:dxaOrig="800" w:dyaOrig="400" w14:anchorId="64BA1622">
                <v:shape id="_x0000_i1067" type="#_x0000_t75" style="width:40.9pt;height:20.75pt" o:ole="">
                  <v:imagedata r:id="rId68" o:title=""/>
                </v:shape>
                <o:OLEObject Type="Embed" ProgID="Equation.3" ShapeID="_x0000_i1067" DrawAspect="Content" ObjectID="_1667397189" r:id="rId69"/>
              </w:object>
            </w:r>
            <w:r w:rsidRPr="00021053">
              <w:rPr>
                <w:szCs w:val="22"/>
                <w:lang w:val="ru-RU"/>
              </w:rPr>
              <w:t xml:space="preserve"> –</w:t>
            </w:r>
            <w:proofErr w:type="gramEnd"/>
            <w:r w:rsidRPr="00021053">
              <w:rPr>
                <w:szCs w:val="22"/>
                <w:lang w:val="ru-RU"/>
              </w:rPr>
              <w:t xml:space="preserve"> </w:t>
            </w:r>
            <w:r w:rsidRPr="00021053">
              <w:rPr>
                <w:rFonts w:eastAsia="Garamond"/>
                <w:szCs w:val="22"/>
                <w:lang w:val="ru-RU"/>
              </w:rPr>
              <w:t xml:space="preserve">цена на мощность в первой точке спроса на мощность, используемая для определения спроса на мощность при проведении КОМ на год </w:t>
            </w:r>
            <w:r w:rsidRPr="00021053">
              <w:rPr>
                <w:rFonts w:eastAsia="Garamond"/>
                <w:i/>
                <w:szCs w:val="22"/>
                <w:lang w:val="en-US"/>
              </w:rPr>
              <w:t>X</w:t>
            </w:r>
            <w:r w:rsidRPr="00021053">
              <w:rPr>
                <w:rFonts w:eastAsia="Garamond"/>
                <w:szCs w:val="22"/>
                <w:lang w:val="ru-RU"/>
              </w:rPr>
              <w:t xml:space="preserve">, для ценовой зоны </w:t>
            </w:r>
            <w:r w:rsidRPr="00021053">
              <w:rPr>
                <w:rFonts w:eastAsia="Garamond"/>
                <w:i/>
                <w:szCs w:val="22"/>
                <w:lang w:val="en-US"/>
              </w:rPr>
              <w:t>z</w:t>
            </w:r>
            <w:r w:rsidRPr="00021053">
              <w:rPr>
                <w:rFonts w:eastAsia="Garamond"/>
                <w:szCs w:val="22"/>
                <w:lang w:val="ru-RU"/>
              </w:rPr>
              <w:t>;</w:t>
            </w:r>
          </w:p>
          <w:p w14:paraId="04BB60DA" w14:textId="77777777" w:rsidR="00A03781" w:rsidRPr="00021053" w:rsidRDefault="00A03781" w:rsidP="00304A55">
            <w:pPr>
              <w:widowControl w:val="0"/>
              <w:spacing w:before="120" w:after="120"/>
              <w:ind w:left="1276" w:firstLine="17"/>
              <w:jc w:val="both"/>
              <w:rPr>
                <w:szCs w:val="22"/>
                <w:lang w:val="ru-RU"/>
              </w:rPr>
            </w:pPr>
            <w:r w:rsidRPr="00021053">
              <w:rPr>
                <w:position w:val="-14"/>
                <w:szCs w:val="22"/>
              </w:rPr>
              <w:object w:dxaOrig="820" w:dyaOrig="400" w14:anchorId="51F003BF">
                <v:shape id="_x0000_i1068" type="#_x0000_t75" style="width:40.9pt;height:20.75pt" o:ole="">
                  <v:imagedata r:id="rId70" o:title=""/>
                </v:shape>
                <o:OLEObject Type="Embed" ProgID="Equation.3" ShapeID="_x0000_i1068" DrawAspect="Content" ObjectID="_1667397190" r:id="rId71"/>
              </w:object>
            </w:r>
            <w:r w:rsidRPr="00021053">
              <w:rPr>
                <w:szCs w:val="22"/>
                <w:lang w:val="ru-RU"/>
              </w:rPr>
              <w:t xml:space="preserve"> –</w:t>
            </w:r>
            <w:r w:rsidRPr="00021053">
              <w:rPr>
                <w:rFonts w:eastAsia="Garamond"/>
                <w:szCs w:val="22"/>
                <w:lang w:val="ru-RU"/>
              </w:rPr>
              <w:t xml:space="preserve"> определенная решением Правительства Российской Федерации цена на мощность в первой точке спроса на мощность, использовавшаяся для определения спроса на мощность при проведении КОМ на 2021 год, для ценовой зоны </w:t>
            </w:r>
            <w:r w:rsidRPr="00021053">
              <w:rPr>
                <w:rFonts w:eastAsia="Garamond"/>
                <w:i/>
                <w:szCs w:val="22"/>
                <w:lang w:val="en-US"/>
              </w:rPr>
              <w:t>z</w:t>
            </w:r>
            <w:r w:rsidRPr="00021053">
              <w:rPr>
                <w:szCs w:val="22"/>
                <w:lang w:val="ru-RU"/>
              </w:rPr>
              <w:t>;</w:t>
            </w:r>
          </w:p>
          <w:p w14:paraId="237F3D1A" w14:textId="77777777" w:rsidR="00A03781" w:rsidRPr="00021053" w:rsidRDefault="00A03781" w:rsidP="00304A55">
            <w:pPr>
              <w:widowControl w:val="0"/>
              <w:spacing w:before="120" w:after="120"/>
              <w:ind w:left="1276" w:firstLine="17"/>
              <w:jc w:val="both"/>
              <w:rPr>
                <w:szCs w:val="22"/>
                <w:lang w:val="ru-RU"/>
              </w:rPr>
            </w:pPr>
            <w:r w:rsidRPr="00021053">
              <w:rPr>
                <w:position w:val="-14"/>
                <w:szCs w:val="22"/>
              </w:rPr>
              <w:object w:dxaOrig="820" w:dyaOrig="400" w14:anchorId="7FCC97B7">
                <v:shape id="_x0000_i1069" type="#_x0000_t75" style="width:40.9pt;height:20.75pt" o:ole="">
                  <v:imagedata r:id="rId72" o:title=""/>
                </v:shape>
                <o:OLEObject Type="Embed" ProgID="Equation.3" ShapeID="_x0000_i1069" DrawAspect="Content" ObjectID="_1667397191" r:id="rId73"/>
              </w:object>
            </w:r>
            <w:r w:rsidRPr="00021053">
              <w:rPr>
                <w:szCs w:val="22"/>
                <w:lang w:val="ru-RU"/>
              </w:rPr>
              <w:t xml:space="preserve"> – </w:t>
            </w:r>
            <w:r w:rsidRPr="00021053">
              <w:rPr>
                <w:rFonts w:eastAsia="Garamond"/>
                <w:szCs w:val="22"/>
                <w:lang w:val="ru-RU"/>
              </w:rPr>
              <w:t xml:space="preserve">цена на мощность во второй точке спроса на мощность, используемая для определения спроса на мощность при проведении КОМ на год </w:t>
            </w:r>
            <w:r w:rsidRPr="00021053">
              <w:rPr>
                <w:rFonts w:eastAsia="Garamond"/>
                <w:i/>
                <w:szCs w:val="22"/>
                <w:lang w:val="en-US"/>
              </w:rPr>
              <w:t>X</w:t>
            </w:r>
            <w:r w:rsidRPr="00021053">
              <w:rPr>
                <w:rFonts w:eastAsia="Garamond"/>
                <w:szCs w:val="22"/>
                <w:lang w:val="ru-RU"/>
              </w:rPr>
              <w:t xml:space="preserve">, для ценовой зоны </w:t>
            </w:r>
            <w:r w:rsidRPr="00021053">
              <w:rPr>
                <w:rFonts w:eastAsia="Garamond"/>
                <w:i/>
                <w:szCs w:val="22"/>
                <w:lang w:val="en-US"/>
              </w:rPr>
              <w:t>z</w:t>
            </w:r>
            <w:r w:rsidRPr="00021053">
              <w:rPr>
                <w:rFonts w:eastAsia="Garamond"/>
                <w:szCs w:val="22"/>
                <w:lang w:val="ru-RU"/>
              </w:rPr>
              <w:t>;</w:t>
            </w:r>
          </w:p>
          <w:p w14:paraId="6357C0DF" w14:textId="77777777" w:rsidR="00A03781" w:rsidRPr="00021053" w:rsidRDefault="00A03781" w:rsidP="00304A55">
            <w:pPr>
              <w:widowControl w:val="0"/>
              <w:spacing w:before="120" w:after="120"/>
              <w:ind w:left="1276" w:firstLine="17"/>
              <w:jc w:val="both"/>
              <w:rPr>
                <w:szCs w:val="22"/>
                <w:lang w:val="ru-RU"/>
              </w:rPr>
            </w:pPr>
            <w:r w:rsidRPr="00021053">
              <w:rPr>
                <w:position w:val="-14"/>
                <w:szCs w:val="22"/>
              </w:rPr>
              <w:object w:dxaOrig="820" w:dyaOrig="400" w14:anchorId="66E545CF">
                <v:shape id="_x0000_i1070" type="#_x0000_t75" style="width:40.9pt;height:20.75pt" o:ole="">
                  <v:imagedata r:id="rId74" o:title=""/>
                </v:shape>
                <o:OLEObject Type="Embed" ProgID="Equation.3" ShapeID="_x0000_i1070" DrawAspect="Content" ObjectID="_1667397192" r:id="rId75"/>
              </w:object>
            </w:r>
            <w:r w:rsidRPr="00021053">
              <w:rPr>
                <w:szCs w:val="22"/>
                <w:lang w:val="ru-RU"/>
              </w:rPr>
              <w:t xml:space="preserve"> –</w:t>
            </w:r>
            <w:r w:rsidRPr="00021053">
              <w:rPr>
                <w:rFonts w:eastAsia="Garamond"/>
                <w:szCs w:val="22"/>
                <w:lang w:val="ru-RU"/>
              </w:rPr>
              <w:t xml:space="preserve"> определенная решением Правительства Российской Федерации цена на мощность во второй точке спроса на мощность, использовавшаяся для определения спроса на мощность при проведении КОМ на 2021 год, для ценовой зоны </w:t>
            </w:r>
            <w:r w:rsidRPr="00021053">
              <w:rPr>
                <w:rFonts w:eastAsia="Garamond"/>
                <w:i/>
                <w:szCs w:val="22"/>
                <w:lang w:val="en-US"/>
              </w:rPr>
              <w:t>z</w:t>
            </w:r>
            <w:r w:rsidRPr="00021053">
              <w:rPr>
                <w:szCs w:val="22"/>
                <w:lang w:val="ru-RU"/>
              </w:rPr>
              <w:t>;</w:t>
            </w:r>
          </w:p>
          <w:p w14:paraId="388F0E38" w14:textId="77777777" w:rsidR="00A03781" w:rsidRPr="00021053" w:rsidRDefault="00A03781" w:rsidP="00304A55">
            <w:pPr>
              <w:widowControl w:val="0"/>
              <w:spacing w:before="120" w:after="120"/>
              <w:ind w:left="1287" w:hanging="11"/>
              <w:jc w:val="both"/>
              <w:rPr>
                <w:szCs w:val="22"/>
                <w:lang w:val="ru-RU"/>
              </w:rPr>
            </w:pPr>
            <w:r w:rsidRPr="00021053">
              <w:rPr>
                <w:position w:val="-10"/>
                <w:szCs w:val="22"/>
              </w:rPr>
              <w:object w:dxaOrig="720" w:dyaOrig="340" w14:anchorId="04B3F9A2">
                <v:shape id="_x0000_i1071" type="#_x0000_t75" style="width:38.6pt;height:17.85pt" o:ole="">
                  <v:imagedata r:id="rId76" o:title=""/>
                </v:shape>
                <o:OLEObject Type="Embed" ProgID="Equation.3" ShapeID="_x0000_i1071" DrawAspect="Content" ObjectID="_1667397193" r:id="rId77"/>
              </w:object>
            </w:r>
            <w:r w:rsidRPr="00021053">
              <w:rPr>
                <w:szCs w:val="22"/>
                <w:lang w:val="ru-RU"/>
              </w:rPr>
              <w:t xml:space="preserve"> – индекс потребительских цен для декабря года </w:t>
            </w:r>
            <w:r w:rsidRPr="00021053">
              <w:rPr>
                <w:i/>
                <w:szCs w:val="22"/>
              </w:rPr>
              <w:t>Y</w:t>
            </w:r>
            <w:r w:rsidRPr="00021053">
              <w:rPr>
                <w:i/>
                <w:szCs w:val="22"/>
                <w:lang w:val="ru-RU"/>
              </w:rPr>
              <w:t>-1</w:t>
            </w:r>
            <w:r w:rsidRPr="00021053">
              <w:rPr>
                <w:szCs w:val="22"/>
                <w:lang w:val="ru-RU"/>
              </w:rPr>
              <w:t xml:space="preserve"> в процентах к декабрю года </w:t>
            </w:r>
            <w:r w:rsidRPr="00021053">
              <w:rPr>
                <w:i/>
                <w:szCs w:val="22"/>
                <w:lang w:val="en-US"/>
              </w:rPr>
              <w:t>Y</w:t>
            </w:r>
            <w:r w:rsidRPr="00021053">
              <w:rPr>
                <w:i/>
                <w:szCs w:val="22"/>
                <w:lang w:val="ru-RU"/>
              </w:rPr>
              <w:t>-</w:t>
            </w:r>
            <w:r w:rsidRPr="00021053">
              <w:rPr>
                <w:szCs w:val="22"/>
                <w:lang w:val="ru-RU"/>
              </w:rPr>
              <w:t>2, определяемый и публикуемый федеральным органом исполнительной власти, осуществляющим функции по формированию официальной статистической информации.</w:t>
            </w:r>
          </w:p>
          <w:p w14:paraId="632140B3" w14:textId="77777777" w:rsidR="00A03781" w:rsidRPr="00021053" w:rsidRDefault="00A03781" w:rsidP="00304A55">
            <w:pPr>
              <w:widowControl w:val="0"/>
              <w:spacing w:before="120" w:after="120"/>
              <w:ind w:firstLine="567"/>
              <w:jc w:val="both"/>
              <w:rPr>
                <w:szCs w:val="22"/>
                <w:lang w:val="ru-RU"/>
              </w:rPr>
            </w:pPr>
            <w:proofErr w:type="gramStart"/>
            <w:r w:rsidRPr="00021053">
              <w:rPr>
                <w:szCs w:val="22"/>
                <w:lang w:val="ru-RU"/>
              </w:rPr>
              <w:t xml:space="preserve">Величина </w:t>
            </w:r>
            <w:r w:rsidRPr="00021053">
              <w:rPr>
                <w:position w:val="-10"/>
                <w:szCs w:val="22"/>
              </w:rPr>
              <w:object w:dxaOrig="720" w:dyaOrig="340" w14:anchorId="077C70C1">
                <v:shape id="_x0000_i1072" type="#_x0000_t75" style="width:38.6pt;height:17.85pt" o:ole="">
                  <v:imagedata r:id="rId78" o:title=""/>
                </v:shape>
                <o:OLEObject Type="Embed" ProgID="Equation.3" ShapeID="_x0000_i1072" DrawAspect="Content" ObjectID="_1667397194" r:id="rId79"/>
              </w:object>
            </w:r>
            <w:r w:rsidRPr="00021053">
              <w:rPr>
                <w:szCs w:val="22"/>
                <w:lang w:val="ru-RU"/>
              </w:rPr>
              <w:t xml:space="preserve"> определяется</w:t>
            </w:r>
            <w:proofErr w:type="gramEnd"/>
            <w:r w:rsidRPr="00021053">
              <w:rPr>
                <w:szCs w:val="22"/>
                <w:lang w:val="ru-RU"/>
              </w:rPr>
              <w:t xml:space="preserve"> в году </w:t>
            </w:r>
            <w:r w:rsidRPr="00021053">
              <w:rPr>
                <w:i/>
                <w:szCs w:val="22"/>
              </w:rPr>
              <w:t>Y</w:t>
            </w:r>
            <w:r w:rsidRPr="00021053">
              <w:rPr>
                <w:szCs w:val="22"/>
                <w:lang w:val="ru-RU"/>
              </w:rPr>
              <w:t xml:space="preserve"> для декабря года </w:t>
            </w:r>
            <w:r w:rsidRPr="00021053">
              <w:rPr>
                <w:i/>
                <w:szCs w:val="22"/>
              </w:rPr>
              <w:t>Y</w:t>
            </w:r>
            <w:r w:rsidRPr="00021053">
              <w:rPr>
                <w:szCs w:val="22"/>
                <w:lang w:val="ru-RU"/>
              </w:rPr>
              <w:t xml:space="preserve">-1 к декабрю года </w:t>
            </w:r>
            <w:r w:rsidRPr="00021053">
              <w:rPr>
                <w:i/>
                <w:szCs w:val="22"/>
              </w:rPr>
              <w:t>Y</w:t>
            </w:r>
            <w:r w:rsidRPr="00021053">
              <w:rPr>
                <w:szCs w:val="22"/>
                <w:lang w:val="ru-RU"/>
              </w:rPr>
              <w:t xml:space="preserve">-2 в соответствии с порядком определения фактического значения индекса потребительских цен, предусмотренным </w:t>
            </w:r>
            <w:r w:rsidRPr="00021053">
              <w:rPr>
                <w:i/>
                <w:szCs w:val="22"/>
                <w:lang w:val="ru-RU"/>
              </w:rPr>
              <w:t>Регламентом определения параметров, необходимых для расчета цены по договорам о предоставлении мощности</w:t>
            </w:r>
            <w:r w:rsidRPr="00021053">
              <w:rPr>
                <w:szCs w:val="22"/>
                <w:lang w:val="ru-RU"/>
              </w:rPr>
              <w:t xml:space="preserve"> (Приложение № 19.6 к </w:t>
            </w:r>
            <w:r w:rsidRPr="00021053">
              <w:rPr>
                <w:i/>
                <w:szCs w:val="22"/>
                <w:lang w:val="ru-RU"/>
              </w:rPr>
              <w:t>Договору о присоединении к торговой системе оптового рынка</w:t>
            </w:r>
            <w:r w:rsidRPr="00021053">
              <w:rPr>
                <w:szCs w:val="22"/>
                <w:lang w:val="ru-RU"/>
              </w:rPr>
              <w:t>).</w:t>
            </w:r>
          </w:p>
          <w:p w14:paraId="0DBC0260" w14:textId="77777777" w:rsidR="00A03781" w:rsidRPr="00021053" w:rsidRDefault="00A03781" w:rsidP="00304A55">
            <w:pPr>
              <w:pStyle w:val="ad"/>
              <w:widowControl w:val="0"/>
              <w:ind w:left="540"/>
              <w:rPr>
                <w:rFonts w:ascii="Garamond" w:hAnsi="Garamond"/>
                <w:i/>
                <w:szCs w:val="22"/>
                <w:lang w:val="ru-RU"/>
              </w:rPr>
            </w:pPr>
            <w:r w:rsidRPr="00021053">
              <w:rPr>
                <w:rFonts w:ascii="Garamond" w:hAnsi="Garamond"/>
                <w:i/>
                <w:szCs w:val="22"/>
                <w:lang w:val="ru-RU"/>
              </w:rPr>
              <w:t>Х</w:t>
            </w:r>
            <w:r w:rsidRPr="00021053">
              <w:rPr>
                <w:rFonts w:ascii="Garamond" w:hAnsi="Garamond"/>
                <w:szCs w:val="22"/>
                <w:lang w:val="ru-RU"/>
              </w:rPr>
              <w:t xml:space="preserve"> </w:t>
            </w:r>
            <w:r w:rsidRPr="00021053">
              <w:rPr>
                <w:rFonts w:ascii="Garamond" w:hAnsi="Garamond"/>
                <w:i/>
                <w:szCs w:val="22"/>
                <w:lang w:val="ru-RU"/>
              </w:rPr>
              <w:t>–</w:t>
            </w:r>
            <w:r w:rsidRPr="00021053">
              <w:rPr>
                <w:rFonts w:ascii="Garamond" w:hAnsi="Garamond"/>
                <w:szCs w:val="22"/>
                <w:lang w:val="ru-RU"/>
              </w:rPr>
              <w:t xml:space="preserve"> год, на который проводится конкурентный отбор мощности;</w:t>
            </w:r>
          </w:p>
          <w:p w14:paraId="00B3CD35" w14:textId="77777777" w:rsidR="00A03781" w:rsidRPr="00021053" w:rsidRDefault="00A03781" w:rsidP="00304A55">
            <w:pPr>
              <w:pStyle w:val="ad"/>
              <w:widowControl w:val="0"/>
              <w:ind w:left="540"/>
              <w:rPr>
                <w:rFonts w:ascii="Garamond" w:hAnsi="Garamond"/>
                <w:szCs w:val="22"/>
                <w:lang w:val="ru-RU"/>
              </w:rPr>
            </w:pPr>
            <w:r w:rsidRPr="00021053">
              <w:rPr>
                <w:rFonts w:ascii="Garamond" w:hAnsi="Garamond"/>
                <w:i/>
                <w:szCs w:val="22"/>
                <w:lang w:val="en-US"/>
              </w:rPr>
              <w:t>Y</w:t>
            </w:r>
            <w:r w:rsidRPr="00021053">
              <w:rPr>
                <w:rFonts w:ascii="Garamond" w:hAnsi="Garamond"/>
                <w:i/>
                <w:szCs w:val="22"/>
                <w:lang w:val="ru-RU"/>
              </w:rPr>
              <w:t xml:space="preserve"> – </w:t>
            </w:r>
            <w:r w:rsidRPr="00021053">
              <w:rPr>
                <w:rFonts w:ascii="Garamond" w:hAnsi="Garamond"/>
                <w:szCs w:val="22"/>
                <w:lang w:val="ru-RU"/>
              </w:rPr>
              <w:t xml:space="preserve">год, в котором проводится конкурентный отбор мощности на год </w:t>
            </w:r>
            <w:r w:rsidRPr="00021053">
              <w:rPr>
                <w:rFonts w:ascii="Garamond" w:hAnsi="Garamond"/>
                <w:i/>
                <w:szCs w:val="22"/>
                <w:lang w:val="ru-RU"/>
              </w:rPr>
              <w:t>Х</w:t>
            </w:r>
            <w:r w:rsidRPr="00021053">
              <w:rPr>
                <w:rFonts w:ascii="Garamond" w:hAnsi="Garamond"/>
                <w:szCs w:val="22"/>
                <w:lang w:val="ru-RU"/>
              </w:rPr>
              <w:t xml:space="preserve">; </w:t>
            </w:r>
          </w:p>
          <w:p w14:paraId="0CD423CD" w14:textId="77777777" w:rsidR="00A03781" w:rsidRPr="00021053" w:rsidRDefault="00A03781" w:rsidP="00304A55">
            <w:pPr>
              <w:widowControl w:val="0"/>
              <w:spacing w:before="120" w:after="120"/>
              <w:ind w:left="567"/>
              <w:jc w:val="both"/>
              <w:rPr>
                <w:rFonts w:eastAsia="Garamond"/>
                <w:szCs w:val="22"/>
                <w:lang w:val="ru-RU"/>
              </w:rPr>
            </w:pPr>
            <w:r w:rsidRPr="00021053">
              <w:rPr>
                <w:position w:val="-10"/>
                <w:szCs w:val="22"/>
              </w:rPr>
              <w:object w:dxaOrig="320" w:dyaOrig="340" w14:anchorId="4BFE58BB">
                <v:shape id="_x0000_i1073" type="#_x0000_t75" style="width:15.55pt;height:17.85pt" o:ole="">
                  <v:imagedata r:id="rId80" o:title=""/>
                </v:shape>
                <o:OLEObject Type="Embed" ProgID="Equation.3" ShapeID="_x0000_i1073" DrawAspect="Content" ObjectID="_1667397195" r:id="rId81"/>
              </w:object>
            </w:r>
            <w:r w:rsidRPr="00021053">
              <w:rPr>
                <w:rFonts w:eastAsia="Garamond"/>
                <w:szCs w:val="22"/>
                <w:lang w:val="ru-RU"/>
              </w:rPr>
              <w:t xml:space="preserve"> – коэффициент увеличения цены в первой точке спроса относительно установленной решением Правительства Российской Федерации для отбора в 2017 году, установленный </w:t>
            </w:r>
            <w:r w:rsidRPr="00021053">
              <w:rPr>
                <w:rFonts w:eastAsia="Garamond"/>
                <w:szCs w:val="22"/>
                <w:lang w:val="ru-RU"/>
              </w:rPr>
              <w:lastRenderedPageBreak/>
              <w:t>решением Правительства РФ, равный:</w:t>
            </w:r>
          </w:p>
          <w:p w14:paraId="416E3622" w14:textId="77777777" w:rsidR="00A03781" w:rsidRPr="00021053" w:rsidRDefault="00A03781" w:rsidP="00A03781">
            <w:pPr>
              <w:widowControl w:val="0"/>
              <w:numPr>
                <w:ilvl w:val="0"/>
                <w:numId w:val="32"/>
              </w:numPr>
              <w:spacing w:before="120" w:after="120"/>
              <w:jc w:val="both"/>
              <w:rPr>
                <w:szCs w:val="22"/>
                <w:lang w:val="ru-RU"/>
              </w:rPr>
            </w:pPr>
            <w:r w:rsidRPr="00021053">
              <w:rPr>
                <w:szCs w:val="22"/>
                <w:lang w:val="ru-RU"/>
              </w:rPr>
              <w:t>1,15 – для отбора, проводимого на 2022 год;</w:t>
            </w:r>
          </w:p>
          <w:p w14:paraId="3C1F8058" w14:textId="77777777" w:rsidR="00A03781" w:rsidRPr="00021053" w:rsidRDefault="00A03781" w:rsidP="00A03781">
            <w:pPr>
              <w:widowControl w:val="0"/>
              <w:numPr>
                <w:ilvl w:val="0"/>
                <w:numId w:val="32"/>
              </w:numPr>
              <w:spacing w:before="120" w:after="120"/>
              <w:jc w:val="both"/>
              <w:rPr>
                <w:szCs w:val="22"/>
                <w:lang w:val="ru-RU"/>
              </w:rPr>
            </w:pPr>
            <w:r w:rsidRPr="00021053">
              <w:rPr>
                <w:szCs w:val="22"/>
                <w:lang w:val="ru-RU"/>
              </w:rPr>
              <w:t>1,15 – для отбора, проводимого на 2023 год;</w:t>
            </w:r>
          </w:p>
          <w:p w14:paraId="1F8B84CA" w14:textId="77777777" w:rsidR="00A03781" w:rsidRPr="00021053" w:rsidRDefault="00A03781" w:rsidP="00A03781">
            <w:pPr>
              <w:widowControl w:val="0"/>
              <w:numPr>
                <w:ilvl w:val="0"/>
                <w:numId w:val="32"/>
              </w:numPr>
              <w:spacing w:before="120" w:after="120"/>
              <w:jc w:val="both"/>
              <w:rPr>
                <w:szCs w:val="22"/>
                <w:lang w:val="ru-RU"/>
              </w:rPr>
            </w:pPr>
            <w:r w:rsidRPr="00021053">
              <w:rPr>
                <w:szCs w:val="22"/>
                <w:lang w:val="ru-RU"/>
              </w:rPr>
              <w:t>1,20 – для отбора, проводимого на 2024 год.</w:t>
            </w:r>
          </w:p>
          <w:p w14:paraId="46720489" w14:textId="77777777" w:rsidR="00A03781" w:rsidRPr="00021053" w:rsidRDefault="00A03781" w:rsidP="00304A55">
            <w:pPr>
              <w:widowControl w:val="0"/>
              <w:spacing w:before="120" w:after="120"/>
              <w:ind w:firstLine="567"/>
              <w:jc w:val="both"/>
              <w:rPr>
                <w:szCs w:val="22"/>
                <w:lang w:val="ru-RU"/>
              </w:rPr>
            </w:pPr>
            <w:r w:rsidRPr="00021053">
              <w:rPr>
                <w:szCs w:val="22"/>
                <w:lang w:val="ru-RU"/>
              </w:rPr>
              <w:t xml:space="preserve">Если в году </w:t>
            </w:r>
            <w:r w:rsidRPr="00021053">
              <w:rPr>
                <w:i/>
                <w:iCs/>
                <w:szCs w:val="22"/>
                <w:lang w:val="en-US"/>
              </w:rPr>
              <w:t>Y</w:t>
            </w:r>
            <w:r w:rsidRPr="00021053">
              <w:rPr>
                <w:szCs w:val="22"/>
                <w:lang w:val="ru-RU"/>
              </w:rPr>
              <w:t xml:space="preserve"> проводится несколько КОМ на разные годы поставки мощности </w:t>
            </w:r>
            <w:r w:rsidRPr="00021053">
              <w:rPr>
                <w:i/>
                <w:iCs/>
                <w:szCs w:val="22"/>
                <w:lang w:val="en-US"/>
              </w:rPr>
              <w:t>X</w:t>
            </w:r>
            <w:r w:rsidRPr="00021053">
              <w:rPr>
                <w:szCs w:val="22"/>
                <w:lang w:val="ru-RU"/>
              </w:rPr>
              <w:t xml:space="preserve">, то для первого КОМ, проводимого в данному году, </w:t>
            </w:r>
            <w:r w:rsidRPr="00021053">
              <w:rPr>
                <w:noProof/>
                <w:position w:val="-14"/>
                <w:szCs w:val="22"/>
                <w:lang w:val="ru-RU" w:eastAsia="ru-RU"/>
              </w:rPr>
              <w:drawing>
                <wp:inline distT="0" distB="0" distL="0" distR="0" wp14:anchorId="558D39A3" wp14:editId="25E9183B">
                  <wp:extent cx="513715" cy="253365"/>
                  <wp:effectExtent l="0" t="0" r="63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13715" cy="253365"/>
                          </a:xfrm>
                          <a:prstGeom prst="rect">
                            <a:avLst/>
                          </a:prstGeom>
                          <a:noFill/>
                          <a:ln>
                            <a:noFill/>
                          </a:ln>
                        </pic:spPr>
                      </pic:pic>
                    </a:graphicData>
                  </a:graphic>
                </wp:inline>
              </w:drawing>
            </w:r>
            <w:r w:rsidRPr="00021053">
              <w:rPr>
                <w:szCs w:val="22"/>
                <w:lang w:val="ru-RU"/>
              </w:rPr>
              <w:t xml:space="preserve">и </w:t>
            </w:r>
            <w:r w:rsidRPr="00021053">
              <w:rPr>
                <w:noProof/>
                <w:position w:val="-14"/>
                <w:szCs w:val="22"/>
                <w:lang w:val="ru-RU" w:eastAsia="ru-RU"/>
              </w:rPr>
              <w:drawing>
                <wp:inline distT="0" distB="0" distL="0" distR="0" wp14:anchorId="7A534621" wp14:editId="67B650C1">
                  <wp:extent cx="520700" cy="25336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20700" cy="253365"/>
                          </a:xfrm>
                          <a:prstGeom prst="rect">
                            <a:avLst/>
                          </a:prstGeom>
                          <a:noFill/>
                          <a:ln>
                            <a:noFill/>
                          </a:ln>
                        </pic:spPr>
                      </pic:pic>
                    </a:graphicData>
                  </a:graphic>
                </wp:inline>
              </w:drawing>
            </w:r>
            <w:r w:rsidRPr="00021053">
              <w:rPr>
                <w:szCs w:val="22"/>
                <w:lang w:val="ru-RU"/>
              </w:rPr>
              <w:t xml:space="preserve">рассчитываются в соответствии с определенными в настоящем пункте формулами, а для всех последующих КОМ, проводимых в данном году, </w:t>
            </w:r>
            <w:r w:rsidRPr="00021053">
              <w:rPr>
                <w:noProof/>
                <w:position w:val="-14"/>
                <w:szCs w:val="22"/>
                <w:lang w:val="ru-RU" w:eastAsia="ru-RU"/>
              </w:rPr>
              <w:drawing>
                <wp:inline distT="0" distB="0" distL="0" distR="0" wp14:anchorId="5844E430" wp14:editId="65F2EABD">
                  <wp:extent cx="513715" cy="253365"/>
                  <wp:effectExtent l="0" t="0" r="63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13715" cy="253365"/>
                          </a:xfrm>
                          <a:prstGeom prst="rect">
                            <a:avLst/>
                          </a:prstGeom>
                          <a:noFill/>
                          <a:ln>
                            <a:noFill/>
                          </a:ln>
                        </pic:spPr>
                      </pic:pic>
                    </a:graphicData>
                  </a:graphic>
                </wp:inline>
              </w:drawing>
            </w:r>
            <w:r w:rsidRPr="00021053">
              <w:rPr>
                <w:szCs w:val="22"/>
                <w:lang w:val="ru-RU"/>
              </w:rPr>
              <w:t xml:space="preserve">и </w:t>
            </w:r>
            <w:r w:rsidRPr="00021053">
              <w:rPr>
                <w:noProof/>
                <w:position w:val="-14"/>
                <w:szCs w:val="22"/>
                <w:lang w:val="ru-RU" w:eastAsia="ru-RU"/>
              </w:rPr>
              <w:drawing>
                <wp:inline distT="0" distB="0" distL="0" distR="0" wp14:anchorId="332444AE" wp14:editId="116B8FE5">
                  <wp:extent cx="520700" cy="253365"/>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20700" cy="253365"/>
                          </a:xfrm>
                          <a:prstGeom prst="rect">
                            <a:avLst/>
                          </a:prstGeom>
                          <a:noFill/>
                          <a:ln>
                            <a:noFill/>
                          </a:ln>
                        </pic:spPr>
                      </pic:pic>
                    </a:graphicData>
                  </a:graphic>
                </wp:inline>
              </w:drawing>
            </w:r>
            <w:r w:rsidRPr="00021053">
              <w:rPr>
                <w:szCs w:val="22"/>
              </w:rPr>
              <w:t> </w:t>
            </w:r>
            <w:r w:rsidRPr="00021053">
              <w:rPr>
                <w:szCs w:val="22"/>
                <w:lang w:val="ru-RU"/>
              </w:rPr>
              <w:t>принимаются равными значениям, рассчитанным для первого КОМ, проводимого в данному году.</w:t>
            </w:r>
          </w:p>
          <w:p w14:paraId="1F24DCBB" w14:textId="77777777" w:rsidR="00A03781" w:rsidRPr="00021053" w:rsidRDefault="00A03781" w:rsidP="00304A55">
            <w:pPr>
              <w:widowControl w:val="0"/>
              <w:spacing w:before="120" w:after="120"/>
              <w:ind w:firstLine="567"/>
              <w:jc w:val="both"/>
              <w:rPr>
                <w:szCs w:val="22"/>
                <w:lang w:val="ru-RU"/>
              </w:rPr>
            </w:pPr>
            <w:r w:rsidRPr="00021053">
              <w:rPr>
                <w:szCs w:val="22"/>
                <w:lang w:val="ru-RU"/>
              </w:rPr>
              <w:t xml:space="preserve">Величины цены на мощность в первой и второй точке спроса на мощность рассчитываются в руб./МВт с точностью до 8 знаков после запятой, если </w:t>
            </w:r>
            <w:r w:rsidRPr="00021053">
              <w:rPr>
                <w:i/>
                <w:szCs w:val="22"/>
                <w:lang w:val="ru-RU"/>
              </w:rPr>
              <w:t>Договором о присоединении к торговой системе оптового рынка</w:t>
            </w:r>
            <w:r w:rsidRPr="00021053">
              <w:rPr>
                <w:szCs w:val="22"/>
                <w:lang w:val="ru-RU"/>
              </w:rPr>
              <w:t xml:space="preserve"> не предусмотрено иное.</w:t>
            </w:r>
          </w:p>
          <w:p w14:paraId="6434A70E" w14:textId="77777777" w:rsidR="00A03781" w:rsidRPr="00021053" w:rsidRDefault="00A03781" w:rsidP="00304A55">
            <w:pPr>
              <w:widowControl w:val="0"/>
              <w:spacing w:before="120" w:after="120"/>
              <w:ind w:firstLine="567"/>
              <w:jc w:val="both"/>
              <w:rPr>
                <w:szCs w:val="22"/>
                <w:lang w:val="ru-RU"/>
              </w:rPr>
            </w:pPr>
            <w:r w:rsidRPr="00021053">
              <w:rPr>
                <w:szCs w:val="22"/>
                <w:lang w:val="ru-RU"/>
              </w:rPr>
              <w:t>Системный оператор в течение 1 (одного) дня, следующего за днем получения рассчитанных значений цены на мощность в первой и второй точке спроса на мощность для каждой ценовой зоны, публикует данную информацию на официальном сайте СО и сайте КОМ СО.</w:t>
            </w:r>
          </w:p>
        </w:tc>
        <w:tc>
          <w:tcPr>
            <w:tcW w:w="2220" w:type="pct"/>
            <w:shd w:val="clear" w:color="auto" w:fill="auto"/>
          </w:tcPr>
          <w:p w14:paraId="52F9BBF8" w14:textId="77777777" w:rsidR="00A03781" w:rsidRPr="00021053" w:rsidRDefault="00A03781" w:rsidP="00304A55">
            <w:pPr>
              <w:widowControl w:val="0"/>
              <w:spacing w:before="120" w:after="120"/>
              <w:ind w:firstLine="567"/>
              <w:jc w:val="both"/>
              <w:rPr>
                <w:szCs w:val="22"/>
                <w:lang w:val="ru-RU"/>
              </w:rPr>
            </w:pPr>
            <w:r w:rsidRPr="00021053">
              <w:rPr>
                <w:szCs w:val="22"/>
                <w:lang w:val="ru-RU"/>
              </w:rPr>
              <w:lastRenderedPageBreak/>
              <w:t xml:space="preserve">Коммерческий оператор не позднее 1 сентября года, в котором проводится КОМ на год </w:t>
            </w:r>
            <w:r w:rsidRPr="00021053">
              <w:rPr>
                <w:i/>
                <w:szCs w:val="22"/>
                <w:lang w:val="ru-RU"/>
              </w:rPr>
              <w:t>Х</w:t>
            </w:r>
            <w:r w:rsidRPr="00021053">
              <w:rPr>
                <w:szCs w:val="22"/>
                <w:lang w:val="ru-RU"/>
              </w:rPr>
              <w:t>, рассчитывает и направляет на бумажном носителе Системному оператору:</w:t>
            </w:r>
          </w:p>
          <w:p w14:paraId="51AD0AE9" w14:textId="77777777" w:rsidR="00A03781" w:rsidRPr="00021053" w:rsidRDefault="00A03781" w:rsidP="00A03781">
            <w:pPr>
              <w:widowControl w:val="0"/>
              <w:numPr>
                <w:ilvl w:val="0"/>
                <w:numId w:val="31"/>
              </w:numPr>
              <w:spacing w:before="120" w:after="120"/>
              <w:jc w:val="both"/>
              <w:rPr>
                <w:szCs w:val="22"/>
                <w:lang w:val="ru-RU"/>
              </w:rPr>
            </w:pPr>
            <w:proofErr w:type="gramStart"/>
            <w:r w:rsidRPr="00021053">
              <w:rPr>
                <w:szCs w:val="22"/>
                <w:lang w:val="ru-RU"/>
              </w:rPr>
              <w:t>для КОМ</w:t>
            </w:r>
            <w:proofErr w:type="gramEnd"/>
            <w:r w:rsidRPr="00021053">
              <w:rPr>
                <w:szCs w:val="22"/>
                <w:lang w:val="ru-RU"/>
              </w:rPr>
              <w:t>, проводимых в 2019 году:</w:t>
            </w:r>
          </w:p>
          <w:p w14:paraId="7688631C" w14:textId="77777777" w:rsidR="00A03781" w:rsidRPr="00021053" w:rsidRDefault="00A03781" w:rsidP="00304A55">
            <w:pPr>
              <w:widowControl w:val="0"/>
              <w:spacing w:before="120" w:after="120"/>
              <w:ind w:left="1287"/>
              <w:jc w:val="both"/>
              <w:rPr>
                <w:i/>
                <w:szCs w:val="22"/>
              </w:rPr>
            </w:pPr>
            <w:r w:rsidRPr="00021053">
              <w:rPr>
                <w:i/>
                <w:position w:val="-14"/>
                <w:szCs w:val="22"/>
              </w:rPr>
              <w:object w:dxaOrig="3920" w:dyaOrig="400" w14:anchorId="779ED5BF">
                <v:shape id="_x0000_i1074" type="#_x0000_t75" style="width:234.45pt;height:23.05pt" o:ole="">
                  <v:imagedata r:id="rId60" o:title=""/>
                </v:shape>
                <o:OLEObject Type="Embed" ProgID="Equation.3" ShapeID="_x0000_i1074" DrawAspect="Content" ObjectID="_1667397196" r:id="rId84"/>
              </w:object>
            </w:r>
            <w:r w:rsidRPr="00021053">
              <w:rPr>
                <w:szCs w:val="22"/>
              </w:rPr>
              <w:t>;</w:t>
            </w:r>
          </w:p>
          <w:p w14:paraId="694F1A89" w14:textId="77777777" w:rsidR="00A03781" w:rsidRPr="00021053" w:rsidRDefault="00A03781" w:rsidP="00304A55">
            <w:pPr>
              <w:widowControl w:val="0"/>
              <w:spacing w:before="120" w:after="120"/>
              <w:ind w:left="1287"/>
              <w:jc w:val="both"/>
              <w:rPr>
                <w:szCs w:val="22"/>
              </w:rPr>
            </w:pPr>
            <w:r w:rsidRPr="00021053">
              <w:rPr>
                <w:i/>
                <w:position w:val="-14"/>
                <w:szCs w:val="22"/>
              </w:rPr>
              <w:object w:dxaOrig="3960" w:dyaOrig="400" w14:anchorId="237AFC18">
                <v:shape id="_x0000_i1075" type="#_x0000_t75" style="width:235pt;height:23.05pt" o:ole="">
                  <v:imagedata r:id="rId62" o:title=""/>
                </v:shape>
                <o:OLEObject Type="Embed" ProgID="Equation.3" ShapeID="_x0000_i1075" DrawAspect="Content" ObjectID="_1667397197" r:id="rId85"/>
              </w:object>
            </w:r>
            <w:r w:rsidRPr="00021053">
              <w:rPr>
                <w:szCs w:val="22"/>
              </w:rPr>
              <w:t>;</w:t>
            </w:r>
          </w:p>
          <w:p w14:paraId="1AB9F33B" w14:textId="77777777" w:rsidR="00A03781" w:rsidRPr="00021053" w:rsidRDefault="00A03781" w:rsidP="00A03781">
            <w:pPr>
              <w:widowControl w:val="0"/>
              <w:numPr>
                <w:ilvl w:val="0"/>
                <w:numId w:val="31"/>
              </w:numPr>
              <w:spacing w:before="120" w:after="120"/>
              <w:jc w:val="both"/>
              <w:rPr>
                <w:i/>
                <w:szCs w:val="22"/>
                <w:lang w:val="ru-RU"/>
              </w:rPr>
            </w:pPr>
            <w:proofErr w:type="gramStart"/>
            <w:r w:rsidRPr="00021053">
              <w:rPr>
                <w:szCs w:val="22"/>
                <w:lang w:val="ru-RU"/>
              </w:rPr>
              <w:t>для КОМ</w:t>
            </w:r>
            <w:proofErr w:type="gramEnd"/>
            <w:r w:rsidRPr="00021053">
              <w:rPr>
                <w:szCs w:val="22"/>
                <w:lang w:val="ru-RU"/>
              </w:rPr>
              <w:t>, проводимых в 2020 году и в последующие годы:</w:t>
            </w:r>
          </w:p>
          <w:p w14:paraId="6AB4E2C4" w14:textId="77777777" w:rsidR="00A03781" w:rsidRPr="00021053" w:rsidRDefault="00A03781" w:rsidP="00304A55">
            <w:pPr>
              <w:widowControl w:val="0"/>
              <w:spacing w:before="120" w:after="120"/>
              <w:ind w:left="1287"/>
              <w:jc w:val="both"/>
              <w:rPr>
                <w:i/>
                <w:szCs w:val="22"/>
                <w:lang w:val="ru-RU"/>
              </w:rPr>
            </w:pPr>
            <w:r w:rsidRPr="00021053">
              <w:rPr>
                <w:i/>
                <w:position w:val="-14"/>
                <w:szCs w:val="22"/>
              </w:rPr>
              <w:object w:dxaOrig="2600" w:dyaOrig="400" w14:anchorId="4025FA5D">
                <v:shape id="_x0000_i1076" type="#_x0000_t75" style="width:153.8pt;height:23.05pt" o:ole="">
                  <v:imagedata r:id="rId64" o:title=""/>
                </v:shape>
                <o:OLEObject Type="Embed" ProgID="Equation.3" ShapeID="_x0000_i1076" DrawAspect="Content" ObjectID="_1667397198" r:id="rId86"/>
              </w:object>
            </w:r>
            <w:r w:rsidRPr="00021053">
              <w:rPr>
                <w:szCs w:val="22"/>
                <w:lang w:val="ru-RU"/>
              </w:rPr>
              <w:t>;</w:t>
            </w:r>
          </w:p>
          <w:p w14:paraId="386C6C38" w14:textId="77777777" w:rsidR="00A03781" w:rsidRPr="00021053" w:rsidRDefault="00A03781" w:rsidP="00304A55">
            <w:pPr>
              <w:widowControl w:val="0"/>
              <w:spacing w:before="120" w:after="120"/>
              <w:ind w:left="1287"/>
              <w:jc w:val="both"/>
              <w:rPr>
                <w:szCs w:val="22"/>
                <w:lang w:val="ru-RU"/>
              </w:rPr>
            </w:pPr>
            <w:r w:rsidRPr="00021053">
              <w:rPr>
                <w:i/>
                <w:position w:val="-14"/>
                <w:szCs w:val="22"/>
              </w:rPr>
              <w:object w:dxaOrig="2659" w:dyaOrig="400" w14:anchorId="0C028CDE">
                <v:shape id="_x0000_i1077" type="#_x0000_t75" style="width:159pt;height:23.05pt" o:ole="">
                  <v:imagedata r:id="rId66" o:title=""/>
                </v:shape>
                <o:OLEObject Type="Embed" ProgID="Equation.3" ShapeID="_x0000_i1077" DrawAspect="Content" ObjectID="_1667397199" r:id="rId87"/>
              </w:object>
            </w:r>
            <w:r w:rsidRPr="00021053">
              <w:rPr>
                <w:szCs w:val="22"/>
                <w:lang w:val="ru-RU"/>
              </w:rPr>
              <w:t>;</w:t>
            </w:r>
          </w:p>
          <w:p w14:paraId="32807337" w14:textId="77777777" w:rsidR="00A03781" w:rsidRPr="00021053" w:rsidRDefault="00A03781" w:rsidP="00304A55">
            <w:pPr>
              <w:widowControl w:val="0"/>
              <w:spacing w:before="120" w:after="120"/>
              <w:ind w:left="1287" w:hanging="436"/>
              <w:jc w:val="both"/>
              <w:rPr>
                <w:rFonts w:eastAsia="Garamond"/>
                <w:szCs w:val="22"/>
                <w:lang w:val="ru-RU"/>
              </w:rPr>
            </w:pPr>
            <w:proofErr w:type="gramStart"/>
            <w:r w:rsidRPr="00021053">
              <w:rPr>
                <w:szCs w:val="22"/>
                <w:lang w:val="ru-RU"/>
              </w:rPr>
              <w:t xml:space="preserve">где </w:t>
            </w:r>
            <w:r w:rsidRPr="00021053">
              <w:rPr>
                <w:position w:val="-14"/>
                <w:szCs w:val="22"/>
              </w:rPr>
              <w:object w:dxaOrig="800" w:dyaOrig="400" w14:anchorId="58E2D446">
                <v:shape id="_x0000_i1078" type="#_x0000_t75" style="width:40.9pt;height:20.75pt" o:ole="">
                  <v:imagedata r:id="rId68" o:title=""/>
                </v:shape>
                <o:OLEObject Type="Embed" ProgID="Equation.3" ShapeID="_x0000_i1078" DrawAspect="Content" ObjectID="_1667397200" r:id="rId88"/>
              </w:object>
            </w:r>
            <w:r w:rsidRPr="00021053">
              <w:rPr>
                <w:szCs w:val="22"/>
                <w:lang w:val="ru-RU"/>
              </w:rPr>
              <w:t xml:space="preserve"> –</w:t>
            </w:r>
            <w:proofErr w:type="gramEnd"/>
            <w:r w:rsidRPr="00021053">
              <w:rPr>
                <w:szCs w:val="22"/>
                <w:lang w:val="ru-RU"/>
              </w:rPr>
              <w:t xml:space="preserve"> </w:t>
            </w:r>
            <w:r w:rsidRPr="00021053">
              <w:rPr>
                <w:rFonts w:eastAsia="Garamond"/>
                <w:szCs w:val="22"/>
                <w:lang w:val="ru-RU"/>
              </w:rPr>
              <w:t xml:space="preserve">цена на мощность в первой точке спроса на мощность, используемая для определения спроса на мощность при проведении КОМ на год </w:t>
            </w:r>
            <w:r w:rsidRPr="00021053">
              <w:rPr>
                <w:rFonts w:eastAsia="Garamond"/>
                <w:i/>
                <w:szCs w:val="22"/>
                <w:lang w:val="en-US"/>
              </w:rPr>
              <w:t>X</w:t>
            </w:r>
            <w:r w:rsidRPr="00021053">
              <w:rPr>
                <w:rFonts w:eastAsia="Garamond"/>
                <w:szCs w:val="22"/>
                <w:lang w:val="ru-RU"/>
              </w:rPr>
              <w:t xml:space="preserve">, для ценовой зоны </w:t>
            </w:r>
            <w:r w:rsidRPr="00021053">
              <w:rPr>
                <w:rFonts w:eastAsia="Garamond"/>
                <w:i/>
                <w:szCs w:val="22"/>
                <w:lang w:val="en-US"/>
              </w:rPr>
              <w:t>z</w:t>
            </w:r>
            <w:r w:rsidRPr="00021053">
              <w:rPr>
                <w:rFonts w:eastAsia="Garamond"/>
                <w:szCs w:val="22"/>
                <w:lang w:val="ru-RU"/>
              </w:rPr>
              <w:t>;</w:t>
            </w:r>
          </w:p>
          <w:p w14:paraId="04D0DAC7" w14:textId="77777777" w:rsidR="00A03781" w:rsidRPr="00021053" w:rsidRDefault="00A03781" w:rsidP="00304A55">
            <w:pPr>
              <w:widowControl w:val="0"/>
              <w:spacing w:before="120" w:after="120"/>
              <w:ind w:left="1276" w:firstLine="17"/>
              <w:jc w:val="both"/>
              <w:rPr>
                <w:szCs w:val="22"/>
                <w:lang w:val="ru-RU"/>
              </w:rPr>
            </w:pPr>
            <w:r w:rsidRPr="00021053">
              <w:rPr>
                <w:position w:val="-14"/>
                <w:szCs w:val="22"/>
              </w:rPr>
              <w:object w:dxaOrig="820" w:dyaOrig="400" w14:anchorId="10F6610B">
                <v:shape id="_x0000_i1079" type="#_x0000_t75" style="width:40.9pt;height:20.75pt" o:ole="">
                  <v:imagedata r:id="rId70" o:title=""/>
                </v:shape>
                <o:OLEObject Type="Embed" ProgID="Equation.3" ShapeID="_x0000_i1079" DrawAspect="Content" ObjectID="_1667397201" r:id="rId89"/>
              </w:object>
            </w:r>
            <w:r w:rsidRPr="00021053">
              <w:rPr>
                <w:szCs w:val="22"/>
                <w:lang w:val="ru-RU"/>
              </w:rPr>
              <w:t xml:space="preserve"> –</w:t>
            </w:r>
            <w:r w:rsidRPr="00021053">
              <w:rPr>
                <w:rFonts w:eastAsia="Garamond"/>
                <w:szCs w:val="22"/>
                <w:lang w:val="ru-RU"/>
              </w:rPr>
              <w:t xml:space="preserve"> определенная решением Правительства Российской Федерации цена на мощность в первой точке спроса на мощность, использовавшаяся для определения спроса на мощность при проведении КОМ на 2021 год, для ценовой зоны </w:t>
            </w:r>
            <w:r w:rsidRPr="00021053">
              <w:rPr>
                <w:rFonts w:eastAsia="Garamond"/>
                <w:i/>
                <w:szCs w:val="22"/>
                <w:lang w:val="en-US"/>
              </w:rPr>
              <w:t>z</w:t>
            </w:r>
            <w:r w:rsidRPr="00021053">
              <w:rPr>
                <w:szCs w:val="22"/>
                <w:lang w:val="ru-RU"/>
              </w:rPr>
              <w:t>;</w:t>
            </w:r>
          </w:p>
          <w:p w14:paraId="5B65B6F1" w14:textId="77777777" w:rsidR="00A03781" w:rsidRPr="00021053" w:rsidRDefault="00A03781" w:rsidP="00304A55">
            <w:pPr>
              <w:widowControl w:val="0"/>
              <w:spacing w:before="120" w:after="120"/>
              <w:ind w:left="1276" w:firstLine="17"/>
              <w:jc w:val="both"/>
              <w:rPr>
                <w:szCs w:val="22"/>
                <w:lang w:val="ru-RU"/>
              </w:rPr>
            </w:pPr>
            <w:r w:rsidRPr="00021053">
              <w:rPr>
                <w:position w:val="-14"/>
                <w:szCs w:val="22"/>
              </w:rPr>
              <w:object w:dxaOrig="820" w:dyaOrig="400" w14:anchorId="56F58DC7">
                <v:shape id="_x0000_i1080" type="#_x0000_t75" style="width:40.9pt;height:20.75pt" o:ole="">
                  <v:imagedata r:id="rId72" o:title=""/>
                </v:shape>
                <o:OLEObject Type="Embed" ProgID="Equation.3" ShapeID="_x0000_i1080" DrawAspect="Content" ObjectID="_1667397202" r:id="rId90"/>
              </w:object>
            </w:r>
            <w:r w:rsidRPr="00021053">
              <w:rPr>
                <w:szCs w:val="22"/>
                <w:lang w:val="ru-RU"/>
              </w:rPr>
              <w:t xml:space="preserve"> – </w:t>
            </w:r>
            <w:r w:rsidRPr="00021053">
              <w:rPr>
                <w:rFonts w:eastAsia="Garamond"/>
                <w:szCs w:val="22"/>
                <w:lang w:val="ru-RU"/>
              </w:rPr>
              <w:t xml:space="preserve">цена на мощность во второй точке спроса на мощность, используемая для определения спроса на мощность при проведении КОМ на год </w:t>
            </w:r>
            <w:r w:rsidRPr="00021053">
              <w:rPr>
                <w:rFonts w:eastAsia="Garamond"/>
                <w:i/>
                <w:szCs w:val="22"/>
                <w:lang w:val="en-US"/>
              </w:rPr>
              <w:t>X</w:t>
            </w:r>
            <w:r w:rsidRPr="00021053">
              <w:rPr>
                <w:rFonts w:eastAsia="Garamond"/>
                <w:szCs w:val="22"/>
                <w:lang w:val="ru-RU"/>
              </w:rPr>
              <w:t xml:space="preserve">, для ценовой зоны </w:t>
            </w:r>
            <w:r w:rsidRPr="00021053">
              <w:rPr>
                <w:rFonts w:eastAsia="Garamond"/>
                <w:i/>
                <w:szCs w:val="22"/>
                <w:lang w:val="en-US"/>
              </w:rPr>
              <w:t>z</w:t>
            </w:r>
            <w:r w:rsidRPr="00021053">
              <w:rPr>
                <w:rFonts w:eastAsia="Garamond"/>
                <w:szCs w:val="22"/>
                <w:lang w:val="ru-RU"/>
              </w:rPr>
              <w:t>;</w:t>
            </w:r>
          </w:p>
          <w:p w14:paraId="682833A9" w14:textId="77777777" w:rsidR="00A03781" w:rsidRPr="00021053" w:rsidRDefault="00A03781" w:rsidP="00304A55">
            <w:pPr>
              <w:widowControl w:val="0"/>
              <w:spacing w:before="120" w:after="120"/>
              <w:ind w:left="1276" w:firstLine="17"/>
              <w:jc w:val="both"/>
              <w:rPr>
                <w:szCs w:val="22"/>
                <w:lang w:val="ru-RU"/>
              </w:rPr>
            </w:pPr>
            <w:r w:rsidRPr="00021053">
              <w:rPr>
                <w:position w:val="-14"/>
                <w:szCs w:val="22"/>
              </w:rPr>
              <w:object w:dxaOrig="820" w:dyaOrig="400" w14:anchorId="254D00A2">
                <v:shape id="_x0000_i1081" type="#_x0000_t75" style="width:40.9pt;height:20.75pt" o:ole="">
                  <v:imagedata r:id="rId74" o:title=""/>
                </v:shape>
                <o:OLEObject Type="Embed" ProgID="Equation.3" ShapeID="_x0000_i1081" DrawAspect="Content" ObjectID="_1667397203" r:id="rId91"/>
              </w:object>
            </w:r>
            <w:r w:rsidRPr="00021053">
              <w:rPr>
                <w:szCs w:val="22"/>
                <w:lang w:val="ru-RU"/>
              </w:rPr>
              <w:t xml:space="preserve"> –</w:t>
            </w:r>
            <w:r w:rsidRPr="00021053">
              <w:rPr>
                <w:rFonts w:eastAsia="Garamond"/>
                <w:szCs w:val="22"/>
                <w:lang w:val="ru-RU"/>
              </w:rPr>
              <w:t xml:space="preserve"> определенная решением Правительства Российской Федерации цена на мощность во второй точке спроса на мощность, использовавшаяся для определения спроса на мощность при проведении КОМ на 2021 год, для ценовой зоны </w:t>
            </w:r>
            <w:r w:rsidRPr="00021053">
              <w:rPr>
                <w:rFonts w:eastAsia="Garamond"/>
                <w:i/>
                <w:szCs w:val="22"/>
                <w:lang w:val="en-US"/>
              </w:rPr>
              <w:t>z</w:t>
            </w:r>
            <w:r w:rsidRPr="00021053">
              <w:rPr>
                <w:szCs w:val="22"/>
                <w:lang w:val="ru-RU"/>
              </w:rPr>
              <w:t>;</w:t>
            </w:r>
          </w:p>
          <w:p w14:paraId="6952BAC0" w14:textId="77777777" w:rsidR="00A03781" w:rsidRPr="00021053" w:rsidRDefault="00A03781" w:rsidP="00304A55">
            <w:pPr>
              <w:widowControl w:val="0"/>
              <w:spacing w:before="120" w:after="120"/>
              <w:ind w:left="1287" w:hanging="11"/>
              <w:jc w:val="both"/>
              <w:rPr>
                <w:szCs w:val="22"/>
                <w:lang w:val="ru-RU"/>
              </w:rPr>
            </w:pPr>
            <w:r w:rsidRPr="00021053">
              <w:rPr>
                <w:position w:val="-10"/>
                <w:szCs w:val="22"/>
              </w:rPr>
              <w:object w:dxaOrig="720" w:dyaOrig="340" w14:anchorId="161E0B90">
                <v:shape id="_x0000_i1082" type="#_x0000_t75" style="width:38.6pt;height:17.85pt" o:ole="">
                  <v:imagedata r:id="rId76" o:title=""/>
                </v:shape>
                <o:OLEObject Type="Embed" ProgID="Equation.3" ShapeID="_x0000_i1082" DrawAspect="Content" ObjectID="_1667397204" r:id="rId92"/>
              </w:object>
            </w:r>
            <w:r w:rsidRPr="00021053">
              <w:rPr>
                <w:szCs w:val="22"/>
                <w:lang w:val="ru-RU"/>
              </w:rPr>
              <w:t xml:space="preserve"> – индекс потребительских цен для декабря года </w:t>
            </w:r>
            <w:r w:rsidRPr="00021053">
              <w:rPr>
                <w:i/>
                <w:szCs w:val="22"/>
              </w:rPr>
              <w:t>Y</w:t>
            </w:r>
            <w:r w:rsidRPr="00021053">
              <w:rPr>
                <w:i/>
                <w:szCs w:val="22"/>
                <w:lang w:val="ru-RU"/>
              </w:rPr>
              <w:t>-1</w:t>
            </w:r>
            <w:r w:rsidRPr="00021053">
              <w:rPr>
                <w:szCs w:val="22"/>
                <w:lang w:val="ru-RU"/>
              </w:rPr>
              <w:t xml:space="preserve"> в процентах к декабрю года </w:t>
            </w:r>
            <w:r w:rsidRPr="00021053">
              <w:rPr>
                <w:i/>
                <w:szCs w:val="22"/>
                <w:lang w:val="en-US"/>
              </w:rPr>
              <w:t>Y</w:t>
            </w:r>
            <w:r w:rsidRPr="00021053">
              <w:rPr>
                <w:i/>
                <w:szCs w:val="22"/>
                <w:lang w:val="ru-RU"/>
              </w:rPr>
              <w:t>-</w:t>
            </w:r>
            <w:r w:rsidRPr="00021053">
              <w:rPr>
                <w:szCs w:val="22"/>
                <w:lang w:val="ru-RU"/>
              </w:rPr>
              <w:t>2, определяемый и публикуемый федеральным органом исполнительной власти, осуществляющим функции по формированию официальной статистической информации.</w:t>
            </w:r>
          </w:p>
          <w:p w14:paraId="25D34838" w14:textId="77777777" w:rsidR="00A03781" w:rsidRPr="00021053" w:rsidRDefault="00A03781" w:rsidP="00304A55">
            <w:pPr>
              <w:widowControl w:val="0"/>
              <w:spacing w:before="120" w:after="120"/>
              <w:ind w:firstLine="567"/>
              <w:jc w:val="both"/>
              <w:rPr>
                <w:szCs w:val="22"/>
                <w:lang w:val="ru-RU"/>
              </w:rPr>
            </w:pPr>
            <w:proofErr w:type="gramStart"/>
            <w:r w:rsidRPr="00021053">
              <w:rPr>
                <w:szCs w:val="22"/>
                <w:lang w:val="ru-RU"/>
              </w:rPr>
              <w:t xml:space="preserve">Величина </w:t>
            </w:r>
            <w:r w:rsidRPr="00021053">
              <w:rPr>
                <w:position w:val="-10"/>
                <w:szCs w:val="22"/>
              </w:rPr>
              <w:object w:dxaOrig="720" w:dyaOrig="340" w14:anchorId="19AE5C72">
                <v:shape id="_x0000_i1083" type="#_x0000_t75" style="width:38.6pt;height:17.85pt" o:ole="">
                  <v:imagedata r:id="rId78" o:title=""/>
                </v:shape>
                <o:OLEObject Type="Embed" ProgID="Equation.3" ShapeID="_x0000_i1083" DrawAspect="Content" ObjectID="_1667397205" r:id="rId93"/>
              </w:object>
            </w:r>
            <w:r w:rsidRPr="00021053">
              <w:rPr>
                <w:szCs w:val="22"/>
                <w:lang w:val="ru-RU"/>
              </w:rPr>
              <w:t xml:space="preserve"> определяется</w:t>
            </w:r>
            <w:proofErr w:type="gramEnd"/>
            <w:r w:rsidRPr="00021053">
              <w:rPr>
                <w:szCs w:val="22"/>
                <w:lang w:val="ru-RU"/>
              </w:rPr>
              <w:t xml:space="preserve"> в году </w:t>
            </w:r>
            <w:r w:rsidRPr="00021053">
              <w:rPr>
                <w:i/>
                <w:szCs w:val="22"/>
              </w:rPr>
              <w:t>Y</w:t>
            </w:r>
            <w:r w:rsidRPr="00021053">
              <w:rPr>
                <w:szCs w:val="22"/>
                <w:lang w:val="ru-RU"/>
              </w:rPr>
              <w:t xml:space="preserve"> для декабря года </w:t>
            </w:r>
            <w:r w:rsidRPr="00021053">
              <w:rPr>
                <w:i/>
                <w:szCs w:val="22"/>
              </w:rPr>
              <w:t>Y</w:t>
            </w:r>
            <w:r w:rsidRPr="00021053">
              <w:rPr>
                <w:szCs w:val="22"/>
                <w:lang w:val="ru-RU"/>
              </w:rPr>
              <w:t xml:space="preserve">-1 к декабрю года </w:t>
            </w:r>
            <w:r w:rsidRPr="00021053">
              <w:rPr>
                <w:i/>
                <w:szCs w:val="22"/>
              </w:rPr>
              <w:t>Y</w:t>
            </w:r>
            <w:r w:rsidRPr="00021053">
              <w:rPr>
                <w:szCs w:val="22"/>
                <w:lang w:val="ru-RU"/>
              </w:rPr>
              <w:t xml:space="preserve">-2 в соответствии с порядком определения фактического значения индекса потребительских цен, предусмотренным </w:t>
            </w:r>
            <w:r w:rsidRPr="00021053">
              <w:rPr>
                <w:i/>
                <w:szCs w:val="22"/>
                <w:lang w:val="ru-RU"/>
              </w:rPr>
              <w:t>Регламентом определения параметров, необходимых для расчета цены по договорам о предоставлении мощности</w:t>
            </w:r>
            <w:r w:rsidRPr="00021053">
              <w:rPr>
                <w:szCs w:val="22"/>
                <w:lang w:val="ru-RU"/>
              </w:rPr>
              <w:t xml:space="preserve"> (Приложение № 19.6 к </w:t>
            </w:r>
            <w:r w:rsidRPr="00021053">
              <w:rPr>
                <w:i/>
                <w:szCs w:val="22"/>
                <w:lang w:val="ru-RU"/>
              </w:rPr>
              <w:t>Договору о присоединении к торговой системе оптового рынка</w:t>
            </w:r>
            <w:r w:rsidRPr="00021053">
              <w:rPr>
                <w:szCs w:val="22"/>
                <w:lang w:val="ru-RU"/>
              </w:rPr>
              <w:t>).</w:t>
            </w:r>
          </w:p>
          <w:p w14:paraId="35865879" w14:textId="77777777" w:rsidR="00A03781" w:rsidRPr="00021053" w:rsidRDefault="00A03781" w:rsidP="00304A55">
            <w:pPr>
              <w:pStyle w:val="ad"/>
              <w:widowControl w:val="0"/>
              <w:ind w:left="540"/>
              <w:rPr>
                <w:rFonts w:ascii="Garamond" w:hAnsi="Garamond"/>
                <w:i/>
                <w:szCs w:val="22"/>
                <w:lang w:val="ru-RU"/>
              </w:rPr>
            </w:pPr>
            <w:r w:rsidRPr="00021053">
              <w:rPr>
                <w:rFonts w:ascii="Garamond" w:hAnsi="Garamond"/>
                <w:i/>
                <w:szCs w:val="22"/>
                <w:lang w:val="ru-RU"/>
              </w:rPr>
              <w:t>Х</w:t>
            </w:r>
            <w:r w:rsidRPr="00021053">
              <w:rPr>
                <w:rFonts w:ascii="Garamond" w:hAnsi="Garamond"/>
                <w:szCs w:val="22"/>
                <w:lang w:val="ru-RU"/>
              </w:rPr>
              <w:t xml:space="preserve"> </w:t>
            </w:r>
            <w:r w:rsidRPr="00021053">
              <w:rPr>
                <w:rFonts w:ascii="Garamond" w:hAnsi="Garamond"/>
                <w:i/>
                <w:szCs w:val="22"/>
                <w:lang w:val="ru-RU"/>
              </w:rPr>
              <w:t>–</w:t>
            </w:r>
            <w:r w:rsidRPr="00021053">
              <w:rPr>
                <w:rFonts w:ascii="Garamond" w:hAnsi="Garamond"/>
                <w:szCs w:val="22"/>
                <w:lang w:val="ru-RU"/>
              </w:rPr>
              <w:t xml:space="preserve"> год, на который проводится конкурентный отбор мощности;</w:t>
            </w:r>
          </w:p>
          <w:p w14:paraId="7DFCE269" w14:textId="77777777" w:rsidR="00A03781" w:rsidRPr="00021053" w:rsidRDefault="00A03781" w:rsidP="00304A55">
            <w:pPr>
              <w:pStyle w:val="ad"/>
              <w:widowControl w:val="0"/>
              <w:ind w:left="540"/>
              <w:rPr>
                <w:rFonts w:ascii="Garamond" w:hAnsi="Garamond"/>
                <w:szCs w:val="22"/>
                <w:lang w:val="ru-RU"/>
              </w:rPr>
            </w:pPr>
            <w:r w:rsidRPr="00021053">
              <w:rPr>
                <w:rFonts w:ascii="Garamond" w:hAnsi="Garamond"/>
                <w:i/>
                <w:szCs w:val="22"/>
                <w:lang w:val="en-US"/>
              </w:rPr>
              <w:t>Y</w:t>
            </w:r>
            <w:r w:rsidRPr="00021053">
              <w:rPr>
                <w:rFonts w:ascii="Garamond" w:hAnsi="Garamond"/>
                <w:i/>
                <w:szCs w:val="22"/>
                <w:lang w:val="ru-RU"/>
              </w:rPr>
              <w:t xml:space="preserve"> – </w:t>
            </w:r>
            <w:r w:rsidRPr="00021053">
              <w:rPr>
                <w:rFonts w:ascii="Garamond" w:hAnsi="Garamond"/>
                <w:szCs w:val="22"/>
                <w:lang w:val="ru-RU"/>
              </w:rPr>
              <w:t xml:space="preserve">год, в котором проводится конкурентный отбор мощности на год </w:t>
            </w:r>
            <w:r w:rsidRPr="00021053">
              <w:rPr>
                <w:rFonts w:ascii="Garamond" w:hAnsi="Garamond"/>
                <w:i/>
                <w:szCs w:val="22"/>
                <w:lang w:val="ru-RU"/>
              </w:rPr>
              <w:t>Х</w:t>
            </w:r>
            <w:r w:rsidRPr="00021053">
              <w:rPr>
                <w:rFonts w:ascii="Garamond" w:hAnsi="Garamond"/>
                <w:szCs w:val="22"/>
                <w:lang w:val="ru-RU"/>
              </w:rPr>
              <w:t xml:space="preserve">; </w:t>
            </w:r>
          </w:p>
          <w:p w14:paraId="6986C8C8" w14:textId="77777777" w:rsidR="00A03781" w:rsidRPr="00021053" w:rsidRDefault="00A03781" w:rsidP="00304A55">
            <w:pPr>
              <w:widowControl w:val="0"/>
              <w:spacing w:before="120" w:after="120"/>
              <w:ind w:left="567"/>
              <w:jc w:val="both"/>
              <w:rPr>
                <w:rFonts w:eastAsia="Garamond"/>
                <w:szCs w:val="22"/>
                <w:lang w:val="ru-RU"/>
              </w:rPr>
            </w:pPr>
            <w:r w:rsidRPr="00021053">
              <w:rPr>
                <w:position w:val="-10"/>
                <w:szCs w:val="22"/>
              </w:rPr>
              <w:object w:dxaOrig="320" w:dyaOrig="340" w14:anchorId="511D3FAE">
                <v:shape id="_x0000_i1084" type="#_x0000_t75" style="width:15.55pt;height:17.85pt" o:ole="">
                  <v:imagedata r:id="rId80" o:title=""/>
                </v:shape>
                <o:OLEObject Type="Embed" ProgID="Equation.3" ShapeID="_x0000_i1084" DrawAspect="Content" ObjectID="_1667397206" r:id="rId94"/>
              </w:object>
            </w:r>
            <w:r w:rsidRPr="00021053">
              <w:rPr>
                <w:rFonts w:eastAsia="Garamond"/>
                <w:szCs w:val="22"/>
                <w:lang w:val="ru-RU"/>
              </w:rPr>
              <w:t xml:space="preserve"> – коэффициент увеличения цены в первой точке спроса </w:t>
            </w:r>
            <w:r w:rsidRPr="00021053">
              <w:rPr>
                <w:rFonts w:eastAsia="Garamond"/>
                <w:szCs w:val="22"/>
                <w:lang w:val="ru-RU"/>
              </w:rPr>
              <w:lastRenderedPageBreak/>
              <w:t>относительно установленной решением Правительства Российской Федерации для отбора в 2017 году, установленный решением Правительства РФ, равный:</w:t>
            </w:r>
          </w:p>
          <w:p w14:paraId="72D19D8F" w14:textId="77777777" w:rsidR="00A03781" w:rsidRPr="00021053" w:rsidRDefault="00A03781" w:rsidP="00A03781">
            <w:pPr>
              <w:widowControl w:val="0"/>
              <w:numPr>
                <w:ilvl w:val="0"/>
                <w:numId w:val="32"/>
              </w:numPr>
              <w:spacing w:before="120" w:after="120"/>
              <w:jc w:val="both"/>
              <w:rPr>
                <w:szCs w:val="22"/>
                <w:lang w:val="ru-RU"/>
              </w:rPr>
            </w:pPr>
            <w:r w:rsidRPr="00021053">
              <w:rPr>
                <w:szCs w:val="22"/>
                <w:lang w:val="ru-RU"/>
              </w:rPr>
              <w:t>1,15 – для отбора, проводимого на 2022 год;</w:t>
            </w:r>
          </w:p>
          <w:p w14:paraId="6E966F48" w14:textId="77777777" w:rsidR="00A03781" w:rsidRPr="00021053" w:rsidRDefault="00A03781" w:rsidP="00A03781">
            <w:pPr>
              <w:widowControl w:val="0"/>
              <w:numPr>
                <w:ilvl w:val="0"/>
                <w:numId w:val="32"/>
              </w:numPr>
              <w:spacing w:before="120" w:after="120"/>
              <w:jc w:val="both"/>
              <w:rPr>
                <w:szCs w:val="22"/>
                <w:lang w:val="ru-RU"/>
              </w:rPr>
            </w:pPr>
            <w:r w:rsidRPr="00021053">
              <w:rPr>
                <w:szCs w:val="22"/>
                <w:lang w:val="ru-RU"/>
              </w:rPr>
              <w:t>1,15 – для отбора, проводимого на 2023 год;</w:t>
            </w:r>
          </w:p>
          <w:p w14:paraId="1C381292" w14:textId="77777777" w:rsidR="00A03781" w:rsidRPr="00021053" w:rsidRDefault="00A03781" w:rsidP="00A03781">
            <w:pPr>
              <w:widowControl w:val="0"/>
              <w:numPr>
                <w:ilvl w:val="0"/>
                <w:numId w:val="32"/>
              </w:numPr>
              <w:spacing w:before="120" w:after="120"/>
              <w:jc w:val="both"/>
              <w:rPr>
                <w:szCs w:val="22"/>
                <w:lang w:val="ru-RU"/>
              </w:rPr>
            </w:pPr>
            <w:r w:rsidRPr="00021053">
              <w:rPr>
                <w:szCs w:val="22"/>
                <w:lang w:val="ru-RU"/>
              </w:rPr>
              <w:t>1,20 – для отбора, проводимого на 2024 год.</w:t>
            </w:r>
          </w:p>
          <w:p w14:paraId="2E2D36CB" w14:textId="77777777" w:rsidR="00A03781" w:rsidRPr="00021053" w:rsidRDefault="00A03781" w:rsidP="00304A55">
            <w:pPr>
              <w:widowControl w:val="0"/>
              <w:spacing w:before="120" w:after="120"/>
              <w:ind w:firstLine="567"/>
              <w:jc w:val="both"/>
              <w:rPr>
                <w:szCs w:val="22"/>
                <w:lang w:val="ru-RU"/>
              </w:rPr>
            </w:pPr>
            <w:r w:rsidRPr="00021053">
              <w:rPr>
                <w:szCs w:val="22"/>
                <w:lang w:val="ru-RU"/>
              </w:rPr>
              <w:t xml:space="preserve">Если в году </w:t>
            </w:r>
            <w:r w:rsidRPr="00021053">
              <w:rPr>
                <w:i/>
                <w:iCs/>
                <w:szCs w:val="22"/>
                <w:lang w:val="en-US"/>
              </w:rPr>
              <w:t>Y</w:t>
            </w:r>
            <w:r w:rsidRPr="00021053">
              <w:rPr>
                <w:szCs w:val="22"/>
                <w:lang w:val="ru-RU"/>
              </w:rPr>
              <w:t xml:space="preserve"> проводится несколько КОМ на разные годы поставки мощности </w:t>
            </w:r>
            <w:r w:rsidRPr="00021053">
              <w:rPr>
                <w:i/>
                <w:iCs/>
                <w:szCs w:val="22"/>
                <w:lang w:val="en-US"/>
              </w:rPr>
              <w:t>X</w:t>
            </w:r>
            <w:r w:rsidRPr="00021053">
              <w:rPr>
                <w:szCs w:val="22"/>
                <w:lang w:val="ru-RU"/>
              </w:rPr>
              <w:t xml:space="preserve">, то для первого КОМ, проводимого в данному году, </w:t>
            </w:r>
            <w:r w:rsidRPr="00021053">
              <w:rPr>
                <w:noProof/>
                <w:position w:val="-14"/>
                <w:szCs w:val="22"/>
                <w:lang w:val="ru-RU" w:eastAsia="ru-RU"/>
              </w:rPr>
              <w:drawing>
                <wp:inline distT="0" distB="0" distL="0" distR="0" wp14:anchorId="667BFF02" wp14:editId="3DF2E01F">
                  <wp:extent cx="513715" cy="253365"/>
                  <wp:effectExtent l="0" t="0" r="63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13715" cy="253365"/>
                          </a:xfrm>
                          <a:prstGeom prst="rect">
                            <a:avLst/>
                          </a:prstGeom>
                          <a:noFill/>
                          <a:ln>
                            <a:noFill/>
                          </a:ln>
                        </pic:spPr>
                      </pic:pic>
                    </a:graphicData>
                  </a:graphic>
                </wp:inline>
              </w:drawing>
            </w:r>
            <w:r w:rsidRPr="00021053">
              <w:rPr>
                <w:szCs w:val="22"/>
                <w:lang w:val="ru-RU"/>
              </w:rPr>
              <w:t xml:space="preserve">и </w:t>
            </w:r>
            <w:r w:rsidRPr="00021053">
              <w:rPr>
                <w:noProof/>
                <w:position w:val="-14"/>
                <w:szCs w:val="22"/>
                <w:lang w:val="ru-RU" w:eastAsia="ru-RU"/>
              </w:rPr>
              <w:drawing>
                <wp:inline distT="0" distB="0" distL="0" distR="0" wp14:anchorId="298CCA6C" wp14:editId="193E5DD0">
                  <wp:extent cx="520700" cy="25336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20700" cy="253365"/>
                          </a:xfrm>
                          <a:prstGeom prst="rect">
                            <a:avLst/>
                          </a:prstGeom>
                          <a:noFill/>
                          <a:ln>
                            <a:noFill/>
                          </a:ln>
                        </pic:spPr>
                      </pic:pic>
                    </a:graphicData>
                  </a:graphic>
                </wp:inline>
              </w:drawing>
            </w:r>
            <w:r w:rsidRPr="00021053">
              <w:rPr>
                <w:szCs w:val="22"/>
                <w:lang w:val="ru-RU"/>
              </w:rPr>
              <w:t xml:space="preserve">рассчитываются в соответствии с определенными в настоящем пункте формулами, а для всех последующих КОМ, проводимых в данном году, </w:t>
            </w:r>
            <w:r w:rsidRPr="00021053">
              <w:rPr>
                <w:noProof/>
                <w:position w:val="-14"/>
                <w:szCs w:val="22"/>
                <w:lang w:val="ru-RU" w:eastAsia="ru-RU"/>
              </w:rPr>
              <w:drawing>
                <wp:inline distT="0" distB="0" distL="0" distR="0" wp14:anchorId="08A1C078" wp14:editId="40616F25">
                  <wp:extent cx="513715" cy="253365"/>
                  <wp:effectExtent l="0" t="0" r="63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13715" cy="253365"/>
                          </a:xfrm>
                          <a:prstGeom prst="rect">
                            <a:avLst/>
                          </a:prstGeom>
                          <a:noFill/>
                          <a:ln>
                            <a:noFill/>
                          </a:ln>
                        </pic:spPr>
                      </pic:pic>
                    </a:graphicData>
                  </a:graphic>
                </wp:inline>
              </w:drawing>
            </w:r>
            <w:r w:rsidRPr="00021053">
              <w:rPr>
                <w:szCs w:val="22"/>
                <w:lang w:val="ru-RU"/>
              </w:rPr>
              <w:t xml:space="preserve">и </w:t>
            </w:r>
            <w:r w:rsidRPr="00021053">
              <w:rPr>
                <w:noProof/>
                <w:position w:val="-14"/>
                <w:szCs w:val="22"/>
                <w:lang w:val="ru-RU" w:eastAsia="ru-RU"/>
              </w:rPr>
              <w:drawing>
                <wp:inline distT="0" distB="0" distL="0" distR="0" wp14:anchorId="74F1B714" wp14:editId="780975E5">
                  <wp:extent cx="520700" cy="25336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520700" cy="253365"/>
                          </a:xfrm>
                          <a:prstGeom prst="rect">
                            <a:avLst/>
                          </a:prstGeom>
                          <a:noFill/>
                          <a:ln>
                            <a:noFill/>
                          </a:ln>
                        </pic:spPr>
                      </pic:pic>
                    </a:graphicData>
                  </a:graphic>
                </wp:inline>
              </w:drawing>
            </w:r>
            <w:r w:rsidRPr="00021053">
              <w:rPr>
                <w:szCs w:val="22"/>
              </w:rPr>
              <w:t> </w:t>
            </w:r>
            <w:r w:rsidRPr="00021053">
              <w:rPr>
                <w:szCs w:val="22"/>
                <w:lang w:val="ru-RU"/>
              </w:rPr>
              <w:t>принимаются равными значениям, рассчитанным для первого КОМ, проводимого в данному году.</w:t>
            </w:r>
          </w:p>
          <w:p w14:paraId="179BD5BA" w14:textId="77777777" w:rsidR="00A03781" w:rsidRPr="00021053" w:rsidRDefault="00A03781" w:rsidP="00304A55">
            <w:pPr>
              <w:widowControl w:val="0"/>
              <w:spacing w:before="120" w:after="120"/>
              <w:ind w:firstLine="567"/>
              <w:jc w:val="both"/>
              <w:rPr>
                <w:szCs w:val="22"/>
                <w:lang w:val="ru-RU"/>
              </w:rPr>
            </w:pPr>
            <w:r w:rsidRPr="00021053">
              <w:rPr>
                <w:szCs w:val="22"/>
                <w:lang w:val="ru-RU"/>
              </w:rPr>
              <w:t xml:space="preserve">Величины цены на мощность в первой и второй точке спроса на мощность рассчитываются в руб./МВт с точностью до 8 знаков после запятой, если </w:t>
            </w:r>
            <w:r w:rsidRPr="00021053">
              <w:rPr>
                <w:i/>
                <w:szCs w:val="22"/>
                <w:lang w:val="ru-RU"/>
              </w:rPr>
              <w:t>Договором о присоединении к торговой системе оптового рынка</w:t>
            </w:r>
            <w:r w:rsidRPr="00021053">
              <w:rPr>
                <w:szCs w:val="22"/>
                <w:lang w:val="ru-RU"/>
              </w:rPr>
              <w:t xml:space="preserve"> не предусмотрено иное.</w:t>
            </w:r>
          </w:p>
          <w:p w14:paraId="5062FB17" w14:textId="3CD8F4EA" w:rsidR="00A03781" w:rsidRPr="00021053" w:rsidRDefault="00A03781" w:rsidP="00304A55">
            <w:pPr>
              <w:widowControl w:val="0"/>
              <w:spacing w:before="120" w:after="120"/>
              <w:ind w:firstLine="567"/>
              <w:jc w:val="both"/>
              <w:rPr>
                <w:szCs w:val="22"/>
                <w:lang w:val="ru-RU"/>
              </w:rPr>
            </w:pPr>
            <w:r w:rsidRPr="00021053">
              <w:rPr>
                <w:szCs w:val="22"/>
                <w:highlight w:val="yellow"/>
                <w:lang w:val="ru-RU"/>
              </w:rPr>
              <w:t>В отношении КОМ, проводимого в 2021 году на 2026 год, КО повторно рассчитывает соответствующие значения цены на мощность и направляет на бумажном носителе Системному оператору в срок не позднее 20 января 2021 года</w:t>
            </w:r>
            <w:r w:rsidR="00732236" w:rsidRPr="00732236">
              <w:rPr>
                <w:szCs w:val="22"/>
                <w:highlight w:val="yellow"/>
                <w:lang w:val="ru-RU"/>
              </w:rPr>
              <w:t>.</w:t>
            </w:r>
          </w:p>
          <w:p w14:paraId="004775E1" w14:textId="77777777" w:rsidR="00A03781" w:rsidRPr="00021053" w:rsidRDefault="00A03781" w:rsidP="00304A55">
            <w:pPr>
              <w:widowControl w:val="0"/>
              <w:spacing w:before="120" w:after="120"/>
              <w:ind w:firstLine="567"/>
              <w:jc w:val="both"/>
              <w:rPr>
                <w:szCs w:val="22"/>
                <w:lang w:val="ru-RU"/>
              </w:rPr>
            </w:pPr>
            <w:r w:rsidRPr="00021053">
              <w:rPr>
                <w:szCs w:val="22"/>
                <w:lang w:val="ru-RU"/>
              </w:rPr>
              <w:t xml:space="preserve">Системный оператор в течение 1 (одного) дня, следующего за днем получения </w:t>
            </w:r>
            <w:r w:rsidRPr="00021053">
              <w:rPr>
                <w:szCs w:val="22"/>
                <w:highlight w:val="yellow"/>
                <w:lang w:val="ru-RU"/>
              </w:rPr>
              <w:t>(в отношении КОМ, проводимого в 2021 году на 2026 год, – не позднее 20 января 2021 года)</w:t>
            </w:r>
            <w:r w:rsidRPr="00021053">
              <w:rPr>
                <w:szCs w:val="22"/>
                <w:lang w:val="ru-RU"/>
              </w:rPr>
              <w:t xml:space="preserve"> рассчитанных значений цены на мощность в первой и второй точке спроса на мощность для каждой ценовой зоны, публикует данную информацию на официальном сайте СО и сайте КОМ СО.</w:t>
            </w:r>
          </w:p>
        </w:tc>
      </w:tr>
      <w:tr w:rsidR="00A03781" w:rsidRPr="00ED3490" w14:paraId="2C7096F2" w14:textId="77777777" w:rsidTr="00304A55">
        <w:trPr>
          <w:trHeight w:val="345"/>
        </w:trPr>
        <w:tc>
          <w:tcPr>
            <w:tcW w:w="517" w:type="pct"/>
            <w:shd w:val="clear" w:color="auto" w:fill="auto"/>
            <w:vAlign w:val="center"/>
          </w:tcPr>
          <w:p w14:paraId="22AED2E6" w14:textId="77777777" w:rsidR="00A03781" w:rsidRPr="00021053" w:rsidRDefault="00A03781" w:rsidP="00304A55">
            <w:pPr>
              <w:widowControl w:val="0"/>
              <w:spacing w:after="0"/>
              <w:jc w:val="center"/>
              <w:rPr>
                <w:rFonts w:cs="Garamond"/>
                <w:b/>
                <w:bCs/>
                <w:szCs w:val="22"/>
                <w:lang w:eastAsia="ru-RU"/>
              </w:rPr>
            </w:pPr>
            <w:r w:rsidRPr="00021053">
              <w:rPr>
                <w:rFonts w:cs="Garamond"/>
                <w:b/>
                <w:bCs/>
                <w:szCs w:val="22"/>
                <w:lang w:eastAsia="ru-RU"/>
              </w:rPr>
              <w:lastRenderedPageBreak/>
              <w:t>3.1.4</w:t>
            </w:r>
          </w:p>
        </w:tc>
        <w:tc>
          <w:tcPr>
            <w:tcW w:w="2263" w:type="pct"/>
            <w:shd w:val="clear" w:color="auto" w:fill="auto"/>
          </w:tcPr>
          <w:p w14:paraId="27DD8391" w14:textId="77777777" w:rsidR="00A03781" w:rsidRPr="00021053" w:rsidRDefault="00A03781" w:rsidP="00304A55">
            <w:pPr>
              <w:widowControl w:val="0"/>
              <w:tabs>
                <w:tab w:val="num" w:pos="0"/>
              </w:tabs>
              <w:spacing w:before="120" w:after="120"/>
              <w:ind w:firstLine="490"/>
              <w:jc w:val="both"/>
              <w:rPr>
                <w:szCs w:val="22"/>
                <w:lang w:val="ru-RU"/>
              </w:rPr>
            </w:pPr>
            <w:r w:rsidRPr="00021053">
              <w:rPr>
                <w:szCs w:val="22"/>
                <w:lang w:val="ru-RU"/>
              </w:rPr>
              <w:t xml:space="preserve">В Реестр поставщиков и генерирующих объектов, допущенных к участию в КОМ, или Реестр генерирующих объектов, поставляющих мощность в вынужденном режиме, включаются генерирующие объекты (за исключением генерирующего </w:t>
            </w:r>
            <w:r w:rsidRPr="00021053">
              <w:rPr>
                <w:szCs w:val="22"/>
                <w:lang w:val="ru-RU"/>
              </w:rPr>
              <w:lastRenderedPageBreak/>
              <w:t xml:space="preserve">оборудования,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021053">
              <w:rPr>
                <w:rFonts w:eastAsia="Calibri"/>
                <w:szCs w:val="22"/>
                <w:lang w:val="ru-RU" w:eastAsia="ru-RU"/>
              </w:rPr>
              <w:t>поставка по которым должна осуществляться в течение всего года, на который проводится конкурентный отбор мощности</w:t>
            </w:r>
            <w:r w:rsidRPr="00021053">
              <w:rPr>
                <w:szCs w:val="22"/>
                <w:lang w:val="ru-RU"/>
              </w:rPr>
              <w:t xml:space="preserve">), прошедшие процедуру регистрации в качестве генерирующей единицы мощности (ГЕМ), в соответствии с </w:t>
            </w:r>
            <w:r w:rsidRPr="00021053">
              <w:rPr>
                <w:i/>
                <w:szCs w:val="22"/>
                <w:lang w:val="ru-RU"/>
              </w:rPr>
              <w:t>Порядком регистрации генерирующих единиц мощности (ГЕМ)</w:t>
            </w:r>
            <w:r w:rsidRPr="00021053">
              <w:rPr>
                <w:szCs w:val="22"/>
                <w:lang w:val="ru-RU"/>
              </w:rPr>
              <w:t xml:space="preserve"> (Приложением 1 к настоящему Регламенту), и зарегистрированные в составе ГТП генерации (или условных ГТП генерации), в отношении которых на </w:t>
            </w:r>
            <w:r w:rsidRPr="00021053">
              <w:rPr>
                <w:bCs/>
                <w:szCs w:val="22"/>
                <w:lang w:val="ru-RU"/>
              </w:rPr>
              <w:t xml:space="preserve">1 </w:t>
            </w:r>
            <w:r w:rsidRPr="00021053">
              <w:rPr>
                <w:bCs/>
                <w:szCs w:val="22"/>
                <w:highlight w:val="yellow"/>
                <w:lang w:val="ru-RU"/>
              </w:rPr>
              <w:t>октября</w:t>
            </w:r>
            <w:r w:rsidRPr="00021053">
              <w:rPr>
                <w:szCs w:val="22"/>
                <w:highlight w:val="yellow"/>
                <w:lang w:val="ru-RU"/>
              </w:rPr>
              <w:t xml:space="preserve"> года, в котором проводится КОМ </w:t>
            </w:r>
            <w:r w:rsidRPr="00021053">
              <w:rPr>
                <w:bCs/>
                <w:szCs w:val="22"/>
                <w:highlight w:val="yellow"/>
                <w:lang w:val="ru-RU"/>
              </w:rPr>
              <w:t>(для КОМ, проводимого в 2020 году на 2026 год поставки, – на 1 ноября</w:t>
            </w:r>
            <w:r w:rsidRPr="00021053">
              <w:rPr>
                <w:szCs w:val="22"/>
                <w:highlight w:val="yellow"/>
                <w:lang w:val="ru-RU"/>
              </w:rPr>
              <w:t xml:space="preserve"> года, в котором проводится КОМ</w:t>
            </w:r>
            <w:r w:rsidRPr="00021053">
              <w:rPr>
                <w:bCs/>
                <w:szCs w:val="22"/>
                <w:highlight w:val="yellow"/>
                <w:lang w:val="ru-RU"/>
              </w:rPr>
              <w:t>)</w:t>
            </w:r>
            <w:r w:rsidRPr="000E09FE">
              <w:rPr>
                <w:szCs w:val="22"/>
                <w:highlight w:val="yellow"/>
                <w:lang w:val="ru-RU"/>
              </w:rPr>
              <w:t>,</w:t>
            </w:r>
            <w:r w:rsidRPr="00021053">
              <w:rPr>
                <w:szCs w:val="22"/>
                <w:lang w:val="ru-RU"/>
              </w:rPr>
              <w:t xml:space="preserve"> получено право участия в торговле электрической энергией и мощностью (либо в торговле мощностью в отношении условных ГТП генерации) в соответствии с </w:t>
            </w:r>
            <w:r w:rsidRPr="00021053">
              <w:rPr>
                <w:i/>
                <w:szCs w:val="22"/>
                <w:lang w:val="ru-RU"/>
              </w:rPr>
              <w:t>Регламентом допуска к торговой системе оптового рынка</w:t>
            </w:r>
            <w:r w:rsidRPr="00021053">
              <w:rPr>
                <w:szCs w:val="22"/>
                <w:lang w:val="ru-RU"/>
              </w:rPr>
              <w:t xml:space="preserve"> (Приложение № 1 к </w:t>
            </w:r>
            <w:r w:rsidRPr="00021053">
              <w:rPr>
                <w:i/>
                <w:szCs w:val="22"/>
                <w:lang w:val="ru-RU"/>
              </w:rPr>
              <w:t>Договору о присоединении к торговой системе оптового рынка</w:t>
            </w:r>
            <w:r w:rsidRPr="00021053">
              <w:rPr>
                <w:szCs w:val="22"/>
                <w:lang w:val="ru-RU"/>
              </w:rPr>
              <w:t>).</w:t>
            </w:r>
          </w:p>
        </w:tc>
        <w:tc>
          <w:tcPr>
            <w:tcW w:w="2220" w:type="pct"/>
            <w:shd w:val="clear" w:color="auto" w:fill="auto"/>
          </w:tcPr>
          <w:p w14:paraId="780D2C7C" w14:textId="77777777" w:rsidR="00A03781" w:rsidRPr="00021053" w:rsidRDefault="00A03781" w:rsidP="00304A55">
            <w:pPr>
              <w:widowControl w:val="0"/>
              <w:spacing w:before="120" w:after="120"/>
              <w:ind w:firstLine="576"/>
              <w:jc w:val="both"/>
              <w:rPr>
                <w:bCs/>
                <w:szCs w:val="22"/>
                <w:lang w:val="ru-RU"/>
              </w:rPr>
            </w:pPr>
            <w:r w:rsidRPr="00021053">
              <w:rPr>
                <w:szCs w:val="22"/>
                <w:lang w:val="ru-RU"/>
              </w:rPr>
              <w:lastRenderedPageBreak/>
              <w:t xml:space="preserve">В Реестр поставщиков и генерирующих объектов, допущенных к участию в КОМ, или Реестр генерирующих объектов, поставляющих мощность в вынужденном режиме, включаются генерирующие объекты (за исключением генерирующего </w:t>
            </w:r>
            <w:r w:rsidRPr="00021053">
              <w:rPr>
                <w:szCs w:val="22"/>
                <w:lang w:val="ru-RU"/>
              </w:rPr>
              <w:lastRenderedPageBreak/>
              <w:t xml:space="preserve">оборудования, в отношении которого заключены договоры о предоставлении мощности квалифицированных генерирующих объектов, функционирующих на основе использования возобновляемых источников энергии, </w:t>
            </w:r>
            <w:r w:rsidRPr="00021053">
              <w:rPr>
                <w:rFonts w:eastAsia="Calibri"/>
                <w:szCs w:val="22"/>
                <w:lang w:val="ru-RU" w:eastAsia="ru-RU"/>
              </w:rPr>
              <w:t>поставка по которым должна осуществляться в течение всего года, на который проводится конкурентный отбор мощности</w:t>
            </w:r>
            <w:r w:rsidRPr="00021053">
              <w:rPr>
                <w:szCs w:val="22"/>
                <w:lang w:val="ru-RU"/>
              </w:rPr>
              <w:t xml:space="preserve">), прошедшие процедуру регистрации в качестве генерирующей единицы мощности (ГЕМ), в соответствии с </w:t>
            </w:r>
            <w:r w:rsidRPr="00021053">
              <w:rPr>
                <w:i/>
                <w:szCs w:val="22"/>
                <w:lang w:val="ru-RU"/>
              </w:rPr>
              <w:t>Порядком регистрации генерирующих единиц мощности (ГЕМ)</w:t>
            </w:r>
            <w:r w:rsidRPr="00021053">
              <w:rPr>
                <w:szCs w:val="22"/>
                <w:lang w:val="ru-RU"/>
              </w:rPr>
              <w:t xml:space="preserve"> (Приложением 1 к настоящему Регламенту), и зарегистрированные в составе ГТП генерации (или условных ГТП генерации), в отношении которых на </w:t>
            </w:r>
            <w:r w:rsidRPr="00021053">
              <w:rPr>
                <w:bCs/>
                <w:szCs w:val="22"/>
                <w:lang w:val="ru-RU"/>
              </w:rPr>
              <w:t xml:space="preserve">1 </w:t>
            </w:r>
            <w:r w:rsidRPr="00021053">
              <w:rPr>
                <w:szCs w:val="22"/>
                <w:highlight w:val="yellow"/>
                <w:lang w:val="ru-RU"/>
              </w:rPr>
              <w:t xml:space="preserve">число месяца </w:t>
            </w:r>
            <w:r w:rsidRPr="00DD7555">
              <w:rPr>
                <w:i/>
                <w:szCs w:val="22"/>
                <w:highlight w:val="yellow"/>
                <w:lang w:val="ru-RU"/>
              </w:rPr>
              <w:t>М</w:t>
            </w:r>
            <w:r w:rsidRPr="00021053">
              <w:rPr>
                <w:szCs w:val="22"/>
                <w:highlight w:val="yellow"/>
                <w:lang w:val="ru-RU"/>
              </w:rPr>
              <w:t>-1 (</w:t>
            </w:r>
            <w:r w:rsidRPr="00DD7555">
              <w:rPr>
                <w:i/>
                <w:szCs w:val="22"/>
                <w:highlight w:val="yellow"/>
                <w:lang w:val="ru-RU"/>
              </w:rPr>
              <w:t>М</w:t>
            </w:r>
            <w:r w:rsidRPr="00021053">
              <w:rPr>
                <w:szCs w:val="22"/>
                <w:highlight w:val="yellow"/>
                <w:lang w:val="ru-RU"/>
              </w:rPr>
              <w:t xml:space="preserve"> – месяц проведения КОМ на соответствующий год </w:t>
            </w:r>
            <w:r w:rsidRPr="00021053">
              <w:rPr>
                <w:i/>
                <w:szCs w:val="22"/>
                <w:highlight w:val="yellow"/>
                <w:lang w:val="en-US"/>
              </w:rPr>
              <w:t>X</w:t>
            </w:r>
            <w:r w:rsidRPr="00021053">
              <w:rPr>
                <w:szCs w:val="22"/>
                <w:highlight w:val="yellow"/>
                <w:lang w:val="ru-RU"/>
              </w:rPr>
              <w:t xml:space="preserve">) </w:t>
            </w:r>
            <w:r w:rsidRPr="00021053">
              <w:rPr>
                <w:szCs w:val="22"/>
                <w:lang w:val="ru-RU"/>
              </w:rPr>
              <w:t xml:space="preserve">получено право участия в торговле электрической энергией и мощностью (либо в торговле мощностью в отношении условных ГТП генерации) в соответствии с </w:t>
            </w:r>
            <w:r w:rsidRPr="00021053">
              <w:rPr>
                <w:i/>
                <w:szCs w:val="22"/>
                <w:lang w:val="ru-RU"/>
              </w:rPr>
              <w:t>Регламентом допуска к торговой системе оптового рынка</w:t>
            </w:r>
            <w:r w:rsidRPr="00021053">
              <w:rPr>
                <w:szCs w:val="22"/>
                <w:lang w:val="ru-RU"/>
              </w:rPr>
              <w:t xml:space="preserve"> (Приложение № 1 к </w:t>
            </w:r>
            <w:r w:rsidRPr="00021053">
              <w:rPr>
                <w:i/>
                <w:szCs w:val="22"/>
                <w:lang w:val="ru-RU"/>
              </w:rPr>
              <w:t>Договору о присоединении к торговой системе оптового рынка</w:t>
            </w:r>
            <w:r w:rsidRPr="00021053">
              <w:rPr>
                <w:szCs w:val="22"/>
                <w:lang w:val="ru-RU"/>
              </w:rPr>
              <w:t>).</w:t>
            </w:r>
          </w:p>
        </w:tc>
      </w:tr>
      <w:tr w:rsidR="00A03781" w:rsidRPr="00021053" w14:paraId="232895E1" w14:textId="77777777" w:rsidTr="00304A55">
        <w:trPr>
          <w:trHeight w:val="345"/>
        </w:trPr>
        <w:tc>
          <w:tcPr>
            <w:tcW w:w="517" w:type="pct"/>
            <w:shd w:val="clear" w:color="auto" w:fill="auto"/>
            <w:vAlign w:val="center"/>
          </w:tcPr>
          <w:p w14:paraId="765B8C2A" w14:textId="77777777" w:rsidR="00A03781" w:rsidRPr="00021053" w:rsidRDefault="00A03781" w:rsidP="00304A55">
            <w:pPr>
              <w:widowControl w:val="0"/>
              <w:spacing w:after="0"/>
              <w:jc w:val="center"/>
              <w:rPr>
                <w:rFonts w:cs="Garamond"/>
                <w:b/>
                <w:bCs/>
                <w:szCs w:val="22"/>
                <w:lang w:eastAsia="ru-RU"/>
              </w:rPr>
            </w:pPr>
            <w:r w:rsidRPr="00021053">
              <w:rPr>
                <w:rFonts w:cs="Garamond"/>
                <w:b/>
                <w:bCs/>
                <w:szCs w:val="22"/>
                <w:lang w:eastAsia="ru-RU"/>
              </w:rPr>
              <w:lastRenderedPageBreak/>
              <w:t>3.2.2</w:t>
            </w:r>
          </w:p>
        </w:tc>
        <w:tc>
          <w:tcPr>
            <w:tcW w:w="2263" w:type="pct"/>
            <w:shd w:val="clear" w:color="auto" w:fill="auto"/>
          </w:tcPr>
          <w:p w14:paraId="311D27B0" w14:textId="77777777" w:rsidR="00A03781" w:rsidRPr="00021053" w:rsidRDefault="00A03781" w:rsidP="00304A55">
            <w:pPr>
              <w:widowControl w:val="0"/>
              <w:spacing w:before="120" w:after="120"/>
              <w:ind w:firstLine="600"/>
              <w:jc w:val="both"/>
              <w:rPr>
                <w:szCs w:val="22"/>
                <w:lang w:val="ru-RU"/>
              </w:rPr>
            </w:pPr>
            <w:r w:rsidRPr="00021053">
              <w:rPr>
                <w:szCs w:val="22"/>
                <w:lang w:val="ru-RU"/>
              </w:rPr>
              <w:t>Реестр поставщиков и генерирующих объектов, допущенных к участию в КОМ, сформированный в соответствии с п. 3.2.1 настоящего Регламента, подлежит актуализации в части:</w:t>
            </w:r>
          </w:p>
          <w:p w14:paraId="46884B4D" w14:textId="77777777" w:rsidR="00A03781" w:rsidRPr="00021053" w:rsidRDefault="00A03781" w:rsidP="00A03781">
            <w:pPr>
              <w:widowControl w:val="0"/>
              <w:numPr>
                <w:ilvl w:val="0"/>
                <w:numId w:val="26"/>
              </w:numPr>
              <w:spacing w:before="120" w:after="120"/>
              <w:ind w:left="709" w:hanging="283"/>
              <w:jc w:val="both"/>
              <w:rPr>
                <w:szCs w:val="22"/>
                <w:lang w:val="ru-RU"/>
              </w:rPr>
            </w:pPr>
            <w:r w:rsidRPr="00021053">
              <w:rPr>
                <w:szCs w:val="22"/>
                <w:lang w:val="ru-RU"/>
              </w:rPr>
              <w:t xml:space="preserve">включения в него ГЕМ, сформированных и зарегистрированных в соответствии с </w:t>
            </w:r>
            <w:proofErr w:type="spellStart"/>
            <w:r w:rsidRPr="00021053">
              <w:rPr>
                <w:szCs w:val="22"/>
                <w:lang w:val="ru-RU"/>
              </w:rPr>
              <w:t>пп</w:t>
            </w:r>
            <w:proofErr w:type="spellEnd"/>
            <w:r w:rsidRPr="00021053">
              <w:rPr>
                <w:szCs w:val="22"/>
                <w:lang w:val="ru-RU"/>
              </w:rPr>
              <w:t xml:space="preserve">. 3.2.15.1–3.2.15.2 Порядка регистрации ГЕМ (приложение 1 к </w:t>
            </w:r>
            <w:r w:rsidRPr="00021053">
              <w:rPr>
                <w:i/>
                <w:szCs w:val="22"/>
                <w:lang w:val="ru-RU"/>
              </w:rPr>
              <w:t>Регламенту проведения конкурентных отборов мощности</w:t>
            </w:r>
            <w:r w:rsidRPr="00021053">
              <w:rPr>
                <w:szCs w:val="22"/>
                <w:lang w:val="ru-RU"/>
              </w:rPr>
              <w:t xml:space="preserve"> (Приложение № 19.3 к </w:t>
            </w:r>
            <w:r w:rsidRPr="00021053">
              <w:rPr>
                <w:i/>
                <w:szCs w:val="22"/>
                <w:lang w:val="ru-RU"/>
              </w:rPr>
              <w:t>Договору о присоединении к торговой системе оптового рынка</w:t>
            </w:r>
            <w:r w:rsidRPr="00021053">
              <w:rPr>
                <w:szCs w:val="22"/>
                <w:lang w:val="ru-RU"/>
              </w:rPr>
              <w:t>)</w:t>
            </w:r>
            <w:r w:rsidRPr="00021053">
              <w:rPr>
                <w:szCs w:val="22"/>
                <w:lang w:val="ru-RU" w:eastAsia="ru-RU"/>
              </w:rPr>
              <w:t xml:space="preserve"> и вступивших в силу </w:t>
            </w:r>
            <w:r w:rsidRPr="00021053">
              <w:rPr>
                <w:szCs w:val="22"/>
                <w:highlight w:val="yellow"/>
                <w:lang w:val="ru-RU" w:eastAsia="ru-RU"/>
              </w:rPr>
              <w:t>(</w:t>
            </w:r>
            <w:r w:rsidRPr="00021053">
              <w:rPr>
                <w:szCs w:val="22"/>
                <w:highlight w:val="yellow"/>
                <w:lang w:val="ru-RU"/>
              </w:rPr>
              <w:t>для КОМ, проводимого в 2020 году на 2026 год поставки, –</w:t>
            </w:r>
            <w:r w:rsidRPr="00021053">
              <w:rPr>
                <w:szCs w:val="22"/>
                <w:lang w:val="ru-RU"/>
              </w:rPr>
              <w:t xml:space="preserve"> сформированных и зарегистрированных в соответствии с </w:t>
            </w:r>
            <w:proofErr w:type="spellStart"/>
            <w:r w:rsidRPr="00021053">
              <w:rPr>
                <w:szCs w:val="22"/>
                <w:lang w:val="ru-RU"/>
              </w:rPr>
              <w:t>пп</w:t>
            </w:r>
            <w:proofErr w:type="spellEnd"/>
            <w:r w:rsidRPr="00021053">
              <w:rPr>
                <w:szCs w:val="22"/>
                <w:lang w:val="ru-RU"/>
              </w:rPr>
              <w:t xml:space="preserve">. 3.2.15.1–3.2.15.2 Порядка регистрации ГЕМ (приложение 1 к </w:t>
            </w:r>
            <w:r w:rsidRPr="00021053">
              <w:rPr>
                <w:i/>
                <w:szCs w:val="22"/>
                <w:lang w:val="ru-RU"/>
              </w:rPr>
              <w:t>Регламенту проведения конкурентных отборов мощности</w:t>
            </w:r>
            <w:r w:rsidRPr="00021053">
              <w:rPr>
                <w:szCs w:val="22"/>
                <w:lang w:val="ru-RU"/>
              </w:rPr>
              <w:t xml:space="preserve"> (Приложение № 19.3 к </w:t>
            </w:r>
            <w:r w:rsidRPr="00021053">
              <w:rPr>
                <w:i/>
                <w:szCs w:val="22"/>
                <w:lang w:val="ru-RU"/>
              </w:rPr>
              <w:t>Договору о присоединении к торговой системе оптового рынка</w:t>
            </w:r>
            <w:r w:rsidRPr="00021053">
              <w:rPr>
                <w:szCs w:val="22"/>
                <w:lang w:val="ru-RU"/>
              </w:rPr>
              <w:t xml:space="preserve">), соответствующих условным ГТП генерации, указанным в результатах </w:t>
            </w:r>
            <w:proofErr w:type="spellStart"/>
            <w:r w:rsidRPr="00021053">
              <w:rPr>
                <w:szCs w:val="22"/>
                <w:lang w:val="ru-RU"/>
              </w:rPr>
              <w:t>КОММод</w:t>
            </w:r>
            <w:proofErr w:type="spellEnd"/>
            <w:r w:rsidRPr="00021053">
              <w:rPr>
                <w:szCs w:val="22"/>
                <w:lang w:val="ru-RU"/>
              </w:rPr>
              <w:t xml:space="preserve"> </w:t>
            </w:r>
            <w:r w:rsidRPr="00021053">
              <w:rPr>
                <w:szCs w:val="22"/>
                <w:highlight w:val="yellow"/>
                <w:lang w:val="ru-RU"/>
              </w:rPr>
              <w:t>2026)</w:t>
            </w:r>
            <w:r w:rsidRPr="00021053">
              <w:rPr>
                <w:szCs w:val="22"/>
                <w:lang w:val="ru-RU"/>
              </w:rPr>
              <w:t>;</w:t>
            </w:r>
          </w:p>
          <w:p w14:paraId="75BDA3EF" w14:textId="77777777" w:rsidR="00A03781" w:rsidRPr="00021053" w:rsidRDefault="00A03781" w:rsidP="00A03781">
            <w:pPr>
              <w:widowControl w:val="0"/>
              <w:numPr>
                <w:ilvl w:val="0"/>
                <w:numId w:val="26"/>
              </w:numPr>
              <w:spacing w:before="120" w:after="120"/>
              <w:ind w:left="709" w:hanging="283"/>
              <w:jc w:val="both"/>
              <w:rPr>
                <w:szCs w:val="22"/>
                <w:lang w:val="ru-RU"/>
              </w:rPr>
            </w:pPr>
            <w:r w:rsidRPr="00021053">
              <w:rPr>
                <w:szCs w:val="22"/>
                <w:lang w:val="ru-RU"/>
              </w:rPr>
              <w:t xml:space="preserve">исключения из него ГЕМ, которые включены в Реестр генерирующих объектов, поставляющих мощность в вынужденном режиме, и период поставки мощности в вынужденном режиме, в соответствии с подпунктом «г» пункта </w:t>
            </w:r>
            <w:r w:rsidRPr="00021053">
              <w:rPr>
                <w:szCs w:val="22"/>
                <w:lang w:val="ru-RU"/>
              </w:rPr>
              <w:lastRenderedPageBreak/>
              <w:t>3.3.3 настоящего Регламента, заканчивается не ранее 31 декабря года, на который проводится КОМ;</w:t>
            </w:r>
          </w:p>
          <w:p w14:paraId="0746F54C" w14:textId="77777777" w:rsidR="00A03781" w:rsidRPr="00021053" w:rsidRDefault="00A03781" w:rsidP="00A03781">
            <w:pPr>
              <w:widowControl w:val="0"/>
              <w:numPr>
                <w:ilvl w:val="0"/>
                <w:numId w:val="26"/>
              </w:numPr>
              <w:spacing w:before="120" w:after="120"/>
              <w:ind w:left="709" w:hanging="283"/>
              <w:jc w:val="both"/>
              <w:rPr>
                <w:szCs w:val="22"/>
                <w:lang w:val="ru-RU"/>
              </w:rPr>
            </w:pPr>
            <w:r w:rsidRPr="00021053">
              <w:rPr>
                <w:szCs w:val="22"/>
                <w:lang w:val="ru-RU"/>
              </w:rPr>
              <w:t>уточнения признаков и (или) величин, указанных в п.</w:t>
            </w:r>
            <w:r w:rsidRPr="00021053">
              <w:rPr>
                <w:szCs w:val="22"/>
              </w:rPr>
              <w:t> </w:t>
            </w:r>
            <w:r w:rsidRPr="00021053">
              <w:rPr>
                <w:szCs w:val="22"/>
                <w:lang w:val="ru-RU"/>
              </w:rPr>
              <w:t>3.2.3 настоящего Регламента, в том числе в случае установления ФАС России условий или ограничений участия в КОМ и (или) дополнительных требований к ценовым заявкам, подаваемым для участия в КОМ поставщиками мощности (группой лиц), занимающими доминирующее положение на оптовом рынке в пределах одной ценовой зоны;</w:t>
            </w:r>
          </w:p>
          <w:p w14:paraId="483D269F" w14:textId="77777777" w:rsidR="00A03781" w:rsidRPr="00021053" w:rsidRDefault="00A03781" w:rsidP="00A03781">
            <w:pPr>
              <w:widowControl w:val="0"/>
              <w:numPr>
                <w:ilvl w:val="0"/>
                <w:numId w:val="26"/>
              </w:numPr>
              <w:spacing w:before="120" w:after="120"/>
              <w:ind w:left="709" w:hanging="283"/>
              <w:jc w:val="both"/>
              <w:rPr>
                <w:szCs w:val="22"/>
                <w:lang w:val="ru-RU"/>
              </w:rPr>
            </w:pPr>
            <w:r w:rsidRPr="00021053">
              <w:rPr>
                <w:szCs w:val="22"/>
                <w:lang w:val="ru-RU"/>
              </w:rPr>
              <w:t xml:space="preserve">включения в него ГЕМ, зарегистрированных в составе условных ГТП генерации, в отношении которых в период после направления Реестра поставщиков и генерирующих объектов, допущенных к участию в КОМ, получено право участия в торговле мощностью в соответствии с </w:t>
            </w:r>
            <w:r w:rsidRPr="00021053">
              <w:rPr>
                <w:i/>
                <w:szCs w:val="22"/>
                <w:lang w:val="ru-RU"/>
              </w:rPr>
              <w:t>Регламентом допуска к торговой системе оптового рынка</w:t>
            </w:r>
            <w:r w:rsidRPr="00021053">
              <w:rPr>
                <w:szCs w:val="22"/>
                <w:lang w:val="ru-RU"/>
              </w:rPr>
              <w:t xml:space="preserve"> (Приложение № 1 к </w:t>
            </w:r>
            <w:r w:rsidRPr="00021053">
              <w:rPr>
                <w:i/>
                <w:szCs w:val="22"/>
                <w:lang w:val="ru-RU"/>
              </w:rPr>
              <w:t>Договору о присоединении к торговой системе оптового рынка</w:t>
            </w:r>
            <w:r w:rsidRPr="00021053">
              <w:rPr>
                <w:szCs w:val="22"/>
                <w:lang w:val="ru-RU"/>
              </w:rPr>
              <w:t>) –</w:t>
            </w:r>
          </w:p>
          <w:p w14:paraId="6CFF7C93" w14:textId="77777777" w:rsidR="00A03781" w:rsidRPr="00021053" w:rsidRDefault="00A03781" w:rsidP="00304A55">
            <w:pPr>
              <w:widowControl w:val="0"/>
              <w:spacing w:before="120" w:after="120"/>
              <w:ind w:firstLine="709"/>
              <w:jc w:val="both"/>
              <w:rPr>
                <w:szCs w:val="22"/>
                <w:lang w:val="ru-RU" w:eastAsia="ru-RU"/>
              </w:rPr>
            </w:pPr>
            <w:r w:rsidRPr="00021053">
              <w:rPr>
                <w:szCs w:val="22"/>
                <w:lang w:val="ru-RU"/>
              </w:rPr>
              <w:t xml:space="preserve">и передается </w:t>
            </w:r>
            <w:proofErr w:type="gramStart"/>
            <w:r w:rsidRPr="00021053">
              <w:rPr>
                <w:szCs w:val="22"/>
                <w:lang w:val="ru-RU"/>
              </w:rPr>
              <w:t>в СО</w:t>
            </w:r>
            <w:proofErr w:type="gramEnd"/>
            <w:r w:rsidRPr="00021053">
              <w:rPr>
                <w:szCs w:val="22"/>
                <w:lang w:val="ru-RU"/>
              </w:rPr>
              <w:t xml:space="preserve"> за 6 (шесть) рабочих дней до даты </w:t>
            </w:r>
            <w:r w:rsidRPr="00021053">
              <w:rPr>
                <w:bCs/>
                <w:szCs w:val="22"/>
                <w:lang w:val="ru-RU"/>
              </w:rPr>
              <w:t>окончания срока подачи ценовых заявок на продажу мощности</w:t>
            </w:r>
            <w:r w:rsidRPr="00021053">
              <w:rPr>
                <w:szCs w:val="22"/>
                <w:lang w:val="ru-RU" w:eastAsia="ru-RU"/>
              </w:rPr>
              <w:t>.</w:t>
            </w:r>
          </w:p>
          <w:p w14:paraId="205AF2F0" w14:textId="77777777" w:rsidR="00A03781" w:rsidRPr="00021053" w:rsidRDefault="00A03781" w:rsidP="00304A55">
            <w:pPr>
              <w:widowControl w:val="0"/>
              <w:tabs>
                <w:tab w:val="num" w:pos="0"/>
              </w:tabs>
              <w:spacing w:before="120" w:after="120"/>
              <w:ind w:firstLine="490"/>
              <w:jc w:val="both"/>
              <w:rPr>
                <w:szCs w:val="22"/>
              </w:rPr>
            </w:pPr>
            <w:r w:rsidRPr="00021053">
              <w:rPr>
                <w:szCs w:val="22"/>
              </w:rPr>
              <w:t>…</w:t>
            </w:r>
          </w:p>
        </w:tc>
        <w:tc>
          <w:tcPr>
            <w:tcW w:w="2220" w:type="pct"/>
            <w:shd w:val="clear" w:color="auto" w:fill="auto"/>
          </w:tcPr>
          <w:p w14:paraId="5C26AB71" w14:textId="77777777" w:rsidR="00A03781" w:rsidRPr="00021053" w:rsidRDefault="00A03781" w:rsidP="00304A55">
            <w:pPr>
              <w:widowControl w:val="0"/>
              <w:spacing w:before="120" w:after="120"/>
              <w:ind w:firstLine="600"/>
              <w:jc w:val="both"/>
              <w:rPr>
                <w:szCs w:val="22"/>
                <w:lang w:val="ru-RU"/>
              </w:rPr>
            </w:pPr>
            <w:r w:rsidRPr="00021053">
              <w:rPr>
                <w:szCs w:val="22"/>
                <w:lang w:val="ru-RU"/>
              </w:rPr>
              <w:lastRenderedPageBreak/>
              <w:t>Реестр поставщиков и генерирующих объектов, допущенных к участию в КОМ, сформированный в соответствии с п. 3.2.1 настоящего Регламента, подлежит актуализации в части:</w:t>
            </w:r>
          </w:p>
          <w:p w14:paraId="528BE81D" w14:textId="4EA8C0D3" w:rsidR="00A03781" w:rsidRPr="00021053" w:rsidRDefault="00A03781" w:rsidP="00A03781">
            <w:pPr>
              <w:widowControl w:val="0"/>
              <w:numPr>
                <w:ilvl w:val="0"/>
                <w:numId w:val="26"/>
              </w:numPr>
              <w:spacing w:before="120" w:after="120"/>
              <w:ind w:left="709" w:hanging="283"/>
              <w:jc w:val="both"/>
              <w:rPr>
                <w:szCs w:val="22"/>
                <w:lang w:val="ru-RU"/>
              </w:rPr>
            </w:pPr>
            <w:r w:rsidRPr="00021053">
              <w:rPr>
                <w:szCs w:val="22"/>
                <w:lang w:val="ru-RU"/>
              </w:rPr>
              <w:t xml:space="preserve">включения в него ГЕМ, сформированных и зарегистрированных в соответствии с </w:t>
            </w:r>
            <w:proofErr w:type="spellStart"/>
            <w:r w:rsidRPr="00021053">
              <w:rPr>
                <w:szCs w:val="22"/>
                <w:lang w:val="ru-RU"/>
              </w:rPr>
              <w:t>пп</w:t>
            </w:r>
            <w:proofErr w:type="spellEnd"/>
            <w:r w:rsidRPr="00021053">
              <w:rPr>
                <w:szCs w:val="22"/>
                <w:lang w:val="ru-RU"/>
              </w:rPr>
              <w:t xml:space="preserve">. 3.2.15.1–3.2.15.2 Порядка регистрации ГЕМ (приложение 1 к </w:t>
            </w:r>
            <w:r w:rsidRPr="00021053">
              <w:rPr>
                <w:i/>
                <w:szCs w:val="22"/>
                <w:lang w:val="ru-RU"/>
              </w:rPr>
              <w:t>Регламенту проведения конкурентных отборов мощности</w:t>
            </w:r>
            <w:r w:rsidRPr="00021053">
              <w:rPr>
                <w:szCs w:val="22"/>
                <w:lang w:val="ru-RU"/>
              </w:rPr>
              <w:t xml:space="preserve"> (Приложение № 19.3 к </w:t>
            </w:r>
            <w:r w:rsidRPr="00021053">
              <w:rPr>
                <w:i/>
                <w:szCs w:val="22"/>
                <w:lang w:val="ru-RU"/>
              </w:rPr>
              <w:t>Договору о присоединении к торговой системе оптового рынка</w:t>
            </w:r>
            <w:r w:rsidRPr="00021053">
              <w:rPr>
                <w:szCs w:val="22"/>
                <w:lang w:val="ru-RU"/>
              </w:rPr>
              <w:t>)</w:t>
            </w:r>
            <w:r w:rsidR="0042136C" w:rsidRPr="0042136C">
              <w:rPr>
                <w:szCs w:val="22"/>
                <w:highlight w:val="yellow"/>
                <w:lang w:val="ru-RU"/>
              </w:rPr>
              <w:t>)</w:t>
            </w:r>
            <w:r w:rsidRPr="00021053">
              <w:rPr>
                <w:szCs w:val="22"/>
                <w:lang w:val="ru-RU" w:eastAsia="ru-RU"/>
              </w:rPr>
              <w:t xml:space="preserve"> и вступивших в силу</w:t>
            </w:r>
            <w:r w:rsidRPr="002D633A">
              <w:rPr>
                <w:szCs w:val="22"/>
                <w:highlight w:val="yellow"/>
                <w:lang w:val="ru-RU" w:eastAsia="ru-RU"/>
              </w:rPr>
              <w:t xml:space="preserve">, а </w:t>
            </w:r>
            <w:r w:rsidRPr="00021053">
              <w:rPr>
                <w:szCs w:val="22"/>
                <w:highlight w:val="yellow"/>
                <w:lang w:val="ru-RU" w:eastAsia="ru-RU"/>
              </w:rPr>
              <w:t>также ГЕМ,</w:t>
            </w:r>
            <w:r w:rsidRPr="00021053">
              <w:rPr>
                <w:szCs w:val="22"/>
                <w:lang w:val="ru-RU" w:eastAsia="ru-RU"/>
              </w:rPr>
              <w:t xml:space="preserve"> </w:t>
            </w:r>
            <w:r w:rsidRPr="00021053">
              <w:rPr>
                <w:szCs w:val="22"/>
                <w:lang w:val="ru-RU"/>
              </w:rPr>
              <w:t xml:space="preserve">сформированных и зарегистрированных в соответствии с </w:t>
            </w:r>
            <w:proofErr w:type="spellStart"/>
            <w:r w:rsidRPr="00021053">
              <w:rPr>
                <w:szCs w:val="22"/>
                <w:lang w:val="ru-RU"/>
              </w:rPr>
              <w:t>пп</w:t>
            </w:r>
            <w:proofErr w:type="spellEnd"/>
            <w:r w:rsidRPr="00021053">
              <w:rPr>
                <w:szCs w:val="22"/>
                <w:lang w:val="ru-RU"/>
              </w:rPr>
              <w:t xml:space="preserve">. 3.2.15.1–3.2.15.2 Порядка регистрации ГЕМ (приложение 1 к </w:t>
            </w:r>
            <w:r w:rsidRPr="00021053">
              <w:rPr>
                <w:i/>
                <w:szCs w:val="22"/>
                <w:lang w:val="ru-RU"/>
              </w:rPr>
              <w:t>Регламенту проведения конкурентных отборов мощности</w:t>
            </w:r>
            <w:r w:rsidRPr="00021053">
              <w:rPr>
                <w:szCs w:val="22"/>
                <w:lang w:val="ru-RU"/>
              </w:rPr>
              <w:t xml:space="preserve"> (Приложение № 19.3 к </w:t>
            </w:r>
            <w:r w:rsidRPr="00021053">
              <w:rPr>
                <w:i/>
                <w:szCs w:val="22"/>
                <w:lang w:val="ru-RU"/>
              </w:rPr>
              <w:t>Договору о присоединении к торговой системе оптового рынка</w:t>
            </w:r>
            <w:r w:rsidRPr="00021053">
              <w:rPr>
                <w:szCs w:val="22"/>
                <w:lang w:val="ru-RU"/>
              </w:rPr>
              <w:t>)</w:t>
            </w:r>
            <w:r w:rsidR="0042136C" w:rsidRPr="0042136C">
              <w:rPr>
                <w:szCs w:val="22"/>
                <w:highlight w:val="yellow"/>
                <w:lang w:val="ru-RU"/>
              </w:rPr>
              <w:t>)</w:t>
            </w:r>
            <w:r w:rsidRPr="00021053">
              <w:rPr>
                <w:szCs w:val="22"/>
                <w:lang w:val="ru-RU"/>
              </w:rPr>
              <w:t xml:space="preserve">, соответствующих условным ГТП генерации, указанным в результатах </w:t>
            </w:r>
            <w:proofErr w:type="spellStart"/>
            <w:r w:rsidRPr="00021053">
              <w:rPr>
                <w:szCs w:val="22"/>
                <w:lang w:val="ru-RU"/>
              </w:rPr>
              <w:t>КОММод</w:t>
            </w:r>
            <w:proofErr w:type="spellEnd"/>
            <w:r w:rsidRPr="00021053">
              <w:rPr>
                <w:szCs w:val="22"/>
                <w:lang w:val="ru-RU"/>
              </w:rPr>
              <w:t>;</w:t>
            </w:r>
          </w:p>
          <w:p w14:paraId="5C54871C" w14:textId="77777777" w:rsidR="00A03781" w:rsidRPr="00021053" w:rsidRDefault="00A03781" w:rsidP="00A03781">
            <w:pPr>
              <w:widowControl w:val="0"/>
              <w:numPr>
                <w:ilvl w:val="0"/>
                <w:numId w:val="26"/>
              </w:numPr>
              <w:spacing w:before="120" w:after="120"/>
              <w:ind w:left="709" w:hanging="283"/>
              <w:jc w:val="both"/>
              <w:rPr>
                <w:szCs w:val="22"/>
                <w:lang w:val="ru-RU"/>
              </w:rPr>
            </w:pPr>
            <w:r w:rsidRPr="00021053">
              <w:rPr>
                <w:szCs w:val="22"/>
                <w:lang w:val="ru-RU"/>
              </w:rPr>
              <w:t xml:space="preserve">исключения из него ГЕМ, которые включены в Реестр генерирующих объектов, поставляющих мощность в вынужденном режиме, и период поставки мощности в вынужденном режиме, в соответствии с подпунктом «г» </w:t>
            </w:r>
            <w:r w:rsidRPr="00021053">
              <w:rPr>
                <w:szCs w:val="22"/>
                <w:lang w:val="ru-RU"/>
              </w:rPr>
              <w:lastRenderedPageBreak/>
              <w:t>пункта 3.3.3 настоящего Регламента, заканчивается не ранее 31 декабря года, на который проводится КОМ;</w:t>
            </w:r>
          </w:p>
          <w:p w14:paraId="31D03090" w14:textId="77777777" w:rsidR="00A03781" w:rsidRPr="00021053" w:rsidRDefault="00A03781" w:rsidP="00A03781">
            <w:pPr>
              <w:widowControl w:val="0"/>
              <w:numPr>
                <w:ilvl w:val="0"/>
                <w:numId w:val="26"/>
              </w:numPr>
              <w:spacing w:before="120" w:after="120"/>
              <w:ind w:left="709" w:hanging="283"/>
              <w:jc w:val="both"/>
              <w:rPr>
                <w:szCs w:val="22"/>
                <w:lang w:val="ru-RU"/>
              </w:rPr>
            </w:pPr>
            <w:r w:rsidRPr="00021053">
              <w:rPr>
                <w:szCs w:val="22"/>
                <w:lang w:val="ru-RU"/>
              </w:rPr>
              <w:t>уточнения признаков и (или) величин, указанных в п.</w:t>
            </w:r>
            <w:r w:rsidRPr="00021053">
              <w:rPr>
                <w:szCs w:val="22"/>
              </w:rPr>
              <w:t> </w:t>
            </w:r>
            <w:r w:rsidRPr="00021053">
              <w:rPr>
                <w:szCs w:val="22"/>
                <w:lang w:val="ru-RU"/>
              </w:rPr>
              <w:t>3.2.3 настоящего Регламента, в том числе в случае установления ФАС России условий или ограничений участия в КОМ и (или) дополнительных требований к ценовым заявкам, подаваемым для участия в КОМ поставщиками мощности (группой лиц), занимающими доминирующее положение на оптовом рынке в пределах одной ценовой зоны;</w:t>
            </w:r>
          </w:p>
          <w:p w14:paraId="1AE3D3AA" w14:textId="28667315" w:rsidR="00A03781" w:rsidRPr="005129EF" w:rsidRDefault="00A03781" w:rsidP="00A03781">
            <w:pPr>
              <w:widowControl w:val="0"/>
              <w:numPr>
                <w:ilvl w:val="0"/>
                <w:numId w:val="26"/>
              </w:numPr>
              <w:spacing w:before="120" w:after="120"/>
              <w:ind w:left="709" w:hanging="283"/>
              <w:jc w:val="both"/>
              <w:rPr>
                <w:szCs w:val="22"/>
                <w:highlight w:val="yellow"/>
                <w:lang w:val="ru-RU"/>
              </w:rPr>
            </w:pPr>
            <w:r w:rsidRPr="005129EF">
              <w:rPr>
                <w:szCs w:val="22"/>
                <w:highlight w:val="yellow"/>
                <w:lang w:val="ru-RU"/>
              </w:rPr>
              <w:t>включения в него ГЕМ, которые исключены из Реестра мощности, подлежащей обязательной покупке, на основании полученного Коммерческим оператором от ЦФР уведомления об одностороннем внесении изменений в ДПМ (или договор на модернизацию) в части изменения даты окончания поставки мощности по соответствующему договору. Порядок и сроки направле</w:t>
            </w:r>
            <w:r w:rsidR="00683C8F">
              <w:rPr>
                <w:szCs w:val="22"/>
                <w:highlight w:val="yellow"/>
                <w:lang w:val="ru-RU"/>
              </w:rPr>
              <w:t>ния соответствующих уведомлений определен</w:t>
            </w:r>
            <w:r w:rsidRPr="005129EF">
              <w:rPr>
                <w:szCs w:val="22"/>
                <w:highlight w:val="yellow"/>
                <w:lang w:val="ru-RU"/>
              </w:rPr>
              <w:t xml:space="preserve">ы в пункте 2.1.3.5 настоящего Регламента; </w:t>
            </w:r>
          </w:p>
          <w:p w14:paraId="313BE1F2" w14:textId="77777777" w:rsidR="00A03781" w:rsidRPr="00021053" w:rsidRDefault="00A03781" w:rsidP="00A03781">
            <w:pPr>
              <w:widowControl w:val="0"/>
              <w:numPr>
                <w:ilvl w:val="0"/>
                <w:numId w:val="26"/>
              </w:numPr>
              <w:spacing w:before="120" w:after="120"/>
              <w:ind w:left="709" w:hanging="283"/>
              <w:jc w:val="both"/>
              <w:rPr>
                <w:szCs w:val="22"/>
                <w:lang w:val="ru-RU"/>
              </w:rPr>
            </w:pPr>
            <w:r w:rsidRPr="00021053">
              <w:rPr>
                <w:szCs w:val="22"/>
                <w:lang w:val="ru-RU"/>
              </w:rPr>
              <w:t xml:space="preserve">включения в него ГЕМ, зарегистрированных в составе условных ГТП генерации, в отношении которых в период после направления Реестра поставщиков и генерирующих объектов, допущенных к участию в КОМ, получено право участия в торговле мощностью в соответствии с </w:t>
            </w:r>
            <w:r w:rsidRPr="00021053">
              <w:rPr>
                <w:i/>
                <w:szCs w:val="22"/>
                <w:lang w:val="ru-RU"/>
              </w:rPr>
              <w:t>Регламентом допуска к торговой системе оптового рынка</w:t>
            </w:r>
            <w:r w:rsidRPr="00021053">
              <w:rPr>
                <w:szCs w:val="22"/>
                <w:lang w:val="ru-RU"/>
              </w:rPr>
              <w:t xml:space="preserve"> (Приложение № 1 к </w:t>
            </w:r>
            <w:r w:rsidRPr="00021053">
              <w:rPr>
                <w:i/>
                <w:szCs w:val="22"/>
                <w:lang w:val="ru-RU"/>
              </w:rPr>
              <w:t>Договору о присоединении к торговой системе оптового рынка</w:t>
            </w:r>
            <w:r w:rsidRPr="00021053">
              <w:rPr>
                <w:szCs w:val="22"/>
                <w:lang w:val="ru-RU"/>
              </w:rPr>
              <w:t>) –</w:t>
            </w:r>
          </w:p>
          <w:p w14:paraId="6157DBCD" w14:textId="77777777" w:rsidR="00A03781" w:rsidRPr="00021053" w:rsidRDefault="00A03781" w:rsidP="00304A55">
            <w:pPr>
              <w:widowControl w:val="0"/>
              <w:spacing w:before="120" w:after="120"/>
              <w:ind w:firstLine="709"/>
              <w:jc w:val="both"/>
              <w:rPr>
                <w:szCs w:val="22"/>
                <w:lang w:val="ru-RU" w:eastAsia="ru-RU"/>
              </w:rPr>
            </w:pPr>
            <w:r w:rsidRPr="00021053">
              <w:rPr>
                <w:szCs w:val="22"/>
                <w:lang w:val="ru-RU"/>
              </w:rPr>
              <w:t xml:space="preserve">и передается </w:t>
            </w:r>
            <w:proofErr w:type="gramStart"/>
            <w:r w:rsidRPr="00021053">
              <w:rPr>
                <w:szCs w:val="22"/>
                <w:lang w:val="ru-RU"/>
              </w:rPr>
              <w:t>в СО</w:t>
            </w:r>
            <w:proofErr w:type="gramEnd"/>
            <w:r w:rsidRPr="00021053">
              <w:rPr>
                <w:szCs w:val="22"/>
                <w:lang w:val="ru-RU"/>
              </w:rPr>
              <w:t xml:space="preserve"> за 6 (шесть) рабочих дней до даты </w:t>
            </w:r>
            <w:r w:rsidRPr="00021053">
              <w:rPr>
                <w:bCs/>
                <w:szCs w:val="22"/>
                <w:lang w:val="ru-RU"/>
              </w:rPr>
              <w:t>окончания срока подачи ценовых заявок на продажу мощности</w:t>
            </w:r>
            <w:r w:rsidRPr="00021053">
              <w:rPr>
                <w:szCs w:val="22"/>
                <w:lang w:val="ru-RU" w:eastAsia="ru-RU"/>
              </w:rPr>
              <w:t>.</w:t>
            </w:r>
          </w:p>
          <w:p w14:paraId="02982DFB" w14:textId="77777777" w:rsidR="00A03781" w:rsidRPr="00021053" w:rsidRDefault="00A03781" w:rsidP="00304A55">
            <w:pPr>
              <w:widowControl w:val="0"/>
              <w:spacing w:before="120" w:after="120"/>
              <w:ind w:firstLine="576"/>
              <w:jc w:val="both"/>
              <w:rPr>
                <w:szCs w:val="22"/>
              </w:rPr>
            </w:pPr>
            <w:r w:rsidRPr="00021053">
              <w:rPr>
                <w:szCs w:val="22"/>
              </w:rPr>
              <w:t>…</w:t>
            </w:r>
          </w:p>
        </w:tc>
      </w:tr>
      <w:tr w:rsidR="00A03781" w:rsidRPr="00021053" w14:paraId="5568A027" w14:textId="77777777" w:rsidTr="00304A55">
        <w:trPr>
          <w:trHeight w:val="345"/>
        </w:trPr>
        <w:tc>
          <w:tcPr>
            <w:tcW w:w="517" w:type="pct"/>
            <w:shd w:val="clear" w:color="auto" w:fill="auto"/>
            <w:vAlign w:val="center"/>
          </w:tcPr>
          <w:p w14:paraId="670AAC35" w14:textId="77777777" w:rsidR="00A03781" w:rsidRPr="00021053" w:rsidRDefault="00A03781" w:rsidP="00304A55">
            <w:pPr>
              <w:widowControl w:val="0"/>
              <w:spacing w:after="0"/>
              <w:jc w:val="center"/>
              <w:rPr>
                <w:rFonts w:cs="Garamond"/>
                <w:b/>
                <w:bCs/>
                <w:szCs w:val="22"/>
                <w:lang w:eastAsia="ru-RU"/>
              </w:rPr>
            </w:pPr>
            <w:r w:rsidRPr="00021053">
              <w:rPr>
                <w:rFonts w:cs="Garamond"/>
                <w:b/>
                <w:bCs/>
                <w:szCs w:val="22"/>
                <w:lang w:eastAsia="ru-RU"/>
              </w:rPr>
              <w:lastRenderedPageBreak/>
              <w:t>3.2.3.1</w:t>
            </w:r>
          </w:p>
        </w:tc>
        <w:tc>
          <w:tcPr>
            <w:tcW w:w="2263" w:type="pct"/>
            <w:shd w:val="clear" w:color="auto" w:fill="auto"/>
          </w:tcPr>
          <w:p w14:paraId="1F7D6B6F" w14:textId="77777777" w:rsidR="00A03781" w:rsidRPr="00021053" w:rsidRDefault="00A03781" w:rsidP="00304A55">
            <w:pPr>
              <w:widowControl w:val="0"/>
              <w:spacing w:before="120" w:after="120"/>
              <w:jc w:val="both"/>
              <w:rPr>
                <w:szCs w:val="22"/>
                <w:lang w:val="ru-RU"/>
              </w:rPr>
            </w:pPr>
            <w:r w:rsidRPr="00021053">
              <w:rPr>
                <w:szCs w:val="22"/>
                <w:lang w:val="ru-RU"/>
              </w:rPr>
              <w:t>В отношении каждой генерирующей единицы мощности (ГЕМ), допущенной к участию в КОМ, указываются следующие признаки:</w:t>
            </w:r>
          </w:p>
          <w:p w14:paraId="298F56AB" w14:textId="77777777" w:rsidR="00A03781" w:rsidRPr="00021053" w:rsidRDefault="00A03781" w:rsidP="00304A55">
            <w:pPr>
              <w:widowControl w:val="0"/>
              <w:spacing w:before="120" w:after="120"/>
              <w:ind w:left="1418"/>
              <w:jc w:val="both"/>
              <w:rPr>
                <w:szCs w:val="22"/>
                <w:lang w:val="ru-RU"/>
              </w:rPr>
            </w:pPr>
            <w:r w:rsidRPr="00021053">
              <w:rPr>
                <w:szCs w:val="22"/>
                <w:lang w:val="ru-RU"/>
              </w:rPr>
              <w:t xml:space="preserve">а) Признак «только </w:t>
            </w:r>
            <w:proofErr w:type="spellStart"/>
            <w:r w:rsidRPr="00021053">
              <w:rPr>
                <w:szCs w:val="22"/>
                <w:lang w:val="ru-RU"/>
              </w:rPr>
              <w:t>ценопринимающие</w:t>
            </w:r>
            <w:proofErr w:type="spellEnd"/>
            <w:r w:rsidRPr="00021053">
              <w:rPr>
                <w:szCs w:val="22"/>
                <w:lang w:val="ru-RU"/>
              </w:rPr>
              <w:t xml:space="preserve"> заявки (обязательное </w:t>
            </w:r>
            <w:proofErr w:type="spellStart"/>
            <w:r w:rsidRPr="00021053">
              <w:rPr>
                <w:szCs w:val="22"/>
                <w:lang w:val="ru-RU"/>
              </w:rPr>
              <w:t>ценопринимание</w:t>
            </w:r>
            <w:proofErr w:type="spellEnd"/>
            <w:r w:rsidRPr="00021053">
              <w:rPr>
                <w:szCs w:val="22"/>
                <w:lang w:val="ru-RU"/>
              </w:rPr>
              <w:t xml:space="preserve"> на весь объем мощности в заявке)»: </w:t>
            </w:r>
          </w:p>
          <w:p w14:paraId="7AFCB3B0" w14:textId="77777777" w:rsidR="00A03781" w:rsidRPr="00021053" w:rsidRDefault="00A03781" w:rsidP="00A03781">
            <w:pPr>
              <w:widowControl w:val="0"/>
              <w:numPr>
                <w:ilvl w:val="1"/>
                <w:numId w:val="27"/>
              </w:numPr>
              <w:spacing w:before="120" w:after="120"/>
              <w:jc w:val="both"/>
              <w:rPr>
                <w:szCs w:val="22"/>
                <w:lang w:val="ru-RU"/>
              </w:rPr>
            </w:pPr>
            <w:r w:rsidRPr="00021053">
              <w:rPr>
                <w:szCs w:val="22"/>
                <w:lang w:val="ru-RU"/>
              </w:rPr>
              <w:t xml:space="preserve">значение «да» устанавливается для следующих </w:t>
            </w:r>
            <w:r w:rsidRPr="00021053">
              <w:rPr>
                <w:szCs w:val="22"/>
                <w:lang w:val="ru-RU"/>
              </w:rPr>
              <w:lastRenderedPageBreak/>
              <w:t>ГЕМ:</w:t>
            </w:r>
          </w:p>
          <w:p w14:paraId="4B865169" w14:textId="77777777" w:rsidR="00A03781" w:rsidRPr="00021053" w:rsidRDefault="00A03781" w:rsidP="00A03781">
            <w:pPr>
              <w:widowControl w:val="0"/>
              <w:numPr>
                <w:ilvl w:val="2"/>
                <w:numId w:val="27"/>
              </w:numPr>
              <w:tabs>
                <w:tab w:val="left" w:pos="6663"/>
              </w:tabs>
              <w:spacing w:before="120" w:after="120"/>
              <w:jc w:val="both"/>
              <w:rPr>
                <w:szCs w:val="22"/>
                <w:lang w:val="ru-RU"/>
              </w:rPr>
            </w:pPr>
            <w:r w:rsidRPr="00021053">
              <w:rPr>
                <w:szCs w:val="22"/>
                <w:lang w:val="ru-RU"/>
              </w:rPr>
              <w:t>для всех ГЕМ, зарегистрированных за поставщиком мощности, который не воспользовался правом заключения ДПМ (устанавливается для поставщиков мощности, которые не подписали агентские договоры и ДПМ в отношении хотя бы одного из генерирующих объектов, по которым им предоставлено право заключения ДПМ);</w:t>
            </w:r>
          </w:p>
          <w:p w14:paraId="7AEE0753" w14:textId="77777777" w:rsidR="00A03781" w:rsidRPr="00021053" w:rsidRDefault="00A03781" w:rsidP="00A03781">
            <w:pPr>
              <w:widowControl w:val="0"/>
              <w:numPr>
                <w:ilvl w:val="2"/>
                <w:numId w:val="27"/>
              </w:numPr>
              <w:spacing w:before="120" w:after="120"/>
              <w:jc w:val="both"/>
              <w:rPr>
                <w:szCs w:val="22"/>
                <w:lang w:val="ru-RU"/>
              </w:rPr>
            </w:pPr>
            <w:r w:rsidRPr="00021053">
              <w:rPr>
                <w:szCs w:val="22"/>
                <w:lang w:val="ru-RU"/>
              </w:rPr>
              <w:t>для всех ГЕМ, зарегистрированных в отношении генерирующих объектов ГЭС, расположенных во 2 ценовой зоне;</w:t>
            </w:r>
          </w:p>
          <w:p w14:paraId="189C07B8" w14:textId="77777777" w:rsidR="00A03781" w:rsidRPr="00021053" w:rsidRDefault="00A03781" w:rsidP="00A03781">
            <w:pPr>
              <w:widowControl w:val="0"/>
              <w:numPr>
                <w:ilvl w:val="2"/>
                <w:numId w:val="27"/>
              </w:numPr>
              <w:spacing w:before="120" w:after="120"/>
              <w:jc w:val="both"/>
              <w:rPr>
                <w:szCs w:val="22"/>
                <w:lang w:val="ru-RU"/>
              </w:rPr>
            </w:pPr>
            <w:r w:rsidRPr="00021053">
              <w:rPr>
                <w:szCs w:val="22"/>
                <w:lang w:val="ru-RU"/>
              </w:rPr>
              <w:t xml:space="preserve">для ГЕМ, зарегистрированных за поставщиком мощности, который в соответствии с </w:t>
            </w:r>
            <w:r w:rsidRPr="00021053">
              <w:rPr>
                <w:rFonts w:eastAsia="Calibri"/>
                <w:szCs w:val="22"/>
                <w:lang w:val="ru-RU"/>
              </w:rPr>
              <w:t>Правилами оптового рынка и Правилами осуществления антимонопольного регулирования и контроля в электроэнергетике, утвержденными Постановлением Правительства РФ от 17.12.2013 № 1164,</w:t>
            </w:r>
            <w:r w:rsidRPr="00021053">
              <w:rPr>
                <w:rFonts w:eastAsia="Calibri"/>
                <w:color w:val="FFFFFF"/>
                <w:szCs w:val="22"/>
                <w:lang w:val="ru-RU"/>
              </w:rPr>
              <w:t xml:space="preserve"> </w:t>
            </w:r>
            <w:r w:rsidRPr="00021053">
              <w:rPr>
                <w:szCs w:val="22"/>
                <w:lang w:val="ru-RU"/>
              </w:rPr>
              <w:t>не направил в ФАС России перед проведением КОМ ходатайство об определении условий участия в конкурентном отборе мощности;</w:t>
            </w:r>
          </w:p>
          <w:p w14:paraId="34E0EE65" w14:textId="77777777" w:rsidR="00A03781" w:rsidRPr="00021053" w:rsidRDefault="00A03781" w:rsidP="00A03781">
            <w:pPr>
              <w:widowControl w:val="0"/>
              <w:numPr>
                <w:ilvl w:val="2"/>
                <w:numId w:val="27"/>
              </w:numPr>
              <w:spacing w:before="120" w:after="120"/>
              <w:jc w:val="both"/>
              <w:rPr>
                <w:szCs w:val="22"/>
                <w:lang w:val="ru-RU"/>
              </w:rPr>
            </w:pPr>
            <w:r w:rsidRPr="00021053">
              <w:rPr>
                <w:szCs w:val="22"/>
                <w:lang w:val="ru-RU"/>
              </w:rPr>
              <w:t xml:space="preserve">для ГЕМ, зарегистрированных в отношении генерирующих объектов, для которых ФАС России установила в качестве условия участия в КОМ обязательное </w:t>
            </w:r>
            <w:proofErr w:type="spellStart"/>
            <w:r w:rsidRPr="00021053">
              <w:rPr>
                <w:szCs w:val="22"/>
                <w:lang w:val="ru-RU"/>
              </w:rPr>
              <w:t>ценопринимание</w:t>
            </w:r>
            <w:proofErr w:type="spellEnd"/>
            <w:r w:rsidRPr="00021053">
              <w:rPr>
                <w:szCs w:val="22"/>
                <w:lang w:val="ru-RU"/>
              </w:rPr>
              <w:t>;</w:t>
            </w:r>
          </w:p>
          <w:p w14:paraId="34265649" w14:textId="77777777" w:rsidR="00A03781" w:rsidRPr="00021053" w:rsidRDefault="00A03781" w:rsidP="00A03781">
            <w:pPr>
              <w:widowControl w:val="0"/>
              <w:numPr>
                <w:ilvl w:val="2"/>
                <w:numId w:val="27"/>
              </w:numPr>
              <w:spacing w:before="120" w:after="120"/>
              <w:jc w:val="both"/>
              <w:rPr>
                <w:szCs w:val="22"/>
                <w:lang w:val="ru-RU"/>
              </w:rPr>
            </w:pPr>
            <w:r w:rsidRPr="00021053">
              <w:rPr>
                <w:szCs w:val="22"/>
                <w:lang w:val="ru-RU"/>
              </w:rPr>
              <w:t xml:space="preserve">для ГЕМ, зарегистрированных в отношении генерирующих объектов тепловых электростанций, которые подлежат строительству на территориях Республики Крым и (или) г. Севастополя в </w:t>
            </w:r>
            <w:r w:rsidRPr="00021053">
              <w:rPr>
                <w:szCs w:val="22"/>
                <w:lang w:val="ru-RU"/>
              </w:rPr>
              <w:lastRenderedPageBreak/>
              <w:t xml:space="preserve">соответствии с перечнем, утвержденным распоряжением Правительства Российской Федерации от 26 декабря 2015 г. </w:t>
            </w:r>
            <w:r w:rsidRPr="00021053">
              <w:rPr>
                <w:szCs w:val="22"/>
              </w:rPr>
              <w:t>N</w:t>
            </w:r>
            <w:r w:rsidRPr="00021053">
              <w:rPr>
                <w:szCs w:val="22"/>
                <w:lang w:val="ru-RU"/>
              </w:rPr>
              <w:t xml:space="preserve"> 2699-р, на КОМ, проводимый на год, до начала которого не истекает 180 месяцев с даты ввода в эксплуатацию генерирующего объекта, определенной в указанном перечне;</w:t>
            </w:r>
          </w:p>
          <w:p w14:paraId="3DC8EDD6" w14:textId="77777777" w:rsidR="00A03781" w:rsidRPr="00021053" w:rsidRDefault="00A03781" w:rsidP="00A03781">
            <w:pPr>
              <w:widowControl w:val="0"/>
              <w:numPr>
                <w:ilvl w:val="2"/>
                <w:numId w:val="27"/>
              </w:numPr>
              <w:spacing w:before="120" w:after="120"/>
              <w:jc w:val="both"/>
              <w:rPr>
                <w:szCs w:val="22"/>
                <w:lang w:val="ru-RU"/>
              </w:rPr>
            </w:pPr>
            <w:r w:rsidRPr="00021053">
              <w:rPr>
                <w:szCs w:val="22"/>
                <w:lang w:val="ru-RU"/>
              </w:rPr>
              <w:t xml:space="preserve">для ГЕМ, зарегистрированных в отношении генерирующего оборудования, в отношении которого заключены договоры на модернизацию </w:t>
            </w:r>
            <w:r w:rsidRPr="00C551C1">
              <w:rPr>
                <w:szCs w:val="22"/>
                <w:highlight w:val="yellow"/>
                <w:lang w:val="ru-RU"/>
              </w:rPr>
              <w:t>(</w:t>
            </w:r>
            <w:r w:rsidRPr="00021053">
              <w:rPr>
                <w:szCs w:val="22"/>
                <w:highlight w:val="yellow"/>
                <w:lang w:val="ru-RU"/>
              </w:rPr>
              <w:t xml:space="preserve">для КОМ, проводимого в 2020 году на 2026 год поставки, – для генерирующих объектов (ГЕМ), зарегистрированных в составе условных ГТП, перечисленных в результатах </w:t>
            </w:r>
            <w:proofErr w:type="spellStart"/>
            <w:r w:rsidRPr="00021053">
              <w:rPr>
                <w:szCs w:val="22"/>
                <w:highlight w:val="yellow"/>
                <w:lang w:val="ru-RU"/>
              </w:rPr>
              <w:t>КОММод</w:t>
            </w:r>
            <w:proofErr w:type="spellEnd"/>
            <w:r w:rsidRPr="00021053">
              <w:rPr>
                <w:szCs w:val="22"/>
                <w:highlight w:val="yellow"/>
                <w:lang w:val="ru-RU"/>
              </w:rPr>
              <w:t xml:space="preserve"> 2026)</w:t>
            </w:r>
            <w:r w:rsidRPr="00021053">
              <w:rPr>
                <w:szCs w:val="22"/>
                <w:lang w:val="ru-RU"/>
              </w:rPr>
              <w:t xml:space="preserve"> и функционирующего до реализации мероприятий по модернизации</w:t>
            </w:r>
            <w:r w:rsidRPr="00021053">
              <w:rPr>
                <w:szCs w:val="22"/>
                <w:lang w:val="ru-RU" w:eastAsia="ru-RU"/>
              </w:rPr>
              <w:t>, для которых период реализации мероприятий по модернизации включает декабрь года, на который проводится КОМ;</w:t>
            </w:r>
          </w:p>
          <w:p w14:paraId="6058F0E0" w14:textId="77777777" w:rsidR="00A03781" w:rsidRPr="00021053" w:rsidRDefault="00A03781" w:rsidP="00A03781">
            <w:pPr>
              <w:widowControl w:val="0"/>
              <w:numPr>
                <w:ilvl w:val="1"/>
                <w:numId w:val="27"/>
              </w:numPr>
              <w:spacing w:before="120" w:after="120"/>
              <w:jc w:val="both"/>
              <w:rPr>
                <w:szCs w:val="22"/>
                <w:lang w:val="ru-RU"/>
              </w:rPr>
            </w:pPr>
            <w:r w:rsidRPr="00021053">
              <w:rPr>
                <w:szCs w:val="22"/>
                <w:lang w:val="ru-RU"/>
              </w:rPr>
              <w:t>значение «нет» устанавливается для всех остальных ГЕМ.</w:t>
            </w:r>
          </w:p>
          <w:p w14:paraId="4F1D9BD0" w14:textId="77777777" w:rsidR="00A03781" w:rsidRPr="00021053" w:rsidRDefault="00A03781" w:rsidP="00304A55">
            <w:pPr>
              <w:widowControl w:val="0"/>
              <w:spacing w:before="120" w:after="120"/>
              <w:jc w:val="both"/>
              <w:outlineLvl w:val="2"/>
              <w:rPr>
                <w:b/>
                <w:szCs w:val="22"/>
              </w:rPr>
            </w:pPr>
            <w:r w:rsidRPr="00021053">
              <w:rPr>
                <w:b/>
                <w:szCs w:val="22"/>
              </w:rPr>
              <w:t>…</w:t>
            </w:r>
          </w:p>
        </w:tc>
        <w:tc>
          <w:tcPr>
            <w:tcW w:w="2220" w:type="pct"/>
            <w:shd w:val="clear" w:color="auto" w:fill="auto"/>
          </w:tcPr>
          <w:p w14:paraId="3DEF5D9E" w14:textId="77777777" w:rsidR="00A03781" w:rsidRPr="00021053" w:rsidRDefault="00A03781" w:rsidP="00304A55">
            <w:pPr>
              <w:widowControl w:val="0"/>
              <w:spacing w:before="120" w:after="120"/>
              <w:jc w:val="both"/>
              <w:rPr>
                <w:szCs w:val="22"/>
                <w:lang w:val="ru-RU"/>
              </w:rPr>
            </w:pPr>
            <w:r w:rsidRPr="00021053">
              <w:rPr>
                <w:szCs w:val="22"/>
                <w:lang w:val="ru-RU"/>
              </w:rPr>
              <w:lastRenderedPageBreak/>
              <w:t>В отношении каждой генерирующей единицы мощности (ГЕМ), допущенной к участию в КОМ, указываются следующие признаки:</w:t>
            </w:r>
          </w:p>
          <w:p w14:paraId="22E7552F" w14:textId="77777777" w:rsidR="00A03781" w:rsidRPr="00021053" w:rsidRDefault="00A03781" w:rsidP="00304A55">
            <w:pPr>
              <w:widowControl w:val="0"/>
              <w:spacing w:before="120" w:after="120"/>
              <w:ind w:left="1418"/>
              <w:jc w:val="both"/>
              <w:rPr>
                <w:szCs w:val="22"/>
                <w:lang w:val="ru-RU"/>
              </w:rPr>
            </w:pPr>
            <w:r w:rsidRPr="00021053">
              <w:rPr>
                <w:szCs w:val="22"/>
                <w:lang w:val="ru-RU"/>
              </w:rPr>
              <w:t xml:space="preserve">а) Признак «только </w:t>
            </w:r>
            <w:proofErr w:type="spellStart"/>
            <w:r w:rsidRPr="00021053">
              <w:rPr>
                <w:szCs w:val="22"/>
                <w:lang w:val="ru-RU"/>
              </w:rPr>
              <w:t>ценопринимающие</w:t>
            </w:r>
            <w:proofErr w:type="spellEnd"/>
            <w:r w:rsidRPr="00021053">
              <w:rPr>
                <w:szCs w:val="22"/>
                <w:lang w:val="ru-RU"/>
              </w:rPr>
              <w:t xml:space="preserve"> заявки (обязательное </w:t>
            </w:r>
            <w:proofErr w:type="spellStart"/>
            <w:r w:rsidRPr="00021053">
              <w:rPr>
                <w:szCs w:val="22"/>
                <w:lang w:val="ru-RU"/>
              </w:rPr>
              <w:t>ценопринимание</w:t>
            </w:r>
            <w:proofErr w:type="spellEnd"/>
            <w:r w:rsidRPr="00021053">
              <w:rPr>
                <w:szCs w:val="22"/>
                <w:lang w:val="ru-RU"/>
              </w:rPr>
              <w:t xml:space="preserve"> на весь объем мощности в заявке)»: </w:t>
            </w:r>
          </w:p>
          <w:p w14:paraId="1FBBBD4C" w14:textId="77777777" w:rsidR="00A03781" w:rsidRPr="00021053" w:rsidRDefault="00A03781" w:rsidP="00A03781">
            <w:pPr>
              <w:widowControl w:val="0"/>
              <w:numPr>
                <w:ilvl w:val="1"/>
                <w:numId w:val="27"/>
              </w:numPr>
              <w:spacing w:before="120" w:after="120"/>
              <w:jc w:val="both"/>
              <w:rPr>
                <w:szCs w:val="22"/>
                <w:lang w:val="ru-RU"/>
              </w:rPr>
            </w:pPr>
            <w:r w:rsidRPr="00021053">
              <w:rPr>
                <w:szCs w:val="22"/>
                <w:lang w:val="ru-RU"/>
              </w:rPr>
              <w:t xml:space="preserve">значение «да» устанавливается для следующих </w:t>
            </w:r>
            <w:r w:rsidRPr="00021053">
              <w:rPr>
                <w:szCs w:val="22"/>
                <w:lang w:val="ru-RU"/>
              </w:rPr>
              <w:lastRenderedPageBreak/>
              <w:t>ГЕМ:</w:t>
            </w:r>
          </w:p>
          <w:p w14:paraId="0059E28E" w14:textId="77777777" w:rsidR="00A03781" w:rsidRPr="00021053" w:rsidRDefault="00A03781" w:rsidP="00A03781">
            <w:pPr>
              <w:widowControl w:val="0"/>
              <w:numPr>
                <w:ilvl w:val="2"/>
                <w:numId w:val="27"/>
              </w:numPr>
              <w:tabs>
                <w:tab w:val="left" w:pos="6663"/>
              </w:tabs>
              <w:spacing w:before="120" w:after="120"/>
              <w:jc w:val="both"/>
              <w:rPr>
                <w:szCs w:val="22"/>
                <w:lang w:val="ru-RU"/>
              </w:rPr>
            </w:pPr>
            <w:r w:rsidRPr="00021053">
              <w:rPr>
                <w:szCs w:val="22"/>
                <w:lang w:val="ru-RU"/>
              </w:rPr>
              <w:t>для всех ГЕМ, зарегистрированных за поставщиком мощности, который не воспользовался правом заключения ДПМ (устанавливается для поставщиков мощности, которые не подписали агентские договоры и ДПМ в отношении хотя бы одного из генерирующих объектов, по которым им предоставлено право заключения ДПМ);</w:t>
            </w:r>
          </w:p>
          <w:p w14:paraId="1355222D" w14:textId="77777777" w:rsidR="00A03781" w:rsidRPr="00021053" w:rsidRDefault="00A03781" w:rsidP="00A03781">
            <w:pPr>
              <w:widowControl w:val="0"/>
              <w:numPr>
                <w:ilvl w:val="2"/>
                <w:numId w:val="27"/>
              </w:numPr>
              <w:spacing w:before="120" w:after="120"/>
              <w:jc w:val="both"/>
              <w:rPr>
                <w:szCs w:val="22"/>
                <w:lang w:val="ru-RU"/>
              </w:rPr>
            </w:pPr>
            <w:r w:rsidRPr="00021053">
              <w:rPr>
                <w:szCs w:val="22"/>
                <w:lang w:val="ru-RU"/>
              </w:rPr>
              <w:t>для всех ГЕМ, зарегистрированных в отношении генерирующих объектов ГЭС, расположенных во 2 ценовой зоне;</w:t>
            </w:r>
          </w:p>
          <w:p w14:paraId="440CE1DB" w14:textId="77777777" w:rsidR="00A03781" w:rsidRPr="00021053" w:rsidRDefault="00A03781" w:rsidP="00A03781">
            <w:pPr>
              <w:widowControl w:val="0"/>
              <w:numPr>
                <w:ilvl w:val="2"/>
                <w:numId w:val="27"/>
              </w:numPr>
              <w:spacing w:before="120" w:after="120"/>
              <w:jc w:val="both"/>
              <w:rPr>
                <w:szCs w:val="22"/>
                <w:lang w:val="ru-RU"/>
              </w:rPr>
            </w:pPr>
            <w:r w:rsidRPr="00021053">
              <w:rPr>
                <w:szCs w:val="22"/>
                <w:lang w:val="ru-RU"/>
              </w:rPr>
              <w:t xml:space="preserve">для ГЕМ, зарегистрированных за поставщиком мощности, который в соответствии с </w:t>
            </w:r>
            <w:r w:rsidRPr="00021053">
              <w:rPr>
                <w:rFonts w:eastAsia="Calibri"/>
                <w:szCs w:val="22"/>
                <w:lang w:val="ru-RU"/>
              </w:rPr>
              <w:t>Правилами оптового рынка и Правилами осуществления антимонопольного регулирования и контроля в электроэнергетике, утвержденными Постановлением Правительства РФ от 17.12.2013 № 1164,</w:t>
            </w:r>
            <w:r w:rsidRPr="00021053">
              <w:rPr>
                <w:rFonts w:eastAsia="Calibri"/>
                <w:color w:val="FFFFFF"/>
                <w:szCs w:val="22"/>
                <w:lang w:val="ru-RU"/>
              </w:rPr>
              <w:t xml:space="preserve"> </w:t>
            </w:r>
            <w:r w:rsidRPr="00021053">
              <w:rPr>
                <w:szCs w:val="22"/>
                <w:lang w:val="ru-RU"/>
              </w:rPr>
              <w:t>не направил в ФАС России перед проведением КОМ ходатайство об определении условий участия в конкурентном отборе мощности;</w:t>
            </w:r>
          </w:p>
          <w:p w14:paraId="3D4157AC" w14:textId="77777777" w:rsidR="00A03781" w:rsidRPr="00021053" w:rsidRDefault="00A03781" w:rsidP="00A03781">
            <w:pPr>
              <w:widowControl w:val="0"/>
              <w:numPr>
                <w:ilvl w:val="2"/>
                <w:numId w:val="27"/>
              </w:numPr>
              <w:spacing w:before="120" w:after="120"/>
              <w:jc w:val="both"/>
              <w:rPr>
                <w:szCs w:val="22"/>
                <w:lang w:val="ru-RU"/>
              </w:rPr>
            </w:pPr>
            <w:r w:rsidRPr="00021053">
              <w:rPr>
                <w:szCs w:val="22"/>
                <w:lang w:val="ru-RU"/>
              </w:rPr>
              <w:t xml:space="preserve">для ГЕМ, зарегистрированных в отношении генерирующих объектов, для которых ФАС России установила в качестве условия участия в КОМ обязательное </w:t>
            </w:r>
            <w:proofErr w:type="spellStart"/>
            <w:r w:rsidRPr="00021053">
              <w:rPr>
                <w:szCs w:val="22"/>
                <w:lang w:val="ru-RU"/>
              </w:rPr>
              <w:t>ценопринимание</w:t>
            </w:r>
            <w:proofErr w:type="spellEnd"/>
            <w:r w:rsidRPr="00021053">
              <w:rPr>
                <w:szCs w:val="22"/>
                <w:lang w:val="ru-RU"/>
              </w:rPr>
              <w:t>;</w:t>
            </w:r>
          </w:p>
          <w:p w14:paraId="0ECD279F" w14:textId="77777777" w:rsidR="00A03781" w:rsidRPr="00021053" w:rsidRDefault="00A03781" w:rsidP="00A03781">
            <w:pPr>
              <w:widowControl w:val="0"/>
              <w:numPr>
                <w:ilvl w:val="2"/>
                <w:numId w:val="27"/>
              </w:numPr>
              <w:spacing w:before="120" w:after="120"/>
              <w:jc w:val="both"/>
              <w:rPr>
                <w:szCs w:val="22"/>
                <w:lang w:val="ru-RU"/>
              </w:rPr>
            </w:pPr>
            <w:r w:rsidRPr="00021053">
              <w:rPr>
                <w:szCs w:val="22"/>
                <w:lang w:val="ru-RU"/>
              </w:rPr>
              <w:t xml:space="preserve">для ГЕМ, зарегистрированных в отношении генерирующих объектов тепловых электростанций, которые подлежат строительству на территориях Республики Крым и (или) г. Севастополя </w:t>
            </w:r>
            <w:r w:rsidRPr="00021053">
              <w:rPr>
                <w:szCs w:val="22"/>
                <w:lang w:val="ru-RU"/>
              </w:rPr>
              <w:lastRenderedPageBreak/>
              <w:t xml:space="preserve">в соответствии с перечнем, утвержденным распоряжением Правительства Российской Федерации от 26 декабря 2015 г. </w:t>
            </w:r>
            <w:r w:rsidRPr="00021053">
              <w:rPr>
                <w:szCs w:val="22"/>
              </w:rPr>
              <w:t>N</w:t>
            </w:r>
            <w:r w:rsidRPr="00021053">
              <w:rPr>
                <w:szCs w:val="22"/>
                <w:lang w:val="ru-RU"/>
              </w:rPr>
              <w:t xml:space="preserve"> 2699-р, на КОМ, проводимый на год, до начала которого не истекает 180 месяцев с даты ввода в эксплуатацию генерирующего объекта, определенной в указанном перечне;</w:t>
            </w:r>
          </w:p>
          <w:p w14:paraId="6F75B2D6" w14:textId="77777777" w:rsidR="00A03781" w:rsidRPr="00021053" w:rsidRDefault="00A03781" w:rsidP="00A03781">
            <w:pPr>
              <w:widowControl w:val="0"/>
              <w:numPr>
                <w:ilvl w:val="2"/>
                <w:numId w:val="27"/>
              </w:numPr>
              <w:spacing w:before="120" w:after="120"/>
              <w:jc w:val="both"/>
              <w:rPr>
                <w:szCs w:val="22"/>
                <w:lang w:val="ru-RU"/>
              </w:rPr>
            </w:pPr>
            <w:r w:rsidRPr="00021053">
              <w:rPr>
                <w:szCs w:val="22"/>
                <w:lang w:val="ru-RU"/>
              </w:rPr>
              <w:t>для ГЕМ, зарегистрированных в отношении генерирующего оборудования, в отношении которого заключены договоры на модернизацию</w:t>
            </w:r>
            <w:r w:rsidRPr="00C551C1">
              <w:rPr>
                <w:szCs w:val="22"/>
                <w:highlight w:val="yellow"/>
                <w:lang w:val="ru-RU"/>
              </w:rPr>
              <w:t>,</w:t>
            </w:r>
            <w:r w:rsidRPr="00021053">
              <w:rPr>
                <w:szCs w:val="22"/>
                <w:lang w:val="ru-RU"/>
              </w:rPr>
              <w:t xml:space="preserve"> </w:t>
            </w:r>
            <w:r w:rsidRPr="00021053">
              <w:rPr>
                <w:szCs w:val="22"/>
                <w:highlight w:val="yellow"/>
                <w:lang w:val="ru-RU"/>
              </w:rPr>
              <w:t xml:space="preserve">или входящего в состав условных ГТП, перечисленных в результатах </w:t>
            </w:r>
            <w:proofErr w:type="spellStart"/>
            <w:r w:rsidRPr="00021053">
              <w:rPr>
                <w:szCs w:val="22"/>
                <w:highlight w:val="yellow"/>
                <w:lang w:val="ru-RU"/>
              </w:rPr>
              <w:t>КОММод</w:t>
            </w:r>
            <w:proofErr w:type="spellEnd"/>
            <w:r w:rsidRPr="00C551C1">
              <w:rPr>
                <w:szCs w:val="22"/>
                <w:highlight w:val="yellow"/>
                <w:lang w:val="ru-RU"/>
              </w:rPr>
              <w:t>,</w:t>
            </w:r>
            <w:r w:rsidRPr="00021053">
              <w:rPr>
                <w:szCs w:val="22"/>
                <w:lang w:val="ru-RU"/>
              </w:rPr>
              <w:t xml:space="preserve"> и функционирующего до реализации мероприятий по модернизации</w:t>
            </w:r>
            <w:r w:rsidRPr="00021053">
              <w:rPr>
                <w:szCs w:val="22"/>
                <w:lang w:val="ru-RU" w:eastAsia="ru-RU"/>
              </w:rPr>
              <w:t>, для которых период реализации мероприятий по модернизации включает декабрь года, на который проводится КОМ;</w:t>
            </w:r>
          </w:p>
          <w:p w14:paraId="115A9ECD" w14:textId="77777777" w:rsidR="00A03781" w:rsidRPr="00021053" w:rsidRDefault="00A03781" w:rsidP="00A03781">
            <w:pPr>
              <w:widowControl w:val="0"/>
              <w:numPr>
                <w:ilvl w:val="1"/>
                <w:numId w:val="27"/>
              </w:numPr>
              <w:spacing w:before="120" w:after="120"/>
              <w:jc w:val="both"/>
              <w:rPr>
                <w:szCs w:val="22"/>
                <w:lang w:val="ru-RU"/>
              </w:rPr>
            </w:pPr>
            <w:r w:rsidRPr="00021053">
              <w:rPr>
                <w:szCs w:val="22"/>
                <w:lang w:val="ru-RU"/>
              </w:rPr>
              <w:t>значение «нет» устанавливается для всех остальных ГЕМ.</w:t>
            </w:r>
          </w:p>
          <w:p w14:paraId="5C8AD70B" w14:textId="77777777" w:rsidR="00A03781" w:rsidRPr="00021053" w:rsidRDefault="00A03781" w:rsidP="00304A55">
            <w:pPr>
              <w:widowControl w:val="0"/>
              <w:spacing w:before="120" w:after="120"/>
              <w:jc w:val="both"/>
              <w:outlineLvl w:val="2"/>
              <w:rPr>
                <w:b/>
                <w:szCs w:val="22"/>
              </w:rPr>
            </w:pPr>
            <w:r w:rsidRPr="00021053">
              <w:rPr>
                <w:b/>
                <w:szCs w:val="22"/>
              </w:rPr>
              <w:t>…</w:t>
            </w:r>
          </w:p>
        </w:tc>
      </w:tr>
      <w:tr w:rsidR="00A03781" w:rsidRPr="00ED3490" w14:paraId="1CC7521D" w14:textId="77777777" w:rsidTr="00304A55">
        <w:trPr>
          <w:trHeight w:val="345"/>
        </w:trPr>
        <w:tc>
          <w:tcPr>
            <w:tcW w:w="517" w:type="pct"/>
            <w:shd w:val="clear" w:color="auto" w:fill="auto"/>
            <w:vAlign w:val="center"/>
          </w:tcPr>
          <w:p w14:paraId="29D4EC3C" w14:textId="77777777" w:rsidR="00A03781" w:rsidRPr="00021053" w:rsidRDefault="00A03781" w:rsidP="00304A55">
            <w:pPr>
              <w:widowControl w:val="0"/>
              <w:spacing w:after="0"/>
              <w:jc w:val="center"/>
              <w:rPr>
                <w:rFonts w:cs="Garamond"/>
                <w:b/>
                <w:bCs/>
                <w:szCs w:val="22"/>
                <w:lang w:val="ru-RU" w:eastAsia="ru-RU"/>
              </w:rPr>
            </w:pPr>
            <w:r w:rsidRPr="00021053">
              <w:rPr>
                <w:rFonts w:cs="Garamond"/>
                <w:b/>
                <w:bCs/>
                <w:szCs w:val="22"/>
                <w:lang w:val="ru-RU" w:eastAsia="ru-RU"/>
              </w:rPr>
              <w:lastRenderedPageBreak/>
              <w:t>3.4.1</w:t>
            </w:r>
          </w:p>
        </w:tc>
        <w:tc>
          <w:tcPr>
            <w:tcW w:w="2263" w:type="pct"/>
            <w:shd w:val="clear" w:color="auto" w:fill="auto"/>
          </w:tcPr>
          <w:p w14:paraId="68777B22" w14:textId="77777777" w:rsidR="00A03781" w:rsidRPr="00021053" w:rsidRDefault="00A03781" w:rsidP="00304A55">
            <w:pPr>
              <w:widowControl w:val="0"/>
              <w:spacing w:before="120" w:after="120"/>
              <w:jc w:val="both"/>
              <w:rPr>
                <w:szCs w:val="22"/>
                <w:lang w:val="ru-RU"/>
              </w:rPr>
            </w:pPr>
            <w:r w:rsidRPr="00021053">
              <w:rPr>
                <w:bCs/>
                <w:szCs w:val="22"/>
                <w:lang w:val="ru-RU"/>
              </w:rPr>
              <w:t xml:space="preserve">Величина коэффициента использования установленной мощности (КИУМ) ЕГО </w:t>
            </w:r>
            <w:r w:rsidRPr="00021053">
              <w:rPr>
                <w:bCs/>
                <w:i/>
                <w:szCs w:val="22"/>
                <w:lang w:val="en-US"/>
              </w:rPr>
              <w:t>g</w:t>
            </w:r>
            <w:r w:rsidRPr="00021053">
              <w:rPr>
                <w:bCs/>
                <w:szCs w:val="22"/>
                <w:lang w:val="ru-RU"/>
              </w:rPr>
              <w:t xml:space="preserve"> определяется равной величине КИУМ, рассчитанной в соответствии с пунктом 3.4.2 настоящего Регламента</w:t>
            </w:r>
            <w:r w:rsidRPr="00021053">
              <w:rPr>
                <w:szCs w:val="22"/>
                <w:lang w:val="ru-RU"/>
              </w:rPr>
              <w:t>, а в отношении генерирующего оборудования, функционировавшего в период с 1 января по 31 декабря года</w:t>
            </w:r>
            <w:r w:rsidRPr="00CC5880">
              <w:rPr>
                <w:szCs w:val="22"/>
                <w:highlight w:val="yellow"/>
                <w:lang w:val="ru-RU"/>
              </w:rPr>
              <w:t xml:space="preserve">, предшествующего </w:t>
            </w:r>
            <w:r w:rsidRPr="00021053">
              <w:rPr>
                <w:szCs w:val="22"/>
                <w:highlight w:val="yellow"/>
                <w:lang w:val="ru-RU"/>
              </w:rPr>
              <w:t>году проведения КОМ</w:t>
            </w:r>
            <w:r w:rsidRPr="00021053">
              <w:rPr>
                <w:szCs w:val="22"/>
                <w:lang w:val="ru-RU"/>
              </w:rPr>
              <w:t>, на розничном рынке электрической энергии или в технологически изолированной территориальной электроэнергетической системе, определяется в соответствии с пунктом 3.4.3 настоящего Регламента.</w:t>
            </w:r>
          </w:p>
        </w:tc>
        <w:tc>
          <w:tcPr>
            <w:tcW w:w="2220" w:type="pct"/>
            <w:shd w:val="clear" w:color="auto" w:fill="auto"/>
          </w:tcPr>
          <w:p w14:paraId="4ABBB02D" w14:textId="77777777" w:rsidR="00A03781" w:rsidRPr="00021053" w:rsidRDefault="00A03781" w:rsidP="00304A55">
            <w:pPr>
              <w:widowControl w:val="0"/>
              <w:spacing w:before="120" w:after="120"/>
              <w:jc w:val="both"/>
              <w:rPr>
                <w:szCs w:val="22"/>
                <w:lang w:val="ru-RU"/>
              </w:rPr>
            </w:pPr>
            <w:r w:rsidRPr="00021053">
              <w:rPr>
                <w:bCs/>
                <w:szCs w:val="22"/>
                <w:lang w:val="ru-RU"/>
              </w:rPr>
              <w:t xml:space="preserve">Величина коэффициента использования установленной мощности (КИУМ) ЕГО </w:t>
            </w:r>
            <w:r w:rsidRPr="00021053">
              <w:rPr>
                <w:bCs/>
                <w:i/>
                <w:szCs w:val="22"/>
                <w:lang w:val="en-US"/>
              </w:rPr>
              <w:t>g</w:t>
            </w:r>
            <w:r w:rsidRPr="00021053">
              <w:rPr>
                <w:bCs/>
                <w:szCs w:val="22"/>
                <w:lang w:val="ru-RU"/>
              </w:rPr>
              <w:t xml:space="preserve"> определяется равной величине КИУМ, рассчитанной в соответствии с пунктом 3.4.2 настоящего Регламента</w:t>
            </w:r>
            <w:r w:rsidRPr="00021053">
              <w:rPr>
                <w:szCs w:val="22"/>
                <w:lang w:val="ru-RU"/>
              </w:rPr>
              <w:t xml:space="preserve">, а в отношении генерирующего оборудования, функционировавшего в период с 1 января </w:t>
            </w:r>
            <w:r w:rsidRPr="00196EC9">
              <w:rPr>
                <w:szCs w:val="22"/>
                <w:highlight w:val="yellow"/>
                <w:lang w:val="ru-RU"/>
              </w:rPr>
              <w:t xml:space="preserve">года </w:t>
            </w:r>
            <w:r w:rsidRPr="00196EC9">
              <w:rPr>
                <w:i/>
                <w:szCs w:val="22"/>
                <w:highlight w:val="yellow"/>
                <w:lang w:val="en-US"/>
              </w:rPr>
              <w:t>Z</w:t>
            </w:r>
            <w:r w:rsidRPr="00021053">
              <w:rPr>
                <w:szCs w:val="22"/>
                <w:highlight w:val="yellow"/>
                <w:lang w:val="ru-RU"/>
              </w:rPr>
              <w:t>-1</w:t>
            </w:r>
            <w:r w:rsidRPr="00021053">
              <w:rPr>
                <w:szCs w:val="22"/>
                <w:lang w:val="ru-RU"/>
              </w:rPr>
              <w:t xml:space="preserve"> по 31 декабря года </w:t>
            </w:r>
            <w:r w:rsidRPr="00021053">
              <w:rPr>
                <w:i/>
                <w:szCs w:val="22"/>
                <w:highlight w:val="yellow"/>
                <w:lang w:val="en-US"/>
              </w:rPr>
              <w:t>Z</w:t>
            </w:r>
            <w:r w:rsidRPr="00021053">
              <w:rPr>
                <w:szCs w:val="22"/>
                <w:highlight w:val="yellow"/>
                <w:lang w:val="ru-RU"/>
              </w:rPr>
              <w:t>-1</w:t>
            </w:r>
            <w:r w:rsidRPr="00021053">
              <w:rPr>
                <w:szCs w:val="22"/>
                <w:lang w:val="ru-RU"/>
              </w:rPr>
              <w:t xml:space="preserve"> на розничном рынке электрической энергии или в технологически изолированной территориальной электроэнергетической системе, определяется в соответствии с пунктом 3.4.3 настоящего Регламента.</w:t>
            </w:r>
          </w:p>
          <w:p w14:paraId="1D628C9C" w14:textId="77777777" w:rsidR="00A03781" w:rsidRPr="008F7019" w:rsidRDefault="00A03781" w:rsidP="00304A55">
            <w:pPr>
              <w:widowControl w:val="0"/>
              <w:tabs>
                <w:tab w:val="num" w:pos="0"/>
              </w:tabs>
              <w:spacing w:before="120" w:after="120"/>
              <w:ind w:firstLine="709"/>
              <w:jc w:val="both"/>
              <w:rPr>
                <w:rFonts w:cs="Arial"/>
                <w:szCs w:val="22"/>
                <w:highlight w:val="yellow"/>
                <w:lang w:val="ru-RU"/>
              </w:rPr>
            </w:pPr>
            <w:r w:rsidRPr="008F7019">
              <w:rPr>
                <w:rFonts w:cs="Arial"/>
                <w:i/>
                <w:szCs w:val="22"/>
                <w:highlight w:val="yellow"/>
                <w:lang w:val="en-US"/>
              </w:rPr>
              <w:t>Z</w:t>
            </w:r>
            <w:r w:rsidRPr="008F7019">
              <w:rPr>
                <w:rFonts w:cs="Arial"/>
                <w:szCs w:val="22"/>
                <w:highlight w:val="yellow"/>
                <w:lang w:val="ru-RU"/>
              </w:rPr>
              <w:t xml:space="preserve"> = </w:t>
            </w:r>
            <w:r w:rsidRPr="008F7019">
              <w:rPr>
                <w:rFonts w:cs="Arial"/>
                <w:i/>
                <w:szCs w:val="22"/>
                <w:highlight w:val="yellow"/>
                <w:lang w:val="en-US"/>
              </w:rPr>
              <w:t>X</w:t>
            </w:r>
            <w:r w:rsidRPr="008F7019">
              <w:rPr>
                <w:rFonts w:cs="Arial"/>
                <w:szCs w:val="22"/>
                <w:highlight w:val="yellow"/>
                <w:lang w:val="ru-RU"/>
              </w:rPr>
              <w:t>-6 – год, наступивший за шесть лет до года, на который проводится соответствующий КОМ,</w:t>
            </w:r>
          </w:p>
          <w:p w14:paraId="68B9037A" w14:textId="77777777" w:rsidR="00A03781" w:rsidRPr="00021053" w:rsidRDefault="00A03781" w:rsidP="00304A55">
            <w:pPr>
              <w:widowControl w:val="0"/>
              <w:spacing w:before="120" w:after="120"/>
              <w:jc w:val="both"/>
              <w:rPr>
                <w:szCs w:val="22"/>
                <w:lang w:val="ru-RU"/>
              </w:rPr>
            </w:pPr>
            <w:r w:rsidRPr="008F7019">
              <w:rPr>
                <w:rFonts w:cs="Arial"/>
                <w:szCs w:val="22"/>
                <w:highlight w:val="yellow"/>
                <w:lang w:val="ru-RU"/>
              </w:rPr>
              <w:lastRenderedPageBreak/>
              <w:t xml:space="preserve">где </w:t>
            </w:r>
            <w:r w:rsidRPr="008F7019">
              <w:rPr>
                <w:rFonts w:cs="Arial"/>
                <w:i/>
                <w:szCs w:val="22"/>
                <w:highlight w:val="yellow"/>
                <w:lang w:val="en-US"/>
              </w:rPr>
              <w:t>X</w:t>
            </w:r>
            <w:r w:rsidRPr="008F7019">
              <w:rPr>
                <w:rFonts w:cs="Arial"/>
                <w:i/>
                <w:szCs w:val="22"/>
                <w:highlight w:val="yellow"/>
                <w:lang w:val="ru-RU"/>
              </w:rPr>
              <w:t xml:space="preserve"> </w:t>
            </w:r>
            <w:r w:rsidRPr="008F7019">
              <w:rPr>
                <w:rFonts w:cs="Arial"/>
                <w:szCs w:val="22"/>
                <w:highlight w:val="yellow"/>
                <w:lang w:val="ru-RU"/>
              </w:rPr>
              <w:t>– год, на который проводится соответствующий КОМ.</w:t>
            </w:r>
          </w:p>
        </w:tc>
      </w:tr>
      <w:tr w:rsidR="00A03781" w:rsidRPr="00021053" w14:paraId="549B5CB3" w14:textId="77777777" w:rsidTr="00304A55">
        <w:trPr>
          <w:trHeight w:val="345"/>
        </w:trPr>
        <w:tc>
          <w:tcPr>
            <w:tcW w:w="517" w:type="pct"/>
            <w:shd w:val="clear" w:color="auto" w:fill="auto"/>
            <w:vAlign w:val="center"/>
          </w:tcPr>
          <w:p w14:paraId="25A5E081" w14:textId="77777777" w:rsidR="00A03781" w:rsidRPr="00021053" w:rsidRDefault="00A03781" w:rsidP="00304A55">
            <w:pPr>
              <w:widowControl w:val="0"/>
              <w:spacing w:after="0"/>
              <w:jc w:val="center"/>
              <w:rPr>
                <w:rFonts w:cs="Garamond"/>
                <w:b/>
                <w:bCs/>
                <w:szCs w:val="22"/>
                <w:lang w:eastAsia="ru-RU"/>
              </w:rPr>
            </w:pPr>
            <w:r w:rsidRPr="00021053">
              <w:rPr>
                <w:rFonts w:cs="Garamond"/>
                <w:b/>
                <w:bCs/>
                <w:szCs w:val="22"/>
                <w:lang w:eastAsia="ru-RU"/>
              </w:rPr>
              <w:lastRenderedPageBreak/>
              <w:t>3.4.2</w:t>
            </w:r>
          </w:p>
        </w:tc>
        <w:tc>
          <w:tcPr>
            <w:tcW w:w="2263" w:type="pct"/>
            <w:shd w:val="clear" w:color="auto" w:fill="auto"/>
          </w:tcPr>
          <w:p w14:paraId="67A270A7" w14:textId="77777777" w:rsidR="00A03781" w:rsidRPr="00021053" w:rsidRDefault="00A03781" w:rsidP="00304A55">
            <w:pPr>
              <w:widowControl w:val="0"/>
              <w:tabs>
                <w:tab w:val="num" w:pos="567"/>
              </w:tabs>
              <w:spacing w:before="120" w:after="120"/>
              <w:jc w:val="both"/>
              <w:rPr>
                <w:szCs w:val="22"/>
                <w:lang w:val="ru-RU"/>
              </w:rPr>
            </w:pPr>
            <w:r w:rsidRPr="00021053">
              <w:rPr>
                <w:szCs w:val="22"/>
                <w:lang w:val="ru-RU"/>
              </w:rPr>
              <w:t>Величина коэффициента использования установленной мощности (КИУМ) определяется Коммерческим оператором на основании данных коммерческого учета, за период с 00:00 1 января по 23:00 31 декабря года</w:t>
            </w:r>
            <w:r w:rsidRPr="00A71E51">
              <w:rPr>
                <w:szCs w:val="22"/>
                <w:highlight w:val="yellow"/>
                <w:lang w:val="ru-RU"/>
              </w:rPr>
              <w:t xml:space="preserve">, предшествующего </w:t>
            </w:r>
            <w:r w:rsidRPr="00021053">
              <w:rPr>
                <w:szCs w:val="22"/>
                <w:highlight w:val="yellow"/>
                <w:lang w:val="ru-RU"/>
              </w:rPr>
              <w:t>году проведения КОМ</w:t>
            </w:r>
            <w:r w:rsidRPr="003022E3">
              <w:rPr>
                <w:szCs w:val="22"/>
                <w:highlight w:val="yellow"/>
                <w:lang w:val="ru-RU"/>
              </w:rPr>
              <w:t>,</w:t>
            </w:r>
            <w:r w:rsidRPr="00021053">
              <w:rPr>
                <w:szCs w:val="22"/>
                <w:lang w:val="ru-RU"/>
              </w:rPr>
              <w:t xml:space="preserve"> по формуле:</w:t>
            </w:r>
          </w:p>
          <w:p w14:paraId="5DC8B4EC" w14:textId="77777777" w:rsidR="00A03781" w:rsidRPr="00021053" w:rsidRDefault="00A03781" w:rsidP="00304A55">
            <w:pPr>
              <w:widowControl w:val="0"/>
              <w:spacing w:before="120" w:after="120"/>
              <w:ind w:firstLine="2268"/>
              <w:jc w:val="both"/>
              <w:rPr>
                <w:szCs w:val="22"/>
                <w:lang w:val="ru-RU"/>
              </w:rPr>
            </w:pPr>
            <w:r w:rsidRPr="00021053">
              <w:rPr>
                <w:szCs w:val="22"/>
                <w:lang w:val="ru-RU"/>
              </w:rPr>
              <w:t xml:space="preserve"> </w:t>
            </w:r>
            <w:r w:rsidRPr="00021053">
              <w:rPr>
                <w:position w:val="-50"/>
                <w:szCs w:val="22"/>
              </w:rPr>
              <w:object w:dxaOrig="5000" w:dyaOrig="1120" w14:anchorId="6A20CDE0">
                <v:shape id="_x0000_i1085" type="#_x0000_t75" style="width:245.95pt;height:51.25pt" o:ole="">
                  <v:imagedata r:id="rId95" o:title=""/>
                </v:shape>
                <o:OLEObject Type="Embed" ProgID="Equation.3" ShapeID="_x0000_i1085" DrawAspect="Content" ObjectID="_1667397207" r:id="rId96"/>
              </w:object>
            </w:r>
            <w:r w:rsidRPr="00021053">
              <w:rPr>
                <w:szCs w:val="22"/>
                <w:lang w:val="ru-RU"/>
              </w:rPr>
              <w:t>,</w:t>
            </w:r>
          </w:p>
          <w:p w14:paraId="77D19E0B" w14:textId="77777777" w:rsidR="00A03781" w:rsidRPr="00021053" w:rsidRDefault="00A03781" w:rsidP="00304A55">
            <w:pPr>
              <w:widowControl w:val="0"/>
              <w:spacing w:before="120" w:after="120"/>
              <w:ind w:left="993" w:hanging="426"/>
              <w:jc w:val="both"/>
              <w:rPr>
                <w:szCs w:val="22"/>
                <w:lang w:val="ru-RU"/>
              </w:rPr>
            </w:pPr>
            <w:r w:rsidRPr="00021053">
              <w:rPr>
                <w:szCs w:val="22"/>
                <w:lang w:val="ru-RU"/>
              </w:rPr>
              <w:t>где</w:t>
            </w:r>
            <w:r w:rsidRPr="00021053">
              <w:rPr>
                <w:position w:val="-14"/>
                <w:szCs w:val="22"/>
              </w:rPr>
              <w:object w:dxaOrig="540" w:dyaOrig="400" w14:anchorId="0786F826">
                <v:shape id="_x0000_i1086" type="#_x0000_t75" style="width:28.8pt;height:23.05pt" o:ole="">
                  <v:imagedata r:id="rId97" o:title=""/>
                </v:shape>
                <o:OLEObject Type="Embed" ProgID="Equation.3" ShapeID="_x0000_i1086" DrawAspect="Content" ObjectID="_1667397208" r:id="rId98"/>
              </w:object>
            </w:r>
            <w:r w:rsidRPr="00021053">
              <w:rPr>
                <w:szCs w:val="22"/>
                <w:lang w:val="ru-RU"/>
              </w:rPr>
              <w:t xml:space="preserve"> – значение установленной мощности ЕГО </w:t>
            </w:r>
            <w:r w:rsidRPr="00021053">
              <w:rPr>
                <w:i/>
                <w:szCs w:val="22"/>
              </w:rPr>
              <w:t>g</w:t>
            </w:r>
            <w:r w:rsidRPr="00021053">
              <w:rPr>
                <w:szCs w:val="22"/>
                <w:lang w:val="ru-RU"/>
              </w:rPr>
              <w:t xml:space="preserve"> в час </w:t>
            </w:r>
            <w:r w:rsidRPr="00021053">
              <w:rPr>
                <w:i/>
                <w:szCs w:val="22"/>
              </w:rPr>
              <w:t>h</w:t>
            </w:r>
            <w:r w:rsidRPr="00021053">
              <w:rPr>
                <w:i/>
                <w:szCs w:val="22"/>
                <w:lang w:val="ru-RU"/>
              </w:rPr>
              <w:t xml:space="preserve">, </w:t>
            </w:r>
            <w:r w:rsidRPr="00021053">
              <w:rPr>
                <w:szCs w:val="22"/>
                <w:lang w:val="ru-RU"/>
              </w:rPr>
              <w:t>соответствующее регистрационной информации, содержащейся в регистрационном деле субъекта оптового рынка;</w:t>
            </w:r>
          </w:p>
          <w:p w14:paraId="3FA903CF" w14:textId="77777777" w:rsidR="00A03781" w:rsidRPr="00021053" w:rsidRDefault="00A03781" w:rsidP="00304A55">
            <w:pPr>
              <w:widowControl w:val="0"/>
              <w:spacing w:before="120" w:after="120"/>
              <w:ind w:left="1026" w:firstLine="1"/>
              <w:jc w:val="both"/>
              <w:rPr>
                <w:szCs w:val="22"/>
                <w:lang w:val="ru-RU"/>
              </w:rPr>
            </w:pPr>
            <w:r w:rsidRPr="00021053">
              <w:rPr>
                <w:position w:val="-6"/>
                <w:szCs w:val="22"/>
              </w:rPr>
              <w:object w:dxaOrig="139" w:dyaOrig="240" w14:anchorId="5FEA8140">
                <v:shape id="_x0000_i1087" type="#_x0000_t75" style="width:6.9pt;height:14.4pt" o:ole="">
                  <v:imagedata r:id="rId99" o:title=""/>
                </v:shape>
                <o:OLEObject Type="Embed" ProgID="Equation.3" ShapeID="_x0000_i1087" DrawAspect="Content" ObjectID="_1667397209" r:id="rId100"/>
              </w:object>
            </w:r>
            <w:r w:rsidRPr="00021053">
              <w:rPr>
                <w:szCs w:val="22"/>
                <w:lang w:val="ru-RU"/>
              </w:rPr>
              <w:t xml:space="preserve"> – период времени, равный одному часу;</w:t>
            </w:r>
          </w:p>
          <w:p w14:paraId="5203E0C2" w14:textId="77777777" w:rsidR="00A03781" w:rsidRPr="00021053" w:rsidRDefault="00A03781" w:rsidP="00304A55">
            <w:pPr>
              <w:widowControl w:val="0"/>
              <w:spacing w:before="120" w:after="120"/>
              <w:ind w:left="993"/>
              <w:jc w:val="both"/>
              <w:rPr>
                <w:szCs w:val="22"/>
                <w:lang w:val="ru-RU"/>
              </w:rPr>
            </w:pPr>
            <w:r w:rsidRPr="00021053">
              <w:rPr>
                <w:position w:val="-10"/>
                <w:szCs w:val="22"/>
              </w:rPr>
              <w:object w:dxaOrig="780" w:dyaOrig="320" w14:anchorId="426D5DF9">
                <v:shape id="_x0000_i1088" type="#_x0000_t75" style="width:35.15pt;height:15pt" o:ole="">
                  <v:imagedata r:id="rId101" o:title=""/>
                </v:shape>
                <o:OLEObject Type="Embed" ProgID="Equation.3" ShapeID="_x0000_i1088" DrawAspect="Content" ObjectID="_1667397210" r:id="rId102"/>
              </w:object>
            </w:r>
            <w:r w:rsidRPr="00021053">
              <w:rPr>
                <w:szCs w:val="22"/>
                <w:lang w:val="ru-RU"/>
              </w:rPr>
              <w:t xml:space="preserve"> – множество часов за период </w:t>
            </w:r>
            <w:r w:rsidRPr="00021053">
              <w:rPr>
                <w:i/>
                <w:szCs w:val="22"/>
                <w:lang w:val="en-US"/>
              </w:rPr>
              <w:t>T</w:t>
            </w:r>
            <w:r w:rsidRPr="00021053">
              <w:rPr>
                <w:szCs w:val="22"/>
                <w:lang w:val="ru-RU"/>
              </w:rPr>
              <w:t>, в каждом из которых выполнено любое из следующих условий:</w:t>
            </w:r>
          </w:p>
          <w:p w14:paraId="79D25408" w14:textId="77777777" w:rsidR="00A03781" w:rsidRPr="00021053" w:rsidRDefault="00A03781" w:rsidP="00304A55">
            <w:pPr>
              <w:widowControl w:val="0"/>
              <w:spacing w:before="120" w:after="120"/>
              <w:ind w:left="1560"/>
              <w:jc w:val="both"/>
              <w:rPr>
                <w:position w:val="-14"/>
                <w:szCs w:val="22"/>
                <w:lang w:val="ru-RU"/>
              </w:rPr>
            </w:pPr>
            <w:r w:rsidRPr="00021053">
              <w:rPr>
                <w:position w:val="-14"/>
                <w:szCs w:val="22"/>
                <w:lang w:val="ru-RU"/>
              </w:rPr>
              <w:t xml:space="preserve">А.1) в отношении ГТП генерации </w:t>
            </w:r>
            <w:r w:rsidRPr="00021053">
              <w:rPr>
                <w:i/>
                <w:position w:val="-14"/>
                <w:szCs w:val="22"/>
                <w:lang w:val="en-US"/>
              </w:rPr>
              <w:t>p</w:t>
            </w:r>
            <w:r w:rsidRPr="00021053">
              <w:rPr>
                <w:position w:val="-14"/>
                <w:szCs w:val="22"/>
                <w:lang w:val="ru-RU"/>
              </w:rPr>
              <w:t xml:space="preserve">, в составе которой зарегистрирована ЕГО </w:t>
            </w:r>
            <w:r w:rsidRPr="00021053">
              <w:rPr>
                <w:i/>
                <w:position w:val="-14"/>
                <w:szCs w:val="22"/>
              </w:rPr>
              <w:t>g</w:t>
            </w:r>
            <w:r w:rsidRPr="00021053">
              <w:rPr>
                <w:position w:val="-14"/>
                <w:szCs w:val="22"/>
                <w:lang w:val="ru-RU"/>
              </w:rPr>
              <w:t xml:space="preserve">, действует Акт о соответствии системы коммерческого учета техническим требованиям оптового рынка электрической энергии и мощности класса А и (или) класса </w:t>
            </w:r>
            <w:r w:rsidRPr="00021053">
              <w:rPr>
                <w:i/>
                <w:position w:val="-14"/>
                <w:szCs w:val="22"/>
                <w:lang w:val="en-US"/>
              </w:rPr>
              <w:t>N</w:t>
            </w:r>
            <w:r w:rsidRPr="00021053">
              <w:rPr>
                <w:position w:val="-14"/>
                <w:szCs w:val="22"/>
                <w:lang w:val="ru-RU"/>
              </w:rPr>
              <w:t xml:space="preserve"> и данные в час </w:t>
            </w:r>
            <w:r w:rsidRPr="00021053">
              <w:rPr>
                <w:i/>
                <w:position w:val="-14"/>
                <w:szCs w:val="22"/>
                <w:lang w:val="en-US"/>
              </w:rPr>
              <w:t>h</w:t>
            </w:r>
            <w:r w:rsidRPr="00021053">
              <w:rPr>
                <w:position w:val="-14"/>
                <w:szCs w:val="22"/>
                <w:lang w:val="ru-RU"/>
              </w:rPr>
              <w:t>, переданные участником оптового рынка в адрес КО в макете 80020 со статусом «коммерческая информация»;</w:t>
            </w:r>
          </w:p>
          <w:p w14:paraId="14EEA3C8" w14:textId="77777777" w:rsidR="00A03781" w:rsidRPr="00021053" w:rsidRDefault="00A03781" w:rsidP="00304A55">
            <w:pPr>
              <w:widowControl w:val="0"/>
              <w:spacing w:before="120" w:after="120"/>
              <w:ind w:left="1560"/>
              <w:jc w:val="both"/>
              <w:rPr>
                <w:position w:val="-14"/>
                <w:szCs w:val="22"/>
                <w:lang w:val="ru-RU"/>
              </w:rPr>
            </w:pPr>
            <w:r w:rsidRPr="00021053">
              <w:rPr>
                <w:position w:val="-14"/>
                <w:szCs w:val="22"/>
                <w:lang w:val="ru-RU"/>
              </w:rPr>
              <w:t xml:space="preserve">А.2) для часов, предшествующих 00 часов 00 минут 01.01.2019, расхождение в час </w:t>
            </w:r>
            <w:r w:rsidRPr="00021053">
              <w:rPr>
                <w:i/>
                <w:position w:val="-14"/>
                <w:szCs w:val="22"/>
                <w:lang w:val="en-US"/>
              </w:rPr>
              <w:t>h</w:t>
            </w:r>
            <w:r w:rsidRPr="00021053">
              <w:rPr>
                <w:position w:val="-14"/>
                <w:szCs w:val="22"/>
                <w:lang w:val="ru-RU"/>
              </w:rPr>
              <w:t xml:space="preserve"> между суммарным объемом производства электрической энергии в ГТП генерации </w:t>
            </w:r>
            <w:r w:rsidRPr="00021053">
              <w:rPr>
                <w:i/>
                <w:position w:val="-14"/>
                <w:szCs w:val="22"/>
              </w:rPr>
              <w:t>p</w:t>
            </w:r>
            <w:r w:rsidRPr="00021053">
              <w:rPr>
                <w:position w:val="-14"/>
                <w:szCs w:val="22"/>
                <w:lang w:val="ru-RU"/>
              </w:rPr>
              <w:t xml:space="preserve">, в составе которой зарегистрирована ЕГО </w:t>
            </w:r>
            <w:proofErr w:type="spellStart"/>
            <w:r w:rsidRPr="00021053">
              <w:rPr>
                <w:i/>
                <w:position w:val="-14"/>
                <w:szCs w:val="22"/>
              </w:rPr>
              <w:t>i</w:t>
            </w:r>
            <w:proofErr w:type="spellEnd"/>
            <w:r w:rsidRPr="00021053">
              <w:rPr>
                <w:position w:val="-14"/>
                <w:szCs w:val="22"/>
                <w:lang w:val="ru-RU"/>
              </w:rPr>
              <w:t xml:space="preserve">, содержащимся в актах учета (оборота) электрической энергии по генерации, определенным в соответствии с </w:t>
            </w:r>
            <w:r w:rsidRPr="00021053">
              <w:rPr>
                <w:i/>
                <w:position w:val="-14"/>
                <w:szCs w:val="22"/>
                <w:lang w:val="ru-RU"/>
              </w:rPr>
              <w:t>Регламентом коммерческого учета электрической энергии и мощности</w:t>
            </w:r>
            <w:r w:rsidRPr="00021053">
              <w:rPr>
                <w:position w:val="-14"/>
                <w:szCs w:val="22"/>
                <w:lang w:val="ru-RU"/>
              </w:rPr>
              <w:t xml:space="preserve"> (Приложение № 11 к </w:t>
            </w:r>
            <w:r w:rsidRPr="00021053">
              <w:rPr>
                <w:i/>
                <w:position w:val="-14"/>
                <w:szCs w:val="22"/>
                <w:lang w:val="ru-RU"/>
              </w:rPr>
              <w:lastRenderedPageBreak/>
              <w:t>Договору о присоединении к торговой системе оптового рынка</w:t>
            </w:r>
            <w:r w:rsidRPr="00021053">
              <w:rPr>
                <w:position w:val="-14"/>
                <w:szCs w:val="22"/>
                <w:lang w:val="ru-RU"/>
              </w:rPr>
              <w:t xml:space="preserve">), и соответствующим суммарным объемом произведенной электрической энергии, полученной по результатам измерений по точкам измерений на всех ЕГО в ГТП генерации </w:t>
            </w:r>
            <w:r w:rsidRPr="00021053">
              <w:rPr>
                <w:i/>
                <w:position w:val="-14"/>
                <w:szCs w:val="22"/>
              </w:rPr>
              <w:t>p</w:t>
            </w:r>
            <w:r w:rsidRPr="00021053">
              <w:rPr>
                <w:position w:val="-14"/>
                <w:szCs w:val="22"/>
                <w:lang w:val="ru-RU"/>
              </w:rPr>
              <w:t xml:space="preserve"> в час </w:t>
            </w:r>
            <w:r w:rsidRPr="00021053">
              <w:rPr>
                <w:i/>
                <w:position w:val="-14"/>
                <w:szCs w:val="22"/>
              </w:rPr>
              <w:t>h</w:t>
            </w:r>
            <w:r w:rsidRPr="00021053">
              <w:rPr>
                <w:position w:val="-14"/>
                <w:szCs w:val="22"/>
                <w:lang w:val="ru-RU"/>
              </w:rPr>
              <w:t xml:space="preserve">, переданных КО в макете 80020 с электронной подписью (ЭП) в соответствии с </w:t>
            </w:r>
            <w:r w:rsidRPr="00021053">
              <w:rPr>
                <w:i/>
                <w:position w:val="-14"/>
                <w:szCs w:val="22"/>
                <w:lang w:val="ru-RU"/>
              </w:rPr>
              <w:t>Форматом и регламентом предоставления результатов измерений, состояний средств и объектов измерений в АО «АТС», АО «СО ЕЭС» и смежным субъектам</w:t>
            </w:r>
            <w:r w:rsidRPr="00021053">
              <w:rPr>
                <w:position w:val="-14"/>
                <w:szCs w:val="22"/>
                <w:lang w:val="ru-RU"/>
              </w:rPr>
              <w:t xml:space="preserve"> (Приложение № 11.1.1 к </w:t>
            </w:r>
            <w:r w:rsidRPr="00021053">
              <w:rPr>
                <w:i/>
                <w:position w:val="-14"/>
                <w:szCs w:val="22"/>
                <w:lang w:val="ru-RU"/>
              </w:rPr>
              <w:t>Положению о порядке получения статуса субъекта оптового рынка и ведения реестра субъектов оптового рынка</w:t>
            </w:r>
            <w:r w:rsidRPr="00021053">
              <w:rPr>
                <w:position w:val="-14"/>
                <w:szCs w:val="22"/>
                <w:lang w:val="ru-RU"/>
              </w:rPr>
              <w:t>) со статусом «коммерческая информация», не превышает максимально допустимую величину расхождений</w:t>
            </w:r>
            <w:r w:rsidRPr="00021053">
              <w:rPr>
                <w:szCs w:val="22"/>
                <w:lang w:val="ru-RU"/>
              </w:rPr>
              <w:t xml:space="preserve"> </w:t>
            </w:r>
            <w:r w:rsidRPr="00021053">
              <w:rPr>
                <w:position w:val="-14"/>
                <w:szCs w:val="22"/>
                <w:lang w:val="ru-RU"/>
              </w:rPr>
              <w:t xml:space="preserve">результатов расчета по ГТП генерации, которая равна произведению 2 </w:t>
            </w:r>
            <w:proofErr w:type="spellStart"/>
            <w:r w:rsidRPr="00021053">
              <w:rPr>
                <w:position w:val="-14"/>
                <w:szCs w:val="22"/>
                <w:lang w:val="ru-RU"/>
              </w:rPr>
              <w:t>кВт∙ч</w:t>
            </w:r>
            <w:proofErr w:type="spellEnd"/>
            <w:r w:rsidRPr="00021053">
              <w:rPr>
                <w:position w:val="-14"/>
                <w:szCs w:val="22"/>
                <w:lang w:val="ru-RU"/>
              </w:rPr>
              <w:t xml:space="preserve"> на количество ЕГО, зарегистрированных в составе ГТП генерации </w:t>
            </w:r>
            <w:r w:rsidRPr="00021053">
              <w:rPr>
                <w:i/>
                <w:position w:val="-14"/>
                <w:szCs w:val="22"/>
              </w:rPr>
              <w:t>p</w:t>
            </w:r>
            <w:r w:rsidRPr="00021053">
              <w:rPr>
                <w:position w:val="-14"/>
                <w:szCs w:val="22"/>
                <w:lang w:val="ru-RU"/>
              </w:rPr>
              <w:t>;</w:t>
            </w:r>
          </w:p>
          <w:p w14:paraId="220DE049" w14:textId="77777777" w:rsidR="00A03781" w:rsidRPr="00021053" w:rsidRDefault="00A03781" w:rsidP="00304A55">
            <w:pPr>
              <w:widowControl w:val="0"/>
              <w:spacing w:before="120" w:after="120"/>
              <w:ind w:left="1027"/>
              <w:jc w:val="both"/>
              <w:rPr>
                <w:szCs w:val="22"/>
                <w:lang w:val="ru-RU"/>
              </w:rPr>
            </w:pPr>
            <w:r w:rsidRPr="00021053">
              <w:rPr>
                <w:i/>
                <w:szCs w:val="22"/>
              </w:rPr>
              <w:t>T</w:t>
            </w:r>
            <w:r w:rsidRPr="00021053">
              <w:rPr>
                <w:szCs w:val="22"/>
                <w:lang w:val="ru-RU"/>
              </w:rPr>
              <w:t xml:space="preserve"> – период </w:t>
            </w:r>
            <w:r w:rsidRPr="00021053">
              <w:rPr>
                <w:szCs w:val="22"/>
              </w:rPr>
              <w:t>c</w:t>
            </w:r>
            <w:r w:rsidRPr="00021053">
              <w:rPr>
                <w:szCs w:val="22"/>
                <w:lang w:val="ru-RU"/>
              </w:rPr>
              <w:t xml:space="preserve"> 01.01.</w:t>
            </w:r>
            <w:r w:rsidRPr="008E30D8">
              <w:rPr>
                <w:i/>
                <w:szCs w:val="22"/>
                <w:highlight w:val="yellow"/>
              </w:rPr>
              <w:t>X</w:t>
            </w:r>
            <w:r w:rsidRPr="008E30D8">
              <w:rPr>
                <w:szCs w:val="22"/>
                <w:highlight w:val="yellow"/>
                <w:lang w:val="ru-RU"/>
              </w:rPr>
              <w:t>-</w:t>
            </w:r>
            <w:r w:rsidRPr="00021053">
              <w:rPr>
                <w:szCs w:val="22"/>
                <w:highlight w:val="yellow"/>
                <w:lang w:val="ru-RU"/>
              </w:rPr>
              <w:t>1</w:t>
            </w:r>
            <w:r w:rsidRPr="00021053">
              <w:rPr>
                <w:szCs w:val="22"/>
                <w:lang w:val="ru-RU"/>
              </w:rPr>
              <w:t xml:space="preserve"> по 31.12.</w:t>
            </w:r>
            <w:r w:rsidRPr="008E30D8">
              <w:rPr>
                <w:i/>
                <w:szCs w:val="22"/>
                <w:highlight w:val="yellow"/>
              </w:rPr>
              <w:t>X</w:t>
            </w:r>
            <w:r w:rsidRPr="008E30D8">
              <w:rPr>
                <w:szCs w:val="22"/>
                <w:highlight w:val="yellow"/>
                <w:lang w:val="ru-RU"/>
              </w:rPr>
              <w:t>-</w:t>
            </w:r>
            <w:r w:rsidRPr="00021053">
              <w:rPr>
                <w:szCs w:val="22"/>
                <w:highlight w:val="yellow"/>
                <w:lang w:val="ru-RU"/>
              </w:rPr>
              <w:t>1</w:t>
            </w:r>
            <w:r w:rsidRPr="00021053">
              <w:rPr>
                <w:szCs w:val="22"/>
                <w:lang w:val="ru-RU"/>
              </w:rPr>
              <w:t>, за исключением:</w:t>
            </w:r>
          </w:p>
          <w:p w14:paraId="096225F1" w14:textId="77777777" w:rsidR="00A03781" w:rsidRPr="00021053" w:rsidRDefault="00A03781" w:rsidP="00304A55">
            <w:pPr>
              <w:widowControl w:val="0"/>
              <w:spacing w:before="120" w:after="120"/>
              <w:ind w:left="1560"/>
              <w:jc w:val="both"/>
              <w:rPr>
                <w:szCs w:val="22"/>
                <w:lang w:val="ru-RU"/>
              </w:rPr>
            </w:pPr>
            <w:r w:rsidRPr="00021053">
              <w:rPr>
                <w:szCs w:val="22"/>
                <w:lang w:val="ru-RU"/>
              </w:rPr>
              <w:t xml:space="preserve"> - часов, в которых по ГТП, в которую входит данная ЕГО, соответствующий субъект оптового рынка не имеет права участия в торговле электрической энергией и (или) мощностью на оптовом рынке;</w:t>
            </w:r>
          </w:p>
          <w:p w14:paraId="155644BA" w14:textId="77777777" w:rsidR="00A03781" w:rsidRPr="00021053" w:rsidRDefault="00A03781" w:rsidP="00304A55">
            <w:pPr>
              <w:widowControl w:val="0"/>
              <w:spacing w:before="120" w:after="120"/>
              <w:ind w:left="1560"/>
              <w:jc w:val="both"/>
              <w:rPr>
                <w:szCs w:val="22"/>
                <w:lang w:val="ru-RU"/>
              </w:rPr>
            </w:pPr>
            <w:r w:rsidRPr="00021053">
              <w:rPr>
                <w:szCs w:val="22"/>
                <w:lang w:val="ru-RU"/>
              </w:rPr>
              <w:t xml:space="preserve"> - часов, предшествующих 00 часов 00 минут 01.01.2019, в отношении которых одновременно выполняется условие А.1 и не выполняется условие А.2 настоящего подпункта;</w:t>
            </w:r>
          </w:p>
          <w:p w14:paraId="29975390" w14:textId="77777777" w:rsidR="00A03781" w:rsidRPr="00021053" w:rsidRDefault="00A03781" w:rsidP="00304A55">
            <w:pPr>
              <w:widowControl w:val="0"/>
              <w:tabs>
                <w:tab w:val="num" w:pos="567"/>
              </w:tabs>
              <w:spacing w:before="120" w:after="120"/>
              <w:ind w:firstLine="709"/>
              <w:jc w:val="both"/>
              <w:rPr>
                <w:szCs w:val="22"/>
                <w:lang w:val="ru-RU"/>
              </w:rPr>
            </w:pPr>
            <w:r w:rsidRPr="00021053">
              <w:rPr>
                <w:szCs w:val="22"/>
                <w:lang w:val="ru-RU"/>
              </w:rPr>
              <w:t>…</w:t>
            </w:r>
          </w:p>
          <w:p w14:paraId="2D6D736F" w14:textId="77777777" w:rsidR="00A03781" w:rsidRPr="00021053" w:rsidRDefault="00A03781" w:rsidP="00304A55">
            <w:pPr>
              <w:widowControl w:val="0"/>
              <w:tabs>
                <w:tab w:val="num" w:pos="0"/>
              </w:tabs>
              <w:spacing w:before="120" w:after="120"/>
              <w:ind w:firstLine="490"/>
              <w:jc w:val="both"/>
              <w:rPr>
                <w:szCs w:val="22"/>
              </w:rPr>
            </w:pPr>
          </w:p>
        </w:tc>
        <w:tc>
          <w:tcPr>
            <w:tcW w:w="2220" w:type="pct"/>
            <w:shd w:val="clear" w:color="auto" w:fill="auto"/>
          </w:tcPr>
          <w:p w14:paraId="5AF24509" w14:textId="77777777" w:rsidR="00A03781" w:rsidRPr="00021053" w:rsidRDefault="00A03781" w:rsidP="00304A55">
            <w:pPr>
              <w:widowControl w:val="0"/>
              <w:tabs>
                <w:tab w:val="num" w:pos="567"/>
              </w:tabs>
              <w:spacing w:before="120" w:after="120"/>
              <w:jc w:val="both"/>
              <w:rPr>
                <w:szCs w:val="22"/>
                <w:lang w:val="ru-RU"/>
              </w:rPr>
            </w:pPr>
            <w:r w:rsidRPr="00021053">
              <w:rPr>
                <w:szCs w:val="22"/>
                <w:lang w:val="ru-RU"/>
              </w:rPr>
              <w:lastRenderedPageBreak/>
              <w:t xml:space="preserve">Величина коэффициента использования установленной мощности (КИУМ) определяется Коммерческим оператором на основании данных коммерческого учета, за период с 00:00 1 января </w:t>
            </w:r>
            <w:r w:rsidRPr="00021053">
              <w:rPr>
                <w:szCs w:val="22"/>
                <w:highlight w:val="yellow"/>
                <w:lang w:val="ru-RU"/>
              </w:rPr>
              <w:t xml:space="preserve">года </w:t>
            </w:r>
            <w:r w:rsidRPr="00021053">
              <w:rPr>
                <w:i/>
                <w:szCs w:val="22"/>
                <w:highlight w:val="yellow"/>
                <w:lang w:val="en-US"/>
              </w:rPr>
              <w:t>Z</w:t>
            </w:r>
            <w:r w:rsidRPr="00021053">
              <w:rPr>
                <w:szCs w:val="22"/>
                <w:highlight w:val="yellow"/>
                <w:lang w:val="ru-RU"/>
              </w:rPr>
              <w:t>-1</w:t>
            </w:r>
            <w:r w:rsidRPr="00021053">
              <w:rPr>
                <w:szCs w:val="22"/>
                <w:lang w:val="ru-RU"/>
              </w:rPr>
              <w:t xml:space="preserve"> по 23:00 31 декабря года </w:t>
            </w:r>
            <w:r w:rsidRPr="00021053">
              <w:rPr>
                <w:i/>
                <w:szCs w:val="22"/>
                <w:highlight w:val="yellow"/>
                <w:lang w:val="en-US"/>
              </w:rPr>
              <w:t>Z</w:t>
            </w:r>
            <w:r w:rsidRPr="00021053">
              <w:rPr>
                <w:szCs w:val="22"/>
                <w:highlight w:val="yellow"/>
                <w:lang w:val="ru-RU"/>
              </w:rPr>
              <w:t>-1</w:t>
            </w:r>
            <w:r>
              <w:rPr>
                <w:szCs w:val="22"/>
                <w:lang w:val="ru-RU"/>
              </w:rPr>
              <w:t xml:space="preserve"> </w:t>
            </w:r>
            <w:r w:rsidRPr="00021053">
              <w:rPr>
                <w:szCs w:val="22"/>
                <w:lang w:val="ru-RU"/>
              </w:rPr>
              <w:t>по формуле:</w:t>
            </w:r>
          </w:p>
          <w:p w14:paraId="1B4F50B3" w14:textId="77777777" w:rsidR="00A03781" w:rsidRPr="00021053" w:rsidRDefault="00A03781" w:rsidP="00304A55">
            <w:pPr>
              <w:widowControl w:val="0"/>
              <w:spacing w:before="120" w:after="120"/>
              <w:ind w:firstLine="2268"/>
              <w:jc w:val="both"/>
              <w:rPr>
                <w:szCs w:val="22"/>
                <w:lang w:val="ru-RU"/>
              </w:rPr>
            </w:pPr>
            <w:r w:rsidRPr="00021053">
              <w:rPr>
                <w:szCs w:val="22"/>
                <w:lang w:val="ru-RU"/>
              </w:rPr>
              <w:t xml:space="preserve"> </w:t>
            </w:r>
            <w:r w:rsidRPr="00021053">
              <w:rPr>
                <w:position w:val="-50"/>
                <w:szCs w:val="22"/>
              </w:rPr>
              <w:object w:dxaOrig="5000" w:dyaOrig="1120" w14:anchorId="78BAFE9B">
                <v:shape id="_x0000_i1089" type="#_x0000_t75" style="width:245.95pt;height:51.25pt" o:ole="">
                  <v:imagedata r:id="rId95" o:title=""/>
                </v:shape>
                <o:OLEObject Type="Embed" ProgID="Equation.3" ShapeID="_x0000_i1089" DrawAspect="Content" ObjectID="_1667397211" r:id="rId103"/>
              </w:object>
            </w:r>
            <w:r w:rsidRPr="00021053">
              <w:rPr>
                <w:szCs w:val="22"/>
                <w:lang w:val="ru-RU"/>
              </w:rPr>
              <w:t>,</w:t>
            </w:r>
          </w:p>
          <w:p w14:paraId="4CD7A21E" w14:textId="77777777" w:rsidR="00A03781" w:rsidRPr="00021053" w:rsidRDefault="00A03781" w:rsidP="00304A55">
            <w:pPr>
              <w:widowControl w:val="0"/>
              <w:spacing w:before="120" w:after="120"/>
              <w:ind w:left="993" w:hanging="426"/>
              <w:jc w:val="both"/>
              <w:rPr>
                <w:szCs w:val="22"/>
                <w:lang w:val="ru-RU"/>
              </w:rPr>
            </w:pPr>
            <w:r w:rsidRPr="00021053">
              <w:rPr>
                <w:szCs w:val="22"/>
                <w:lang w:val="ru-RU"/>
              </w:rPr>
              <w:t>где</w:t>
            </w:r>
            <w:r w:rsidRPr="00021053">
              <w:rPr>
                <w:position w:val="-14"/>
                <w:szCs w:val="22"/>
              </w:rPr>
              <w:object w:dxaOrig="540" w:dyaOrig="400" w14:anchorId="38C688C1">
                <v:shape id="_x0000_i1090" type="#_x0000_t75" style="width:28.8pt;height:23.05pt" o:ole="">
                  <v:imagedata r:id="rId97" o:title=""/>
                </v:shape>
                <o:OLEObject Type="Embed" ProgID="Equation.3" ShapeID="_x0000_i1090" DrawAspect="Content" ObjectID="_1667397212" r:id="rId104"/>
              </w:object>
            </w:r>
            <w:r w:rsidRPr="00021053">
              <w:rPr>
                <w:szCs w:val="22"/>
                <w:lang w:val="ru-RU"/>
              </w:rPr>
              <w:t xml:space="preserve"> – значение установленной мощности ЕГО </w:t>
            </w:r>
            <w:r w:rsidRPr="00021053">
              <w:rPr>
                <w:i/>
                <w:szCs w:val="22"/>
              </w:rPr>
              <w:t>g</w:t>
            </w:r>
            <w:r w:rsidRPr="00021053">
              <w:rPr>
                <w:szCs w:val="22"/>
                <w:lang w:val="ru-RU"/>
              </w:rPr>
              <w:t xml:space="preserve"> в час </w:t>
            </w:r>
            <w:r w:rsidRPr="00021053">
              <w:rPr>
                <w:i/>
                <w:szCs w:val="22"/>
              </w:rPr>
              <w:t>h</w:t>
            </w:r>
            <w:r w:rsidRPr="00021053">
              <w:rPr>
                <w:i/>
                <w:szCs w:val="22"/>
                <w:lang w:val="ru-RU"/>
              </w:rPr>
              <w:t xml:space="preserve">, </w:t>
            </w:r>
            <w:r w:rsidRPr="00021053">
              <w:rPr>
                <w:szCs w:val="22"/>
                <w:lang w:val="ru-RU"/>
              </w:rPr>
              <w:t>соответствующее регистрационной информации, содержащейся в регистрационном деле субъекта оптового рынка;</w:t>
            </w:r>
          </w:p>
          <w:p w14:paraId="0773307E" w14:textId="77777777" w:rsidR="00A03781" w:rsidRPr="00021053" w:rsidRDefault="00A03781" w:rsidP="00304A55">
            <w:pPr>
              <w:widowControl w:val="0"/>
              <w:spacing w:before="120" w:after="120"/>
              <w:ind w:left="1026" w:firstLine="1"/>
              <w:jc w:val="both"/>
              <w:rPr>
                <w:szCs w:val="22"/>
                <w:lang w:val="ru-RU"/>
              </w:rPr>
            </w:pPr>
            <w:r w:rsidRPr="00021053">
              <w:rPr>
                <w:position w:val="-6"/>
                <w:szCs w:val="22"/>
              </w:rPr>
              <w:object w:dxaOrig="139" w:dyaOrig="240" w14:anchorId="3379251D">
                <v:shape id="_x0000_i1091" type="#_x0000_t75" style="width:6.9pt;height:14.4pt" o:ole="">
                  <v:imagedata r:id="rId99" o:title=""/>
                </v:shape>
                <o:OLEObject Type="Embed" ProgID="Equation.3" ShapeID="_x0000_i1091" DrawAspect="Content" ObjectID="_1667397213" r:id="rId105"/>
              </w:object>
            </w:r>
            <w:r w:rsidRPr="00021053">
              <w:rPr>
                <w:szCs w:val="22"/>
                <w:lang w:val="ru-RU"/>
              </w:rPr>
              <w:t xml:space="preserve"> – период времени, равный одному часу;</w:t>
            </w:r>
          </w:p>
          <w:p w14:paraId="69181236" w14:textId="77777777" w:rsidR="00A03781" w:rsidRPr="00021053" w:rsidRDefault="00A03781" w:rsidP="00304A55">
            <w:pPr>
              <w:widowControl w:val="0"/>
              <w:spacing w:before="120" w:after="120"/>
              <w:ind w:left="993"/>
              <w:jc w:val="both"/>
              <w:rPr>
                <w:szCs w:val="22"/>
                <w:lang w:val="ru-RU"/>
              </w:rPr>
            </w:pPr>
            <w:r w:rsidRPr="00021053">
              <w:rPr>
                <w:position w:val="-10"/>
                <w:szCs w:val="22"/>
              </w:rPr>
              <w:object w:dxaOrig="780" w:dyaOrig="320" w14:anchorId="49918A93">
                <v:shape id="_x0000_i1092" type="#_x0000_t75" style="width:35.15pt;height:15pt" o:ole="">
                  <v:imagedata r:id="rId101" o:title=""/>
                </v:shape>
                <o:OLEObject Type="Embed" ProgID="Equation.3" ShapeID="_x0000_i1092" DrawAspect="Content" ObjectID="_1667397214" r:id="rId106"/>
              </w:object>
            </w:r>
            <w:r w:rsidRPr="00021053">
              <w:rPr>
                <w:szCs w:val="22"/>
                <w:lang w:val="ru-RU"/>
              </w:rPr>
              <w:t xml:space="preserve"> – множество часов за период </w:t>
            </w:r>
            <w:r w:rsidRPr="00021053">
              <w:rPr>
                <w:i/>
                <w:szCs w:val="22"/>
                <w:lang w:val="en-US"/>
              </w:rPr>
              <w:t>T</w:t>
            </w:r>
            <w:r w:rsidRPr="00021053">
              <w:rPr>
                <w:szCs w:val="22"/>
                <w:lang w:val="ru-RU"/>
              </w:rPr>
              <w:t>, в каждом из которых выполнено любое из следующих условий:</w:t>
            </w:r>
          </w:p>
          <w:p w14:paraId="5B7F838C" w14:textId="77777777" w:rsidR="00A03781" w:rsidRPr="00021053" w:rsidRDefault="00A03781" w:rsidP="00304A55">
            <w:pPr>
              <w:widowControl w:val="0"/>
              <w:spacing w:before="120" w:after="120"/>
              <w:ind w:left="1560"/>
              <w:jc w:val="both"/>
              <w:rPr>
                <w:position w:val="-14"/>
                <w:szCs w:val="22"/>
                <w:lang w:val="ru-RU"/>
              </w:rPr>
            </w:pPr>
            <w:r w:rsidRPr="00021053">
              <w:rPr>
                <w:position w:val="-14"/>
                <w:szCs w:val="22"/>
                <w:lang w:val="ru-RU"/>
              </w:rPr>
              <w:t xml:space="preserve">А.1) в отношении ГТП генерации </w:t>
            </w:r>
            <w:r w:rsidRPr="00021053">
              <w:rPr>
                <w:i/>
                <w:position w:val="-14"/>
                <w:szCs w:val="22"/>
                <w:lang w:val="en-US"/>
              </w:rPr>
              <w:t>p</w:t>
            </w:r>
            <w:r w:rsidRPr="00021053">
              <w:rPr>
                <w:position w:val="-14"/>
                <w:szCs w:val="22"/>
                <w:lang w:val="ru-RU"/>
              </w:rPr>
              <w:t xml:space="preserve">, в составе которой зарегистрирована ЕГО </w:t>
            </w:r>
            <w:r w:rsidRPr="00021053">
              <w:rPr>
                <w:i/>
                <w:position w:val="-14"/>
                <w:szCs w:val="22"/>
              </w:rPr>
              <w:t>g</w:t>
            </w:r>
            <w:r w:rsidRPr="00021053">
              <w:rPr>
                <w:position w:val="-14"/>
                <w:szCs w:val="22"/>
                <w:lang w:val="ru-RU"/>
              </w:rPr>
              <w:t xml:space="preserve">, действует Акт о соответствии системы коммерческого учета техническим требованиям оптового рынка электрической энергии и мощности класса А и (или) класса </w:t>
            </w:r>
            <w:r w:rsidRPr="00021053">
              <w:rPr>
                <w:i/>
                <w:position w:val="-14"/>
                <w:szCs w:val="22"/>
                <w:lang w:val="en-US"/>
              </w:rPr>
              <w:t>N</w:t>
            </w:r>
            <w:r w:rsidRPr="00021053">
              <w:rPr>
                <w:position w:val="-14"/>
                <w:szCs w:val="22"/>
                <w:lang w:val="ru-RU"/>
              </w:rPr>
              <w:t xml:space="preserve"> и данные в час </w:t>
            </w:r>
            <w:r w:rsidRPr="00021053">
              <w:rPr>
                <w:i/>
                <w:position w:val="-14"/>
                <w:szCs w:val="22"/>
                <w:lang w:val="en-US"/>
              </w:rPr>
              <w:t>h</w:t>
            </w:r>
            <w:r w:rsidRPr="00021053">
              <w:rPr>
                <w:position w:val="-14"/>
                <w:szCs w:val="22"/>
                <w:lang w:val="ru-RU"/>
              </w:rPr>
              <w:t>, переданные участником оптового рынка в адрес КО в макете 80020 со статусом «коммерческая информация»;</w:t>
            </w:r>
          </w:p>
          <w:p w14:paraId="45E67B35" w14:textId="77777777" w:rsidR="00A03781" w:rsidRPr="00021053" w:rsidRDefault="00A03781" w:rsidP="00304A55">
            <w:pPr>
              <w:widowControl w:val="0"/>
              <w:spacing w:before="120" w:after="120"/>
              <w:ind w:left="1560"/>
              <w:jc w:val="both"/>
              <w:rPr>
                <w:position w:val="-14"/>
                <w:szCs w:val="22"/>
                <w:lang w:val="ru-RU"/>
              </w:rPr>
            </w:pPr>
            <w:r w:rsidRPr="00021053">
              <w:rPr>
                <w:position w:val="-14"/>
                <w:szCs w:val="22"/>
                <w:lang w:val="ru-RU"/>
              </w:rPr>
              <w:t xml:space="preserve">А.2) для часов, предшествующих 00 часов 00 минут 01.01.2019, расхождение в час </w:t>
            </w:r>
            <w:r w:rsidRPr="00021053">
              <w:rPr>
                <w:i/>
                <w:position w:val="-14"/>
                <w:szCs w:val="22"/>
                <w:lang w:val="en-US"/>
              </w:rPr>
              <w:t>h</w:t>
            </w:r>
            <w:r w:rsidRPr="00021053">
              <w:rPr>
                <w:position w:val="-14"/>
                <w:szCs w:val="22"/>
                <w:lang w:val="ru-RU"/>
              </w:rPr>
              <w:t xml:space="preserve"> между суммарным объемом производства электрической энергии в ГТП генерации </w:t>
            </w:r>
            <w:r w:rsidRPr="00021053">
              <w:rPr>
                <w:i/>
                <w:position w:val="-14"/>
                <w:szCs w:val="22"/>
              </w:rPr>
              <w:t>p</w:t>
            </w:r>
            <w:r w:rsidRPr="00021053">
              <w:rPr>
                <w:position w:val="-14"/>
                <w:szCs w:val="22"/>
                <w:lang w:val="ru-RU"/>
              </w:rPr>
              <w:t xml:space="preserve">, в составе которой зарегистрирована ЕГО </w:t>
            </w:r>
            <w:proofErr w:type="spellStart"/>
            <w:r w:rsidRPr="00021053">
              <w:rPr>
                <w:i/>
                <w:position w:val="-14"/>
                <w:szCs w:val="22"/>
              </w:rPr>
              <w:t>i</w:t>
            </w:r>
            <w:proofErr w:type="spellEnd"/>
            <w:r w:rsidRPr="00021053">
              <w:rPr>
                <w:position w:val="-14"/>
                <w:szCs w:val="22"/>
                <w:lang w:val="ru-RU"/>
              </w:rPr>
              <w:t xml:space="preserve">, содержащимся в актах учета (оборота) электрической энергии по генерации, определенным в соответствии с </w:t>
            </w:r>
            <w:r w:rsidRPr="00021053">
              <w:rPr>
                <w:i/>
                <w:position w:val="-14"/>
                <w:szCs w:val="22"/>
                <w:lang w:val="ru-RU"/>
              </w:rPr>
              <w:t xml:space="preserve">Регламентом коммерческого учета электрической энергии и </w:t>
            </w:r>
            <w:r w:rsidRPr="00021053">
              <w:rPr>
                <w:i/>
                <w:position w:val="-14"/>
                <w:szCs w:val="22"/>
                <w:lang w:val="ru-RU"/>
              </w:rPr>
              <w:lastRenderedPageBreak/>
              <w:t>мощности</w:t>
            </w:r>
            <w:r w:rsidRPr="00021053">
              <w:rPr>
                <w:position w:val="-14"/>
                <w:szCs w:val="22"/>
                <w:lang w:val="ru-RU"/>
              </w:rPr>
              <w:t xml:space="preserve"> (Приложение № 11 к </w:t>
            </w:r>
            <w:r w:rsidRPr="00021053">
              <w:rPr>
                <w:i/>
                <w:position w:val="-14"/>
                <w:szCs w:val="22"/>
                <w:lang w:val="ru-RU"/>
              </w:rPr>
              <w:t>Договору о присоединении к торговой системе оптового рынка</w:t>
            </w:r>
            <w:r w:rsidRPr="00021053">
              <w:rPr>
                <w:position w:val="-14"/>
                <w:szCs w:val="22"/>
                <w:lang w:val="ru-RU"/>
              </w:rPr>
              <w:t xml:space="preserve">), и соответствующим суммарным объемом произведенной электрической энергии, полученной по результатам измерений по точкам измерений на всех ЕГО в ГТП генерации </w:t>
            </w:r>
            <w:r w:rsidRPr="00021053">
              <w:rPr>
                <w:i/>
                <w:position w:val="-14"/>
                <w:szCs w:val="22"/>
              </w:rPr>
              <w:t>p</w:t>
            </w:r>
            <w:r w:rsidRPr="00021053">
              <w:rPr>
                <w:position w:val="-14"/>
                <w:szCs w:val="22"/>
                <w:lang w:val="ru-RU"/>
              </w:rPr>
              <w:t xml:space="preserve"> в час </w:t>
            </w:r>
            <w:r w:rsidRPr="00021053">
              <w:rPr>
                <w:i/>
                <w:position w:val="-14"/>
                <w:szCs w:val="22"/>
              </w:rPr>
              <w:t>h</w:t>
            </w:r>
            <w:r w:rsidRPr="00021053">
              <w:rPr>
                <w:position w:val="-14"/>
                <w:szCs w:val="22"/>
                <w:lang w:val="ru-RU"/>
              </w:rPr>
              <w:t xml:space="preserve">, переданных КО в макете 80020 с электронной подписью (ЭП) в соответствии с </w:t>
            </w:r>
            <w:r w:rsidRPr="00021053">
              <w:rPr>
                <w:i/>
                <w:position w:val="-14"/>
                <w:szCs w:val="22"/>
                <w:lang w:val="ru-RU"/>
              </w:rPr>
              <w:t>Форматом и регламентом предоставления результатов измерений, состояний средств и объектов измерений в АО «АТС», АО «СО ЕЭС» и смежным субъектам</w:t>
            </w:r>
            <w:r w:rsidRPr="00021053">
              <w:rPr>
                <w:position w:val="-14"/>
                <w:szCs w:val="22"/>
                <w:lang w:val="ru-RU"/>
              </w:rPr>
              <w:t xml:space="preserve"> (Приложение № 11.1.1 к </w:t>
            </w:r>
            <w:r w:rsidRPr="00021053">
              <w:rPr>
                <w:i/>
                <w:position w:val="-14"/>
                <w:szCs w:val="22"/>
                <w:lang w:val="ru-RU"/>
              </w:rPr>
              <w:t>Положению о порядке получения статуса субъекта оптового рынка и ведения реестра субъектов оптового рынка</w:t>
            </w:r>
            <w:r w:rsidRPr="00021053">
              <w:rPr>
                <w:position w:val="-14"/>
                <w:szCs w:val="22"/>
                <w:lang w:val="ru-RU"/>
              </w:rPr>
              <w:t>) со статусом «коммерческая информация», не превышает максимально допустимую величину расхождений</w:t>
            </w:r>
            <w:r w:rsidRPr="00021053">
              <w:rPr>
                <w:szCs w:val="22"/>
                <w:lang w:val="ru-RU"/>
              </w:rPr>
              <w:t xml:space="preserve"> </w:t>
            </w:r>
            <w:r w:rsidRPr="00021053">
              <w:rPr>
                <w:position w:val="-14"/>
                <w:szCs w:val="22"/>
                <w:lang w:val="ru-RU"/>
              </w:rPr>
              <w:t xml:space="preserve">результатов расчета по ГТП генерации, которая равна произведению 2 </w:t>
            </w:r>
            <w:proofErr w:type="spellStart"/>
            <w:r w:rsidRPr="00021053">
              <w:rPr>
                <w:position w:val="-14"/>
                <w:szCs w:val="22"/>
                <w:lang w:val="ru-RU"/>
              </w:rPr>
              <w:t>кВт∙ч</w:t>
            </w:r>
            <w:proofErr w:type="spellEnd"/>
            <w:r w:rsidRPr="00021053">
              <w:rPr>
                <w:position w:val="-14"/>
                <w:szCs w:val="22"/>
                <w:lang w:val="ru-RU"/>
              </w:rPr>
              <w:t xml:space="preserve"> на количество ЕГО, зарегистрированных в составе ГТП генерации </w:t>
            </w:r>
            <w:r w:rsidRPr="00021053">
              <w:rPr>
                <w:i/>
                <w:position w:val="-14"/>
                <w:szCs w:val="22"/>
              </w:rPr>
              <w:t>p</w:t>
            </w:r>
            <w:r w:rsidRPr="00021053">
              <w:rPr>
                <w:position w:val="-14"/>
                <w:szCs w:val="22"/>
                <w:lang w:val="ru-RU"/>
              </w:rPr>
              <w:t>;</w:t>
            </w:r>
          </w:p>
          <w:p w14:paraId="361188EE" w14:textId="504826E2" w:rsidR="00A03781" w:rsidRPr="00021053" w:rsidRDefault="00A03781" w:rsidP="00304A55">
            <w:pPr>
              <w:widowControl w:val="0"/>
              <w:spacing w:before="120" w:after="120"/>
              <w:ind w:left="1027"/>
              <w:jc w:val="both"/>
              <w:rPr>
                <w:szCs w:val="22"/>
                <w:lang w:val="ru-RU"/>
              </w:rPr>
            </w:pPr>
            <w:r w:rsidRPr="00021053">
              <w:rPr>
                <w:i/>
                <w:szCs w:val="22"/>
              </w:rPr>
              <w:t>T</w:t>
            </w:r>
            <w:r w:rsidRPr="00021053">
              <w:rPr>
                <w:szCs w:val="22"/>
                <w:lang w:val="ru-RU"/>
              </w:rPr>
              <w:t xml:space="preserve"> – период </w:t>
            </w:r>
            <w:r w:rsidRPr="00021053">
              <w:rPr>
                <w:szCs w:val="22"/>
              </w:rPr>
              <w:t>c</w:t>
            </w:r>
            <w:r w:rsidRPr="00021053">
              <w:rPr>
                <w:szCs w:val="22"/>
                <w:lang w:val="ru-RU"/>
              </w:rPr>
              <w:t xml:space="preserve"> 01.01.</w:t>
            </w:r>
            <w:r w:rsidR="008E30D8" w:rsidRPr="008E30D8">
              <w:rPr>
                <w:i/>
                <w:szCs w:val="22"/>
                <w:highlight w:val="yellow"/>
                <w:lang w:val="en-US"/>
              </w:rPr>
              <w:t>Z</w:t>
            </w:r>
            <w:r w:rsidRPr="008E30D8">
              <w:rPr>
                <w:szCs w:val="22"/>
                <w:highlight w:val="yellow"/>
                <w:lang w:val="ru-RU"/>
              </w:rPr>
              <w:t>-</w:t>
            </w:r>
            <w:r w:rsidR="008E30D8" w:rsidRPr="008E30D8">
              <w:rPr>
                <w:szCs w:val="22"/>
                <w:highlight w:val="yellow"/>
                <w:lang w:val="ru-RU"/>
              </w:rPr>
              <w:t>1</w:t>
            </w:r>
            <w:r w:rsidRPr="00021053">
              <w:rPr>
                <w:szCs w:val="22"/>
                <w:lang w:val="ru-RU"/>
              </w:rPr>
              <w:t xml:space="preserve"> по 31.12.</w:t>
            </w:r>
            <w:r w:rsidR="008E30D8" w:rsidRPr="008E30D8">
              <w:rPr>
                <w:i/>
                <w:szCs w:val="22"/>
                <w:highlight w:val="yellow"/>
                <w:lang w:val="en-US"/>
              </w:rPr>
              <w:t>Z</w:t>
            </w:r>
            <w:r w:rsidRPr="008E30D8">
              <w:rPr>
                <w:szCs w:val="22"/>
                <w:highlight w:val="yellow"/>
                <w:lang w:val="ru-RU"/>
              </w:rPr>
              <w:t>-</w:t>
            </w:r>
            <w:r w:rsidR="008E30D8">
              <w:rPr>
                <w:szCs w:val="22"/>
                <w:highlight w:val="yellow"/>
                <w:lang w:val="ru-RU"/>
              </w:rPr>
              <w:t>1</w:t>
            </w:r>
            <w:r w:rsidRPr="00021053">
              <w:rPr>
                <w:szCs w:val="22"/>
                <w:lang w:val="ru-RU"/>
              </w:rPr>
              <w:t>, за исключением:</w:t>
            </w:r>
          </w:p>
          <w:p w14:paraId="59BEE2C8" w14:textId="77777777" w:rsidR="00A03781" w:rsidRPr="00021053" w:rsidRDefault="00A03781" w:rsidP="00304A55">
            <w:pPr>
              <w:widowControl w:val="0"/>
              <w:spacing w:before="120" w:after="120"/>
              <w:ind w:left="1560"/>
              <w:jc w:val="both"/>
              <w:rPr>
                <w:szCs w:val="22"/>
                <w:lang w:val="ru-RU"/>
              </w:rPr>
            </w:pPr>
            <w:r w:rsidRPr="00021053">
              <w:rPr>
                <w:szCs w:val="22"/>
                <w:lang w:val="ru-RU"/>
              </w:rPr>
              <w:t xml:space="preserve"> - часов, в которых по ГТП, в которую входит данная ЕГО, соответствующий субъект оптового рынка не имеет права участия в торговле электрической энергией и (или) мощностью на оптовом рынке;</w:t>
            </w:r>
          </w:p>
          <w:p w14:paraId="0B0F0813" w14:textId="414CFD7B" w:rsidR="00A03781" w:rsidRPr="00021053" w:rsidRDefault="00A03781" w:rsidP="00304A55">
            <w:pPr>
              <w:widowControl w:val="0"/>
              <w:spacing w:before="120" w:after="120"/>
              <w:ind w:left="1560"/>
              <w:jc w:val="both"/>
              <w:rPr>
                <w:szCs w:val="22"/>
                <w:lang w:val="ru-RU"/>
              </w:rPr>
            </w:pPr>
            <w:r w:rsidRPr="00021053">
              <w:rPr>
                <w:szCs w:val="22"/>
                <w:lang w:val="ru-RU"/>
              </w:rPr>
              <w:t xml:space="preserve"> - часов, предшествующих 00 часов 00 минут 01.01.2019, в отношении которых одновременно выполняется условие А.1 и не выполняется условие А.2 настоящего подпункта</w:t>
            </w:r>
            <w:r w:rsidR="008E30D8">
              <w:rPr>
                <w:szCs w:val="22"/>
                <w:lang w:val="ru-RU"/>
              </w:rPr>
              <w:t>;</w:t>
            </w:r>
          </w:p>
          <w:p w14:paraId="7C1F3759" w14:textId="77777777" w:rsidR="00A03781" w:rsidRPr="00021053" w:rsidRDefault="00A03781" w:rsidP="00304A55">
            <w:pPr>
              <w:widowControl w:val="0"/>
              <w:tabs>
                <w:tab w:val="num" w:pos="567"/>
              </w:tabs>
              <w:spacing w:before="120" w:after="120"/>
              <w:ind w:firstLine="709"/>
              <w:jc w:val="both"/>
              <w:rPr>
                <w:szCs w:val="22"/>
                <w:lang w:val="ru-RU"/>
              </w:rPr>
            </w:pPr>
            <w:r w:rsidRPr="00021053">
              <w:rPr>
                <w:szCs w:val="22"/>
                <w:lang w:val="ru-RU"/>
              </w:rPr>
              <w:t>…</w:t>
            </w:r>
          </w:p>
        </w:tc>
      </w:tr>
      <w:tr w:rsidR="00A03781" w:rsidRPr="00ED3490" w14:paraId="4C7E25A3" w14:textId="77777777" w:rsidTr="00304A55">
        <w:trPr>
          <w:trHeight w:val="345"/>
        </w:trPr>
        <w:tc>
          <w:tcPr>
            <w:tcW w:w="517" w:type="pct"/>
            <w:shd w:val="clear" w:color="auto" w:fill="auto"/>
            <w:vAlign w:val="center"/>
          </w:tcPr>
          <w:p w14:paraId="6740132B" w14:textId="77777777" w:rsidR="00A03781" w:rsidRPr="00021053" w:rsidRDefault="00A03781" w:rsidP="00304A55">
            <w:pPr>
              <w:widowControl w:val="0"/>
              <w:spacing w:after="0"/>
              <w:jc w:val="center"/>
              <w:rPr>
                <w:rFonts w:cs="Garamond"/>
                <w:b/>
                <w:bCs/>
                <w:szCs w:val="22"/>
                <w:lang w:eastAsia="ru-RU"/>
              </w:rPr>
            </w:pPr>
            <w:r w:rsidRPr="00021053">
              <w:rPr>
                <w:rFonts w:cs="Garamond"/>
                <w:b/>
                <w:bCs/>
                <w:szCs w:val="22"/>
                <w:lang w:eastAsia="ru-RU"/>
              </w:rPr>
              <w:lastRenderedPageBreak/>
              <w:t>3.4.3</w:t>
            </w:r>
          </w:p>
        </w:tc>
        <w:tc>
          <w:tcPr>
            <w:tcW w:w="2263" w:type="pct"/>
            <w:shd w:val="clear" w:color="auto" w:fill="auto"/>
          </w:tcPr>
          <w:p w14:paraId="202C5827" w14:textId="77777777" w:rsidR="00A03781" w:rsidRPr="00021053" w:rsidRDefault="00A03781" w:rsidP="00304A55">
            <w:pPr>
              <w:widowControl w:val="0"/>
              <w:tabs>
                <w:tab w:val="num" w:pos="567"/>
              </w:tabs>
              <w:spacing w:before="120" w:after="120"/>
              <w:ind w:firstLine="709"/>
              <w:jc w:val="both"/>
              <w:rPr>
                <w:szCs w:val="22"/>
                <w:lang w:val="ru-RU"/>
              </w:rPr>
            </w:pPr>
            <w:r w:rsidRPr="00021053">
              <w:rPr>
                <w:szCs w:val="22"/>
                <w:lang w:val="ru-RU"/>
              </w:rPr>
              <w:t>Величина коэффициента использования установленной мощности (КИУМ) в отношении генерирующего оборудования, функционировавшего в период с 1 января по 31 декабря года</w:t>
            </w:r>
            <w:r w:rsidRPr="00636FD0">
              <w:rPr>
                <w:szCs w:val="22"/>
                <w:highlight w:val="yellow"/>
                <w:lang w:val="ru-RU"/>
              </w:rPr>
              <w:t>,</w:t>
            </w:r>
            <w:r w:rsidRPr="00021053">
              <w:rPr>
                <w:szCs w:val="22"/>
                <w:lang w:val="ru-RU"/>
              </w:rPr>
              <w:t xml:space="preserve"> </w:t>
            </w:r>
            <w:r w:rsidRPr="00021053">
              <w:rPr>
                <w:szCs w:val="22"/>
                <w:highlight w:val="yellow"/>
                <w:lang w:val="ru-RU"/>
              </w:rPr>
              <w:t>предшествующего году проведения КОМ</w:t>
            </w:r>
            <w:r w:rsidRPr="00636FD0">
              <w:rPr>
                <w:szCs w:val="22"/>
                <w:highlight w:val="yellow"/>
                <w:lang w:val="ru-RU"/>
              </w:rPr>
              <w:t>,</w:t>
            </w:r>
            <w:r w:rsidRPr="00021053">
              <w:rPr>
                <w:szCs w:val="22"/>
                <w:lang w:val="ru-RU"/>
              </w:rPr>
              <w:t xml:space="preserve"> на розничном рынке электрической энергии или в технологически изолированной </w:t>
            </w:r>
            <w:r w:rsidRPr="00021053">
              <w:rPr>
                <w:szCs w:val="22"/>
                <w:lang w:val="ru-RU"/>
              </w:rPr>
              <w:lastRenderedPageBreak/>
              <w:t>территориальной электроэнергетической системе, определяется Коммерческим оператором на основании заявления участника оптового рынка.</w:t>
            </w:r>
          </w:p>
          <w:p w14:paraId="603E897D" w14:textId="77777777" w:rsidR="00A03781" w:rsidRPr="00021053" w:rsidRDefault="00A03781" w:rsidP="00304A55">
            <w:pPr>
              <w:widowControl w:val="0"/>
              <w:tabs>
                <w:tab w:val="num" w:pos="567"/>
              </w:tabs>
              <w:spacing w:before="120" w:after="120"/>
              <w:ind w:firstLine="709"/>
              <w:jc w:val="both"/>
              <w:rPr>
                <w:szCs w:val="22"/>
                <w:lang w:val="ru-RU"/>
              </w:rPr>
            </w:pPr>
            <w:r w:rsidRPr="00021053">
              <w:rPr>
                <w:szCs w:val="22"/>
                <w:lang w:val="ru-RU"/>
              </w:rPr>
              <w:t xml:space="preserve">Оригинал заявления за подписью уполномоченного лица с указанием КИУМ в отношении генерирующего оборудования с давлением свежего пара 9 МПа и менее, входящая в состав турбоагрегата которого паровая турбина или ее основные части выпущены ранее чем за 55 лет до года, в отношении которого проводится КОМ, подлежит направлению участником оптового рынка не позднее 5 </w:t>
            </w:r>
            <w:r w:rsidRPr="00021053">
              <w:rPr>
                <w:szCs w:val="22"/>
                <w:highlight w:val="yellow"/>
                <w:lang w:val="ru-RU"/>
              </w:rPr>
              <w:t>ноября года проведения КОМ (для КОМ, проводимого в 2020 году на 2026 год поставки, – не позднее 5 декабря года проведения КОМ)</w:t>
            </w:r>
            <w:r w:rsidRPr="00021053">
              <w:rPr>
                <w:szCs w:val="22"/>
                <w:lang w:val="ru-RU"/>
              </w:rPr>
              <w:t xml:space="preserve"> по форме, указанной в приложении 6 к настоящему Регламенту.</w:t>
            </w:r>
          </w:p>
        </w:tc>
        <w:tc>
          <w:tcPr>
            <w:tcW w:w="2220" w:type="pct"/>
            <w:shd w:val="clear" w:color="auto" w:fill="auto"/>
          </w:tcPr>
          <w:p w14:paraId="5A2D5886" w14:textId="77777777" w:rsidR="00A03781" w:rsidRPr="00021053" w:rsidRDefault="00A03781" w:rsidP="00304A55">
            <w:pPr>
              <w:widowControl w:val="0"/>
              <w:tabs>
                <w:tab w:val="num" w:pos="567"/>
              </w:tabs>
              <w:spacing w:before="120" w:after="120"/>
              <w:ind w:firstLine="709"/>
              <w:jc w:val="both"/>
              <w:rPr>
                <w:szCs w:val="22"/>
                <w:lang w:val="ru-RU"/>
              </w:rPr>
            </w:pPr>
            <w:r w:rsidRPr="00021053">
              <w:rPr>
                <w:szCs w:val="22"/>
                <w:lang w:val="ru-RU"/>
              </w:rPr>
              <w:lastRenderedPageBreak/>
              <w:t xml:space="preserve">Величина коэффициента использования установленной мощности (КИУМ) в отношении генерирующего оборудования, функционировавшего в период с 1 января </w:t>
            </w:r>
            <w:r w:rsidRPr="00021053">
              <w:rPr>
                <w:szCs w:val="22"/>
                <w:highlight w:val="yellow"/>
                <w:lang w:val="ru-RU"/>
              </w:rPr>
              <w:t xml:space="preserve">года </w:t>
            </w:r>
            <w:r w:rsidRPr="00021053">
              <w:rPr>
                <w:i/>
                <w:szCs w:val="22"/>
                <w:highlight w:val="yellow"/>
                <w:lang w:val="en-US"/>
              </w:rPr>
              <w:t>Z</w:t>
            </w:r>
            <w:r w:rsidRPr="00021053">
              <w:rPr>
                <w:szCs w:val="22"/>
                <w:highlight w:val="yellow"/>
                <w:lang w:val="ru-RU"/>
              </w:rPr>
              <w:t>-1</w:t>
            </w:r>
            <w:r w:rsidRPr="00021053">
              <w:rPr>
                <w:szCs w:val="22"/>
                <w:lang w:val="ru-RU"/>
              </w:rPr>
              <w:t xml:space="preserve"> по 31 декабря года </w:t>
            </w:r>
            <w:r w:rsidRPr="00021053">
              <w:rPr>
                <w:i/>
                <w:szCs w:val="22"/>
                <w:highlight w:val="yellow"/>
                <w:lang w:val="en-US"/>
              </w:rPr>
              <w:t>Z</w:t>
            </w:r>
            <w:r w:rsidRPr="00021053">
              <w:rPr>
                <w:szCs w:val="22"/>
                <w:highlight w:val="yellow"/>
                <w:lang w:val="ru-RU"/>
              </w:rPr>
              <w:t>-1</w:t>
            </w:r>
            <w:r w:rsidRPr="00021053">
              <w:rPr>
                <w:szCs w:val="22"/>
                <w:lang w:val="ru-RU"/>
              </w:rPr>
              <w:t xml:space="preserve"> на розничном рынке электрической энергии или в технологически изолированной территориальной </w:t>
            </w:r>
            <w:r w:rsidRPr="00021053">
              <w:rPr>
                <w:szCs w:val="22"/>
                <w:lang w:val="ru-RU"/>
              </w:rPr>
              <w:lastRenderedPageBreak/>
              <w:t>электроэнергетической системе, определяется Коммерческим оператором на основании заявления участника оптового рынка.</w:t>
            </w:r>
          </w:p>
          <w:p w14:paraId="18A9FDE6" w14:textId="40B45509" w:rsidR="00A03781" w:rsidRPr="00021053" w:rsidRDefault="00A03781" w:rsidP="00112586">
            <w:pPr>
              <w:widowControl w:val="0"/>
              <w:tabs>
                <w:tab w:val="num" w:pos="567"/>
              </w:tabs>
              <w:spacing w:before="120" w:after="120"/>
              <w:ind w:firstLine="709"/>
              <w:jc w:val="both"/>
              <w:rPr>
                <w:szCs w:val="22"/>
                <w:lang w:val="ru-RU"/>
              </w:rPr>
            </w:pPr>
            <w:r w:rsidRPr="00021053">
              <w:rPr>
                <w:szCs w:val="22"/>
                <w:lang w:val="ru-RU"/>
              </w:rPr>
              <w:t xml:space="preserve">Оригинал заявления за подписью уполномоченного лица с указанием КИУМ в отношении генерирующего оборудования с давлением свежего пара 9 МПа и менее, входящая в состав турбоагрегата которого паровая турбина или ее основные части выпущены ранее чем за 55 лет до года, в отношении которого проводится КОМ, подлежит направлению участником оптового рынка не позднее </w:t>
            </w:r>
            <w:r w:rsidRPr="00DB7B00">
              <w:rPr>
                <w:szCs w:val="22"/>
                <w:lang w:val="ru-RU"/>
              </w:rPr>
              <w:t xml:space="preserve">5 </w:t>
            </w:r>
            <w:r w:rsidRPr="00021053">
              <w:rPr>
                <w:szCs w:val="22"/>
                <w:highlight w:val="yellow"/>
                <w:lang w:val="ru-RU"/>
              </w:rPr>
              <w:t xml:space="preserve">числа месяца </w:t>
            </w:r>
            <w:r w:rsidRPr="00112586">
              <w:rPr>
                <w:i/>
                <w:szCs w:val="22"/>
                <w:highlight w:val="yellow"/>
                <w:lang w:val="ru-RU"/>
              </w:rPr>
              <w:t>М</w:t>
            </w:r>
            <w:r w:rsidRPr="00021053">
              <w:rPr>
                <w:szCs w:val="22"/>
                <w:highlight w:val="yellow"/>
                <w:lang w:val="ru-RU"/>
              </w:rPr>
              <w:t xml:space="preserve"> (</w:t>
            </w:r>
            <w:r w:rsidRPr="00112586">
              <w:rPr>
                <w:i/>
                <w:szCs w:val="22"/>
                <w:highlight w:val="yellow"/>
                <w:lang w:val="ru-RU"/>
              </w:rPr>
              <w:t>М</w:t>
            </w:r>
            <w:r w:rsidRPr="00021053">
              <w:rPr>
                <w:szCs w:val="22"/>
                <w:highlight w:val="yellow"/>
                <w:lang w:val="ru-RU"/>
              </w:rPr>
              <w:t xml:space="preserve"> – месяц проведения КОМ на соответствующий год </w:t>
            </w:r>
            <w:r w:rsidRPr="00021053">
              <w:rPr>
                <w:i/>
                <w:szCs w:val="22"/>
                <w:highlight w:val="yellow"/>
                <w:lang w:val="en-US"/>
              </w:rPr>
              <w:t>X</w:t>
            </w:r>
            <w:r w:rsidRPr="00021053">
              <w:rPr>
                <w:szCs w:val="22"/>
                <w:highlight w:val="yellow"/>
                <w:lang w:val="ru-RU"/>
              </w:rPr>
              <w:t>)</w:t>
            </w:r>
            <w:r w:rsidRPr="00021053">
              <w:rPr>
                <w:szCs w:val="22"/>
                <w:lang w:val="ru-RU"/>
              </w:rPr>
              <w:t xml:space="preserve"> по форме, указанной в приложении 6 к настоящему Регламенту.</w:t>
            </w:r>
          </w:p>
        </w:tc>
      </w:tr>
      <w:tr w:rsidR="00A03781" w:rsidRPr="00ED3490" w14:paraId="21FAF628" w14:textId="77777777" w:rsidTr="00304A55">
        <w:trPr>
          <w:trHeight w:val="345"/>
        </w:trPr>
        <w:tc>
          <w:tcPr>
            <w:tcW w:w="517" w:type="pct"/>
            <w:shd w:val="clear" w:color="auto" w:fill="auto"/>
            <w:vAlign w:val="center"/>
          </w:tcPr>
          <w:p w14:paraId="1E76CA30" w14:textId="77777777" w:rsidR="00A03781" w:rsidRPr="00021053" w:rsidRDefault="00A03781" w:rsidP="00304A55">
            <w:pPr>
              <w:widowControl w:val="0"/>
              <w:spacing w:after="0"/>
              <w:jc w:val="center"/>
              <w:rPr>
                <w:rFonts w:cs="Garamond"/>
                <w:b/>
                <w:bCs/>
                <w:szCs w:val="22"/>
                <w:lang w:eastAsia="ru-RU"/>
              </w:rPr>
            </w:pPr>
            <w:r w:rsidRPr="00021053">
              <w:rPr>
                <w:rFonts w:cs="Garamond"/>
                <w:b/>
                <w:bCs/>
                <w:szCs w:val="22"/>
                <w:lang w:eastAsia="ru-RU"/>
              </w:rPr>
              <w:lastRenderedPageBreak/>
              <w:t>3.5</w:t>
            </w:r>
          </w:p>
        </w:tc>
        <w:tc>
          <w:tcPr>
            <w:tcW w:w="2263" w:type="pct"/>
            <w:shd w:val="clear" w:color="auto" w:fill="auto"/>
          </w:tcPr>
          <w:p w14:paraId="4E376376" w14:textId="77777777" w:rsidR="00A03781" w:rsidRPr="00021053" w:rsidRDefault="00A03781" w:rsidP="00304A55">
            <w:pPr>
              <w:pStyle w:val="ad"/>
              <w:widowControl w:val="0"/>
              <w:ind w:firstLine="709"/>
              <w:rPr>
                <w:rFonts w:ascii="Garamond" w:hAnsi="Garamond"/>
                <w:szCs w:val="22"/>
                <w:lang w:val="ru-RU"/>
              </w:rPr>
            </w:pPr>
            <w:r w:rsidRPr="00021053">
              <w:rPr>
                <w:rFonts w:ascii="Garamond" w:hAnsi="Garamond"/>
                <w:szCs w:val="22"/>
                <w:lang w:val="ru-RU"/>
              </w:rPr>
              <w:t xml:space="preserve">Перечень ЕГО с давлением свежего пара 9 МПа и менее, входящая в состав турбоагрегата которых паровая турбина или ее основные части выпущены ранее, чем за 55 лет до года, в отношении которого проводится КОМ, передается СО </w:t>
            </w:r>
            <w:proofErr w:type="gramStart"/>
            <w:r w:rsidRPr="00021053">
              <w:rPr>
                <w:rFonts w:ascii="Garamond" w:hAnsi="Garamond"/>
                <w:szCs w:val="22"/>
                <w:lang w:val="ru-RU"/>
              </w:rPr>
              <w:t>в КО</w:t>
            </w:r>
            <w:proofErr w:type="gramEnd"/>
            <w:r w:rsidRPr="00021053">
              <w:rPr>
                <w:rFonts w:ascii="Garamond" w:hAnsi="Garamond"/>
                <w:szCs w:val="22"/>
                <w:lang w:val="ru-RU"/>
              </w:rPr>
              <w:t xml:space="preserve"> не позднее чем за 45 дней до окончания срока подачи ценовых заявок на продажу мощности. Указанный перечень ЕГО формируется на основании зарегистрированных в составе ГТП генерации (или условных ГТП генерации), в отношении которых на 1 </w:t>
            </w:r>
            <w:r w:rsidRPr="00021053">
              <w:rPr>
                <w:rFonts w:ascii="Garamond" w:hAnsi="Garamond"/>
                <w:szCs w:val="22"/>
                <w:highlight w:val="yellow"/>
                <w:lang w:val="ru-RU"/>
              </w:rPr>
              <w:t>октября года, в котором проводится КОМ (</w:t>
            </w:r>
            <w:r w:rsidRPr="00021053">
              <w:rPr>
                <w:rFonts w:ascii="Garamond" w:hAnsi="Garamond"/>
                <w:bCs/>
                <w:szCs w:val="22"/>
                <w:highlight w:val="yellow"/>
                <w:lang w:val="ru-RU"/>
              </w:rPr>
              <w:t xml:space="preserve">для КОМ, проводимого в 2020 году на 2026 год поставки, – на 1 ноября </w:t>
            </w:r>
            <w:r w:rsidRPr="00021053">
              <w:rPr>
                <w:rFonts w:ascii="Garamond" w:hAnsi="Garamond"/>
                <w:szCs w:val="22"/>
                <w:highlight w:val="yellow"/>
                <w:lang w:val="ru-RU"/>
              </w:rPr>
              <w:t>года, в котором проводится КОМ)</w:t>
            </w:r>
            <w:r w:rsidRPr="006761E1">
              <w:rPr>
                <w:rFonts w:ascii="Garamond" w:hAnsi="Garamond"/>
                <w:szCs w:val="22"/>
                <w:highlight w:val="yellow"/>
                <w:lang w:val="ru-RU"/>
              </w:rPr>
              <w:t>,</w:t>
            </w:r>
            <w:r w:rsidRPr="00021053">
              <w:rPr>
                <w:rFonts w:ascii="Garamond" w:hAnsi="Garamond"/>
                <w:szCs w:val="22"/>
                <w:lang w:val="ru-RU"/>
              </w:rPr>
              <w:t xml:space="preserve"> получено право участия в торговле электрической энергией и мощностью в соответствии с </w:t>
            </w:r>
            <w:r w:rsidRPr="00021053">
              <w:rPr>
                <w:rFonts w:ascii="Garamond" w:hAnsi="Garamond"/>
                <w:i/>
                <w:szCs w:val="22"/>
                <w:lang w:val="ru-RU"/>
              </w:rPr>
              <w:t>Регламентом допуска к торговой системе оптового рынка</w:t>
            </w:r>
            <w:r w:rsidRPr="00021053">
              <w:rPr>
                <w:rFonts w:ascii="Garamond" w:hAnsi="Garamond"/>
                <w:szCs w:val="22"/>
                <w:lang w:val="ru-RU"/>
              </w:rPr>
              <w:t xml:space="preserve"> (Приложение № 1 к </w:t>
            </w:r>
            <w:r w:rsidRPr="00021053">
              <w:rPr>
                <w:rFonts w:ascii="Garamond" w:hAnsi="Garamond"/>
                <w:i/>
                <w:szCs w:val="22"/>
                <w:lang w:val="ru-RU"/>
              </w:rPr>
              <w:t>Договору о присоединении к торговой системе оптового рынка</w:t>
            </w:r>
            <w:r w:rsidRPr="00021053">
              <w:rPr>
                <w:rFonts w:ascii="Garamond" w:hAnsi="Garamond"/>
                <w:szCs w:val="22"/>
                <w:lang w:val="ru-RU"/>
              </w:rPr>
              <w:t>), и может быть скорректирован не позднее 3 (трех) рабочих дней до начала срока подачи ценовых заявок на продажу мощности в случае выполнения хотя бы одного из следующих условий:</w:t>
            </w:r>
          </w:p>
          <w:p w14:paraId="3DEF7F68" w14:textId="77777777" w:rsidR="00A03781" w:rsidRPr="00021053" w:rsidRDefault="00A03781" w:rsidP="00A03781">
            <w:pPr>
              <w:pStyle w:val="ad"/>
              <w:widowControl w:val="0"/>
              <w:numPr>
                <w:ilvl w:val="0"/>
                <w:numId w:val="16"/>
              </w:numPr>
              <w:rPr>
                <w:rFonts w:ascii="Garamond" w:hAnsi="Garamond"/>
                <w:szCs w:val="22"/>
                <w:lang w:val="ru-RU"/>
              </w:rPr>
            </w:pPr>
            <w:r w:rsidRPr="00021053">
              <w:rPr>
                <w:rFonts w:ascii="Garamond" w:hAnsi="Garamond"/>
                <w:szCs w:val="22"/>
                <w:lang w:val="ru-RU"/>
              </w:rPr>
              <w:t xml:space="preserve">на 1 </w:t>
            </w:r>
            <w:r w:rsidRPr="00021053">
              <w:rPr>
                <w:rFonts w:ascii="Garamond" w:hAnsi="Garamond"/>
                <w:szCs w:val="22"/>
                <w:highlight w:val="yellow"/>
                <w:lang w:val="ru-RU"/>
              </w:rPr>
              <w:t>ноября года, на который проводится КОМ (</w:t>
            </w:r>
            <w:r w:rsidRPr="00021053">
              <w:rPr>
                <w:rFonts w:ascii="Garamond" w:hAnsi="Garamond"/>
                <w:bCs/>
                <w:szCs w:val="22"/>
                <w:highlight w:val="yellow"/>
                <w:lang w:val="ru-RU"/>
              </w:rPr>
              <w:t xml:space="preserve">для КОМ, проводимого в 2020 году на 2026 год поставки, – на 1 декабря </w:t>
            </w:r>
            <w:r w:rsidRPr="00021053">
              <w:rPr>
                <w:rFonts w:ascii="Garamond" w:hAnsi="Garamond"/>
                <w:szCs w:val="22"/>
                <w:highlight w:val="yellow"/>
                <w:lang w:val="ru-RU"/>
              </w:rPr>
              <w:t>года, в котором проводится КОМ</w:t>
            </w:r>
            <w:r w:rsidRPr="00527C82">
              <w:rPr>
                <w:rFonts w:ascii="Garamond" w:hAnsi="Garamond"/>
                <w:szCs w:val="22"/>
                <w:highlight w:val="yellow"/>
                <w:lang w:val="ru-RU"/>
              </w:rPr>
              <w:t>),</w:t>
            </w:r>
            <w:r w:rsidRPr="00021053">
              <w:rPr>
                <w:rFonts w:ascii="Garamond" w:hAnsi="Garamond"/>
                <w:szCs w:val="22"/>
                <w:lang w:val="ru-RU"/>
              </w:rPr>
              <w:t xml:space="preserve"> получено право участия в торговле электрической энергией и мощностью в отношении ГТП, в состав которых входят ЕГО, удовлетворяющие указанным требованиям;</w:t>
            </w:r>
          </w:p>
          <w:p w14:paraId="27F794F2" w14:textId="77777777" w:rsidR="00A03781" w:rsidRPr="00021053" w:rsidRDefault="00A03781" w:rsidP="00A03781">
            <w:pPr>
              <w:pStyle w:val="ad"/>
              <w:widowControl w:val="0"/>
              <w:numPr>
                <w:ilvl w:val="0"/>
                <w:numId w:val="16"/>
              </w:numPr>
              <w:rPr>
                <w:rFonts w:ascii="Garamond" w:hAnsi="Garamond"/>
                <w:szCs w:val="22"/>
              </w:rPr>
            </w:pPr>
            <w:r w:rsidRPr="00021053">
              <w:rPr>
                <w:rFonts w:ascii="Garamond" w:hAnsi="Garamond"/>
                <w:szCs w:val="22"/>
                <w:lang w:val="ru-RU"/>
              </w:rPr>
              <w:t xml:space="preserve">изменена регистрационная информация о годе выпуска </w:t>
            </w:r>
            <w:r w:rsidRPr="00021053">
              <w:rPr>
                <w:rFonts w:ascii="Garamond" w:hAnsi="Garamond"/>
                <w:szCs w:val="22"/>
                <w:lang w:val="ru-RU"/>
              </w:rPr>
              <w:lastRenderedPageBreak/>
              <w:t>паровой турбины на основании данных о полной замене основных частей турбины (статора(</w:t>
            </w:r>
            <w:proofErr w:type="spellStart"/>
            <w:r w:rsidRPr="00021053">
              <w:rPr>
                <w:rFonts w:ascii="Garamond" w:hAnsi="Garamond"/>
                <w:szCs w:val="22"/>
                <w:lang w:val="ru-RU"/>
              </w:rPr>
              <w:t>ов</w:t>
            </w:r>
            <w:proofErr w:type="spellEnd"/>
            <w:r w:rsidRPr="00021053">
              <w:rPr>
                <w:rFonts w:ascii="Garamond" w:hAnsi="Garamond"/>
                <w:szCs w:val="22"/>
                <w:lang w:val="ru-RU"/>
              </w:rPr>
              <w:t>) и ротора(</w:t>
            </w:r>
            <w:proofErr w:type="spellStart"/>
            <w:r w:rsidRPr="00021053">
              <w:rPr>
                <w:rFonts w:ascii="Garamond" w:hAnsi="Garamond"/>
                <w:szCs w:val="22"/>
                <w:lang w:val="ru-RU"/>
              </w:rPr>
              <w:t>ов</w:t>
            </w:r>
            <w:proofErr w:type="spellEnd"/>
            <w:r w:rsidRPr="00021053">
              <w:rPr>
                <w:rFonts w:ascii="Garamond" w:hAnsi="Garamond"/>
                <w:szCs w:val="22"/>
                <w:lang w:val="ru-RU"/>
              </w:rPr>
              <w:t xml:space="preserve">)), подтвержденных документами, представленными участником в адрес СО не позднее 30 календарных дней до момента окончания подачи ценовых заявок для участия в КОМ на соответствующий год. </w:t>
            </w:r>
            <w:r w:rsidRPr="00021053">
              <w:rPr>
                <w:rFonts w:ascii="Garamond" w:hAnsi="Garamond"/>
                <w:szCs w:val="22"/>
              </w:rPr>
              <w:t xml:space="preserve">К </w:t>
            </w:r>
            <w:proofErr w:type="spellStart"/>
            <w:r w:rsidRPr="00021053">
              <w:rPr>
                <w:rFonts w:ascii="Garamond" w:hAnsi="Garamond"/>
                <w:szCs w:val="22"/>
              </w:rPr>
              <w:t>подтверждающим</w:t>
            </w:r>
            <w:proofErr w:type="spellEnd"/>
            <w:r w:rsidRPr="00021053">
              <w:rPr>
                <w:rFonts w:ascii="Garamond" w:hAnsi="Garamond"/>
                <w:szCs w:val="22"/>
              </w:rPr>
              <w:t xml:space="preserve"> </w:t>
            </w:r>
            <w:proofErr w:type="spellStart"/>
            <w:r w:rsidRPr="00021053">
              <w:rPr>
                <w:rFonts w:ascii="Garamond" w:hAnsi="Garamond"/>
                <w:szCs w:val="22"/>
              </w:rPr>
              <w:t>документам</w:t>
            </w:r>
            <w:proofErr w:type="spellEnd"/>
            <w:r w:rsidRPr="00021053">
              <w:rPr>
                <w:rFonts w:ascii="Garamond" w:hAnsi="Garamond"/>
                <w:szCs w:val="22"/>
              </w:rPr>
              <w:t xml:space="preserve"> </w:t>
            </w:r>
            <w:proofErr w:type="spellStart"/>
            <w:r w:rsidRPr="00021053">
              <w:rPr>
                <w:rFonts w:ascii="Garamond" w:hAnsi="Garamond"/>
                <w:szCs w:val="22"/>
              </w:rPr>
              <w:t>относятся</w:t>
            </w:r>
            <w:proofErr w:type="spellEnd"/>
            <w:r w:rsidRPr="00021053">
              <w:rPr>
                <w:rFonts w:ascii="Garamond" w:hAnsi="Garamond"/>
                <w:szCs w:val="22"/>
              </w:rPr>
              <w:t xml:space="preserve"> в </w:t>
            </w:r>
            <w:proofErr w:type="spellStart"/>
            <w:r w:rsidRPr="00021053">
              <w:rPr>
                <w:rFonts w:ascii="Garamond" w:hAnsi="Garamond"/>
                <w:szCs w:val="22"/>
              </w:rPr>
              <w:t>том</w:t>
            </w:r>
            <w:proofErr w:type="spellEnd"/>
            <w:r w:rsidRPr="00021053">
              <w:rPr>
                <w:rFonts w:ascii="Garamond" w:hAnsi="Garamond"/>
                <w:szCs w:val="22"/>
              </w:rPr>
              <w:t xml:space="preserve"> </w:t>
            </w:r>
            <w:proofErr w:type="spellStart"/>
            <w:r w:rsidRPr="00021053">
              <w:rPr>
                <w:rFonts w:ascii="Garamond" w:hAnsi="Garamond"/>
                <w:szCs w:val="22"/>
              </w:rPr>
              <w:t>числе</w:t>
            </w:r>
            <w:proofErr w:type="spellEnd"/>
            <w:r w:rsidRPr="00021053">
              <w:rPr>
                <w:rFonts w:ascii="Garamond" w:hAnsi="Garamond"/>
                <w:szCs w:val="22"/>
              </w:rPr>
              <w:t>:</w:t>
            </w:r>
          </w:p>
          <w:p w14:paraId="6019CB6C" w14:textId="77777777" w:rsidR="00A03781" w:rsidRPr="00021053" w:rsidRDefault="00A03781" w:rsidP="00A03781">
            <w:pPr>
              <w:pStyle w:val="ad"/>
              <w:widowControl w:val="0"/>
              <w:numPr>
                <w:ilvl w:val="0"/>
                <w:numId w:val="17"/>
              </w:numPr>
              <w:ind w:left="1276"/>
              <w:rPr>
                <w:rFonts w:ascii="Garamond" w:hAnsi="Garamond"/>
                <w:szCs w:val="22"/>
                <w:lang w:val="ru-RU"/>
              </w:rPr>
            </w:pPr>
            <w:r w:rsidRPr="00021053">
              <w:rPr>
                <w:rFonts w:ascii="Garamond" w:hAnsi="Garamond"/>
                <w:szCs w:val="22"/>
                <w:lang w:val="ru-RU"/>
              </w:rPr>
              <w:t>акты выполненных работ, ведомости объемов работ в ходе капитального ремонта;</w:t>
            </w:r>
          </w:p>
          <w:p w14:paraId="589DE153" w14:textId="77777777" w:rsidR="00A03781" w:rsidRPr="00021053" w:rsidRDefault="00A03781" w:rsidP="00A03781">
            <w:pPr>
              <w:pStyle w:val="ad"/>
              <w:widowControl w:val="0"/>
              <w:numPr>
                <w:ilvl w:val="0"/>
                <w:numId w:val="17"/>
              </w:numPr>
              <w:ind w:left="1276"/>
              <w:rPr>
                <w:rFonts w:ascii="Garamond" w:hAnsi="Garamond"/>
                <w:szCs w:val="22"/>
                <w:lang w:val="ru-RU"/>
              </w:rPr>
            </w:pPr>
            <w:r w:rsidRPr="00021053">
              <w:rPr>
                <w:rFonts w:ascii="Garamond" w:hAnsi="Garamond"/>
                <w:szCs w:val="22"/>
                <w:lang w:val="ru-RU"/>
              </w:rPr>
              <w:t>акты приемки в эксплуатацию, акты приемки законченного строительства.</w:t>
            </w:r>
          </w:p>
        </w:tc>
        <w:tc>
          <w:tcPr>
            <w:tcW w:w="2220" w:type="pct"/>
            <w:shd w:val="clear" w:color="auto" w:fill="auto"/>
          </w:tcPr>
          <w:p w14:paraId="3BDA06FE" w14:textId="77777777" w:rsidR="00A03781" w:rsidRPr="00021053" w:rsidRDefault="00A03781" w:rsidP="00304A55">
            <w:pPr>
              <w:pStyle w:val="ad"/>
              <w:widowControl w:val="0"/>
              <w:ind w:firstLine="709"/>
              <w:rPr>
                <w:rFonts w:ascii="Garamond" w:hAnsi="Garamond"/>
                <w:szCs w:val="22"/>
                <w:lang w:val="ru-RU"/>
              </w:rPr>
            </w:pPr>
            <w:r w:rsidRPr="00021053">
              <w:rPr>
                <w:rFonts w:ascii="Garamond" w:hAnsi="Garamond"/>
                <w:szCs w:val="22"/>
                <w:lang w:val="ru-RU"/>
              </w:rPr>
              <w:lastRenderedPageBreak/>
              <w:t xml:space="preserve">Перечень ЕГО с давлением свежего пара 9 МПа и менее, входящая в состав турбоагрегата которых паровая турбина или ее основные части выпущены ранее, чем за 55 лет до года, в отношении которого проводится КОМ, передается СО </w:t>
            </w:r>
            <w:proofErr w:type="gramStart"/>
            <w:r w:rsidRPr="00021053">
              <w:rPr>
                <w:rFonts w:ascii="Garamond" w:hAnsi="Garamond"/>
                <w:szCs w:val="22"/>
                <w:lang w:val="ru-RU"/>
              </w:rPr>
              <w:t>в КО</w:t>
            </w:r>
            <w:proofErr w:type="gramEnd"/>
            <w:r w:rsidRPr="00021053">
              <w:rPr>
                <w:rFonts w:ascii="Garamond" w:hAnsi="Garamond"/>
                <w:szCs w:val="22"/>
                <w:lang w:val="ru-RU"/>
              </w:rPr>
              <w:t xml:space="preserve"> не позднее чем за 45 дней до окончания срока подачи ценовых заявок на продажу мощности. Указанный перечень ЕГО формируется на основании зарегистрированных в составе ГТП генерации (или условных ГТП генерации), в отношении которых на 1 </w:t>
            </w:r>
            <w:r w:rsidRPr="00021053">
              <w:rPr>
                <w:rFonts w:ascii="Garamond" w:hAnsi="Garamond"/>
                <w:szCs w:val="22"/>
                <w:highlight w:val="yellow"/>
                <w:lang w:val="ru-RU"/>
              </w:rPr>
              <w:t xml:space="preserve">число месяца </w:t>
            </w:r>
            <w:r w:rsidRPr="00973C2D">
              <w:rPr>
                <w:rFonts w:ascii="Garamond" w:hAnsi="Garamond"/>
                <w:i/>
                <w:szCs w:val="22"/>
                <w:highlight w:val="yellow"/>
                <w:lang w:val="ru-RU"/>
              </w:rPr>
              <w:t>М</w:t>
            </w:r>
            <w:r w:rsidRPr="00021053">
              <w:rPr>
                <w:rFonts w:ascii="Garamond" w:hAnsi="Garamond"/>
                <w:szCs w:val="22"/>
                <w:highlight w:val="yellow"/>
                <w:lang w:val="ru-RU"/>
              </w:rPr>
              <w:t>-1 (</w:t>
            </w:r>
            <w:r w:rsidRPr="00973C2D">
              <w:rPr>
                <w:rFonts w:ascii="Garamond" w:hAnsi="Garamond"/>
                <w:i/>
                <w:szCs w:val="22"/>
                <w:highlight w:val="yellow"/>
                <w:lang w:val="ru-RU"/>
              </w:rPr>
              <w:t>М</w:t>
            </w:r>
            <w:r w:rsidRPr="00021053">
              <w:rPr>
                <w:rFonts w:ascii="Garamond" w:hAnsi="Garamond"/>
                <w:szCs w:val="22"/>
                <w:highlight w:val="yellow"/>
                <w:lang w:val="ru-RU"/>
              </w:rPr>
              <w:t xml:space="preserve"> – месяц проведения КОМ на соответствующий год </w:t>
            </w:r>
            <w:r w:rsidRPr="00021053">
              <w:rPr>
                <w:rFonts w:ascii="Garamond" w:hAnsi="Garamond"/>
                <w:i/>
                <w:szCs w:val="22"/>
                <w:highlight w:val="yellow"/>
                <w:lang w:val="ru-RU"/>
              </w:rPr>
              <w:t>X</w:t>
            </w:r>
            <w:r w:rsidRPr="00021053">
              <w:rPr>
                <w:rFonts w:ascii="Garamond" w:hAnsi="Garamond"/>
                <w:szCs w:val="22"/>
                <w:highlight w:val="yellow"/>
                <w:lang w:val="ru-RU"/>
              </w:rPr>
              <w:t>)</w:t>
            </w:r>
            <w:r w:rsidRPr="00021053">
              <w:rPr>
                <w:rFonts w:ascii="Garamond" w:hAnsi="Garamond"/>
                <w:szCs w:val="22"/>
                <w:lang w:val="ru-RU"/>
              </w:rPr>
              <w:t xml:space="preserve"> получено право участия в торговле электрической энергией и мощностью в соответствии с </w:t>
            </w:r>
            <w:r w:rsidRPr="00021053">
              <w:rPr>
                <w:rFonts w:ascii="Garamond" w:hAnsi="Garamond"/>
                <w:i/>
                <w:szCs w:val="22"/>
                <w:lang w:val="ru-RU"/>
              </w:rPr>
              <w:t>Регламентом допуска к торговой системе оптового рынка</w:t>
            </w:r>
            <w:r w:rsidRPr="00021053">
              <w:rPr>
                <w:rFonts w:ascii="Garamond" w:hAnsi="Garamond"/>
                <w:szCs w:val="22"/>
                <w:lang w:val="ru-RU"/>
              </w:rPr>
              <w:t xml:space="preserve"> (Приложение № 1 к </w:t>
            </w:r>
            <w:r w:rsidRPr="00021053">
              <w:rPr>
                <w:rFonts w:ascii="Garamond" w:hAnsi="Garamond"/>
                <w:i/>
                <w:szCs w:val="22"/>
                <w:lang w:val="ru-RU"/>
              </w:rPr>
              <w:t>Договору о присоединении к торговой системе оптового рынка</w:t>
            </w:r>
            <w:r w:rsidRPr="00021053">
              <w:rPr>
                <w:rFonts w:ascii="Garamond" w:hAnsi="Garamond"/>
                <w:szCs w:val="22"/>
                <w:lang w:val="ru-RU"/>
              </w:rPr>
              <w:t>), и может быть скорректирован не позднее 3 (трех) рабочих дней до начала срока подачи ценовых заявок на продажу мощности в случае выполнения хотя бы одного из следующих условий:</w:t>
            </w:r>
          </w:p>
          <w:p w14:paraId="364B0FF2" w14:textId="77777777" w:rsidR="00A03781" w:rsidRPr="00021053" w:rsidRDefault="00A03781" w:rsidP="00A03781">
            <w:pPr>
              <w:pStyle w:val="ad"/>
              <w:widowControl w:val="0"/>
              <w:numPr>
                <w:ilvl w:val="0"/>
                <w:numId w:val="33"/>
              </w:numPr>
              <w:rPr>
                <w:rFonts w:ascii="Garamond" w:hAnsi="Garamond"/>
                <w:szCs w:val="22"/>
                <w:lang w:val="ru-RU"/>
              </w:rPr>
            </w:pPr>
            <w:r w:rsidRPr="00021053">
              <w:rPr>
                <w:rFonts w:ascii="Garamond" w:hAnsi="Garamond"/>
                <w:szCs w:val="22"/>
                <w:lang w:val="ru-RU"/>
              </w:rPr>
              <w:t xml:space="preserve">на 1 </w:t>
            </w:r>
            <w:r w:rsidRPr="00021053">
              <w:rPr>
                <w:rFonts w:ascii="Garamond" w:hAnsi="Garamond"/>
                <w:szCs w:val="22"/>
                <w:highlight w:val="yellow"/>
                <w:lang w:val="ru-RU"/>
              </w:rPr>
              <w:t xml:space="preserve">число месяца </w:t>
            </w:r>
            <w:r w:rsidRPr="00873254">
              <w:rPr>
                <w:rFonts w:ascii="Garamond" w:hAnsi="Garamond"/>
                <w:i/>
                <w:szCs w:val="22"/>
                <w:highlight w:val="yellow"/>
                <w:lang w:val="ru-RU"/>
              </w:rPr>
              <w:t>М</w:t>
            </w:r>
            <w:r w:rsidRPr="00021053">
              <w:rPr>
                <w:rFonts w:ascii="Garamond" w:hAnsi="Garamond"/>
                <w:szCs w:val="22"/>
                <w:highlight w:val="yellow"/>
                <w:lang w:val="ru-RU"/>
              </w:rPr>
              <w:t xml:space="preserve"> (</w:t>
            </w:r>
            <w:r w:rsidRPr="00873254">
              <w:rPr>
                <w:rFonts w:ascii="Garamond" w:hAnsi="Garamond"/>
                <w:i/>
                <w:szCs w:val="22"/>
                <w:highlight w:val="yellow"/>
                <w:lang w:val="ru-RU"/>
              </w:rPr>
              <w:t>М</w:t>
            </w:r>
            <w:r w:rsidRPr="00021053">
              <w:rPr>
                <w:rFonts w:ascii="Garamond" w:hAnsi="Garamond"/>
                <w:szCs w:val="22"/>
                <w:highlight w:val="yellow"/>
                <w:lang w:val="ru-RU"/>
              </w:rPr>
              <w:t xml:space="preserve"> – месяц проведения КОМ на соответствующий год </w:t>
            </w:r>
            <w:r w:rsidRPr="00021053">
              <w:rPr>
                <w:rFonts w:ascii="Garamond" w:hAnsi="Garamond"/>
                <w:i/>
                <w:szCs w:val="22"/>
                <w:highlight w:val="yellow"/>
                <w:lang w:val="en-US"/>
              </w:rPr>
              <w:t>X</w:t>
            </w:r>
            <w:r w:rsidRPr="00021053">
              <w:rPr>
                <w:rFonts w:ascii="Garamond" w:hAnsi="Garamond"/>
                <w:szCs w:val="22"/>
                <w:highlight w:val="yellow"/>
                <w:lang w:val="ru-RU"/>
              </w:rPr>
              <w:t>)</w:t>
            </w:r>
            <w:r w:rsidRPr="00021053">
              <w:rPr>
                <w:rFonts w:ascii="Garamond" w:hAnsi="Garamond"/>
                <w:szCs w:val="22"/>
                <w:lang w:val="ru-RU"/>
              </w:rPr>
              <w:t xml:space="preserve"> получено право участия в торговле электрической энергией и мощностью в отношении ГТП, в состав которых входят ЕГО, удовлетворяющие указанным требованиям;</w:t>
            </w:r>
          </w:p>
          <w:p w14:paraId="78AF904D" w14:textId="77777777" w:rsidR="00A03781" w:rsidRPr="00021053" w:rsidRDefault="00A03781" w:rsidP="00A03781">
            <w:pPr>
              <w:pStyle w:val="ad"/>
              <w:widowControl w:val="0"/>
              <w:numPr>
                <w:ilvl w:val="0"/>
                <w:numId w:val="33"/>
              </w:numPr>
              <w:rPr>
                <w:rFonts w:ascii="Garamond" w:hAnsi="Garamond"/>
                <w:szCs w:val="22"/>
              </w:rPr>
            </w:pPr>
            <w:r w:rsidRPr="00021053">
              <w:rPr>
                <w:rFonts w:ascii="Garamond" w:hAnsi="Garamond"/>
                <w:szCs w:val="22"/>
                <w:lang w:val="ru-RU"/>
              </w:rPr>
              <w:t>изменена регистрационная информация о годе выпуска паровой турбины на основании данных о полной замене основных частей турбины (статора(</w:t>
            </w:r>
            <w:proofErr w:type="spellStart"/>
            <w:r w:rsidRPr="00021053">
              <w:rPr>
                <w:rFonts w:ascii="Garamond" w:hAnsi="Garamond"/>
                <w:szCs w:val="22"/>
                <w:lang w:val="ru-RU"/>
              </w:rPr>
              <w:t>ов</w:t>
            </w:r>
            <w:proofErr w:type="spellEnd"/>
            <w:r w:rsidRPr="00021053">
              <w:rPr>
                <w:rFonts w:ascii="Garamond" w:hAnsi="Garamond"/>
                <w:szCs w:val="22"/>
                <w:lang w:val="ru-RU"/>
              </w:rPr>
              <w:t>) и ротора(</w:t>
            </w:r>
            <w:proofErr w:type="spellStart"/>
            <w:r w:rsidRPr="00021053">
              <w:rPr>
                <w:rFonts w:ascii="Garamond" w:hAnsi="Garamond"/>
                <w:szCs w:val="22"/>
                <w:lang w:val="ru-RU"/>
              </w:rPr>
              <w:t>ов</w:t>
            </w:r>
            <w:proofErr w:type="spellEnd"/>
            <w:r w:rsidRPr="00021053">
              <w:rPr>
                <w:rFonts w:ascii="Garamond" w:hAnsi="Garamond"/>
                <w:szCs w:val="22"/>
                <w:lang w:val="ru-RU"/>
              </w:rPr>
              <w:t xml:space="preserve">)), </w:t>
            </w:r>
            <w:r w:rsidRPr="00021053">
              <w:rPr>
                <w:rFonts w:ascii="Garamond" w:hAnsi="Garamond"/>
                <w:szCs w:val="22"/>
                <w:lang w:val="ru-RU"/>
              </w:rPr>
              <w:lastRenderedPageBreak/>
              <w:t xml:space="preserve">подтвержденных документами, представленными участником в адрес СО не позднее 30 календарных дней до момента окончания подачи ценовых заявок для участия в КОМ на соответствующий год. </w:t>
            </w:r>
            <w:r w:rsidRPr="00021053">
              <w:rPr>
                <w:rFonts w:ascii="Garamond" w:hAnsi="Garamond"/>
                <w:szCs w:val="22"/>
              </w:rPr>
              <w:t xml:space="preserve">К </w:t>
            </w:r>
            <w:proofErr w:type="spellStart"/>
            <w:r w:rsidRPr="00021053">
              <w:rPr>
                <w:rFonts w:ascii="Garamond" w:hAnsi="Garamond"/>
                <w:szCs w:val="22"/>
              </w:rPr>
              <w:t>подтверждающим</w:t>
            </w:r>
            <w:proofErr w:type="spellEnd"/>
            <w:r w:rsidRPr="00021053">
              <w:rPr>
                <w:rFonts w:ascii="Garamond" w:hAnsi="Garamond"/>
                <w:szCs w:val="22"/>
              </w:rPr>
              <w:t xml:space="preserve"> </w:t>
            </w:r>
            <w:proofErr w:type="spellStart"/>
            <w:r w:rsidRPr="00021053">
              <w:rPr>
                <w:rFonts w:ascii="Garamond" w:hAnsi="Garamond"/>
                <w:szCs w:val="22"/>
              </w:rPr>
              <w:t>документам</w:t>
            </w:r>
            <w:proofErr w:type="spellEnd"/>
            <w:r w:rsidRPr="00021053">
              <w:rPr>
                <w:rFonts w:ascii="Garamond" w:hAnsi="Garamond"/>
                <w:szCs w:val="22"/>
              </w:rPr>
              <w:t xml:space="preserve"> </w:t>
            </w:r>
            <w:proofErr w:type="spellStart"/>
            <w:r w:rsidRPr="00021053">
              <w:rPr>
                <w:rFonts w:ascii="Garamond" w:hAnsi="Garamond"/>
                <w:szCs w:val="22"/>
              </w:rPr>
              <w:t>относятся</w:t>
            </w:r>
            <w:proofErr w:type="spellEnd"/>
            <w:r w:rsidRPr="00021053">
              <w:rPr>
                <w:rFonts w:ascii="Garamond" w:hAnsi="Garamond"/>
                <w:szCs w:val="22"/>
              </w:rPr>
              <w:t xml:space="preserve"> в </w:t>
            </w:r>
            <w:proofErr w:type="spellStart"/>
            <w:r w:rsidRPr="00021053">
              <w:rPr>
                <w:rFonts w:ascii="Garamond" w:hAnsi="Garamond"/>
                <w:szCs w:val="22"/>
              </w:rPr>
              <w:t>том</w:t>
            </w:r>
            <w:proofErr w:type="spellEnd"/>
            <w:r w:rsidRPr="00021053">
              <w:rPr>
                <w:rFonts w:ascii="Garamond" w:hAnsi="Garamond"/>
                <w:szCs w:val="22"/>
              </w:rPr>
              <w:t xml:space="preserve"> </w:t>
            </w:r>
            <w:proofErr w:type="spellStart"/>
            <w:r w:rsidRPr="00021053">
              <w:rPr>
                <w:rFonts w:ascii="Garamond" w:hAnsi="Garamond"/>
                <w:szCs w:val="22"/>
              </w:rPr>
              <w:t>числе</w:t>
            </w:r>
            <w:proofErr w:type="spellEnd"/>
            <w:r w:rsidRPr="00021053">
              <w:rPr>
                <w:rFonts w:ascii="Garamond" w:hAnsi="Garamond"/>
                <w:szCs w:val="22"/>
              </w:rPr>
              <w:t>:</w:t>
            </w:r>
          </w:p>
          <w:p w14:paraId="023FCE91" w14:textId="77777777" w:rsidR="00A03781" w:rsidRPr="00021053" w:rsidRDefault="00A03781" w:rsidP="00A03781">
            <w:pPr>
              <w:pStyle w:val="ad"/>
              <w:widowControl w:val="0"/>
              <w:numPr>
                <w:ilvl w:val="0"/>
                <w:numId w:val="17"/>
              </w:numPr>
              <w:ind w:left="1276"/>
              <w:rPr>
                <w:rFonts w:ascii="Garamond" w:hAnsi="Garamond"/>
                <w:szCs w:val="22"/>
                <w:lang w:val="ru-RU"/>
              </w:rPr>
            </w:pPr>
            <w:r w:rsidRPr="00021053">
              <w:rPr>
                <w:rFonts w:ascii="Garamond" w:hAnsi="Garamond"/>
                <w:szCs w:val="22"/>
                <w:lang w:val="ru-RU"/>
              </w:rPr>
              <w:t>акты выполненных работ, ведомости объемов работ в ходе капитального ремонта;</w:t>
            </w:r>
          </w:p>
          <w:p w14:paraId="64E43610" w14:textId="77777777" w:rsidR="00A03781" w:rsidRPr="00021053" w:rsidRDefault="00A03781" w:rsidP="00A03781">
            <w:pPr>
              <w:pStyle w:val="ad"/>
              <w:widowControl w:val="0"/>
              <w:numPr>
                <w:ilvl w:val="0"/>
                <w:numId w:val="17"/>
              </w:numPr>
              <w:ind w:left="1276"/>
              <w:rPr>
                <w:rFonts w:ascii="Garamond" w:hAnsi="Garamond"/>
                <w:szCs w:val="22"/>
                <w:lang w:val="ru-RU"/>
              </w:rPr>
            </w:pPr>
            <w:r w:rsidRPr="00021053">
              <w:rPr>
                <w:rFonts w:ascii="Garamond" w:hAnsi="Garamond"/>
                <w:szCs w:val="22"/>
                <w:lang w:val="ru-RU"/>
              </w:rPr>
              <w:t>акты приемки в эксплуатацию, акты приемки законченного строительства.</w:t>
            </w:r>
          </w:p>
        </w:tc>
      </w:tr>
      <w:tr w:rsidR="00A03781" w:rsidRPr="00ED3490" w14:paraId="6CCBA09C" w14:textId="77777777" w:rsidTr="00304A55">
        <w:trPr>
          <w:trHeight w:val="345"/>
        </w:trPr>
        <w:tc>
          <w:tcPr>
            <w:tcW w:w="517" w:type="pct"/>
            <w:shd w:val="clear" w:color="auto" w:fill="auto"/>
            <w:vAlign w:val="center"/>
          </w:tcPr>
          <w:p w14:paraId="33C22E0E" w14:textId="77777777" w:rsidR="00A03781" w:rsidRPr="00021053" w:rsidRDefault="00A03781" w:rsidP="00304A55">
            <w:pPr>
              <w:widowControl w:val="0"/>
              <w:spacing w:after="0"/>
              <w:jc w:val="center"/>
              <w:rPr>
                <w:rFonts w:cs="Garamond"/>
                <w:b/>
                <w:bCs/>
                <w:szCs w:val="22"/>
                <w:lang w:eastAsia="ru-RU"/>
              </w:rPr>
            </w:pPr>
            <w:r w:rsidRPr="00021053">
              <w:rPr>
                <w:rFonts w:cs="Garamond"/>
                <w:b/>
                <w:bCs/>
                <w:szCs w:val="22"/>
                <w:lang w:eastAsia="ru-RU"/>
              </w:rPr>
              <w:lastRenderedPageBreak/>
              <w:t>3.6.1</w:t>
            </w:r>
          </w:p>
        </w:tc>
        <w:tc>
          <w:tcPr>
            <w:tcW w:w="2263" w:type="pct"/>
            <w:shd w:val="clear" w:color="auto" w:fill="auto"/>
          </w:tcPr>
          <w:p w14:paraId="3B6D9A8A" w14:textId="77777777" w:rsidR="00A03781" w:rsidRPr="00021053" w:rsidRDefault="00A03781" w:rsidP="00304A55">
            <w:pPr>
              <w:widowControl w:val="0"/>
              <w:tabs>
                <w:tab w:val="left" w:pos="720"/>
              </w:tabs>
              <w:spacing w:before="120" w:after="120"/>
              <w:ind w:firstLine="567"/>
              <w:jc w:val="both"/>
              <w:rPr>
                <w:szCs w:val="22"/>
                <w:lang w:val="ru-RU"/>
              </w:rPr>
            </w:pPr>
            <w:r w:rsidRPr="00021053">
              <w:rPr>
                <w:szCs w:val="22"/>
                <w:lang w:val="ru-RU"/>
              </w:rPr>
              <w:t>…</w:t>
            </w:r>
          </w:p>
          <w:p w14:paraId="76CE7699" w14:textId="77777777" w:rsidR="00A03781" w:rsidRPr="00021053" w:rsidRDefault="00A03781" w:rsidP="00304A55">
            <w:pPr>
              <w:widowControl w:val="0"/>
              <w:tabs>
                <w:tab w:val="left" w:pos="720"/>
              </w:tabs>
              <w:spacing w:before="120" w:after="120"/>
              <w:ind w:firstLine="567"/>
              <w:jc w:val="both"/>
              <w:rPr>
                <w:szCs w:val="22"/>
                <w:lang w:val="ru-RU"/>
              </w:rPr>
            </w:pPr>
            <w:r w:rsidRPr="00021053">
              <w:rPr>
                <w:szCs w:val="22"/>
                <w:lang w:val="ru-RU"/>
              </w:rPr>
              <w:t xml:space="preserve">В Реестр покупателей с </w:t>
            </w:r>
            <w:proofErr w:type="spellStart"/>
            <w:r w:rsidRPr="00021053">
              <w:rPr>
                <w:szCs w:val="22"/>
                <w:lang w:val="ru-RU"/>
              </w:rPr>
              <w:t>ценозависимым</w:t>
            </w:r>
            <w:proofErr w:type="spellEnd"/>
            <w:r w:rsidRPr="00021053">
              <w:rPr>
                <w:szCs w:val="22"/>
                <w:lang w:val="ru-RU"/>
              </w:rPr>
              <w:t xml:space="preserve"> потреблением включаются ГТП потребления участников оптового рынка, с использованием которых указанный участник (и (или) его </w:t>
            </w:r>
            <w:proofErr w:type="spellStart"/>
            <w:r w:rsidRPr="00021053">
              <w:rPr>
                <w:szCs w:val="22"/>
                <w:lang w:val="ru-RU"/>
              </w:rPr>
              <w:t>правопредшественник</w:t>
            </w:r>
            <w:proofErr w:type="spellEnd"/>
            <w:r w:rsidRPr="00021053">
              <w:rPr>
                <w:szCs w:val="22"/>
                <w:lang w:val="ru-RU"/>
              </w:rPr>
              <w:t xml:space="preserve"> согласно п. 2 приложения 2 к </w:t>
            </w:r>
            <w:r w:rsidRPr="00021053">
              <w:rPr>
                <w:i/>
                <w:iCs/>
                <w:szCs w:val="22"/>
                <w:lang w:val="ru-RU"/>
              </w:rPr>
              <w:t>Положению о порядке получения статуса субъекта оптового рынка и ведения реестра субъектов оптового рынка</w:t>
            </w:r>
            <w:r w:rsidRPr="00021053">
              <w:rPr>
                <w:szCs w:val="22"/>
                <w:lang w:val="ru-RU"/>
              </w:rPr>
              <w:t xml:space="preserve"> </w:t>
            </w:r>
            <w:r w:rsidRPr="00021053">
              <w:rPr>
                <w:szCs w:val="22"/>
                <w:lang w:val="ru-RU" w:eastAsia="ko-KR"/>
              </w:rPr>
              <w:t>(Приложение №</w:t>
            </w:r>
            <w:r w:rsidRPr="00021053">
              <w:rPr>
                <w:szCs w:val="22"/>
                <w:lang w:eastAsia="ko-KR"/>
              </w:rPr>
              <w:t> </w:t>
            </w:r>
            <w:r w:rsidRPr="00021053">
              <w:rPr>
                <w:szCs w:val="22"/>
                <w:lang w:val="ru-RU" w:eastAsia="ko-KR"/>
              </w:rPr>
              <w:t xml:space="preserve">1.1 к </w:t>
            </w:r>
            <w:r w:rsidRPr="00021053">
              <w:rPr>
                <w:i/>
                <w:iCs/>
                <w:szCs w:val="22"/>
                <w:lang w:val="ru-RU" w:eastAsia="ko-KR"/>
              </w:rPr>
              <w:t>Договору о присоединении к торговой системе оптового рынка</w:t>
            </w:r>
            <w:r w:rsidRPr="00021053">
              <w:rPr>
                <w:szCs w:val="22"/>
                <w:lang w:val="ru-RU" w:eastAsia="ko-KR"/>
              </w:rPr>
              <w:t xml:space="preserve">)) </w:t>
            </w:r>
            <w:r w:rsidRPr="00021053">
              <w:rPr>
                <w:szCs w:val="22"/>
                <w:lang w:val="ru-RU"/>
              </w:rPr>
              <w:t>имеет право участия в торговле электрической энергией и мощностью в течение всего периода после 1 января года, предшествующего году проведения КОМ, при выполнении следующих условий:</w:t>
            </w:r>
          </w:p>
          <w:p w14:paraId="69A8BCF2" w14:textId="77777777" w:rsidR="00A03781" w:rsidRPr="00021053" w:rsidRDefault="00A03781" w:rsidP="00A03781">
            <w:pPr>
              <w:widowControl w:val="0"/>
              <w:numPr>
                <w:ilvl w:val="0"/>
                <w:numId w:val="35"/>
              </w:numPr>
              <w:tabs>
                <w:tab w:val="left" w:pos="720"/>
              </w:tabs>
              <w:spacing w:before="120" w:after="120"/>
              <w:jc w:val="both"/>
              <w:rPr>
                <w:szCs w:val="22"/>
                <w:lang w:val="ru-RU"/>
              </w:rPr>
            </w:pPr>
            <w:r w:rsidRPr="00021053">
              <w:rPr>
                <w:szCs w:val="22"/>
                <w:lang w:val="ru-RU"/>
              </w:rPr>
              <w:t xml:space="preserve">в году проведения КОМ участник оптового рынка не является покупателем по регулируемым договорам в соответствии с </w:t>
            </w:r>
            <w:r w:rsidRPr="00021053">
              <w:rPr>
                <w:i/>
                <w:szCs w:val="22"/>
                <w:lang w:val="ru-RU"/>
              </w:rPr>
              <w:t>Регламентом регистрации регулируемых договоров купли-продажи электрической энергии и мощности</w:t>
            </w:r>
            <w:r w:rsidRPr="00021053">
              <w:rPr>
                <w:szCs w:val="22"/>
                <w:lang w:val="ru-RU"/>
              </w:rPr>
              <w:t xml:space="preserve"> (Приложение № 6.2 к </w:t>
            </w:r>
            <w:r w:rsidRPr="00021053">
              <w:rPr>
                <w:i/>
                <w:szCs w:val="22"/>
                <w:lang w:val="ru-RU"/>
              </w:rPr>
              <w:t>Договору о присоединении к торговой системе оптового рынка</w:t>
            </w:r>
            <w:r w:rsidRPr="00021053">
              <w:rPr>
                <w:szCs w:val="22"/>
                <w:lang w:val="ru-RU"/>
              </w:rPr>
              <w:t>);</w:t>
            </w:r>
          </w:p>
          <w:p w14:paraId="09658960" w14:textId="77777777" w:rsidR="00A03781" w:rsidRPr="00021053" w:rsidRDefault="00A03781" w:rsidP="00A03781">
            <w:pPr>
              <w:widowControl w:val="0"/>
              <w:numPr>
                <w:ilvl w:val="0"/>
                <w:numId w:val="35"/>
              </w:numPr>
              <w:tabs>
                <w:tab w:val="left" w:pos="720"/>
              </w:tabs>
              <w:spacing w:before="120" w:after="120"/>
              <w:jc w:val="both"/>
              <w:rPr>
                <w:szCs w:val="22"/>
                <w:lang w:val="ru-RU"/>
              </w:rPr>
            </w:pPr>
            <w:r w:rsidRPr="00021053">
              <w:rPr>
                <w:szCs w:val="22"/>
                <w:lang w:val="ru-RU"/>
              </w:rPr>
              <w:t>ГТП потребления участника оптового рынка не относится к ГТП экспорта/импорта, а также ГТП потребления поставщика;</w:t>
            </w:r>
          </w:p>
          <w:p w14:paraId="1753EC36" w14:textId="77777777" w:rsidR="00A03781" w:rsidRPr="00021053" w:rsidRDefault="00A03781" w:rsidP="00A03781">
            <w:pPr>
              <w:widowControl w:val="0"/>
              <w:numPr>
                <w:ilvl w:val="0"/>
                <w:numId w:val="35"/>
              </w:numPr>
              <w:tabs>
                <w:tab w:val="left" w:pos="720"/>
              </w:tabs>
              <w:spacing w:before="120" w:after="120"/>
              <w:jc w:val="both"/>
              <w:rPr>
                <w:szCs w:val="22"/>
                <w:lang w:val="ru-RU"/>
              </w:rPr>
            </w:pPr>
            <w:r w:rsidRPr="00021053">
              <w:rPr>
                <w:szCs w:val="22"/>
                <w:lang w:val="ru-RU"/>
              </w:rPr>
              <w:t>минимальное из помесячных значений фактического пикового потребления в отношении ГТП потребления за год</w:t>
            </w:r>
            <w:r w:rsidRPr="003545D0">
              <w:rPr>
                <w:szCs w:val="22"/>
                <w:highlight w:val="yellow"/>
                <w:lang w:val="ru-RU"/>
              </w:rPr>
              <w:t>,</w:t>
            </w:r>
            <w:r w:rsidRPr="00021053">
              <w:rPr>
                <w:szCs w:val="22"/>
                <w:lang w:val="ru-RU"/>
              </w:rPr>
              <w:t xml:space="preserve"> </w:t>
            </w:r>
            <w:r w:rsidRPr="00021053">
              <w:rPr>
                <w:szCs w:val="22"/>
                <w:highlight w:val="yellow"/>
                <w:lang w:val="ru-RU"/>
              </w:rPr>
              <w:t>предшествующий году проведения КОМ</w:t>
            </w:r>
            <w:r w:rsidRPr="003545D0">
              <w:rPr>
                <w:szCs w:val="22"/>
                <w:highlight w:val="yellow"/>
                <w:lang w:val="ru-RU"/>
              </w:rPr>
              <w:t>,</w:t>
            </w:r>
            <w:r w:rsidRPr="00021053">
              <w:rPr>
                <w:szCs w:val="22"/>
                <w:lang w:val="ru-RU"/>
              </w:rPr>
              <w:t xml:space="preserve"> составило не менее </w:t>
            </w:r>
            <w:r w:rsidRPr="00021053">
              <w:rPr>
                <w:szCs w:val="22"/>
                <w:lang w:val="ru-RU"/>
              </w:rPr>
              <w:lastRenderedPageBreak/>
              <w:t>5 МВт.</w:t>
            </w:r>
          </w:p>
          <w:p w14:paraId="0999A046" w14:textId="77777777" w:rsidR="00A03781" w:rsidRPr="00021053" w:rsidRDefault="00A03781" w:rsidP="00304A55">
            <w:pPr>
              <w:pStyle w:val="ad"/>
              <w:widowControl w:val="0"/>
              <w:ind w:firstLine="709"/>
              <w:rPr>
                <w:rFonts w:ascii="Garamond" w:hAnsi="Garamond"/>
                <w:szCs w:val="22"/>
                <w:lang w:val="ru-RU"/>
              </w:rPr>
            </w:pPr>
            <w:r w:rsidRPr="00021053">
              <w:rPr>
                <w:rFonts w:ascii="Garamond" w:hAnsi="Garamond"/>
                <w:szCs w:val="22"/>
                <w:lang w:val="ru-RU"/>
              </w:rPr>
              <w:t xml:space="preserve">Участник оптового рынка, намеренный принять участие в КОМ в качестве покупателя с </w:t>
            </w:r>
            <w:proofErr w:type="spellStart"/>
            <w:r w:rsidRPr="00021053">
              <w:rPr>
                <w:rFonts w:ascii="Garamond" w:hAnsi="Garamond"/>
                <w:szCs w:val="22"/>
                <w:lang w:val="ru-RU"/>
              </w:rPr>
              <w:t>ценозависимым</w:t>
            </w:r>
            <w:proofErr w:type="spellEnd"/>
            <w:r w:rsidRPr="00021053">
              <w:rPr>
                <w:rFonts w:ascii="Garamond" w:hAnsi="Garamond"/>
                <w:szCs w:val="22"/>
                <w:lang w:val="ru-RU"/>
              </w:rPr>
              <w:t xml:space="preserve"> потреблением, обязан предоставить обеспечение исполнения обязательств по обеспечению готовности к осуществлению </w:t>
            </w:r>
            <w:proofErr w:type="spellStart"/>
            <w:r w:rsidRPr="00021053">
              <w:rPr>
                <w:rFonts w:ascii="Garamond" w:hAnsi="Garamond"/>
                <w:szCs w:val="22"/>
                <w:lang w:val="ru-RU"/>
              </w:rPr>
              <w:t>ценозависимого</w:t>
            </w:r>
            <w:proofErr w:type="spellEnd"/>
            <w:r w:rsidRPr="00021053">
              <w:rPr>
                <w:rFonts w:ascii="Garamond" w:hAnsi="Garamond"/>
                <w:szCs w:val="22"/>
                <w:lang w:val="ru-RU"/>
              </w:rPr>
              <w:t xml:space="preserve"> снижения объема покупки электрической энергии, возникающих у покупателя с </w:t>
            </w:r>
            <w:proofErr w:type="spellStart"/>
            <w:r w:rsidRPr="00021053">
              <w:rPr>
                <w:rFonts w:ascii="Garamond" w:hAnsi="Garamond"/>
                <w:szCs w:val="22"/>
                <w:lang w:val="ru-RU"/>
              </w:rPr>
              <w:t>ценозависимым</w:t>
            </w:r>
            <w:proofErr w:type="spellEnd"/>
            <w:r w:rsidRPr="00021053">
              <w:rPr>
                <w:rFonts w:ascii="Garamond" w:hAnsi="Garamond"/>
                <w:szCs w:val="22"/>
                <w:lang w:val="ru-RU"/>
              </w:rPr>
              <w:t xml:space="preserve"> потреблением по результатам КОМ (далее по тексту настоящего Регламента – обеспечение; обеспечение исполнения обязательств), в порядке и сроки, предусмотренные приложением 9 к настоящему Регламенту.</w:t>
            </w:r>
          </w:p>
        </w:tc>
        <w:tc>
          <w:tcPr>
            <w:tcW w:w="2220" w:type="pct"/>
            <w:shd w:val="clear" w:color="auto" w:fill="auto"/>
          </w:tcPr>
          <w:p w14:paraId="65A649EF" w14:textId="77777777" w:rsidR="00A03781" w:rsidRPr="00021053" w:rsidRDefault="00A03781" w:rsidP="00304A55">
            <w:pPr>
              <w:widowControl w:val="0"/>
              <w:tabs>
                <w:tab w:val="left" w:pos="720"/>
              </w:tabs>
              <w:spacing w:before="120" w:after="120"/>
              <w:ind w:firstLine="567"/>
              <w:jc w:val="both"/>
              <w:rPr>
                <w:szCs w:val="22"/>
                <w:lang w:val="ru-RU"/>
              </w:rPr>
            </w:pPr>
            <w:r w:rsidRPr="00021053">
              <w:rPr>
                <w:szCs w:val="22"/>
                <w:lang w:val="ru-RU"/>
              </w:rPr>
              <w:lastRenderedPageBreak/>
              <w:t>…</w:t>
            </w:r>
          </w:p>
          <w:p w14:paraId="376F51FB" w14:textId="77777777" w:rsidR="00A03781" w:rsidRPr="00021053" w:rsidRDefault="00A03781" w:rsidP="00304A55">
            <w:pPr>
              <w:widowControl w:val="0"/>
              <w:tabs>
                <w:tab w:val="left" w:pos="720"/>
              </w:tabs>
              <w:spacing w:before="120" w:after="120"/>
              <w:ind w:firstLine="567"/>
              <w:jc w:val="both"/>
              <w:rPr>
                <w:szCs w:val="22"/>
                <w:lang w:val="ru-RU"/>
              </w:rPr>
            </w:pPr>
            <w:r w:rsidRPr="00021053">
              <w:rPr>
                <w:szCs w:val="22"/>
                <w:lang w:val="ru-RU"/>
              </w:rPr>
              <w:t xml:space="preserve">В Реестр покупателей с </w:t>
            </w:r>
            <w:proofErr w:type="spellStart"/>
            <w:r w:rsidRPr="00021053">
              <w:rPr>
                <w:szCs w:val="22"/>
                <w:lang w:val="ru-RU"/>
              </w:rPr>
              <w:t>ценозависимым</w:t>
            </w:r>
            <w:proofErr w:type="spellEnd"/>
            <w:r w:rsidRPr="00021053">
              <w:rPr>
                <w:szCs w:val="22"/>
                <w:lang w:val="ru-RU"/>
              </w:rPr>
              <w:t xml:space="preserve"> потреблением включаются ГТП потребления участников оптового рынка, с использованием которых указанный участник (и (или) его </w:t>
            </w:r>
            <w:proofErr w:type="spellStart"/>
            <w:r w:rsidRPr="00021053">
              <w:rPr>
                <w:szCs w:val="22"/>
                <w:lang w:val="ru-RU"/>
              </w:rPr>
              <w:t>правопредшественник</w:t>
            </w:r>
            <w:proofErr w:type="spellEnd"/>
            <w:r w:rsidRPr="00021053">
              <w:rPr>
                <w:szCs w:val="22"/>
                <w:lang w:val="ru-RU"/>
              </w:rPr>
              <w:t xml:space="preserve"> согласно п. 2 приложения 2 к </w:t>
            </w:r>
            <w:r w:rsidRPr="00021053">
              <w:rPr>
                <w:i/>
                <w:iCs/>
                <w:szCs w:val="22"/>
                <w:lang w:val="ru-RU"/>
              </w:rPr>
              <w:t>Положению о порядке получения статуса субъекта оптового рынка и ведения реестра субъектов оптового рынка</w:t>
            </w:r>
            <w:r w:rsidRPr="00021053">
              <w:rPr>
                <w:szCs w:val="22"/>
                <w:lang w:val="ru-RU"/>
              </w:rPr>
              <w:t xml:space="preserve"> </w:t>
            </w:r>
            <w:r w:rsidRPr="00021053">
              <w:rPr>
                <w:szCs w:val="22"/>
                <w:lang w:val="ru-RU" w:eastAsia="ko-KR"/>
              </w:rPr>
              <w:t>(Приложение №</w:t>
            </w:r>
            <w:r w:rsidRPr="00021053">
              <w:rPr>
                <w:szCs w:val="22"/>
                <w:lang w:eastAsia="ko-KR"/>
              </w:rPr>
              <w:t> </w:t>
            </w:r>
            <w:r w:rsidRPr="00021053">
              <w:rPr>
                <w:szCs w:val="22"/>
                <w:lang w:val="ru-RU" w:eastAsia="ko-KR"/>
              </w:rPr>
              <w:t xml:space="preserve">1.1 к </w:t>
            </w:r>
            <w:r w:rsidRPr="00021053">
              <w:rPr>
                <w:i/>
                <w:iCs/>
                <w:szCs w:val="22"/>
                <w:lang w:val="ru-RU" w:eastAsia="ko-KR"/>
              </w:rPr>
              <w:t>Договору о присоединении к торговой системе оптового рынка</w:t>
            </w:r>
            <w:r w:rsidRPr="00021053">
              <w:rPr>
                <w:szCs w:val="22"/>
                <w:lang w:val="ru-RU" w:eastAsia="ko-KR"/>
              </w:rPr>
              <w:t xml:space="preserve">)) </w:t>
            </w:r>
            <w:r w:rsidRPr="00021053">
              <w:rPr>
                <w:szCs w:val="22"/>
                <w:lang w:val="ru-RU"/>
              </w:rPr>
              <w:t>имеет право участия в торговле электрической энергией и мощностью в течение всего периода после 1 января года, предшествующего году проведения КОМ, при выполнении следующих условий:</w:t>
            </w:r>
          </w:p>
          <w:p w14:paraId="44A8E333" w14:textId="77777777" w:rsidR="00A03781" w:rsidRPr="00021053" w:rsidRDefault="00A03781" w:rsidP="00A03781">
            <w:pPr>
              <w:widowControl w:val="0"/>
              <w:numPr>
                <w:ilvl w:val="0"/>
                <w:numId w:val="40"/>
              </w:numPr>
              <w:tabs>
                <w:tab w:val="left" w:pos="720"/>
              </w:tabs>
              <w:spacing w:before="120" w:after="120"/>
              <w:jc w:val="both"/>
              <w:rPr>
                <w:szCs w:val="22"/>
                <w:lang w:val="ru-RU"/>
              </w:rPr>
            </w:pPr>
            <w:r w:rsidRPr="00021053">
              <w:rPr>
                <w:szCs w:val="22"/>
                <w:lang w:val="ru-RU"/>
              </w:rPr>
              <w:t xml:space="preserve">в году проведения КОМ участник оптового рынка не является покупателем по регулируемым договорам в соответствии с </w:t>
            </w:r>
            <w:r w:rsidRPr="00021053">
              <w:rPr>
                <w:i/>
                <w:szCs w:val="22"/>
                <w:lang w:val="ru-RU"/>
              </w:rPr>
              <w:t>Регламентом регистрации регулируемых договоров купли-продажи электрической энергии и мощности</w:t>
            </w:r>
            <w:r w:rsidRPr="00021053">
              <w:rPr>
                <w:szCs w:val="22"/>
                <w:lang w:val="ru-RU"/>
              </w:rPr>
              <w:t xml:space="preserve"> (Приложение № 6.2 к </w:t>
            </w:r>
            <w:r w:rsidRPr="00021053">
              <w:rPr>
                <w:i/>
                <w:szCs w:val="22"/>
                <w:lang w:val="ru-RU"/>
              </w:rPr>
              <w:t>Договору о присоединении к торговой системе оптового рынка</w:t>
            </w:r>
            <w:r w:rsidRPr="00021053">
              <w:rPr>
                <w:szCs w:val="22"/>
                <w:lang w:val="ru-RU"/>
              </w:rPr>
              <w:t>);</w:t>
            </w:r>
          </w:p>
          <w:p w14:paraId="1E20ED47" w14:textId="77777777" w:rsidR="00A03781" w:rsidRPr="00021053" w:rsidRDefault="00A03781" w:rsidP="00A03781">
            <w:pPr>
              <w:widowControl w:val="0"/>
              <w:numPr>
                <w:ilvl w:val="0"/>
                <w:numId w:val="40"/>
              </w:numPr>
              <w:tabs>
                <w:tab w:val="left" w:pos="720"/>
              </w:tabs>
              <w:spacing w:before="120" w:after="120"/>
              <w:jc w:val="both"/>
              <w:rPr>
                <w:szCs w:val="22"/>
                <w:lang w:val="ru-RU"/>
              </w:rPr>
            </w:pPr>
            <w:r w:rsidRPr="00021053">
              <w:rPr>
                <w:szCs w:val="22"/>
                <w:lang w:val="ru-RU"/>
              </w:rPr>
              <w:t>ГТП потребления участника оптового рынка не относится к ГТП экспорта/импорта, а также ГТП потребления поставщика;</w:t>
            </w:r>
          </w:p>
          <w:p w14:paraId="703B76C9" w14:textId="77777777" w:rsidR="00A03781" w:rsidRPr="00021053" w:rsidRDefault="00A03781" w:rsidP="00A03781">
            <w:pPr>
              <w:widowControl w:val="0"/>
              <w:numPr>
                <w:ilvl w:val="0"/>
                <w:numId w:val="40"/>
              </w:numPr>
              <w:tabs>
                <w:tab w:val="left" w:pos="720"/>
              </w:tabs>
              <w:spacing w:before="120" w:after="120"/>
              <w:jc w:val="both"/>
              <w:rPr>
                <w:szCs w:val="22"/>
                <w:lang w:val="ru-RU"/>
              </w:rPr>
            </w:pPr>
            <w:r w:rsidRPr="00021053">
              <w:rPr>
                <w:szCs w:val="22"/>
                <w:lang w:val="ru-RU"/>
              </w:rPr>
              <w:t xml:space="preserve">минимальное из помесячных значений фактического пикового потребления в отношении ГТП потребления за год </w:t>
            </w:r>
            <w:r w:rsidRPr="00021053">
              <w:rPr>
                <w:i/>
                <w:szCs w:val="22"/>
                <w:highlight w:val="yellow"/>
                <w:lang w:val="en-US"/>
              </w:rPr>
              <w:t>Z</w:t>
            </w:r>
            <w:r w:rsidRPr="00021053">
              <w:rPr>
                <w:szCs w:val="22"/>
                <w:highlight w:val="yellow"/>
                <w:lang w:val="ru-RU"/>
              </w:rPr>
              <w:t>-1</w:t>
            </w:r>
            <w:r w:rsidRPr="00021053">
              <w:rPr>
                <w:szCs w:val="22"/>
                <w:lang w:val="ru-RU"/>
              </w:rPr>
              <w:t xml:space="preserve"> составило не менее 5 МВт.</w:t>
            </w:r>
          </w:p>
          <w:p w14:paraId="3448ED7D" w14:textId="77777777" w:rsidR="00A03781" w:rsidRPr="00021053" w:rsidRDefault="00A03781" w:rsidP="00304A55">
            <w:pPr>
              <w:pStyle w:val="ad"/>
              <w:widowControl w:val="0"/>
              <w:ind w:firstLine="709"/>
              <w:rPr>
                <w:rFonts w:ascii="Garamond" w:hAnsi="Garamond"/>
                <w:szCs w:val="22"/>
                <w:lang w:val="ru-RU"/>
              </w:rPr>
            </w:pPr>
            <w:r w:rsidRPr="00021053">
              <w:rPr>
                <w:rFonts w:ascii="Garamond" w:hAnsi="Garamond"/>
                <w:szCs w:val="22"/>
                <w:lang w:val="ru-RU"/>
              </w:rPr>
              <w:lastRenderedPageBreak/>
              <w:t xml:space="preserve">Участник оптового рынка, намеренный принять участие в КОМ в качестве покупателя с </w:t>
            </w:r>
            <w:proofErr w:type="spellStart"/>
            <w:r w:rsidRPr="00021053">
              <w:rPr>
                <w:rFonts w:ascii="Garamond" w:hAnsi="Garamond"/>
                <w:szCs w:val="22"/>
                <w:lang w:val="ru-RU"/>
              </w:rPr>
              <w:t>ценозависимым</w:t>
            </w:r>
            <w:proofErr w:type="spellEnd"/>
            <w:r w:rsidRPr="00021053">
              <w:rPr>
                <w:rFonts w:ascii="Garamond" w:hAnsi="Garamond"/>
                <w:szCs w:val="22"/>
                <w:lang w:val="ru-RU"/>
              </w:rPr>
              <w:t xml:space="preserve"> потреблением, обязан предоставить обеспечение исполнения обязательств по обеспечению готовности к осуществлению </w:t>
            </w:r>
            <w:proofErr w:type="spellStart"/>
            <w:r w:rsidRPr="00021053">
              <w:rPr>
                <w:rFonts w:ascii="Garamond" w:hAnsi="Garamond"/>
                <w:szCs w:val="22"/>
                <w:lang w:val="ru-RU"/>
              </w:rPr>
              <w:t>ценозависимого</w:t>
            </w:r>
            <w:proofErr w:type="spellEnd"/>
            <w:r w:rsidRPr="00021053">
              <w:rPr>
                <w:rFonts w:ascii="Garamond" w:hAnsi="Garamond"/>
                <w:szCs w:val="22"/>
                <w:lang w:val="ru-RU"/>
              </w:rPr>
              <w:t xml:space="preserve"> снижения объема покупки электрической энергии, возникающих у покупателя с </w:t>
            </w:r>
            <w:proofErr w:type="spellStart"/>
            <w:r w:rsidRPr="00021053">
              <w:rPr>
                <w:rFonts w:ascii="Garamond" w:hAnsi="Garamond"/>
                <w:szCs w:val="22"/>
                <w:lang w:val="ru-RU"/>
              </w:rPr>
              <w:t>ценозависимым</w:t>
            </w:r>
            <w:proofErr w:type="spellEnd"/>
            <w:r w:rsidRPr="00021053">
              <w:rPr>
                <w:rFonts w:ascii="Garamond" w:hAnsi="Garamond"/>
                <w:szCs w:val="22"/>
                <w:lang w:val="ru-RU"/>
              </w:rPr>
              <w:t xml:space="preserve"> потреблением по результатам КОМ (далее по тексту настоящего Регламента – обеспечение; обеспечение исполнения обязательств), в порядке и сроки, предусмотренные приложением 9 к настоящему Регламенту.</w:t>
            </w:r>
          </w:p>
        </w:tc>
      </w:tr>
      <w:tr w:rsidR="00A03781" w:rsidRPr="00021053" w14:paraId="5A2CF838" w14:textId="77777777" w:rsidTr="00304A55">
        <w:trPr>
          <w:trHeight w:val="345"/>
        </w:trPr>
        <w:tc>
          <w:tcPr>
            <w:tcW w:w="517" w:type="pct"/>
            <w:shd w:val="clear" w:color="auto" w:fill="auto"/>
            <w:vAlign w:val="center"/>
          </w:tcPr>
          <w:p w14:paraId="5ADD7675" w14:textId="77777777" w:rsidR="00A03781" w:rsidRPr="00021053" w:rsidRDefault="00A03781" w:rsidP="00304A55">
            <w:pPr>
              <w:widowControl w:val="0"/>
              <w:spacing w:after="0"/>
              <w:jc w:val="center"/>
              <w:rPr>
                <w:rFonts w:cs="Garamond"/>
                <w:b/>
                <w:bCs/>
                <w:szCs w:val="22"/>
                <w:lang w:eastAsia="ru-RU"/>
              </w:rPr>
            </w:pPr>
            <w:r w:rsidRPr="00021053">
              <w:rPr>
                <w:rFonts w:cs="Garamond"/>
                <w:b/>
                <w:bCs/>
                <w:szCs w:val="22"/>
                <w:lang w:eastAsia="ru-RU"/>
              </w:rPr>
              <w:lastRenderedPageBreak/>
              <w:t>3.7.2</w:t>
            </w:r>
          </w:p>
        </w:tc>
        <w:tc>
          <w:tcPr>
            <w:tcW w:w="2263" w:type="pct"/>
            <w:shd w:val="clear" w:color="auto" w:fill="auto"/>
          </w:tcPr>
          <w:p w14:paraId="7D165505" w14:textId="77777777" w:rsidR="00A03781" w:rsidRPr="00021053" w:rsidRDefault="00A03781" w:rsidP="00304A55">
            <w:pPr>
              <w:widowControl w:val="0"/>
              <w:spacing w:before="120" w:after="120"/>
              <w:jc w:val="both"/>
              <w:rPr>
                <w:szCs w:val="22"/>
                <w:lang w:val="ru-RU"/>
              </w:rPr>
            </w:pPr>
            <w:r w:rsidRPr="00021053">
              <w:rPr>
                <w:szCs w:val="22"/>
                <w:lang w:val="ru-RU"/>
              </w:rPr>
              <w:t>Скорректированный объем мощности генерирующих объектов, используемый в целях выявления оснований для проведения корректировочного конкурентного отбора мощности на соответствующий год проведения КОМ, определяется Системным оператором как:</w:t>
            </w:r>
          </w:p>
          <w:p w14:paraId="5CC89DF2" w14:textId="77777777" w:rsidR="00A03781" w:rsidRPr="00021053" w:rsidRDefault="00A03781" w:rsidP="00A03781">
            <w:pPr>
              <w:widowControl w:val="0"/>
              <w:numPr>
                <w:ilvl w:val="0"/>
                <w:numId w:val="24"/>
              </w:numPr>
              <w:spacing w:before="120" w:after="120"/>
              <w:ind w:left="567"/>
              <w:jc w:val="both"/>
              <w:rPr>
                <w:szCs w:val="22"/>
                <w:lang w:val="ru-RU"/>
              </w:rPr>
            </w:pPr>
            <w:r w:rsidRPr="00021053">
              <w:rPr>
                <w:szCs w:val="22"/>
                <w:lang w:val="ru-RU"/>
              </w:rPr>
              <w:t>сумма значений совокупного объема мощности генерирующих объектов, отобранных по итогам долгосрочного конкурентного отбора мощности, и объектов, мощность которых была учтена при проведении этого конкурентного отбора мощности как подлежащая оплате вне зависимости от результатов конкурентного отбора мощности;</w:t>
            </w:r>
          </w:p>
          <w:p w14:paraId="176033F1" w14:textId="77777777" w:rsidR="00A03781" w:rsidRPr="00021053" w:rsidRDefault="00A03781" w:rsidP="00304A55">
            <w:pPr>
              <w:widowControl w:val="0"/>
              <w:spacing w:before="120" w:after="120"/>
              <w:jc w:val="both"/>
              <w:rPr>
                <w:szCs w:val="22"/>
                <w:lang w:val="ru-RU"/>
              </w:rPr>
            </w:pPr>
            <w:r w:rsidRPr="00021053">
              <w:rPr>
                <w:szCs w:val="22"/>
                <w:lang w:val="ru-RU"/>
              </w:rPr>
              <w:t>сниженная на суммарную величину мощности:</w:t>
            </w:r>
          </w:p>
          <w:p w14:paraId="60B57506" w14:textId="77777777" w:rsidR="00A03781" w:rsidRPr="00021053" w:rsidRDefault="00A03781" w:rsidP="00A03781">
            <w:pPr>
              <w:widowControl w:val="0"/>
              <w:numPr>
                <w:ilvl w:val="0"/>
                <w:numId w:val="24"/>
              </w:numPr>
              <w:spacing w:before="120" w:after="120"/>
              <w:ind w:left="567"/>
              <w:jc w:val="both"/>
              <w:rPr>
                <w:szCs w:val="22"/>
                <w:lang w:val="ru-RU"/>
              </w:rPr>
            </w:pPr>
            <w:r w:rsidRPr="00021053">
              <w:rPr>
                <w:szCs w:val="22"/>
                <w:lang w:val="ru-RU"/>
              </w:rPr>
              <w:t xml:space="preserve">единиц генерирующего оборудования, учтенных при проведении соответствующего КОМ как оборудование, поставляющее мощность в вынужденном режиме, либо по ДПМ, либо по договорам для новых АЭС/ГЭС, либо по договорам на модернизацию </w:t>
            </w:r>
            <w:r w:rsidRPr="00021053">
              <w:rPr>
                <w:szCs w:val="22"/>
                <w:highlight w:val="yellow"/>
                <w:lang w:val="ru-RU"/>
              </w:rPr>
              <w:t>(для КОМ, проводимых в 2019 году на 2022–2024 годы поставки и в 2020 году на 2025 год и на 2026 год поставки, –</w:t>
            </w:r>
            <w:r w:rsidRPr="00021053">
              <w:rPr>
                <w:szCs w:val="22"/>
                <w:lang w:val="ru-RU"/>
              </w:rPr>
              <w:t xml:space="preserve"> зарегистрированн</w:t>
            </w:r>
            <w:r w:rsidRPr="00AB0421">
              <w:rPr>
                <w:szCs w:val="22"/>
                <w:lang w:val="ru-RU"/>
              </w:rPr>
              <w:t>ых</w:t>
            </w:r>
            <w:r w:rsidRPr="00021053">
              <w:rPr>
                <w:szCs w:val="22"/>
                <w:lang w:val="ru-RU"/>
              </w:rPr>
              <w:t xml:space="preserve"> в составе условных ГТП, перечисленных в результатах </w:t>
            </w:r>
            <w:proofErr w:type="spellStart"/>
            <w:r w:rsidRPr="00021053">
              <w:rPr>
                <w:szCs w:val="22"/>
                <w:lang w:val="ru-RU"/>
              </w:rPr>
              <w:t>КОММод</w:t>
            </w:r>
            <w:proofErr w:type="spellEnd"/>
            <w:r w:rsidRPr="00021053">
              <w:rPr>
                <w:szCs w:val="22"/>
                <w:lang w:val="ru-RU"/>
              </w:rPr>
              <w:t xml:space="preserve"> </w:t>
            </w:r>
            <w:r w:rsidRPr="00021053">
              <w:rPr>
                <w:szCs w:val="22"/>
                <w:highlight w:val="yellow"/>
                <w:lang w:val="ru-RU"/>
              </w:rPr>
              <w:t xml:space="preserve">2022–2024, </w:t>
            </w:r>
            <w:proofErr w:type="spellStart"/>
            <w:r w:rsidRPr="00021053">
              <w:rPr>
                <w:szCs w:val="22"/>
                <w:highlight w:val="yellow"/>
                <w:lang w:val="ru-RU"/>
              </w:rPr>
              <w:t>КОММод</w:t>
            </w:r>
            <w:proofErr w:type="spellEnd"/>
            <w:r w:rsidRPr="00021053">
              <w:rPr>
                <w:szCs w:val="22"/>
                <w:highlight w:val="yellow"/>
                <w:lang w:val="ru-RU"/>
              </w:rPr>
              <w:t xml:space="preserve"> 2025 и </w:t>
            </w:r>
            <w:proofErr w:type="spellStart"/>
            <w:r w:rsidRPr="00021053">
              <w:rPr>
                <w:szCs w:val="22"/>
                <w:highlight w:val="yellow"/>
                <w:lang w:val="ru-RU"/>
              </w:rPr>
              <w:t>КОММод</w:t>
            </w:r>
            <w:proofErr w:type="spellEnd"/>
            <w:r w:rsidRPr="00021053">
              <w:rPr>
                <w:szCs w:val="22"/>
                <w:highlight w:val="yellow"/>
                <w:lang w:val="ru-RU"/>
              </w:rPr>
              <w:t xml:space="preserve"> 2026 соответственно)</w:t>
            </w:r>
            <w:r w:rsidRPr="00021053">
              <w:rPr>
                <w:szCs w:val="22"/>
                <w:lang w:val="ru-RU"/>
              </w:rPr>
              <w:t xml:space="preserve"> и фактически выведенных из эксплуатации по состоянию на 1 апреля года, предшествующего году поставки мощности по результатам соответствующего КОМ. При этом в качестве объема мощности такой единицы генерирующего оборудования используется </w:t>
            </w:r>
            <w:r w:rsidRPr="00021053">
              <w:rPr>
                <w:szCs w:val="22"/>
                <w:lang w:val="ru-RU"/>
              </w:rPr>
              <w:lastRenderedPageBreak/>
              <w:t>величина располагаемой мощности, указанная в ценовой заявке на декабрь;</w:t>
            </w:r>
          </w:p>
          <w:p w14:paraId="2C57442B" w14:textId="77777777" w:rsidR="00A03781" w:rsidRPr="00021053" w:rsidRDefault="00A03781" w:rsidP="00304A55">
            <w:pPr>
              <w:widowControl w:val="0"/>
              <w:spacing w:before="120" w:after="120"/>
              <w:ind w:left="207"/>
              <w:jc w:val="both"/>
              <w:rPr>
                <w:szCs w:val="22"/>
                <w:lang w:val="ru-RU"/>
              </w:rPr>
            </w:pPr>
            <w:r w:rsidRPr="00021053">
              <w:rPr>
                <w:szCs w:val="22"/>
                <w:lang w:val="ru-RU"/>
              </w:rPr>
              <w:t>…</w:t>
            </w:r>
          </w:p>
        </w:tc>
        <w:tc>
          <w:tcPr>
            <w:tcW w:w="2220" w:type="pct"/>
            <w:shd w:val="clear" w:color="auto" w:fill="auto"/>
          </w:tcPr>
          <w:p w14:paraId="2ADEE90F" w14:textId="77777777" w:rsidR="00A03781" w:rsidRPr="00021053" w:rsidRDefault="00A03781" w:rsidP="00304A55">
            <w:pPr>
              <w:widowControl w:val="0"/>
              <w:spacing w:before="120" w:after="120"/>
              <w:jc w:val="both"/>
              <w:rPr>
                <w:szCs w:val="22"/>
                <w:lang w:val="ru-RU"/>
              </w:rPr>
            </w:pPr>
            <w:r w:rsidRPr="00021053">
              <w:rPr>
                <w:szCs w:val="22"/>
                <w:lang w:val="ru-RU"/>
              </w:rPr>
              <w:lastRenderedPageBreak/>
              <w:t>Скорректированный объем мощности генерирующих объектов, используемый в целях выявления оснований для проведения корректировочного конкурентного отбора мощности на соответствующий год проведения КОМ, определяется Системным оператором как:</w:t>
            </w:r>
          </w:p>
          <w:p w14:paraId="449FAA35" w14:textId="77777777" w:rsidR="00A03781" w:rsidRPr="00021053" w:rsidRDefault="00A03781" w:rsidP="00A03781">
            <w:pPr>
              <w:widowControl w:val="0"/>
              <w:numPr>
                <w:ilvl w:val="0"/>
                <w:numId w:val="24"/>
              </w:numPr>
              <w:spacing w:before="120" w:after="120"/>
              <w:ind w:left="567"/>
              <w:jc w:val="both"/>
              <w:rPr>
                <w:szCs w:val="22"/>
                <w:lang w:val="ru-RU"/>
              </w:rPr>
            </w:pPr>
            <w:r w:rsidRPr="00021053">
              <w:rPr>
                <w:szCs w:val="22"/>
                <w:lang w:val="ru-RU"/>
              </w:rPr>
              <w:t>сумма значений совокупного объема мощности генерирующих объектов, отобранных по итогам долгосрочного конкурентного отбора мощности, и объектов, мощность которых была учтена при проведении этого конкурентного отбора мощности как подлежащая оплате вне зависимости от результатов конкурентного отбора мощности;</w:t>
            </w:r>
          </w:p>
          <w:p w14:paraId="3C519137" w14:textId="77777777" w:rsidR="00A03781" w:rsidRPr="00021053" w:rsidRDefault="00A03781" w:rsidP="00304A55">
            <w:pPr>
              <w:widowControl w:val="0"/>
              <w:spacing w:before="120" w:after="120"/>
              <w:jc w:val="both"/>
              <w:rPr>
                <w:szCs w:val="22"/>
                <w:lang w:val="ru-RU"/>
              </w:rPr>
            </w:pPr>
            <w:r w:rsidRPr="00021053">
              <w:rPr>
                <w:szCs w:val="22"/>
                <w:lang w:val="ru-RU"/>
              </w:rPr>
              <w:t>сниженная на суммарную величину мощности:</w:t>
            </w:r>
          </w:p>
          <w:p w14:paraId="203CBC48" w14:textId="77777777" w:rsidR="00A03781" w:rsidRPr="00021053" w:rsidRDefault="00A03781" w:rsidP="00A03781">
            <w:pPr>
              <w:widowControl w:val="0"/>
              <w:numPr>
                <w:ilvl w:val="0"/>
                <w:numId w:val="24"/>
              </w:numPr>
              <w:spacing w:before="120" w:after="120"/>
              <w:ind w:left="567"/>
              <w:jc w:val="both"/>
              <w:rPr>
                <w:szCs w:val="22"/>
                <w:lang w:val="ru-RU"/>
              </w:rPr>
            </w:pPr>
            <w:r w:rsidRPr="00021053">
              <w:rPr>
                <w:szCs w:val="22"/>
                <w:lang w:val="ru-RU"/>
              </w:rPr>
              <w:t>единиц генерирующего оборудования, учтенных при проведении соответствующего КОМ как оборудование, поставляющее мощность в вынужденном режиме, либо по ДПМ, либо по договорам для новых АЭС/ГЭС, либо по договорам на модернизацию</w:t>
            </w:r>
            <w:r w:rsidRPr="00021053">
              <w:rPr>
                <w:szCs w:val="22"/>
                <w:highlight w:val="yellow"/>
                <w:lang w:val="ru-RU"/>
              </w:rPr>
              <w:t>, либо</w:t>
            </w:r>
            <w:r w:rsidRPr="00021053">
              <w:rPr>
                <w:szCs w:val="22"/>
                <w:lang w:val="ru-RU"/>
              </w:rPr>
              <w:t xml:space="preserve"> зарегистрированных в составе условных ГТП, перечисленных в результатах </w:t>
            </w:r>
            <w:proofErr w:type="spellStart"/>
            <w:r w:rsidRPr="00021053">
              <w:rPr>
                <w:szCs w:val="22"/>
                <w:lang w:val="ru-RU"/>
              </w:rPr>
              <w:t>КОММод</w:t>
            </w:r>
            <w:proofErr w:type="spellEnd"/>
            <w:r w:rsidRPr="002324D7">
              <w:rPr>
                <w:szCs w:val="22"/>
                <w:highlight w:val="yellow"/>
                <w:lang w:val="ru-RU"/>
              </w:rPr>
              <w:t>,</w:t>
            </w:r>
            <w:r w:rsidRPr="00021053">
              <w:rPr>
                <w:szCs w:val="22"/>
                <w:lang w:val="ru-RU"/>
              </w:rPr>
              <w:t xml:space="preserve"> и фактически выведенных из эксплуатации по состоянию на 1 апреля года, предшествующего году поставки мощности по результатам соответствующего КОМ. При этом в качестве объема мощности такой единицы генерирующего оборудования используется величина располагаемой мощности, указанная в ценовой заявке на декабрь;</w:t>
            </w:r>
          </w:p>
          <w:p w14:paraId="550FCCB4" w14:textId="77777777" w:rsidR="00A03781" w:rsidRPr="00021053" w:rsidRDefault="00A03781" w:rsidP="00304A55">
            <w:pPr>
              <w:widowControl w:val="0"/>
              <w:spacing w:before="120" w:after="120"/>
              <w:jc w:val="both"/>
              <w:rPr>
                <w:szCs w:val="22"/>
                <w:lang w:val="ru-RU"/>
              </w:rPr>
            </w:pPr>
            <w:r w:rsidRPr="00021053">
              <w:rPr>
                <w:szCs w:val="22"/>
                <w:lang w:val="ru-RU"/>
              </w:rPr>
              <w:lastRenderedPageBreak/>
              <w:t>…</w:t>
            </w:r>
          </w:p>
        </w:tc>
      </w:tr>
      <w:tr w:rsidR="00A03781" w:rsidRPr="00ED3490" w14:paraId="0C893930" w14:textId="77777777" w:rsidTr="00304A55">
        <w:trPr>
          <w:trHeight w:val="345"/>
        </w:trPr>
        <w:tc>
          <w:tcPr>
            <w:tcW w:w="517" w:type="pct"/>
            <w:shd w:val="clear" w:color="auto" w:fill="auto"/>
            <w:vAlign w:val="center"/>
          </w:tcPr>
          <w:p w14:paraId="0A3B6C97" w14:textId="77777777" w:rsidR="00A03781" w:rsidRPr="00021053" w:rsidRDefault="00A03781" w:rsidP="00304A55">
            <w:pPr>
              <w:widowControl w:val="0"/>
              <w:spacing w:after="0"/>
              <w:jc w:val="center"/>
              <w:rPr>
                <w:rFonts w:cs="Garamond"/>
                <w:b/>
                <w:bCs/>
                <w:szCs w:val="22"/>
                <w:lang w:eastAsia="ru-RU"/>
              </w:rPr>
            </w:pPr>
            <w:r w:rsidRPr="00021053">
              <w:rPr>
                <w:rFonts w:cs="Garamond"/>
                <w:b/>
                <w:bCs/>
                <w:szCs w:val="22"/>
                <w:lang w:val="ru-RU" w:eastAsia="ru-RU"/>
              </w:rPr>
              <w:lastRenderedPageBreak/>
              <w:t>4.2.1.2</w:t>
            </w:r>
          </w:p>
        </w:tc>
        <w:tc>
          <w:tcPr>
            <w:tcW w:w="2263" w:type="pct"/>
            <w:shd w:val="clear" w:color="auto" w:fill="auto"/>
          </w:tcPr>
          <w:p w14:paraId="24C19414" w14:textId="77777777" w:rsidR="00A03781" w:rsidRPr="00021053" w:rsidRDefault="00A03781" w:rsidP="00304A55">
            <w:pPr>
              <w:widowControl w:val="0"/>
              <w:spacing w:before="120" w:after="120"/>
              <w:jc w:val="both"/>
              <w:rPr>
                <w:szCs w:val="22"/>
                <w:lang w:val="ru-RU"/>
              </w:rPr>
            </w:pPr>
            <w:r w:rsidRPr="00021053">
              <w:rPr>
                <w:szCs w:val="22"/>
                <w:lang w:val="ru-RU"/>
              </w:rPr>
              <w:t>…</w:t>
            </w:r>
          </w:p>
          <w:p w14:paraId="315A9816" w14:textId="77777777" w:rsidR="00A03781" w:rsidRPr="00021053" w:rsidRDefault="00A03781" w:rsidP="00304A55">
            <w:pPr>
              <w:widowControl w:val="0"/>
              <w:spacing w:before="120" w:after="120"/>
              <w:ind w:firstLine="709"/>
              <w:jc w:val="both"/>
              <w:rPr>
                <w:szCs w:val="22"/>
                <w:lang w:val="ru-RU"/>
              </w:rPr>
            </w:pPr>
            <w:r w:rsidRPr="00021053">
              <w:rPr>
                <w:szCs w:val="22"/>
                <w:lang w:val="ru-RU"/>
              </w:rPr>
              <w:t>Ценовые заявки по ГЭС, в отношении которых не выполнено требование п. 2.4.3.2 Порядка подачи ценовых заявок на продажу мощности (приложение 2 к настоящему Регламенту) об указании в ценовой заявке ГЭС располагаемой мощности на декабрь не ниже среднего арифметического значения располагаемой мощности, учтенной на декабрь в отношении соответствующей ГЭС в предшествующих КОМ, подлежат модификации Системным оператором в следующем порядке.</w:t>
            </w:r>
          </w:p>
          <w:p w14:paraId="7B894F24" w14:textId="77777777" w:rsidR="00A03781" w:rsidRPr="00021053" w:rsidRDefault="00A03781" w:rsidP="00304A55">
            <w:pPr>
              <w:widowControl w:val="0"/>
              <w:spacing w:before="120" w:after="120"/>
              <w:ind w:firstLine="709"/>
              <w:jc w:val="both"/>
              <w:rPr>
                <w:bCs/>
                <w:szCs w:val="22"/>
                <w:lang w:val="ru-RU"/>
              </w:rPr>
            </w:pPr>
            <w:r w:rsidRPr="00021053">
              <w:rPr>
                <w:bCs/>
                <w:szCs w:val="22"/>
                <w:lang w:val="ru-RU"/>
              </w:rPr>
              <w:t xml:space="preserve">Значения располагаемой мощности ГЕМ ГЭС, в отношении которых поданы ценовые заявки, учитываемые </w:t>
            </w:r>
            <w:r w:rsidRPr="00021053">
              <w:rPr>
                <w:szCs w:val="22"/>
                <w:lang w:val="ru-RU"/>
              </w:rPr>
              <w:t>в качестве заявленного участником оптового рынка объема мощности для целей формирования результатов КОМ (</w:t>
            </w:r>
            <w:r w:rsidRPr="00021053">
              <w:rPr>
                <w:szCs w:val="22"/>
              </w:rPr>
              <w:object w:dxaOrig="660" w:dyaOrig="400" w14:anchorId="6F7DF65A">
                <v:shape id="_x0000_i1093" type="#_x0000_t75" style="width:32.85pt;height:17.85pt" o:ole="">
                  <v:imagedata r:id="rId107" o:title=""/>
                </v:shape>
                <o:OLEObject Type="Embed" ProgID="Equation.DSMT4" ShapeID="_x0000_i1093" DrawAspect="Content" ObjectID="_1667397215" r:id="rId108"/>
              </w:object>
            </w:r>
            <w:r w:rsidRPr="00021053">
              <w:rPr>
                <w:szCs w:val="22"/>
                <w:lang w:val="ru-RU"/>
              </w:rPr>
              <w:t>),</w:t>
            </w:r>
            <w:r w:rsidRPr="00021053">
              <w:rPr>
                <w:bCs/>
                <w:szCs w:val="22"/>
                <w:lang w:val="ru-RU"/>
              </w:rPr>
              <w:t xml:space="preserve"> заменяются значениями, соответствующими среднему арифметическому значению из величин располагаемой мощности в декабре, учтенных в отношении соответствующей ГЕМ ГЭС в КОМ, проведенных ранее на предшествующие 5 лет, и в которых в декабре состав генерирующего оборудования (ГЕМ и ЕГО) этой ГЭС, в отношении которого подавались ценовые заявки на соответствующий год (указывались ненулевые объемы), соответствовал:</w:t>
            </w:r>
          </w:p>
          <w:p w14:paraId="5DAE1F66" w14:textId="77777777" w:rsidR="00A03781" w:rsidRPr="00021053" w:rsidRDefault="00A03781" w:rsidP="00A03781">
            <w:pPr>
              <w:widowControl w:val="0"/>
              <w:numPr>
                <w:ilvl w:val="0"/>
                <w:numId w:val="36"/>
              </w:numPr>
              <w:spacing w:before="120" w:after="120"/>
              <w:ind w:left="1276"/>
              <w:jc w:val="both"/>
              <w:rPr>
                <w:bCs/>
                <w:szCs w:val="22"/>
                <w:lang w:val="ru-RU"/>
              </w:rPr>
            </w:pPr>
            <w:r w:rsidRPr="00021053">
              <w:rPr>
                <w:bCs/>
                <w:szCs w:val="22"/>
                <w:lang w:val="ru-RU"/>
              </w:rPr>
              <w:t>составу генерирующего оборудования (ГЕМ и ЕГО) такой электростанции в году, на который проводится КОМ, и</w:t>
            </w:r>
          </w:p>
          <w:p w14:paraId="7BF767B0" w14:textId="77777777" w:rsidR="00A03781" w:rsidRPr="00021053" w:rsidRDefault="00A03781" w:rsidP="00A03781">
            <w:pPr>
              <w:widowControl w:val="0"/>
              <w:numPr>
                <w:ilvl w:val="0"/>
                <w:numId w:val="36"/>
              </w:numPr>
              <w:spacing w:before="120" w:after="120"/>
              <w:ind w:left="1276"/>
              <w:jc w:val="both"/>
              <w:rPr>
                <w:szCs w:val="22"/>
                <w:lang w:val="ru-RU"/>
              </w:rPr>
            </w:pPr>
            <w:r w:rsidRPr="00021053">
              <w:rPr>
                <w:bCs/>
                <w:szCs w:val="22"/>
                <w:lang w:val="ru-RU"/>
              </w:rPr>
              <w:t xml:space="preserve">фактическому составу аттестованного генерирующего оборудования такой ГЭС в декабре года </w:t>
            </w:r>
            <w:r w:rsidRPr="008F7019">
              <w:rPr>
                <w:bCs/>
                <w:i/>
                <w:szCs w:val="22"/>
                <w:highlight w:val="yellow"/>
                <w:lang w:val="ru-RU"/>
              </w:rPr>
              <w:t>Х</w:t>
            </w:r>
            <w:r w:rsidRPr="008F7019">
              <w:rPr>
                <w:bCs/>
                <w:szCs w:val="22"/>
                <w:highlight w:val="yellow"/>
                <w:lang w:val="ru-RU"/>
              </w:rPr>
              <w:t>-5</w:t>
            </w:r>
            <w:r w:rsidRPr="00021053">
              <w:rPr>
                <w:bCs/>
                <w:szCs w:val="22"/>
                <w:lang w:val="ru-RU"/>
              </w:rPr>
              <w:t>.</w:t>
            </w:r>
          </w:p>
          <w:p w14:paraId="5D51D0C2" w14:textId="77777777" w:rsidR="00A03781" w:rsidRPr="00021053" w:rsidRDefault="00A03781" w:rsidP="00304A55">
            <w:pPr>
              <w:widowControl w:val="0"/>
              <w:spacing w:before="120" w:after="120"/>
              <w:jc w:val="both"/>
              <w:rPr>
                <w:szCs w:val="22"/>
                <w:lang w:val="ru-RU"/>
              </w:rPr>
            </w:pPr>
            <w:r w:rsidRPr="00021053">
              <w:rPr>
                <w:bCs/>
                <w:szCs w:val="22"/>
                <w:lang w:val="ru-RU"/>
              </w:rPr>
              <w:t>Округление производится с точностью до 3 (трех) знаков после запятой.</w:t>
            </w:r>
          </w:p>
        </w:tc>
        <w:tc>
          <w:tcPr>
            <w:tcW w:w="2220" w:type="pct"/>
            <w:shd w:val="clear" w:color="auto" w:fill="auto"/>
          </w:tcPr>
          <w:p w14:paraId="26C28C34" w14:textId="77777777" w:rsidR="00A03781" w:rsidRPr="00021053" w:rsidRDefault="00A03781" w:rsidP="00304A55">
            <w:pPr>
              <w:widowControl w:val="0"/>
              <w:spacing w:before="120" w:after="120"/>
              <w:jc w:val="both"/>
              <w:rPr>
                <w:szCs w:val="22"/>
                <w:lang w:val="ru-RU"/>
              </w:rPr>
            </w:pPr>
            <w:r w:rsidRPr="00021053">
              <w:rPr>
                <w:szCs w:val="22"/>
                <w:lang w:val="ru-RU"/>
              </w:rPr>
              <w:t>…</w:t>
            </w:r>
          </w:p>
          <w:p w14:paraId="108965AF" w14:textId="77777777" w:rsidR="00A03781" w:rsidRPr="00021053" w:rsidRDefault="00A03781" w:rsidP="00304A55">
            <w:pPr>
              <w:widowControl w:val="0"/>
              <w:spacing w:before="120" w:after="120"/>
              <w:ind w:firstLine="709"/>
              <w:jc w:val="both"/>
              <w:rPr>
                <w:szCs w:val="22"/>
                <w:lang w:val="ru-RU"/>
              </w:rPr>
            </w:pPr>
            <w:r w:rsidRPr="00021053">
              <w:rPr>
                <w:szCs w:val="22"/>
                <w:lang w:val="ru-RU"/>
              </w:rPr>
              <w:t>Ценовые заявки по ГЭС, в отношении которых не выполнено требование п. 2.4.3.2 Порядка подачи ценовых заявок на продажу мощности (приложение 2 к настоящему Регламенту) об указании в ценовой заявке ГЭС располагаемой мощности на декабрь не ниже среднего арифметического значения располагаемой мощности, учтенной на декабрь в отношении соответствующей ГЭС в предшествующих КОМ, подлежат модификации Системным оператором в следующем порядке.</w:t>
            </w:r>
          </w:p>
          <w:p w14:paraId="020EA64C" w14:textId="77777777" w:rsidR="00A03781" w:rsidRPr="00021053" w:rsidRDefault="00A03781" w:rsidP="00304A55">
            <w:pPr>
              <w:widowControl w:val="0"/>
              <w:spacing w:before="120" w:after="120"/>
              <w:ind w:firstLine="709"/>
              <w:jc w:val="both"/>
              <w:rPr>
                <w:bCs/>
                <w:szCs w:val="22"/>
                <w:lang w:val="ru-RU"/>
              </w:rPr>
            </w:pPr>
            <w:r w:rsidRPr="00021053">
              <w:rPr>
                <w:bCs/>
                <w:szCs w:val="22"/>
                <w:lang w:val="ru-RU"/>
              </w:rPr>
              <w:t xml:space="preserve">Значения располагаемой мощности ГЕМ ГЭС, в отношении которых поданы ценовые заявки, учитываемые </w:t>
            </w:r>
            <w:r w:rsidRPr="00021053">
              <w:rPr>
                <w:szCs w:val="22"/>
                <w:lang w:val="ru-RU"/>
              </w:rPr>
              <w:t>в качестве заявленного участником оптового рынка объема мощности для целей формирования результатов КОМ (</w:t>
            </w:r>
            <w:r w:rsidRPr="00021053">
              <w:rPr>
                <w:szCs w:val="22"/>
              </w:rPr>
              <w:object w:dxaOrig="660" w:dyaOrig="400" w14:anchorId="4E60C970">
                <v:shape id="_x0000_i1094" type="#_x0000_t75" style="width:32.85pt;height:17.85pt" o:ole="">
                  <v:imagedata r:id="rId107" o:title=""/>
                </v:shape>
                <o:OLEObject Type="Embed" ProgID="Equation.DSMT4" ShapeID="_x0000_i1094" DrawAspect="Content" ObjectID="_1667397216" r:id="rId109"/>
              </w:object>
            </w:r>
            <w:r w:rsidRPr="00021053">
              <w:rPr>
                <w:szCs w:val="22"/>
                <w:lang w:val="ru-RU"/>
              </w:rPr>
              <w:t>),</w:t>
            </w:r>
            <w:r w:rsidRPr="00021053">
              <w:rPr>
                <w:bCs/>
                <w:szCs w:val="22"/>
                <w:lang w:val="ru-RU"/>
              </w:rPr>
              <w:t xml:space="preserve"> заменяются значениями, соответствующими среднему арифметическому значению из величин располагаемой мощности в декабре, учтенных в отношении соответствующей ГЕМ ГЭС в КОМ, проведенных ранее на предшествующие 5 лет, и в которых в декабре состав генерирующего оборудования (ГЕМ и ЕГО) этой ГЭС, в отношении которого подавались ценовые заявки на соответствующий год (указывались ненулевые объемы), соответствовал:</w:t>
            </w:r>
          </w:p>
          <w:p w14:paraId="070E5C2C" w14:textId="77777777" w:rsidR="00A03781" w:rsidRPr="00021053" w:rsidRDefault="00A03781" w:rsidP="00A03781">
            <w:pPr>
              <w:widowControl w:val="0"/>
              <w:numPr>
                <w:ilvl w:val="0"/>
                <w:numId w:val="36"/>
              </w:numPr>
              <w:spacing w:before="120" w:after="120"/>
              <w:ind w:left="1276"/>
              <w:jc w:val="both"/>
              <w:rPr>
                <w:bCs/>
                <w:szCs w:val="22"/>
                <w:lang w:val="ru-RU"/>
              </w:rPr>
            </w:pPr>
            <w:r w:rsidRPr="00021053">
              <w:rPr>
                <w:bCs/>
                <w:szCs w:val="22"/>
                <w:lang w:val="ru-RU"/>
              </w:rPr>
              <w:t>составу генерирующего оборудования (ГЕМ и ЕГО) такой электростанции в году, на который проводится КОМ, и</w:t>
            </w:r>
          </w:p>
          <w:p w14:paraId="4CF2BE0E" w14:textId="77777777" w:rsidR="00A03781" w:rsidRPr="00021053" w:rsidRDefault="00A03781" w:rsidP="00A03781">
            <w:pPr>
              <w:widowControl w:val="0"/>
              <w:numPr>
                <w:ilvl w:val="0"/>
                <w:numId w:val="36"/>
              </w:numPr>
              <w:spacing w:before="120" w:after="120"/>
              <w:ind w:left="1276"/>
              <w:jc w:val="both"/>
              <w:rPr>
                <w:szCs w:val="22"/>
                <w:lang w:val="ru-RU"/>
              </w:rPr>
            </w:pPr>
            <w:r w:rsidRPr="00021053">
              <w:rPr>
                <w:bCs/>
                <w:szCs w:val="22"/>
                <w:lang w:val="ru-RU"/>
              </w:rPr>
              <w:t>фактическому составу аттестованного генерирующего оборудования такой ГЭС в декабре года</w:t>
            </w:r>
            <w:r w:rsidRPr="008F7019">
              <w:rPr>
                <w:bCs/>
                <w:szCs w:val="22"/>
                <w:lang w:val="ru-RU"/>
              </w:rPr>
              <w:t xml:space="preserve"> </w:t>
            </w:r>
            <w:r w:rsidRPr="004B0737">
              <w:rPr>
                <w:bCs/>
                <w:i/>
                <w:szCs w:val="22"/>
                <w:highlight w:val="yellow"/>
                <w:lang w:val="en-US"/>
              </w:rPr>
              <w:t>Z</w:t>
            </w:r>
            <w:r w:rsidRPr="008F7019">
              <w:rPr>
                <w:bCs/>
                <w:szCs w:val="22"/>
                <w:highlight w:val="yellow"/>
                <w:lang w:val="ru-RU"/>
              </w:rPr>
              <w:t>-1</w:t>
            </w:r>
            <w:r w:rsidRPr="00021053">
              <w:rPr>
                <w:bCs/>
                <w:szCs w:val="22"/>
                <w:lang w:val="ru-RU"/>
              </w:rPr>
              <w:t>.</w:t>
            </w:r>
          </w:p>
          <w:p w14:paraId="17720728" w14:textId="77777777" w:rsidR="00A03781" w:rsidRPr="00021053" w:rsidRDefault="00A03781" w:rsidP="00304A55">
            <w:pPr>
              <w:widowControl w:val="0"/>
              <w:spacing w:before="120" w:after="120"/>
              <w:jc w:val="both"/>
              <w:rPr>
                <w:szCs w:val="22"/>
                <w:lang w:val="ru-RU"/>
              </w:rPr>
            </w:pPr>
            <w:r w:rsidRPr="00021053">
              <w:rPr>
                <w:bCs/>
                <w:szCs w:val="22"/>
                <w:lang w:val="ru-RU"/>
              </w:rPr>
              <w:t>Округление производится с точностью до 3 (трех) знаков после запятой.</w:t>
            </w:r>
          </w:p>
        </w:tc>
      </w:tr>
      <w:tr w:rsidR="00A03781" w:rsidRPr="00ED3490" w14:paraId="05366538" w14:textId="77777777" w:rsidTr="00304A55">
        <w:trPr>
          <w:trHeight w:val="345"/>
        </w:trPr>
        <w:tc>
          <w:tcPr>
            <w:tcW w:w="517" w:type="pct"/>
            <w:shd w:val="clear" w:color="auto" w:fill="auto"/>
            <w:vAlign w:val="center"/>
          </w:tcPr>
          <w:p w14:paraId="0763ADFF" w14:textId="77777777" w:rsidR="00A03781" w:rsidRPr="00021053" w:rsidRDefault="00A03781" w:rsidP="00304A55">
            <w:pPr>
              <w:widowControl w:val="0"/>
              <w:spacing w:after="0"/>
              <w:jc w:val="center"/>
              <w:rPr>
                <w:rFonts w:cs="Garamond"/>
                <w:b/>
                <w:bCs/>
                <w:szCs w:val="22"/>
                <w:lang w:val="ru-RU" w:eastAsia="ru-RU"/>
              </w:rPr>
            </w:pPr>
            <w:r w:rsidRPr="00021053">
              <w:rPr>
                <w:rFonts w:cs="Garamond"/>
                <w:b/>
                <w:bCs/>
                <w:szCs w:val="22"/>
                <w:lang w:val="ru-RU" w:eastAsia="ru-RU"/>
              </w:rPr>
              <w:t>4.3.2</w:t>
            </w:r>
          </w:p>
        </w:tc>
        <w:tc>
          <w:tcPr>
            <w:tcW w:w="2263" w:type="pct"/>
            <w:shd w:val="clear" w:color="auto" w:fill="auto"/>
          </w:tcPr>
          <w:p w14:paraId="1616D506" w14:textId="77777777" w:rsidR="00A03781" w:rsidRPr="00021053" w:rsidRDefault="00A03781" w:rsidP="00304A55">
            <w:pPr>
              <w:widowControl w:val="0"/>
              <w:spacing w:before="120" w:after="120"/>
              <w:jc w:val="both"/>
              <w:rPr>
                <w:szCs w:val="22"/>
                <w:lang w:val="ru-RU"/>
              </w:rPr>
            </w:pPr>
            <w:r w:rsidRPr="00021053">
              <w:rPr>
                <w:szCs w:val="22"/>
                <w:lang w:val="ru-RU"/>
              </w:rPr>
              <w:t xml:space="preserve">При модификации заявок в соответствии с п. 4.2.2 настоящего Регламента приоритеты технических параметров учитываются </w:t>
            </w:r>
            <w:r w:rsidRPr="00021053">
              <w:rPr>
                <w:szCs w:val="22"/>
                <w:lang w:val="ru-RU"/>
              </w:rPr>
              <w:lastRenderedPageBreak/>
              <w:t xml:space="preserve">следующим образом: </w:t>
            </w:r>
          </w:p>
          <w:p w14:paraId="04F7024D" w14:textId="77777777" w:rsidR="00A03781" w:rsidRPr="00021053" w:rsidRDefault="00A03781" w:rsidP="00304A55">
            <w:pPr>
              <w:widowControl w:val="0"/>
              <w:spacing w:before="120" w:after="120"/>
              <w:ind w:left="851" w:hanging="284"/>
              <w:jc w:val="both"/>
              <w:rPr>
                <w:szCs w:val="22"/>
                <w:lang w:val="ru-RU"/>
              </w:rPr>
            </w:pPr>
            <w:r w:rsidRPr="00021053">
              <w:rPr>
                <w:szCs w:val="22"/>
                <w:lang w:val="ru-RU"/>
              </w:rPr>
              <w:t>– при равенстве цен в первую очередь в состав приоритетных к отбору включаются ГЕМ с меньшей долей ограничений установленной мощности, определяемой по следующей формуле:</w:t>
            </w:r>
          </w:p>
          <w:p w14:paraId="13200384" w14:textId="77777777" w:rsidR="00A03781" w:rsidRPr="00021053" w:rsidRDefault="00A03781" w:rsidP="00304A55">
            <w:pPr>
              <w:widowControl w:val="0"/>
              <w:spacing w:before="120" w:after="120"/>
              <w:ind w:left="739" w:firstLine="112"/>
              <w:jc w:val="both"/>
              <w:rPr>
                <w:rFonts w:eastAsia="Calibri"/>
                <w:szCs w:val="22"/>
                <w:lang w:val="ru-RU"/>
              </w:rPr>
            </w:pPr>
            <w:r w:rsidRPr="00021053">
              <w:rPr>
                <w:rFonts w:eastAsia="Calibri"/>
                <w:position w:val="-34"/>
                <w:szCs w:val="22"/>
              </w:rPr>
              <w:object w:dxaOrig="2659" w:dyaOrig="1060" w14:anchorId="721CB982">
                <v:shape id="_x0000_i1095" type="#_x0000_t75" style="width:133.05pt;height:54.7pt" o:ole="">
                  <v:imagedata r:id="rId110" o:title=""/>
                </v:shape>
                <o:OLEObject Type="Embed" ProgID="Equation.3" ShapeID="_x0000_i1095" DrawAspect="Content" ObjectID="_1667397217" r:id="rId111"/>
              </w:object>
            </w:r>
            <w:r w:rsidRPr="00021053">
              <w:rPr>
                <w:rFonts w:eastAsia="Calibri"/>
                <w:szCs w:val="22"/>
                <w:lang w:val="ru-RU"/>
              </w:rPr>
              <w:t>,</w:t>
            </w:r>
          </w:p>
          <w:p w14:paraId="4E3393A1" w14:textId="77777777" w:rsidR="00A03781" w:rsidRPr="00021053" w:rsidRDefault="00A03781" w:rsidP="00304A55">
            <w:pPr>
              <w:widowControl w:val="0"/>
              <w:spacing w:before="120" w:after="120"/>
              <w:ind w:left="851"/>
              <w:jc w:val="both"/>
              <w:rPr>
                <w:szCs w:val="22"/>
                <w:lang w:val="ru-RU"/>
              </w:rPr>
            </w:pPr>
            <w:r w:rsidRPr="00021053">
              <w:rPr>
                <w:position w:val="-14"/>
                <w:szCs w:val="22"/>
              </w:rPr>
              <w:object w:dxaOrig="639" w:dyaOrig="400" w14:anchorId="530598AD">
                <v:shape id="_x0000_i1096" type="#_x0000_t75" style="width:32.85pt;height:20.75pt" o:ole="">
                  <v:imagedata r:id="rId112" o:title=""/>
                </v:shape>
                <o:OLEObject Type="Embed" ProgID="Equation.3" ShapeID="_x0000_i1096" DrawAspect="Content" ObjectID="_1667397218" r:id="rId113"/>
              </w:object>
            </w:r>
            <w:r w:rsidRPr="00021053">
              <w:rPr>
                <w:szCs w:val="22"/>
                <w:lang w:val="ru-RU"/>
              </w:rPr>
              <w:t xml:space="preserve"> – объем располагаемой мощности, указанный в заявке по ГЕМ </w:t>
            </w:r>
            <w:r w:rsidRPr="00021053">
              <w:rPr>
                <w:i/>
                <w:szCs w:val="22"/>
                <w:lang w:val="en-US"/>
              </w:rPr>
              <w:t>g</w:t>
            </w:r>
            <w:r w:rsidRPr="00021053">
              <w:rPr>
                <w:szCs w:val="22"/>
                <w:lang w:val="ru-RU"/>
              </w:rPr>
              <w:t>, в отношении каждого месяца года, на который проводится КОМ;</w:t>
            </w:r>
          </w:p>
          <w:p w14:paraId="2BB35591" w14:textId="77777777" w:rsidR="00A03781" w:rsidRPr="00021053" w:rsidRDefault="00A03781" w:rsidP="00304A55">
            <w:pPr>
              <w:widowControl w:val="0"/>
              <w:spacing w:before="120" w:after="120"/>
              <w:ind w:left="851"/>
              <w:jc w:val="both"/>
              <w:rPr>
                <w:szCs w:val="22"/>
                <w:lang w:val="ru-RU"/>
              </w:rPr>
            </w:pPr>
            <w:r w:rsidRPr="00021053">
              <w:rPr>
                <w:position w:val="-14"/>
                <w:szCs w:val="22"/>
              </w:rPr>
              <w:object w:dxaOrig="639" w:dyaOrig="400" w14:anchorId="18BF06C8">
                <v:shape id="_x0000_i1097" type="#_x0000_t75" style="width:32.85pt;height:20.75pt" o:ole="">
                  <v:imagedata r:id="rId114" o:title=""/>
                </v:shape>
                <o:OLEObject Type="Embed" ProgID="Equation.3" ShapeID="_x0000_i1097" DrawAspect="Content" ObjectID="_1667397219" r:id="rId115"/>
              </w:object>
            </w:r>
            <w:r w:rsidRPr="00021053">
              <w:rPr>
                <w:szCs w:val="22"/>
                <w:lang w:val="ru-RU"/>
              </w:rPr>
              <w:t xml:space="preserve"> – объем располагаемой мощности, указанный в заявке по ГЕМ </w:t>
            </w:r>
            <w:r w:rsidRPr="00021053">
              <w:rPr>
                <w:i/>
                <w:szCs w:val="22"/>
                <w:lang w:val="en-US"/>
              </w:rPr>
              <w:t>g</w:t>
            </w:r>
            <w:r w:rsidRPr="00021053">
              <w:rPr>
                <w:szCs w:val="22"/>
                <w:lang w:val="ru-RU"/>
              </w:rPr>
              <w:t>, в отношении месяца декабрь года, на который проводится КОМ.</w:t>
            </w:r>
          </w:p>
          <w:p w14:paraId="19E6597F" w14:textId="77777777" w:rsidR="00A03781" w:rsidRPr="00021053" w:rsidRDefault="00A03781" w:rsidP="00304A55">
            <w:pPr>
              <w:widowControl w:val="0"/>
              <w:spacing w:before="120" w:after="120"/>
              <w:ind w:left="851"/>
              <w:jc w:val="both"/>
              <w:rPr>
                <w:szCs w:val="22"/>
                <w:lang w:val="ru-RU"/>
              </w:rPr>
            </w:pPr>
            <w:proofErr w:type="gramStart"/>
            <w:r w:rsidRPr="00021053">
              <w:rPr>
                <w:szCs w:val="22"/>
                <w:lang w:val="ru-RU"/>
              </w:rPr>
              <w:t xml:space="preserve">Параметры </w:t>
            </w:r>
            <w:r w:rsidRPr="00021053">
              <w:rPr>
                <w:position w:val="-14"/>
                <w:szCs w:val="22"/>
              </w:rPr>
              <w:object w:dxaOrig="639" w:dyaOrig="400" w14:anchorId="7373E9A4">
                <v:shape id="_x0000_i1098" type="#_x0000_t75" style="width:32.85pt;height:20.75pt" o:ole="">
                  <v:imagedata r:id="rId112" o:title=""/>
                </v:shape>
                <o:OLEObject Type="Embed" ProgID="Equation.3" ShapeID="_x0000_i1098" DrawAspect="Content" ObjectID="_1667397220" r:id="rId116"/>
              </w:object>
            </w:r>
            <w:r w:rsidRPr="00021053">
              <w:rPr>
                <w:szCs w:val="22"/>
                <w:lang w:val="ru-RU"/>
              </w:rPr>
              <w:t xml:space="preserve"> и</w:t>
            </w:r>
            <w:proofErr w:type="gramEnd"/>
            <w:r w:rsidRPr="00021053">
              <w:rPr>
                <w:szCs w:val="22"/>
                <w:lang w:val="ru-RU"/>
              </w:rPr>
              <w:t xml:space="preserve"> </w:t>
            </w:r>
            <w:r w:rsidRPr="00021053">
              <w:rPr>
                <w:position w:val="-14"/>
                <w:szCs w:val="22"/>
              </w:rPr>
              <w:object w:dxaOrig="639" w:dyaOrig="400" w14:anchorId="40D72141">
                <v:shape id="_x0000_i1099" type="#_x0000_t75" style="width:32.85pt;height:20.75pt" o:ole="">
                  <v:imagedata r:id="rId114" o:title=""/>
                </v:shape>
                <o:OLEObject Type="Embed" ProgID="Equation.3" ShapeID="_x0000_i1099" DrawAspect="Content" ObjectID="_1667397221" r:id="rId117"/>
              </w:object>
            </w:r>
            <w:r w:rsidRPr="00021053">
              <w:rPr>
                <w:szCs w:val="22"/>
                <w:lang w:val="ru-RU"/>
              </w:rPr>
              <w:t xml:space="preserve"> определяются СО в соответствии с п. 2.4.3.4 Порядка подачи заявок на продажу мощности (приложение 2 к настоящему Регламенту); </w:t>
            </w:r>
          </w:p>
          <w:p w14:paraId="35040AFE" w14:textId="77777777" w:rsidR="00A03781" w:rsidRPr="00021053" w:rsidRDefault="00A03781" w:rsidP="00304A55">
            <w:pPr>
              <w:widowControl w:val="0"/>
              <w:spacing w:before="120" w:after="120"/>
              <w:ind w:left="851" w:hanging="284"/>
              <w:jc w:val="both"/>
              <w:rPr>
                <w:szCs w:val="22"/>
                <w:lang w:val="ru-RU"/>
              </w:rPr>
            </w:pPr>
            <w:r w:rsidRPr="00021053">
              <w:rPr>
                <w:szCs w:val="22"/>
                <w:lang w:val="ru-RU"/>
              </w:rPr>
              <w:t>– при равенстве цен и одинаковом значении доли ограничений установленной мощности в первую очередь в состав приоритетных к отбору включаются ГЕМ с меньшей долей выработки паркового ресурса ЕГО, входящих в состав ГЕМ, определяемой по следующей формуле:</w:t>
            </w:r>
          </w:p>
          <w:p w14:paraId="77269267" w14:textId="77777777" w:rsidR="00A03781" w:rsidRPr="00021053" w:rsidRDefault="00A03781" w:rsidP="00304A55">
            <w:pPr>
              <w:widowControl w:val="0"/>
              <w:spacing w:before="120" w:after="120"/>
              <w:ind w:left="739" w:firstLine="112"/>
              <w:jc w:val="both"/>
              <w:rPr>
                <w:rFonts w:eastAsia="Calibri"/>
                <w:szCs w:val="22"/>
                <w:lang w:val="ru-RU"/>
              </w:rPr>
            </w:pPr>
            <w:r w:rsidRPr="00021053">
              <w:rPr>
                <w:rFonts w:eastAsia="Calibri"/>
                <w:position w:val="-50"/>
                <w:szCs w:val="22"/>
              </w:rPr>
              <w:object w:dxaOrig="3019" w:dyaOrig="1260" w14:anchorId="18238B04">
                <v:shape id="_x0000_i1100" type="#_x0000_t75" style="width:152.65pt;height:65.1pt" o:ole="">
                  <v:imagedata r:id="rId118" o:title=""/>
                </v:shape>
                <o:OLEObject Type="Embed" ProgID="Equation.3" ShapeID="_x0000_i1100" DrawAspect="Content" ObjectID="_1667397222" r:id="rId119"/>
              </w:object>
            </w:r>
            <w:r w:rsidRPr="00021053">
              <w:rPr>
                <w:rFonts w:eastAsia="Calibri"/>
                <w:szCs w:val="22"/>
                <w:lang w:val="ru-RU"/>
              </w:rPr>
              <w:t xml:space="preserve">, </w:t>
            </w:r>
          </w:p>
          <w:p w14:paraId="1DCB7B59" w14:textId="77777777" w:rsidR="00A03781" w:rsidRPr="00021053" w:rsidRDefault="00A03781" w:rsidP="00304A55">
            <w:pPr>
              <w:widowControl w:val="0"/>
              <w:spacing w:before="120" w:after="120"/>
              <w:ind w:left="1134" w:hanging="313"/>
              <w:jc w:val="both"/>
              <w:rPr>
                <w:position w:val="-14"/>
                <w:szCs w:val="22"/>
                <w:lang w:val="ru-RU"/>
              </w:rPr>
            </w:pPr>
            <w:proofErr w:type="gramStart"/>
            <w:r w:rsidRPr="00021053">
              <w:rPr>
                <w:rFonts w:eastAsia="Calibri"/>
                <w:szCs w:val="22"/>
                <w:lang w:val="ru-RU"/>
              </w:rPr>
              <w:t xml:space="preserve">где </w:t>
            </w:r>
            <w:r w:rsidRPr="00021053">
              <w:rPr>
                <w:position w:val="-14"/>
                <w:szCs w:val="22"/>
              </w:rPr>
              <w:object w:dxaOrig="820" w:dyaOrig="380" w14:anchorId="2698C81C">
                <v:shape id="_x0000_i1101" type="#_x0000_t75" style="width:44.35pt;height:20.75pt" o:ole="">
                  <v:imagedata r:id="rId120" o:title=""/>
                </v:shape>
                <o:OLEObject Type="Embed" ProgID="Equation.3" ShapeID="_x0000_i1101" DrawAspect="Content" ObjectID="_1667397223" r:id="rId121"/>
              </w:object>
            </w:r>
            <w:r w:rsidRPr="00021053">
              <w:rPr>
                <w:position w:val="-14"/>
                <w:szCs w:val="22"/>
                <w:lang w:val="ru-RU"/>
              </w:rPr>
              <w:t xml:space="preserve"> –</w:t>
            </w:r>
            <w:proofErr w:type="gramEnd"/>
            <w:r w:rsidRPr="00021053">
              <w:rPr>
                <w:position w:val="-14"/>
                <w:szCs w:val="22"/>
                <w:lang w:val="ru-RU"/>
              </w:rPr>
              <w:t xml:space="preserve"> установленная мощность ЕГО </w:t>
            </w:r>
            <w:proofErr w:type="spellStart"/>
            <w:r w:rsidRPr="00021053">
              <w:rPr>
                <w:i/>
                <w:position w:val="-14"/>
                <w:szCs w:val="22"/>
              </w:rPr>
              <w:t>i</w:t>
            </w:r>
            <w:proofErr w:type="spellEnd"/>
            <w:r w:rsidRPr="00021053">
              <w:rPr>
                <w:position w:val="-14"/>
                <w:szCs w:val="22"/>
                <w:lang w:val="ru-RU"/>
              </w:rPr>
              <w:t xml:space="preserve">, входящей в состав ГЕМ </w:t>
            </w:r>
            <w:r w:rsidRPr="00021053">
              <w:rPr>
                <w:i/>
                <w:position w:val="-14"/>
                <w:szCs w:val="22"/>
              </w:rPr>
              <w:t>g</w:t>
            </w:r>
            <w:r w:rsidRPr="00021053">
              <w:rPr>
                <w:position w:val="-14"/>
                <w:szCs w:val="22"/>
                <w:lang w:val="ru-RU"/>
              </w:rPr>
              <w:t xml:space="preserve">, указанная в заявке на декабрь года, на </w:t>
            </w:r>
            <w:r w:rsidRPr="00021053">
              <w:rPr>
                <w:position w:val="-14"/>
                <w:szCs w:val="22"/>
                <w:lang w:val="ru-RU"/>
              </w:rPr>
              <w:lastRenderedPageBreak/>
              <w:t>который проводится КОМ;</w:t>
            </w:r>
          </w:p>
          <w:p w14:paraId="2247B79C" w14:textId="77777777" w:rsidR="00A03781" w:rsidRPr="00021053" w:rsidRDefault="00A03781" w:rsidP="00304A55">
            <w:pPr>
              <w:widowControl w:val="0"/>
              <w:spacing w:before="120" w:after="120"/>
              <w:ind w:left="1134"/>
              <w:jc w:val="both"/>
              <w:rPr>
                <w:position w:val="-14"/>
                <w:szCs w:val="22"/>
                <w:lang w:val="ru-RU"/>
              </w:rPr>
            </w:pPr>
            <w:r w:rsidRPr="00021053">
              <w:rPr>
                <w:position w:val="-14"/>
                <w:szCs w:val="22"/>
              </w:rPr>
              <w:object w:dxaOrig="440" w:dyaOrig="380" w14:anchorId="4E41A1BA">
                <v:shape id="_x0000_i1102" type="#_x0000_t75" style="width:20.75pt;height:20.75pt" o:ole="">
                  <v:imagedata r:id="rId122" o:title=""/>
                </v:shape>
                <o:OLEObject Type="Embed" ProgID="Equation.3" ShapeID="_x0000_i1102" DrawAspect="Content" ObjectID="_1667397224" r:id="rId123"/>
              </w:object>
            </w:r>
            <w:r w:rsidRPr="00021053">
              <w:rPr>
                <w:position w:val="-14"/>
                <w:szCs w:val="22"/>
                <w:lang w:val="ru-RU"/>
              </w:rPr>
              <w:t xml:space="preserve"> – парковый ресурс турбины в составе ЕГО </w:t>
            </w:r>
            <w:proofErr w:type="spellStart"/>
            <w:r w:rsidRPr="00021053">
              <w:rPr>
                <w:i/>
                <w:position w:val="-14"/>
                <w:szCs w:val="22"/>
              </w:rPr>
              <w:t>i</w:t>
            </w:r>
            <w:proofErr w:type="spellEnd"/>
            <w:r w:rsidRPr="00021053">
              <w:rPr>
                <w:position w:val="-14"/>
                <w:szCs w:val="22"/>
                <w:lang w:val="ru-RU"/>
              </w:rPr>
              <w:t xml:space="preserve">, входящей в состав ГЕМ </w:t>
            </w:r>
            <w:r w:rsidRPr="00021053">
              <w:rPr>
                <w:i/>
                <w:position w:val="-14"/>
                <w:szCs w:val="22"/>
              </w:rPr>
              <w:t>g</w:t>
            </w:r>
            <w:r w:rsidRPr="00021053">
              <w:rPr>
                <w:position w:val="-14"/>
                <w:szCs w:val="22"/>
                <w:lang w:val="ru-RU"/>
              </w:rPr>
              <w:t>, указанный в заявке;</w:t>
            </w:r>
          </w:p>
          <w:p w14:paraId="345BB0F1" w14:textId="77777777" w:rsidR="00A03781" w:rsidRPr="00021053" w:rsidRDefault="00A03781" w:rsidP="00304A55">
            <w:pPr>
              <w:widowControl w:val="0"/>
              <w:spacing w:before="120" w:after="120"/>
              <w:jc w:val="both"/>
              <w:rPr>
                <w:szCs w:val="22"/>
                <w:lang w:val="ru-RU"/>
              </w:rPr>
            </w:pPr>
            <w:r w:rsidRPr="00021053">
              <w:rPr>
                <w:position w:val="-14"/>
                <w:szCs w:val="22"/>
              </w:rPr>
              <w:object w:dxaOrig="460" w:dyaOrig="380" w14:anchorId="46E64851">
                <v:shape id="_x0000_i1103" type="#_x0000_t75" style="width:20.75pt;height:20.75pt" o:ole="">
                  <v:imagedata r:id="rId124" o:title=""/>
                </v:shape>
                <o:OLEObject Type="Embed" ProgID="Equation.3" ShapeID="_x0000_i1103" DrawAspect="Content" ObjectID="_1667397225" r:id="rId125"/>
              </w:object>
            </w:r>
            <w:r w:rsidRPr="00021053">
              <w:rPr>
                <w:szCs w:val="22"/>
                <w:lang w:val="ru-RU"/>
              </w:rPr>
              <w:t xml:space="preserve"> </w:t>
            </w:r>
            <w:r w:rsidRPr="00021053">
              <w:rPr>
                <w:position w:val="-14"/>
                <w:szCs w:val="22"/>
                <w:lang w:val="ru-RU"/>
              </w:rPr>
              <w:t xml:space="preserve">– фактическая наработка турбины в составе ЕГО </w:t>
            </w:r>
            <w:proofErr w:type="spellStart"/>
            <w:r w:rsidRPr="00021053">
              <w:rPr>
                <w:i/>
                <w:position w:val="-14"/>
                <w:szCs w:val="22"/>
              </w:rPr>
              <w:t>i</w:t>
            </w:r>
            <w:proofErr w:type="spellEnd"/>
            <w:r w:rsidRPr="00021053">
              <w:rPr>
                <w:position w:val="-14"/>
                <w:szCs w:val="22"/>
                <w:lang w:val="ru-RU"/>
              </w:rPr>
              <w:t xml:space="preserve">, входящей в состав ГЕМ </w:t>
            </w:r>
            <w:r w:rsidRPr="00021053">
              <w:rPr>
                <w:i/>
                <w:position w:val="-14"/>
                <w:szCs w:val="22"/>
              </w:rPr>
              <w:t>g</w:t>
            </w:r>
            <w:r w:rsidRPr="00021053">
              <w:rPr>
                <w:position w:val="-14"/>
                <w:szCs w:val="22"/>
                <w:lang w:val="ru-RU"/>
              </w:rPr>
              <w:t>, указанная в заявке по состоянию на 1 января года</w:t>
            </w:r>
            <w:r w:rsidRPr="008F7019">
              <w:rPr>
                <w:position w:val="-14"/>
                <w:szCs w:val="22"/>
                <w:highlight w:val="yellow"/>
                <w:lang w:val="ru-RU"/>
              </w:rPr>
              <w:t>, в котором проводится КОМ</w:t>
            </w:r>
            <w:r w:rsidRPr="00021053">
              <w:rPr>
                <w:position w:val="-14"/>
                <w:szCs w:val="22"/>
                <w:lang w:val="ru-RU"/>
              </w:rPr>
              <w:t>.</w:t>
            </w:r>
          </w:p>
        </w:tc>
        <w:tc>
          <w:tcPr>
            <w:tcW w:w="2220" w:type="pct"/>
            <w:shd w:val="clear" w:color="auto" w:fill="auto"/>
          </w:tcPr>
          <w:p w14:paraId="3C9FDC27" w14:textId="77777777" w:rsidR="00A03781" w:rsidRPr="00021053" w:rsidRDefault="00A03781" w:rsidP="00304A55">
            <w:pPr>
              <w:widowControl w:val="0"/>
              <w:spacing w:before="120" w:after="120"/>
              <w:jc w:val="both"/>
              <w:rPr>
                <w:szCs w:val="22"/>
                <w:lang w:val="ru-RU"/>
              </w:rPr>
            </w:pPr>
            <w:r w:rsidRPr="00021053">
              <w:rPr>
                <w:szCs w:val="22"/>
                <w:lang w:val="ru-RU"/>
              </w:rPr>
              <w:lastRenderedPageBreak/>
              <w:t xml:space="preserve">При модификации заявок в соответствии с п. 4.2.2 настоящего Регламента приоритеты технических параметров учитываются </w:t>
            </w:r>
            <w:r w:rsidRPr="00021053">
              <w:rPr>
                <w:szCs w:val="22"/>
                <w:lang w:val="ru-RU"/>
              </w:rPr>
              <w:lastRenderedPageBreak/>
              <w:t xml:space="preserve">следующим образом: </w:t>
            </w:r>
          </w:p>
          <w:p w14:paraId="5BCD8C66" w14:textId="77777777" w:rsidR="00A03781" w:rsidRPr="00021053" w:rsidRDefault="00A03781" w:rsidP="00304A55">
            <w:pPr>
              <w:widowControl w:val="0"/>
              <w:spacing w:before="120" w:after="120"/>
              <w:ind w:left="851" w:hanging="284"/>
              <w:jc w:val="both"/>
              <w:rPr>
                <w:szCs w:val="22"/>
                <w:lang w:val="ru-RU"/>
              </w:rPr>
            </w:pPr>
            <w:r w:rsidRPr="00021053">
              <w:rPr>
                <w:szCs w:val="22"/>
                <w:lang w:val="ru-RU"/>
              </w:rPr>
              <w:t>– при равенстве цен в первую очередь в состав приоритетных к отбору включаются ГЕМ с меньшей долей ограничений установленной мощности, определяемой по следующей формуле:</w:t>
            </w:r>
          </w:p>
          <w:p w14:paraId="779002C9" w14:textId="77777777" w:rsidR="00A03781" w:rsidRPr="00021053" w:rsidRDefault="00A03781" w:rsidP="00304A55">
            <w:pPr>
              <w:widowControl w:val="0"/>
              <w:spacing w:before="120" w:after="120"/>
              <w:ind w:left="739" w:firstLine="112"/>
              <w:jc w:val="both"/>
              <w:rPr>
                <w:rFonts w:eastAsia="Calibri"/>
                <w:szCs w:val="22"/>
                <w:lang w:val="ru-RU"/>
              </w:rPr>
            </w:pPr>
            <w:r w:rsidRPr="00021053">
              <w:rPr>
                <w:rFonts w:eastAsia="Calibri"/>
                <w:position w:val="-34"/>
                <w:szCs w:val="22"/>
              </w:rPr>
              <w:object w:dxaOrig="2659" w:dyaOrig="1060" w14:anchorId="0B712CE9">
                <v:shape id="_x0000_i1104" type="#_x0000_t75" style="width:133.05pt;height:54.7pt" o:ole="">
                  <v:imagedata r:id="rId110" o:title=""/>
                </v:shape>
                <o:OLEObject Type="Embed" ProgID="Equation.3" ShapeID="_x0000_i1104" DrawAspect="Content" ObjectID="_1667397226" r:id="rId126"/>
              </w:object>
            </w:r>
            <w:r w:rsidRPr="00021053">
              <w:rPr>
                <w:rFonts w:eastAsia="Calibri"/>
                <w:szCs w:val="22"/>
                <w:lang w:val="ru-RU"/>
              </w:rPr>
              <w:t>,</w:t>
            </w:r>
          </w:p>
          <w:p w14:paraId="6AC7E223" w14:textId="77777777" w:rsidR="00A03781" w:rsidRPr="00021053" w:rsidRDefault="00A03781" w:rsidP="00304A55">
            <w:pPr>
              <w:widowControl w:val="0"/>
              <w:spacing w:before="120" w:after="120"/>
              <w:ind w:left="851"/>
              <w:jc w:val="both"/>
              <w:rPr>
                <w:szCs w:val="22"/>
                <w:lang w:val="ru-RU"/>
              </w:rPr>
            </w:pPr>
            <w:r w:rsidRPr="00021053">
              <w:rPr>
                <w:position w:val="-14"/>
                <w:szCs w:val="22"/>
              </w:rPr>
              <w:object w:dxaOrig="639" w:dyaOrig="400" w14:anchorId="0FD4A630">
                <v:shape id="_x0000_i1105" type="#_x0000_t75" style="width:32.85pt;height:20.75pt" o:ole="">
                  <v:imagedata r:id="rId112" o:title=""/>
                </v:shape>
                <o:OLEObject Type="Embed" ProgID="Equation.3" ShapeID="_x0000_i1105" DrawAspect="Content" ObjectID="_1667397227" r:id="rId127"/>
              </w:object>
            </w:r>
            <w:r w:rsidRPr="00021053">
              <w:rPr>
                <w:szCs w:val="22"/>
                <w:lang w:val="ru-RU"/>
              </w:rPr>
              <w:t xml:space="preserve"> – объем располагаемой мощности, указанный в заявке по ГЕМ </w:t>
            </w:r>
            <w:r w:rsidRPr="00021053">
              <w:rPr>
                <w:i/>
                <w:szCs w:val="22"/>
                <w:lang w:val="en-US"/>
              </w:rPr>
              <w:t>g</w:t>
            </w:r>
            <w:r w:rsidRPr="00021053">
              <w:rPr>
                <w:szCs w:val="22"/>
                <w:lang w:val="ru-RU"/>
              </w:rPr>
              <w:t>, в отношении каждого месяца года, на который проводится КОМ;</w:t>
            </w:r>
          </w:p>
          <w:p w14:paraId="113B4224" w14:textId="77777777" w:rsidR="00A03781" w:rsidRPr="00021053" w:rsidRDefault="00A03781" w:rsidP="00304A55">
            <w:pPr>
              <w:widowControl w:val="0"/>
              <w:spacing w:before="120" w:after="120"/>
              <w:ind w:left="851"/>
              <w:jc w:val="both"/>
              <w:rPr>
                <w:szCs w:val="22"/>
                <w:lang w:val="ru-RU"/>
              </w:rPr>
            </w:pPr>
            <w:r w:rsidRPr="00021053">
              <w:rPr>
                <w:position w:val="-14"/>
                <w:szCs w:val="22"/>
              </w:rPr>
              <w:object w:dxaOrig="639" w:dyaOrig="400" w14:anchorId="6BF8341C">
                <v:shape id="_x0000_i1106" type="#_x0000_t75" style="width:32.85pt;height:20.75pt" o:ole="">
                  <v:imagedata r:id="rId114" o:title=""/>
                </v:shape>
                <o:OLEObject Type="Embed" ProgID="Equation.3" ShapeID="_x0000_i1106" DrawAspect="Content" ObjectID="_1667397228" r:id="rId128"/>
              </w:object>
            </w:r>
            <w:r w:rsidRPr="00021053">
              <w:rPr>
                <w:szCs w:val="22"/>
                <w:lang w:val="ru-RU"/>
              </w:rPr>
              <w:t xml:space="preserve"> – объем располагаемой мощности, указанный в заявке по ГЕМ </w:t>
            </w:r>
            <w:r w:rsidRPr="00021053">
              <w:rPr>
                <w:i/>
                <w:szCs w:val="22"/>
                <w:lang w:val="en-US"/>
              </w:rPr>
              <w:t>g</w:t>
            </w:r>
            <w:r w:rsidRPr="00021053">
              <w:rPr>
                <w:szCs w:val="22"/>
                <w:lang w:val="ru-RU"/>
              </w:rPr>
              <w:t>, в отношении месяца декабрь года, на который проводится КОМ.</w:t>
            </w:r>
          </w:p>
          <w:p w14:paraId="2965286F" w14:textId="77777777" w:rsidR="00A03781" w:rsidRPr="00021053" w:rsidRDefault="00A03781" w:rsidP="00304A55">
            <w:pPr>
              <w:widowControl w:val="0"/>
              <w:spacing w:before="120" w:after="120"/>
              <w:ind w:left="851"/>
              <w:jc w:val="both"/>
              <w:rPr>
                <w:szCs w:val="22"/>
                <w:lang w:val="ru-RU"/>
              </w:rPr>
            </w:pPr>
            <w:proofErr w:type="gramStart"/>
            <w:r w:rsidRPr="00021053">
              <w:rPr>
                <w:szCs w:val="22"/>
                <w:lang w:val="ru-RU"/>
              </w:rPr>
              <w:t xml:space="preserve">Параметры </w:t>
            </w:r>
            <w:r w:rsidRPr="00021053">
              <w:rPr>
                <w:position w:val="-14"/>
                <w:szCs w:val="22"/>
              </w:rPr>
              <w:object w:dxaOrig="639" w:dyaOrig="400" w14:anchorId="2BF40A9D">
                <v:shape id="_x0000_i1107" type="#_x0000_t75" style="width:32.85pt;height:20.75pt" o:ole="">
                  <v:imagedata r:id="rId112" o:title=""/>
                </v:shape>
                <o:OLEObject Type="Embed" ProgID="Equation.3" ShapeID="_x0000_i1107" DrawAspect="Content" ObjectID="_1667397229" r:id="rId129"/>
              </w:object>
            </w:r>
            <w:r w:rsidRPr="00021053">
              <w:rPr>
                <w:szCs w:val="22"/>
                <w:lang w:val="ru-RU"/>
              </w:rPr>
              <w:t xml:space="preserve"> и</w:t>
            </w:r>
            <w:proofErr w:type="gramEnd"/>
            <w:r w:rsidRPr="00021053">
              <w:rPr>
                <w:szCs w:val="22"/>
                <w:lang w:val="ru-RU"/>
              </w:rPr>
              <w:t xml:space="preserve"> </w:t>
            </w:r>
            <w:r w:rsidRPr="00021053">
              <w:rPr>
                <w:position w:val="-14"/>
                <w:szCs w:val="22"/>
              </w:rPr>
              <w:object w:dxaOrig="639" w:dyaOrig="400" w14:anchorId="4C47E700">
                <v:shape id="_x0000_i1108" type="#_x0000_t75" style="width:32.85pt;height:20.75pt" o:ole="">
                  <v:imagedata r:id="rId114" o:title=""/>
                </v:shape>
                <o:OLEObject Type="Embed" ProgID="Equation.3" ShapeID="_x0000_i1108" DrawAspect="Content" ObjectID="_1667397230" r:id="rId130"/>
              </w:object>
            </w:r>
            <w:r w:rsidRPr="00021053">
              <w:rPr>
                <w:szCs w:val="22"/>
                <w:lang w:val="ru-RU"/>
              </w:rPr>
              <w:t xml:space="preserve"> определяются СО в соответствии с п. 2.4.3.4 Порядка подачи заявок на продажу мощности (приложение 2 к настоящему Регламенту); </w:t>
            </w:r>
          </w:p>
          <w:p w14:paraId="28CCFD7F" w14:textId="77777777" w:rsidR="00A03781" w:rsidRPr="00021053" w:rsidRDefault="00A03781" w:rsidP="00304A55">
            <w:pPr>
              <w:widowControl w:val="0"/>
              <w:spacing w:before="120" w:after="120"/>
              <w:ind w:left="851" w:hanging="284"/>
              <w:jc w:val="both"/>
              <w:rPr>
                <w:szCs w:val="22"/>
                <w:lang w:val="ru-RU"/>
              </w:rPr>
            </w:pPr>
            <w:r w:rsidRPr="00021053">
              <w:rPr>
                <w:szCs w:val="22"/>
                <w:lang w:val="ru-RU"/>
              </w:rPr>
              <w:t>– при равенстве цен и одинаковом значении доли ограничений установленной мощности в первую очередь в состав приоритетных к отбору включаются ГЕМ с меньшей долей выработки паркового ресурса ЕГО, входящих в состав ГЕМ, определяемой по следующей формуле:</w:t>
            </w:r>
          </w:p>
          <w:p w14:paraId="5B25BC70" w14:textId="77777777" w:rsidR="00A03781" w:rsidRPr="00021053" w:rsidRDefault="00A03781" w:rsidP="00304A55">
            <w:pPr>
              <w:widowControl w:val="0"/>
              <w:spacing w:before="120" w:after="120"/>
              <w:ind w:left="739" w:firstLine="112"/>
              <w:jc w:val="both"/>
              <w:rPr>
                <w:rFonts w:eastAsia="Calibri"/>
                <w:szCs w:val="22"/>
                <w:lang w:val="ru-RU"/>
              </w:rPr>
            </w:pPr>
            <w:r w:rsidRPr="00021053">
              <w:rPr>
                <w:rFonts w:eastAsia="Calibri"/>
                <w:position w:val="-50"/>
                <w:szCs w:val="22"/>
              </w:rPr>
              <w:object w:dxaOrig="3019" w:dyaOrig="1260" w14:anchorId="7D75CD27">
                <v:shape id="_x0000_i1109" type="#_x0000_t75" style="width:152.65pt;height:65.1pt" o:ole="">
                  <v:imagedata r:id="rId118" o:title=""/>
                </v:shape>
                <o:OLEObject Type="Embed" ProgID="Equation.3" ShapeID="_x0000_i1109" DrawAspect="Content" ObjectID="_1667397231" r:id="rId131"/>
              </w:object>
            </w:r>
            <w:r w:rsidRPr="00021053">
              <w:rPr>
                <w:rFonts w:eastAsia="Calibri"/>
                <w:szCs w:val="22"/>
                <w:lang w:val="ru-RU"/>
              </w:rPr>
              <w:t xml:space="preserve">, </w:t>
            </w:r>
          </w:p>
          <w:p w14:paraId="51BB0395" w14:textId="77777777" w:rsidR="00A03781" w:rsidRPr="00021053" w:rsidRDefault="00A03781" w:rsidP="00304A55">
            <w:pPr>
              <w:widowControl w:val="0"/>
              <w:spacing w:before="120" w:after="120"/>
              <w:ind w:left="1134" w:hanging="313"/>
              <w:jc w:val="both"/>
              <w:rPr>
                <w:position w:val="-14"/>
                <w:szCs w:val="22"/>
                <w:lang w:val="ru-RU"/>
              </w:rPr>
            </w:pPr>
            <w:proofErr w:type="gramStart"/>
            <w:r w:rsidRPr="00021053">
              <w:rPr>
                <w:rFonts w:eastAsia="Calibri"/>
                <w:szCs w:val="22"/>
                <w:lang w:val="ru-RU"/>
              </w:rPr>
              <w:t xml:space="preserve">где </w:t>
            </w:r>
            <w:r w:rsidRPr="00021053">
              <w:rPr>
                <w:position w:val="-14"/>
                <w:szCs w:val="22"/>
              </w:rPr>
              <w:object w:dxaOrig="820" w:dyaOrig="380" w14:anchorId="2B4C4F6C">
                <v:shape id="_x0000_i1110" type="#_x0000_t75" style="width:44.35pt;height:20.75pt" o:ole="">
                  <v:imagedata r:id="rId120" o:title=""/>
                </v:shape>
                <o:OLEObject Type="Embed" ProgID="Equation.3" ShapeID="_x0000_i1110" DrawAspect="Content" ObjectID="_1667397232" r:id="rId132"/>
              </w:object>
            </w:r>
            <w:r w:rsidRPr="00021053">
              <w:rPr>
                <w:position w:val="-14"/>
                <w:szCs w:val="22"/>
                <w:lang w:val="ru-RU"/>
              </w:rPr>
              <w:t xml:space="preserve"> –</w:t>
            </w:r>
            <w:proofErr w:type="gramEnd"/>
            <w:r w:rsidRPr="00021053">
              <w:rPr>
                <w:position w:val="-14"/>
                <w:szCs w:val="22"/>
                <w:lang w:val="ru-RU"/>
              </w:rPr>
              <w:t xml:space="preserve"> установленная мощность ЕГО </w:t>
            </w:r>
            <w:proofErr w:type="spellStart"/>
            <w:r w:rsidRPr="00021053">
              <w:rPr>
                <w:i/>
                <w:position w:val="-14"/>
                <w:szCs w:val="22"/>
              </w:rPr>
              <w:t>i</w:t>
            </w:r>
            <w:proofErr w:type="spellEnd"/>
            <w:r w:rsidRPr="00021053">
              <w:rPr>
                <w:position w:val="-14"/>
                <w:szCs w:val="22"/>
                <w:lang w:val="ru-RU"/>
              </w:rPr>
              <w:t xml:space="preserve">, входящей в состав ГЕМ </w:t>
            </w:r>
            <w:r w:rsidRPr="00021053">
              <w:rPr>
                <w:i/>
                <w:position w:val="-14"/>
                <w:szCs w:val="22"/>
              </w:rPr>
              <w:t>g</w:t>
            </w:r>
            <w:r w:rsidRPr="00021053">
              <w:rPr>
                <w:position w:val="-14"/>
                <w:szCs w:val="22"/>
                <w:lang w:val="ru-RU"/>
              </w:rPr>
              <w:t xml:space="preserve">, указанная в заявке на декабрь года, на </w:t>
            </w:r>
            <w:r w:rsidRPr="00021053">
              <w:rPr>
                <w:position w:val="-14"/>
                <w:szCs w:val="22"/>
                <w:lang w:val="ru-RU"/>
              </w:rPr>
              <w:lastRenderedPageBreak/>
              <w:t>который проводится КОМ;</w:t>
            </w:r>
          </w:p>
          <w:p w14:paraId="0E853E61" w14:textId="77777777" w:rsidR="00A03781" w:rsidRPr="00021053" w:rsidRDefault="00A03781" w:rsidP="00304A55">
            <w:pPr>
              <w:widowControl w:val="0"/>
              <w:spacing w:before="120" w:after="120"/>
              <w:ind w:left="1134"/>
              <w:jc w:val="both"/>
              <w:rPr>
                <w:position w:val="-14"/>
                <w:szCs w:val="22"/>
                <w:lang w:val="ru-RU"/>
              </w:rPr>
            </w:pPr>
            <w:r w:rsidRPr="00021053">
              <w:rPr>
                <w:position w:val="-14"/>
                <w:szCs w:val="22"/>
              </w:rPr>
              <w:object w:dxaOrig="440" w:dyaOrig="380" w14:anchorId="298FBE9F">
                <v:shape id="_x0000_i1111" type="#_x0000_t75" style="width:20.75pt;height:20.75pt" o:ole="">
                  <v:imagedata r:id="rId122" o:title=""/>
                </v:shape>
                <o:OLEObject Type="Embed" ProgID="Equation.3" ShapeID="_x0000_i1111" DrawAspect="Content" ObjectID="_1667397233" r:id="rId133"/>
              </w:object>
            </w:r>
            <w:r w:rsidRPr="00021053">
              <w:rPr>
                <w:position w:val="-14"/>
                <w:szCs w:val="22"/>
                <w:lang w:val="ru-RU"/>
              </w:rPr>
              <w:t xml:space="preserve"> – парковый ресурс турбины в составе ЕГО </w:t>
            </w:r>
            <w:proofErr w:type="spellStart"/>
            <w:r w:rsidRPr="00021053">
              <w:rPr>
                <w:i/>
                <w:position w:val="-14"/>
                <w:szCs w:val="22"/>
              </w:rPr>
              <w:t>i</w:t>
            </w:r>
            <w:proofErr w:type="spellEnd"/>
            <w:r w:rsidRPr="00021053">
              <w:rPr>
                <w:position w:val="-14"/>
                <w:szCs w:val="22"/>
                <w:lang w:val="ru-RU"/>
              </w:rPr>
              <w:t xml:space="preserve">, входящей в состав ГЕМ </w:t>
            </w:r>
            <w:r w:rsidRPr="00021053">
              <w:rPr>
                <w:i/>
                <w:position w:val="-14"/>
                <w:szCs w:val="22"/>
              </w:rPr>
              <w:t>g</w:t>
            </w:r>
            <w:r w:rsidRPr="00021053">
              <w:rPr>
                <w:position w:val="-14"/>
                <w:szCs w:val="22"/>
                <w:lang w:val="ru-RU"/>
              </w:rPr>
              <w:t>, указанный в заявке;</w:t>
            </w:r>
          </w:p>
          <w:p w14:paraId="28B6BB26" w14:textId="77777777" w:rsidR="00A03781" w:rsidRPr="00021053" w:rsidRDefault="00A03781" w:rsidP="00304A55">
            <w:pPr>
              <w:widowControl w:val="0"/>
              <w:spacing w:before="120" w:after="120"/>
              <w:jc w:val="both"/>
              <w:rPr>
                <w:szCs w:val="22"/>
                <w:lang w:val="ru-RU"/>
              </w:rPr>
            </w:pPr>
            <w:r w:rsidRPr="00021053">
              <w:rPr>
                <w:position w:val="-14"/>
                <w:szCs w:val="22"/>
              </w:rPr>
              <w:object w:dxaOrig="460" w:dyaOrig="380" w14:anchorId="0A90B22E">
                <v:shape id="_x0000_i1112" type="#_x0000_t75" style="width:20.75pt;height:20.75pt" o:ole="">
                  <v:imagedata r:id="rId124" o:title=""/>
                </v:shape>
                <o:OLEObject Type="Embed" ProgID="Equation.3" ShapeID="_x0000_i1112" DrawAspect="Content" ObjectID="_1667397234" r:id="rId134"/>
              </w:object>
            </w:r>
            <w:r w:rsidRPr="00021053">
              <w:rPr>
                <w:szCs w:val="22"/>
                <w:lang w:val="ru-RU"/>
              </w:rPr>
              <w:t xml:space="preserve"> </w:t>
            </w:r>
            <w:r w:rsidRPr="00021053">
              <w:rPr>
                <w:position w:val="-14"/>
                <w:szCs w:val="22"/>
                <w:lang w:val="ru-RU"/>
              </w:rPr>
              <w:t xml:space="preserve">– фактическая наработка турбины в составе ЕГО </w:t>
            </w:r>
            <w:proofErr w:type="spellStart"/>
            <w:r w:rsidRPr="00021053">
              <w:rPr>
                <w:i/>
                <w:position w:val="-14"/>
                <w:szCs w:val="22"/>
              </w:rPr>
              <w:t>i</w:t>
            </w:r>
            <w:proofErr w:type="spellEnd"/>
            <w:r w:rsidRPr="00021053">
              <w:rPr>
                <w:position w:val="-14"/>
                <w:szCs w:val="22"/>
                <w:lang w:val="ru-RU"/>
              </w:rPr>
              <w:t xml:space="preserve">, входящей в состав ГЕМ </w:t>
            </w:r>
            <w:r w:rsidRPr="00021053">
              <w:rPr>
                <w:i/>
                <w:position w:val="-14"/>
                <w:szCs w:val="22"/>
              </w:rPr>
              <w:t>g</w:t>
            </w:r>
            <w:r w:rsidRPr="00021053">
              <w:rPr>
                <w:position w:val="-14"/>
                <w:szCs w:val="22"/>
                <w:lang w:val="ru-RU"/>
              </w:rPr>
              <w:t xml:space="preserve">, указанная в заявке по состоянию на 1 января года </w:t>
            </w:r>
            <w:r w:rsidRPr="00C340BE">
              <w:rPr>
                <w:i/>
                <w:position w:val="-14"/>
                <w:szCs w:val="22"/>
                <w:highlight w:val="yellow"/>
                <w:lang w:val="en-US"/>
              </w:rPr>
              <w:t>Z</w:t>
            </w:r>
            <w:r w:rsidRPr="00021053">
              <w:rPr>
                <w:position w:val="-14"/>
                <w:szCs w:val="22"/>
                <w:lang w:val="ru-RU"/>
              </w:rPr>
              <w:t>.</w:t>
            </w:r>
          </w:p>
        </w:tc>
      </w:tr>
      <w:tr w:rsidR="00A03781" w:rsidRPr="00021053" w14:paraId="135D6405" w14:textId="77777777" w:rsidTr="00304A55">
        <w:trPr>
          <w:trHeight w:val="345"/>
        </w:trPr>
        <w:tc>
          <w:tcPr>
            <w:tcW w:w="517" w:type="pct"/>
            <w:shd w:val="clear" w:color="auto" w:fill="auto"/>
            <w:vAlign w:val="center"/>
          </w:tcPr>
          <w:p w14:paraId="12D5C29B" w14:textId="77777777" w:rsidR="00A03781" w:rsidRPr="00021053" w:rsidRDefault="00A03781" w:rsidP="00304A55">
            <w:pPr>
              <w:widowControl w:val="0"/>
              <w:spacing w:after="0"/>
              <w:jc w:val="center"/>
              <w:rPr>
                <w:rFonts w:cs="Garamond"/>
                <w:b/>
                <w:bCs/>
                <w:szCs w:val="22"/>
                <w:highlight w:val="red"/>
                <w:lang w:val="ru-RU" w:eastAsia="ru-RU"/>
              </w:rPr>
            </w:pPr>
            <w:r w:rsidRPr="00021053">
              <w:rPr>
                <w:rFonts w:cs="Garamond"/>
                <w:b/>
                <w:bCs/>
                <w:szCs w:val="22"/>
                <w:lang w:val="ru-RU" w:eastAsia="ru-RU"/>
              </w:rPr>
              <w:lastRenderedPageBreak/>
              <w:t>4.5.2</w:t>
            </w:r>
          </w:p>
        </w:tc>
        <w:tc>
          <w:tcPr>
            <w:tcW w:w="2263" w:type="pct"/>
            <w:shd w:val="clear" w:color="auto" w:fill="auto"/>
          </w:tcPr>
          <w:p w14:paraId="2D975CB2" w14:textId="77777777" w:rsidR="00A03781" w:rsidRPr="00021053" w:rsidRDefault="00A03781" w:rsidP="00304A55">
            <w:pPr>
              <w:widowControl w:val="0"/>
              <w:spacing w:before="120" w:after="120"/>
              <w:jc w:val="both"/>
              <w:rPr>
                <w:szCs w:val="22"/>
                <w:lang w:val="ru-RU"/>
              </w:rPr>
            </w:pPr>
            <w:r w:rsidRPr="00021053">
              <w:rPr>
                <w:szCs w:val="22"/>
                <w:lang w:val="ru-RU"/>
              </w:rPr>
              <w:t>…</w:t>
            </w:r>
          </w:p>
          <w:p w14:paraId="22CBEED5" w14:textId="77777777" w:rsidR="00A03781" w:rsidRPr="00021053" w:rsidRDefault="00A03781" w:rsidP="00304A55">
            <w:pPr>
              <w:widowControl w:val="0"/>
              <w:autoSpaceDE w:val="0"/>
              <w:autoSpaceDN w:val="0"/>
              <w:adjustRightInd w:val="0"/>
              <w:spacing w:before="120" w:after="120"/>
              <w:ind w:firstLine="600"/>
              <w:jc w:val="both"/>
              <w:rPr>
                <w:szCs w:val="22"/>
                <w:lang w:val="ru-RU"/>
              </w:rPr>
            </w:pPr>
            <w:r w:rsidRPr="00021053">
              <w:rPr>
                <w:szCs w:val="22"/>
                <w:lang w:val="ru-RU"/>
              </w:rPr>
              <w:t xml:space="preserve">Объемы мощности ГЕМ, в состав которых входит генерирующее оборудование, включенное в перечень, утвержденный Правительством </w:t>
            </w:r>
            <w:r w:rsidRPr="00021053">
              <w:rPr>
                <w:bCs/>
                <w:szCs w:val="22"/>
                <w:lang w:val="ru-RU"/>
              </w:rPr>
              <w:t>Российской Федерации</w:t>
            </w:r>
            <w:r w:rsidRPr="00021053">
              <w:rPr>
                <w:szCs w:val="22"/>
                <w:lang w:val="ru-RU"/>
              </w:rPr>
              <w:t xml:space="preserve"> на основании результатов отбора проектов модернизации генерирующих объектов тепловых электростанций </w:t>
            </w:r>
            <w:r w:rsidRPr="00021053">
              <w:rPr>
                <w:szCs w:val="22"/>
                <w:highlight w:val="yellow"/>
                <w:lang w:val="ru-RU"/>
              </w:rPr>
              <w:t xml:space="preserve">(для КОМ, проводимого в 2020 году на 2026 год поставки, – включенное в </w:t>
            </w:r>
            <w:r w:rsidRPr="00021053">
              <w:rPr>
                <w:bCs/>
                <w:szCs w:val="22"/>
                <w:highlight w:val="yellow"/>
                <w:lang w:val="ru-RU"/>
              </w:rPr>
              <w:t xml:space="preserve">результаты </w:t>
            </w:r>
            <w:proofErr w:type="spellStart"/>
            <w:r w:rsidRPr="00021053">
              <w:rPr>
                <w:bCs/>
                <w:szCs w:val="22"/>
                <w:highlight w:val="yellow"/>
                <w:lang w:val="ru-RU"/>
              </w:rPr>
              <w:t>КОММод</w:t>
            </w:r>
            <w:proofErr w:type="spellEnd"/>
            <w:r w:rsidRPr="00021053">
              <w:rPr>
                <w:bCs/>
                <w:szCs w:val="22"/>
                <w:highlight w:val="yellow"/>
                <w:lang w:val="ru-RU"/>
              </w:rPr>
              <w:t xml:space="preserve"> 2026</w:t>
            </w:r>
            <w:r w:rsidRPr="00021053">
              <w:rPr>
                <w:szCs w:val="22"/>
                <w:highlight w:val="yellow"/>
                <w:lang w:val="ru-RU"/>
              </w:rPr>
              <w:t>),</w:t>
            </w:r>
            <w:r w:rsidRPr="00021053">
              <w:rPr>
                <w:szCs w:val="22"/>
                <w:lang w:val="ru-RU"/>
              </w:rPr>
              <w:t xml:space="preserve"> с датой начала поставки мощности по так</w:t>
            </w:r>
            <w:r w:rsidRPr="00021053">
              <w:rPr>
                <w:szCs w:val="22"/>
                <w:highlight w:val="yellow"/>
                <w:lang w:val="ru-RU"/>
              </w:rPr>
              <w:t>ому</w:t>
            </w:r>
            <w:r w:rsidRPr="00021053">
              <w:rPr>
                <w:szCs w:val="22"/>
                <w:lang w:val="ru-RU"/>
              </w:rPr>
              <w:t xml:space="preserve"> договор</w:t>
            </w:r>
            <w:r w:rsidRPr="00021053">
              <w:rPr>
                <w:szCs w:val="22"/>
                <w:highlight w:val="yellow"/>
                <w:lang w:val="ru-RU"/>
              </w:rPr>
              <w:t>у</w:t>
            </w:r>
            <w:r w:rsidRPr="00021053">
              <w:rPr>
                <w:szCs w:val="22"/>
                <w:lang w:val="ru-RU" w:eastAsia="ru-RU"/>
              </w:rPr>
              <w:t xml:space="preserve"> </w:t>
            </w:r>
            <w:r w:rsidRPr="00021053">
              <w:rPr>
                <w:szCs w:val="22"/>
                <w:highlight w:val="yellow"/>
                <w:lang w:val="ru-RU" w:eastAsia="ru-RU"/>
              </w:rPr>
              <w:t>(</w:t>
            </w:r>
            <w:r w:rsidRPr="00021053">
              <w:rPr>
                <w:szCs w:val="22"/>
                <w:highlight w:val="yellow"/>
                <w:lang w:val="ru-RU"/>
              </w:rPr>
              <w:t>для КОМ, проводимого в 2020 году на 2026 год поставки</w:t>
            </w:r>
            <w:r w:rsidRPr="00021053">
              <w:rPr>
                <w:szCs w:val="22"/>
                <w:lang w:val="ru-RU"/>
              </w:rPr>
              <w:t xml:space="preserve">, – с датой начала поставки, указанной в результатах </w:t>
            </w:r>
            <w:proofErr w:type="spellStart"/>
            <w:r w:rsidRPr="00021053">
              <w:rPr>
                <w:szCs w:val="22"/>
                <w:lang w:val="ru-RU"/>
              </w:rPr>
              <w:t>КОММод</w:t>
            </w:r>
            <w:proofErr w:type="spellEnd"/>
            <w:r w:rsidRPr="00021053">
              <w:rPr>
                <w:szCs w:val="22"/>
                <w:lang w:val="ru-RU"/>
              </w:rPr>
              <w:t xml:space="preserve"> </w:t>
            </w:r>
            <w:r w:rsidRPr="00021053">
              <w:rPr>
                <w:szCs w:val="22"/>
                <w:highlight w:val="yellow"/>
                <w:lang w:val="ru-RU"/>
              </w:rPr>
              <w:t>2026</w:t>
            </w:r>
            <w:r w:rsidRPr="00021053">
              <w:rPr>
                <w:szCs w:val="22"/>
                <w:lang w:val="ru-RU" w:eastAsia="ru-RU"/>
              </w:rPr>
              <w:t xml:space="preserve">) </w:t>
            </w:r>
            <w:r w:rsidRPr="00021053">
              <w:rPr>
                <w:szCs w:val="22"/>
                <w:lang w:val="ru-RU"/>
              </w:rPr>
              <w:t xml:space="preserve">позднее 1 января года, на который проводится КОМ, и функционирующее до реализации проекта модернизации, включаются в Реестр итогов КОМ на период с января до месяца начала поставки по договорам на модернизацию, определенные согласно Реестру мощности, подлежащей обязательной покупке, при условии подачи </w:t>
            </w:r>
            <w:proofErr w:type="spellStart"/>
            <w:r w:rsidRPr="00021053">
              <w:rPr>
                <w:szCs w:val="22"/>
                <w:lang w:val="ru-RU"/>
              </w:rPr>
              <w:t>ценопринимающей</w:t>
            </w:r>
            <w:proofErr w:type="spellEnd"/>
            <w:r w:rsidRPr="00021053">
              <w:rPr>
                <w:szCs w:val="22"/>
                <w:lang w:val="ru-RU"/>
              </w:rPr>
              <w:t xml:space="preserve"> заявки в соответствии с п. </w:t>
            </w:r>
            <w:r w:rsidRPr="00021053">
              <w:rPr>
                <w:szCs w:val="22"/>
                <w:highlight w:val="yellow"/>
                <w:lang w:val="ru-RU"/>
              </w:rPr>
              <w:t>2.4.3.10</w:t>
            </w:r>
            <w:r w:rsidRPr="00021053">
              <w:rPr>
                <w:szCs w:val="22"/>
                <w:lang w:val="ru-RU"/>
              </w:rPr>
              <w:t xml:space="preserve"> Порядка подачи ценовых заявок на продажу мощности</w:t>
            </w:r>
            <w:r w:rsidRPr="00021053">
              <w:rPr>
                <w:i/>
                <w:szCs w:val="22"/>
                <w:lang w:val="ru-RU"/>
              </w:rPr>
              <w:t xml:space="preserve"> </w:t>
            </w:r>
            <w:r w:rsidRPr="00021053">
              <w:rPr>
                <w:szCs w:val="22"/>
                <w:lang w:val="ru-RU"/>
              </w:rPr>
              <w:t>(приложение 2 к настоящему Регламенту) в объемах, указанных в поданной заявке.</w:t>
            </w:r>
          </w:p>
          <w:p w14:paraId="049636E0" w14:textId="77777777" w:rsidR="00A03781" w:rsidRPr="00021053" w:rsidRDefault="00A03781" w:rsidP="00304A55">
            <w:pPr>
              <w:widowControl w:val="0"/>
              <w:spacing w:before="120" w:after="120"/>
              <w:jc w:val="both"/>
              <w:rPr>
                <w:szCs w:val="22"/>
              </w:rPr>
            </w:pPr>
            <w:r w:rsidRPr="00021053">
              <w:rPr>
                <w:szCs w:val="22"/>
              </w:rPr>
              <w:t>…</w:t>
            </w:r>
          </w:p>
        </w:tc>
        <w:tc>
          <w:tcPr>
            <w:tcW w:w="2220" w:type="pct"/>
            <w:shd w:val="clear" w:color="auto" w:fill="auto"/>
          </w:tcPr>
          <w:p w14:paraId="11C3EC85" w14:textId="77777777" w:rsidR="00A03781" w:rsidRPr="00021053" w:rsidRDefault="00A03781" w:rsidP="00304A55">
            <w:pPr>
              <w:widowControl w:val="0"/>
              <w:spacing w:before="120" w:after="120"/>
              <w:jc w:val="both"/>
              <w:rPr>
                <w:szCs w:val="22"/>
                <w:lang w:val="ru-RU"/>
              </w:rPr>
            </w:pPr>
            <w:r w:rsidRPr="00021053">
              <w:rPr>
                <w:szCs w:val="22"/>
                <w:lang w:val="ru-RU"/>
              </w:rPr>
              <w:t>…</w:t>
            </w:r>
          </w:p>
          <w:p w14:paraId="24556630" w14:textId="77777777" w:rsidR="00A03781" w:rsidRPr="00021053" w:rsidRDefault="00A03781" w:rsidP="00304A55">
            <w:pPr>
              <w:widowControl w:val="0"/>
              <w:autoSpaceDE w:val="0"/>
              <w:autoSpaceDN w:val="0"/>
              <w:adjustRightInd w:val="0"/>
              <w:spacing w:before="120" w:after="120"/>
              <w:ind w:firstLine="600"/>
              <w:jc w:val="both"/>
              <w:rPr>
                <w:szCs w:val="22"/>
                <w:lang w:val="ru-RU"/>
              </w:rPr>
            </w:pPr>
            <w:r w:rsidRPr="00021053">
              <w:rPr>
                <w:szCs w:val="22"/>
                <w:lang w:val="ru-RU"/>
              </w:rPr>
              <w:t xml:space="preserve">Объемы мощности ГЕМ, в состав которых входит генерирующее оборудование, включенное в перечень, утвержденный Правительством </w:t>
            </w:r>
            <w:r w:rsidRPr="00021053">
              <w:rPr>
                <w:bCs/>
                <w:szCs w:val="22"/>
                <w:lang w:val="ru-RU"/>
              </w:rPr>
              <w:t>Российской Федерации</w:t>
            </w:r>
            <w:r w:rsidRPr="00021053">
              <w:rPr>
                <w:szCs w:val="22"/>
                <w:lang w:val="ru-RU"/>
              </w:rPr>
              <w:t xml:space="preserve"> на основании результатов отбора проектов модернизации генерирующих объектов тепловых электростанций</w:t>
            </w:r>
            <w:r w:rsidRPr="00021053">
              <w:rPr>
                <w:szCs w:val="22"/>
                <w:highlight w:val="yellow"/>
                <w:lang w:val="ru-RU"/>
              </w:rPr>
              <w:t>, и в отношении которого заключены (будут заключены) договоры на модернизацию</w:t>
            </w:r>
            <w:r w:rsidRPr="00021053">
              <w:rPr>
                <w:szCs w:val="22"/>
                <w:lang w:val="ru-RU"/>
              </w:rPr>
              <w:t xml:space="preserve"> с датой начала поставки мощности по так</w:t>
            </w:r>
            <w:r w:rsidRPr="00021053">
              <w:rPr>
                <w:szCs w:val="22"/>
                <w:highlight w:val="yellow"/>
                <w:lang w:val="ru-RU"/>
              </w:rPr>
              <w:t>им</w:t>
            </w:r>
            <w:r w:rsidRPr="00021053">
              <w:rPr>
                <w:szCs w:val="22"/>
                <w:lang w:val="ru-RU"/>
              </w:rPr>
              <w:t xml:space="preserve"> договор</w:t>
            </w:r>
            <w:r w:rsidRPr="00021053">
              <w:rPr>
                <w:szCs w:val="22"/>
                <w:highlight w:val="yellow"/>
                <w:lang w:val="ru-RU"/>
              </w:rPr>
              <w:t>ам</w:t>
            </w:r>
            <w:r w:rsidRPr="00021053">
              <w:rPr>
                <w:szCs w:val="22"/>
                <w:lang w:val="ru-RU"/>
              </w:rPr>
              <w:t xml:space="preserve"> </w:t>
            </w:r>
            <w:r w:rsidRPr="00021053">
              <w:rPr>
                <w:szCs w:val="22"/>
                <w:highlight w:val="yellow"/>
                <w:lang w:val="ru-RU"/>
              </w:rPr>
              <w:t>(для генерирующего оборудования, в отношении которого договоры на модернизацию еще не заключены</w:t>
            </w:r>
            <w:r w:rsidRPr="00021053">
              <w:rPr>
                <w:szCs w:val="22"/>
                <w:lang w:val="ru-RU"/>
              </w:rPr>
              <w:t xml:space="preserve">, – с датой начала поставки мощности, указанной в результатах </w:t>
            </w:r>
            <w:proofErr w:type="spellStart"/>
            <w:r w:rsidRPr="00021053">
              <w:rPr>
                <w:szCs w:val="22"/>
                <w:lang w:val="ru-RU"/>
              </w:rPr>
              <w:t>КОММод</w:t>
            </w:r>
            <w:proofErr w:type="spellEnd"/>
            <w:r w:rsidRPr="00021053">
              <w:rPr>
                <w:szCs w:val="22"/>
                <w:lang w:val="ru-RU"/>
              </w:rPr>
              <w:t xml:space="preserve">) позднее 1 января года, на который проводится КОМ, и функционирующее до реализации проекта модернизации, включаются в Реестр итогов КОМ на период с января до месяца начала поставки по договорам на модернизацию, определенные согласно Реестру мощности, подлежащей обязательной покупке, при условии подачи </w:t>
            </w:r>
            <w:proofErr w:type="spellStart"/>
            <w:r w:rsidRPr="00021053">
              <w:rPr>
                <w:szCs w:val="22"/>
                <w:lang w:val="ru-RU"/>
              </w:rPr>
              <w:t>ценопринимающей</w:t>
            </w:r>
            <w:proofErr w:type="spellEnd"/>
            <w:r w:rsidRPr="00021053">
              <w:rPr>
                <w:szCs w:val="22"/>
                <w:lang w:val="ru-RU"/>
              </w:rPr>
              <w:t xml:space="preserve"> заявки в соответствии с п. </w:t>
            </w:r>
            <w:r w:rsidRPr="00021053">
              <w:rPr>
                <w:szCs w:val="22"/>
                <w:highlight w:val="yellow"/>
                <w:lang w:val="ru-RU"/>
              </w:rPr>
              <w:t>2.3.4.10</w:t>
            </w:r>
            <w:r w:rsidRPr="00021053">
              <w:rPr>
                <w:szCs w:val="22"/>
                <w:lang w:val="ru-RU"/>
              </w:rPr>
              <w:t xml:space="preserve"> Порядка подачи ценовых заявок на продажу мощности</w:t>
            </w:r>
            <w:r w:rsidRPr="00021053">
              <w:rPr>
                <w:i/>
                <w:szCs w:val="22"/>
                <w:lang w:val="ru-RU"/>
              </w:rPr>
              <w:t xml:space="preserve"> </w:t>
            </w:r>
            <w:r w:rsidRPr="00021053">
              <w:rPr>
                <w:szCs w:val="22"/>
                <w:lang w:val="ru-RU"/>
              </w:rPr>
              <w:t>(приложение 2 к настоящему Регламенту) в объемах, указанных в поданной заявке.</w:t>
            </w:r>
          </w:p>
          <w:p w14:paraId="7B3DF7EE" w14:textId="77777777" w:rsidR="00A03781" w:rsidRPr="00021053" w:rsidRDefault="00A03781" w:rsidP="00304A55">
            <w:pPr>
              <w:widowControl w:val="0"/>
              <w:spacing w:before="120" w:after="120"/>
              <w:jc w:val="both"/>
              <w:rPr>
                <w:szCs w:val="22"/>
              </w:rPr>
            </w:pPr>
            <w:r w:rsidRPr="00021053">
              <w:rPr>
                <w:szCs w:val="22"/>
              </w:rPr>
              <w:t>…</w:t>
            </w:r>
          </w:p>
        </w:tc>
      </w:tr>
      <w:tr w:rsidR="00A03781" w:rsidRPr="00021053" w14:paraId="78034CDE" w14:textId="77777777" w:rsidTr="00304A55">
        <w:trPr>
          <w:trHeight w:val="345"/>
        </w:trPr>
        <w:tc>
          <w:tcPr>
            <w:tcW w:w="517" w:type="pct"/>
            <w:shd w:val="clear" w:color="auto" w:fill="auto"/>
            <w:vAlign w:val="center"/>
          </w:tcPr>
          <w:p w14:paraId="00D2BF5B" w14:textId="77777777" w:rsidR="00A03781" w:rsidRPr="00021053" w:rsidRDefault="00A03781" w:rsidP="00304A55">
            <w:pPr>
              <w:widowControl w:val="0"/>
              <w:spacing w:after="0"/>
              <w:jc w:val="center"/>
              <w:rPr>
                <w:rFonts w:cs="Garamond"/>
                <w:b/>
                <w:bCs/>
                <w:szCs w:val="22"/>
                <w:lang w:eastAsia="ru-RU"/>
              </w:rPr>
            </w:pPr>
            <w:r w:rsidRPr="00021053">
              <w:rPr>
                <w:rFonts w:cs="Garamond"/>
                <w:b/>
                <w:bCs/>
                <w:szCs w:val="22"/>
                <w:lang w:eastAsia="ru-RU"/>
              </w:rPr>
              <w:t>4.7.3</w:t>
            </w:r>
          </w:p>
        </w:tc>
        <w:tc>
          <w:tcPr>
            <w:tcW w:w="2263" w:type="pct"/>
            <w:shd w:val="clear" w:color="auto" w:fill="auto"/>
          </w:tcPr>
          <w:p w14:paraId="3003A7A1" w14:textId="77777777" w:rsidR="00A03781" w:rsidRPr="00021053" w:rsidRDefault="00A03781" w:rsidP="00304A55">
            <w:pPr>
              <w:widowControl w:val="0"/>
              <w:autoSpaceDE w:val="0"/>
              <w:autoSpaceDN w:val="0"/>
              <w:adjustRightInd w:val="0"/>
              <w:spacing w:before="120" w:after="120"/>
              <w:jc w:val="both"/>
              <w:rPr>
                <w:szCs w:val="22"/>
                <w:lang w:val="ru-RU"/>
              </w:rPr>
            </w:pPr>
            <w:r w:rsidRPr="00021053">
              <w:rPr>
                <w:szCs w:val="22"/>
                <w:lang w:val="ru-RU"/>
              </w:rPr>
              <w:t>Системный оператор не позднее 10 (десяти) календарных дней с даты окончания подачи ценовых заявок на продажу мощности формирует и направляет Коммерческому оператору Реестр результатов КОМ для осуществления расчетов на оптовом рынке, содержащий следующую информацию:</w:t>
            </w:r>
          </w:p>
          <w:p w14:paraId="17428D5B" w14:textId="77777777" w:rsidR="00A03781" w:rsidRPr="00021053" w:rsidRDefault="00A03781" w:rsidP="00A03781">
            <w:pPr>
              <w:widowControl w:val="0"/>
              <w:numPr>
                <w:ilvl w:val="0"/>
                <w:numId w:val="28"/>
              </w:numPr>
              <w:tabs>
                <w:tab w:val="num" w:pos="993"/>
              </w:tabs>
              <w:autoSpaceDE w:val="0"/>
              <w:autoSpaceDN w:val="0"/>
              <w:adjustRightInd w:val="0"/>
              <w:spacing w:before="120" w:after="120"/>
              <w:ind w:left="993" w:hanging="426"/>
              <w:jc w:val="both"/>
              <w:rPr>
                <w:szCs w:val="22"/>
                <w:lang w:val="ru-RU"/>
              </w:rPr>
            </w:pPr>
            <w:r w:rsidRPr="00021053">
              <w:rPr>
                <w:szCs w:val="22"/>
                <w:lang w:val="ru-RU"/>
              </w:rPr>
              <w:t xml:space="preserve">в отношении каждой ГТП генерации, переданной </w:t>
            </w:r>
            <w:r w:rsidRPr="00021053">
              <w:rPr>
                <w:szCs w:val="22"/>
                <w:lang w:val="ru-RU"/>
              </w:rPr>
              <w:lastRenderedPageBreak/>
              <w:t>Коммерческим оператором в составе Реестра мощности, подлежащей обязательной покупке, Реестра поставщиков и генерирующих объектов, допущенных к участию в КОМ, Реестра генерирующих объектов, поставляющих мощность в вынужденном режиме, в отношении каждого месяца поставки года, на который проведен КОМ:</w:t>
            </w:r>
          </w:p>
          <w:p w14:paraId="6F358E12" w14:textId="77777777" w:rsidR="00A03781" w:rsidRPr="00021053" w:rsidRDefault="00A03781" w:rsidP="00A03781">
            <w:pPr>
              <w:widowControl w:val="0"/>
              <w:numPr>
                <w:ilvl w:val="1"/>
                <w:numId w:val="28"/>
              </w:numPr>
              <w:tabs>
                <w:tab w:val="num" w:pos="1620"/>
              </w:tabs>
              <w:autoSpaceDE w:val="0"/>
              <w:autoSpaceDN w:val="0"/>
              <w:adjustRightInd w:val="0"/>
              <w:spacing w:before="120" w:after="120"/>
              <w:jc w:val="both"/>
              <w:rPr>
                <w:szCs w:val="22"/>
                <w:lang w:val="ru-RU"/>
              </w:rPr>
            </w:pPr>
            <w:r w:rsidRPr="00021053">
              <w:rPr>
                <w:szCs w:val="22"/>
                <w:lang w:val="ru-RU"/>
              </w:rPr>
              <w:t xml:space="preserve">объем мощности генерирующих объектов, в отношении которых заключены ДПМ, а также договоры купли-продажи мощности новых АЭС и ГЭС, договоры купли-продажи мощности по результатам КОМ НГО, ДПМ ВИЭ ГЭС/ТБО, договоры на модернизацию </w:t>
            </w:r>
            <w:r w:rsidRPr="00021053">
              <w:rPr>
                <w:szCs w:val="22"/>
                <w:highlight w:val="yellow"/>
                <w:lang w:val="ru-RU"/>
              </w:rPr>
              <w:t>(для КОМ, проводимого в 2020 году на 2026 год поставки, –</w:t>
            </w:r>
            <w:r w:rsidRPr="00021053">
              <w:rPr>
                <w:szCs w:val="22"/>
                <w:lang w:val="ru-RU"/>
              </w:rPr>
              <w:t xml:space="preserve"> перечисленных в результатах </w:t>
            </w:r>
            <w:proofErr w:type="spellStart"/>
            <w:r w:rsidRPr="00021053">
              <w:rPr>
                <w:szCs w:val="22"/>
                <w:lang w:val="ru-RU"/>
              </w:rPr>
              <w:t>КОММод</w:t>
            </w:r>
            <w:proofErr w:type="spellEnd"/>
            <w:r w:rsidRPr="00021053">
              <w:rPr>
                <w:szCs w:val="22"/>
                <w:lang w:val="ru-RU"/>
              </w:rPr>
              <w:t xml:space="preserve"> </w:t>
            </w:r>
            <w:r w:rsidRPr="00021053">
              <w:rPr>
                <w:szCs w:val="22"/>
                <w:highlight w:val="yellow"/>
                <w:lang w:val="ru-RU"/>
              </w:rPr>
              <w:t>2026)</w:t>
            </w:r>
            <w:r w:rsidRPr="00021053">
              <w:rPr>
                <w:szCs w:val="22"/>
                <w:lang w:val="ru-RU"/>
              </w:rPr>
              <w:t xml:space="preserve">, учтенный при проведении КОМ и определяемый как сумма значений объема поставки мощности </w:t>
            </w:r>
            <w:r w:rsidRPr="00021053">
              <w:rPr>
                <w:position w:val="-14"/>
                <w:szCs w:val="22"/>
              </w:rPr>
              <w:object w:dxaOrig="560" w:dyaOrig="400" w14:anchorId="6C104F12">
                <v:shape id="_x0000_i1113" type="#_x0000_t75" style="width:28.8pt;height:17.85pt" o:ole="">
                  <v:imagedata r:id="rId8" o:title=""/>
                </v:shape>
                <o:OLEObject Type="Embed" ProgID="Equation.DSMT4" ShapeID="_x0000_i1113" DrawAspect="Content" ObjectID="_1667397235" r:id="rId135"/>
              </w:object>
            </w:r>
            <w:r w:rsidRPr="00021053">
              <w:rPr>
                <w:position w:val="-14"/>
                <w:szCs w:val="22"/>
                <w:lang w:val="ru-RU"/>
              </w:rPr>
              <w:t xml:space="preserve"> </w:t>
            </w:r>
            <w:r w:rsidRPr="00021053">
              <w:rPr>
                <w:szCs w:val="22"/>
                <w:lang w:val="ru-RU"/>
              </w:rPr>
              <w:t xml:space="preserve"> ГЕМ </w:t>
            </w:r>
            <w:r w:rsidRPr="00021053">
              <w:rPr>
                <w:i/>
                <w:szCs w:val="22"/>
                <w:lang w:val="en-US"/>
              </w:rPr>
              <w:t>g</w:t>
            </w:r>
            <w:r w:rsidRPr="00021053">
              <w:rPr>
                <w:szCs w:val="22"/>
                <w:lang w:val="ru-RU"/>
              </w:rPr>
              <w:t>, входящих в состав такой ГТП и переданных в Реестре мощности, подлежащей обязательной покупке.</w:t>
            </w:r>
          </w:p>
          <w:p w14:paraId="74983EF6" w14:textId="77777777" w:rsidR="00A03781" w:rsidRPr="00021053" w:rsidRDefault="00A03781" w:rsidP="00304A55">
            <w:pPr>
              <w:widowControl w:val="0"/>
              <w:autoSpaceDE w:val="0"/>
              <w:autoSpaceDN w:val="0"/>
              <w:adjustRightInd w:val="0"/>
              <w:spacing w:before="120" w:after="120"/>
              <w:ind w:firstLine="709"/>
              <w:jc w:val="both"/>
              <w:rPr>
                <w:szCs w:val="22"/>
                <w:lang w:val="ru-RU"/>
              </w:rPr>
            </w:pPr>
            <w:r w:rsidRPr="00021053">
              <w:rPr>
                <w:szCs w:val="22"/>
                <w:lang w:val="ru-RU"/>
              </w:rPr>
              <w:t>…</w:t>
            </w:r>
          </w:p>
        </w:tc>
        <w:tc>
          <w:tcPr>
            <w:tcW w:w="2220" w:type="pct"/>
            <w:shd w:val="clear" w:color="auto" w:fill="auto"/>
          </w:tcPr>
          <w:p w14:paraId="0FB453B0" w14:textId="77777777" w:rsidR="00A03781" w:rsidRPr="00021053" w:rsidRDefault="00A03781" w:rsidP="00304A55">
            <w:pPr>
              <w:widowControl w:val="0"/>
              <w:autoSpaceDE w:val="0"/>
              <w:autoSpaceDN w:val="0"/>
              <w:adjustRightInd w:val="0"/>
              <w:spacing w:before="120" w:after="120"/>
              <w:jc w:val="both"/>
              <w:rPr>
                <w:szCs w:val="22"/>
                <w:lang w:val="ru-RU"/>
              </w:rPr>
            </w:pPr>
            <w:r w:rsidRPr="00021053">
              <w:rPr>
                <w:szCs w:val="22"/>
                <w:lang w:val="ru-RU"/>
              </w:rPr>
              <w:lastRenderedPageBreak/>
              <w:t>Системный оператор не позднее 10 (десяти) календарных дней с даты окончания подачи ценовых заявок на продажу мощности формирует и направляет Коммерческому оператору Реестр результатов КОМ для осуществления расчетов на оптовом рынке, содержащий следующую информацию:</w:t>
            </w:r>
          </w:p>
          <w:p w14:paraId="13FB4535" w14:textId="77777777" w:rsidR="00A03781" w:rsidRPr="00021053" w:rsidRDefault="00A03781" w:rsidP="00A03781">
            <w:pPr>
              <w:widowControl w:val="0"/>
              <w:numPr>
                <w:ilvl w:val="0"/>
                <w:numId w:val="34"/>
              </w:numPr>
              <w:autoSpaceDE w:val="0"/>
              <w:autoSpaceDN w:val="0"/>
              <w:adjustRightInd w:val="0"/>
              <w:spacing w:before="120" w:after="120"/>
              <w:jc w:val="both"/>
              <w:rPr>
                <w:szCs w:val="22"/>
                <w:lang w:val="ru-RU"/>
              </w:rPr>
            </w:pPr>
            <w:r w:rsidRPr="00021053">
              <w:rPr>
                <w:szCs w:val="22"/>
                <w:lang w:val="ru-RU"/>
              </w:rPr>
              <w:t xml:space="preserve">в отношении каждой ГТП генерации, переданной </w:t>
            </w:r>
            <w:r w:rsidRPr="00021053">
              <w:rPr>
                <w:szCs w:val="22"/>
                <w:lang w:val="ru-RU"/>
              </w:rPr>
              <w:lastRenderedPageBreak/>
              <w:t>Коммерческим оператором в составе Реестра мощности, подлежащей обязательной покупке, Реестра поставщиков и генерирующих объектов, допущенных к участию в КОМ, Реестра генерирующих объектов, поставляющих мощность в вынужденном режиме, в отношении каждого месяца поставки года, на который проведен КОМ:</w:t>
            </w:r>
          </w:p>
          <w:p w14:paraId="299AB38F" w14:textId="77777777" w:rsidR="00A03781" w:rsidRPr="00021053" w:rsidRDefault="00A03781" w:rsidP="00A03781">
            <w:pPr>
              <w:widowControl w:val="0"/>
              <w:numPr>
                <w:ilvl w:val="1"/>
                <w:numId w:val="34"/>
              </w:numPr>
              <w:tabs>
                <w:tab w:val="num" w:pos="1620"/>
              </w:tabs>
              <w:autoSpaceDE w:val="0"/>
              <w:autoSpaceDN w:val="0"/>
              <w:adjustRightInd w:val="0"/>
              <w:spacing w:before="120" w:after="120"/>
              <w:jc w:val="both"/>
              <w:rPr>
                <w:szCs w:val="22"/>
                <w:lang w:val="ru-RU"/>
              </w:rPr>
            </w:pPr>
            <w:r w:rsidRPr="00021053">
              <w:rPr>
                <w:szCs w:val="22"/>
                <w:lang w:val="ru-RU"/>
              </w:rPr>
              <w:t xml:space="preserve">объем мощности генерирующих объектов, в отношении которых заключены ДПМ, а также договоры купли-продажи мощности новых АЭС и ГЭС, договоры купли-продажи мощности по результатам КОМ НГО, ДПМ ВИЭ ГЭС/ТБО, договоры на модернизацию, </w:t>
            </w:r>
            <w:r w:rsidRPr="00021053">
              <w:rPr>
                <w:szCs w:val="22"/>
                <w:highlight w:val="yellow"/>
                <w:lang w:val="ru-RU"/>
              </w:rPr>
              <w:t>а также</w:t>
            </w:r>
            <w:r w:rsidRPr="00021053">
              <w:rPr>
                <w:szCs w:val="22"/>
                <w:lang w:val="ru-RU"/>
              </w:rPr>
              <w:t xml:space="preserve"> перечисленных в результатах </w:t>
            </w:r>
            <w:proofErr w:type="spellStart"/>
            <w:r w:rsidRPr="00021053">
              <w:rPr>
                <w:szCs w:val="22"/>
                <w:lang w:val="ru-RU"/>
              </w:rPr>
              <w:t>КОММод</w:t>
            </w:r>
            <w:proofErr w:type="spellEnd"/>
            <w:r w:rsidRPr="00021053">
              <w:rPr>
                <w:szCs w:val="22"/>
                <w:lang w:val="ru-RU"/>
              </w:rPr>
              <w:t xml:space="preserve">, учтенный при проведении КОМ и определяемый как сумма значений объема поставки мощности </w:t>
            </w:r>
            <w:r w:rsidRPr="00021053">
              <w:rPr>
                <w:position w:val="-14"/>
                <w:szCs w:val="22"/>
              </w:rPr>
              <w:object w:dxaOrig="560" w:dyaOrig="400" w14:anchorId="48B666DD">
                <v:shape id="_x0000_i1114" type="#_x0000_t75" style="width:28.8pt;height:17.85pt" o:ole="">
                  <v:imagedata r:id="rId8" o:title=""/>
                </v:shape>
                <o:OLEObject Type="Embed" ProgID="Equation.DSMT4" ShapeID="_x0000_i1114" DrawAspect="Content" ObjectID="_1667397236" r:id="rId136"/>
              </w:object>
            </w:r>
            <w:r w:rsidRPr="00021053">
              <w:rPr>
                <w:position w:val="-14"/>
                <w:szCs w:val="22"/>
                <w:lang w:val="ru-RU"/>
              </w:rPr>
              <w:t xml:space="preserve"> </w:t>
            </w:r>
            <w:r w:rsidRPr="00021053">
              <w:rPr>
                <w:szCs w:val="22"/>
                <w:lang w:val="ru-RU"/>
              </w:rPr>
              <w:t xml:space="preserve"> ГЕМ </w:t>
            </w:r>
            <w:r w:rsidRPr="00021053">
              <w:rPr>
                <w:i/>
                <w:szCs w:val="22"/>
                <w:lang w:val="en-US"/>
              </w:rPr>
              <w:t>g</w:t>
            </w:r>
            <w:r w:rsidRPr="00021053">
              <w:rPr>
                <w:szCs w:val="22"/>
                <w:lang w:val="ru-RU"/>
              </w:rPr>
              <w:t>, входящих в состав такой ГТП и переданных в Реестре мощности, подлежащей обязательной покупке.</w:t>
            </w:r>
          </w:p>
          <w:p w14:paraId="2EE73C5B" w14:textId="77777777" w:rsidR="00A03781" w:rsidRPr="00021053" w:rsidRDefault="00A03781" w:rsidP="00304A55">
            <w:pPr>
              <w:widowControl w:val="0"/>
              <w:autoSpaceDE w:val="0"/>
              <w:autoSpaceDN w:val="0"/>
              <w:adjustRightInd w:val="0"/>
              <w:spacing w:before="120" w:after="120"/>
              <w:ind w:firstLine="709"/>
              <w:jc w:val="both"/>
              <w:rPr>
                <w:szCs w:val="22"/>
                <w:lang w:val="ru-RU"/>
              </w:rPr>
            </w:pPr>
            <w:r w:rsidRPr="00021053">
              <w:rPr>
                <w:szCs w:val="22"/>
                <w:lang w:val="ru-RU"/>
              </w:rPr>
              <w:t>…</w:t>
            </w:r>
          </w:p>
        </w:tc>
      </w:tr>
      <w:tr w:rsidR="00A03781" w:rsidRPr="00ED3490" w14:paraId="1419564D" w14:textId="77777777" w:rsidTr="00304A55">
        <w:trPr>
          <w:trHeight w:val="345"/>
        </w:trPr>
        <w:tc>
          <w:tcPr>
            <w:tcW w:w="517" w:type="pct"/>
            <w:shd w:val="clear" w:color="auto" w:fill="auto"/>
            <w:vAlign w:val="center"/>
          </w:tcPr>
          <w:p w14:paraId="31A8CA60" w14:textId="1CDFE360" w:rsidR="00A03781" w:rsidRPr="00021053" w:rsidRDefault="00A03781" w:rsidP="00304A55">
            <w:pPr>
              <w:widowControl w:val="0"/>
              <w:spacing w:after="0"/>
              <w:jc w:val="center"/>
              <w:rPr>
                <w:rFonts w:cs="Garamond"/>
                <w:b/>
                <w:bCs/>
                <w:szCs w:val="22"/>
                <w:lang w:val="ru-RU" w:eastAsia="ru-RU"/>
              </w:rPr>
            </w:pPr>
            <w:r w:rsidRPr="00021053">
              <w:rPr>
                <w:rFonts w:cs="Garamond"/>
                <w:b/>
                <w:bCs/>
                <w:szCs w:val="22"/>
                <w:lang w:val="ru-RU" w:eastAsia="ru-RU"/>
              </w:rPr>
              <w:lastRenderedPageBreak/>
              <w:t>Приложение 2</w:t>
            </w:r>
            <w:r w:rsidR="00D34094">
              <w:rPr>
                <w:rFonts w:cs="Garamond"/>
                <w:b/>
                <w:bCs/>
                <w:szCs w:val="22"/>
                <w:lang w:val="ru-RU" w:eastAsia="ru-RU"/>
              </w:rPr>
              <w:t>,</w:t>
            </w:r>
          </w:p>
          <w:p w14:paraId="336883BE" w14:textId="77777777" w:rsidR="00A03781" w:rsidRPr="00021053" w:rsidRDefault="00A03781" w:rsidP="00304A55">
            <w:pPr>
              <w:widowControl w:val="0"/>
              <w:spacing w:after="0"/>
              <w:jc w:val="center"/>
              <w:rPr>
                <w:rFonts w:cs="Garamond"/>
                <w:b/>
                <w:bCs/>
                <w:szCs w:val="22"/>
                <w:lang w:val="ru-RU" w:eastAsia="ru-RU"/>
              </w:rPr>
            </w:pPr>
            <w:r w:rsidRPr="00021053">
              <w:rPr>
                <w:rFonts w:cs="Garamond"/>
                <w:b/>
                <w:bCs/>
                <w:szCs w:val="22"/>
                <w:lang w:val="ru-RU" w:eastAsia="ru-RU"/>
              </w:rPr>
              <w:t>п. 2.4.3.3</w:t>
            </w:r>
          </w:p>
        </w:tc>
        <w:tc>
          <w:tcPr>
            <w:tcW w:w="2263" w:type="pct"/>
            <w:shd w:val="clear" w:color="auto" w:fill="auto"/>
          </w:tcPr>
          <w:p w14:paraId="4B92D2B6" w14:textId="77777777" w:rsidR="00A03781" w:rsidRPr="00021053" w:rsidRDefault="00A03781" w:rsidP="00304A55">
            <w:pPr>
              <w:pStyle w:val="3"/>
              <w:keepNext w:val="0"/>
              <w:keepLines w:val="0"/>
              <w:widowControl w:val="0"/>
            </w:pPr>
            <w:r w:rsidRPr="00021053">
              <w:t>В качестве параметра «располагаемая мощность» электростанции (п. 2.3.3.3 настоящего Порядка) указывается величина располагаемой мощности электростанции, равная сумме значений располагаемой мощности ГЕМ, указанных в отношении ГЕМ, входящих в данную электростанцию. В отношении декабря года, на который проводится КОМ, в качестве располагаемой мощности ГЭС указывается величина, определенная в соответствии с настоящим пунктом исходя из значений максимально возможных объемов выработки электрической энергии, соответствующих максимально возможному расходу воды через агрегаты ГЭС, рассчитанных исходя из средних по суткам зимних месяцев (</w:t>
            </w:r>
            <w:r w:rsidRPr="00021053">
              <w:rPr>
                <w:rFonts w:eastAsia="Batang" w:cs="Garamond"/>
              </w:rPr>
              <w:t>за период с декабря по февраль</w:t>
            </w:r>
            <w:r w:rsidRPr="00021053">
              <w:t xml:space="preserve">) </w:t>
            </w:r>
            <w:r w:rsidRPr="00D27361">
              <w:rPr>
                <w:highlight w:val="yellow"/>
              </w:rPr>
              <w:t>предшествующих 5 лет</w:t>
            </w:r>
            <w:r w:rsidRPr="00021053">
              <w:t xml:space="preserve"> фактических объемов расхода воды через гидросооружения этой гидроэлектростанции, с учетом технологических ограничений на производство, подачу в сеть и передачу электрической энергии по сети и ограничений по водному </w:t>
            </w:r>
            <w:r w:rsidRPr="00021053">
              <w:lastRenderedPageBreak/>
              <w:t>режиму.</w:t>
            </w:r>
          </w:p>
          <w:p w14:paraId="5AAA5CEB" w14:textId="77777777" w:rsidR="00A03781" w:rsidRPr="00021053" w:rsidRDefault="00A03781" w:rsidP="00304A55">
            <w:pPr>
              <w:pStyle w:val="3"/>
              <w:keepNext w:val="0"/>
              <w:keepLines w:val="0"/>
              <w:widowControl w:val="0"/>
            </w:pPr>
            <w:r w:rsidRPr="00021053">
              <w:t xml:space="preserve">Максимально возможная выработка электрической энергии, соответствующая максимально возможному расходу воды через агрегаты ГЭС, определяется исходя из обеспечения ежесуточной работы ГЭС с указанным расходом воды в течение 8 часов подряд и минимально допустимыми расходами воды через агрегаты ГЭС в течение оставшихся 16 часов, обеспечивающими соответствие величины расчетного среднесуточного расхода воды через агрегаты ГЭС заданной величине. </w:t>
            </w:r>
          </w:p>
          <w:p w14:paraId="54BB842D" w14:textId="77777777" w:rsidR="00A03781" w:rsidRPr="00021053" w:rsidRDefault="00A03781" w:rsidP="00304A55">
            <w:pPr>
              <w:pStyle w:val="3"/>
              <w:keepNext w:val="0"/>
              <w:keepLines w:val="0"/>
              <w:widowControl w:val="0"/>
            </w:pPr>
            <w:r w:rsidRPr="00021053">
              <w:t>Максимально возможная выработка определяется исходя из максимально возможного расхода через гидроагрегаты ГЭС в соответствии с энергетическими характеристиками гидроагрегатов, а при отсутствии энергетических характеристик – по формуле:</w:t>
            </w:r>
          </w:p>
          <w:p w14:paraId="38CAA643" w14:textId="77777777" w:rsidR="00A03781" w:rsidRPr="00021053" w:rsidRDefault="00E036BF" w:rsidP="00304A55">
            <w:pPr>
              <w:widowControl w:val="0"/>
              <w:spacing w:before="120" w:after="120"/>
              <w:ind w:firstLine="709"/>
              <w:jc w:val="both"/>
              <w:rPr>
                <w:bCs/>
                <w:szCs w:val="22"/>
                <w:lang w:val="ru-RU"/>
              </w:rPr>
            </w:pPr>
            <m:oMath>
              <m:sSubSup>
                <m:sSubSupPr>
                  <m:ctrlPr>
                    <w:rPr>
                      <w:rFonts w:ascii="Cambria Math" w:hAnsi="Cambria Math"/>
                      <w:bCs/>
                      <w:i/>
                      <w:szCs w:val="22"/>
                    </w:rPr>
                  </m:ctrlPr>
                </m:sSubSupPr>
                <m:e>
                  <m:r>
                    <w:rPr>
                      <w:rFonts w:ascii="Cambria Math" w:hAnsi="Cambria Math"/>
                      <w:szCs w:val="22"/>
                      <w:lang w:val="en-US"/>
                    </w:rPr>
                    <m:t>N</m:t>
                  </m:r>
                </m:e>
                <m:sub>
                  <m:r>
                    <w:rPr>
                      <w:rFonts w:ascii="Cambria Math" w:hAnsi="Cambria Math"/>
                      <w:szCs w:val="22"/>
                      <w:lang w:val="ru-RU"/>
                    </w:rPr>
                    <m:t>ГЭС</m:t>
                  </m:r>
                </m:sub>
                <m:sup>
                  <m:r>
                    <w:rPr>
                      <w:rFonts w:ascii="Cambria Math" w:hAnsi="Cambria Math"/>
                      <w:szCs w:val="22"/>
                      <w:lang w:val="ru-RU"/>
                    </w:rPr>
                    <m:t>макс</m:t>
                  </m:r>
                </m:sup>
              </m:sSubSup>
              <m:r>
                <w:rPr>
                  <w:rFonts w:ascii="Cambria Math" w:hAnsi="Cambria Math"/>
                  <w:szCs w:val="22"/>
                  <w:lang w:val="ru-RU"/>
                </w:rPr>
                <m:t>=</m:t>
              </m:r>
              <m:r>
                <m:rPr>
                  <m:sty m:val="p"/>
                </m:rPr>
                <w:rPr>
                  <w:rFonts w:ascii="Cambria Math" w:hAnsi="Cambria Math"/>
                  <w:szCs w:val="22"/>
                </w:rPr>
                <m:t>min</m:t>
              </m:r>
              <m:r>
                <m:rPr>
                  <m:sty m:val="p"/>
                </m:rPr>
                <w:rPr>
                  <w:rFonts w:ascii="Cambria Math" w:hAnsi="Cambria Math"/>
                  <w:szCs w:val="22"/>
                  <w:lang w:val="ru-RU"/>
                </w:rPr>
                <m:t>⁡</m:t>
              </m:r>
              <m:r>
                <w:rPr>
                  <w:rFonts w:ascii="Cambria Math" w:hAnsi="Cambria Math"/>
                  <w:szCs w:val="22"/>
                  <w:lang w:val="ru-RU"/>
                </w:rPr>
                <m:t>{</m:t>
              </m:r>
              <m:f>
                <m:fPr>
                  <m:ctrlPr>
                    <w:rPr>
                      <w:rFonts w:ascii="Cambria Math" w:hAnsi="Cambria Math"/>
                      <w:bCs/>
                      <w:i/>
                      <w:szCs w:val="22"/>
                    </w:rPr>
                  </m:ctrlPr>
                </m:fPr>
                <m:num>
                  <m:r>
                    <w:rPr>
                      <w:rFonts w:ascii="Cambria Math" w:hAnsi="Cambria Math"/>
                      <w:szCs w:val="22"/>
                      <w:lang w:val="ru-RU"/>
                    </w:rPr>
                    <m:t>9,81</m:t>
                  </m:r>
                </m:num>
                <m:den>
                  <m:r>
                    <w:rPr>
                      <w:rFonts w:ascii="Cambria Math" w:hAnsi="Cambria Math"/>
                      <w:szCs w:val="22"/>
                      <w:lang w:val="ru-RU"/>
                    </w:rPr>
                    <m:t>1000</m:t>
                  </m:r>
                </m:den>
              </m:f>
              <m:r>
                <w:rPr>
                  <w:rFonts w:ascii="Cambria Math" w:hAnsi="Cambria Math"/>
                  <w:szCs w:val="22"/>
                  <w:lang w:val="ru-RU"/>
                </w:rPr>
                <m:t>*</m:t>
              </m:r>
              <m:sSub>
                <m:sSubPr>
                  <m:ctrlPr>
                    <w:rPr>
                      <w:rFonts w:ascii="Cambria Math" w:hAnsi="Cambria Math"/>
                      <w:bCs/>
                      <w:i/>
                      <w:szCs w:val="22"/>
                    </w:rPr>
                  </m:ctrlPr>
                </m:sSubPr>
                <m:e>
                  <m:r>
                    <w:rPr>
                      <w:rFonts w:ascii="Cambria Math" w:hAnsi="Cambria Math"/>
                      <w:szCs w:val="22"/>
                    </w:rPr>
                    <m:t>η</m:t>
                  </m:r>
                </m:e>
                <m:sub>
                  <m:r>
                    <w:rPr>
                      <w:rFonts w:ascii="Cambria Math" w:hAnsi="Cambria Math"/>
                      <w:szCs w:val="22"/>
                      <w:lang w:val="ru-RU"/>
                    </w:rPr>
                    <m:t xml:space="preserve">ГЭС </m:t>
                  </m:r>
                </m:sub>
              </m:sSub>
              <m:sSubSup>
                <m:sSubSupPr>
                  <m:ctrlPr>
                    <w:rPr>
                      <w:rFonts w:ascii="Cambria Math" w:hAnsi="Cambria Math"/>
                      <w:bCs/>
                      <w:i/>
                      <w:szCs w:val="22"/>
                    </w:rPr>
                  </m:ctrlPr>
                </m:sSubSupPr>
                <m:e>
                  <m:r>
                    <w:rPr>
                      <w:rFonts w:ascii="Cambria Math" w:hAnsi="Cambria Math"/>
                      <w:szCs w:val="22"/>
                      <w:lang w:val="ru-RU"/>
                    </w:rPr>
                    <m:t>*</m:t>
                  </m:r>
                  <m:r>
                    <w:rPr>
                      <w:rFonts w:ascii="Cambria Math" w:hAnsi="Cambria Math"/>
                      <w:szCs w:val="22"/>
                    </w:rPr>
                    <m:t>Q</m:t>
                  </m:r>
                </m:e>
                <m:sub>
                  <m:r>
                    <w:rPr>
                      <w:rFonts w:ascii="Cambria Math" w:hAnsi="Cambria Math"/>
                      <w:szCs w:val="22"/>
                      <w:lang w:val="ru-RU"/>
                    </w:rPr>
                    <m:t xml:space="preserve"> ГЭС</m:t>
                  </m:r>
                </m:sub>
                <m:sup>
                  <m:r>
                    <w:rPr>
                      <w:rFonts w:ascii="Cambria Math" w:hAnsi="Cambria Math"/>
                      <w:szCs w:val="22"/>
                      <w:lang w:val="ru-RU"/>
                    </w:rPr>
                    <m:t>макс.доп</m:t>
                  </m:r>
                </m:sup>
              </m:sSubSup>
              <m:sSub>
                <m:sSubPr>
                  <m:ctrlPr>
                    <w:rPr>
                      <w:rFonts w:ascii="Cambria Math" w:hAnsi="Cambria Math"/>
                      <w:bCs/>
                      <w:i/>
                      <w:szCs w:val="22"/>
                    </w:rPr>
                  </m:ctrlPr>
                </m:sSubPr>
                <m:e>
                  <m:r>
                    <w:rPr>
                      <w:rFonts w:ascii="Cambria Math" w:hAnsi="Cambria Math"/>
                      <w:szCs w:val="22"/>
                      <w:lang w:val="ru-RU"/>
                    </w:rPr>
                    <m:t>*Н</m:t>
                  </m:r>
                </m:e>
                <m:sub>
                  <m:r>
                    <w:rPr>
                      <w:rFonts w:ascii="Cambria Math" w:hAnsi="Cambria Math"/>
                      <w:szCs w:val="22"/>
                      <w:lang w:val="ru-RU"/>
                    </w:rPr>
                    <m:t xml:space="preserve">ГЭС </m:t>
                  </m:r>
                </m:sub>
              </m:sSub>
              <m:r>
                <w:rPr>
                  <w:rFonts w:ascii="Cambria Math" w:hAnsi="Cambria Math"/>
                  <w:szCs w:val="22"/>
                  <w:lang w:val="ru-RU"/>
                </w:rPr>
                <m:t>;</m:t>
              </m:r>
              <m:sSubSup>
                <m:sSubSupPr>
                  <m:ctrlPr>
                    <w:rPr>
                      <w:rFonts w:ascii="Cambria Math" w:hAnsi="Cambria Math"/>
                      <w:bCs/>
                      <w:i/>
                      <w:szCs w:val="22"/>
                    </w:rPr>
                  </m:ctrlPr>
                </m:sSubSupPr>
                <m:e>
                  <m:r>
                    <w:rPr>
                      <w:rFonts w:ascii="Cambria Math" w:hAnsi="Cambria Math"/>
                      <w:szCs w:val="22"/>
                      <w:lang w:val="en-US"/>
                    </w:rPr>
                    <m:t>N</m:t>
                  </m:r>
                </m:e>
                <m:sub>
                  <m:r>
                    <w:rPr>
                      <w:rFonts w:ascii="Cambria Math" w:hAnsi="Cambria Math"/>
                      <w:szCs w:val="22"/>
                      <w:lang w:val="ru-RU"/>
                    </w:rPr>
                    <m:t>ГЭС</m:t>
                  </m:r>
                </m:sub>
                <m:sup>
                  <m:r>
                    <w:rPr>
                      <w:rFonts w:ascii="Cambria Math" w:hAnsi="Cambria Math"/>
                      <w:szCs w:val="22"/>
                      <w:lang w:val="ru-RU"/>
                    </w:rPr>
                    <m:t>сет</m:t>
                  </m:r>
                </m:sup>
              </m:sSubSup>
              <m:r>
                <w:rPr>
                  <w:rFonts w:ascii="Cambria Math" w:hAnsi="Cambria Math"/>
                  <w:szCs w:val="22"/>
                  <w:lang w:val="ru-RU"/>
                </w:rPr>
                <m:t>}</m:t>
              </m:r>
            </m:oMath>
            <w:r w:rsidR="00A03781" w:rsidRPr="00021053">
              <w:rPr>
                <w:bCs/>
                <w:szCs w:val="22"/>
                <w:lang w:val="ru-RU"/>
              </w:rPr>
              <w:t xml:space="preserve"> ,           </w:t>
            </w:r>
            <w:r w:rsidR="00A03781" w:rsidRPr="00021053">
              <w:rPr>
                <w:bCs/>
                <w:szCs w:val="22"/>
                <w:lang w:val="ru-RU"/>
              </w:rPr>
              <w:tab/>
              <w:t>(1)</w:t>
            </w:r>
          </w:p>
          <w:p w14:paraId="5159321A" w14:textId="77777777" w:rsidR="00A03781" w:rsidRPr="00021053" w:rsidRDefault="00A03781" w:rsidP="00304A55">
            <w:pPr>
              <w:widowControl w:val="0"/>
              <w:spacing w:before="120" w:after="120"/>
              <w:ind w:firstLine="709"/>
              <w:jc w:val="both"/>
              <w:rPr>
                <w:szCs w:val="22"/>
                <w:lang w:val="ru-RU"/>
              </w:rPr>
            </w:pPr>
            <w:r w:rsidRPr="00021053">
              <w:rPr>
                <w:bCs/>
                <w:szCs w:val="22"/>
                <w:lang w:val="ru-RU"/>
              </w:rPr>
              <w:t xml:space="preserve">где </w:t>
            </w:r>
            <m:oMath>
              <m:sSub>
                <m:sSubPr>
                  <m:ctrlPr>
                    <w:rPr>
                      <w:rFonts w:ascii="Cambria Math" w:hAnsi="Cambria Math"/>
                      <w:bCs/>
                      <w:i/>
                      <w:szCs w:val="22"/>
                    </w:rPr>
                  </m:ctrlPr>
                </m:sSubPr>
                <m:e>
                  <m:r>
                    <w:rPr>
                      <w:rFonts w:ascii="Cambria Math" w:hAnsi="Cambria Math"/>
                      <w:szCs w:val="22"/>
                    </w:rPr>
                    <m:t>η</m:t>
                  </m:r>
                </m:e>
                <m:sub>
                  <m:r>
                    <w:rPr>
                      <w:rFonts w:ascii="Cambria Math" w:hAnsi="Cambria Math"/>
                      <w:szCs w:val="22"/>
                      <w:lang w:val="ru-RU"/>
                    </w:rPr>
                    <m:t xml:space="preserve">ГЭС </m:t>
                  </m:r>
                </m:sub>
              </m:sSub>
            </m:oMath>
            <w:r w:rsidRPr="00021053">
              <w:rPr>
                <w:szCs w:val="22"/>
                <w:lang w:val="ru-RU"/>
              </w:rPr>
              <w:t xml:space="preserve"> – коэффициент полезного действия гидроагрегатов ГЭС за зимние месяцы (за период с декабря по февраль) </w:t>
            </w:r>
            <w:r w:rsidRPr="00021053">
              <w:rPr>
                <w:szCs w:val="22"/>
                <w:highlight w:val="yellow"/>
                <w:lang w:val="ru-RU"/>
              </w:rPr>
              <w:t>предшествующих</w:t>
            </w:r>
            <w:r w:rsidRPr="00021053">
              <w:rPr>
                <w:szCs w:val="22"/>
                <w:lang w:val="ru-RU"/>
              </w:rPr>
              <w:t xml:space="preserve"> 5 лет, определенный в соответствии с Порядком установления соответствия</w:t>
            </w:r>
            <w:r w:rsidRPr="00021053">
              <w:rPr>
                <w:bCs/>
                <w:szCs w:val="22"/>
                <w:lang w:val="ru-RU"/>
              </w:rPr>
              <w:t>;</w:t>
            </w:r>
          </w:p>
          <w:p w14:paraId="65E40083" w14:textId="77777777" w:rsidR="00A03781" w:rsidRPr="00021053" w:rsidRDefault="00E036BF" w:rsidP="00304A55">
            <w:pPr>
              <w:widowControl w:val="0"/>
              <w:spacing w:before="120" w:after="120"/>
              <w:ind w:firstLine="709"/>
              <w:jc w:val="both"/>
              <w:rPr>
                <w:bCs/>
                <w:szCs w:val="22"/>
                <w:lang w:val="ru-RU"/>
              </w:rPr>
            </w:pPr>
            <m:oMath>
              <m:sSub>
                <m:sSubPr>
                  <m:ctrlPr>
                    <w:rPr>
                      <w:rFonts w:ascii="Cambria Math" w:hAnsi="Cambria Math"/>
                      <w:bCs/>
                      <w:i/>
                      <w:szCs w:val="22"/>
                    </w:rPr>
                  </m:ctrlPr>
                </m:sSubPr>
                <m:e>
                  <m:r>
                    <w:rPr>
                      <w:rFonts w:ascii="Cambria Math" w:hAnsi="Cambria Math"/>
                      <w:szCs w:val="22"/>
                      <w:lang w:val="ru-RU"/>
                    </w:rPr>
                    <m:t>Н</m:t>
                  </m:r>
                </m:e>
                <m:sub>
                  <m:r>
                    <w:rPr>
                      <w:rFonts w:ascii="Cambria Math" w:hAnsi="Cambria Math"/>
                      <w:szCs w:val="22"/>
                      <w:lang w:val="ru-RU"/>
                    </w:rPr>
                    <m:t xml:space="preserve">ГЭС </m:t>
                  </m:r>
                </m:sub>
              </m:sSub>
            </m:oMath>
            <w:r w:rsidR="00A03781" w:rsidRPr="00021053">
              <w:rPr>
                <w:bCs/>
                <w:szCs w:val="22"/>
                <w:lang w:val="ru-RU"/>
              </w:rPr>
              <w:t xml:space="preserve"> </w:t>
            </w:r>
            <w:r w:rsidR="00A03781" w:rsidRPr="00021053">
              <w:rPr>
                <w:szCs w:val="22"/>
                <w:lang w:val="ru-RU"/>
              </w:rPr>
              <w:t xml:space="preserve">– среднесуточный фактический напор воды ГЭС за зимние месяцы (за период с декабря по февраль) </w:t>
            </w:r>
            <w:r w:rsidR="00A03781" w:rsidRPr="00021053">
              <w:rPr>
                <w:szCs w:val="22"/>
                <w:highlight w:val="yellow"/>
                <w:lang w:val="ru-RU"/>
              </w:rPr>
              <w:t>предшествующих</w:t>
            </w:r>
            <w:r w:rsidR="00A03781" w:rsidRPr="00021053">
              <w:rPr>
                <w:szCs w:val="22"/>
                <w:lang w:val="ru-RU"/>
              </w:rPr>
              <w:t xml:space="preserve"> 5 лет</w:t>
            </w:r>
            <w:r w:rsidR="00A03781" w:rsidRPr="00021053">
              <w:rPr>
                <w:bCs/>
                <w:szCs w:val="22"/>
                <w:lang w:val="ru-RU"/>
              </w:rPr>
              <w:t>;</w:t>
            </w:r>
          </w:p>
          <w:p w14:paraId="76F47F19" w14:textId="77777777" w:rsidR="00A03781" w:rsidRPr="00021053" w:rsidRDefault="00A03781" w:rsidP="00304A55">
            <w:pPr>
              <w:pStyle w:val="ad"/>
              <w:widowControl w:val="0"/>
              <w:ind w:firstLine="709"/>
              <w:rPr>
                <w:rFonts w:ascii="Garamond" w:hAnsi="Garamond"/>
                <w:szCs w:val="22"/>
                <w:lang w:val="ru-RU"/>
              </w:rPr>
            </w:pPr>
            <w:r w:rsidRPr="00021053">
              <w:rPr>
                <w:rFonts w:ascii="Garamond" w:hAnsi="Garamond"/>
                <w:bCs/>
                <w:position w:val="-12"/>
                <w:szCs w:val="22"/>
              </w:rPr>
              <w:object w:dxaOrig="820" w:dyaOrig="380" w14:anchorId="189519E8">
                <v:shape id="_x0000_i1115" type="#_x0000_t75" style="width:39.15pt;height:15.55pt" o:ole="">
                  <v:imagedata r:id="rId137" o:title=""/>
                </v:shape>
                <o:OLEObject Type="Embed" ProgID="Equation.3" ShapeID="_x0000_i1115" DrawAspect="Content" ObjectID="_1667397237" r:id="rId138"/>
              </w:object>
            </w:r>
            <w:r w:rsidRPr="00021053">
              <w:rPr>
                <w:rFonts w:ascii="Garamond" w:hAnsi="Garamond"/>
                <w:bCs/>
                <w:szCs w:val="22"/>
                <w:lang w:val="ru-RU"/>
              </w:rPr>
              <w:t xml:space="preserve"> – максимально возможный расход через гидроагрегаты ГЭС, определяемый по</w:t>
            </w:r>
            <w:r w:rsidRPr="00021053">
              <w:rPr>
                <w:rFonts w:ascii="Garamond" w:hAnsi="Garamond"/>
                <w:szCs w:val="22"/>
                <w:lang w:val="ru-RU"/>
              </w:rPr>
              <w:t xml:space="preserve"> следующей формуле:</w:t>
            </w:r>
          </w:p>
          <w:p w14:paraId="1CBCD64C" w14:textId="77777777" w:rsidR="00A03781" w:rsidRPr="00021053" w:rsidRDefault="00A03781" w:rsidP="00304A55">
            <w:pPr>
              <w:widowControl w:val="0"/>
              <w:spacing w:before="120" w:after="120"/>
              <w:ind w:firstLine="709"/>
              <w:jc w:val="both"/>
              <w:rPr>
                <w:szCs w:val="22"/>
                <w:lang w:val="ru-RU"/>
              </w:rPr>
            </w:pPr>
            <w:r w:rsidRPr="00021053">
              <w:rPr>
                <w:position w:val="-28"/>
                <w:szCs w:val="22"/>
              </w:rPr>
              <w:object w:dxaOrig="3600" w:dyaOrig="740" w14:anchorId="2B0FA928">
                <v:shape id="_x0000_i1116" type="#_x0000_t75" style="width:165.3pt;height:33.4pt" o:ole="">
                  <v:imagedata r:id="rId139" o:title=""/>
                </v:shape>
                <o:OLEObject Type="Embed" ProgID="Equation.3" ShapeID="_x0000_i1116" DrawAspect="Content" ObjectID="_1667397238" r:id="rId140"/>
              </w:object>
            </w:r>
            <w:r w:rsidRPr="00021053">
              <w:rPr>
                <w:szCs w:val="22"/>
                <w:lang w:val="ru-RU"/>
              </w:rPr>
              <w:t>,    (2)</w:t>
            </w:r>
          </w:p>
          <w:p w14:paraId="1375F0F6" w14:textId="77777777" w:rsidR="00A03781" w:rsidRPr="00021053" w:rsidRDefault="00A03781" w:rsidP="00304A55">
            <w:pPr>
              <w:pStyle w:val="ad"/>
              <w:widowControl w:val="0"/>
              <w:ind w:firstLine="709"/>
              <w:rPr>
                <w:rFonts w:ascii="Garamond" w:hAnsi="Garamond"/>
                <w:szCs w:val="22"/>
                <w:lang w:val="ru-RU"/>
              </w:rPr>
            </w:pPr>
            <w:r w:rsidRPr="00021053">
              <w:rPr>
                <w:rFonts w:ascii="Garamond" w:hAnsi="Garamond"/>
                <w:szCs w:val="22"/>
                <w:lang w:val="ru-RU"/>
              </w:rPr>
              <w:t xml:space="preserve">где </w:t>
            </w:r>
            <w:r w:rsidRPr="00021053">
              <w:rPr>
                <w:rFonts w:ascii="Garamond" w:hAnsi="Garamond"/>
                <w:szCs w:val="22"/>
              </w:rPr>
              <w:object w:dxaOrig="639" w:dyaOrig="380" w14:anchorId="12D92F23">
                <v:shape id="_x0000_i1117" type="#_x0000_t75" style="width:32.85pt;height:15.55pt" o:ole="">
                  <v:imagedata r:id="rId141" o:title=""/>
                </v:shape>
                <o:OLEObject Type="Embed" ProgID="Equation.3" ShapeID="_x0000_i1117" DrawAspect="Content" ObjectID="_1667397239" r:id="rId142"/>
              </w:object>
            </w:r>
            <w:r w:rsidRPr="00021053">
              <w:rPr>
                <w:rFonts w:ascii="Garamond" w:hAnsi="Garamond"/>
                <w:szCs w:val="22"/>
                <w:lang w:val="ru-RU"/>
              </w:rPr>
              <w:t xml:space="preserve">– среднесуточный фактический расход воды через агрегаты ГЭС, рассчитанный исходя из средних по суткам зимних месяцев (за период с декабря по февраль) </w:t>
            </w:r>
            <w:r w:rsidRPr="00021053">
              <w:rPr>
                <w:rFonts w:ascii="Garamond" w:hAnsi="Garamond"/>
                <w:szCs w:val="22"/>
                <w:highlight w:val="yellow"/>
                <w:lang w:val="ru-RU"/>
              </w:rPr>
              <w:t>предшествующих</w:t>
            </w:r>
            <w:r w:rsidRPr="00021053">
              <w:rPr>
                <w:rFonts w:ascii="Garamond" w:hAnsi="Garamond"/>
                <w:szCs w:val="22"/>
                <w:lang w:val="ru-RU"/>
              </w:rPr>
              <w:t xml:space="preserve"> 5 лет фактических объемов расхода воды через гидросооружения этой гидроэлектростанции;</w:t>
            </w:r>
          </w:p>
          <w:p w14:paraId="2EA9CE8E" w14:textId="77777777" w:rsidR="00A03781" w:rsidRPr="00021053" w:rsidRDefault="00A03781" w:rsidP="00304A55">
            <w:pPr>
              <w:widowControl w:val="0"/>
              <w:spacing w:before="120" w:after="120"/>
              <w:ind w:firstLine="709"/>
              <w:jc w:val="both"/>
              <w:rPr>
                <w:szCs w:val="22"/>
                <w:lang w:val="ru-RU"/>
              </w:rPr>
            </w:pPr>
            <w:r w:rsidRPr="00021053">
              <w:rPr>
                <w:szCs w:val="22"/>
              </w:rPr>
              <w:object w:dxaOrig="820" w:dyaOrig="380" w14:anchorId="30F20FC2">
                <v:shape id="_x0000_i1118" type="#_x0000_t75" style="width:39.15pt;height:15.55pt" o:ole="">
                  <v:imagedata r:id="rId143" o:title=""/>
                </v:shape>
                <o:OLEObject Type="Embed" ProgID="Equation.3" ShapeID="_x0000_i1118" DrawAspect="Content" ObjectID="_1667397240" r:id="rId144"/>
              </w:object>
            </w:r>
            <w:r w:rsidRPr="00021053">
              <w:rPr>
                <w:szCs w:val="22"/>
                <w:lang w:val="ru-RU"/>
              </w:rPr>
              <w:t xml:space="preserve"> ― минимально допустимая величина расхода через агрегаты ГЭС, определяемая правилами водопользования.</w:t>
            </w:r>
          </w:p>
          <w:p w14:paraId="4365F879" w14:textId="77777777" w:rsidR="00A03781" w:rsidRPr="00021053" w:rsidRDefault="00A03781" w:rsidP="00304A55">
            <w:pPr>
              <w:pStyle w:val="ad"/>
              <w:widowControl w:val="0"/>
              <w:ind w:firstLine="709"/>
              <w:rPr>
                <w:rFonts w:ascii="Garamond" w:hAnsi="Garamond"/>
                <w:position w:val="-14"/>
                <w:szCs w:val="22"/>
                <w:lang w:val="ru-RU"/>
              </w:rPr>
            </w:pPr>
            <w:r w:rsidRPr="00021053">
              <w:rPr>
                <w:rFonts w:ascii="Garamond" w:hAnsi="Garamond"/>
                <w:szCs w:val="22"/>
                <w:lang w:val="ru-RU"/>
              </w:rPr>
              <w:t xml:space="preserve">Для </w:t>
            </w:r>
            <w:proofErr w:type="spellStart"/>
            <w:r w:rsidRPr="00021053">
              <w:rPr>
                <w:rFonts w:ascii="Garamond" w:hAnsi="Garamond"/>
                <w:szCs w:val="22"/>
                <w:lang w:val="ru-RU"/>
              </w:rPr>
              <w:t>водоточных</w:t>
            </w:r>
            <w:proofErr w:type="spellEnd"/>
            <w:r w:rsidRPr="00021053">
              <w:rPr>
                <w:rFonts w:ascii="Garamond" w:hAnsi="Garamond"/>
                <w:szCs w:val="22"/>
                <w:lang w:val="ru-RU"/>
              </w:rPr>
              <w:t xml:space="preserve"> ГЭС </w:t>
            </w:r>
            <m:oMath>
              <m:sSubSup>
                <m:sSubSupPr>
                  <m:ctrlPr>
                    <w:rPr>
                      <w:rFonts w:ascii="Cambria Math" w:hAnsi="Cambria Math"/>
                      <w:bCs/>
                      <w:i/>
                      <w:szCs w:val="22"/>
                    </w:rPr>
                  </m:ctrlPr>
                </m:sSubSupPr>
                <m:e>
                  <m:r>
                    <w:rPr>
                      <w:rFonts w:ascii="Cambria Math" w:hAnsi="Cambria Math"/>
                      <w:szCs w:val="22"/>
                    </w:rPr>
                    <m:t>Q</m:t>
                  </m:r>
                </m:e>
                <m:sub>
                  <m:r>
                    <w:rPr>
                      <w:rFonts w:ascii="Cambria Math" w:hAnsi="Cambria Math"/>
                      <w:szCs w:val="22"/>
                      <w:lang w:val="ru-RU"/>
                    </w:rPr>
                    <m:t>ГЭС</m:t>
                  </m:r>
                </m:sub>
                <m:sup>
                  <m:r>
                    <w:rPr>
                      <w:rFonts w:ascii="Cambria Math" w:hAnsi="Cambria Math"/>
                      <w:szCs w:val="22"/>
                      <w:lang w:val="ru-RU"/>
                    </w:rPr>
                    <m:t>макс.доп.</m:t>
                  </m:r>
                </m:sup>
              </m:sSubSup>
              <m:r>
                <w:rPr>
                  <w:rFonts w:ascii="Cambria Math" w:hAnsi="Cambria Math"/>
                  <w:szCs w:val="22"/>
                  <w:lang w:val="ru-RU"/>
                </w:rPr>
                <m:t>=</m:t>
              </m:r>
              <m:sSubSup>
                <m:sSubSupPr>
                  <m:ctrlPr>
                    <w:rPr>
                      <w:rFonts w:ascii="Cambria Math" w:hAnsi="Cambria Math"/>
                      <w:bCs/>
                      <w:i/>
                      <w:szCs w:val="22"/>
                    </w:rPr>
                  </m:ctrlPr>
                </m:sSubSupPr>
                <m:e>
                  <m:r>
                    <w:rPr>
                      <w:rFonts w:ascii="Cambria Math" w:hAnsi="Cambria Math"/>
                      <w:szCs w:val="22"/>
                    </w:rPr>
                    <m:t>Q</m:t>
                  </m:r>
                </m:e>
                <m:sub>
                  <m:r>
                    <w:rPr>
                      <w:rFonts w:ascii="Cambria Math" w:hAnsi="Cambria Math"/>
                      <w:szCs w:val="22"/>
                      <w:lang w:val="ru-RU"/>
                    </w:rPr>
                    <m:t>ГЭС</m:t>
                  </m:r>
                </m:sub>
                <m:sup>
                  <m:r>
                    <w:rPr>
                      <w:rFonts w:ascii="Cambria Math" w:hAnsi="Cambria Math"/>
                      <w:szCs w:val="22"/>
                      <w:lang w:val="ru-RU"/>
                    </w:rPr>
                    <m:t>ср.сут.факт</m:t>
                  </m:r>
                </m:sup>
              </m:sSubSup>
            </m:oMath>
            <w:r w:rsidRPr="00021053">
              <w:rPr>
                <w:rFonts w:ascii="Garamond" w:hAnsi="Garamond"/>
                <w:position w:val="-14"/>
                <w:szCs w:val="22"/>
                <w:lang w:val="ru-RU"/>
              </w:rPr>
              <w:t xml:space="preserve">.  </w:t>
            </w:r>
          </w:p>
          <w:p w14:paraId="39FA2076" w14:textId="77777777" w:rsidR="00A03781" w:rsidRPr="00021053" w:rsidRDefault="00A03781" w:rsidP="00304A55">
            <w:pPr>
              <w:widowControl w:val="0"/>
              <w:spacing w:before="120" w:after="120"/>
              <w:ind w:firstLine="709"/>
              <w:jc w:val="both"/>
              <w:rPr>
                <w:szCs w:val="22"/>
                <w:lang w:val="ru-RU"/>
              </w:rPr>
            </w:pPr>
            <w:r w:rsidRPr="00021053">
              <w:rPr>
                <w:szCs w:val="22"/>
                <w:lang w:val="ru-RU"/>
              </w:rPr>
              <w:t>Максимальная величина расхода определяется с учетом ограничений мощности по водному режиму в период ледостава, ограничений по амплитуде колебаний уровня нижнего бьефа и ограничений по водным ресурсам для ГЭС, работающих по водотоку.</w:t>
            </w:r>
          </w:p>
          <w:p w14:paraId="4BBC14ED" w14:textId="77777777" w:rsidR="00A03781" w:rsidRPr="00021053" w:rsidRDefault="00E036BF" w:rsidP="00304A55">
            <w:pPr>
              <w:pStyle w:val="ad"/>
              <w:widowControl w:val="0"/>
              <w:ind w:firstLine="709"/>
              <w:rPr>
                <w:rFonts w:ascii="Garamond" w:hAnsi="Garamond"/>
                <w:szCs w:val="22"/>
                <w:lang w:val="ru-RU"/>
              </w:rPr>
            </w:pPr>
            <m:oMath>
              <m:sSubSup>
                <m:sSubSupPr>
                  <m:ctrlPr>
                    <w:rPr>
                      <w:rFonts w:ascii="Cambria Math" w:hAnsi="Cambria Math"/>
                      <w:szCs w:val="22"/>
                    </w:rPr>
                  </m:ctrlPr>
                </m:sSubSupPr>
                <m:e>
                  <m:r>
                    <w:rPr>
                      <w:rFonts w:ascii="Cambria Math" w:hAnsi="Cambria Math"/>
                      <w:szCs w:val="22"/>
                    </w:rPr>
                    <m:t>N</m:t>
                  </m:r>
                </m:e>
                <m:sub>
                  <m:r>
                    <m:rPr>
                      <m:sty m:val="p"/>
                    </m:rPr>
                    <w:rPr>
                      <w:rFonts w:ascii="Cambria Math" w:hAnsi="Cambria Math"/>
                      <w:szCs w:val="22"/>
                      <w:lang w:val="ru-RU"/>
                    </w:rPr>
                    <m:t>ГЭС</m:t>
                  </m:r>
                </m:sub>
                <m:sup>
                  <m:r>
                    <m:rPr>
                      <m:sty m:val="p"/>
                    </m:rPr>
                    <w:rPr>
                      <w:rFonts w:ascii="Cambria Math" w:hAnsi="Cambria Math"/>
                      <w:szCs w:val="22"/>
                      <w:lang w:val="ru-RU"/>
                    </w:rPr>
                    <m:t>сет</m:t>
                  </m:r>
                </m:sup>
              </m:sSubSup>
            </m:oMath>
            <w:r w:rsidR="00A03781" w:rsidRPr="00021053">
              <w:rPr>
                <w:rFonts w:ascii="Garamond" w:hAnsi="Garamond"/>
                <w:szCs w:val="22"/>
                <w:lang w:val="ru-RU"/>
              </w:rPr>
              <w:t xml:space="preserve"> – максимальная мощность ГЭС, определяемая наличием технологических ограничений на производство, подачу в сеть и передачу электрической энергии по сети и ограничений по водному режиму.</w:t>
            </w:r>
          </w:p>
          <w:p w14:paraId="097B9B92" w14:textId="77777777" w:rsidR="00A03781" w:rsidRPr="00021053" w:rsidRDefault="00A03781" w:rsidP="00304A55">
            <w:pPr>
              <w:widowControl w:val="0"/>
              <w:tabs>
                <w:tab w:val="left" w:pos="720"/>
              </w:tabs>
              <w:spacing w:before="120" w:after="120"/>
              <w:ind w:firstLine="709"/>
              <w:jc w:val="both"/>
              <w:rPr>
                <w:bCs/>
                <w:szCs w:val="22"/>
                <w:lang w:val="ru-RU"/>
              </w:rPr>
            </w:pPr>
            <w:r w:rsidRPr="00021053">
              <w:rPr>
                <w:szCs w:val="22"/>
                <w:lang w:val="ru-RU"/>
              </w:rPr>
              <w:t>При этом указываемая в ценовой заявке на декабрь располагаемая мощность ГЭС (</w:t>
            </w:r>
            <m:oMath>
              <m:sSubSup>
                <m:sSubSupPr>
                  <m:ctrlPr>
                    <w:rPr>
                      <w:rFonts w:ascii="Cambria Math" w:hAnsi="Cambria Math"/>
                      <w:bCs/>
                      <w:i/>
                      <w:szCs w:val="22"/>
                    </w:rPr>
                  </m:ctrlPr>
                </m:sSubSupPr>
                <m:e>
                  <m:r>
                    <w:rPr>
                      <w:rFonts w:ascii="Cambria Math" w:hAnsi="Cambria Math"/>
                      <w:szCs w:val="22"/>
                      <w:lang w:val="en-US"/>
                    </w:rPr>
                    <m:t>N</m:t>
                  </m:r>
                </m:e>
                <m:sub>
                  <m:r>
                    <w:rPr>
                      <w:rFonts w:ascii="Cambria Math" w:hAnsi="Cambria Math"/>
                      <w:szCs w:val="22"/>
                      <w:lang w:val="ru-RU"/>
                    </w:rPr>
                    <m:t>расп</m:t>
                  </m:r>
                </m:sub>
                <m:sup>
                  <m:r>
                    <w:rPr>
                      <w:rFonts w:ascii="Cambria Math" w:hAnsi="Cambria Math"/>
                      <w:szCs w:val="22"/>
                      <w:lang w:val="ru-RU"/>
                    </w:rPr>
                    <m:t>ГЭС_декабрь</m:t>
                  </m:r>
                </m:sup>
              </m:sSubSup>
            </m:oMath>
            <w:r w:rsidRPr="00021053">
              <w:rPr>
                <w:szCs w:val="22"/>
                <w:lang w:val="ru-RU"/>
              </w:rPr>
              <w:t xml:space="preserve">) не должна быть ниже </w:t>
            </w:r>
            <w:r w:rsidRPr="00021053">
              <w:rPr>
                <w:bCs/>
                <w:szCs w:val="22"/>
                <w:lang w:val="ru-RU"/>
              </w:rPr>
              <w:t>среднего арифметического значения из величин располагаемой мощности в декабре, учтенных в отношении соответствующей ГЭС в КОМ, проведенных ранее на предшествующие 5 лет, и в которых в декабре состав генерирующего оборудования этой ГЭС (ГЕМ и ЕГО), в отношении которого подавались ценовые заявки на соответствующий год (указывались ненулевые объемы), соответствовал:</w:t>
            </w:r>
          </w:p>
          <w:p w14:paraId="660BF0DA" w14:textId="77777777" w:rsidR="00A03781" w:rsidRPr="00021053" w:rsidRDefault="00A03781" w:rsidP="00304A55">
            <w:pPr>
              <w:widowControl w:val="0"/>
              <w:tabs>
                <w:tab w:val="left" w:pos="720"/>
              </w:tabs>
              <w:spacing w:before="120" w:after="120"/>
              <w:ind w:firstLine="709"/>
              <w:jc w:val="both"/>
              <w:rPr>
                <w:bCs/>
                <w:szCs w:val="22"/>
                <w:lang w:val="ru-RU"/>
              </w:rPr>
            </w:pPr>
            <w:r w:rsidRPr="00021053">
              <w:rPr>
                <w:bCs/>
                <w:szCs w:val="22"/>
                <w:lang w:val="ru-RU"/>
              </w:rPr>
              <w:t>– составу генерирующего оборудования (ГЕМ и ЕГО) такой электростанции в году, на который проводится КОМ, и</w:t>
            </w:r>
          </w:p>
          <w:p w14:paraId="7323B99A" w14:textId="77777777" w:rsidR="00A03781" w:rsidRPr="00021053" w:rsidRDefault="00A03781" w:rsidP="00304A55">
            <w:pPr>
              <w:pStyle w:val="ad"/>
              <w:widowControl w:val="0"/>
              <w:ind w:firstLine="709"/>
              <w:rPr>
                <w:rFonts w:ascii="Garamond" w:hAnsi="Garamond"/>
                <w:bCs/>
                <w:szCs w:val="22"/>
                <w:lang w:val="ru-RU"/>
              </w:rPr>
            </w:pPr>
            <w:r w:rsidRPr="00021053">
              <w:rPr>
                <w:rFonts w:ascii="Garamond" w:hAnsi="Garamond"/>
                <w:bCs/>
                <w:szCs w:val="22"/>
                <w:lang w:val="ru-RU"/>
              </w:rPr>
              <w:t xml:space="preserve">– фактическому составу аттестованного генерирующего оборудования такой ГЭС в декабре года </w:t>
            </w:r>
            <w:r w:rsidRPr="008F7019">
              <w:rPr>
                <w:rFonts w:ascii="Garamond" w:hAnsi="Garamond"/>
                <w:bCs/>
                <w:i/>
                <w:szCs w:val="22"/>
                <w:highlight w:val="yellow"/>
                <w:lang w:val="ru-RU"/>
              </w:rPr>
              <w:t>Х</w:t>
            </w:r>
            <w:r w:rsidRPr="008F7019">
              <w:rPr>
                <w:rFonts w:ascii="Garamond" w:hAnsi="Garamond"/>
                <w:bCs/>
                <w:szCs w:val="22"/>
                <w:highlight w:val="yellow"/>
                <w:lang w:val="ru-RU"/>
              </w:rPr>
              <w:t>-5</w:t>
            </w:r>
            <w:r w:rsidRPr="00021053">
              <w:rPr>
                <w:rFonts w:ascii="Garamond" w:hAnsi="Garamond"/>
                <w:bCs/>
                <w:szCs w:val="22"/>
                <w:lang w:val="ru-RU"/>
              </w:rPr>
              <w:t>.</w:t>
            </w:r>
          </w:p>
          <w:p w14:paraId="3C94440E" w14:textId="77777777" w:rsidR="00A03781" w:rsidRPr="00021053" w:rsidRDefault="00E036BF" w:rsidP="00304A55">
            <w:pPr>
              <w:widowControl w:val="0"/>
              <w:autoSpaceDE w:val="0"/>
              <w:autoSpaceDN w:val="0"/>
              <w:adjustRightInd w:val="0"/>
              <w:spacing w:before="120" w:after="120"/>
              <w:ind w:firstLine="709"/>
              <w:jc w:val="both"/>
              <w:rPr>
                <w:szCs w:val="22"/>
                <w:lang w:val="ru-RU"/>
              </w:rPr>
            </w:pPr>
            <m:oMath>
              <m:sSubSup>
                <m:sSubSupPr>
                  <m:ctrlPr>
                    <w:rPr>
                      <w:rFonts w:ascii="Cambria Math" w:hAnsi="Cambria Math"/>
                      <w:bCs/>
                      <w:i/>
                      <w:szCs w:val="22"/>
                    </w:rPr>
                  </m:ctrlPr>
                </m:sSubSupPr>
                <m:e>
                  <m:r>
                    <w:rPr>
                      <w:rFonts w:ascii="Cambria Math" w:hAnsi="Cambria Math"/>
                      <w:szCs w:val="22"/>
                      <w:lang w:val="en-US"/>
                    </w:rPr>
                    <m:t>N</m:t>
                  </m:r>
                </m:e>
                <m:sub>
                  <m:r>
                    <w:rPr>
                      <w:rFonts w:ascii="Cambria Math" w:hAnsi="Cambria Math"/>
                      <w:szCs w:val="22"/>
                      <w:lang w:val="ru-RU"/>
                    </w:rPr>
                    <m:t>расп</m:t>
                  </m:r>
                </m:sub>
                <m:sup>
                  <m:r>
                    <w:rPr>
                      <w:rFonts w:ascii="Cambria Math" w:hAnsi="Cambria Math"/>
                      <w:szCs w:val="22"/>
                      <w:lang w:val="ru-RU"/>
                    </w:rPr>
                    <m:t>ГЭС_декабрь</m:t>
                  </m:r>
                </m:sup>
              </m:sSubSup>
              <m:r>
                <w:rPr>
                  <w:rFonts w:ascii="Cambria Math" w:hAnsi="Cambria Math"/>
                  <w:szCs w:val="22"/>
                  <w:lang w:val="ru-RU"/>
                </w:rPr>
                <m:t>=</m:t>
              </m:r>
              <m:r>
                <w:rPr>
                  <w:rFonts w:ascii="Cambria Math" w:hAnsi="Cambria Math"/>
                  <w:szCs w:val="22"/>
                  <w:lang w:val="en-US"/>
                </w:rPr>
                <m:t>max</m:t>
              </m:r>
              <m:r>
                <m:rPr>
                  <m:sty m:val="p"/>
                </m:rPr>
                <w:rPr>
                  <w:rFonts w:ascii="Cambria Math" w:hAnsi="Cambria Math"/>
                  <w:szCs w:val="22"/>
                  <w:lang w:val="ru-RU"/>
                </w:rPr>
                <m:t>⁡</m:t>
              </m:r>
              <m:r>
                <w:rPr>
                  <w:rFonts w:ascii="Cambria Math" w:hAnsi="Cambria Math"/>
                  <w:szCs w:val="22"/>
                  <w:lang w:val="ru-RU"/>
                </w:rPr>
                <m:t>{</m:t>
              </m:r>
              <m:sSubSup>
                <m:sSubSupPr>
                  <m:ctrlPr>
                    <w:rPr>
                      <w:rFonts w:ascii="Cambria Math" w:hAnsi="Cambria Math"/>
                      <w:bCs/>
                      <w:i/>
                      <w:szCs w:val="22"/>
                    </w:rPr>
                  </m:ctrlPr>
                </m:sSubSupPr>
                <m:e>
                  <m:r>
                    <w:rPr>
                      <w:rFonts w:ascii="Cambria Math" w:hAnsi="Cambria Math"/>
                      <w:szCs w:val="22"/>
                      <w:lang w:val="en-US"/>
                    </w:rPr>
                    <m:t>N</m:t>
                  </m:r>
                </m:e>
                <m:sub>
                  <m:r>
                    <w:rPr>
                      <w:rFonts w:ascii="Cambria Math" w:hAnsi="Cambria Math"/>
                      <w:szCs w:val="22"/>
                      <w:lang w:val="ru-RU"/>
                    </w:rPr>
                    <m:t>ГЭС</m:t>
                  </m:r>
                </m:sub>
                <m:sup>
                  <m:r>
                    <w:rPr>
                      <w:rFonts w:ascii="Cambria Math" w:hAnsi="Cambria Math"/>
                      <w:szCs w:val="22"/>
                      <w:lang w:val="ru-RU"/>
                    </w:rPr>
                    <m:t>макс</m:t>
                  </m:r>
                </m:sup>
              </m:sSubSup>
              <m:r>
                <w:rPr>
                  <w:rFonts w:ascii="Cambria Math" w:hAnsi="Cambria Math"/>
                  <w:szCs w:val="22"/>
                  <w:lang w:val="ru-RU"/>
                </w:rPr>
                <m:t>;</m:t>
              </m:r>
              <m:f>
                <m:fPr>
                  <m:ctrlPr>
                    <w:rPr>
                      <w:rFonts w:ascii="Cambria Math" w:hAnsi="Cambria Math"/>
                      <w:bCs/>
                      <w:i/>
                      <w:szCs w:val="22"/>
                    </w:rPr>
                  </m:ctrlPr>
                </m:fPr>
                <m:num>
                  <m:nary>
                    <m:naryPr>
                      <m:chr m:val="∑"/>
                      <m:limLoc m:val="undOvr"/>
                      <m:ctrlPr>
                        <w:rPr>
                          <w:rFonts w:ascii="Cambria Math" w:hAnsi="Cambria Math"/>
                          <w:bCs/>
                          <w:i/>
                          <w:szCs w:val="22"/>
                        </w:rPr>
                      </m:ctrlPr>
                    </m:naryPr>
                    <m:sub>
                      <m:r>
                        <w:rPr>
                          <w:rFonts w:ascii="Cambria Math" w:hAnsi="Cambria Math"/>
                          <w:szCs w:val="22"/>
                        </w:rPr>
                        <m:t>Y</m:t>
                      </m:r>
                      <m:r>
                        <w:rPr>
                          <w:rFonts w:ascii="Cambria Math" w:hAnsi="Cambria Math"/>
                          <w:szCs w:val="22"/>
                          <w:lang w:val="ru-RU"/>
                        </w:rPr>
                        <m:t>-5</m:t>
                      </m:r>
                    </m:sub>
                    <m:sup>
                      <m:r>
                        <w:rPr>
                          <w:rFonts w:ascii="Cambria Math" w:hAnsi="Cambria Math"/>
                          <w:szCs w:val="22"/>
                        </w:rPr>
                        <m:t>Y</m:t>
                      </m:r>
                      <m:r>
                        <w:rPr>
                          <w:rFonts w:ascii="Cambria Math" w:hAnsi="Cambria Math"/>
                          <w:szCs w:val="22"/>
                          <w:lang w:val="ru-RU"/>
                        </w:rPr>
                        <m:t>-1</m:t>
                      </m:r>
                    </m:sup>
                    <m:e>
                      <m:sSubSup>
                        <m:sSubSupPr>
                          <m:ctrlPr>
                            <w:rPr>
                              <w:rFonts w:ascii="Cambria Math" w:hAnsi="Cambria Math"/>
                              <w:bCs/>
                              <w:i/>
                              <w:szCs w:val="22"/>
                            </w:rPr>
                          </m:ctrlPr>
                        </m:sSubSupPr>
                        <m:e>
                          <m:r>
                            <w:rPr>
                              <w:rFonts w:ascii="Cambria Math" w:hAnsi="Cambria Math"/>
                              <w:szCs w:val="22"/>
                              <w:lang w:val="en-US"/>
                            </w:rPr>
                            <m:t>N</m:t>
                          </m:r>
                        </m:e>
                        <m:sub>
                          <m:r>
                            <w:rPr>
                              <w:rFonts w:ascii="Cambria Math" w:hAnsi="Cambria Math"/>
                              <w:szCs w:val="22"/>
                              <w:lang w:val="ru-RU"/>
                            </w:rPr>
                            <m:t>расп,</m:t>
                          </m:r>
                          <m:r>
                            <w:rPr>
                              <w:rFonts w:ascii="Cambria Math" w:hAnsi="Cambria Math"/>
                              <w:szCs w:val="22"/>
                            </w:rPr>
                            <m:t>Y</m:t>
                          </m:r>
                        </m:sub>
                        <m:sup>
                          <m:r>
                            <w:rPr>
                              <w:rFonts w:ascii="Cambria Math" w:hAnsi="Cambria Math"/>
                              <w:szCs w:val="22"/>
                              <w:lang w:val="ru-RU"/>
                            </w:rPr>
                            <m:t>ГЭ</m:t>
                          </m:r>
                          <m:sSub>
                            <m:sSubPr>
                              <m:ctrlPr>
                                <w:rPr>
                                  <w:rFonts w:ascii="Cambria Math" w:hAnsi="Cambria Math"/>
                                  <w:i/>
                                  <w:szCs w:val="22"/>
                                </w:rPr>
                              </m:ctrlPr>
                            </m:sSubPr>
                            <m:e>
                              <m:r>
                                <w:rPr>
                                  <w:rFonts w:ascii="Cambria Math" w:hAnsi="Cambria Math"/>
                                  <w:szCs w:val="22"/>
                                  <w:lang w:val="ru-RU"/>
                                </w:rPr>
                                <m:t>С</m:t>
                              </m:r>
                            </m:e>
                            <m:sub>
                              <m:r>
                                <w:rPr>
                                  <w:rFonts w:ascii="Cambria Math" w:hAnsi="Cambria Math"/>
                                  <w:szCs w:val="22"/>
                                  <w:lang w:val="ru-RU"/>
                                </w:rPr>
                                <m:t>декабрь</m:t>
                              </m:r>
                            </m:sub>
                          </m:sSub>
                        </m:sup>
                      </m:sSubSup>
                    </m:e>
                  </m:nary>
                </m:num>
                <m:den>
                  <m:r>
                    <w:rPr>
                      <w:rFonts w:ascii="Cambria Math" w:hAnsi="Cambria Math"/>
                      <w:szCs w:val="22"/>
                      <w:lang w:val="ru-RU"/>
                    </w:rPr>
                    <m:t>5</m:t>
                  </m:r>
                </m:den>
              </m:f>
              <m:r>
                <w:rPr>
                  <w:rFonts w:ascii="Cambria Math" w:hAnsi="Cambria Math"/>
                  <w:szCs w:val="22"/>
                  <w:lang w:val="ru-RU"/>
                </w:rPr>
                <m:t>}</m:t>
              </m:r>
            </m:oMath>
            <w:r w:rsidR="00A03781" w:rsidRPr="00021053">
              <w:rPr>
                <w:szCs w:val="22"/>
                <w:lang w:val="ru-RU"/>
              </w:rPr>
              <w:t>.</w:t>
            </w:r>
          </w:p>
        </w:tc>
        <w:tc>
          <w:tcPr>
            <w:tcW w:w="2220" w:type="pct"/>
            <w:shd w:val="clear" w:color="auto" w:fill="auto"/>
          </w:tcPr>
          <w:p w14:paraId="1F039159" w14:textId="77777777" w:rsidR="00A03781" w:rsidRPr="00021053" w:rsidRDefault="00A03781" w:rsidP="00304A55">
            <w:pPr>
              <w:pStyle w:val="3"/>
              <w:keepNext w:val="0"/>
              <w:keepLines w:val="0"/>
              <w:widowControl w:val="0"/>
            </w:pPr>
            <w:r w:rsidRPr="00021053">
              <w:lastRenderedPageBreak/>
              <w:t>В качестве параметра «располагаемая мощность» электростанции (п. 2.3.3.3 настоящего Порядка) указывается величина располагаемой мощности электростанции, равная сумме значений располагаемой мощности ГЕМ, указанных в отношении ГЕМ, входящих в данную электростанцию. В отношении декабря года, на который проводится КОМ, в качестве располагаемой мощности ГЭС указывается величина, определенная в соответствии с настоящим пунктом исходя из значений максимально возможных объемов выработки электрической энергии, соответствующих максимально возможному расходу воды через агрегаты ГЭС, рассчитанных исходя из средних по суткам зимних месяцев (</w:t>
            </w:r>
            <w:r w:rsidRPr="00021053">
              <w:rPr>
                <w:rFonts w:eastAsia="Batang" w:cs="Garamond"/>
              </w:rPr>
              <w:t>за период с декабря по февраль</w:t>
            </w:r>
            <w:r w:rsidRPr="00021053">
              <w:t xml:space="preserve">) </w:t>
            </w:r>
            <w:r w:rsidRPr="00021053">
              <w:rPr>
                <w:highlight w:val="yellow"/>
              </w:rPr>
              <w:t xml:space="preserve">5 (пяти) лет, предшествующих году </w:t>
            </w:r>
            <w:r w:rsidRPr="00021053">
              <w:rPr>
                <w:i/>
                <w:highlight w:val="yellow"/>
                <w:lang w:val="en-US"/>
              </w:rPr>
              <w:t>Z</w:t>
            </w:r>
            <w:r w:rsidRPr="00021053">
              <w:rPr>
                <w:highlight w:val="yellow"/>
              </w:rPr>
              <w:t xml:space="preserve">, </w:t>
            </w:r>
            <w:r w:rsidRPr="00021053">
              <w:t xml:space="preserve"> фактических объемов расхода воды через гидросооружения этой гидроэлектростанции, с учетом технологических ограничений на производство, подачу в сеть и передачу электрической энергии по </w:t>
            </w:r>
            <w:r w:rsidRPr="00021053">
              <w:lastRenderedPageBreak/>
              <w:t>сети и ограничений по водному режиму.</w:t>
            </w:r>
          </w:p>
          <w:p w14:paraId="66EBC903" w14:textId="77777777" w:rsidR="00A03781" w:rsidRPr="00021053" w:rsidRDefault="00A03781" w:rsidP="00304A55">
            <w:pPr>
              <w:pStyle w:val="3"/>
              <w:keepNext w:val="0"/>
              <w:keepLines w:val="0"/>
              <w:widowControl w:val="0"/>
            </w:pPr>
            <w:r w:rsidRPr="00021053">
              <w:t xml:space="preserve">Максимально возможная выработка электрической энергии, соответствующая максимально возможному расходу воды через агрегаты ГЭС, определяется исходя из обеспечения ежесуточной работы ГЭС с указанным расходом воды в течение 8 часов подряд и минимально допустимыми расходами воды через агрегаты ГЭС в течение оставшихся 16 часов, обеспечивающими соответствие величины расчетного среднесуточного расхода воды через агрегаты ГЭС заданной величине. </w:t>
            </w:r>
          </w:p>
          <w:p w14:paraId="7E8B7571" w14:textId="77777777" w:rsidR="00A03781" w:rsidRPr="00021053" w:rsidRDefault="00A03781" w:rsidP="00304A55">
            <w:pPr>
              <w:pStyle w:val="3"/>
              <w:keepNext w:val="0"/>
              <w:keepLines w:val="0"/>
              <w:widowControl w:val="0"/>
            </w:pPr>
            <w:r w:rsidRPr="00021053">
              <w:t>Максимально возможная выработка определяется исходя из максимально возможного расхода через гидроагрегаты ГЭС в соответствии с энергетическими характеристиками гидроагрегатов, а при отсутствии энергетических характеристик – по формуле:</w:t>
            </w:r>
          </w:p>
          <w:p w14:paraId="47256BD5" w14:textId="77777777" w:rsidR="00A03781" w:rsidRPr="00021053" w:rsidRDefault="00E036BF" w:rsidP="00304A55">
            <w:pPr>
              <w:widowControl w:val="0"/>
              <w:spacing w:before="120" w:after="120"/>
              <w:ind w:firstLine="709"/>
              <w:jc w:val="both"/>
              <w:rPr>
                <w:bCs/>
                <w:szCs w:val="22"/>
                <w:lang w:val="ru-RU"/>
              </w:rPr>
            </w:pPr>
            <m:oMath>
              <m:sSubSup>
                <m:sSubSupPr>
                  <m:ctrlPr>
                    <w:rPr>
                      <w:rFonts w:ascii="Cambria Math" w:hAnsi="Cambria Math"/>
                      <w:bCs/>
                      <w:i/>
                      <w:szCs w:val="22"/>
                    </w:rPr>
                  </m:ctrlPr>
                </m:sSubSupPr>
                <m:e>
                  <m:r>
                    <w:rPr>
                      <w:rFonts w:ascii="Cambria Math" w:hAnsi="Cambria Math"/>
                      <w:szCs w:val="22"/>
                      <w:lang w:val="en-US"/>
                    </w:rPr>
                    <m:t>N</m:t>
                  </m:r>
                </m:e>
                <m:sub>
                  <m:r>
                    <w:rPr>
                      <w:rFonts w:ascii="Cambria Math" w:hAnsi="Cambria Math"/>
                      <w:szCs w:val="22"/>
                      <w:lang w:val="ru-RU"/>
                    </w:rPr>
                    <m:t>ГЭС</m:t>
                  </m:r>
                </m:sub>
                <m:sup>
                  <m:r>
                    <w:rPr>
                      <w:rFonts w:ascii="Cambria Math" w:hAnsi="Cambria Math"/>
                      <w:szCs w:val="22"/>
                      <w:lang w:val="ru-RU"/>
                    </w:rPr>
                    <m:t>макс</m:t>
                  </m:r>
                </m:sup>
              </m:sSubSup>
              <m:r>
                <w:rPr>
                  <w:rFonts w:ascii="Cambria Math" w:hAnsi="Cambria Math"/>
                  <w:szCs w:val="22"/>
                  <w:lang w:val="ru-RU"/>
                </w:rPr>
                <m:t>=</m:t>
              </m:r>
              <m:r>
                <m:rPr>
                  <m:sty m:val="p"/>
                </m:rPr>
                <w:rPr>
                  <w:rFonts w:ascii="Cambria Math" w:hAnsi="Cambria Math"/>
                  <w:szCs w:val="22"/>
                </w:rPr>
                <m:t>min</m:t>
              </m:r>
              <m:r>
                <m:rPr>
                  <m:sty m:val="p"/>
                </m:rPr>
                <w:rPr>
                  <w:rFonts w:ascii="Cambria Math" w:hAnsi="Cambria Math"/>
                  <w:szCs w:val="22"/>
                  <w:lang w:val="ru-RU"/>
                </w:rPr>
                <m:t>⁡</m:t>
              </m:r>
              <m:r>
                <w:rPr>
                  <w:rFonts w:ascii="Cambria Math" w:hAnsi="Cambria Math"/>
                  <w:szCs w:val="22"/>
                  <w:lang w:val="ru-RU"/>
                </w:rPr>
                <m:t>{</m:t>
              </m:r>
              <m:f>
                <m:fPr>
                  <m:ctrlPr>
                    <w:rPr>
                      <w:rFonts w:ascii="Cambria Math" w:hAnsi="Cambria Math"/>
                      <w:bCs/>
                      <w:i/>
                      <w:szCs w:val="22"/>
                    </w:rPr>
                  </m:ctrlPr>
                </m:fPr>
                <m:num>
                  <m:r>
                    <w:rPr>
                      <w:rFonts w:ascii="Cambria Math" w:hAnsi="Cambria Math"/>
                      <w:szCs w:val="22"/>
                      <w:lang w:val="ru-RU"/>
                    </w:rPr>
                    <m:t>9,81</m:t>
                  </m:r>
                </m:num>
                <m:den>
                  <m:r>
                    <w:rPr>
                      <w:rFonts w:ascii="Cambria Math" w:hAnsi="Cambria Math"/>
                      <w:szCs w:val="22"/>
                      <w:lang w:val="ru-RU"/>
                    </w:rPr>
                    <m:t>1000</m:t>
                  </m:r>
                </m:den>
              </m:f>
              <m:r>
                <w:rPr>
                  <w:rFonts w:ascii="Cambria Math" w:hAnsi="Cambria Math"/>
                  <w:szCs w:val="22"/>
                  <w:lang w:val="ru-RU"/>
                </w:rPr>
                <m:t>*</m:t>
              </m:r>
              <m:sSub>
                <m:sSubPr>
                  <m:ctrlPr>
                    <w:rPr>
                      <w:rFonts w:ascii="Cambria Math" w:hAnsi="Cambria Math"/>
                      <w:bCs/>
                      <w:i/>
                      <w:szCs w:val="22"/>
                    </w:rPr>
                  </m:ctrlPr>
                </m:sSubPr>
                <m:e>
                  <m:r>
                    <w:rPr>
                      <w:rFonts w:ascii="Cambria Math" w:hAnsi="Cambria Math"/>
                      <w:szCs w:val="22"/>
                    </w:rPr>
                    <m:t>η</m:t>
                  </m:r>
                </m:e>
                <m:sub>
                  <m:r>
                    <w:rPr>
                      <w:rFonts w:ascii="Cambria Math" w:hAnsi="Cambria Math"/>
                      <w:szCs w:val="22"/>
                      <w:lang w:val="ru-RU"/>
                    </w:rPr>
                    <m:t xml:space="preserve">ГЭС </m:t>
                  </m:r>
                </m:sub>
              </m:sSub>
              <m:sSubSup>
                <m:sSubSupPr>
                  <m:ctrlPr>
                    <w:rPr>
                      <w:rFonts w:ascii="Cambria Math" w:hAnsi="Cambria Math"/>
                      <w:bCs/>
                      <w:i/>
                      <w:szCs w:val="22"/>
                    </w:rPr>
                  </m:ctrlPr>
                </m:sSubSupPr>
                <m:e>
                  <m:r>
                    <w:rPr>
                      <w:rFonts w:ascii="Cambria Math" w:hAnsi="Cambria Math"/>
                      <w:szCs w:val="22"/>
                      <w:lang w:val="ru-RU"/>
                    </w:rPr>
                    <m:t>*</m:t>
                  </m:r>
                  <m:r>
                    <w:rPr>
                      <w:rFonts w:ascii="Cambria Math" w:hAnsi="Cambria Math"/>
                      <w:szCs w:val="22"/>
                    </w:rPr>
                    <m:t>Q</m:t>
                  </m:r>
                </m:e>
                <m:sub>
                  <m:r>
                    <w:rPr>
                      <w:rFonts w:ascii="Cambria Math" w:hAnsi="Cambria Math"/>
                      <w:szCs w:val="22"/>
                      <w:lang w:val="ru-RU"/>
                    </w:rPr>
                    <m:t xml:space="preserve"> ГЭС</m:t>
                  </m:r>
                </m:sub>
                <m:sup>
                  <m:r>
                    <w:rPr>
                      <w:rFonts w:ascii="Cambria Math" w:hAnsi="Cambria Math"/>
                      <w:szCs w:val="22"/>
                      <w:lang w:val="ru-RU"/>
                    </w:rPr>
                    <m:t>макс.доп</m:t>
                  </m:r>
                </m:sup>
              </m:sSubSup>
              <m:sSub>
                <m:sSubPr>
                  <m:ctrlPr>
                    <w:rPr>
                      <w:rFonts w:ascii="Cambria Math" w:hAnsi="Cambria Math"/>
                      <w:bCs/>
                      <w:i/>
                      <w:szCs w:val="22"/>
                    </w:rPr>
                  </m:ctrlPr>
                </m:sSubPr>
                <m:e>
                  <m:r>
                    <w:rPr>
                      <w:rFonts w:ascii="Cambria Math" w:hAnsi="Cambria Math"/>
                      <w:szCs w:val="22"/>
                      <w:lang w:val="ru-RU"/>
                    </w:rPr>
                    <m:t>*Н</m:t>
                  </m:r>
                </m:e>
                <m:sub>
                  <m:r>
                    <w:rPr>
                      <w:rFonts w:ascii="Cambria Math" w:hAnsi="Cambria Math"/>
                      <w:szCs w:val="22"/>
                      <w:lang w:val="ru-RU"/>
                    </w:rPr>
                    <m:t xml:space="preserve">ГЭС </m:t>
                  </m:r>
                </m:sub>
              </m:sSub>
              <m:r>
                <w:rPr>
                  <w:rFonts w:ascii="Cambria Math" w:hAnsi="Cambria Math"/>
                  <w:szCs w:val="22"/>
                  <w:lang w:val="ru-RU"/>
                </w:rPr>
                <m:t>;</m:t>
              </m:r>
              <m:sSubSup>
                <m:sSubSupPr>
                  <m:ctrlPr>
                    <w:rPr>
                      <w:rFonts w:ascii="Cambria Math" w:hAnsi="Cambria Math"/>
                      <w:bCs/>
                      <w:i/>
                      <w:szCs w:val="22"/>
                    </w:rPr>
                  </m:ctrlPr>
                </m:sSubSupPr>
                <m:e>
                  <m:r>
                    <w:rPr>
                      <w:rFonts w:ascii="Cambria Math" w:hAnsi="Cambria Math"/>
                      <w:szCs w:val="22"/>
                      <w:lang w:val="en-US"/>
                    </w:rPr>
                    <m:t>N</m:t>
                  </m:r>
                </m:e>
                <m:sub>
                  <m:r>
                    <w:rPr>
                      <w:rFonts w:ascii="Cambria Math" w:hAnsi="Cambria Math"/>
                      <w:szCs w:val="22"/>
                      <w:lang w:val="ru-RU"/>
                    </w:rPr>
                    <m:t>ГЭС</m:t>
                  </m:r>
                </m:sub>
                <m:sup>
                  <m:r>
                    <w:rPr>
                      <w:rFonts w:ascii="Cambria Math" w:hAnsi="Cambria Math"/>
                      <w:szCs w:val="22"/>
                      <w:lang w:val="ru-RU"/>
                    </w:rPr>
                    <m:t>сет</m:t>
                  </m:r>
                </m:sup>
              </m:sSubSup>
              <m:r>
                <w:rPr>
                  <w:rFonts w:ascii="Cambria Math" w:hAnsi="Cambria Math"/>
                  <w:szCs w:val="22"/>
                  <w:lang w:val="ru-RU"/>
                </w:rPr>
                <m:t>}</m:t>
              </m:r>
            </m:oMath>
            <w:r w:rsidR="00A03781" w:rsidRPr="00021053">
              <w:rPr>
                <w:bCs/>
                <w:szCs w:val="22"/>
                <w:lang w:val="ru-RU"/>
              </w:rPr>
              <w:t xml:space="preserve"> ,           </w:t>
            </w:r>
            <w:r w:rsidR="00A03781" w:rsidRPr="00021053">
              <w:rPr>
                <w:bCs/>
                <w:szCs w:val="22"/>
                <w:lang w:val="ru-RU"/>
              </w:rPr>
              <w:tab/>
              <w:t>(1)</w:t>
            </w:r>
          </w:p>
          <w:p w14:paraId="01A6A6EB" w14:textId="77777777" w:rsidR="00A03781" w:rsidRPr="00021053" w:rsidRDefault="00A03781" w:rsidP="00304A55">
            <w:pPr>
              <w:widowControl w:val="0"/>
              <w:autoSpaceDE w:val="0"/>
              <w:autoSpaceDN w:val="0"/>
              <w:adjustRightInd w:val="0"/>
              <w:spacing w:before="120" w:after="120"/>
              <w:jc w:val="both"/>
              <w:rPr>
                <w:szCs w:val="22"/>
                <w:lang w:val="ru-RU"/>
              </w:rPr>
            </w:pPr>
            <w:r w:rsidRPr="00021053">
              <w:rPr>
                <w:bCs/>
                <w:szCs w:val="22"/>
                <w:lang w:val="ru-RU"/>
              </w:rPr>
              <w:t xml:space="preserve">где </w:t>
            </w:r>
            <m:oMath>
              <m:sSub>
                <m:sSubPr>
                  <m:ctrlPr>
                    <w:rPr>
                      <w:rFonts w:ascii="Cambria Math" w:hAnsi="Cambria Math"/>
                      <w:bCs/>
                      <w:i/>
                      <w:szCs w:val="22"/>
                    </w:rPr>
                  </m:ctrlPr>
                </m:sSubPr>
                <m:e>
                  <m:r>
                    <w:rPr>
                      <w:rFonts w:ascii="Cambria Math" w:hAnsi="Cambria Math"/>
                      <w:szCs w:val="22"/>
                    </w:rPr>
                    <m:t>η</m:t>
                  </m:r>
                </m:e>
                <m:sub>
                  <m:r>
                    <w:rPr>
                      <w:rFonts w:ascii="Cambria Math" w:hAnsi="Cambria Math"/>
                      <w:szCs w:val="22"/>
                      <w:lang w:val="ru-RU"/>
                    </w:rPr>
                    <m:t xml:space="preserve">ГЭС </m:t>
                  </m:r>
                </m:sub>
              </m:sSub>
            </m:oMath>
            <w:r w:rsidRPr="00021053">
              <w:rPr>
                <w:szCs w:val="22"/>
                <w:lang w:val="ru-RU"/>
              </w:rPr>
              <w:t xml:space="preserve"> – коэффициент полезного действия гидроагрегатов ГЭС за зимние месяцы (за период с декабря по февраль) 5 </w:t>
            </w:r>
            <w:r w:rsidRPr="00021053">
              <w:rPr>
                <w:szCs w:val="22"/>
                <w:highlight w:val="yellow"/>
                <w:lang w:val="ru-RU"/>
              </w:rPr>
              <w:t>(пяти)</w:t>
            </w:r>
            <w:r w:rsidRPr="00021053">
              <w:rPr>
                <w:szCs w:val="22"/>
                <w:lang w:val="ru-RU"/>
              </w:rPr>
              <w:t xml:space="preserve"> лет, </w:t>
            </w:r>
            <w:r w:rsidRPr="00021053">
              <w:rPr>
                <w:szCs w:val="22"/>
                <w:highlight w:val="yellow"/>
                <w:lang w:val="ru-RU"/>
              </w:rPr>
              <w:t xml:space="preserve">предшествующих </w:t>
            </w:r>
            <w:r w:rsidRPr="00021053">
              <w:rPr>
                <w:bCs/>
                <w:szCs w:val="22"/>
                <w:highlight w:val="yellow"/>
                <w:lang w:val="ru-RU"/>
              </w:rPr>
              <w:t>году</w:t>
            </w:r>
            <w:r w:rsidRPr="00021053">
              <w:rPr>
                <w:i/>
                <w:szCs w:val="22"/>
                <w:highlight w:val="yellow"/>
                <w:lang w:val="ru-RU"/>
              </w:rPr>
              <w:t xml:space="preserve"> </w:t>
            </w:r>
            <w:r w:rsidRPr="00021053">
              <w:rPr>
                <w:i/>
                <w:szCs w:val="22"/>
                <w:highlight w:val="yellow"/>
                <w:lang w:val="en-US"/>
              </w:rPr>
              <w:t>Z</w:t>
            </w:r>
            <w:r w:rsidRPr="00021053">
              <w:rPr>
                <w:szCs w:val="22"/>
                <w:highlight w:val="yellow"/>
                <w:lang w:val="ru-RU"/>
              </w:rPr>
              <w:t>,</w:t>
            </w:r>
            <w:r w:rsidRPr="00021053">
              <w:rPr>
                <w:szCs w:val="22"/>
                <w:lang w:val="ru-RU"/>
              </w:rPr>
              <w:t xml:space="preserve"> определенный в соответствии с Порядком установления соответствия;</w:t>
            </w:r>
          </w:p>
          <w:p w14:paraId="715E455B" w14:textId="77777777" w:rsidR="00A03781" w:rsidRPr="00021053" w:rsidRDefault="00E036BF" w:rsidP="00304A55">
            <w:pPr>
              <w:widowControl w:val="0"/>
              <w:spacing w:before="120" w:after="120"/>
              <w:ind w:firstLine="709"/>
              <w:jc w:val="both"/>
              <w:rPr>
                <w:bCs/>
                <w:szCs w:val="22"/>
                <w:lang w:val="ru-RU"/>
              </w:rPr>
            </w:pPr>
            <m:oMath>
              <m:sSub>
                <m:sSubPr>
                  <m:ctrlPr>
                    <w:rPr>
                      <w:rFonts w:ascii="Cambria Math" w:hAnsi="Cambria Math"/>
                      <w:bCs/>
                      <w:i/>
                      <w:szCs w:val="22"/>
                    </w:rPr>
                  </m:ctrlPr>
                </m:sSubPr>
                <m:e>
                  <m:r>
                    <w:rPr>
                      <w:rFonts w:ascii="Cambria Math" w:hAnsi="Cambria Math"/>
                      <w:szCs w:val="22"/>
                      <w:lang w:val="ru-RU"/>
                    </w:rPr>
                    <m:t>Н</m:t>
                  </m:r>
                </m:e>
                <m:sub>
                  <m:r>
                    <w:rPr>
                      <w:rFonts w:ascii="Cambria Math" w:hAnsi="Cambria Math"/>
                      <w:szCs w:val="22"/>
                      <w:lang w:val="ru-RU"/>
                    </w:rPr>
                    <m:t xml:space="preserve">ГЭС </m:t>
                  </m:r>
                </m:sub>
              </m:sSub>
            </m:oMath>
            <w:r w:rsidR="00A03781" w:rsidRPr="00021053">
              <w:rPr>
                <w:bCs/>
                <w:szCs w:val="22"/>
                <w:lang w:val="ru-RU"/>
              </w:rPr>
              <w:t xml:space="preserve"> </w:t>
            </w:r>
            <w:r w:rsidR="00A03781" w:rsidRPr="00021053">
              <w:rPr>
                <w:szCs w:val="22"/>
                <w:lang w:val="ru-RU"/>
              </w:rPr>
              <w:t xml:space="preserve">– среднесуточный фактический напор воды ГЭС за зимние месяцы (за период с декабря по февраль) 5 </w:t>
            </w:r>
            <w:r w:rsidR="00A03781" w:rsidRPr="00021053">
              <w:rPr>
                <w:szCs w:val="22"/>
                <w:highlight w:val="yellow"/>
                <w:lang w:val="ru-RU"/>
              </w:rPr>
              <w:t>(пяти)</w:t>
            </w:r>
            <w:r w:rsidR="00A03781" w:rsidRPr="00021053">
              <w:rPr>
                <w:szCs w:val="22"/>
                <w:lang w:val="ru-RU"/>
              </w:rPr>
              <w:t xml:space="preserve"> лет</w:t>
            </w:r>
            <w:r w:rsidR="00A03781" w:rsidRPr="0010551E">
              <w:rPr>
                <w:szCs w:val="22"/>
                <w:highlight w:val="yellow"/>
                <w:lang w:val="ru-RU"/>
              </w:rPr>
              <w:t>,</w:t>
            </w:r>
            <w:r w:rsidR="00A03781" w:rsidRPr="00021053">
              <w:rPr>
                <w:szCs w:val="22"/>
                <w:lang w:val="ru-RU"/>
              </w:rPr>
              <w:t xml:space="preserve"> </w:t>
            </w:r>
            <w:r w:rsidR="00A03781" w:rsidRPr="00021053">
              <w:rPr>
                <w:szCs w:val="22"/>
                <w:highlight w:val="yellow"/>
                <w:lang w:val="ru-RU"/>
              </w:rPr>
              <w:t xml:space="preserve">предшествующих </w:t>
            </w:r>
            <w:r w:rsidR="00A03781" w:rsidRPr="00021053">
              <w:rPr>
                <w:bCs/>
                <w:szCs w:val="22"/>
                <w:highlight w:val="yellow"/>
                <w:lang w:val="ru-RU"/>
              </w:rPr>
              <w:t>году</w:t>
            </w:r>
            <w:r w:rsidR="00A03781" w:rsidRPr="00021053">
              <w:rPr>
                <w:i/>
                <w:szCs w:val="22"/>
                <w:highlight w:val="yellow"/>
                <w:lang w:val="ru-RU"/>
              </w:rPr>
              <w:t xml:space="preserve"> </w:t>
            </w:r>
            <w:r w:rsidR="00A03781" w:rsidRPr="00021053">
              <w:rPr>
                <w:i/>
                <w:szCs w:val="22"/>
                <w:highlight w:val="yellow"/>
                <w:lang w:val="en-US"/>
              </w:rPr>
              <w:t>Z</w:t>
            </w:r>
            <w:r w:rsidR="00A03781" w:rsidRPr="008F7019">
              <w:rPr>
                <w:szCs w:val="22"/>
                <w:lang w:val="ru-RU"/>
              </w:rPr>
              <w:t>;</w:t>
            </w:r>
          </w:p>
          <w:p w14:paraId="4897B8E8" w14:textId="77777777" w:rsidR="00A03781" w:rsidRPr="00021053" w:rsidRDefault="00A03781" w:rsidP="00304A55">
            <w:pPr>
              <w:pStyle w:val="ad"/>
              <w:widowControl w:val="0"/>
              <w:ind w:firstLine="709"/>
              <w:rPr>
                <w:rFonts w:ascii="Garamond" w:hAnsi="Garamond"/>
                <w:szCs w:val="22"/>
                <w:lang w:val="ru-RU"/>
              </w:rPr>
            </w:pPr>
            <w:r w:rsidRPr="00021053">
              <w:rPr>
                <w:rFonts w:ascii="Garamond" w:hAnsi="Garamond"/>
                <w:bCs/>
                <w:position w:val="-12"/>
                <w:szCs w:val="22"/>
              </w:rPr>
              <w:object w:dxaOrig="820" w:dyaOrig="380" w14:anchorId="5153483D">
                <v:shape id="_x0000_i1119" type="#_x0000_t75" style="width:39.15pt;height:15.55pt" o:ole="">
                  <v:imagedata r:id="rId137" o:title=""/>
                </v:shape>
                <o:OLEObject Type="Embed" ProgID="Equation.3" ShapeID="_x0000_i1119" DrawAspect="Content" ObjectID="_1667397241" r:id="rId145"/>
              </w:object>
            </w:r>
            <w:r w:rsidRPr="00021053">
              <w:rPr>
                <w:rFonts w:ascii="Garamond" w:hAnsi="Garamond"/>
                <w:bCs/>
                <w:szCs w:val="22"/>
                <w:lang w:val="ru-RU"/>
              </w:rPr>
              <w:t xml:space="preserve"> – максимально возможный расход через гидроагрегаты ГЭС, определяемый по</w:t>
            </w:r>
            <w:r w:rsidRPr="00021053">
              <w:rPr>
                <w:rFonts w:ascii="Garamond" w:hAnsi="Garamond"/>
                <w:szCs w:val="22"/>
                <w:lang w:val="ru-RU"/>
              </w:rPr>
              <w:t xml:space="preserve"> следующей формуле:</w:t>
            </w:r>
          </w:p>
          <w:p w14:paraId="7F9D839B" w14:textId="77777777" w:rsidR="00A03781" w:rsidRPr="00021053" w:rsidRDefault="00A03781" w:rsidP="00304A55">
            <w:pPr>
              <w:widowControl w:val="0"/>
              <w:spacing w:before="120" w:after="120"/>
              <w:ind w:firstLine="709"/>
              <w:jc w:val="both"/>
              <w:rPr>
                <w:szCs w:val="22"/>
                <w:lang w:val="ru-RU"/>
              </w:rPr>
            </w:pPr>
            <w:r w:rsidRPr="00021053">
              <w:rPr>
                <w:position w:val="-28"/>
                <w:szCs w:val="22"/>
              </w:rPr>
              <w:object w:dxaOrig="3600" w:dyaOrig="740" w14:anchorId="03071FEF">
                <v:shape id="_x0000_i1120" type="#_x0000_t75" style="width:165.3pt;height:33.4pt" o:ole="">
                  <v:imagedata r:id="rId139" o:title=""/>
                </v:shape>
                <o:OLEObject Type="Embed" ProgID="Equation.3" ShapeID="_x0000_i1120" DrawAspect="Content" ObjectID="_1667397242" r:id="rId146"/>
              </w:object>
            </w:r>
            <w:r w:rsidRPr="00021053">
              <w:rPr>
                <w:szCs w:val="22"/>
                <w:lang w:val="ru-RU"/>
              </w:rPr>
              <w:t>,    (2)</w:t>
            </w:r>
          </w:p>
          <w:p w14:paraId="58CEBDA7" w14:textId="77777777" w:rsidR="00A03781" w:rsidRPr="00021053" w:rsidRDefault="00A03781" w:rsidP="00304A55">
            <w:pPr>
              <w:pStyle w:val="ad"/>
              <w:widowControl w:val="0"/>
              <w:ind w:firstLine="709"/>
              <w:rPr>
                <w:rFonts w:ascii="Garamond" w:hAnsi="Garamond"/>
                <w:szCs w:val="22"/>
                <w:lang w:val="ru-RU"/>
              </w:rPr>
            </w:pPr>
            <w:r w:rsidRPr="00021053">
              <w:rPr>
                <w:rFonts w:ascii="Garamond" w:hAnsi="Garamond"/>
                <w:szCs w:val="22"/>
                <w:lang w:val="ru-RU"/>
              </w:rPr>
              <w:t xml:space="preserve">где </w:t>
            </w:r>
            <w:r w:rsidRPr="00021053">
              <w:rPr>
                <w:rFonts w:ascii="Garamond" w:hAnsi="Garamond"/>
                <w:szCs w:val="22"/>
              </w:rPr>
              <w:object w:dxaOrig="639" w:dyaOrig="380" w14:anchorId="4360CA26">
                <v:shape id="_x0000_i1121" type="#_x0000_t75" style="width:32.85pt;height:15.55pt" o:ole="">
                  <v:imagedata r:id="rId141" o:title=""/>
                </v:shape>
                <o:OLEObject Type="Embed" ProgID="Equation.3" ShapeID="_x0000_i1121" DrawAspect="Content" ObjectID="_1667397243" r:id="rId147"/>
              </w:object>
            </w:r>
            <w:r w:rsidRPr="00021053">
              <w:rPr>
                <w:rFonts w:ascii="Garamond" w:hAnsi="Garamond"/>
                <w:szCs w:val="22"/>
                <w:lang w:val="ru-RU"/>
              </w:rPr>
              <w:t xml:space="preserve">– среднесуточный фактический расход воды через агрегаты ГЭС, рассчитанный исходя из средних по суткам зимних месяцев (за период с декабря по февраль) 5 </w:t>
            </w:r>
            <w:r w:rsidRPr="00021053">
              <w:rPr>
                <w:rFonts w:ascii="Garamond" w:hAnsi="Garamond"/>
                <w:szCs w:val="22"/>
                <w:highlight w:val="yellow"/>
                <w:lang w:val="ru-RU"/>
              </w:rPr>
              <w:t>(пяти)</w:t>
            </w:r>
            <w:r w:rsidRPr="00021053">
              <w:rPr>
                <w:rFonts w:ascii="Garamond" w:hAnsi="Garamond"/>
                <w:szCs w:val="22"/>
                <w:lang w:val="ru-RU"/>
              </w:rPr>
              <w:t xml:space="preserve"> лет</w:t>
            </w:r>
            <w:r w:rsidRPr="0010551E">
              <w:rPr>
                <w:rFonts w:ascii="Garamond" w:hAnsi="Garamond"/>
                <w:szCs w:val="22"/>
                <w:highlight w:val="yellow"/>
                <w:lang w:val="ru-RU"/>
              </w:rPr>
              <w:t>,</w:t>
            </w:r>
            <w:r w:rsidRPr="00021053">
              <w:rPr>
                <w:rFonts w:ascii="Garamond" w:hAnsi="Garamond"/>
                <w:szCs w:val="22"/>
                <w:lang w:val="ru-RU"/>
              </w:rPr>
              <w:t xml:space="preserve"> </w:t>
            </w:r>
            <w:r w:rsidRPr="00021053">
              <w:rPr>
                <w:rFonts w:ascii="Garamond" w:hAnsi="Garamond"/>
                <w:szCs w:val="22"/>
                <w:highlight w:val="yellow"/>
                <w:lang w:val="ru-RU"/>
              </w:rPr>
              <w:t>предшествующих году</w:t>
            </w:r>
            <w:r w:rsidRPr="00021053">
              <w:rPr>
                <w:rFonts w:ascii="Garamond" w:hAnsi="Garamond"/>
                <w:i/>
                <w:szCs w:val="22"/>
                <w:highlight w:val="yellow"/>
                <w:lang w:val="ru-RU"/>
              </w:rPr>
              <w:t xml:space="preserve"> </w:t>
            </w:r>
            <w:r w:rsidRPr="00021053">
              <w:rPr>
                <w:rFonts w:ascii="Garamond" w:hAnsi="Garamond"/>
                <w:i/>
                <w:szCs w:val="22"/>
                <w:highlight w:val="yellow"/>
                <w:lang w:val="en-US"/>
              </w:rPr>
              <w:t>Z</w:t>
            </w:r>
            <w:r w:rsidRPr="0010551E">
              <w:rPr>
                <w:rFonts w:ascii="Garamond" w:hAnsi="Garamond"/>
                <w:szCs w:val="22"/>
                <w:highlight w:val="yellow"/>
                <w:lang w:val="ru-RU"/>
              </w:rPr>
              <w:t>,</w:t>
            </w:r>
            <w:r w:rsidRPr="00021053">
              <w:rPr>
                <w:rFonts w:ascii="Garamond" w:hAnsi="Garamond"/>
                <w:szCs w:val="22"/>
                <w:lang w:val="ru-RU"/>
              </w:rPr>
              <w:t xml:space="preserve"> фактических объемов расхода воды через гидросооружения этой гидроэлектростанции;</w:t>
            </w:r>
          </w:p>
          <w:p w14:paraId="0E4EA2B0" w14:textId="77777777" w:rsidR="00A03781" w:rsidRPr="00021053" w:rsidRDefault="00A03781" w:rsidP="00304A55">
            <w:pPr>
              <w:widowControl w:val="0"/>
              <w:spacing w:before="120" w:after="120"/>
              <w:ind w:firstLine="709"/>
              <w:jc w:val="both"/>
              <w:rPr>
                <w:szCs w:val="22"/>
                <w:lang w:val="ru-RU"/>
              </w:rPr>
            </w:pPr>
            <w:r w:rsidRPr="00021053">
              <w:rPr>
                <w:szCs w:val="22"/>
              </w:rPr>
              <w:object w:dxaOrig="820" w:dyaOrig="380" w14:anchorId="7337E1BB">
                <v:shape id="_x0000_i1122" type="#_x0000_t75" style="width:39.15pt;height:15.55pt" o:ole="">
                  <v:imagedata r:id="rId143" o:title=""/>
                </v:shape>
                <o:OLEObject Type="Embed" ProgID="Equation.3" ShapeID="_x0000_i1122" DrawAspect="Content" ObjectID="_1667397244" r:id="rId148"/>
              </w:object>
            </w:r>
            <w:r w:rsidRPr="00021053">
              <w:rPr>
                <w:szCs w:val="22"/>
                <w:lang w:val="ru-RU"/>
              </w:rPr>
              <w:t xml:space="preserve"> ― минимально допустимая величина расхода через агрегаты ГЭС, определяемая правилами водопользования.</w:t>
            </w:r>
          </w:p>
          <w:p w14:paraId="79C3E671" w14:textId="77777777" w:rsidR="00A03781" w:rsidRPr="00021053" w:rsidRDefault="00A03781" w:rsidP="00304A55">
            <w:pPr>
              <w:pStyle w:val="ad"/>
              <w:widowControl w:val="0"/>
              <w:ind w:firstLine="709"/>
              <w:rPr>
                <w:rFonts w:ascii="Garamond" w:hAnsi="Garamond"/>
                <w:position w:val="-14"/>
                <w:szCs w:val="22"/>
                <w:lang w:val="ru-RU"/>
              </w:rPr>
            </w:pPr>
            <w:r w:rsidRPr="00021053">
              <w:rPr>
                <w:rFonts w:ascii="Garamond" w:hAnsi="Garamond"/>
                <w:szCs w:val="22"/>
                <w:lang w:val="ru-RU"/>
              </w:rPr>
              <w:t xml:space="preserve">Для </w:t>
            </w:r>
            <w:proofErr w:type="spellStart"/>
            <w:r w:rsidRPr="00021053">
              <w:rPr>
                <w:rFonts w:ascii="Garamond" w:hAnsi="Garamond"/>
                <w:szCs w:val="22"/>
                <w:lang w:val="ru-RU"/>
              </w:rPr>
              <w:t>водоточных</w:t>
            </w:r>
            <w:proofErr w:type="spellEnd"/>
            <w:r w:rsidRPr="00021053">
              <w:rPr>
                <w:rFonts w:ascii="Garamond" w:hAnsi="Garamond"/>
                <w:szCs w:val="22"/>
                <w:lang w:val="ru-RU"/>
              </w:rPr>
              <w:t xml:space="preserve"> ГЭС </w:t>
            </w:r>
            <m:oMath>
              <m:sSubSup>
                <m:sSubSupPr>
                  <m:ctrlPr>
                    <w:rPr>
                      <w:rFonts w:ascii="Cambria Math" w:hAnsi="Cambria Math"/>
                      <w:bCs/>
                      <w:i/>
                      <w:szCs w:val="22"/>
                    </w:rPr>
                  </m:ctrlPr>
                </m:sSubSupPr>
                <m:e>
                  <m:r>
                    <w:rPr>
                      <w:rFonts w:ascii="Cambria Math" w:hAnsi="Cambria Math"/>
                      <w:szCs w:val="22"/>
                    </w:rPr>
                    <m:t>Q</m:t>
                  </m:r>
                </m:e>
                <m:sub>
                  <m:r>
                    <w:rPr>
                      <w:rFonts w:ascii="Cambria Math" w:hAnsi="Cambria Math"/>
                      <w:szCs w:val="22"/>
                      <w:lang w:val="ru-RU"/>
                    </w:rPr>
                    <m:t>ГЭС</m:t>
                  </m:r>
                </m:sub>
                <m:sup>
                  <m:r>
                    <w:rPr>
                      <w:rFonts w:ascii="Cambria Math" w:hAnsi="Cambria Math"/>
                      <w:szCs w:val="22"/>
                      <w:lang w:val="ru-RU"/>
                    </w:rPr>
                    <m:t>макс.доп.</m:t>
                  </m:r>
                </m:sup>
              </m:sSubSup>
              <m:r>
                <w:rPr>
                  <w:rFonts w:ascii="Cambria Math" w:hAnsi="Cambria Math"/>
                  <w:szCs w:val="22"/>
                  <w:lang w:val="ru-RU"/>
                </w:rPr>
                <m:t>=</m:t>
              </m:r>
              <m:sSubSup>
                <m:sSubSupPr>
                  <m:ctrlPr>
                    <w:rPr>
                      <w:rFonts w:ascii="Cambria Math" w:hAnsi="Cambria Math"/>
                      <w:bCs/>
                      <w:i/>
                      <w:szCs w:val="22"/>
                    </w:rPr>
                  </m:ctrlPr>
                </m:sSubSupPr>
                <m:e>
                  <m:r>
                    <w:rPr>
                      <w:rFonts w:ascii="Cambria Math" w:hAnsi="Cambria Math"/>
                      <w:szCs w:val="22"/>
                    </w:rPr>
                    <m:t>Q</m:t>
                  </m:r>
                </m:e>
                <m:sub>
                  <m:r>
                    <w:rPr>
                      <w:rFonts w:ascii="Cambria Math" w:hAnsi="Cambria Math"/>
                      <w:szCs w:val="22"/>
                      <w:lang w:val="ru-RU"/>
                    </w:rPr>
                    <m:t>ГЭС</m:t>
                  </m:r>
                </m:sub>
                <m:sup>
                  <m:r>
                    <w:rPr>
                      <w:rFonts w:ascii="Cambria Math" w:hAnsi="Cambria Math"/>
                      <w:szCs w:val="22"/>
                      <w:lang w:val="ru-RU"/>
                    </w:rPr>
                    <m:t>ср.сут.факт</m:t>
                  </m:r>
                </m:sup>
              </m:sSubSup>
            </m:oMath>
            <w:r w:rsidRPr="00021053">
              <w:rPr>
                <w:rFonts w:ascii="Garamond" w:hAnsi="Garamond"/>
                <w:position w:val="-14"/>
                <w:szCs w:val="22"/>
                <w:lang w:val="ru-RU"/>
              </w:rPr>
              <w:t xml:space="preserve">.  </w:t>
            </w:r>
          </w:p>
          <w:p w14:paraId="6B6C7934" w14:textId="77777777" w:rsidR="00A03781" w:rsidRPr="00021053" w:rsidRDefault="00A03781" w:rsidP="00304A55">
            <w:pPr>
              <w:widowControl w:val="0"/>
              <w:spacing w:before="120" w:after="120"/>
              <w:ind w:firstLine="709"/>
              <w:jc w:val="both"/>
              <w:rPr>
                <w:szCs w:val="22"/>
                <w:lang w:val="ru-RU"/>
              </w:rPr>
            </w:pPr>
            <w:r w:rsidRPr="00021053">
              <w:rPr>
                <w:szCs w:val="22"/>
                <w:lang w:val="ru-RU"/>
              </w:rPr>
              <w:t>Максимальная величина расхода определяется с учетом ограничений мощности по водному режиму в период ледостава, ограничений по амплитуде колебаний уровня нижнего бьефа и ограничений по водным ресурсам для ГЭС, работающих по водотоку.</w:t>
            </w:r>
          </w:p>
          <w:p w14:paraId="3B72BF58" w14:textId="77777777" w:rsidR="00A03781" w:rsidRPr="00021053" w:rsidRDefault="00E036BF" w:rsidP="00304A55">
            <w:pPr>
              <w:pStyle w:val="ad"/>
              <w:widowControl w:val="0"/>
              <w:ind w:firstLine="709"/>
              <w:rPr>
                <w:rFonts w:ascii="Garamond" w:hAnsi="Garamond"/>
                <w:szCs w:val="22"/>
                <w:lang w:val="ru-RU"/>
              </w:rPr>
            </w:pPr>
            <m:oMath>
              <m:sSubSup>
                <m:sSubSupPr>
                  <m:ctrlPr>
                    <w:rPr>
                      <w:rFonts w:ascii="Cambria Math" w:hAnsi="Cambria Math"/>
                      <w:szCs w:val="22"/>
                    </w:rPr>
                  </m:ctrlPr>
                </m:sSubSupPr>
                <m:e>
                  <m:r>
                    <w:rPr>
                      <w:rFonts w:ascii="Cambria Math" w:hAnsi="Cambria Math"/>
                      <w:szCs w:val="22"/>
                    </w:rPr>
                    <m:t>N</m:t>
                  </m:r>
                </m:e>
                <m:sub>
                  <m:r>
                    <m:rPr>
                      <m:sty m:val="p"/>
                    </m:rPr>
                    <w:rPr>
                      <w:rFonts w:ascii="Cambria Math" w:hAnsi="Cambria Math"/>
                      <w:szCs w:val="22"/>
                      <w:lang w:val="ru-RU"/>
                    </w:rPr>
                    <m:t>ГЭС</m:t>
                  </m:r>
                </m:sub>
                <m:sup>
                  <m:r>
                    <m:rPr>
                      <m:sty m:val="p"/>
                    </m:rPr>
                    <w:rPr>
                      <w:rFonts w:ascii="Cambria Math" w:hAnsi="Cambria Math"/>
                      <w:szCs w:val="22"/>
                      <w:lang w:val="ru-RU"/>
                    </w:rPr>
                    <m:t>сет</m:t>
                  </m:r>
                </m:sup>
              </m:sSubSup>
            </m:oMath>
            <w:r w:rsidR="00A03781" w:rsidRPr="00021053">
              <w:rPr>
                <w:rFonts w:ascii="Garamond" w:hAnsi="Garamond"/>
                <w:szCs w:val="22"/>
                <w:lang w:val="ru-RU"/>
              </w:rPr>
              <w:t xml:space="preserve"> – максимальная мощность ГЭС, определяемая наличием технологических ограничений на производство, подачу в сеть и передачу электрической энергии по сети и ограничений по водному режиму.</w:t>
            </w:r>
          </w:p>
          <w:p w14:paraId="3C236BC2" w14:textId="77777777" w:rsidR="00A03781" w:rsidRPr="00021053" w:rsidRDefault="00A03781" w:rsidP="00304A55">
            <w:pPr>
              <w:widowControl w:val="0"/>
              <w:tabs>
                <w:tab w:val="left" w:pos="720"/>
              </w:tabs>
              <w:spacing w:before="120" w:after="120"/>
              <w:ind w:firstLine="709"/>
              <w:jc w:val="both"/>
              <w:rPr>
                <w:bCs/>
                <w:szCs w:val="22"/>
                <w:lang w:val="ru-RU"/>
              </w:rPr>
            </w:pPr>
            <w:r w:rsidRPr="00021053">
              <w:rPr>
                <w:szCs w:val="22"/>
                <w:lang w:val="ru-RU"/>
              </w:rPr>
              <w:t>При этом указываемая в ценовой заявке на декабрь располагаемая мощность ГЭС (</w:t>
            </w:r>
            <m:oMath>
              <m:sSubSup>
                <m:sSubSupPr>
                  <m:ctrlPr>
                    <w:rPr>
                      <w:rFonts w:ascii="Cambria Math" w:hAnsi="Cambria Math"/>
                      <w:bCs/>
                      <w:i/>
                      <w:szCs w:val="22"/>
                    </w:rPr>
                  </m:ctrlPr>
                </m:sSubSupPr>
                <m:e>
                  <m:r>
                    <w:rPr>
                      <w:rFonts w:ascii="Cambria Math" w:hAnsi="Cambria Math"/>
                      <w:szCs w:val="22"/>
                      <w:lang w:val="en-US"/>
                    </w:rPr>
                    <m:t>N</m:t>
                  </m:r>
                </m:e>
                <m:sub>
                  <m:r>
                    <w:rPr>
                      <w:rFonts w:ascii="Cambria Math" w:hAnsi="Cambria Math"/>
                      <w:szCs w:val="22"/>
                      <w:lang w:val="ru-RU"/>
                    </w:rPr>
                    <m:t>расп</m:t>
                  </m:r>
                </m:sub>
                <m:sup>
                  <m:r>
                    <w:rPr>
                      <w:rFonts w:ascii="Cambria Math" w:hAnsi="Cambria Math"/>
                      <w:szCs w:val="22"/>
                      <w:lang w:val="ru-RU"/>
                    </w:rPr>
                    <m:t>ГЭС_декабрь</m:t>
                  </m:r>
                </m:sup>
              </m:sSubSup>
            </m:oMath>
            <w:r w:rsidRPr="00021053">
              <w:rPr>
                <w:szCs w:val="22"/>
                <w:lang w:val="ru-RU"/>
              </w:rPr>
              <w:t xml:space="preserve">) не должна быть ниже </w:t>
            </w:r>
            <w:r w:rsidRPr="00021053">
              <w:rPr>
                <w:bCs/>
                <w:szCs w:val="22"/>
                <w:lang w:val="ru-RU"/>
              </w:rPr>
              <w:t>среднего арифметического значения из величин располагаемой мощности в декабре, учтенных в отношении соответствующей ГЭС в КОМ, проведенных ранее на предшествующие 5 лет, и в которых в декабре состав генерирующего оборудования этой ГЭС (ГЕМ и ЕГО), в отношении которого подавались ценовые заявки на соответствующий год (указывались ненулевые объемы), соответствовал:</w:t>
            </w:r>
          </w:p>
          <w:p w14:paraId="35E9D4AF" w14:textId="77777777" w:rsidR="00A03781" w:rsidRPr="00021053" w:rsidRDefault="00A03781" w:rsidP="00304A55">
            <w:pPr>
              <w:widowControl w:val="0"/>
              <w:tabs>
                <w:tab w:val="left" w:pos="720"/>
              </w:tabs>
              <w:spacing w:before="120" w:after="120"/>
              <w:ind w:firstLine="709"/>
              <w:jc w:val="both"/>
              <w:rPr>
                <w:bCs/>
                <w:szCs w:val="22"/>
                <w:lang w:val="ru-RU"/>
              </w:rPr>
            </w:pPr>
            <w:r w:rsidRPr="00021053">
              <w:rPr>
                <w:bCs/>
                <w:szCs w:val="22"/>
                <w:lang w:val="ru-RU"/>
              </w:rPr>
              <w:t>– составу генерирующего оборудования (ГЕМ и ЕГО) такой электростанции в году, на который проводится КОМ, и</w:t>
            </w:r>
          </w:p>
          <w:p w14:paraId="669103EE" w14:textId="77777777" w:rsidR="00A03781" w:rsidRPr="00021053" w:rsidRDefault="00A03781" w:rsidP="00304A55">
            <w:pPr>
              <w:pStyle w:val="ad"/>
              <w:widowControl w:val="0"/>
              <w:ind w:firstLine="709"/>
              <w:rPr>
                <w:rFonts w:ascii="Garamond" w:hAnsi="Garamond"/>
                <w:bCs/>
                <w:szCs w:val="22"/>
                <w:lang w:val="ru-RU"/>
              </w:rPr>
            </w:pPr>
            <w:r w:rsidRPr="00021053">
              <w:rPr>
                <w:rFonts w:ascii="Garamond" w:hAnsi="Garamond"/>
                <w:bCs/>
                <w:szCs w:val="22"/>
                <w:lang w:val="ru-RU"/>
              </w:rPr>
              <w:t xml:space="preserve">– фактическому составу аттестованного генерирующего оборудования такой ГЭС в декабре года </w:t>
            </w:r>
            <w:r w:rsidRPr="008F7019">
              <w:rPr>
                <w:rFonts w:ascii="Garamond" w:hAnsi="Garamond"/>
                <w:bCs/>
                <w:i/>
                <w:szCs w:val="22"/>
                <w:highlight w:val="yellow"/>
                <w:lang w:val="en-US"/>
              </w:rPr>
              <w:t>Z</w:t>
            </w:r>
            <w:r w:rsidRPr="008F7019">
              <w:rPr>
                <w:rFonts w:ascii="Garamond" w:hAnsi="Garamond"/>
                <w:bCs/>
                <w:szCs w:val="22"/>
                <w:highlight w:val="yellow"/>
                <w:lang w:val="ru-RU"/>
              </w:rPr>
              <w:t>-1</w:t>
            </w:r>
            <w:r w:rsidRPr="00021053">
              <w:rPr>
                <w:rFonts w:ascii="Garamond" w:hAnsi="Garamond"/>
                <w:bCs/>
                <w:szCs w:val="22"/>
                <w:lang w:val="ru-RU"/>
              </w:rPr>
              <w:t>.</w:t>
            </w:r>
          </w:p>
          <w:p w14:paraId="6450B0CD" w14:textId="77777777" w:rsidR="00A03781" w:rsidRPr="00021053" w:rsidRDefault="00E036BF" w:rsidP="00304A55">
            <w:pPr>
              <w:widowControl w:val="0"/>
              <w:autoSpaceDE w:val="0"/>
              <w:autoSpaceDN w:val="0"/>
              <w:adjustRightInd w:val="0"/>
              <w:spacing w:before="120" w:after="120"/>
              <w:jc w:val="both"/>
              <w:rPr>
                <w:szCs w:val="22"/>
                <w:lang w:val="ru-RU"/>
              </w:rPr>
            </w:pPr>
            <m:oMathPara>
              <m:oMath>
                <m:sSubSup>
                  <m:sSubSupPr>
                    <m:ctrlPr>
                      <w:rPr>
                        <w:rFonts w:ascii="Cambria Math" w:hAnsi="Cambria Math"/>
                        <w:bCs/>
                        <w:i/>
                        <w:szCs w:val="22"/>
                      </w:rPr>
                    </m:ctrlPr>
                  </m:sSubSupPr>
                  <m:e>
                    <m:r>
                      <w:rPr>
                        <w:rFonts w:ascii="Cambria Math" w:hAnsi="Cambria Math"/>
                        <w:szCs w:val="22"/>
                        <w:lang w:val="en-US"/>
                      </w:rPr>
                      <m:t>N</m:t>
                    </m:r>
                  </m:e>
                  <m:sub>
                    <m:r>
                      <w:rPr>
                        <w:rFonts w:ascii="Cambria Math" w:hAnsi="Cambria Math"/>
                        <w:szCs w:val="22"/>
                        <w:lang w:val="ru-RU"/>
                      </w:rPr>
                      <m:t>расп</m:t>
                    </m:r>
                  </m:sub>
                  <m:sup>
                    <m:r>
                      <w:rPr>
                        <w:rFonts w:ascii="Cambria Math" w:hAnsi="Cambria Math"/>
                        <w:szCs w:val="22"/>
                        <w:lang w:val="ru-RU"/>
                      </w:rPr>
                      <m:t>ГЭ</m:t>
                    </m:r>
                    <m:sSub>
                      <m:sSubPr>
                        <m:ctrlPr>
                          <w:rPr>
                            <w:rFonts w:ascii="Cambria Math" w:hAnsi="Cambria Math"/>
                            <w:i/>
                            <w:szCs w:val="22"/>
                            <w:lang w:val="ru-RU"/>
                          </w:rPr>
                        </m:ctrlPr>
                      </m:sSubPr>
                      <m:e>
                        <m:r>
                          <w:rPr>
                            <w:rFonts w:ascii="Cambria Math" w:hAnsi="Cambria Math"/>
                            <w:szCs w:val="22"/>
                            <w:lang w:val="ru-RU"/>
                          </w:rPr>
                          <m:t>С</m:t>
                        </m:r>
                      </m:e>
                      <m:sub>
                        <m:r>
                          <w:rPr>
                            <w:rFonts w:ascii="Cambria Math" w:hAnsi="Cambria Math"/>
                            <w:szCs w:val="22"/>
                            <w:lang w:val="ru-RU"/>
                          </w:rPr>
                          <m:t>декабрь</m:t>
                        </m:r>
                      </m:sub>
                    </m:sSub>
                  </m:sup>
                </m:sSubSup>
                <m:r>
                  <w:rPr>
                    <w:rFonts w:ascii="Cambria Math" w:hAnsi="Cambria Math"/>
                    <w:szCs w:val="22"/>
                    <w:lang w:val="ru-RU"/>
                  </w:rPr>
                  <m:t>=</m:t>
                </m:r>
                <m:func>
                  <m:funcPr>
                    <m:ctrlPr>
                      <w:rPr>
                        <w:rFonts w:ascii="Cambria Math" w:hAnsi="Cambria Math"/>
                        <w:szCs w:val="22"/>
                        <w:lang w:val="ru-RU"/>
                      </w:rPr>
                    </m:ctrlPr>
                  </m:funcPr>
                  <m:fName>
                    <m:r>
                      <m:rPr>
                        <m:sty m:val="p"/>
                      </m:rPr>
                      <w:rPr>
                        <w:rFonts w:ascii="Cambria Math" w:hAnsi="Cambria Math"/>
                        <w:szCs w:val="22"/>
                        <w:lang w:val="en-US"/>
                      </w:rPr>
                      <m:t>max</m:t>
                    </m:r>
                    <m:ctrlPr>
                      <w:rPr>
                        <w:rFonts w:ascii="Cambria Math" w:hAnsi="Cambria Math"/>
                        <w:i/>
                        <w:szCs w:val="22"/>
                        <w:lang w:val="ru-RU"/>
                      </w:rPr>
                    </m:ctrlPr>
                  </m:fName>
                  <m:e>
                    <m:d>
                      <m:dPr>
                        <m:begChr m:val="{"/>
                        <m:endChr m:val="}"/>
                        <m:ctrlPr>
                          <w:rPr>
                            <w:rFonts w:ascii="Cambria Math" w:hAnsi="Cambria Math"/>
                            <w:i/>
                            <w:szCs w:val="22"/>
                            <w:lang w:val="ru-RU"/>
                          </w:rPr>
                        </m:ctrlPr>
                      </m:dPr>
                      <m:e>
                        <m:sSubSup>
                          <m:sSubSupPr>
                            <m:ctrlPr>
                              <w:rPr>
                                <w:rFonts w:ascii="Cambria Math" w:hAnsi="Cambria Math"/>
                                <w:bCs/>
                                <w:i/>
                                <w:szCs w:val="22"/>
                              </w:rPr>
                            </m:ctrlPr>
                          </m:sSubSupPr>
                          <m:e>
                            <m:r>
                              <w:rPr>
                                <w:rFonts w:ascii="Cambria Math" w:hAnsi="Cambria Math"/>
                                <w:szCs w:val="22"/>
                                <w:lang w:val="en-US"/>
                              </w:rPr>
                              <m:t>N</m:t>
                            </m:r>
                          </m:e>
                          <m:sub>
                            <m:r>
                              <w:rPr>
                                <w:rFonts w:ascii="Cambria Math" w:hAnsi="Cambria Math"/>
                                <w:szCs w:val="22"/>
                                <w:lang w:val="ru-RU"/>
                              </w:rPr>
                              <m:t>ГЭС</m:t>
                            </m:r>
                          </m:sub>
                          <m:sup>
                            <m:r>
                              <w:rPr>
                                <w:rFonts w:ascii="Cambria Math" w:hAnsi="Cambria Math"/>
                                <w:szCs w:val="22"/>
                                <w:lang w:val="ru-RU"/>
                              </w:rPr>
                              <m:t>макс</m:t>
                            </m:r>
                          </m:sup>
                        </m:sSubSup>
                        <m:r>
                          <w:rPr>
                            <w:rFonts w:ascii="Cambria Math" w:hAnsi="Cambria Math"/>
                            <w:szCs w:val="22"/>
                            <w:lang w:val="ru-RU"/>
                          </w:rPr>
                          <m:t>;</m:t>
                        </m:r>
                        <m:f>
                          <m:fPr>
                            <m:ctrlPr>
                              <w:rPr>
                                <w:rFonts w:ascii="Cambria Math" w:hAnsi="Cambria Math"/>
                                <w:bCs/>
                                <w:i/>
                                <w:szCs w:val="22"/>
                              </w:rPr>
                            </m:ctrlPr>
                          </m:fPr>
                          <m:num>
                            <m:nary>
                              <m:naryPr>
                                <m:chr m:val="∑"/>
                                <m:limLoc m:val="undOvr"/>
                                <m:ctrlPr>
                                  <w:rPr>
                                    <w:rFonts w:ascii="Cambria Math" w:hAnsi="Cambria Math"/>
                                    <w:bCs/>
                                    <w:i/>
                                    <w:szCs w:val="22"/>
                                  </w:rPr>
                                </m:ctrlPr>
                              </m:naryPr>
                              <m:sub>
                                <m:r>
                                  <w:rPr>
                                    <w:rFonts w:ascii="Cambria Math" w:hAnsi="Cambria Math"/>
                                    <w:szCs w:val="22"/>
                                  </w:rPr>
                                  <m:t>Y</m:t>
                                </m:r>
                                <m:r>
                                  <w:rPr>
                                    <w:rFonts w:ascii="Cambria Math" w:hAnsi="Cambria Math"/>
                                    <w:szCs w:val="22"/>
                                    <w:lang w:val="ru-RU"/>
                                  </w:rPr>
                                  <m:t>-5</m:t>
                                </m:r>
                              </m:sub>
                              <m:sup>
                                <m:r>
                                  <w:rPr>
                                    <w:rFonts w:ascii="Cambria Math" w:hAnsi="Cambria Math"/>
                                    <w:szCs w:val="22"/>
                                  </w:rPr>
                                  <m:t>Y</m:t>
                                </m:r>
                                <m:r>
                                  <w:rPr>
                                    <w:rFonts w:ascii="Cambria Math" w:hAnsi="Cambria Math"/>
                                    <w:szCs w:val="22"/>
                                    <w:lang w:val="ru-RU"/>
                                  </w:rPr>
                                  <m:t>-1</m:t>
                                </m:r>
                              </m:sup>
                              <m:e>
                                <m:sSubSup>
                                  <m:sSubSupPr>
                                    <m:ctrlPr>
                                      <w:rPr>
                                        <w:rFonts w:ascii="Cambria Math" w:hAnsi="Cambria Math"/>
                                        <w:bCs/>
                                        <w:i/>
                                        <w:szCs w:val="22"/>
                                      </w:rPr>
                                    </m:ctrlPr>
                                  </m:sSubSupPr>
                                  <m:e>
                                    <m:r>
                                      <w:rPr>
                                        <w:rFonts w:ascii="Cambria Math" w:hAnsi="Cambria Math"/>
                                        <w:szCs w:val="22"/>
                                        <w:lang w:val="en-US"/>
                                      </w:rPr>
                                      <m:t>N</m:t>
                                    </m:r>
                                  </m:e>
                                  <m:sub>
                                    <m:r>
                                      <w:rPr>
                                        <w:rFonts w:ascii="Cambria Math" w:hAnsi="Cambria Math"/>
                                        <w:szCs w:val="22"/>
                                        <w:lang w:val="ru-RU"/>
                                      </w:rPr>
                                      <m:t>расп,</m:t>
                                    </m:r>
                                    <m:r>
                                      <w:rPr>
                                        <w:rFonts w:ascii="Cambria Math" w:hAnsi="Cambria Math"/>
                                        <w:szCs w:val="22"/>
                                      </w:rPr>
                                      <m:t>Y</m:t>
                                    </m:r>
                                  </m:sub>
                                  <m:sup>
                                    <m:r>
                                      <w:rPr>
                                        <w:rFonts w:ascii="Cambria Math" w:hAnsi="Cambria Math"/>
                                        <w:szCs w:val="22"/>
                                        <w:lang w:val="ru-RU"/>
                                      </w:rPr>
                                      <m:t>ГЭ</m:t>
                                    </m:r>
                                    <m:sSub>
                                      <m:sSubPr>
                                        <m:ctrlPr>
                                          <w:rPr>
                                            <w:rFonts w:ascii="Cambria Math" w:hAnsi="Cambria Math"/>
                                            <w:i/>
                                            <w:szCs w:val="22"/>
                                          </w:rPr>
                                        </m:ctrlPr>
                                      </m:sSubPr>
                                      <m:e>
                                        <m:r>
                                          <w:rPr>
                                            <w:rFonts w:ascii="Cambria Math" w:hAnsi="Cambria Math"/>
                                            <w:szCs w:val="22"/>
                                            <w:lang w:val="ru-RU"/>
                                          </w:rPr>
                                          <m:t>С</m:t>
                                        </m:r>
                                      </m:e>
                                      <m:sub>
                                        <m:r>
                                          <w:rPr>
                                            <w:rFonts w:ascii="Cambria Math" w:hAnsi="Cambria Math"/>
                                            <w:szCs w:val="22"/>
                                            <w:lang w:val="ru-RU"/>
                                          </w:rPr>
                                          <m:t>декабрь</m:t>
                                        </m:r>
                                      </m:sub>
                                    </m:sSub>
                                  </m:sup>
                                </m:sSubSup>
                              </m:e>
                            </m:nary>
                          </m:num>
                          <m:den>
                            <m:r>
                              <w:rPr>
                                <w:rFonts w:ascii="Cambria Math" w:hAnsi="Cambria Math"/>
                                <w:szCs w:val="22"/>
                                <w:lang w:val="ru-RU"/>
                              </w:rPr>
                              <m:t>5</m:t>
                            </m:r>
                          </m:den>
                        </m:f>
                      </m:e>
                    </m:d>
                  </m:e>
                </m:func>
                <m:r>
                  <m:rPr>
                    <m:sty m:val="p"/>
                  </m:rPr>
                  <w:rPr>
                    <w:rFonts w:ascii="Cambria Math" w:hAnsi="Cambria Math"/>
                    <w:szCs w:val="22"/>
                    <w:lang w:val="ru-RU"/>
                  </w:rPr>
                  <m:t>.</m:t>
                </m:r>
              </m:oMath>
            </m:oMathPara>
          </w:p>
          <w:p w14:paraId="069BA588" w14:textId="77777777" w:rsidR="00A03781" w:rsidRPr="008F7019" w:rsidRDefault="00A03781" w:rsidP="00304A55">
            <w:pPr>
              <w:widowControl w:val="0"/>
              <w:autoSpaceDE w:val="0"/>
              <w:autoSpaceDN w:val="0"/>
              <w:adjustRightInd w:val="0"/>
              <w:spacing w:before="120" w:after="120"/>
              <w:jc w:val="both"/>
              <w:rPr>
                <w:rFonts w:cs="Arial"/>
                <w:szCs w:val="22"/>
                <w:highlight w:val="yellow"/>
                <w:lang w:val="ru-RU"/>
              </w:rPr>
            </w:pPr>
            <w:r w:rsidRPr="008F7019">
              <w:rPr>
                <w:rFonts w:cs="Arial"/>
                <w:i/>
                <w:szCs w:val="22"/>
                <w:highlight w:val="yellow"/>
                <w:lang w:val="en-US"/>
              </w:rPr>
              <w:t>Z</w:t>
            </w:r>
            <w:r w:rsidRPr="008F7019">
              <w:rPr>
                <w:rFonts w:cs="Arial"/>
                <w:szCs w:val="22"/>
                <w:highlight w:val="yellow"/>
                <w:lang w:val="ru-RU"/>
              </w:rPr>
              <w:t xml:space="preserve"> = </w:t>
            </w:r>
            <w:r w:rsidRPr="008F7019">
              <w:rPr>
                <w:rFonts w:cs="Arial"/>
                <w:i/>
                <w:szCs w:val="22"/>
                <w:highlight w:val="yellow"/>
                <w:lang w:val="en-US"/>
              </w:rPr>
              <w:t>X</w:t>
            </w:r>
            <w:r w:rsidRPr="008F7019">
              <w:rPr>
                <w:rFonts w:cs="Arial"/>
                <w:szCs w:val="22"/>
                <w:highlight w:val="yellow"/>
                <w:lang w:val="ru-RU"/>
              </w:rPr>
              <w:t>-6 – год, наступивший за шесть лет до года, на который проводится соответствующий КОМ;</w:t>
            </w:r>
          </w:p>
          <w:p w14:paraId="1C2A0BF4" w14:textId="77777777" w:rsidR="00A03781" w:rsidRPr="00021053" w:rsidRDefault="00A03781" w:rsidP="00304A55">
            <w:pPr>
              <w:widowControl w:val="0"/>
              <w:autoSpaceDE w:val="0"/>
              <w:autoSpaceDN w:val="0"/>
              <w:adjustRightInd w:val="0"/>
              <w:spacing w:before="120" w:after="120"/>
              <w:jc w:val="both"/>
              <w:rPr>
                <w:szCs w:val="22"/>
                <w:lang w:val="ru-RU"/>
              </w:rPr>
            </w:pPr>
            <w:r w:rsidRPr="008F7019">
              <w:rPr>
                <w:i/>
                <w:szCs w:val="22"/>
                <w:highlight w:val="yellow"/>
                <w:lang w:val="en-US"/>
              </w:rPr>
              <w:t>X</w:t>
            </w:r>
            <w:r w:rsidRPr="008F7019">
              <w:rPr>
                <w:szCs w:val="22"/>
                <w:highlight w:val="yellow"/>
                <w:lang w:val="ru-RU"/>
              </w:rPr>
              <w:t xml:space="preserve"> – год, на который проводится КОМ.</w:t>
            </w:r>
          </w:p>
        </w:tc>
      </w:tr>
      <w:tr w:rsidR="00A03781" w:rsidRPr="00ED3490" w14:paraId="26AC4713" w14:textId="77777777" w:rsidTr="00304A55">
        <w:trPr>
          <w:trHeight w:val="345"/>
        </w:trPr>
        <w:tc>
          <w:tcPr>
            <w:tcW w:w="517" w:type="pct"/>
            <w:shd w:val="clear" w:color="auto" w:fill="auto"/>
            <w:vAlign w:val="center"/>
          </w:tcPr>
          <w:p w14:paraId="2B108677" w14:textId="542291EC" w:rsidR="00A03781" w:rsidRPr="00021053" w:rsidRDefault="00A03781" w:rsidP="00304A55">
            <w:pPr>
              <w:widowControl w:val="0"/>
              <w:spacing w:after="0"/>
              <w:jc w:val="center"/>
              <w:rPr>
                <w:rFonts w:cs="Garamond"/>
                <w:b/>
                <w:bCs/>
                <w:szCs w:val="22"/>
                <w:lang w:val="ru-RU" w:eastAsia="ru-RU"/>
              </w:rPr>
            </w:pPr>
            <w:r w:rsidRPr="00021053">
              <w:rPr>
                <w:rFonts w:cs="Garamond"/>
                <w:b/>
                <w:bCs/>
                <w:szCs w:val="22"/>
                <w:lang w:val="ru-RU" w:eastAsia="ru-RU"/>
              </w:rPr>
              <w:lastRenderedPageBreak/>
              <w:t>Приложение 2</w:t>
            </w:r>
            <w:r w:rsidR="00D34094">
              <w:rPr>
                <w:rFonts w:cs="Garamond"/>
                <w:b/>
                <w:bCs/>
                <w:szCs w:val="22"/>
                <w:lang w:val="ru-RU" w:eastAsia="ru-RU"/>
              </w:rPr>
              <w:t>,</w:t>
            </w:r>
          </w:p>
          <w:p w14:paraId="34034970" w14:textId="77777777" w:rsidR="00A03781" w:rsidRPr="00021053" w:rsidRDefault="00A03781" w:rsidP="00304A55">
            <w:pPr>
              <w:widowControl w:val="0"/>
              <w:spacing w:after="0"/>
              <w:jc w:val="center"/>
              <w:rPr>
                <w:rFonts w:cs="Garamond"/>
                <w:b/>
                <w:bCs/>
                <w:szCs w:val="22"/>
                <w:lang w:val="ru-RU" w:eastAsia="ru-RU"/>
              </w:rPr>
            </w:pPr>
            <w:r w:rsidRPr="00021053">
              <w:rPr>
                <w:rFonts w:cs="Garamond"/>
                <w:b/>
                <w:bCs/>
                <w:szCs w:val="22"/>
                <w:lang w:val="ru-RU" w:eastAsia="ru-RU"/>
              </w:rPr>
              <w:t>п. 2.4.4.4</w:t>
            </w:r>
          </w:p>
        </w:tc>
        <w:tc>
          <w:tcPr>
            <w:tcW w:w="2263" w:type="pct"/>
            <w:shd w:val="clear" w:color="auto" w:fill="auto"/>
          </w:tcPr>
          <w:p w14:paraId="7D252F17" w14:textId="77777777" w:rsidR="00A03781" w:rsidRPr="00021053" w:rsidRDefault="00A03781" w:rsidP="00304A55">
            <w:pPr>
              <w:pStyle w:val="3"/>
              <w:keepNext w:val="0"/>
              <w:keepLines w:val="0"/>
              <w:widowControl w:val="0"/>
            </w:pPr>
            <w:r w:rsidRPr="00021053">
              <w:t>…</w:t>
            </w:r>
          </w:p>
          <w:p w14:paraId="168C8AA8" w14:textId="77777777" w:rsidR="00A03781" w:rsidRPr="00021053" w:rsidRDefault="00A03781" w:rsidP="00304A55">
            <w:pPr>
              <w:pStyle w:val="3"/>
              <w:keepNext w:val="0"/>
              <w:keepLines w:val="0"/>
              <w:widowControl w:val="0"/>
              <w:rPr>
                <w:bCs/>
              </w:rPr>
            </w:pPr>
            <w:r w:rsidRPr="00021053">
              <w:t xml:space="preserve">Под объемом мощности </w:t>
            </w:r>
            <w:r w:rsidRPr="00021053">
              <w:object w:dxaOrig="660" w:dyaOrig="400" w14:anchorId="41DBB02E">
                <v:shape id="_x0000_i1123" type="#_x0000_t75" style="width:32.85pt;height:17.85pt" o:ole="">
                  <v:imagedata r:id="rId107" o:title=""/>
                </v:shape>
                <o:OLEObject Type="Embed" ProgID="Equation.DSMT4" ShapeID="_x0000_i1123" DrawAspect="Content" ObjectID="_1667397245" r:id="rId149"/>
              </w:object>
            </w:r>
            <w:r w:rsidRPr="00021053">
              <w:t>, учитываемым в качестве заявленного участником КОМ объема мощности, для целей формирования результатов КОМ понимается объем мощности, указанный в отношении декабря года, на который проводится КОМ, в качестве параметра «Располагаемая мощность ГЕМ» за вычетом суммы объемов мощности, указанных для декабря года, на который проводится КОМ, в качестве параметра «Располагаемая мощность ЕГО» в отношении ЕГО с давлением свежего пара 9 МПа и менее, входящая в состав турбоагрегата которых паровая турбина или ее основные части выпущены ранее, чем за 55 лет до года, в отношении которого проводится КОМ, и в отношении которых значение КИУМ за год</w:t>
            </w:r>
            <w:r w:rsidRPr="00BE3D79">
              <w:rPr>
                <w:highlight w:val="yellow"/>
              </w:rPr>
              <w:t>, предшествующий году проведения КОМ</w:t>
            </w:r>
            <w:r w:rsidRPr="0010551E">
              <w:t>,</w:t>
            </w:r>
            <w:r w:rsidRPr="00021053">
              <w:t xml:space="preserve"> переданного КО в СО в составе Реестра поставщиков и генерирующих объектов, допущенных к участию в КОМ,  составляет не более 8%.</w:t>
            </w:r>
          </w:p>
        </w:tc>
        <w:tc>
          <w:tcPr>
            <w:tcW w:w="2220" w:type="pct"/>
            <w:shd w:val="clear" w:color="auto" w:fill="auto"/>
          </w:tcPr>
          <w:p w14:paraId="28B007E7" w14:textId="77777777" w:rsidR="00A03781" w:rsidRPr="00021053" w:rsidRDefault="00A03781" w:rsidP="00304A55">
            <w:pPr>
              <w:pStyle w:val="3"/>
              <w:keepNext w:val="0"/>
              <w:keepLines w:val="0"/>
              <w:widowControl w:val="0"/>
            </w:pPr>
            <w:r w:rsidRPr="00021053">
              <w:t>…</w:t>
            </w:r>
          </w:p>
          <w:p w14:paraId="042BFD97" w14:textId="77777777" w:rsidR="00A03781" w:rsidRPr="00021053" w:rsidRDefault="00A03781" w:rsidP="00304A55">
            <w:pPr>
              <w:pStyle w:val="3"/>
              <w:keepNext w:val="0"/>
              <w:keepLines w:val="0"/>
              <w:widowControl w:val="0"/>
            </w:pPr>
            <w:r w:rsidRPr="00021053">
              <w:t xml:space="preserve">Под объемом мощности </w:t>
            </w:r>
            <w:r w:rsidRPr="00021053">
              <w:object w:dxaOrig="660" w:dyaOrig="400" w14:anchorId="2402A842">
                <v:shape id="_x0000_i1124" type="#_x0000_t75" style="width:32.85pt;height:17.85pt" o:ole="">
                  <v:imagedata r:id="rId107" o:title=""/>
                </v:shape>
                <o:OLEObject Type="Embed" ProgID="Equation.DSMT4" ShapeID="_x0000_i1124" DrawAspect="Content" ObjectID="_1667397246" r:id="rId150"/>
              </w:object>
            </w:r>
            <w:r w:rsidRPr="00021053">
              <w:t xml:space="preserve">, учитываемым в качестве заявленного участником КОМ объема мощности, для целей формирования результатов КОМ понимается объем мощности, указанный в отношении декабря года, на который проводится КОМ, в качестве параметра «Располагаемая мощность ГЕМ» за вычетом суммы объемов мощности, указанных для декабря года, на который проводится КОМ, в качестве параметра «Располагаемая мощность ЕГО» в отношении ЕГО с давлением свежего пара 9 МПа и менее, входящая в состав турбоагрегата которых паровая турбина или ее основные части выпущены ранее, чем за 55 лет до года, в отношении которого проводится КОМ, и в отношении которых значение КИУМ за год </w:t>
            </w:r>
            <w:r w:rsidRPr="008F7019">
              <w:rPr>
                <w:i/>
                <w:highlight w:val="yellow"/>
                <w:lang w:val="en-US"/>
              </w:rPr>
              <w:t>Z</w:t>
            </w:r>
            <w:r w:rsidRPr="008F7019">
              <w:rPr>
                <w:highlight w:val="yellow"/>
              </w:rPr>
              <w:t>-1</w:t>
            </w:r>
            <w:r w:rsidRPr="00021053">
              <w:t>, переданного КО в СО в составе Реестра поставщиков и генерирующих объектов, допущенных к участию в КОМ,  составляет не более 8%.</w:t>
            </w:r>
          </w:p>
        </w:tc>
      </w:tr>
      <w:tr w:rsidR="00A03781" w:rsidRPr="00ED3490" w14:paraId="10D6C0C1" w14:textId="77777777" w:rsidTr="00304A55">
        <w:trPr>
          <w:trHeight w:val="345"/>
        </w:trPr>
        <w:tc>
          <w:tcPr>
            <w:tcW w:w="517" w:type="pct"/>
            <w:shd w:val="clear" w:color="auto" w:fill="auto"/>
            <w:vAlign w:val="center"/>
          </w:tcPr>
          <w:p w14:paraId="3A2F66BD" w14:textId="4D44DF7A" w:rsidR="00A03781" w:rsidRPr="00021053" w:rsidRDefault="00A03781" w:rsidP="00304A55">
            <w:pPr>
              <w:widowControl w:val="0"/>
              <w:spacing w:after="0"/>
              <w:jc w:val="center"/>
              <w:rPr>
                <w:rFonts w:cs="Garamond"/>
                <w:b/>
                <w:bCs/>
                <w:szCs w:val="22"/>
                <w:lang w:val="ru-RU" w:eastAsia="ru-RU"/>
              </w:rPr>
            </w:pPr>
            <w:r w:rsidRPr="00021053">
              <w:rPr>
                <w:rFonts w:cs="Garamond"/>
                <w:b/>
                <w:bCs/>
                <w:szCs w:val="22"/>
                <w:lang w:val="ru-RU" w:eastAsia="ru-RU"/>
              </w:rPr>
              <w:t>Приложение 2</w:t>
            </w:r>
            <w:r w:rsidR="00D34094">
              <w:rPr>
                <w:rFonts w:cs="Garamond"/>
                <w:b/>
                <w:bCs/>
                <w:szCs w:val="22"/>
                <w:lang w:val="ru-RU" w:eastAsia="ru-RU"/>
              </w:rPr>
              <w:t>,</w:t>
            </w:r>
          </w:p>
          <w:p w14:paraId="47853B66" w14:textId="77777777" w:rsidR="00A03781" w:rsidRPr="00021053" w:rsidRDefault="00A03781" w:rsidP="00304A55">
            <w:pPr>
              <w:widowControl w:val="0"/>
              <w:spacing w:after="0"/>
              <w:jc w:val="center"/>
              <w:rPr>
                <w:rFonts w:cs="Garamond"/>
                <w:b/>
                <w:bCs/>
                <w:szCs w:val="22"/>
                <w:lang w:val="ru-RU" w:eastAsia="ru-RU"/>
              </w:rPr>
            </w:pPr>
            <w:r w:rsidRPr="00021053">
              <w:rPr>
                <w:rFonts w:cs="Garamond"/>
                <w:b/>
                <w:bCs/>
                <w:szCs w:val="22"/>
                <w:lang w:val="ru-RU" w:eastAsia="ru-RU"/>
              </w:rPr>
              <w:t>п. 2.4.</w:t>
            </w:r>
            <w:r w:rsidRPr="00021053">
              <w:rPr>
                <w:rFonts w:cs="Garamond"/>
                <w:b/>
                <w:bCs/>
                <w:szCs w:val="22"/>
                <w:lang w:val="en-US" w:eastAsia="ru-RU"/>
              </w:rPr>
              <w:t>5.10</w:t>
            </w:r>
          </w:p>
        </w:tc>
        <w:tc>
          <w:tcPr>
            <w:tcW w:w="2263" w:type="pct"/>
            <w:shd w:val="clear" w:color="auto" w:fill="auto"/>
          </w:tcPr>
          <w:p w14:paraId="5D44909E" w14:textId="77777777" w:rsidR="00A03781" w:rsidRPr="00021053" w:rsidRDefault="00A03781" w:rsidP="00304A55">
            <w:pPr>
              <w:widowControl w:val="0"/>
              <w:spacing w:before="120" w:after="120"/>
              <w:jc w:val="both"/>
              <w:rPr>
                <w:szCs w:val="22"/>
                <w:lang w:val="ru-RU"/>
              </w:rPr>
            </w:pPr>
            <w:r w:rsidRPr="00021053">
              <w:rPr>
                <w:szCs w:val="22"/>
                <w:lang w:val="ru-RU"/>
              </w:rPr>
              <w:t>В качестве параметра «фактическая наработка ЕГО» (п. 2.3.5.10 настоящего Порядка) указывается фактическая наработка турбины в составе ЕГО по состоянию на 1 января года</w:t>
            </w:r>
            <w:r w:rsidRPr="008F7019">
              <w:rPr>
                <w:szCs w:val="22"/>
                <w:highlight w:val="yellow"/>
                <w:lang w:val="ru-RU"/>
              </w:rPr>
              <w:t>, в котором проводится КОМ</w:t>
            </w:r>
            <w:r w:rsidRPr="00021053">
              <w:rPr>
                <w:szCs w:val="22"/>
                <w:lang w:val="ru-RU"/>
              </w:rPr>
              <w:t>. Данные о фактической наработке турбины в составе ЕГО формируются в порядке, предусмотренном приказом Минэнерго России от 23.07.2012 № 340.</w:t>
            </w:r>
          </w:p>
          <w:p w14:paraId="2A6CF210" w14:textId="77777777" w:rsidR="00A03781" w:rsidRPr="00021053" w:rsidRDefault="00A03781" w:rsidP="00304A55">
            <w:pPr>
              <w:pStyle w:val="3"/>
              <w:keepNext w:val="0"/>
              <w:keepLines w:val="0"/>
              <w:widowControl w:val="0"/>
            </w:pPr>
          </w:p>
        </w:tc>
        <w:tc>
          <w:tcPr>
            <w:tcW w:w="2220" w:type="pct"/>
            <w:shd w:val="clear" w:color="auto" w:fill="auto"/>
          </w:tcPr>
          <w:p w14:paraId="308F2289" w14:textId="77777777" w:rsidR="00A03781" w:rsidRPr="00021053" w:rsidRDefault="00A03781" w:rsidP="00304A55">
            <w:pPr>
              <w:widowControl w:val="0"/>
              <w:spacing w:before="120" w:after="120"/>
              <w:jc w:val="both"/>
              <w:rPr>
                <w:szCs w:val="22"/>
                <w:lang w:val="ru-RU"/>
              </w:rPr>
            </w:pPr>
            <w:r w:rsidRPr="00021053">
              <w:rPr>
                <w:szCs w:val="22"/>
                <w:lang w:val="ru-RU"/>
              </w:rPr>
              <w:t xml:space="preserve">В качестве параметра «фактическая наработка ЕГО» (п. 2.3.5.10 настоящего Порядка) указывается фактическая наработка турбины в составе ЕГО по состоянию на 1 января года </w:t>
            </w:r>
            <w:r w:rsidRPr="008F7019">
              <w:rPr>
                <w:i/>
                <w:szCs w:val="22"/>
                <w:highlight w:val="yellow"/>
                <w:lang w:val="en-US"/>
              </w:rPr>
              <w:t>Z</w:t>
            </w:r>
            <w:r w:rsidRPr="00021053">
              <w:rPr>
                <w:szCs w:val="22"/>
                <w:lang w:val="ru-RU"/>
              </w:rPr>
              <w:t>. Данные о фактической наработке турбины в составе ЕГО формируются в порядке, предусмотренном приказом Минэнерго России от 23.07.2012 № 340.</w:t>
            </w:r>
          </w:p>
          <w:p w14:paraId="7E2CA99F" w14:textId="77777777" w:rsidR="00A03781" w:rsidRPr="008F7019" w:rsidRDefault="00A03781" w:rsidP="00304A55">
            <w:pPr>
              <w:widowControl w:val="0"/>
              <w:autoSpaceDE w:val="0"/>
              <w:autoSpaceDN w:val="0"/>
              <w:adjustRightInd w:val="0"/>
              <w:spacing w:before="120" w:after="120"/>
              <w:jc w:val="both"/>
              <w:rPr>
                <w:rFonts w:cs="Arial"/>
                <w:szCs w:val="22"/>
                <w:highlight w:val="yellow"/>
                <w:lang w:val="ru-RU"/>
              </w:rPr>
            </w:pPr>
            <w:r w:rsidRPr="008F7019">
              <w:rPr>
                <w:rFonts w:cs="Arial"/>
                <w:i/>
                <w:szCs w:val="22"/>
                <w:highlight w:val="yellow"/>
                <w:lang w:val="en-US"/>
              </w:rPr>
              <w:t>Z</w:t>
            </w:r>
            <w:r w:rsidRPr="008F7019">
              <w:rPr>
                <w:rFonts w:cs="Arial"/>
                <w:szCs w:val="22"/>
                <w:highlight w:val="yellow"/>
                <w:lang w:val="ru-RU"/>
              </w:rPr>
              <w:t xml:space="preserve"> = </w:t>
            </w:r>
            <w:r w:rsidRPr="008F7019">
              <w:rPr>
                <w:rFonts w:cs="Arial"/>
                <w:i/>
                <w:szCs w:val="22"/>
                <w:highlight w:val="yellow"/>
                <w:lang w:val="en-US"/>
              </w:rPr>
              <w:t>X</w:t>
            </w:r>
            <w:r w:rsidRPr="008F7019">
              <w:rPr>
                <w:rFonts w:cs="Arial"/>
                <w:szCs w:val="22"/>
                <w:highlight w:val="yellow"/>
                <w:lang w:val="ru-RU"/>
              </w:rPr>
              <w:t>-6 – год, наступивший за шесть лет до года, на который проводится соответствующий КОМ;</w:t>
            </w:r>
          </w:p>
          <w:p w14:paraId="12744063" w14:textId="77777777" w:rsidR="00A03781" w:rsidRPr="00021053" w:rsidRDefault="00A03781" w:rsidP="00304A55">
            <w:pPr>
              <w:widowControl w:val="0"/>
              <w:spacing w:before="120" w:after="120"/>
              <w:jc w:val="both"/>
              <w:rPr>
                <w:szCs w:val="22"/>
                <w:lang w:val="ru-RU"/>
              </w:rPr>
            </w:pPr>
            <w:r w:rsidRPr="008F7019">
              <w:rPr>
                <w:i/>
                <w:szCs w:val="22"/>
                <w:highlight w:val="yellow"/>
                <w:lang w:val="ru-RU"/>
              </w:rPr>
              <w:t xml:space="preserve"> </w:t>
            </w:r>
            <w:r w:rsidRPr="008F7019">
              <w:rPr>
                <w:i/>
                <w:szCs w:val="22"/>
                <w:highlight w:val="yellow"/>
                <w:lang w:val="en-US"/>
              </w:rPr>
              <w:t>X</w:t>
            </w:r>
            <w:r w:rsidRPr="008F7019">
              <w:rPr>
                <w:szCs w:val="22"/>
                <w:highlight w:val="yellow"/>
                <w:lang w:val="ru-RU"/>
              </w:rPr>
              <w:t xml:space="preserve"> – год, на который проводится КОМ.</w:t>
            </w:r>
          </w:p>
        </w:tc>
      </w:tr>
      <w:tr w:rsidR="00A03781" w:rsidRPr="00021053" w14:paraId="3D8D4DD5" w14:textId="77777777" w:rsidTr="00304A55">
        <w:trPr>
          <w:trHeight w:val="345"/>
        </w:trPr>
        <w:tc>
          <w:tcPr>
            <w:tcW w:w="517" w:type="pct"/>
            <w:shd w:val="clear" w:color="auto" w:fill="auto"/>
            <w:vAlign w:val="center"/>
          </w:tcPr>
          <w:p w14:paraId="19AD54BA" w14:textId="663E35DE" w:rsidR="00A03781" w:rsidRPr="00021053" w:rsidRDefault="00A03781" w:rsidP="00304A55">
            <w:pPr>
              <w:widowControl w:val="0"/>
              <w:spacing w:after="0"/>
              <w:jc w:val="center"/>
              <w:rPr>
                <w:rFonts w:cs="Garamond"/>
                <w:b/>
                <w:bCs/>
                <w:szCs w:val="22"/>
                <w:lang w:val="ru-RU" w:eastAsia="ru-RU"/>
              </w:rPr>
            </w:pPr>
            <w:r w:rsidRPr="00021053">
              <w:rPr>
                <w:rFonts w:cs="Garamond"/>
                <w:b/>
                <w:bCs/>
                <w:szCs w:val="22"/>
                <w:lang w:val="ru-RU" w:eastAsia="ru-RU"/>
              </w:rPr>
              <w:t>Приложение 3</w:t>
            </w:r>
            <w:r w:rsidR="00D34094">
              <w:rPr>
                <w:rFonts w:cs="Garamond"/>
                <w:b/>
                <w:bCs/>
                <w:szCs w:val="22"/>
                <w:lang w:val="ru-RU" w:eastAsia="ru-RU"/>
              </w:rPr>
              <w:t>,</w:t>
            </w:r>
          </w:p>
          <w:p w14:paraId="29982848" w14:textId="77777777" w:rsidR="00A03781" w:rsidRPr="00021053" w:rsidRDefault="00A03781" w:rsidP="00304A55">
            <w:pPr>
              <w:widowControl w:val="0"/>
              <w:spacing w:after="0"/>
              <w:jc w:val="center"/>
              <w:rPr>
                <w:rFonts w:cs="Garamond"/>
                <w:b/>
                <w:bCs/>
                <w:szCs w:val="22"/>
                <w:lang w:val="ru-RU" w:eastAsia="ru-RU"/>
              </w:rPr>
            </w:pPr>
            <w:r w:rsidRPr="00021053">
              <w:rPr>
                <w:rFonts w:cs="Garamond"/>
                <w:b/>
                <w:bCs/>
                <w:szCs w:val="22"/>
                <w:lang w:val="ru-RU" w:eastAsia="ru-RU"/>
              </w:rPr>
              <w:t>п.</w:t>
            </w:r>
            <w:r>
              <w:rPr>
                <w:rFonts w:cs="Garamond"/>
                <w:b/>
                <w:bCs/>
                <w:szCs w:val="22"/>
                <w:lang w:val="ru-RU" w:eastAsia="ru-RU"/>
              </w:rPr>
              <w:t xml:space="preserve"> </w:t>
            </w:r>
            <w:r w:rsidRPr="00021053">
              <w:rPr>
                <w:rFonts w:cs="Garamond"/>
                <w:b/>
                <w:bCs/>
                <w:szCs w:val="22"/>
                <w:lang w:val="ru-RU" w:eastAsia="ru-RU"/>
              </w:rPr>
              <w:t>2</w:t>
            </w:r>
          </w:p>
        </w:tc>
        <w:tc>
          <w:tcPr>
            <w:tcW w:w="2263" w:type="pct"/>
            <w:shd w:val="clear" w:color="auto" w:fill="auto"/>
          </w:tcPr>
          <w:p w14:paraId="4D4E1B49" w14:textId="77777777" w:rsidR="00A03781" w:rsidRPr="00021053" w:rsidRDefault="00A03781" w:rsidP="00304A55">
            <w:pPr>
              <w:widowControl w:val="0"/>
              <w:spacing w:before="120" w:after="120"/>
              <w:ind w:right="-26" w:firstLine="567"/>
              <w:rPr>
                <w:b/>
                <w:szCs w:val="22"/>
                <w:lang w:val="ru-RU"/>
              </w:rPr>
            </w:pPr>
            <w:r w:rsidRPr="00021053">
              <w:rPr>
                <w:b/>
                <w:szCs w:val="22"/>
                <w:lang w:val="ru-RU"/>
              </w:rPr>
              <w:t xml:space="preserve">Исходные данные </w:t>
            </w:r>
          </w:p>
          <w:p w14:paraId="4879A426"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 xml:space="preserve">Исходные данные для задачи оптимизации формируются в соответствии с </w:t>
            </w:r>
            <w:r w:rsidRPr="00021053">
              <w:rPr>
                <w:i/>
                <w:szCs w:val="22"/>
                <w:lang w:val="ru-RU"/>
              </w:rPr>
              <w:t>Регламентом проведения конкурентных отборов мощности</w:t>
            </w:r>
            <w:r w:rsidRPr="00021053">
              <w:rPr>
                <w:szCs w:val="22"/>
                <w:lang w:val="ru-RU"/>
              </w:rPr>
              <w:t xml:space="preserve"> (Приложение № 19.3 к </w:t>
            </w:r>
            <w:r w:rsidRPr="00021053">
              <w:rPr>
                <w:i/>
                <w:szCs w:val="22"/>
                <w:lang w:val="ru-RU"/>
              </w:rPr>
              <w:t>Договору о присоединении к торговой системе оптового рынка</w:t>
            </w:r>
            <w:r w:rsidRPr="00021053">
              <w:rPr>
                <w:szCs w:val="22"/>
                <w:lang w:val="ru-RU"/>
              </w:rPr>
              <w:t>).</w:t>
            </w:r>
          </w:p>
          <w:p w14:paraId="7D9B1D78"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 xml:space="preserve">Параметры спроса в ценовой зоне </w:t>
            </w:r>
            <w:r w:rsidRPr="00021053">
              <w:rPr>
                <w:i/>
                <w:szCs w:val="22"/>
                <w:lang w:val="en-US"/>
              </w:rPr>
              <w:t>z</w:t>
            </w:r>
            <w:r w:rsidRPr="00021053">
              <w:rPr>
                <w:szCs w:val="22"/>
                <w:lang w:val="ru-RU"/>
              </w:rPr>
              <w:t xml:space="preserve"> (</w:t>
            </w:r>
            <w:r w:rsidRPr="00021053">
              <w:rPr>
                <w:szCs w:val="22"/>
              </w:rPr>
              <w:fldChar w:fldCharType="begin"/>
            </w:r>
            <w:r w:rsidRPr="00021053">
              <w:rPr>
                <w:szCs w:val="22"/>
                <w:lang w:val="ru-RU"/>
              </w:rPr>
              <w:instrText xml:space="preserve"> </w:instrText>
            </w:r>
            <w:r w:rsidRPr="00021053">
              <w:rPr>
                <w:szCs w:val="22"/>
              </w:rPr>
              <w:instrText>QUOTE</w:instrText>
            </w:r>
            <w:r w:rsidRPr="00021053">
              <w:rPr>
                <w:szCs w:val="22"/>
                <w:lang w:val="ru-RU"/>
              </w:rPr>
              <w:instrText xml:space="preserve"> </w:instrText>
            </w:r>
            <m:oMath>
              <m:r>
                <m:rPr>
                  <m:sty m:val="p"/>
                </m:rPr>
                <w:rPr>
                  <w:rFonts w:ascii="Cambria Math" w:hAnsi="Cambria Math"/>
                  <w:noProof/>
                  <w:szCs w:val="22"/>
                  <w:lang w:val="en-US"/>
                </w:rPr>
                <m:t>z</m:t>
              </m:r>
              <m:r>
                <m:rPr>
                  <m:sty m:val="p"/>
                </m:rPr>
                <w:rPr>
                  <w:rFonts w:ascii="Cambria Math" w:hAnsi="Cambria Math"/>
                  <w:noProof/>
                  <w:szCs w:val="22"/>
                  <w:lang w:val="ru-RU"/>
                </w:rPr>
                <m:t>=1,2</m:t>
              </m:r>
            </m:oMath>
            <w:r w:rsidRPr="00021053">
              <w:rPr>
                <w:szCs w:val="22"/>
                <w:lang w:val="ru-RU"/>
              </w:rPr>
              <w:instrText xml:space="preserve"> </w:instrText>
            </w:r>
            <w:r w:rsidRPr="00021053">
              <w:rPr>
                <w:szCs w:val="22"/>
              </w:rPr>
              <w:fldChar w:fldCharType="separate"/>
            </w:r>
            <w:r w:rsidRPr="00021053">
              <w:rPr>
                <w:position w:val="-8"/>
                <w:szCs w:val="22"/>
              </w:rPr>
              <w:object w:dxaOrig="800" w:dyaOrig="340" w14:anchorId="14FDB3C3">
                <v:shape id="_x0000_i1125" type="#_x0000_t75" style="width:47.25pt;height:20.75pt" o:ole="">
                  <v:imagedata r:id="rId151" o:title=""/>
                </v:shape>
                <o:OLEObject Type="Embed" ProgID="Equation.3" ShapeID="_x0000_i1125" DrawAspect="Content" ObjectID="_1667397247" r:id="rId152"/>
              </w:object>
            </w:r>
            <w:r w:rsidRPr="00021053">
              <w:rPr>
                <w:szCs w:val="22"/>
              </w:rPr>
              <w:fldChar w:fldCharType="end"/>
            </w:r>
            <w:r w:rsidRPr="00021053">
              <w:rPr>
                <w:szCs w:val="22"/>
                <w:lang w:val="ru-RU"/>
              </w:rPr>
              <w:t>):</w:t>
            </w:r>
          </w:p>
          <w:p w14:paraId="42C6725D" w14:textId="77777777" w:rsidR="00A03781" w:rsidRPr="00021053" w:rsidRDefault="00A03781" w:rsidP="00304A55">
            <w:pPr>
              <w:widowControl w:val="0"/>
              <w:spacing w:before="120" w:after="120"/>
              <w:ind w:right="-26" w:firstLine="567"/>
              <w:jc w:val="both"/>
              <w:rPr>
                <w:szCs w:val="22"/>
                <w:lang w:val="ru-RU"/>
              </w:rPr>
            </w:pPr>
            <w:r w:rsidRPr="00021053">
              <w:rPr>
                <w:szCs w:val="22"/>
              </w:rPr>
              <w:lastRenderedPageBreak/>
              <w:fldChar w:fldCharType="begin"/>
            </w:r>
            <w:r w:rsidRPr="00021053">
              <w:rPr>
                <w:szCs w:val="22"/>
                <w:lang w:val="ru-RU"/>
              </w:rPr>
              <w:instrText xml:space="preserve"> </w:instrText>
            </w:r>
            <w:r w:rsidRPr="00021053">
              <w:rPr>
                <w:szCs w:val="22"/>
              </w:rPr>
              <w:instrText>QUOTE</w:instrText>
            </w:r>
            <w:r w:rsidRPr="00021053">
              <w:rPr>
                <w:szCs w:val="22"/>
                <w:lang w:val="ru-RU"/>
              </w:rPr>
              <w:instrText xml:space="preserve"> </w:instrText>
            </w:r>
            <m:oMath>
              <m:sSubSup>
                <m:sSubSupPr>
                  <m:ctrlPr>
                    <w:rPr>
                      <w:rFonts w:ascii="Cambria Math" w:hAnsi="Cambria Math"/>
                      <w:i/>
                      <w:noProof/>
                      <w:szCs w:val="22"/>
                      <w:lang w:val="en-US"/>
                    </w:rPr>
                  </m:ctrlPr>
                </m:sSubSupPr>
                <m:e>
                  <m:r>
                    <m:rPr>
                      <m:sty m:val="p"/>
                    </m:rPr>
                    <w:rPr>
                      <w:rFonts w:ascii="Cambria Math" w:hAnsi="Cambria Math"/>
                      <w:noProof/>
                      <w:szCs w:val="22"/>
                      <w:lang w:val="en-US"/>
                    </w:rPr>
                    <m:t>c</m:t>
                  </m:r>
                </m:e>
                <m:sub>
                  <m:r>
                    <m:rPr>
                      <m:sty m:val="p"/>
                    </m:rPr>
                    <w:rPr>
                      <w:rFonts w:ascii="Cambria Math" w:hAnsi="Cambria Math"/>
                      <w:noProof/>
                      <w:szCs w:val="22"/>
                      <w:lang w:val="ru-RU"/>
                    </w:rPr>
                    <m:t>1</m:t>
                  </m:r>
                </m:sub>
                <m:sup>
                  <m:r>
                    <m:rPr>
                      <m:sty m:val="p"/>
                    </m:rPr>
                    <w:rPr>
                      <w:rFonts w:ascii="Cambria Math" w:hAnsi="Cambria Math"/>
                      <w:noProof/>
                      <w:szCs w:val="22"/>
                      <w:lang w:val="en-US"/>
                    </w:rPr>
                    <m:t>z</m:t>
                  </m:r>
                </m:sup>
              </m:sSubSup>
              <m:r>
                <m:rPr>
                  <m:sty m:val="p"/>
                </m:rPr>
                <w:rPr>
                  <w:rFonts w:ascii="Cambria Math" w:hAnsi="Cambria Math"/>
                  <w:noProof/>
                  <w:szCs w:val="22"/>
                  <w:lang w:val="ru-RU"/>
                </w:rPr>
                <m:t>,</m:t>
              </m:r>
              <m:sSubSup>
                <m:sSubSupPr>
                  <m:ctrlPr>
                    <w:rPr>
                      <w:rFonts w:ascii="Cambria Math" w:hAnsi="Cambria Math"/>
                      <w:i/>
                      <w:noProof/>
                      <w:szCs w:val="22"/>
                      <w:lang w:val="en-US"/>
                    </w:rPr>
                  </m:ctrlPr>
                </m:sSubSupPr>
                <m:e>
                  <m:r>
                    <m:rPr>
                      <m:sty m:val="p"/>
                    </m:rPr>
                    <w:rPr>
                      <w:rFonts w:ascii="Cambria Math" w:hAnsi="Cambria Math"/>
                      <w:noProof/>
                      <w:szCs w:val="22"/>
                      <w:lang w:val="ru-RU"/>
                    </w:rPr>
                    <m:t>с</m:t>
                  </m:r>
                </m:e>
                <m:sub>
                  <m:r>
                    <m:rPr>
                      <m:sty m:val="p"/>
                    </m:rPr>
                    <w:rPr>
                      <w:rFonts w:ascii="Cambria Math" w:hAnsi="Cambria Math"/>
                      <w:noProof/>
                      <w:szCs w:val="22"/>
                      <w:lang w:val="ru-RU"/>
                    </w:rPr>
                    <m:t>2</m:t>
                  </m:r>
                </m:sub>
                <m:sup>
                  <m:r>
                    <m:rPr>
                      <m:sty m:val="p"/>
                    </m:rPr>
                    <w:rPr>
                      <w:rFonts w:ascii="Cambria Math" w:hAnsi="Cambria Math"/>
                      <w:noProof/>
                      <w:szCs w:val="22"/>
                      <w:lang w:val="en-US"/>
                    </w:rPr>
                    <m:t>z</m:t>
                  </m:r>
                </m:sup>
              </m:sSubSup>
            </m:oMath>
            <w:r w:rsidRPr="00021053">
              <w:rPr>
                <w:szCs w:val="22"/>
                <w:lang w:val="ru-RU"/>
              </w:rPr>
              <w:instrText xml:space="preserve"> </w:instrText>
            </w:r>
            <w:r w:rsidRPr="00021053">
              <w:rPr>
                <w:szCs w:val="22"/>
              </w:rPr>
              <w:fldChar w:fldCharType="separate"/>
            </w:r>
            <w:r w:rsidRPr="00021053">
              <w:rPr>
                <w:position w:val="-10"/>
                <w:szCs w:val="22"/>
              </w:rPr>
              <w:object w:dxaOrig="560" w:dyaOrig="360" w14:anchorId="63E5F3C3">
                <v:shape id="_x0000_i1126" type="#_x0000_t75" style="width:33.4pt;height:23.05pt" o:ole="">
                  <v:imagedata r:id="rId153" o:title=""/>
                </v:shape>
                <o:OLEObject Type="Embed" ProgID="Equation.3" ShapeID="_x0000_i1126" DrawAspect="Content" ObjectID="_1667397248" r:id="rId154"/>
              </w:object>
            </w:r>
            <w:r w:rsidRPr="00021053">
              <w:rPr>
                <w:szCs w:val="22"/>
              </w:rPr>
              <w:fldChar w:fldCharType="end"/>
            </w:r>
            <w:r w:rsidRPr="00021053">
              <w:rPr>
                <w:szCs w:val="22"/>
                <w:lang w:val="ru-RU"/>
              </w:rPr>
              <w:t xml:space="preserve"> – </w:t>
            </w:r>
            <w:r w:rsidRPr="00021053">
              <w:rPr>
                <w:rFonts w:eastAsia="Garamond"/>
                <w:szCs w:val="22"/>
                <w:lang w:val="ru-RU"/>
              </w:rPr>
              <w:t>определенные в соответствии с п. 2.1.3.9 настоящего Регламента</w:t>
            </w:r>
            <w:r w:rsidRPr="00021053">
              <w:rPr>
                <w:szCs w:val="22"/>
                <w:lang w:val="ru-RU"/>
              </w:rPr>
              <w:t xml:space="preserve"> для ценовой зоны </w:t>
            </w:r>
            <w:r w:rsidRPr="00021053">
              <w:rPr>
                <w:i/>
                <w:szCs w:val="22"/>
                <w:lang w:val="en-US"/>
              </w:rPr>
              <w:t>z</w:t>
            </w:r>
            <w:r w:rsidRPr="00021053">
              <w:rPr>
                <w:szCs w:val="22"/>
                <w:lang w:val="ru-RU"/>
              </w:rPr>
              <w:t xml:space="preserve"> значения цены в точках 1 и 2 спроса на мощность;</w:t>
            </w:r>
          </w:p>
          <w:p w14:paraId="521E37AB" w14:textId="77777777" w:rsidR="00A03781" w:rsidRPr="00021053" w:rsidRDefault="00A03781" w:rsidP="00304A55">
            <w:pPr>
              <w:widowControl w:val="0"/>
              <w:spacing w:before="120" w:after="120"/>
              <w:ind w:right="-26" w:firstLine="567"/>
              <w:jc w:val="both"/>
              <w:rPr>
                <w:szCs w:val="22"/>
                <w:lang w:val="ru-RU"/>
              </w:rPr>
            </w:pPr>
            <w:r w:rsidRPr="00021053">
              <w:rPr>
                <w:szCs w:val="22"/>
              </w:rPr>
              <w:fldChar w:fldCharType="begin"/>
            </w:r>
            <w:r w:rsidRPr="00021053">
              <w:rPr>
                <w:szCs w:val="22"/>
                <w:lang w:val="ru-RU"/>
              </w:rPr>
              <w:instrText xml:space="preserve"> </w:instrText>
            </w:r>
            <w:r w:rsidRPr="00021053">
              <w:rPr>
                <w:szCs w:val="22"/>
              </w:rPr>
              <w:instrText>QUOTE</w:instrText>
            </w:r>
            <w:r w:rsidRPr="00021053">
              <w:rPr>
                <w:szCs w:val="22"/>
                <w:lang w:val="ru-RU"/>
              </w:rPr>
              <w:instrText xml:space="preserve"> </w:instrText>
            </w:r>
            <m:oMath>
              <m:sSubSup>
                <m:sSubSupPr>
                  <m:ctrlPr>
                    <w:rPr>
                      <w:rFonts w:ascii="Cambria Math" w:hAnsi="Cambria Math"/>
                      <w:i/>
                      <w:noProof/>
                      <w:szCs w:val="22"/>
                      <w:lang w:val="en-US"/>
                    </w:rPr>
                  </m:ctrlPr>
                </m:sSubSupPr>
                <m:e>
                  <m:r>
                    <m:rPr>
                      <m:sty m:val="p"/>
                    </m:rPr>
                    <w:rPr>
                      <w:rFonts w:ascii="Cambria Math" w:hAnsi="Cambria Math"/>
                      <w:noProof/>
                      <w:szCs w:val="22"/>
                      <w:lang w:val="en-US"/>
                    </w:rPr>
                    <m:t>V</m:t>
                  </m:r>
                </m:e>
                <m:sub>
                  <m:r>
                    <m:rPr>
                      <m:sty m:val="p"/>
                    </m:rPr>
                    <w:rPr>
                      <w:rFonts w:ascii="Cambria Math" w:hAnsi="Cambria Math"/>
                      <w:noProof/>
                      <w:szCs w:val="22"/>
                      <w:lang w:val="ru-RU"/>
                    </w:rPr>
                    <m:t>1</m:t>
                  </m:r>
                </m:sub>
                <m:sup>
                  <m:r>
                    <m:rPr>
                      <m:sty m:val="p"/>
                    </m:rPr>
                    <w:rPr>
                      <w:rFonts w:ascii="Cambria Math" w:hAnsi="Cambria Math"/>
                      <w:noProof/>
                      <w:szCs w:val="22"/>
                      <w:lang w:val="en-US"/>
                    </w:rPr>
                    <m:t>z</m:t>
                  </m:r>
                </m:sup>
              </m:sSubSup>
              <m:r>
                <m:rPr>
                  <m:sty m:val="p"/>
                </m:rPr>
                <w:rPr>
                  <w:rFonts w:ascii="Cambria Math" w:hAnsi="Cambria Math"/>
                  <w:noProof/>
                  <w:szCs w:val="22"/>
                  <w:lang w:val="ru-RU"/>
                </w:rPr>
                <m:t>,</m:t>
              </m:r>
              <m:sSubSup>
                <m:sSubSupPr>
                  <m:ctrlPr>
                    <w:rPr>
                      <w:rFonts w:ascii="Cambria Math" w:hAnsi="Cambria Math"/>
                      <w:i/>
                      <w:noProof/>
                      <w:szCs w:val="22"/>
                      <w:lang w:val="en-US"/>
                    </w:rPr>
                  </m:ctrlPr>
                </m:sSubSupPr>
                <m:e>
                  <m:r>
                    <m:rPr>
                      <m:sty m:val="p"/>
                    </m:rPr>
                    <w:rPr>
                      <w:rFonts w:ascii="Cambria Math" w:hAnsi="Cambria Math"/>
                      <w:noProof/>
                      <w:szCs w:val="22"/>
                    </w:rPr>
                    <m:t>V</m:t>
                  </m:r>
                </m:e>
                <m:sub>
                  <m:r>
                    <m:rPr>
                      <m:sty m:val="p"/>
                    </m:rPr>
                    <w:rPr>
                      <w:rFonts w:ascii="Cambria Math" w:hAnsi="Cambria Math"/>
                      <w:noProof/>
                      <w:szCs w:val="22"/>
                      <w:lang w:val="ru-RU"/>
                    </w:rPr>
                    <m:t>2</m:t>
                  </m:r>
                </m:sub>
                <m:sup>
                  <m:r>
                    <m:rPr>
                      <m:sty m:val="p"/>
                    </m:rPr>
                    <w:rPr>
                      <w:rFonts w:ascii="Cambria Math" w:hAnsi="Cambria Math"/>
                      <w:noProof/>
                      <w:szCs w:val="22"/>
                      <w:lang w:val="en-US"/>
                    </w:rPr>
                    <m:t>z</m:t>
                  </m:r>
                </m:sup>
              </m:sSubSup>
            </m:oMath>
            <w:r w:rsidRPr="00021053">
              <w:rPr>
                <w:szCs w:val="22"/>
                <w:lang w:val="ru-RU"/>
              </w:rPr>
              <w:instrText xml:space="preserve"> </w:instrText>
            </w:r>
            <w:r w:rsidRPr="00021053">
              <w:rPr>
                <w:szCs w:val="22"/>
              </w:rPr>
              <w:fldChar w:fldCharType="separate"/>
            </w:r>
            <w:r w:rsidRPr="00021053">
              <w:rPr>
                <w:position w:val="-10"/>
                <w:szCs w:val="22"/>
              </w:rPr>
              <w:object w:dxaOrig="660" w:dyaOrig="360" w14:anchorId="07C57B53">
                <v:shape id="_x0000_i1127" type="#_x0000_t75" style="width:36.85pt;height:23.05pt" o:ole="">
                  <v:imagedata r:id="rId155" o:title=""/>
                </v:shape>
                <o:OLEObject Type="Embed" ProgID="Equation.3" ShapeID="_x0000_i1127" DrawAspect="Content" ObjectID="_1667397249" r:id="rId156"/>
              </w:object>
            </w:r>
            <w:r w:rsidRPr="00021053">
              <w:rPr>
                <w:szCs w:val="22"/>
              </w:rPr>
              <w:fldChar w:fldCharType="end"/>
            </w:r>
            <w:r w:rsidRPr="00021053">
              <w:rPr>
                <w:szCs w:val="22"/>
                <w:lang w:val="ru-RU"/>
              </w:rPr>
              <w:t xml:space="preserve"> – значения объема в точках 1 и 2 спроса на мощность.</w:t>
            </w:r>
          </w:p>
          <w:p w14:paraId="6C4A8BD0"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Параметры, определяющие ограничения на поставку мощности между ценовыми зонами:</w:t>
            </w:r>
          </w:p>
          <w:p w14:paraId="02E28B99" w14:textId="77777777" w:rsidR="00A03781" w:rsidRPr="00021053" w:rsidRDefault="00A03781" w:rsidP="00304A55">
            <w:pPr>
              <w:widowControl w:val="0"/>
              <w:spacing w:before="120" w:after="120"/>
              <w:ind w:right="-26" w:firstLine="567"/>
              <w:jc w:val="both"/>
              <w:rPr>
                <w:szCs w:val="22"/>
                <w:lang w:val="ru-RU"/>
              </w:rPr>
            </w:pPr>
            <w:r w:rsidRPr="00021053">
              <w:rPr>
                <w:szCs w:val="22"/>
              </w:rPr>
              <w:fldChar w:fldCharType="begin"/>
            </w:r>
            <w:r w:rsidRPr="00021053">
              <w:rPr>
                <w:szCs w:val="22"/>
                <w:lang w:val="ru-RU"/>
              </w:rPr>
              <w:instrText xml:space="preserve"> </w:instrText>
            </w:r>
            <w:r w:rsidRPr="00021053">
              <w:rPr>
                <w:szCs w:val="22"/>
              </w:rPr>
              <w:instrText>QUOTE</w:instrText>
            </w:r>
            <w:r w:rsidRPr="00021053">
              <w:rPr>
                <w:szCs w:val="22"/>
                <w:lang w:val="ru-RU"/>
              </w:rPr>
              <w:instrText xml:space="preserve"> </w:instrText>
            </w:r>
            <m:oMath>
              <m:sSubSup>
                <m:sSubSupPr>
                  <m:ctrlPr>
                    <w:rPr>
                      <w:rFonts w:ascii="Cambria Math" w:hAnsi="Cambria Math"/>
                      <w:i/>
                      <w:noProof/>
                      <w:szCs w:val="22"/>
                      <w:lang w:val="en-US"/>
                    </w:rPr>
                  </m:ctrlPr>
                </m:sSubSupPr>
                <m:e>
                  <m:r>
                    <m:rPr>
                      <m:sty m:val="p"/>
                    </m:rPr>
                    <w:rPr>
                      <w:rFonts w:ascii="Cambria Math" w:hAnsi="Cambria Math"/>
                      <w:noProof/>
                      <w:szCs w:val="22"/>
                      <w:lang w:val="en-US"/>
                    </w:rPr>
                    <m:t>p</m:t>
                  </m:r>
                </m:e>
                <m:sub>
                  <m:sSub>
                    <m:sSubPr>
                      <m:ctrlPr>
                        <w:rPr>
                          <w:rFonts w:ascii="Cambria Math" w:hAnsi="Cambria Math"/>
                          <w:i/>
                          <w:noProof/>
                          <w:szCs w:val="22"/>
                          <w:lang w:val="en-US"/>
                        </w:rPr>
                      </m:ctrlPr>
                    </m:sSubPr>
                    <m:e>
                      <m:r>
                        <m:rPr>
                          <m:sty m:val="p"/>
                        </m:rPr>
                        <w:rPr>
                          <w:rFonts w:ascii="Cambria Math" w:hAnsi="Cambria Math"/>
                          <w:noProof/>
                          <w:szCs w:val="22"/>
                          <w:lang w:val="en-US"/>
                        </w:rPr>
                        <m:t>z</m:t>
                      </m:r>
                    </m:e>
                    <m:sub>
                      <m:r>
                        <m:rPr>
                          <m:sty m:val="p"/>
                        </m:rPr>
                        <w:rPr>
                          <w:rFonts w:ascii="Cambria Math" w:hAnsi="Cambria Math"/>
                          <w:noProof/>
                          <w:szCs w:val="22"/>
                          <w:lang w:val="en-US"/>
                        </w:rPr>
                        <m:t>i</m:t>
                      </m:r>
                    </m:sub>
                  </m:sSub>
                  <m:sSub>
                    <m:sSubPr>
                      <m:ctrlPr>
                        <w:rPr>
                          <w:rFonts w:ascii="Cambria Math" w:hAnsi="Cambria Math"/>
                          <w:i/>
                          <w:noProof/>
                          <w:szCs w:val="22"/>
                          <w:lang w:val="en-US"/>
                        </w:rPr>
                      </m:ctrlPr>
                    </m:sSubPr>
                    <m:e>
                      <m:r>
                        <m:rPr>
                          <m:sty m:val="p"/>
                        </m:rPr>
                        <w:rPr>
                          <w:rFonts w:ascii="Cambria Math" w:hAnsi="Cambria Math"/>
                          <w:noProof/>
                          <w:szCs w:val="22"/>
                          <w:lang w:val="en-US"/>
                        </w:rPr>
                        <m:t>z</m:t>
                      </m:r>
                    </m:e>
                    <m:sub>
                      <m:r>
                        <m:rPr>
                          <m:sty m:val="p"/>
                        </m:rPr>
                        <w:rPr>
                          <w:rFonts w:ascii="Cambria Math" w:hAnsi="Cambria Math"/>
                          <w:noProof/>
                          <w:szCs w:val="22"/>
                          <w:lang w:val="en-US"/>
                        </w:rPr>
                        <m:t>j</m:t>
                      </m:r>
                    </m:sub>
                  </m:sSub>
                </m:sub>
                <m:sup>
                  <m:r>
                    <m:rPr>
                      <m:sty m:val="p"/>
                    </m:rPr>
                    <w:rPr>
                      <w:rFonts w:ascii="Cambria Math" w:hAnsi="Cambria Math"/>
                      <w:noProof/>
                      <w:szCs w:val="22"/>
                      <w:lang w:val="en-US"/>
                    </w:rPr>
                    <m:t>max</m:t>
                  </m:r>
                </m:sup>
              </m:sSubSup>
            </m:oMath>
            <w:r w:rsidRPr="00021053">
              <w:rPr>
                <w:szCs w:val="22"/>
                <w:lang w:val="ru-RU"/>
              </w:rPr>
              <w:instrText xml:space="preserve"> </w:instrText>
            </w:r>
            <w:r w:rsidRPr="00021053">
              <w:rPr>
                <w:szCs w:val="22"/>
              </w:rPr>
              <w:fldChar w:fldCharType="separate"/>
            </w:r>
            <w:r w:rsidRPr="00021053">
              <w:rPr>
                <w:position w:val="-16"/>
                <w:szCs w:val="22"/>
              </w:rPr>
              <w:object w:dxaOrig="480" w:dyaOrig="420" w14:anchorId="3E18DFD1">
                <v:shape id="_x0000_i1128" type="#_x0000_t75" style="width:29.95pt;height:27.65pt" o:ole="">
                  <v:imagedata r:id="rId157" o:title=""/>
                </v:shape>
                <o:OLEObject Type="Embed" ProgID="Equation.3" ShapeID="_x0000_i1128" DrawAspect="Content" ObjectID="_1667397250" r:id="rId158"/>
              </w:object>
            </w:r>
            <w:r w:rsidRPr="00021053">
              <w:rPr>
                <w:szCs w:val="22"/>
              </w:rPr>
              <w:fldChar w:fldCharType="end"/>
            </w:r>
            <w:r w:rsidRPr="00021053">
              <w:rPr>
                <w:szCs w:val="22"/>
                <w:lang w:val="ru-RU"/>
              </w:rPr>
              <w:t xml:space="preserve"> – максимальное значение объема поставки мощности между ценовыми зонами (из ценовой </w:t>
            </w:r>
            <w:proofErr w:type="gramStart"/>
            <w:r w:rsidRPr="00021053">
              <w:rPr>
                <w:szCs w:val="22"/>
                <w:lang w:val="ru-RU"/>
              </w:rPr>
              <w:t xml:space="preserve">зоны </w:t>
            </w:r>
            <w:r w:rsidRPr="00021053">
              <w:rPr>
                <w:szCs w:val="22"/>
              </w:rPr>
              <w:fldChar w:fldCharType="begin"/>
            </w:r>
            <w:r w:rsidRPr="00021053">
              <w:rPr>
                <w:szCs w:val="22"/>
                <w:lang w:val="ru-RU"/>
              </w:rPr>
              <w:instrText xml:space="preserve"> </w:instrText>
            </w:r>
            <w:r w:rsidRPr="00021053">
              <w:rPr>
                <w:szCs w:val="22"/>
              </w:rPr>
              <w:instrText>QUOTE</w:instrText>
            </w:r>
            <w:r w:rsidRPr="00021053">
              <w:rPr>
                <w:szCs w:val="22"/>
                <w:lang w:val="ru-RU"/>
              </w:rPr>
              <w:instrText xml:space="preserve"> </w:instrText>
            </w:r>
            <m:oMath>
              <m:sSub>
                <m:sSubPr>
                  <m:ctrlPr>
                    <w:rPr>
                      <w:rFonts w:ascii="Cambria Math" w:hAnsi="Cambria Math"/>
                      <w:i/>
                      <w:noProof/>
                      <w:szCs w:val="22"/>
                      <w:lang w:val="en-US"/>
                    </w:rPr>
                  </m:ctrlPr>
                </m:sSubPr>
                <m:e>
                  <m:r>
                    <m:rPr>
                      <m:sty m:val="p"/>
                    </m:rPr>
                    <w:rPr>
                      <w:rFonts w:ascii="Cambria Math" w:hAnsi="Cambria Math"/>
                      <w:noProof/>
                      <w:szCs w:val="22"/>
                      <w:lang w:val="en-US"/>
                    </w:rPr>
                    <m:t>z</m:t>
                  </m:r>
                </m:e>
                <m:sub>
                  <m:r>
                    <m:rPr>
                      <m:sty m:val="p"/>
                    </m:rPr>
                    <w:rPr>
                      <w:rFonts w:ascii="Cambria Math" w:hAnsi="Cambria Math"/>
                      <w:noProof/>
                      <w:szCs w:val="22"/>
                      <w:lang w:val="en-US"/>
                    </w:rPr>
                    <m:t>i</m:t>
                  </m:r>
                </m:sub>
              </m:sSub>
            </m:oMath>
            <w:r w:rsidRPr="00021053">
              <w:rPr>
                <w:szCs w:val="22"/>
                <w:lang w:val="ru-RU"/>
              </w:rPr>
              <w:instrText xml:space="preserve"> </w:instrText>
            </w:r>
            <w:r w:rsidRPr="00021053">
              <w:rPr>
                <w:szCs w:val="22"/>
              </w:rPr>
              <w:fldChar w:fldCharType="separate"/>
            </w:r>
            <w:r w:rsidRPr="00021053">
              <w:rPr>
                <w:position w:val="-12"/>
                <w:szCs w:val="22"/>
              </w:rPr>
              <w:object w:dxaOrig="240" w:dyaOrig="360" w14:anchorId="5B4F2566">
                <v:shape id="_x0000_i1129" type="#_x0000_t75" style="width:15pt;height:23.05pt" o:ole="">
                  <v:imagedata r:id="rId159" o:title=""/>
                </v:shape>
                <o:OLEObject Type="Embed" ProgID="Equation.3" ShapeID="_x0000_i1129" DrawAspect="Content" ObjectID="_1667397251" r:id="rId160"/>
              </w:object>
            </w:r>
            <w:r w:rsidRPr="00021053">
              <w:rPr>
                <w:szCs w:val="22"/>
              </w:rPr>
              <w:fldChar w:fldCharType="end"/>
            </w:r>
            <w:r w:rsidRPr="00021053">
              <w:rPr>
                <w:szCs w:val="22"/>
                <w:lang w:val="ru-RU"/>
              </w:rPr>
              <w:t xml:space="preserve"> в</w:t>
            </w:r>
            <w:proofErr w:type="gramEnd"/>
            <w:r w:rsidRPr="00021053">
              <w:rPr>
                <w:szCs w:val="22"/>
                <w:lang w:val="ru-RU"/>
              </w:rPr>
              <w:t xml:space="preserve"> ценовую зону </w:t>
            </w:r>
            <w:r w:rsidRPr="00021053">
              <w:rPr>
                <w:position w:val="-14"/>
                <w:szCs w:val="22"/>
              </w:rPr>
              <w:object w:dxaOrig="260" w:dyaOrig="380" w14:anchorId="065A970B">
                <v:shape id="_x0000_i1130" type="#_x0000_t75" style="width:15.55pt;height:21.3pt" o:ole="">
                  <v:imagedata r:id="rId161" o:title=""/>
                </v:shape>
                <o:OLEObject Type="Embed" ProgID="Equation.3" ShapeID="_x0000_i1130" DrawAspect="Content" ObjectID="_1667397252" r:id="rId162"/>
              </w:object>
            </w:r>
            <w:r w:rsidRPr="00021053">
              <w:rPr>
                <w:szCs w:val="22"/>
                <w:lang w:val="ru-RU"/>
              </w:rPr>
              <w:t>.</w:t>
            </w:r>
          </w:p>
          <w:p w14:paraId="481228C0" w14:textId="77777777" w:rsidR="00A03781" w:rsidRPr="00021053" w:rsidRDefault="00A03781" w:rsidP="00304A55">
            <w:pPr>
              <w:widowControl w:val="0"/>
              <w:autoSpaceDE w:val="0"/>
              <w:autoSpaceDN w:val="0"/>
              <w:adjustRightInd w:val="0"/>
              <w:spacing w:before="120" w:after="120"/>
              <w:ind w:firstLine="709"/>
              <w:jc w:val="both"/>
              <w:rPr>
                <w:szCs w:val="22"/>
                <w:lang w:val="ru-RU"/>
              </w:rPr>
            </w:pPr>
            <w:r w:rsidRPr="00021053">
              <w:rPr>
                <w:szCs w:val="22"/>
                <w:lang w:val="ru-RU"/>
              </w:rPr>
              <w:t>Параметры, определяющие предложение:</w:t>
            </w:r>
          </w:p>
          <w:p w14:paraId="7BB2221E" w14:textId="77777777" w:rsidR="00A03781" w:rsidRPr="00021053" w:rsidRDefault="00A03781" w:rsidP="00304A55">
            <w:pPr>
              <w:widowControl w:val="0"/>
              <w:spacing w:before="120" w:after="120"/>
              <w:ind w:right="-26" w:firstLine="567"/>
              <w:jc w:val="both"/>
              <w:rPr>
                <w:szCs w:val="22"/>
                <w:lang w:val="ru-RU"/>
              </w:rPr>
            </w:pPr>
            <w:r w:rsidRPr="00021053">
              <w:rPr>
                <w:szCs w:val="22"/>
              </w:rPr>
              <w:fldChar w:fldCharType="begin"/>
            </w:r>
            <w:r w:rsidRPr="00021053">
              <w:rPr>
                <w:szCs w:val="22"/>
                <w:lang w:val="ru-RU"/>
              </w:rPr>
              <w:instrText xml:space="preserve"> </w:instrText>
            </w:r>
            <w:r w:rsidRPr="00021053">
              <w:rPr>
                <w:szCs w:val="22"/>
              </w:rPr>
              <w:instrText>QUOTE</w:instrText>
            </w:r>
            <w:r w:rsidRPr="00021053">
              <w:rPr>
                <w:szCs w:val="22"/>
                <w:lang w:val="ru-RU"/>
              </w:rPr>
              <w:instrText xml:space="preserve"> Р</w:instrText>
            </w:r>
            <w:r w:rsidRPr="00021053">
              <w:rPr>
                <w:szCs w:val="22"/>
              </w:rPr>
              <w:instrText>g</w:instrText>
            </w:r>
            <w:r w:rsidRPr="00021053">
              <w:rPr>
                <w:szCs w:val="22"/>
                <w:lang w:val="ru-RU"/>
              </w:rPr>
              <w:instrText>,</w:instrText>
            </w:r>
            <w:r w:rsidRPr="00021053">
              <w:rPr>
                <w:noProof/>
                <w:szCs w:val="22"/>
                <w:lang w:val="en-US"/>
              </w:rPr>
              <w:instrText>z</w:instrText>
            </w:r>
            <w:r w:rsidRPr="00021053">
              <w:rPr>
                <w:szCs w:val="22"/>
                <w:lang w:val="ru-RU"/>
              </w:rPr>
              <w:instrText xml:space="preserve"> </w:instrText>
            </w:r>
            <w:r w:rsidRPr="00021053">
              <w:rPr>
                <w:szCs w:val="22"/>
              </w:rPr>
              <w:fldChar w:fldCharType="separate"/>
            </w:r>
            <w:r w:rsidRPr="00021053">
              <w:rPr>
                <w:position w:val="-14"/>
                <w:szCs w:val="22"/>
              </w:rPr>
              <w:object w:dxaOrig="400" w:dyaOrig="380" w14:anchorId="5C61446E">
                <v:shape id="_x0000_i1131" type="#_x0000_t75" style="width:23.05pt;height:21.3pt" o:ole="">
                  <v:imagedata r:id="rId163" o:title=""/>
                </v:shape>
                <o:OLEObject Type="Embed" ProgID="Equation.3" ShapeID="_x0000_i1131" DrawAspect="Content" ObjectID="_1667397253" r:id="rId164"/>
              </w:object>
            </w:r>
            <w:r w:rsidRPr="00021053">
              <w:rPr>
                <w:szCs w:val="22"/>
              </w:rPr>
              <w:fldChar w:fldCharType="end"/>
            </w:r>
            <w:r w:rsidRPr="00021053">
              <w:rPr>
                <w:szCs w:val="22"/>
                <w:lang w:val="ru-RU"/>
              </w:rPr>
              <w:t xml:space="preserve"> – объем мощности ГЕМ </w:t>
            </w:r>
            <w:r w:rsidRPr="00021053">
              <w:rPr>
                <w:i/>
                <w:szCs w:val="22"/>
              </w:rPr>
              <w:t>g</w:t>
            </w:r>
            <w:r w:rsidRPr="00021053">
              <w:rPr>
                <w:szCs w:val="22"/>
                <w:lang w:val="ru-RU"/>
              </w:rPr>
              <w:t xml:space="preserve">, находящейся в ценовой зоне </w:t>
            </w:r>
            <w:r w:rsidRPr="00021053">
              <w:rPr>
                <w:i/>
                <w:szCs w:val="22"/>
              </w:rPr>
              <w:t>z</w:t>
            </w:r>
            <w:r w:rsidRPr="00021053">
              <w:rPr>
                <w:szCs w:val="22"/>
                <w:lang w:val="ru-RU"/>
              </w:rPr>
              <w:t>:</w:t>
            </w:r>
          </w:p>
          <w:p w14:paraId="7BD3DDF8" w14:textId="77777777" w:rsidR="00A03781" w:rsidRPr="00021053" w:rsidRDefault="00A03781" w:rsidP="00304A55">
            <w:pPr>
              <w:widowControl w:val="0"/>
              <w:spacing w:before="120" w:after="120"/>
              <w:ind w:right="-26"/>
              <w:jc w:val="both"/>
              <w:rPr>
                <w:szCs w:val="22"/>
                <w:lang w:val="ru-RU"/>
              </w:rPr>
            </w:pPr>
            <w:r w:rsidRPr="00021053">
              <w:rPr>
                <w:szCs w:val="22"/>
                <w:lang w:val="ru-RU"/>
              </w:rPr>
              <w:t>а) для ГЕМ, включенных в Реестр поставщиков и генерирующих объектов, допущенных к участию в КОМ:</w:t>
            </w:r>
          </w:p>
          <w:p w14:paraId="09F763B7"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 xml:space="preserve"> - для ГЕМ ГЭС – объем мощности, определенный в соответствии с п.</w:t>
            </w:r>
            <w:r w:rsidRPr="00021053">
              <w:rPr>
                <w:szCs w:val="22"/>
              </w:rPr>
              <w:t> </w:t>
            </w:r>
            <w:r w:rsidRPr="00021053">
              <w:rPr>
                <w:szCs w:val="22"/>
                <w:lang w:val="ru-RU"/>
              </w:rPr>
              <w:t xml:space="preserve">4.2.1.2 </w:t>
            </w:r>
            <w:r w:rsidRPr="00021053">
              <w:rPr>
                <w:i/>
                <w:szCs w:val="22"/>
                <w:lang w:val="ru-RU"/>
              </w:rPr>
              <w:t>Регламента проведения конкурентных отборов мощности</w:t>
            </w:r>
            <w:r w:rsidRPr="00021053">
              <w:rPr>
                <w:szCs w:val="22"/>
                <w:lang w:val="ru-RU"/>
              </w:rPr>
              <w:t xml:space="preserve"> (Приложение № 19.3 к </w:t>
            </w:r>
            <w:r w:rsidRPr="00021053">
              <w:rPr>
                <w:i/>
                <w:szCs w:val="22"/>
                <w:lang w:val="ru-RU"/>
              </w:rPr>
              <w:t>Договору о присоединении к торговой системе оптового рынка</w:t>
            </w:r>
            <w:r w:rsidRPr="00021053">
              <w:rPr>
                <w:szCs w:val="22"/>
                <w:lang w:val="ru-RU"/>
              </w:rPr>
              <w:t xml:space="preserve">); </w:t>
            </w:r>
          </w:p>
          <w:p w14:paraId="72B91741"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 xml:space="preserve">- для ГЕМ генерирующих объектов, в отношении которых заключены договоры на модернизацию </w:t>
            </w:r>
            <w:r w:rsidRPr="00021053">
              <w:rPr>
                <w:szCs w:val="22"/>
                <w:highlight w:val="yellow"/>
                <w:lang w:val="ru-RU"/>
              </w:rPr>
              <w:t>(для КОМ, проводимого в 2020 году на 2026 год поставки, –</w:t>
            </w:r>
            <w:r w:rsidRPr="00021053">
              <w:rPr>
                <w:szCs w:val="22"/>
                <w:lang w:val="ru-RU"/>
              </w:rPr>
              <w:t xml:space="preserve"> зарегистрированных в составе условных ГТП, перечисленных в результатах </w:t>
            </w:r>
            <w:proofErr w:type="spellStart"/>
            <w:r w:rsidRPr="00021053">
              <w:rPr>
                <w:szCs w:val="22"/>
                <w:lang w:val="ru-RU"/>
              </w:rPr>
              <w:t>КОММод</w:t>
            </w:r>
            <w:proofErr w:type="spellEnd"/>
            <w:r w:rsidRPr="00021053">
              <w:rPr>
                <w:szCs w:val="22"/>
                <w:lang w:val="ru-RU"/>
              </w:rPr>
              <w:t xml:space="preserve"> </w:t>
            </w:r>
            <w:r w:rsidRPr="00021053">
              <w:rPr>
                <w:szCs w:val="22"/>
                <w:highlight w:val="yellow"/>
                <w:lang w:val="ru-RU"/>
              </w:rPr>
              <w:t>2026)</w:t>
            </w:r>
            <w:r w:rsidRPr="00021053">
              <w:rPr>
                <w:szCs w:val="22"/>
                <w:lang w:val="ru-RU"/>
              </w:rPr>
              <w:t xml:space="preserve"> и которые функционируют до реализации мероприятий по модернизации, в случае если период реализации мероприятий по модернизации включает декабрь года, на который проводится КОМ, – максимальное значение из следующих величин: </w:t>
            </w:r>
          </w:p>
          <w:p w14:paraId="41BE0629" w14:textId="77777777" w:rsidR="00A03781" w:rsidRPr="00021053" w:rsidRDefault="00A03781" w:rsidP="00A03781">
            <w:pPr>
              <w:pStyle w:val="a9"/>
              <w:widowControl w:val="0"/>
              <w:numPr>
                <w:ilvl w:val="0"/>
                <w:numId w:val="29"/>
              </w:numPr>
              <w:autoSpaceDE w:val="0"/>
              <w:autoSpaceDN w:val="0"/>
              <w:spacing w:before="120" w:after="120"/>
              <w:ind w:right="-26"/>
              <w:contextualSpacing w:val="0"/>
              <w:jc w:val="both"/>
              <w:rPr>
                <w:rFonts w:ascii="Garamond" w:hAnsi="Garamond"/>
                <w:sz w:val="22"/>
                <w:szCs w:val="22"/>
              </w:rPr>
            </w:pPr>
            <w:r w:rsidRPr="00021053">
              <w:rPr>
                <w:rFonts w:ascii="Garamond" w:hAnsi="Garamond"/>
                <w:sz w:val="22"/>
                <w:szCs w:val="22"/>
              </w:rPr>
              <w:t xml:space="preserve">значение объема располагаемой мощности ЕГО, входящего в состав данной ГЕМ, определенного в соответствии с п. 2.4.5.7 Порядка подачи заявок на продажу мощности (приложение 2 к настоящему Регламенту) на основании ценовой заявки поставщика </w:t>
            </w:r>
            <w:r w:rsidRPr="00021053">
              <w:rPr>
                <w:rFonts w:ascii="Garamond" w:hAnsi="Garamond"/>
                <w:sz w:val="22"/>
                <w:szCs w:val="22"/>
              </w:rPr>
              <w:lastRenderedPageBreak/>
              <w:t>на декабрь года, на который проводится КОМ;</w:t>
            </w:r>
          </w:p>
          <w:p w14:paraId="31FF1BF3" w14:textId="77777777" w:rsidR="00A03781" w:rsidRPr="00021053" w:rsidRDefault="00A03781" w:rsidP="00A03781">
            <w:pPr>
              <w:pStyle w:val="a9"/>
              <w:widowControl w:val="0"/>
              <w:numPr>
                <w:ilvl w:val="0"/>
                <w:numId w:val="29"/>
              </w:numPr>
              <w:autoSpaceDE w:val="0"/>
              <w:autoSpaceDN w:val="0"/>
              <w:spacing w:before="120" w:after="120"/>
              <w:ind w:right="-26"/>
              <w:contextualSpacing w:val="0"/>
              <w:jc w:val="both"/>
              <w:rPr>
                <w:rFonts w:ascii="Garamond" w:hAnsi="Garamond"/>
                <w:sz w:val="22"/>
                <w:szCs w:val="22"/>
              </w:rPr>
            </w:pPr>
            <w:r w:rsidRPr="00021053">
              <w:rPr>
                <w:rFonts w:ascii="Garamond" w:hAnsi="Garamond"/>
                <w:sz w:val="22"/>
                <w:szCs w:val="22"/>
              </w:rPr>
              <w:t>значение объема располагаемой мощности ЕГО, входящей в состав данной ГЕМ, учтенного в КОМ, проведенном на предшествующий год;</w:t>
            </w:r>
          </w:p>
          <w:p w14:paraId="22E016F1"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 для иных ГЕМ – объем мощности, определенный в соответствии с п. 2.4.4.4 Порядка подачи заявок на продажу мощности (приложение 2 к настоящему Регламенту) на основании ценовой заявки поставщика по ГЕМ</w:t>
            </w:r>
            <w:r w:rsidRPr="00021053">
              <w:rPr>
                <w:i/>
                <w:szCs w:val="22"/>
                <w:lang w:val="ru-RU"/>
              </w:rPr>
              <w:t xml:space="preserve"> </w:t>
            </w:r>
            <w:r w:rsidRPr="00021053">
              <w:rPr>
                <w:i/>
                <w:szCs w:val="22"/>
              </w:rPr>
              <w:t>g</w:t>
            </w:r>
            <w:r w:rsidRPr="00021053">
              <w:rPr>
                <w:szCs w:val="22"/>
                <w:lang w:val="ru-RU"/>
              </w:rPr>
              <w:t xml:space="preserve"> в ценовой зоне </w:t>
            </w:r>
            <w:r w:rsidRPr="00021053">
              <w:rPr>
                <w:i/>
                <w:szCs w:val="22"/>
              </w:rPr>
              <w:t>z</w:t>
            </w:r>
            <w:r w:rsidRPr="00021053">
              <w:rPr>
                <w:szCs w:val="22"/>
                <w:lang w:val="ru-RU"/>
              </w:rPr>
              <w:t xml:space="preserve"> на декабрь года, на который проводится КОМ; </w:t>
            </w:r>
          </w:p>
          <w:p w14:paraId="09DCD0FA" w14:textId="77777777" w:rsidR="00A03781" w:rsidRPr="00021053" w:rsidRDefault="00A03781" w:rsidP="00304A55">
            <w:pPr>
              <w:widowControl w:val="0"/>
              <w:spacing w:before="120" w:after="120"/>
              <w:ind w:right="-26"/>
              <w:jc w:val="both"/>
              <w:rPr>
                <w:szCs w:val="22"/>
                <w:lang w:val="ru-RU"/>
              </w:rPr>
            </w:pPr>
            <w:r w:rsidRPr="00021053">
              <w:rPr>
                <w:szCs w:val="22"/>
                <w:lang w:val="ru-RU"/>
              </w:rPr>
              <w:t xml:space="preserve">б) для ГЕМ, включенных в Реестр мощности, подлежащей обязательной покупке, как мощность генерирующих объектов, в отношении которых заключены ДПМ или договоры купли-продажи мощности новых АЭС/ГЭС, или договоры купли-продажи мощности по результатам КОМ НГО, или ДПМ ВИЭ ГЭС/ТБО, или договоры на модернизацию </w:t>
            </w:r>
            <w:r w:rsidRPr="00021053">
              <w:rPr>
                <w:szCs w:val="22"/>
                <w:highlight w:val="yellow"/>
                <w:lang w:val="ru-RU"/>
              </w:rPr>
              <w:t>(для КОМ, проводимого в 2020 году на 2026 год поставки, –</w:t>
            </w:r>
            <w:r w:rsidRPr="00021053">
              <w:rPr>
                <w:szCs w:val="22"/>
                <w:lang w:val="ru-RU"/>
              </w:rPr>
              <w:t xml:space="preserve"> зарегистрированных в составе условных ГТП, перечисленных в результатах </w:t>
            </w:r>
            <w:proofErr w:type="spellStart"/>
            <w:r w:rsidRPr="00021053">
              <w:rPr>
                <w:szCs w:val="22"/>
                <w:lang w:val="ru-RU"/>
              </w:rPr>
              <w:t>КОММод</w:t>
            </w:r>
            <w:proofErr w:type="spellEnd"/>
            <w:r w:rsidRPr="00021053">
              <w:rPr>
                <w:szCs w:val="22"/>
                <w:lang w:val="ru-RU"/>
              </w:rPr>
              <w:t xml:space="preserve"> </w:t>
            </w:r>
            <w:r w:rsidRPr="00021053">
              <w:rPr>
                <w:szCs w:val="22"/>
                <w:highlight w:val="yellow"/>
                <w:lang w:val="ru-RU"/>
              </w:rPr>
              <w:t>2026)</w:t>
            </w:r>
            <w:r w:rsidRPr="00021053">
              <w:rPr>
                <w:szCs w:val="22"/>
                <w:lang w:val="ru-RU"/>
              </w:rPr>
              <w:t xml:space="preserve">, ― объем мощности этого объекта, указанный в данном реестре; </w:t>
            </w:r>
          </w:p>
          <w:p w14:paraId="7749CDD9" w14:textId="77777777" w:rsidR="00A03781" w:rsidRPr="00021053" w:rsidRDefault="00A03781" w:rsidP="00304A55">
            <w:pPr>
              <w:widowControl w:val="0"/>
              <w:spacing w:before="120" w:after="120"/>
              <w:ind w:right="-26"/>
              <w:jc w:val="both"/>
              <w:rPr>
                <w:szCs w:val="22"/>
                <w:lang w:val="ru-RU"/>
              </w:rPr>
            </w:pPr>
            <w:r w:rsidRPr="00021053">
              <w:rPr>
                <w:szCs w:val="22"/>
                <w:lang w:val="ru-RU"/>
              </w:rPr>
              <w:t>в) для ГЕМ, включенных в Реестр генерирующих объектов, поставляющих мощность в вынужденном режиме:</w:t>
            </w:r>
          </w:p>
          <w:p w14:paraId="656B0586"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 xml:space="preserve">- для ГЕМ генерирующих объектов, в отношении которых заключены договоры на модернизацию </w:t>
            </w:r>
            <w:r w:rsidRPr="00021053">
              <w:rPr>
                <w:szCs w:val="22"/>
                <w:highlight w:val="yellow"/>
                <w:lang w:val="ru-RU"/>
              </w:rPr>
              <w:t>(для КОМ, проводимых в 2020 году на 2026 год поставки, –</w:t>
            </w:r>
            <w:r w:rsidRPr="00021053">
              <w:rPr>
                <w:szCs w:val="22"/>
                <w:lang w:val="ru-RU"/>
              </w:rPr>
              <w:t xml:space="preserve"> зарегистрированных в составе условных ГТП, перечисленных в результатах </w:t>
            </w:r>
            <w:proofErr w:type="spellStart"/>
            <w:r w:rsidRPr="00021053">
              <w:rPr>
                <w:szCs w:val="22"/>
                <w:lang w:val="ru-RU"/>
              </w:rPr>
              <w:t>КОММод</w:t>
            </w:r>
            <w:proofErr w:type="spellEnd"/>
            <w:r w:rsidRPr="00021053">
              <w:rPr>
                <w:szCs w:val="22"/>
                <w:lang w:val="ru-RU"/>
              </w:rPr>
              <w:t xml:space="preserve"> </w:t>
            </w:r>
            <w:r w:rsidRPr="00021053">
              <w:rPr>
                <w:szCs w:val="22"/>
                <w:highlight w:val="yellow"/>
                <w:lang w:val="ru-RU"/>
              </w:rPr>
              <w:t>2026)</w:t>
            </w:r>
            <w:r w:rsidRPr="00021053">
              <w:rPr>
                <w:szCs w:val="22"/>
                <w:lang w:val="ru-RU"/>
              </w:rPr>
              <w:t xml:space="preserve"> и которые функционируют до реализации мероприятий по модернизации, в случае если период реализации мероприятий по модернизации включает декабрь года, на который проводится КОМ, – максимальное значение из следующих величин: </w:t>
            </w:r>
          </w:p>
          <w:p w14:paraId="55BFE415" w14:textId="77777777" w:rsidR="00A03781" w:rsidRPr="00021053" w:rsidRDefault="00A03781" w:rsidP="00A03781">
            <w:pPr>
              <w:pStyle w:val="a9"/>
              <w:widowControl w:val="0"/>
              <w:numPr>
                <w:ilvl w:val="0"/>
                <w:numId w:val="29"/>
              </w:numPr>
              <w:autoSpaceDE w:val="0"/>
              <w:autoSpaceDN w:val="0"/>
              <w:spacing w:before="120" w:after="120"/>
              <w:ind w:right="-26"/>
              <w:contextualSpacing w:val="0"/>
              <w:jc w:val="both"/>
              <w:rPr>
                <w:rFonts w:ascii="Garamond" w:hAnsi="Garamond"/>
                <w:sz w:val="22"/>
                <w:szCs w:val="22"/>
              </w:rPr>
            </w:pPr>
            <w:r w:rsidRPr="00021053">
              <w:rPr>
                <w:rFonts w:ascii="Garamond" w:hAnsi="Garamond"/>
                <w:sz w:val="22"/>
                <w:szCs w:val="22"/>
              </w:rPr>
              <w:t>значение объема располагаемой мощности ЕГО, входящего в состав данной ГЕМ, определенного в соответствии с п. 2.4.5.7 Порядка подачи заявок на продажу мощности (приложение 2 к настоящему Регламенту) на основании ценовой заявки поставщика на декабрь года, на который проводится КОМ, но не выше объема, указанного в данном реестре;</w:t>
            </w:r>
          </w:p>
          <w:p w14:paraId="3D9DE3E1" w14:textId="77777777" w:rsidR="00A03781" w:rsidRPr="00021053" w:rsidRDefault="00A03781" w:rsidP="00A03781">
            <w:pPr>
              <w:pStyle w:val="a9"/>
              <w:widowControl w:val="0"/>
              <w:numPr>
                <w:ilvl w:val="0"/>
                <w:numId w:val="29"/>
              </w:numPr>
              <w:autoSpaceDE w:val="0"/>
              <w:autoSpaceDN w:val="0"/>
              <w:spacing w:before="120" w:after="120"/>
              <w:ind w:right="-26"/>
              <w:contextualSpacing w:val="0"/>
              <w:jc w:val="both"/>
              <w:rPr>
                <w:rFonts w:ascii="Garamond" w:hAnsi="Garamond"/>
                <w:sz w:val="22"/>
                <w:szCs w:val="22"/>
              </w:rPr>
            </w:pPr>
            <w:r w:rsidRPr="00021053">
              <w:rPr>
                <w:rFonts w:ascii="Garamond" w:hAnsi="Garamond"/>
                <w:sz w:val="22"/>
                <w:szCs w:val="22"/>
              </w:rPr>
              <w:lastRenderedPageBreak/>
              <w:t>значение объема располагаемой мощности ЕГО, входящей в состав данной ГЕМ, учтенного в КОМ, проведенном на предшествующий год;</w:t>
            </w:r>
          </w:p>
          <w:p w14:paraId="6D3BF7F1"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 xml:space="preserve">- для иных ГЕМ – объем поставки мощности этого объекта, указанный в заявке по ГЕМ на декабрь года, на который проводится КОМ, но не выше объема, указанного в данном реестре (по тексту </w:t>
            </w:r>
            <w:r w:rsidRPr="00021053">
              <w:rPr>
                <w:i/>
                <w:szCs w:val="22"/>
                <w:lang w:val="ru-RU"/>
              </w:rPr>
              <w:t>Регламента проведения конкурентных отборов мощности</w:t>
            </w:r>
            <w:r w:rsidRPr="00021053">
              <w:rPr>
                <w:szCs w:val="22"/>
                <w:lang w:val="ru-RU"/>
              </w:rPr>
              <w:t xml:space="preserve"> (Приложение № 19.3 к </w:t>
            </w:r>
            <w:r w:rsidRPr="00021053">
              <w:rPr>
                <w:i/>
                <w:szCs w:val="22"/>
                <w:lang w:val="ru-RU"/>
              </w:rPr>
              <w:t>Договору о присоединении к торговой системе оптового рынка</w:t>
            </w:r>
            <w:r w:rsidRPr="00021053">
              <w:rPr>
                <w:szCs w:val="22"/>
                <w:lang w:val="ru-RU"/>
              </w:rPr>
              <w:t xml:space="preserve">) такие исходные данные также именуются </w:t>
            </w:r>
            <w:r w:rsidRPr="00021053">
              <w:rPr>
                <w:noProof/>
                <w:szCs w:val="22"/>
                <w:lang w:val="ru-RU" w:eastAsia="ru-RU"/>
              </w:rPr>
              <w:drawing>
                <wp:inline distT="0" distB="0" distL="0" distR="0" wp14:anchorId="1DFCC74F" wp14:editId="0576D195">
                  <wp:extent cx="422275" cy="23431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22275" cy="234315"/>
                          </a:xfrm>
                          <a:prstGeom prst="rect">
                            <a:avLst/>
                          </a:prstGeom>
                          <a:noFill/>
                          <a:ln>
                            <a:noFill/>
                          </a:ln>
                        </pic:spPr>
                      </pic:pic>
                    </a:graphicData>
                  </a:graphic>
                </wp:inline>
              </w:drawing>
            </w:r>
            <w:r w:rsidRPr="00021053">
              <w:rPr>
                <w:szCs w:val="22"/>
                <w:lang w:val="ru-RU"/>
              </w:rPr>
              <w:t>);</w:t>
            </w:r>
          </w:p>
          <w:p w14:paraId="30A3C426" w14:textId="77777777" w:rsidR="00A03781" w:rsidRPr="00021053" w:rsidRDefault="00A03781" w:rsidP="00304A55">
            <w:pPr>
              <w:widowControl w:val="0"/>
              <w:spacing w:before="120" w:after="120"/>
              <w:jc w:val="both"/>
              <w:rPr>
                <w:szCs w:val="22"/>
              </w:rPr>
            </w:pPr>
            <w:r w:rsidRPr="00021053">
              <w:rPr>
                <w:szCs w:val="22"/>
              </w:rPr>
              <w:t>…</w:t>
            </w:r>
          </w:p>
        </w:tc>
        <w:tc>
          <w:tcPr>
            <w:tcW w:w="2220" w:type="pct"/>
            <w:shd w:val="clear" w:color="auto" w:fill="auto"/>
          </w:tcPr>
          <w:p w14:paraId="15A8B95A" w14:textId="77777777" w:rsidR="00A03781" w:rsidRPr="00021053" w:rsidRDefault="00A03781" w:rsidP="00304A55">
            <w:pPr>
              <w:widowControl w:val="0"/>
              <w:spacing w:before="120" w:after="120"/>
              <w:ind w:right="-26" w:firstLine="567"/>
              <w:rPr>
                <w:b/>
                <w:szCs w:val="22"/>
                <w:lang w:val="ru-RU"/>
              </w:rPr>
            </w:pPr>
            <w:r w:rsidRPr="00021053">
              <w:rPr>
                <w:b/>
                <w:szCs w:val="22"/>
                <w:lang w:val="ru-RU"/>
              </w:rPr>
              <w:lastRenderedPageBreak/>
              <w:t xml:space="preserve">Исходные данные </w:t>
            </w:r>
          </w:p>
          <w:p w14:paraId="04DB797B"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 xml:space="preserve">Исходные данные для задачи оптимизации формируются в соответствии с </w:t>
            </w:r>
            <w:r w:rsidRPr="00021053">
              <w:rPr>
                <w:i/>
                <w:szCs w:val="22"/>
                <w:lang w:val="ru-RU"/>
              </w:rPr>
              <w:t>Регламентом проведения конкурентных отборов мощности</w:t>
            </w:r>
            <w:r w:rsidRPr="00021053">
              <w:rPr>
                <w:szCs w:val="22"/>
                <w:lang w:val="ru-RU"/>
              </w:rPr>
              <w:t xml:space="preserve"> (Приложение № 19.3 к </w:t>
            </w:r>
            <w:r w:rsidRPr="00021053">
              <w:rPr>
                <w:i/>
                <w:szCs w:val="22"/>
                <w:lang w:val="ru-RU"/>
              </w:rPr>
              <w:t>Договору о присоединении к торговой системе оптового рынка</w:t>
            </w:r>
            <w:r w:rsidRPr="00021053">
              <w:rPr>
                <w:szCs w:val="22"/>
                <w:lang w:val="ru-RU"/>
              </w:rPr>
              <w:t>).</w:t>
            </w:r>
          </w:p>
          <w:p w14:paraId="72D0179B"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 xml:space="preserve">Параметры спроса в ценовой зоне </w:t>
            </w:r>
            <w:r w:rsidRPr="00021053">
              <w:rPr>
                <w:i/>
                <w:szCs w:val="22"/>
                <w:lang w:val="en-US"/>
              </w:rPr>
              <w:t>z</w:t>
            </w:r>
            <w:r w:rsidRPr="00021053">
              <w:rPr>
                <w:szCs w:val="22"/>
                <w:lang w:val="ru-RU"/>
              </w:rPr>
              <w:t xml:space="preserve"> (</w:t>
            </w:r>
            <w:r w:rsidRPr="00021053">
              <w:rPr>
                <w:szCs w:val="22"/>
              </w:rPr>
              <w:fldChar w:fldCharType="begin"/>
            </w:r>
            <w:r w:rsidRPr="00021053">
              <w:rPr>
                <w:szCs w:val="22"/>
                <w:lang w:val="ru-RU"/>
              </w:rPr>
              <w:instrText xml:space="preserve"> </w:instrText>
            </w:r>
            <w:r w:rsidRPr="00021053">
              <w:rPr>
                <w:szCs w:val="22"/>
              </w:rPr>
              <w:instrText>QUOTE</w:instrText>
            </w:r>
            <w:r w:rsidRPr="00021053">
              <w:rPr>
                <w:szCs w:val="22"/>
                <w:lang w:val="ru-RU"/>
              </w:rPr>
              <w:instrText xml:space="preserve"> </w:instrText>
            </w:r>
            <m:oMath>
              <m:r>
                <m:rPr>
                  <m:sty m:val="p"/>
                </m:rPr>
                <w:rPr>
                  <w:rFonts w:ascii="Cambria Math" w:hAnsi="Cambria Math"/>
                  <w:noProof/>
                  <w:szCs w:val="22"/>
                  <w:lang w:val="en-US"/>
                </w:rPr>
                <m:t>z</m:t>
              </m:r>
              <m:r>
                <m:rPr>
                  <m:sty m:val="p"/>
                </m:rPr>
                <w:rPr>
                  <w:rFonts w:ascii="Cambria Math" w:hAnsi="Cambria Math"/>
                  <w:noProof/>
                  <w:szCs w:val="22"/>
                  <w:lang w:val="ru-RU"/>
                </w:rPr>
                <m:t>=1,2</m:t>
              </m:r>
            </m:oMath>
            <w:r w:rsidRPr="00021053">
              <w:rPr>
                <w:szCs w:val="22"/>
                <w:lang w:val="ru-RU"/>
              </w:rPr>
              <w:instrText xml:space="preserve"> </w:instrText>
            </w:r>
            <w:r w:rsidRPr="00021053">
              <w:rPr>
                <w:szCs w:val="22"/>
              </w:rPr>
              <w:fldChar w:fldCharType="separate"/>
            </w:r>
            <w:r w:rsidRPr="00021053">
              <w:rPr>
                <w:position w:val="-8"/>
                <w:szCs w:val="22"/>
              </w:rPr>
              <w:object w:dxaOrig="800" w:dyaOrig="340" w14:anchorId="1A8B1C16">
                <v:shape id="_x0000_i1132" type="#_x0000_t75" style="width:47.25pt;height:20.75pt" o:ole="">
                  <v:imagedata r:id="rId151" o:title=""/>
                </v:shape>
                <o:OLEObject Type="Embed" ProgID="Equation.3" ShapeID="_x0000_i1132" DrawAspect="Content" ObjectID="_1667397254" r:id="rId166"/>
              </w:object>
            </w:r>
            <w:r w:rsidRPr="00021053">
              <w:rPr>
                <w:szCs w:val="22"/>
              </w:rPr>
              <w:fldChar w:fldCharType="end"/>
            </w:r>
            <w:r w:rsidRPr="00021053">
              <w:rPr>
                <w:szCs w:val="22"/>
                <w:lang w:val="ru-RU"/>
              </w:rPr>
              <w:t>):</w:t>
            </w:r>
          </w:p>
          <w:p w14:paraId="342690CB" w14:textId="77777777" w:rsidR="00A03781" w:rsidRPr="00021053" w:rsidRDefault="00A03781" w:rsidP="00304A55">
            <w:pPr>
              <w:widowControl w:val="0"/>
              <w:spacing w:before="120" w:after="120"/>
              <w:ind w:right="-26" w:firstLine="567"/>
              <w:jc w:val="both"/>
              <w:rPr>
                <w:szCs w:val="22"/>
                <w:lang w:val="ru-RU"/>
              </w:rPr>
            </w:pPr>
            <w:r w:rsidRPr="00021053">
              <w:rPr>
                <w:szCs w:val="22"/>
              </w:rPr>
              <w:lastRenderedPageBreak/>
              <w:fldChar w:fldCharType="begin"/>
            </w:r>
            <w:r w:rsidRPr="00021053">
              <w:rPr>
                <w:szCs w:val="22"/>
                <w:lang w:val="ru-RU"/>
              </w:rPr>
              <w:instrText xml:space="preserve"> </w:instrText>
            </w:r>
            <w:r w:rsidRPr="00021053">
              <w:rPr>
                <w:szCs w:val="22"/>
              </w:rPr>
              <w:instrText>QUOTE</w:instrText>
            </w:r>
            <w:r w:rsidRPr="00021053">
              <w:rPr>
                <w:szCs w:val="22"/>
                <w:lang w:val="ru-RU"/>
              </w:rPr>
              <w:instrText xml:space="preserve"> </w:instrText>
            </w:r>
            <m:oMath>
              <m:sSubSup>
                <m:sSubSupPr>
                  <m:ctrlPr>
                    <w:rPr>
                      <w:rFonts w:ascii="Cambria Math" w:hAnsi="Cambria Math"/>
                      <w:i/>
                      <w:noProof/>
                      <w:szCs w:val="22"/>
                      <w:lang w:val="en-US"/>
                    </w:rPr>
                  </m:ctrlPr>
                </m:sSubSupPr>
                <m:e>
                  <m:r>
                    <m:rPr>
                      <m:sty m:val="p"/>
                    </m:rPr>
                    <w:rPr>
                      <w:rFonts w:ascii="Cambria Math" w:hAnsi="Cambria Math"/>
                      <w:noProof/>
                      <w:szCs w:val="22"/>
                      <w:lang w:val="en-US"/>
                    </w:rPr>
                    <m:t>c</m:t>
                  </m:r>
                </m:e>
                <m:sub>
                  <m:r>
                    <m:rPr>
                      <m:sty m:val="p"/>
                    </m:rPr>
                    <w:rPr>
                      <w:rFonts w:ascii="Cambria Math" w:hAnsi="Cambria Math"/>
                      <w:noProof/>
                      <w:szCs w:val="22"/>
                      <w:lang w:val="ru-RU"/>
                    </w:rPr>
                    <m:t>1</m:t>
                  </m:r>
                </m:sub>
                <m:sup>
                  <m:r>
                    <m:rPr>
                      <m:sty m:val="p"/>
                    </m:rPr>
                    <w:rPr>
                      <w:rFonts w:ascii="Cambria Math" w:hAnsi="Cambria Math"/>
                      <w:noProof/>
                      <w:szCs w:val="22"/>
                      <w:lang w:val="en-US"/>
                    </w:rPr>
                    <m:t>z</m:t>
                  </m:r>
                </m:sup>
              </m:sSubSup>
              <m:r>
                <m:rPr>
                  <m:sty m:val="p"/>
                </m:rPr>
                <w:rPr>
                  <w:rFonts w:ascii="Cambria Math" w:hAnsi="Cambria Math"/>
                  <w:noProof/>
                  <w:szCs w:val="22"/>
                  <w:lang w:val="ru-RU"/>
                </w:rPr>
                <m:t>,</m:t>
              </m:r>
              <m:sSubSup>
                <m:sSubSupPr>
                  <m:ctrlPr>
                    <w:rPr>
                      <w:rFonts w:ascii="Cambria Math" w:hAnsi="Cambria Math"/>
                      <w:i/>
                      <w:noProof/>
                      <w:szCs w:val="22"/>
                      <w:lang w:val="en-US"/>
                    </w:rPr>
                  </m:ctrlPr>
                </m:sSubSupPr>
                <m:e>
                  <m:r>
                    <m:rPr>
                      <m:sty m:val="p"/>
                    </m:rPr>
                    <w:rPr>
                      <w:rFonts w:ascii="Cambria Math" w:hAnsi="Cambria Math"/>
                      <w:noProof/>
                      <w:szCs w:val="22"/>
                      <w:lang w:val="ru-RU"/>
                    </w:rPr>
                    <m:t>с</m:t>
                  </m:r>
                </m:e>
                <m:sub>
                  <m:r>
                    <m:rPr>
                      <m:sty m:val="p"/>
                    </m:rPr>
                    <w:rPr>
                      <w:rFonts w:ascii="Cambria Math" w:hAnsi="Cambria Math"/>
                      <w:noProof/>
                      <w:szCs w:val="22"/>
                      <w:lang w:val="ru-RU"/>
                    </w:rPr>
                    <m:t>2</m:t>
                  </m:r>
                </m:sub>
                <m:sup>
                  <m:r>
                    <m:rPr>
                      <m:sty m:val="p"/>
                    </m:rPr>
                    <w:rPr>
                      <w:rFonts w:ascii="Cambria Math" w:hAnsi="Cambria Math"/>
                      <w:noProof/>
                      <w:szCs w:val="22"/>
                      <w:lang w:val="en-US"/>
                    </w:rPr>
                    <m:t>z</m:t>
                  </m:r>
                </m:sup>
              </m:sSubSup>
            </m:oMath>
            <w:r w:rsidRPr="00021053">
              <w:rPr>
                <w:szCs w:val="22"/>
                <w:lang w:val="ru-RU"/>
              </w:rPr>
              <w:instrText xml:space="preserve"> </w:instrText>
            </w:r>
            <w:r w:rsidRPr="00021053">
              <w:rPr>
                <w:szCs w:val="22"/>
              </w:rPr>
              <w:fldChar w:fldCharType="separate"/>
            </w:r>
            <w:r w:rsidRPr="00021053">
              <w:rPr>
                <w:position w:val="-10"/>
                <w:szCs w:val="22"/>
              </w:rPr>
              <w:object w:dxaOrig="560" w:dyaOrig="360" w14:anchorId="65C12F96">
                <v:shape id="_x0000_i1133" type="#_x0000_t75" style="width:33.4pt;height:23.05pt" o:ole="">
                  <v:imagedata r:id="rId153" o:title=""/>
                </v:shape>
                <o:OLEObject Type="Embed" ProgID="Equation.3" ShapeID="_x0000_i1133" DrawAspect="Content" ObjectID="_1667397255" r:id="rId167"/>
              </w:object>
            </w:r>
            <w:r w:rsidRPr="00021053">
              <w:rPr>
                <w:szCs w:val="22"/>
              </w:rPr>
              <w:fldChar w:fldCharType="end"/>
            </w:r>
            <w:r w:rsidRPr="00021053">
              <w:rPr>
                <w:szCs w:val="22"/>
                <w:lang w:val="ru-RU"/>
              </w:rPr>
              <w:t xml:space="preserve"> – </w:t>
            </w:r>
            <w:r w:rsidRPr="00021053">
              <w:rPr>
                <w:rFonts w:eastAsia="Garamond"/>
                <w:szCs w:val="22"/>
                <w:lang w:val="ru-RU"/>
              </w:rPr>
              <w:t>определенные в соответствии с п. 2.1.3.9 настоящего Регламента</w:t>
            </w:r>
            <w:r w:rsidRPr="00021053">
              <w:rPr>
                <w:szCs w:val="22"/>
                <w:lang w:val="ru-RU"/>
              </w:rPr>
              <w:t xml:space="preserve"> для ценовой зоны </w:t>
            </w:r>
            <w:r w:rsidRPr="00021053">
              <w:rPr>
                <w:i/>
                <w:szCs w:val="22"/>
                <w:lang w:val="en-US"/>
              </w:rPr>
              <w:t>z</w:t>
            </w:r>
            <w:r w:rsidRPr="00021053">
              <w:rPr>
                <w:szCs w:val="22"/>
                <w:lang w:val="ru-RU"/>
              </w:rPr>
              <w:t xml:space="preserve"> значения цены в точках 1 и 2 спроса на мощность;</w:t>
            </w:r>
          </w:p>
          <w:p w14:paraId="468D7C69" w14:textId="77777777" w:rsidR="00A03781" w:rsidRPr="00021053" w:rsidRDefault="00A03781" w:rsidP="00304A55">
            <w:pPr>
              <w:widowControl w:val="0"/>
              <w:spacing w:before="120" w:after="120"/>
              <w:ind w:right="-26" w:firstLine="567"/>
              <w:jc w:val="both"/>
              <w:rPr>
                <w:szCs w:val="22"/>
                <w:lang w:val="ru-RU"/>
              </w:rPr>
            </w:pPr>
            <w:r w:rsidRPr="00021053">
              <w:rPr>
                <w:szCs w:val="22"/>
              </w:rPr>
              <w:fldChar w:fldCharType="begin"/>
            </w:r>
            <w:r w:rsidRPr="00021053">
              <w:rPr>
                <w:szCs w:val="22"/>
                <w:lang w:val="ru-RU"/>
              </w:rPr>
              <w:instrText xml:space="preserve"> </w:instrText>
            </w:r>
            <w:r w:rsidRPr="00021053">
              <w:rPr>
                <w:szCs w:val="22"/>
              </w:rPr>
              <w:instrText>QUOTE</w:instrText>
            </w:r>
            <w:r w:rsidRPr="00021053">
              <w:rPr>
                <w:szCs w:val="22"/>
                <w:lang w:val="ru-RU"/>
              </w:rPr>
              <w:instrText xml:space="preserve"> </w:instrText>
            </w:r>
            <m:oMath>
              <m:sSubSup>
                <m:sSubSupPr>
                  <m:ctrlPr>
                    <w:rPr>
                      <w:rFonts w:ascii="Cambria Math" w:hAnsi="Cambria Math"/>
                      <w:i/>
                      <w:noProof/>
                      <w:szCs w:val="22"/>
                      <w:lang w:val="en-US"/>
                    </w:rPr>
                  </m:ctrlPr>
                </m:sSubSupPr>
                <m:e>
                  <m:r>
                    <m:rPr>
                      <m:sty m:val="p"/>
                    </m:rPr>
                    <w:rPr>
                      <w:rFonts w:ascii="Cambria Math" w:hAnsi="Cambria Math"/>
                      <w:noProof/>
                      <w:szCs w:val="22"/>
                      <w:lang w:val="en-US"/>
                    </w:rPr>
                    <m:t>V</m:t>
                  </m:r>
                </m:e>
                <m:sub>
                  <m:r>
                    <m:rPr>
                      <m:sty m:val="p"/>
                    </m:rPr>
                    <w:rPr>
                      <w:rFonts w:ascii="Cambria Math" w:hAnsi="Cambria Math"/>
                      <w:noProof/>
                      <w:szCs w:val="22"/>
                      <w:lang w:val="ru-RU"/>
                    </w:rPr>
                    <m:t>1</m:t>
                  </m:r>
                </m:sub>
                <m:sup>
                  <m:r>
                    <m:rPr>
                      <m:sty m:val="p"/>
                    </m:rPr>
                    <w:rPr>
                      <w:rFonts w:ascii="Cambria Math" w:hAnsi="Cambria Math"/>
                      <w:noProof/>
                      <w:szCs w:val="22"/>
                      <w:lang w:val="en-US"/>
                    </w:rPr>
                    <m:t>z</m:t>
                  </m:r>
                </m:sup>
              </m:sSubSup>
              <m:r>
                <m:rPr>
                  <m:sty m:val="p"/>
                </m:rPr>
                <w:rPr>
                  <w:rFonts w:ascii="Cambria Math" w:hAnsi="Cambria Math"/>
                  <w:noProof/>
                  <w:szCs w:val="22"/>
                  <w:lang w:val="ru-RU"/>
                </w:rPr>
                <m:t>,</m:t>
              </m:r>
              <m:sSubSup>
                <m:sSubSupPr>
                  <m:ctrlPr>
                    <w:rPr>
                      <w:rFonts w:ascii="Cambria Math" w:hAnsi="Cambria Math"/>
                      <w:i/>
                      <w:noProof/>
                      <w:szCs w:val="22"/>
                      <w:lang w:val="en-US"/>
                    </w:rPr>
                  </m:ctrlPr>
                </m:sSubSupPr>
                <m:e>
                  <m:r>
                    <m:rPr>
                      <m:sty m:val="p"/>
                    </m:rPr>
                    <w:rPr>
                      <w:rFonts w:ascii="Cambria Math" w:hAnsi="Cambria Math"/>
                      <w:noProof/>
                      <w:szCs w:val="22"/>
                    </w:rPr>
                    <m:t>V</m:t>
                  </m:r>
                </m:e>
                <m:sub>
                  <m:r>
                    <m:rPr>
                      <m:sty m:val="p"/>
                    </m:rPr>
                    <w:rPr>
                      <w:rFonts w:ascii="Cambria Math" w:hAnsi="Cambria Math"/>
                      <w:noProof/>
                      <w:szCs w:val="22"/>
                      <w:lang w:val="ru-RU"/>
                    </w:rPr>
                    <m:t>2</m:t>
                  </m:r>
                </m:sub>
                <m:sup>
                  <m:r>
                    <m:rPr>
                      <m:sty m:val="p"/>
                    </m:rPr>
                    <w:rPr>
                      <w:rFonts w:ascii="Cambria Math" w:hAnsi="Cambria Math"/>
                      <w:noProof/>
                      <w:szCs w:val="22"/>
                      <w:lang w:val="en-US"/>
                    </w:rPr>
                    <m:t>z</m:t>
                  </m:r>
                </m:sup>
              </m:sSubSup>
            </m:oMath>
            <w:r w:rsidRPr="00021053">
              <w:rPr>
                <w:szCs w:val="22"/>
                <w:lang w:val="ru-RU"/>
              </w:rPr>
              <w:instrText xml:space="preserve"> </w:instrText>
            </w:r>
            <w:r w:rsidRPr="00021053">
              <w:rPr>
                <w:szCs w:val="22"/>
              </w:rPr>
              <w:fldChar w:fldCharType="separate"/>
            </w:r>
            <w:r w:rsidRPr="00021053">
              <w:rPr>
                <w:position w:val="-10"/>
                <w:szCs w:val="22"/>
              </w:rPr>
              <w:object w:dxaOrig="660" w:dyaOrig="360" w14:anchorId="3F4B8527">
                <v:shape id="_x0000_i1134" type="#_x0000_t75" style="width:36.85pt;height:23.05pt" o:ole="">
                  <v:imagedata r:id="rId155" o:title=""/>
                </v:shape>
                <o:OLEObject Type="Embed" ProgID="Equation.3" ShapeID="_x0000_i1134" DrawAspect="Content" ObjectID="_1667397256" r:id="rId168"/>
              </w:object>
            </w:r>
            <w:r w:rsidRPr="00021053">
              <w:rPr>
                <w:szCs w:val="22"/>
              </w:rPr>
              <w:fldChar w:fldCharType="end"/>
            </w:r>
            <w:r w:rsidRPr="00021053">
              <w:rPr>
                <w:szCs w:val="22"/>
                <w:lang w:val="ru-RU"/>
              </w:rPr>
              <w:t xml:space="preserve"> – значения объема в точках 1 и 2 спроса на мощность.</w:t>
            </w:r>
          </w:p>
          <w:p w14:paraId="3CEA989E"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Параметры, определяющие ограничения на поставку мощности между ценовыми зонами:</w:t>
            </w:r>
          </w:p>
          <w:p w14:paraId="0EEDC263" w14:textId="77777777" w:rsidR="00A03781" w:rsidRPr="00021053" w:rsidRDefault="00A03781" w:rsidP="00304A55">
            <w:pPr>
              <w:widowControl w:val="0"/>
              <w:spacing w:before="120" w:after="120"/>
              <w:ind w:right="-26" w:firstLine="567"/>
              <w:jc w:val="both"/>
              <w:rPr>
                <w:szCs w:val="22"/>
                <w:lang w:val="ru-RU"/>
              </w:rPr>
            </w:pPr>
            <w:r w:rsidRPr="00021053">
              <w:rPr>
                <w:szCs w:val="22"/>
              </w:rPr>
              <w:fldChar w:fldCharType="begin"/>
            </w:r>
            <w:r w:rsidRPr="00021053">
              <w:rPr>
                <w:szCs w:val="22"/>
                <w:lang w:val="ru-RU"/>
              </w:rPr>
              <w:instrText xml:space="preserve"> </w:instrText>
            </w:r>
            <w:r w:rsidRPr="00021053">
              <w:rPr>
                <w:szCs w:val="22"/>
              </w:rPr>
              <w:instrText>QUOTE</w:instrText>
            </w:r>
            <w:r w:rsidRPr="00021053">
              <w:rPr>
                <w:szCs w:val="22"/>
                <w:lang w:val="ru-RU"/>
              </w:rPr>
              <w:instrText xml:space="preserve"> </w:instrText>
            </w:r>
            <m:oMath>
              <m:sSubSup>
                <m:sSubSupPr>
                  <m:ctrlPr>
                    <w:rPr>
                      <w:rFonts w:ascii="Cambria Math" w:hAnsi="Cambria Math"/>
                      <w:i/>
                      <w:noProof/>
                      <w:szCs w:val="22"/>
                      <w:lang w:val="en-US"/>
                    </w:rPr>
                  </m:ctrlPr>
                </m:sSubSupPr>
                <m:e>
                  <m:r>
                    <m:rPr>
                      <m:sty m:val="p"/>
                    </m:rPr>
                    <w:rPr>
                      <w:rFonts w:ascii="Cambria Math" w:hAnsi="Cambria Math"/>
                      <w:noProof/>
                      <w:szCs w:val="22"/>
                      <w:lang w:val="en-US"/>
                    </w:rPr>
                    <m:t>p</m:t>
                  </m:r>
                </m:e>
                <m:sub>
                  <m:sSub>
                    <m:sSubPr>
                      <m:ctrlPr>
                        <w:rPr>
                          <w:rFonts w:ascii="Cambria Math" w:hAnsi="Cambria Math"/>
                          <w:i/>
                          <w:noProof/>
                          <w:szCs w:val="22"/>
                          <w:lang w:val="en-US"/>
                        </w:rPr>
                      </m:ctrlPr>
                    </m:sSubPr>
                    <m:e>
                      <m:r>
                        <m:rPr>
                          <m:sty m:val="p"/>
                        </m:rPr>
                        <w:rPr>
                          <w:rFonts w:ascii="Cambria Math" w:hAnsi="Cambria Math"/>
                          <w:noProof/>
                          <w:szCs w:val="22"/>
                          <w:lang w:val="en-US"/>
                        </w:rPr>
                        <m:t>z</m:t>
                      </m:r>
                    </m:e>
                    <m:sub>
                      <m:r>
                        <m:rPr>
                          <m:sty m:val="p"/>
                        </m:rPr>
                        <w:rPr>
                          <w:rFonts w:ascii="Cambria Math" w:hAnsi="Cambria Math"/>
                          <w:noProof/>
                          <w:szCs w:val="22"/>
                          <w:lang w:val="en-US"/>
                        </w:rPr>
                        <m:t>i</m:t>
                      </m:r>
                    </m:sub>
                  </m:sSub>
                  <m:sSub>
                    <m:sSubPr>
                      <m:ctrlPr>
                        <w:rPr>
                          <w:rFonts w:ascii="Cambria Math" w:hAnsi="Cambria Math"/>
                          <w:i/>
                          <w:noProof/>
                          <w:szCs w:val="22"/>
                          <w:lang w:val="en-US"/>
                        </w:rPr>
                      </m:ctrlPr>
                    </m:sSubPr>
                    <m:e>
                      <m:r>
                        <m:rPr>
                          <m:sty m:val="p"/>
                        </m:rPr>
                        <w:rPr>
                          <w:rFonts w:ascii="Cambria Math" w:hAnsi="Cambria Math"/>
                          <w:noProof/>
                          <w:szCs w:val="22"/>
                          <w:lang w:val="en-US"/>
                        </w:rPr>
                        <m:t>z</m:t>
                      </m:r>
                    </m:e>
                    <m:sub>
                      <m:r>
                        <m:rPr>
                          <m:sty m:val="p"/>
                        </m:rPr>
                        <w:rPr>
                          <w:rFonts w:ascii="Cambria Math" w:hAnsi="Cambria Math"/>
                          <w:noProof/>
                          <w:szCs w:val="22"/>
                          <w:lang w:val="en-US"/>
                        </w:rPr>
                        <m:t>j</m:t>
                      </m:r>
                    </m:sub>
                  </m:sSub>
                </m:sub>
                <m:sup>
                  <m:r>
                    <m:rPr>
                      <m:sty m:val="p"/>
                    </m:rPr>
                    <w:rPr>
                      <w:rFonts w:ascii="Cambria Math" w:hAnsi="Cambria Math"/>
                      <w:noProof/>
                      <w:szCs w:val="22"/>
                      <w:lang w:val="en-US"/>
                    </w:rPr>
                    <m:t>max</m:t>
                  </m:r>
                </m:sup>
              </m:sSubSup>
            </m:oMath>
            <w:r w:rsidRPr="00021053">
              <w:rPr>
                <w:szCs w:val="22"/>
                <w:lang w:val="ru-RU"/>
              </w:rPr>
              <w:instrText xml:space="preserve"> </w:instrText>
            </w:r>
            <w:r w:rsidRPr="00021053">
              <w:rPr>
                <w:szCs w:val="22"/>
              </w:rPr>
              <w:fldChar w:fldCharType="separate"/>
            </w:r>
            <w:r w:rsidRPr="00021053">
              <w:rPr>
                <w:position w:val="-16"/>
                <w:szCs w:val="22"/>
              </w:rPr>
              <w:object w:dxaOrig="480" w:dyaOrig="420" w14:anchorId="4F400614">
                <v:shape id="_x0000_i1135" type="#_x0000_t75" style="width:29.95pt;height:27.65pt" o:ole="">
                  <v:imagedata r:id="rId157" o:title=""/>
                </v:shape>
                <o:OLEObject Type="Embed" ProgID="Equation.3" ShapeID="_x0000_i1135" DrawAspect="Content" ObjectID="_1667397257" r:id="rId169"/>
              </w:object>
            </w:r>
            <w:r w:rsidRPr="00021053">
              <w:rPr>
                <w:szCs w:val="22"/>
              </w:rPr>
              <w:fldChar w:fldCharType="end"/>
            </w:r>
            <w:r w:rsidRPr="00021053">
              <w:rPr>
                <w:szCs w:val="22"/>
                <w:lang w:val="ru-RU"/>
              </w:rPr>
              <w:t xml:space="preserve"> – максимальное значение объема поставки мощности между ценовыми зонами (из ценовой </w:t>
            </w:r>
            <w:proofErr w:type="gramStart"/>
            <w:r w:rsidRPr="00021053">
              <w:rPr>
                <w:szCs w:val="22"/>
                <w:lang w:val="ru-RU"/>
              </w:rPr>
              <w:t xml:space="preserve">зоны </w:t>
            </w:r>
            <w:r w:rsidRPr="00021053">
              <w:rPr>
                <w:szCs w:val="22"/>
              </w:rPr>
              <w:fldChar w:fldCharType="begin"/>
            </w:r>
            <w:r w:rsidRPr="00021053">
              <w:rPr>
                <w:szCs w:val="22"/>
                <w:lang w:val="ru-RU"/>
              </w:rPr>
              <w:instrText xml:space="preserve"> </w:instrText>
            </w:r>
            <w:r w:rsidRPr="00021053">
              <w:rPr>
                <w:szCs w:val="22"/>
              </w:rPr>
              <w:instrText>QUOTE</w:instrText>
            </w:r>
            <w:r w:rsidRPr="00021053">
              <w:rPr>
                <w:szCs w:val="22"/>
                <w:lang w:val="ru-RU"/>
              </w:rPr>
              <w:instrText xml:space="preserve"> </w:instrText>
            </w:r>
            <m:oMath>
              <m:sSub>
                <m:sSubPr>
                  <m:ctrlPr>
                    <w:rPr>
                      <w:rFonts w:ascii="Cambria Math" w:hAnsi="Cambria Math"/>
                      <w:i/>
                      <w:noProof/>
                      <w:szCs w:val="22"/>
                      <w:lang w:val="en-US"/>
                    </w:rPr>
                  </m:ctrlPr>
                </m:sSubPr>
                <m:e>
                  <m:r>
                    <m:rPr>
                      <m:sty m:val="p"/>
                    </m:rPr>
                    <w:rPr>
                      <w:rFonts w:ascii="Cambria Math" w:hAnsi="Cambria Math"/>
                      <w:noProof/>
                      <w:szCs w:val="22"/>
                      <w:lang w:val="en-US"/>
                    </w:rPr>
                    <m:t>z</m:t>
                  </m:r>
                </m:e>
                <m:sub>
                  <m:r>
                    <m:rPr>
                      <m:sty m:val="p"/>
                    </m:rPr>
                    <w:rPr>
                      <w:rFonts w:ascii="Cambria Math" w:hAnsi="Cambria Math"/>
                      <w:noProof/>
                      <w:szCs w:val="22"/>
                      <w:lang w:val="en-US"/>
                    </w:rPr>
                    <m:t>i</m:t>
                  </m:r>
                </m:sub>
              </m:sSub>
            </m:oMath>
            <w:r w:rsidRPr="00021053">
              <w:rPr>
                <w:szCs w:val="22"/>
                <w:lang w:val="ru-RU"/>
              </w:rPr>
              <w:instrText xml:space="preserve"> </w:instrText>
            </w:r>
            <w:r w:rsidRPr="00021053">
              <w:rPr>
                <w:szCs w:val="22"/>
              </w:rPr>
              <w:fldChar w:fldCharType="separate"/>
            </w:r>
            <w:r w:rsidRPr="00021053">
              <w:rPr>
                <w:position w:val="-12"/>
                <w:szCs w:val="22"/>
              </w:rPr>
              <w:object w:dxaOrig="240" w:dyaOrig="360" w14:anchorId="66361018">
                <v:shape id="_x0000_i1136" type="#_x0000_t75" style="width:15pt;height:23.05pt" o:ole="">
                  <v:imagedata r:id="rId159" o:title=""/>
                </v:shape>
                <o:OLEObject Type="Embed" ProgID="Equation.3" ShapeID="_x0000_i1136" DrawAspect="Content" ObjectID="_1667397258" r:id="rId170"/>
              </w:object>
            </w:r>
            <w:r w:rsidRPr="00021053">
              <w:rPr>
                <w:szCs w:val="22"/>
              </w:rPr>
              <w:fldChar w:fldCharType="end"/>
            </w:r>
            <w:r w:rsidRPr="00021053">
              <w:rPr>
                <w:szCs w:val="22"/>
                <w:lang w:val="ru-RU"/>
              </w:rPr>
              <w:t xml:space="preserve"> в</w:t>
            </w:r>
            <w:proofErr w:type="gramEnd"/>
            <w:r w:rsidRPr="00021053">
              <w:rPr>
                <w:szCs w:val="22"/>
                <w:lang w:val="ru-RU"/>
              </w:rPr>
              <w:t xml:space="preserve"> ценовую зону </w:t>
            </w:r>
            <w:r w:rsidRPr="00021053">
              <w:rPr>
                <w:position w:val="-14"/>
                <w:szCs w:val="22"/>
              </w:rPr>
              <w:object w:dxaOrig="260" w:dyaOrig="380" w14:anchorId="431458F6">
                <v:shape id="_x0000_i1137" type="#_x0000_t75" style="width:15.55pt;height:21.3pt" o:ole="">
                  <v:imagedata r:id="rId161" o:title=""/>
                </v:shape>
                <o:OLEObject Type="Embed" ProgID="Equation.3" ShapeID="_x0000_i1137" DrawAspect="Content" ObjectID="_1667397259" r:id="rId171"/>
              </w:object>
            </w:r>
            <w:r w:rsidRPr="00021053">
              <w:rPr>
                <w:szCs w:val="22"/>
                <w:lang w:val="ru-RU"/>
              </w:rPr>
              <w:t>.</w:t>
            </w:r>
          </w:p>
          <w:p w14:paraId="52471366" w14:textId="77777777" w:rsidR="00A03781" w:rsidRPr="00021053" w:rsidRDefault="00A03781" w:rsidP="00304A55">
            <w:pPr>
              <w:widowControl w:val="0"/>
              <w:autoSpaceDE w:val="0"/>
              <w:autoSpaceDN w:val="0"/>
              <w:adjustRightInd w:val="0"/>
              <w:spacing w:before="120" w:after="120"/>
              <w:ind w:firstLine="709"/>
              <w:jc w:val="both"/>
              <w:rPr>
                <w:szCs w:val="22"/>
                <w:lang w:val="ru-RU"/>
              </w:rPr>
            </w:pPr>
            <w:r w:rsidRPr="00021053">
              <w:rPr>
                <w:szCs w:val="22"/>
                <w:lang w:val="ru-RU"/>
              </w:rPr>
              <w:t>Параметры, определяющие предложение:</w:t>
            </w:r>
          </w:p>
          <w:p w14:paraId="0BC01C2E" w14:textId="77777777" w:rsidR="00A03781" w:rsidRPr="00021053" w:rsidRDefault="00A03781" w:rsidP="00304A55">
            <w:pPr>
              <w:widowControl w:val="0"/>
              <w:spacing w:before="120" w:after="120"/>
              <w:ind w:right="-26" w:firstLine="567"/>
              <w:jc w:val="both"/>
              <w:rPr>
                <w:szCs w:val="22"/>
                <w:lang w:val="ru-RU"/>
              </w:rPr>
            </w:pPr>
            <w:r w:rsidRPr="00021053">
              <w:rPr>
                <w:szCs w:val="22"/>
              </w:rPr>
              <w:fldChar w:fldCharType="begin"/>
            </w:r>
            <w:r w:rsidRPr="00021053">
              <w:rPr>
                <w:szCs w:val="22"/>
                <w:lang w:val="ru-RU"/>
              </w:rPr>
              <w:instrText xml:space="preserve"> </w:instrText>
            </w:r>
            <w:r w:rsidRPr="00021053">
              <w:rPr>
                <w:szCs w:val="22"/>
              </w:rPr>
              <w:instrText>QUOTE</w:instrText>
            </w:r>
            <w:r w:rsidRPr="00021053">
              <w:rPr>
                <w:szCs w:val="22"/>
                <w:lang w:val="ru-RU"/>
              </w:rPr>
              <w:instrText xml:space="preserve"> Р</w:instrText>
            </w:r>
            <w:r w:rsidRPr="00021053">
              <w:rPr>
                <w:szCs w:val="22"/>
              </w:rPr>
              <w:instrText>g</w:instrText>
            </w:r>
            <w:r w:rsidRPr="00021053">
              <w:rPr>
                <w:szCs w:val="22"/>
                <w:lang w:val="ru-RU"/>
              </w:rPr>
              <w:instrText>,</w:instrText>
            </w:r>
            <w:r w:rsidRPr="00021053">
              <w:rPr>
                <w:noProof/>
                <w:szCs w:val="22"/>
                <w:lang w:val="en-US"/>
              </w:rPr>
              <w:instrText>z</w:instrText>
            </w:r>
            <w:r w:rsidRPr="00021053">
              <w:rPr>
                <w:szCs w:val="22"/>
                <w:lang w:val="ru-RU"/>
              </w:rPr>
              <w:instrText xml:space="preserve"> </w:instrText>
            </w:r>
            <w:r w:rsidRPr="00021053">
              <w:rPr>
                <w:szCs w:val="22"/>
              </w:rPr>
              <w:fldChar w:fldCharType="separate"/>
            </w:r>
            <w:r w:rsidRPr="00021053">
              <w:rPr>
                <w:position w:val="-14"/>
                <w:szCs w:val="22"/>
              </w:rPr>
              <w:object w:dxaOrig="400" w:dyaOrig="380" w14:anchorId="7EA5B2F3">
                <v:shape id="_x0000_i1138" type="#_x0000_t75" style="width:23.05pt;height:21.3pt" o:ole="">
                  <v:imagedata r:id="rId163" o:title=""/>
                </v:shape>
                <o:OLEObject Type="Embed" ProgID="Equation.3" ShapeID="_x0000_i1138" DrawAspect="Content" ObjectID="_1667397260" r:id="rId172"/>
              </w:object>
            </w:r>
            <w:r w:rsidRPr="00021053">
              <w:rPr>
                <w:szCs w:val="22"/>
              </w:rPr>
              <w:fldChar w:fldCharType="end"/>
            </w:r>
            <w:r w:rsidRPr="00021053">
              <w:rPr>
                <w:szCs w:val="22"/>
                <w:lang w:val="ru-RU"/>
              </w:rPr>
              <w:t xml:space="preserve"> – объем мощности ГЕМ </w:t>
            </w:r>
            <w:r w:rsidRPr="00021053">
              <w:rPr>
                <w:i/>
                <w:szCs w:val="22"/>
              </w:rPr>
              <w:t>g</w:t>
            </w:r>
            <w:r w:rsidRPr="00021053">
              <w:rPr>
                <w:szCs w:val="22"/>
                <w:lang w:val="ru-RU"/>
              </w:rPr>
              <w:t xml:space="preserve">, находящейся в ценовой зоне </w:t>
            </w:r>
            <w:r w:rsidRPr="00021053">
              <w:rPr>
                <w:i/>
                <w:szCs w:val="22"/>
              </w:rPr>
              <w:t>z</w:t>
            </w:r>
            <w:r w:rsidRPr="00021053">
              <w:rPr>
                <w:szCs w:val="22"/>
                <w:lang w:val="ru-RU"/>
              </w:rPr>
              <w:t>:</w:t>
            </w:r>
          </w:p>
          <w:p w14:paraId="6405C84E" w14:textId="77777777" w:rsidR="00A03781" w:rsidRPr="00021053" w:rsidRDefault="00A03781" w:rsidP="00304A55">
            <w:pPr>
              <w:widowControl w:val="0"/>
              <w:spacing w:before="120" w:after="120"/>
              <w:ind w:right="-26"/>
              <w:jc w:val="both"/>
              <w:rPr>
                <w:szCs w:val="22"/>
                <w:lang w:val="ru-RU"/>
              </w:rPr>
            </w:pPr>
            <w:r w:rsidRPr="00021053">
              <w:rPr>
                <w:szCs w:val="22"/>
                <w:lang w:val="ru-RU"/>
              </w:rPr>
              <w:t>а) для ГЕМ, включенных в Реестр поставщиков и генерирующих объектов, допущенных к участию в КОМ:</w:t>
            </w:r>
          </w:p>
          <w:p w14:paraId="4CE24FFF"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 xml:space="preserve"> - для ГЕМ ГЭС – объем мощности, определенный в соответствии с п.</w:t>
            </w:r>
            <w:r w:rsidRPr="00021053">
              <w:rPr>
                <w:szCs w:val="22"/>
              </w:rPr>
              <w:t> </w:t>
            </w:r>
            <w:r w:rsidRPr="00021053">
              <w:rPr>
                <w:szCs w:val="22"/>
                <w:lang w:val="ru-RU"/>
              </w:rPr>
              <w:t xml:space="preserve">4.2.1.2 </w:t>
            </w:r>
            <w:r w:rsidRPr="00021053">
              <w:rPr>
                <w:i/>
                <w:szCs w:val="22"/>
                <w:lang w:val="ru-RU"/>
              </w:rPr>
              <w:t>Регламента проведения конкурентных отборов мощности</w:t>
            </w:r>
            <w:r w:rsidRPr="00021053">
              <w:rPr>
                <w:szCs w:val="22"/>
                <w:lang w:val="ru-RU"/>
              </w:rPr>
              <w:t xml:space="preserve"> (Приложение № 19.3 к </w:t>
            </w:r>
            <w:r w:rsidRPr="00021053">
              <w:rPr>
                <w:i/>
                <w:szCs w:val="22"/>
                <w:lang w:val="ru-RU"/>
              </w:rPr>
              <w:t>Договору о присоединении к торговой системе оптового рынка</w:t>
            </w:r>
            <w:r w:rsidRPr="00021053">
              <w:rPr>
                <w:szCs w:val="22"/>
                <w:lang w:val="ru-RU"/>
              </w:rPr>
              <w:t xml:space="preserve">); </w:t>
            </w:r>
          </w:p>
          <w:p w14:paraId="2123C68D"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 для ГЕМ генерирующих объектов, в отношении которых заключены договоры на модернизацию</w:t>
            </w:r>
            <w:r w:rsidRPr="00667E8C">
              <w:rPr>
                <w:szCs w:val="22"/>
                <w:highlight w:val="yellow"/>
                <w:lang w:val="ru-RU"/>
              </w:rPr>
              <w:t>, а также</w:t>
            </w:r>
            <w:r w:rsidRPr="00667E8C">
              <w:rPr>
                <w:i/>
                <w:szCs w:val="22"/>
                <w:lang w:val="ru-RU"/>
              </w:rPr>
              <w:t xml:space="preserve"> </w:t>
            </w:r>
            <w:r w:rsidRPr="00667E8C">
              <w:rPr>
                <w:szCs w:val="22"/>
                <w:lang w:val="ru-RU"/>
              </w:rPr>
              <w:t xml:space="preserve">зарегистрированных в составе условных ГТП, перечисленных в результатах </w:t>
            </w:r>
            <w:proofErr w:type="spellStart"/>
            <w:r w:rsidRPr="00667E8C">
              <w:rPr>
                <w:szCs w:val="22"/>
                <w:lang w:val="ru-RU"/>
              </w:rPr>
              <w:t>КОММод</w:t>
            </w:r>
            <w:proofErr w:type="spellEnd"/>
            <w:r w:rsidRPr="00AB0FBD">
              <w:rPr>
                <w:szCs w:val="22"/>
                <w:highlight w:val="yellow"/>
                <w:lang w:val="ru-RU"/>
              </w:rPr>
              <w:t>,</w:t>
            </w:r>
            <w:r w:rsidRPr="00021053">
              <w:rPr>
                <w:szCs w:val="22"/>
                <w:lang w:val="ru-RU"/>
              </w:rPr>
              <w:t xml:space="preserve"> и которые функционируют до реализации мероприятий по модернизации, в случае если период реализации мероприятий по модернизации включает декабрь года, на который проводится КОМ, – максимальное значение из следующих величин: </w:t>
            </w:r>
          </w:p>
          <w:p w14:paraId="7484CBB0" w14:textId="77777777" w:rsidR="00A03781" w:rsidRPr="00021053" w:rsidRDefault="00A03781" w:rsidP="00A03781">
            <w:pPr>
              <w:pStyle w:val="a9"/>
              <w:widowControl w:val="0"/>
              <w:numPr>
                <w:ilvl w:val="0"/>
                <w:numId w:val="29"/>
              </w:numPr>
              <w:autoSpaceDE w:val="0"/>
              <w:autoSpaceDN w:val="0"/>
              <w:spacing w:before="120" w:after="120"/>
              <w:ind w:right="-26"/>
              <w:contextualSpacing w:val="0"/>
              <w:jc w:val="both"/>
              <w:rPr>
                <w:rFonts w:ascii="Garamond" w:hAnsi="Garamond"/>
                <w:sz w:val="22"/>
                <w:szCs w:val="22"/>
              </w:rPr>
            </w:pPr>
            <w:r w:rsidRPr="00021053">
              <w:rPr>
                <w:rFonts w:ascii="Garamond" w:hAnsi="Garamond"/>
                <w:sz w:val="22"/>
                <w:szCs w:val="22"/>
              </w:rPr>
              <w:t xml:space="preserve">значение объема располагаемой мощности ЕГО, входящего в состав данной ГЕМ, определенного в соответствии с п. 2.4.5.7 Порядка подачи заявок на продажу мощности (приложение 2 к настоящему Регламенту) на основании ценовой заявки поставщика </w:t>
            </w:r>
            <w:r w:rsidRPr="00021053">
              <w:rPr>
                <w:rFonts w:ascii="Garamond" w:hAnsi="Garamond"/>
                <w:sz w:val="22"/>
                <w:szCs w:val="22"/>
              </w:rPr>
              <w:lastRenderedPageBreak/>
              <w:t>на декабрь года, на который проводится КОМ;</w:t>
            </w:r>
          </w:p>
          <w:p w14:paraId="25870F2F" w14:textId="77777777" w:rsidR="00A03781" w:rsidRPr="00021053" w:rsidRDefault="00A03781" w:rsidP="00A03781">
            <w:pPr>
              <w:pStyle w:val="a9"/>
              <w:widowControl w:val="0"/>
              <w:numPr>
                <w:ilvl w:val="0"/>
                <w:numId w:val="29"/>
              </w:numPr>
              <w:autoSpaceDE w:val="0"/>
              <w:autoSpaceDN w:val="0"/>
              <w:spacing w:before="120" w:after="120"/>
              <w:ind w:right="-26"/>
              <w:contextualSpacing w:val="0"/>
              <w:jc w:val="both"/>
              <w:rPr>
                <w:rFonts w:ascii="Garamond" w:hAnsi="Garamond"/>
                <w:sz w:val="22"/>
                <w:szCs w:val="22"/>
              </w:rPr>
            </w:pPr>
            <w:r w:rsidRPr="00021053">
              <w:rPr>
                <w:rFonts w:ascii="Garamond" w:hAnsi="Garamond"/>
                <w:sz w:val="22"/>
                <w:szCs w:val="22"/>
              </w:rPr>
              <w:t>значение объема располагаемой мощности ЕГО, входящей в состав данной ГЕМ, учтенного в КОМ, проведенном на предшествующий год;</w:t>
            </w:r>
          </w:p>
          <w:p w14:paraId="495E3572"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 для иных ГЕМ – объем мощности, определенный в соответствии с п. 2.4.4.4 Порядка подачи заявок на продажу мощности (приложение 2 к настоящему Регламенту) на основании ценовой заявки поставщика по ГЕМ</w:t>
            </w:r>
            <w:r w:rsidRPr="00021053">
              <w:rPr>
                <w:i/>
                <w:szCs w:val="22"/>
                <w:lang w:val="ru-RU"/>
              </w:rPr>
              <w:t xml:space="preserve"> </w:t>
            </w:r>
            <w:r w:rsidRPr="00021053">
              <w:rPr>
                <w:i/>
                <w:szCs w:val="22"/>
              </w:rPr>
              <w:t>g</w:t>
            </w:r>
            <w:r w:rsidRPr="00021053">
              <w:rPr>
                <w:szCs w:val="22"/>
                <w:lang w:val="ru-RU"/>
              </w:rPr>
              <w:t xml:space="preserve"> в ценовой зоне </w:t>
            </w:r>
            <w:r w:rsidRPr="00021053">
              <w:rPr>
                <w:i/>
                <w:szCs w:val="22"/>
              </w:rPr>
              <w:t>z</w:t>
            </w:r>
            <w:r w:rsidRPr="00021053">
              <w:rPr>
                <w:szCs w:val="22"/>
                <w:lang w:val="ru-RU"/>
              </w:rPr>
              <w:t xml:space="preserve"> на декабрь года, на который проводится КОМ; </w:t>
            </w:r>
          </w:p>
          <w:p w14:paraId="3E35392C" w14:textId="77777777" w:rsidR="00A03781" w:rsidRPr="00021053" w:rsidRDefault="00A03781" w:rsidP="00304A55">
            <w:pPr>
              <w:widowControl w:val="0"/>
              <w:spacing w:before="120" w:after="120"/>
              <w:ind w:right="-26"/>
              <w:jc w:val="both"/>
              <w:rPr>
                <w:szCs w:val="22"/>
                <w:lang w:val="ru-RU"/>
              </w:rPr>
            </w:pPr>
            <w:r w:rsidRPr="00021053">
              <w:rPr>
                <w:szCs w:val="22"/>
                <w:lang w:val="ru-RU"/>
              </w:rPr>
              <w:t>б) для ГЕМ, включенных в Реестр мощности, подлежащей обязательной покупке, как мощность генерирующих объектов, в отношении которых заключены ДПМ или договоры купли-продажи мощности новых АЭС/ГЭС, или договоры купли-продажи мощности по результатам КОМ НГО, или ДПМ ВИЭ ГЭС/ТБО, или договоры на модернизацию</w:t>
            </w:r>
            <w:r w:rsidRPr="001F66B4">
              <w:rPr>
                <w:szCs w:val="22"/>
                <w:highlight w:val="yellow"/>
                <w:lang w:val="ru-RU"/>
              </w:rPr>
              <w:t xml:space="preserve">, а </w:t>
            </w:r>
            <w:r w:rsidRPr="00021053">
              <w:rPr>
                <w:szCs w:val="22"/>
                <w:highlight w:val="yellow"/>
                <w:lang w:val="ru-RU"/>
              </w:rPr>
              <w:t>также</w:t>
            </w:r>
            <w:r w:rsidRPr="00021053">
              <w:rPr>
                <w:i/>
                <w:szCs w:val="22"/>
                <w:highlight w:val="yellow"/>
                <w:lang w:val="ru-RU"/>
              </w:rPr>
              <w:t xml:space="preserve"> </w:t>
            </w:r>
            <w:r w:rsidRPr="001F66B4">
              <w:rPr>
                <w:szCs w:val="22"/>
                <w:lang w:val="ru-RU"/>
              </w:rPr>
              <w:t xml:space="preserve">зарегистрированных в составе условных ГТП, перечисленных в результатах </w:t>
            </w:r>
            <w:proofErr w:type="spellStart"/>
            <w:r w:rsidRPr="001F66B4">
              <w:rPr>
                <w:szCs w:val="22"/>
                <w:lang w:val="ru-RU"/>
              </w:rPr>
              <w:t>КОММод</w:t>
            </w:r>
            <w:proofErr w:type="spellEnd"/>
            <w:r>
              <w:rPr>
                <w:szCs w:val="22"/>
                <w:lang w:val="ru-RU"/>
              </w:rPr>
              <w:t xml:space="preserve">, </w:t>
            </w:r>
            <w:r w:rsidRPr="00021053">
              <w:rPr>
                <w:szCs w:val="22"/>
                <w:lang w:val="ru-RU"/>
              </w:rPr>
              <w:t xml:space="preserve">― объем мощности этого объекта, указанный в данном реестре; </w:t>
            </w:r>
          </w:p>
          <w:p w14:paraId="1ADF0FE6" w14:textId="77777777" w:rsidR="00A03781" w:rsidRPr="00021053" w:rsidRDefault="00A03781" w:rsidP="00304A55">
            <w:pPr>
              <w:widowControl w:val="0"/>
              <w:spacing w:before="120" w:after="120"/>
              <w:ind w:right="-26"/>
              <w:jc w:val="both"/>
              <w:rPr>
                <w:szCs w:val="22"/>
                <w:lang w:val="ru-RU"/>
              </w:rPr>
            </w:pPr>
            <w:r w:rsidRPr="00021053">
              <w:rPr>
                <w:szCs w:val="22"/>
                <w:lang w:val="ru-RU"/>
              </w:rPr>
              <w:t>в) для ГЕМ, включенных в Реестр генерирующих объектов, поставляющих мощность в вынужденном режиме:</w:t>
            </w:r>
          </w:p>
          <w:p w14:paraId="7A71A5E5"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 для ГЕМ генерирующих объектов, в отношении которых заключены договоры на модернизацию</w:t>
            </w:r>
            <w:r w:rsidRPr="001F66B4">
              <w:rPr>
                <w:szCs w:val="22"/>
                <w:highlight w:val="yellow"/>
                <w:lang w:val="ru-RU"/>
              </w:rPr>
              <w:t>, а также</w:t>
            </w:r>
            <w:r w:rsidRPr="001F66B4">
              <w:rPr>
                <w:i/>
                <w:szCs w:val="22"/>
                <w:highlight w:val="yellow"/>
                <w:lang w:val="ru-RU"/>
              </w:rPr>
              <w:t xml:space="preserve"> </w:t>
            </w:r>
            <w:r w:rsidRPr="001F66B4">
              <w:rPr>
                <w:szCs w:val="22"/>
                <w:lang w:val="ru-RU"/>
              </w:rPr>
              <w:t xml:space="preserve">зарегистрированных в составе условных ГТП, перечисленных в результатах </w:t>
            </w:r>
            <w:proofErr w:type="spellStart"/>
            <w:r w:rsidRPr="001F66B4">
              <w:rPr>
                <w:szCs w:val="22"/>
                <w:lang w:val="ru-RU"/>
              </w:rPr>
              <w:t>КОММод</w:t>
            </w:r>
            <w:proofErr w:type="spellEnd"/>
            <w:r w:rsidRPr="001F66B4">
              <w:rPr>
                <w:szCs w:val="22"/>
                <w:highlight w:val="yellow"/>
                <w:lang w:val="ru-RU"/>
              </w:rPr>
              <w:t>,</w:t>
            </w:r>
            <w:r w:rsidRPr="00021053">
              <w:rPr>
                <w:szCs w:val="22"/>
                <w:lang w:val="ru-RU"/>
              </w:rPr>
              <w:t xml:space="preserve"> и которые функционируют до реализации мероприятий и которые функционируют до реализации мероприятий по модернизации, в случае если период реализации мероприятий по модернизации включает декабрь года, на который проводится КОМ, – максимальное значение из следующих величин: </w:t>
            </w:r>
          </w:p>
          <w:p w14:paraId="74F63CFF" w14:textId="77777777" w:rsidR="00A03781" w:rsidRPr="00021053" w:rsidRDefault="00A03781" w:rsidP="00A03781">
            <w:pPr>
              <w:pStyle w:val="a9"/>
              <w:widowControl w:val="0"/>
              <w:numPr>
                <w:ilvl w:val="0"/>
                <w:numId w:val="29"/>
              </w:numPr>
              <w:autoSpaceDE w:val="0"/>
              <w:autoSpaceDN w:val="0"/>
              <w:spacing w:before="120" w:after="120"/>
              <w:ind w:right="-26"/>
              <w:contextualSpacing w:val="0"/>
              <w:jc w:val="both"/>
              <w:rPr>
                <w:rFonts w:ascii="Garamond" w:hAnsi="Garamond"/>
                <w:sz w:val="22"/>
                <w:szCs w:val="22"/>
              </w:rPr>
            </w:pPr>
            <w:r w:rsidRPr="00021053">
              <w:rPr>
                <w:rFonts w:ascii="Garamond" w:hAnsi="Garamond"/>
                <w:sz w:val="22"/>
                <w:szCs w:val="22"/>
              </w:rPr>
              <w:t>значение объема располагаемой мощности ЕГО, входящего в состав данной ГЕМ, определенного в соответствии с п. 2.4.5.7 Порядка подачи заявок на продажу мощности (приложение 2 к настоящему Регламенту) на основании ценовой заявки поставщика на декабрь года, на который проводится КОМ, но не выше объема, указанного в данном реестре;</w:t>
            </w:r>
          </w:p>
          <w:p w14:paraId="258EF7C0" w14:textId="77777777" w:rsidR="00A03781" w:rsidRPr="00021053" w:rsidRDefault="00A03781" w:rsidP="00A03781">
            <w:pPr>
              <w:pStyle w:val="a9"/>
              <w:widowControl w:val="0"/>
              <w:numPr>
                <w:ilvl w:val="0"/>
                <w:numId w:val="29"/>
              </w:numPr>
              <w:autoSpaceDE w:val="0"/>
              <w:autoSpaceDN w:val="0"/>
              <w:spacing w:before="120" w:after="120"/>
              <w:ind w:right="-26"/>
              <w:contextualSpacing w:val="0"/>
              <w:jc w:val="both"/>
              <w:rPr>
                <w:rFonts w:ascii="Garamond" w:hAnsi="Garamond"/>
                <w:sz w:val="22"/>
                <w:szCs w:val="22"/>
              </w:rPr>
            </w:pPr>
            <w:r w:rsidRPr="00021053">
              <w:rPr>
                <w:rFonts w:ascii="Garamond" w:hAnsi="Garamond"/>
                <w:sz w:val="22"/>
                <w:szCs w:val="22"/>
              </w:rPr>
              <w:lastRenderedPageBreak/>
              <w:t>значение объема располагаемой мощности ЕГО, входящей в состав данной ГЕМ, учтенного в КОМ, проведенном на предшествующий год;</w:t>
            </w:r>
          </w:p>
          <w:p w14:paraId="78C356FD"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 xml:space="preserve">- для иных ГЕМ – объем поставки мощности этого объекта, указанный в заявке по ГЕМ на декабрь года, на который проводится КОМ, но не выше объема, указанного в данном реестре (по тексту </w:t>
            </w:r>
            <w:r w:rsidRPr="00021053">
              <w:rPr>
                <w:i/>
                <w:szCs w:val="22"/>
                <w:lang w:val="ru-RU"/>
              </w:rPr>
              <w:t>Регламента проведения конкурентных отборов мощности</w:t>
            </w:r>
            <w:r w:rsidRPr="00021053">
              <w:rPr>
                <w:szCs w:val="22"/>
                <w:lang w:val="ru-RU"/>
              </w:rPr>
              <w:t xml:space="preserve"> (Приложение № 19.3 к </w:t>
            </w:r>
            <w:r w:rsidRPr="00021053">
              <w:rPr>
                <w:i/>
                <w:szCs w:val="22"/>
                <w:lang w:val="ru-RU"/>
              </w:rPr>
              <w:t>Договору о присоединении к торговой системе оптового рынка</w:t>
            </w:r>
            <w:r w:rsidRPr="00021053">
              <w:rPr>
                <w:szCs w:val="22"/>
                <w:lang w:val="ru-RU"/>
              </w:rPr>
              <w:t xml:space="preserve">) такие исходные данные также именуются </w:t>
            </w:r>
            <w:r w:rsidRPr="00021053">
              <w:rPr>
                <w:noProof/>
                <w:szCs w:val="22"/>
                <w:lang w:val="ru-RU" w:eastAsia="ru-RU"/>
              </w:rPr>
              <w:drawing>
                <wp:inline distT="0" distB="0" distL="0" distR="0" wp14:anchorId="3A52F73A" wp14:editId="1BE34B75">
                  <wp:extent cx="422275" cy="23431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22275" cy="234315"/>
                          </a:xfrm>
                          <a:prstGeom prst="rect">
                            <a:avLst/>
                          </a:prstGeom>
                          <a:noFill/>
                          <a:ln>
                            <a:noFill/>
                          </a:ln>
                        </pic:spPr>
                      </pic:pic>
                    </a:graphicData>
                  </a:graphic>
                </wp:inline>
              </w:drawing>
            </w:r>
            <w:r w:rsidRPr="00021053">
              <w:rPr>
                <w:szCs w:val="22"/>
                <w:lang w:val="ru-RU"/>
              </w:rPr>
              <w:t>);</w:t>
            </w:r>
          </w:p>
          <w:p w14:paraId="78ED2ABB" w14:textId="77777777" w:rsidR="00A03781" w:rsidRPr="00021053" w:rsidRDefault="00A03781" w:rsidP="00304A55">
            <w:pPr>
              <w:widowControl w:val="0"/>
              <w:spacing w:before="120" w:after="120"/>
              <w:jc w:val="both"/>
              <w:rPr>
                <w:szCs w:val="22"/>
              </w:rPr>
            </w:pPr>
            <w:r w:rsidRPr="00021053">
              <w:rPr>
                <w:szCs w:val="22"/>
              </w:rPr>
              <w:t>…</w:t>
            </w:r>
          </w:p>
        </w:tc>
      </w:tr>
      <w:tr w:rsidR="00A03781" w:rsidRPr="00021053" w14:paraId="06F27270" w14:textId="77777777" w:rsidTr="00304A55">
        <w:trPr>
          <w:trHeight w:val="345"/>
        </w:trPr>
        <w:tc>
          <w:tcPr>
            <w:tcW w:w="517" w:type="pct"/>
            <w:shd w:val="clear" w:color="auto" w:fill="auto"/>
            <w:vAlign w:val="center"/>
          </w:tcPr>
          <w:p w14:paraId="70EFAEA1" w14:textId="7BA56AB9" w:rsidR="00A03781" w:rsidRPr="00D34094" w:rsidRDefault="00A03781" w:rsidP="00304A55">
            <w:pPr>
              <w:widowControl w:val="0"/>
              <w:spacing w:after="0"/>
              <w:jc w:val="center"/>
              <w:rPr>
                <w:rFonts w:cs="Garamond"/>
                <w:b/>
                <w:bCs/>
                <w:szCs w:val="22"/>
                <w:lang w:val="ru-RU" w:eastAsia="ru-RU"/>
              </w:rPr>
            </w:pPr>
            <w:proofErr w:type="spellStart"/>
            <w:r w:rsidRPr="00021053">
              <w:rPr>
                <w:rFonts w:cs="Garamond"/>
                <w:b/>
                <w:bCs/>
                <w:szCs w:val="22"/>
                <w:lang w:eastAsia="ru-RU"/>
              </w:rPr>
              <w:lastRenderedPageBreak/>
              <w:t>Приложение</w:t>
            </w:r>
            <w:proofErr w:type="spellEnd"/>
            <w:r w:rsidRPr="00021053">
              <w:rPr>
                <w:rFonts w:cs="Garamond"/>
                <w:b/>
                <w:bCs/>
                <w:szCs w:val="22"/>
                <w:lang w:eastAsia="ru-RU"/>
              </w:rPr>
              <w:t xml:space="preserve"> 3</w:t>
            </w:r>
            <w:r w:rsidR="00D34094">
              <w:rPr>
                <w:rFonts w:cs="Garamond"/>
                <w:b/>
                <w:bCs/>
                <w:szCs w:val="22"/>
                <w:lang w:val="ru-RU" w:eastAsia="ru-RU"/>
              </w:rPr>
              <w:t>,</w:t>
            </w:r>
          </w:p>
          <w:p w14:paraId="360B56EB" w14:textId="77777777" w:rsidR="00A03781" w:rsidRPr="00021053" w:rsidRDefault="00A03781" w:rsidP="00304A55">
            <w:pPr>
              <w:widowControl w:val="0"/>
              <w:spacing w:after="0"/>
              <w:jc w:val="center"/>
              <w:rPr>
                <w:rFonts w:cs="Garamond"/>
                <w:b/>
                <w:bCs/>
                <w:szCs w:val="22"/>
                <w:lang w:eastAsia="ru-RU"/>
              </w:rPr>
            </w:pPr>
            <w:r w:rsidRPr="00021053">
              <w:rPr>
                <w:rFonts w:cs="Garamond"/>
                <w:b/>
                <w:bCs/>
                <w:szCs w:val="22"/>
                <w:lang w:eastAsia="ru-RU"/>
              </w:rPr>
              <w:t>п.</w:t>
            </w:r>
            <w:r>
              <w:rPr>
                <w:rFonts w:cs="Garamond"/>
                <w:b/>
                <w:bCs/>
                <w:szCs w:val="22"/>
                <w:lang w:val="ru-RU" w:eastAsia="ru-RU"/>
              </w:rPr>
              <w:t xml:space="preserve"> </w:t>
            </w:r>
            <w:r w:rsidRPr="00021053">
              <w:rPr>
                <w:rFonts w:cs="Garamond"/>
                <w:b/>
                <w:bCs/>
                <w:szCs w:val="22"/>
                <w:lang w:eastAsia="ru-RU"/>
              </w:rPr>
              <w:t>4</w:t>
            </w:r>
          </w:p>
        </w:tc>
        <w:tc>
          <w:tcPr>
            <w:tcW w:w="2263" w:type="pct"/>
            <w:shd w:val="clear" w:color="auto" w:fill="auto"/>
          </w:tcPr>
          <w:p w14:paraId="6C1235BB"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 xml:space="preserve">В каждой ценовой зоне </w:t>
            </w:r>
            <w:r w:rsidRPr="00021053">
              <w:rPr>
                <w:i/>
                <w:szCs w:val="22"/>
              </w:rPr>
              <w:t>z</w:t>
            </w:r>
            <w:r w:rsidRPr="00021053">
              <w:rPr>
                <w:szCs w:val="22"/>
                <w:lang w:val="ru-RU"/>
              </w:rPr>
              <w:t xml:space="preserve"> объемы </w:t>
            </w:r>
            <w:proofErr w:type="gramStart"/>
            <w:r w:rsidRPr="00021053">
              <w:rPr>
                <w:szCs w:val="22"/>
                <w:lang w:val="ru-RU"/>
              </w:rPr>
              <w:t xml:space="preserve">мощности </w:t>
            </w:r>
            <w:r w:rsidRPr="00021053">
              <w:rPr>
                <w:szCs w:val="22"/>
              </w:rPr>
              <w:fldChar w:fldCharType="begin"/>
            </w:r>
            <w:r w:rsidRPr="00021053">
              <w:rPr>
                <w:szCs w:val="22"/>
                <w:lang w:val="ru-RU"/>
              </w:rPr>
              <w:instrText xml:space="preserve"> </w:instrText>
            </w:r>
            <w:r w:rsidRPr="00021053">
              <w:rPr>
                <w:szCs w:val="22"/>
              </w:rPr>
              <w:instrText>QUOTE</w:instrText>
            </w:r>
            <w:r w:rsidRPr="00021053">
              <w:rPr>
                <w:szCs w:val="22"/>
                <w:lang w:val="ru-RU"/>
              </w:rPr>
              <w:instrText xml:space="preserve"> </w:instrText>
            </w:r>
            <m:oMath>
              <m:sSub>
                <m:sSubPr>
                  <m:ctrlPr>
                    <w:rPr>
                      <w:rFonts w:ascii="Cambria Math" w:hAnsi="Cambria Math"/>
                      <w:szCs w:val="22"/>
                    </w:rPr>
                  </m:ctrlPr>
                </m:sSubPr>
                <m:e>
                  <m:r>
                    <m:rPr>
                      <m:sty m:val="p"/>
                    </m:rPr>
                    <w:rPr>
                      <w:rFonts w:ascii="Cambria Math" w:hAnsi="Cambria Math"/>
                      <w:szCs w:val="22"/>
                      <w:lang w:val="ru-RU"/>
                    </w:rPr>
                    <m:t>Р</m:t>
                  </m:r>
                </m:e>
                <m:sub>
                  <m:r>
                    <m:rPr>
                      <m:sty m:val="p"/>
                    </m:rPr>
                    <w:rPr>
                      <w:rFonts w:ascii="Cambria Math" w:hAnsi="Cambria Math"/>
                      <w:szCs w:val="22"/>
                    </w:rPr>
                    <m:t>g</m:t>
                  </m:r>
                  <m:r>
                    <m:rPr>
                      <m:sty m:val="p"/>
                    </m:rPr>
                    <w:rPr>
                      <w:rFonts w:ascii="Cambria Math" w:hAnsi="Cambria Math"/>
                      <w:szCs w:val="22"/>
                      <w:lang w:val="ru-RU"/>
                    </w:rPr>
                    <m:t>,</m:t>
                  </m:r>
                  <m:r>
                    <m:rPr>
                      <m:sty m:val="p"/>
                    </m:rPr>
                    <w:rPr>
                      <w:rFonts w:ascii="Cambria Math" w:hAnsi="Cambria Math"/>
                      <w:szCs w:val="22"/>
                    </w:rPr>
                    <m:t>z</m:t>
                  </m:r>
                </m:sub>
              </m:sSub>
            </m:oMath>
            <w:r w:rsidRPr="00021053">
              <w:rPr>
                <w:szCs w:val="22"/>
                <w:lang w:val="ru-RU"/>
              </w:rPr>
              <w:instrText xml:space="preserve"> </w:instrText>
            </w:r>
            <w:r w:rsidRPr="00021053">
              <w:rPr>
                <w:szCs w:val="22"/>
              </w:rPr>
              <w:fldChar w:fldCharType="separate"/>
            </w:r>
            <w:r w:rsidRPr="00021053">
              <w:rPr>
                <w:position w:val="-14"/>
                <w:szCs w:val="22"/>
              </w:rPr>
              <w:object w:dxaOrig="400" w:dyaOrig="380" w14:anchorId="35CF0F76">
                <v:shape id="_x0000_i1139" type="#_x0000_t75" style="width:23.05pt;height:21.3pt" o:ole="">
                  <v:imagedata r:id="rId163" o:title=""/>
                </v:shape>
                <o:OLEObject Type="Embed" ProgID="Equation.3" ShapeID="_x0000_i1139" DrawAspect="Content" ObjectID="_1667397261" r:id="rId173"/>
              </w:object>
            </w:r>
            <w:r w:rsidRPr="00021053">
              <w:rPr>
                <w:szCs w:val="22"/>
              </w:rPr>
              <w:fldChar w:fldCharType="end"/>
            </w:r>
            <w:r w:rsidRPr="00021053">
              <w:rPr>
                <w:szCs w:val="22"/>
                <w:lang w:val="ru-RU"/>
              </w:rPr>
              <w:t>,</w:t>
            </w:r>
            <w:proofErr w:type="gramEnd"/>
            <w:r w:rsidRPr="00021053">
              <w:rPr>
                <w:szCs w:val="22"/>
                <w:lang w:val="ru-RU"/>
              </w:rPr>
              <w:t xml:space="preserve"> соответствующие ГЕМ </w:t>
            </w:r>
            <w:r w:rsidRPr="00021053">
              <w:rPr>
                <w:i/>
                <w:szCs w:val="22"/>
              </w:rPr>
              <w:t>g</w:t>
            </w:r>
            <w:r w:rsidRPr="00021053">
              <w:rPr>
                <w:szCs w:val="22"/>
                <w:lang w:val="ru-RU"/>
              </w:rPr>
              <w:t>, ранжируются (выстраиваются в порядке приоритетности отбора) следующим образом:</w:t>
            </w:r>
          </w:p>
          <w:p w14:paraId="11A44843"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 xml:space="preserve">В первую очередь отбору (или учету в качестве отобранных для ГЕМ, мощность которых подлежит оплате вне зависимости от результатов КОМ) подлежат такие ГЕМ </w:t>
            </w:r>
            <w:r w:rsidRPr="00021053">
              <w:rPr>
                <w:i/>
                <w:szCs w:val="22"/>
                <w:lang w:val="en-US"/>
              </w:rPr>
              <w:t>g</w:t>
            </w:r>
            <w:r w:rsidRPr="00021053">
              <w:rPr>
                <w:szCs w:val="22"/>
                <w:lang w:val="ru-RU"/>
              </w:rPr>
              <w:t xml:space="preserve"> и соответствующие объемы </w:t>
            </w:r>
            <w:proofErr w:type="gramStart"/>
            <w:r w:rsidRPr="00021053">
              <w:rPr>
                <w:szCs w:val="22"/>
                <w:lang w:val="ru-RU"/>
              </w:rPr>
              <w:t xml:space="preserve">мощности </w:t>
            </w:r>
            <w:r w:rsidRPr="00021053">
              <w:rPr>
                <w:szCs w:val="22"/>
              </w:rPr>
              <w:fldChar w:fldCharType="begin"/>
            </w:r>
            <w:r w:rsidRPr="00021053">
              <w:rPr>
                <w:szCs w:val="22"/>
                <w:lang w:val="ru-RU"/>
              </w:rPr>
              <w:instrText xml:space="preserve"> </w:instrText>
            </w:r>
            <w:r w:rsidRPr="00021053">
              <w:rPr>
                <w:szCs w:val="22"/>
              </w:rPr>
              <w:instrText>QUOTE</w:instrText>
            </w:r>
            <w:r w:rsidRPr="00021053">
              <w:rPr>
                <w:szCs w:val="22"/>
                <w:lang w:val="ru-RU"/>
              </w:rPr>
              <w:instrText xml:space="preserve"> </w:instrText>
            </w:r>
            <m:oMath>
              <m:sSub>
                <m:sSubPr>
                  <m:ctrlPr>
                    <w:rPr>
                      <w:rFonts w:ascii="Cambria Math" w:hAnsi="Cambria Math"/>
                      <w:i/>
                      <w:szCs w:val="22"/>
                    </w:rPr>
                  </m:ctrlPr>
                </m:sSubPr>
                <m:e>
                  <m:r>
                    <m:rPr>
                      <m:sty m:val="p"/>
                    </m:rPr>
                    <w:rPr>
                      <w:rFonts w:ascii="Cambria Math" w:hAnsi="Cambria Math"/>
                      <w:szCs w:val="22"/>
                      <w:lang w:val="ru-RU"/>
                    </w:rPr>
                    <m:t>Р</m:t>
                  </m:r>
                </m:e>
                <m:sub>
                  <m:r>
                    <m:rPr>
                      <m:sty m:val="p"/>
                    </m:rPr>
                    <w:rPr>
                      <w:rFonts w:ascii="Cambria Math" w:hAnsi="Cambria Math"/>
                      <w:szCs w:val="22"/>
                    </w:rPr>
                    <m:t>g</m:t>
                  </m:r>
                  <m:r>
                    <m:rPr>
                      <m:sty m:val="p"/>
                    </m:rPr>
                    <w:rPr>
                      <w:rFonts w:ascii="Cambria Math" w:hAnsi="Cambria Math"/>
                      <w:szCs w:val="22"/>
                      <w:lang w:val="ru-RU"/>
                    </w:rPr>
                    <m:t>,</m:t>
                  </m:r>
                  <m:r>
                    <m:rPr>
                      <m:sty m:val="p"/>
                    </m:rPr>
                    <w:rPr>
                      <w:rFonts w:ascii="Cambria Math" w:hAnsi="Cambria Math"/>
                      <w:noProof/>
                      <w:szCs w:val="22"/>
                      <w:lang w:val="en-US"/>
                    </w:rPr>
                    <m:t>z</m:t>
                  </m:r>
                </m:sub>
              </m:sSub>
            </m:oMath>
            <w:r w:rsidRPr="00021053">
              <w:rPr>
                <w:szCs w:val="22"/>
                <w:lang w:val="ru-RU"/>
              </w:rPr>
              <w:instrText xml:space="preserve"> </w:instrText>
            </w:r>
            <w:r w:rsidRPr="00021053">
              <w:rPr>
                <w:szCs w:val="22"/>
              </w:rPr>
              <w:fldChar w:fldCharType="separate"/>
            </w:r>
            <w:r w:rsidRPr="00021053">
              <w:rPr>
                <w:position w:val="-14"/>
                <w:szCs w:val="22"/>
              </w:rPr>
              <w:object w:dxaOrig="400" w:dyaOrig="380" w14:anchorId="6390ED05">
                <v:shape id="_x0000_i1140" type="#_x0000_t75" style="width:23.05pt;height:21.3pt" o:ole="">
                  <v:imagedata r:id="rId163" o:title=""/>
                </v:shape>
                <o:OLEObject Type="Embed" ProgID="Equation.3" ShapeID="_x0000_i1140" DrawAspect="Content" ObjectID="_1667397262" r:id="rId174"/>
              </w:object>
            </w:r>
            <w:r w:rsidRPr="00021053">
              <w:rPr>
                <w:szCs w:val="22"/>
              </w:rPr>
              <w:fldChar w:fldCharType="end"/>
            </w:r>
            <w:r w:rsidRPr="00021053">
              <w:rPr>
                <w:szCs w:val="22"/>
                <w:lang w:val="ru-RU"/>
              </w:rPr>
              <w:t>,</w:t>
            </w:r>
            <w:proofErr w:type="gramEnd"/>
            <w:r w:rsidRPr="00021053">
              <w:rPr>
                <w:szCs w:val="22"/>
                <w:lang w:val="ru-RU"/>
              </w:rPr>
              <w:t xml:space="preserve"> которым соответствует цена </w:t>
            </w:r>
            <w:r w:rsidRPr="00021053">
              <w:rPr>
                <w:szCs w:val="22"/>
              </w:rPr>
              <w:fldChar w:fldCharType="begin"/>
            </w:r>
            <w:r w:rsidRPr="00021053">
              <w:rPr>
                <w:szCs w:val="22"/>
                <w:lang w:val="ru-RU"/>
              </w:rPr>
              <w:instrText xml:space="preserve"> </w:instrText>
            </w:r>
            <w:r w:rsidRPr="00021053">
              <w:rPr>
                <w:szCs w:val="22"/>
              </w:rPr>
              <w:instrText>QUOTE</w:instrText>
            </w:r>
            <w:r w:rsidRPr="00021053">
              <w:rPr>
                <w:szCs w:val="22"/>
                <w:lang w:val="ru-RU"/>
              </w:rPr>
              <w:instrText xml:space="preserve"> </w:instrText>
            </w:r>
            <m:oMath>
              <m:sSub>
                <m:sSubPr>
                  <m:ctrlPr>
                    <w:rPr>
                      <w:rFonts w:ascii="Cambria Math" w:hAnsi="Cambria Math"/>
                      <w:i/>
                      <w:szCs w:val="22"/>
                    </w:rPr>
                  </m:ctrlPr>
                </m:sSubPr>
                <m:e>
                  <m:r>
                    <m:rPr>
                      <m:sty m:val="p"/>
                    </m:rPr>
                    <w:rPr>
                      <w:rFonts w:ascii="Cambria Math" w:hAnsi="Cambria Math"/>
                      <w:szCs w:val="22"/>
                      <w:lang w:val="ru-RU"/>
                    </w:rPr>
                    <m:t>с</m:t>
                  </m:r>
                </m:e>
                <m:sub>
                  <m:r>
                    <m:rPr>
                      <m:sty m:val="p"/>
                    </m:rPr>
                    <w:rPr>
                      <w:rFonts w:ascii="Cambria Math" w:hAnsi="Cambria Math"/>
                      <w:szCs w:val="22"/>
                    </w:rPr>
                    <m:t>g</m:t>
                  </m:r>
                  <m:r>
                    <m:rPr>
                      <m:sty m:val="p"/>
                    </m:rPr>
                    <w:rPr>
                      <w:rFonts w:ascii="Cambria Math" w:hAnsi="Cambria Math"/>
                      <w:szCs w:val="22"/>
                      <w:lang w:val="ru-RU"/>
                    </w:rPr>
                    <m:t>,</m:t>
                  </m:r>
                  <m:r>
                    <m:rPr>
                      <m:sty m:val="p"/>
                    </m:rPr>
                    <w:rPr>
                      <w:rFonts w:ascii="Cambria Math" w:hAnsi="Cambria Math"/>
                      <w:noProof/>
                      <w:szCs w:val="22"/>
                      <w:lang w:val="en-US"/>
                    </w:rPr>
                    <m:t>z</m:t>
                  </m:r>
                </m:sub>
              </m:sSub>
              <m:r>
                <m:rPr>
                  <m:sty m:val="p"/>
                </m:rPr>
                <w:rPr>
                  <w:rFonts w:ascii="Cambria Math" w:hAnsi="Cambria Math"/>
                  <w:szCs w:val="22"/>
                  <w:lang w:val="ru-RU"/>
                </w:rPr>
                <m:t>=0.</m:t>
              </m:r>
            </m:oMath>
            <w:r w:rsidRPr="00021053">
              <w:rPr>
                <w:szCs w:val="22"/>
                <w:lang w:val="ru-RU"/>
              </w:rPr>
              <w:instrText xml:space="preserve"> </w:instrText>
            </w:r>
            <w:r w:rsidRPr="00021053">
              <w:rPr>
                <w:szCs w:val="22"/>
              </w:rPr>
              <w:fldChar w:fldCharType="separate"/>
            </w:r>
            <w:r w:rsidRPr="00021053">
              <w:rPr>
                <w:position w:val="-14"/>
                <w:szCs w:val="22"/>
              </w:rPr>
              <w:object w:dxaOrig="760" w:dyaOrig="380" w14:anchorId="49E1B9C6">
                <v:shape id="_x0000_i1141" type="#_x0000_t75" style="width:44.35pt;height:21.3pt" o:ole="">
                  <v:imagedata r:id="rId175" o:title=""/>
                </v:shape>
                <o:OLEObject Type="Embed" ProgID="Equation.3" ShapeID="_x0000_i1141" DrawAspect="Content" ObjectID="_1667397263" r:id="rId176"/>
              </w:object>
            </w:r>
            <w:r w:rsidRPr="00021053">
              <w:rPr>
                <w:szCs w:val="22"/>
              </w:rPr>
              <w:fldChar w:fldCharType="end"/>
            </w:r>
            <w:r w:rsidRPr="00021053">
              <w:rPr>
                <w:szCs w:val="22"/>
                <w:lang w:val="ru-RU"/>
              </w:rPr>
              <w:t>.</w:t>
            </w:r>
          </w:p>
          <w:p w14:paraId="6674F998" w14:textId="77777777" w:rsidR="00A03781" w:rsidRPr="00021053" w:rsidRDefault="00A03781" w:rsidP="00304A55">
            <w:pPr>
              <w:widowControl w:val="0"/>
              <w:spacing w:before="120" w:after="120"/>
              <w:ind w:right="-28" w:firstLine="567"/>
              <w:jc w:val="both"/>
              <w:rPr>
                <w:szCs w:val="22"/>
                <w:lang w:val="ru-RU"/>
              </w:rPr>
            </w:pPr>
            <w:r w:rsidRPr="00021053">
              <w:rPr>
                <w:szCs w:val="22"/>
                <w:lang w:val="ru-RU"/>
              </w:rPr>
              <w:t xml:space="preserve">Такие ГЕМ </w:t>
            </w:r>
            <w:r w:rsidRPr="00021053">
              <w:rPr>
                <w:i/>
                <w:szCs w:val="22"/>
              </w:rPr>
              <w:t>g</w:t>
            </w:r>
            <w:r w:rsidRPr="00021053">
              <w:rPr>
                <w:szCs w:val="22"/>
                <w:lang w:val="ru-RU"/>
              </w:rPr>
              <w:t xml:space="preserve">, зарегистрированные в отношении генерирующего оборудования, в отношении которого заключены договоры на модернизацию </w:t>
            </w:r>
            <w:r w:rsidRPr="00021053">
              <w:rPr>
                <w:szCs w:val="22"/>
                <w:highlight w:val="yellow"/>
                <w:lang w:val="ru-RU"/>
              </w:rPr>
              <w:t>(для КОМ, проводимого в 2020 году на 2026 год поставки, –</w:t>
            </w:r>
            <w:r w:rsidRPr="00021053">
              <w:rPr>
                <w:szCs w:val="22"/>
                <w:lang w:val="ru-RU"/>
              </w:rPr>
              <w:t xml:space="preserve"> зарегистрированных в состав</w:t>
            </w:r>
            <w:r w:rsidRPr="00021053">
              <w:rPr>
                <w:szCs w:val="22"/>
                <w:highlight w:val="yellow"/>
                <w:lang w:val="ru-RU"/>
              </w:rPr>
              <w:t>е</w:t>
            </w:r>
            <w:r w:rsidRPr="00021053">
              <w:rPr>
                <w:szCs w:val="22"/>
                <w:lang w:val="ru-RU"/>
              </w:rPr>
              <w:t xml:space="preserve"> условных ГТП, перечисленных в результатах </w:t>
            </w:r>
            <w:proofErr w:type="spellStart"/>
            <w:r w:rsidRPr="00021053">
              <w:rPr>
                <w:szCs w:val="22"/>
                <w:lang w:val="ru-RU"/>
              </w:rPr>
              <w:t>КОММод</w:t>
            </w:r>
            <w:proofErr w:type="spellEnd"/>
            <w:r w:rsidRPr="00021053">
              <w:rPr>
                <w:szCs w:val="22"/>
                <w:lang w:val="ru-RU"/>
              </w:rPr>
              <w:t xml:space="preserve"> </w:t>
            </w:r>
            <w:r w:rsidRPr="00021053">
              <w:rPr>
                <w:szCs w:val="22"/>
                <w:highlight w:val="yellow"/>
                <w:lang w:val="ru-RU"/>
              </w:rPr>
              <w:t>2026</w:t>
            </w:r>
            <w:r w:rsidRPr="001F66B4">
              <w:rPr>
                <w:szCs w:val="22"/>
                <w:highlight w:val="yellow"/>
                <w:lang w:val="ru-RU"/>
              </w:rPr>
              <w:t>)</w:t>
            </w:r>
            <w:r w:rsidRPr="00021053">
              <w:rPr>
                <w:szCs w:val="22"/>
                <w:lang w:val="ru-RU"/>
              </w:rPr>
              <w:t>, и функционирующего до реализации мероприятий по модернизации, исключаются из отбора с планируемой даты начала поставки мощности по окончании реализации мероприятий по модернизации.</w:t>
            </w:r>
          </w:p>
          <w:p w14:paraId="30983275" w14:textId="77777777" w:rsidR="00A03781" w:rsidRPr="00021053" w:rsidRDefault="00A03781" w:rsidP="00304A55">
            <w:pPr>
              <w:widowControl w:val="0"/>
              <w:spacing w:before="120" w:after="120"/>
              <w:ind w:right="-26" w:firstLine="567"/>
              <w:rPr>
                <w:b/>
                <w:szCs w:val="22"/>
              </w:rPr>
            </w:pPr>
            <w:r w:rsidRPr="00021053">
              <w:rPr>
                <w:b/>
                <w:szCs w:val="22"/>
              </w:rPr>
              <w:t>…</w:t>
            </w:r>
          </w:p>
        </w:tc>
        <w:tc>
          <w:tcPr>
            <w:tcW w:w="2220" w:type="pct"/>
            <w:shd w:val="clear" w:color="auto" w:fill="auto"/>
          </w:tcPr>
          <w:p w14:paraId="59D47E1B"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 xml:space="preserve">В каждой ценовой зоне </w:t>
            </w:r>
            <w:r w:rsidRPr="00021053">
              <w:rPr>
                <w:i/>
                <w:szCs w:val="22"/>
              </w:rPr>
              <w:t>z</w:t>
            </w:r>
            <w:r w:rsidRPr="00021053">
              <w:rPr>
                <w:szCs w:val="22"/>
                <w:lang w:val="ru-RU"/>
              </w:rPr>
              <w:t xml:space="preserve"> объемы </w:t>
            </w:r>
            <w:proofErr w:type="gramStart"/>
            <w:r w:rsidRPr="00021053">
              <w:rPr>
                <w:szCs w:val="22"/>
                <w:lang w:val="ru-RU"/>
              </w:rPr>
              <w:t xml:space="preserve">мощности </w:t>
            </w:r>
            <w:r w:rsidRPr="00021053">
              <w:rPr>
                <w:szCs w:val="22"/>
              </w:rPr>
              <w:fldChar w:fldCharType="begin"/>
            </w:r>
            <w:r w:rsidRPr="00021053">
              <w:rPr>
                <w:szCs w:val="22"/>
                <w:lang w:val="ru-RU"/>
              </w:rPr>
              <w:instrText xml:space="preserve"> </w:instrText>
            </w:r>
            <w:r w:rsidRPr="00021053">
              <w:rPr>
                <w:szCs w:val="22"/>
              </w:rPr>
              <w:instrText>QUOTE</w:instrText>
            </w:r>
            <w:r w:rsidRPr="00021053">
              <w:rPr>
                <w:szCs w:val="22"/>
                <w:lang w:val="ru-RU"/>
              </w:rPr>
              <w:instrText xml:space="preserve"> </w:instrText>
            </w:r>
            <m:oMath>
              <m:sSub>
                <m:sSubPr>
                  <m:ctrlPr>
                    <w:rPr>
                      <w:rFonts w:ascii="Cambria Math" w:hAnsi="Cambria Math"/>
                      <w:szCs w:val="22"/>
                    </w:rPr>
                  </m:ctrlPr>
                </m:sSubPr>
                <m:e>
                  <m:r>
                    <m:rPr>
                      <m:sty m:val="p"/>
                    </m:rPr>
                    <w:rPr>
                      <w:rFonts w:ascii="Cambria Math" w:hAnsi="Cambria Math"/>
                      <w:szCs w:val="22"/>
                      <w:lang w:val="ru-RU"/>
                    </w:rPr>
                    <m:t>Р</m:t>
                  </m:r>
                </m:e>
                <m:sub>
                  <m:r>
                    <m:rPr>
                      <m:sty m:val="p"/>
                    </m:rPr>
                    <w:rPr>
                      <w:rFonts w:ascii="Cambria Math" w:hAnsi="Cambria Math"/>
                      <w:szCs w:val="22"/>
                    </w:rPr>
                    <m:t>g</m:t>
                  </m:r>
                  <m:r>
                    <m:rPr>
                      <m:sty m:val="p"/>
                    </m:rPr>
                    <w:rPr>
                      <w:rFonts w:ascii="Cambria Math" w:hAnsi="Cambria Math"/>
                      <w:szCs w:val="22"/>
                      <w:lang w:val="ru-RU"/>
                    </w:rPr>
                    <m:t>,</m:t>
                  </m:r>
                  <m:r>
                    <m:rPr>
                      <m:sty m:val="p"/>
                    </m:rPr>
                    <w:rPr>
                      <w:rFonts w:ascii="Cambria Math" w:hAnsi="Cambria Math"/>
                      <w:szCs w:val="22"/>
                    </w:rPr>
                    <m:t>z</m:t>
                  </m:r>
                </m:sub>
              </m:sSub>
            </m:oMath>
            <w:r w:rsidRPr="00021053">
              <w:rPr>
                <w:szCs w:val="22"/>
                <w:lang w:val="ru-RU"/>
              </w:rPr>
              <w:instrText xml:space="preserve"> </w:instrText>
            </w:r>
            <w:r w:rsidRPr="00021053">
              <w:rPr>
                <w:szCs w:val="22"/>
              </w:rPr>
              <w:fldChar w:fldCharType="separate"/>
            </w:r>
            <w:r w:rsidRPr="00021053">
              <w:rPr>
                <w:position w:val="-14"/>
                <w:szCs w:val="22"/>
              </w:rPr>
              <w:object w:dxaOrig="400" w:dyaOrig="380" w14:anchorId="73A0BC6A">
                <v:shape id="_x0000_i1142" type="#_x0000_t75" style="width:23.05pt;height:21.3pt" o:ole="">
                  <v:imagedata r:id="rId163" o:title=""/>
                </v:shape>
                <o:OLEObject Type="Embed" ProgID="Equation.3" ShapeID="_x0000_i1142" DrawAspect="Content" ObjectID="_1667397264" r:id="rId177"/>
              </w:object>
            </w:r>
            <w:r w:rsidRPr="00021053">
              <w:rPr>
                <w:szCs w:val="22"/>
              </w:rPr>
              <w:fldChar w:fldCharType="end"/>
            </w:r>
            <w:r w:rsidRPr="00021053">
              <w:rPr>
                <w:szCs w:val="22"/>
                <w:lang w:val="ru-RU"/>
              </w:rPr>
              <w:t>,</w:t>
            </w:r>
            <w:proofErr w:type="gramEnd"/>
            <w:r w:rsidRPr="00021053">
              <w:rPr>
                <w:szCs w:val="22"/>
                <w:lang w:val="ru-RU"/>
              </w:rPr>
              <w:t xml:space="preserve"> соответствующие ГЕМ </w:t>
            </w:r>
            <w:r w:rsidRPr="00021053">
              <w:rPr>
                <w:i/>
                <w:szCs w:val="22"/>
              </w:rPr>
              <w:t>g</w:t>
            </w:r>
            <w:r w:rsidRPr="00021053">
              <w:rPr>
                <w:szCs w:val="22"/>
                <w:lang w:val="ru-RU"/>
              </w:rPr>
              <w:t>, ранжируются (выстраиваются в порядке приоритетности отбора) следующим образом:</w:t>
            </w:r>
          </w:p>
          <w:p w14:paraId="47F6B636" w14:textId="77777777" w:rsidR="00A03781" w:rsidRPr="00021053" w:rsidRDefault="00A03781" w:rsidP="00304A55">
            <w:pPr>
              <w:widowControl w:val="0"/>
              <w:spacing w:before="120" w:after="120"/>
              <w:ind w:right="-26" w:firstLine="567"/>
              <w:jc w:val="both"/>
              <w:rPr>
                <w:szCs w:val="22"/>
                <w:lang w:val="ru-RU"/>
              </w:rPr>
            </w:pPr>
            <w:r w:rsidRPr="00021053">
              <w:rPr>
                <w:szCs w:val="22"/>
                <w:lang w:val="ru-RU"/>
              </w:rPr>
              <w:t xml:space="preserve">В первую очередь отбору (или учету в качестве отобранных для ГЕМ, мощность которых подлежит оплате вне зависимости от результатов КОМ) подлежат такие ГЕМ </w:t>
            </w:r>
            <w:r w:rsidRPr="00021053">
              <w:rPr>
                <w:i/>
                <w:szCs w:val="22"/>
                <w:lang w:val="en-US"/>
              </w:rPr>
              <w:t>g</w:t>
            </w:r>
            <w:r w:rsidRPr="00021053">
              <w:rPr>
                <w:szCs w:val="22"/>
                <w:lang w:val="ru-RU"/>
              </w:rPr>
              <w:t xml:space="preserve"> и соответствующие объемы </w:t>
            </w:r>
            <w:proofErr w:type="gramStart"/>
            <w:r w:rsidRPr="00021053">
              <w:rPr>
                <w:szCs w:val="22"/>
                <w:lang w:val="ru-RU"/>
              </w:rPr>
              <w:t xml:space="preserve">мощности </w:t>
            </w:r>
            <w:r w:rsidRPr="00021053">
              <w:rPr>
                <w:szCs w:val="22"/>
              </w:rPr>
              <w:fldChar w:fldCharType="begin"/>
            </w:r>
            <w:r w:rsidRPr="00021053">
              <w:rPr>
                <w:szCs w:val="22"/>
                <w:lang w:val="ru-RU"/>
              </w:rPr>
              <w:instrText xml:space="preserve"> </w:instrText>
            </w:r>
            <w:r w:rsidRPr="00021053">
              <w:rPr>
                <w:szCs w:val="22"/>
              </w:rPr>
              <w:instrText>QUOTE</w:instrText>
            </w:r>
            <w:r w:rsidRPr="00021053">
              <w:rPr>
                <w:szCs w:val="22"/>
                <w:lang w:val="ru-RU"/>
              </w:rPr>
              <w:instrText xml:space="preserve"> </w:instrText>
            </w:r>
            <m:oMath>
              <m:sSub>
                <m:sSubPr>
                  <m:ctrlPr>
                    <w:rPr>
                      <w:rFonts w:ascii="Cambria Math" w:hAnsi="Cambria Math"/>
                      <w:i/>
                      <w:szCs w:val="22"/>
                    </w:rPr>
                  </m:ctrlPr>
                </m:sSubPr>
                <m:e>
                  <m:r>
                    <m:rPr>
                      <m:sty m:val="p"/>
                    </m:rPr>
                    <w:rPr>
                      <w:rFonts w:ascii="Cambria Math" w:hAnsi="Cambria Math"/>
                      <w:szCs w:val="22"/>
                      <w:lang w:val="ru-RU"/>
                    </w:rPr>
                    <m:t>Р</m:t>
                  </m:r>
                </m:e>
                <m:sub>
                  <m:r>
                    <m:rPr>
                      <m:sty m:val="p"/>
                    </m:rPr>
                    <w:rPr>
                      <w:rFonts w:ascii="Cambria Math" w:hAnsi="Cambria Math"/>
                      <w:szCs w:val="22"/>
                    </w:rPr>
                    <m:t>g</m:t>
                  </m:r>
                  <m:r>
                    <m:rPr>
                      <m:sty m:val="p"/>
                    </m:rPr>
                    <w:rPr>
                      <w:rFonts w:ascii="Cambria Math" w:hAnsi="Cambria Math"/>
                      <w:szCs w:val="22"/>
                      <w:lang w:val="ru-RU"/>
                    </w:rPr>
                    <m:t>,</m:t>
                  </m:r>
                  <m:r>
                    <m:rPr>
                      <m:sty m:val="p"/>
                    </m:rPr>
                    <w:rPr>
                      <w:rFonts w:ascii="Cambria Math" w:hAnsi="Cambria Math"/>
                      <w:noProof/>
                      <w:szCs w:val="22"/>
                      <w:lang w:val="en-US"/>
                    </w:rPr>
                    <m:t>z</m:t>
                  </m:r>
                </m:sub>
              </m:sSub>
            </m:oMath>
            <w:r w:rsidRPr="00021053">
              <w:rPr>
                <w:szCs w:val="22"/>
                <w:lang w:val="ru-RU"/>
              </w:rPr>
              <w:instrText xml:space="preserve"> </w:instrText>
            </w:r>
            <w:r w:rsidRPr="00021053">
              <w:rPr>
                <w:szCs w:val="22"/>
              </w:rPr>
              <w:fldChar w:fldCharType="separate"/>
            </w:r>
            <w:r w:rsidRPr="00021053">
              <w:rPr>
                <w:position w:val="-14"/>
                <w:szCs w:val="22"/>
              </w:rPr>
              <w:object w:dxaOrig="400" w:dyaOrig="380" w14:anchorId="78692664">
                <v:shape id="_x0000_i1143" type="#_x0000_t75" style="width:23.05pt;height:21.3pt" o:ole="">
                  <v:imagedata r:id="rId163" o:title=""/>
                </v:shape>
                <o:OLEObject Type="Embed" ProgID="Equation.3" ShapeID="_x0000_i1143" DrawAspect="Content" ObjectID="_1667397265" r:id="rId178"/>
              </w:object>
            </w:r>
            <w:r w:rsidRPr="00021053">
              <w:rPr>
                <w:szCs w:val="22"/>
              </w:rPr>
              <w:fldChar w:fldCharType="end"/>
            </w:r>
            <w:r w:rsidRPr="00021053">
              <w:rPr>
                <w:szCs w:val="22"/>
                <w:lang w:val="ru-RU"/>
              </w:rPr>
              <w:t>,</w:t>
            </w:r>
            <w:proofErr w:type="gramEnd"/>
            <w:r w:rsidRPr="00021053">
              <w:rPr>
                <w:szCs w:val="22"/>
                <w:lang w:val="ru-RU"/>
              </w:rPr>
              <w:t xml:space="preserve"> которым соответствует цена </w:t>
            </w:r>
            <w:r w:rsidRPr="00021053">
              <w:rPr>
                <w:szCs w:val="22"/>
              </w:rPr>
              <w:fldChar w:fldCharType="begin"/>
            </w:r>
            <w:r w:rsidRPr="00021053">
              <w:rPr>
                <w:szCs w:val="22"/>
                <w:lang w:val="ru-RU"/>
              </w:rPr>
              <w:instrText xml:space="preserve"> </w:instrText>
            </w:r>
            <w:r w:rsidRPr="00021053">
              <w:rPr>
                <w:szCs w:val="22"/>
              </w:rPr>
              <w:instrText>QUOTE</w:instrText>
            </w:r>
            <w:r w:rsidRPr="00021053">
              <w:rPr>
                <w:szCs w:val="22"/>
                <w:lang w:val="ru-RU"/>
              </w:rPr>
              <w:instrText xml:space="preserve"> </w:instrText>
            </w:r>
            <m:oMath>
              <m:sSub>
                <m:sSubPr>
                  <m:ctrlPr>
                    <w:rPr>
                      <w:rFonts w:ascii="Cambria Math" w:hAnsi="Cambria Math"/>
                      <w:i/>
                      <w:szCs w:val="22"/>
                    </w:rPr>
                  </m:ctrlPr>
                </m:sSubPr>
                <m:e>
                  <m:r>
                    <m:rPr>
                      <m:sty m:val="p"/>
                    </m:rPr>
                    <w:rPr>
                      <w:rFonts w:ascii="Cambria Math" w:hAnsi="Cambria Math"/>
                      <w:szCs w:val="22"/>
                      <w:lang w:val="ru-RU"/>
                    </w:rPr>
                    <m:t>с</m:t>
                  </m:r>
                </m:e>
                <m:sub>
                  <m:r>
                    <m:rPr>
                      <m:sty m:val="p"/>
                    </m:rPr>
                    <w:rPr>
                      <w:rFonts w:ascii="Cambria Math" w:hAnsi="Cambria Math"/>
                      <w:szCs w:val="22"/>
                    </w:rPr>
                    <m:t>g</m:t>
                  </m:r>
                  <m:r>
                    <m:rPr>
                      <m:sty m:val="p"/>
                    </m:rPr>
                    <w:rPr>
                      <w:rFonts w:ascii="Cambria Math" w:hAnsi="Cambria Math"/>
                      <w:szCs w:val="22"/>
                      <w:lang w:val="ru-RU"/>
                    </w:rPr>
                    <m:t>,</m:t>
                  </m:r>
                  <m:r>
                    <m:rPr>
                      <m:sty m:val="p"/>
                    </m:rPr>
                    <w:rPr>
                      <w:rFonts w:ascii="Cambria Math" w:hAnsi="Cambria Math"/>
                      <w:noProof/>
                      <w:szCs w:val="22"/>
                      <w:lang w:val="en-US"/>
                    </w:rPr>
                    <m:t>z</m:t>
                  </m:r>
                </m:sub>
              </m:sSub>
              <m:r>
                <m:rPr>
                  <m:sty m:val="p"/>
                </m:rPr>
                <w:rPr>
                  <w:rFonts w:ascii="Cambria Math" w:hAnsi="Cambria Math"/>
                  <w:szCs w:val="22"/>
                  <w:lang w:val="ru-RU"/>
                </w:rPr>
                <m:t>=0.</m:t>
              </m:r>
            </m:oMath>
            <w:r w:rsidRPr="00021053">
              <w:rPr>
                <w:szCs w:val="22"/>
                <w:lang w:val="ru-RU"/>
              </w:rPr>
              <w:instrText xml:space="preserve"> </w:instrText>
            </w:r>
            <w:r w:rsidRPr="00021053">
              <w:rPr>
                <w:szCs w:val="22"/>
              </w:rPr>
              <w:fldChar w:fldCharType="separate"/>
            </w:r>
            <w:r w:rsidRPr="00021053">
              <w:rPr>
                <w:position w:val="-14"/>
                <w:szCs w:val="22"/>
              </w:rPr>
              <w:object w:dxaOrig="760" w:dyaOrig="380" w14:anchorId="74F2BC24">
                <v:shape id="_x0000_i1144" type="#_x0000_t75" style="width:44.35pt;height:21.3pt" o:ole="">
                  <v:imagedata r:id="rId175" o:title=""/>
                </v:shape>
                <o:OLEObject Type="Embed" ProgID="Equation.3" ShapeID="_x0000_i1144" DrawAspect="Content" ObjectID="_1667397266" r:id="rId179"/>
              </w:object>
            </w:r>
            <w:r w:rsidRPr="00021053">
              <w:rPr>
                <w:szCs w:val="22"/>
              </w:rPr>
              <w:fldChar w:fldCharType="end"/>
            </w:r>
            <w:r w:rsidRPr="00021053">
              <w:rPr>
                <w:szCs w:val="22"/>
                <w:lang w:val="ru-RU"/>
              </w:rPr>
              <w:t>.</w:t>
            </w:r>
          </w:p>
          <w:p w14:paraId="5EB91EBD" w14:textId="77777777" w:rsidR="00A03781" w:rsidRPr="00021053" w:rsidRDefault="00A03781" w:rsidP="00304A55">
            <w:pPr>
              <w:widowControl w:val="0"/>
              <w:spacing w:before="120" w:after="120"/>
              <w:ind w:right="-28" w:firstLine="567"/>
              <w:jc w:val="both"/>
              <w:rPr>
                <w:szCs w:val="22"/>
                <w:lang w:val="ru-RU"/>
              </w:rPr>
            </w:pPr>
            <w:r w:rsidRPr="00021053">
              <w:rPr>
                <w:szCs w:val="22"/>
                <w:lang w:val="ru-RU"/>
              </w:rPr>
              <w:t xml:space="preserve">Такие ГЕМ </w:t>
            </w:r>
            <w:r w:rsidRPr="00021053">
              <w:rPr>
                <w:i/>
                <w:szCs w:val="22"/>
              </w:rPr>
              <w:t>g</w:t>
            </w:r>
            <w:r w:rsidRPr="00021053">
              <w:rPr>
                <w:szCs w:val="22"/>
                <w:lang w:val="ru-RU"/>
              </w:rPr>
              <w:t>, зарегистрированные в отношении генерирующего оборудования, в отношении которого заключены договоры на модернизацию</w:t>
            </w:r>
            <w:r w:rsidRPr="001F66B4">
              <w:rPr>
                <w:szCs w:val="22"/>
                <w:highlight w:val="yellow"/>
                <w:lang w:val="ru-RU"/>
              </w:rPr>
              <w:t xml:space="preserve">, а </w:t>
            </w:r>
            <w:r w:rsidRPr="00021053">
              <w:rPr>
                <w:szCs w:val="22"/>
                <w:highlight w:val="yellow"/>
                <w:lang w:val="ru-RU"/>
              </w:rPr>
              <w:t>также</w:t>
            </w:r>
            <w:r w:rsidRPr="00021053">
              <w:rPr>
                <w:i/>
                <w:szCs w:val="22"/>
                <w:highlight w:val="yellow"/>
                <w:lang w:val="ru-RU"/>
              </w:rPr>
              <w:t xml:space="preserve"> </w:t>
            </w:r>
            <w:r w:rsidRPr="00021053">
              <w:rPr>
                <w:szCs w:val="22"/>
                <w:lang w:val="ru-RU"/>
              </w:rPr>
              <w:t xml:space="preserve">зарегистрированных </w:t>
            </w:r>
            <w:r w:rsidRPr="00021053">
              <w:rPr>
                <w:szCs w:val="22"/>
                <w:highlight w:val="yellow"/>
                <w:lang w:val="ru-RU"/>
              </w:rPr>
              <w:t xml:space="preserve">в отношении генерирующего оборудования, входящего </w:t>
            </w:r>
            <w:r w:rsidRPr="00021053">
              <w:rPr>
                <w:szCs w:val="22"/>
                <w:lang w:val="ru-RU"/>
              </w:rPr>
              <w:t>в состав условных ГТП</w:t>
            </w:r>
            <w:r w:rsidRPr="001F66B4">
              <w:rPr>
                <w:szCs w:val="22"/>
                <w:lang w:val="ru-RU"/>
              </w:rPr>
              <w:t xml:space="preserve">, перечисленных в результатах </w:t>
            </w:r>
            <w:proofErr w:type="spellStart"/>
            <w:r w:rsidRPr="001F66B4">
              <w:rPr>
                <w:szCs w:val="22"/>
                <w:lang w:val="ru-RU"/>
              </w:rPr>
              <w:t>КОММод</w:t>
            </w:r>
            <w:proofErr w:type="spellEnd"/>
            <w:r w:rsidRPr="00021053">
              <w:rPr>
                <w:szCs w:val="22"/>
                <w:lang w:val="ru-RU"/>
              </w:rPr>
              <w:t>, и функционирующего до реализации мероприятий по модернизации, исключаются из отбора с планируемой даты начала поставки мощности по окончании реализации мероприятий по модернизации.</w:t>
            </w:r>
          </w:p>
          <w:p w14:paraId="7EDD32CA" w14:textId="77777777" w:rsidR="00A03781" w:rsidRPr="00021053" w:rsidRDefault="00A03781" w:rsidP="00304A55">
            <w:pPr>
              <w:widowControl w:val="0"/>
              <w:spacing w:before="120" w:after="120"/>
              <w:ind w:right="-26" w:firstLine="567"/>
              <w:rPr>
                <w:b/>
                <w:szCs w:val="22"/>
              </w:rPr>
            </w:pPr>
            <w:r w:rsidRPr="00021053">
              <w:rPr>
                <w:b/>
                <w:szCs w:val="22"/>
              </w:rPr>
              <w:t>…</w:t>
            </w:r>
          </w:p>
        </w:tc>
      </w:tr>
      <w:tr w:rsidR="00A03781" w:rsidRPr="00ED3490" w14:paraId="24CEE54B" w14:textId="77777777" w:rsidTr="00304A55">
        <w:trPr>
          <w:trHeight w:val="345"/>
        </w:trPr>
        <w:tc>
          <w:tcPr>
            <w:tcW w:w="517" w:type="pct"/>
            <w:shd w:val="clear" w:color="auto" w:fill="auto"/>
            <w:vAlign w:val="center"/>
          </w:tcPr>
          <w:p w14:paraId="1E1CDA54" w14:textId="6420C019" w:rsidR="00A03781" w:rsidRPr="001734B5" w:rsidRDefault="00D34094" w:rsidP="00304A55">
            <w:pPr>
              <w:widowControl w:val="0"/>
              <w:spacing w:after="0"/>
              <w:jc w:val="center"/>
              <w:rPr>
                <w:rFonts w:cs="Garamond"/>
                <w:b/>
                <w:bCs/>
                <w:szCs w:val="22"/>
                <w:lang w:val="ru-RU" w:eastAsia="ru-RU"/>
              </w:rPr>
            </w:pPr>
            <w:r>
              <w:rPr>
                <w:rFonts w:cs="Garamond"/>
                <w:b/>
                <w:bCs/>
                <w:szCs w:val="22"/>
                <w:lang w:val="ru-RU" w:eastAsia="ru-RU"/>
              </w:rPr>
              <w:t>Приложение 9,</w:t>
            </w:r>
          </w:p>
          <w:p w14:paraId="53F07F5D" w14:textId="77777777" w:rsidR="00A03781" w:rsidRPr="001734B5" w:rsidRDefault="00A03781" w:rsidP="00304A55">
            <w:pPr>
              <w:widowControl w:val="0"/>
              <w:spacing w:after="0"/>
              <w:jc w:val="center"/>
              <w:rPr>
                <w:rFonts w:cs="Garamond"/>
                <w:b/>
                <w:bCs/>
                <w:szCs w:val="22"/>
                <w:lang w:val="ru-RU" w:eastAsia="ru-RU"/>
              </w:rPr>
            </w:pPr>
            <w:r w:rsidRPr="001734B5">
              <w:rPr>
                <w:rFonts w:cs="Garamond"/>
                <w:b/>
                <w:bCs/>
                <w:szCs w:val="22"/>
                <w:lang w:val="ru-RU" w:eastAsia="ru-RU"/>
              </w:rPr>
              <w:t>п.</w:t>
            </w:r>
            <w:r>
              <w:rPr>
                <w:rFonts w:cs="Garamond"/>
                <w:b/>
                <w:bCs/>
                <w:szCs w:val="22"/>
                <w:lang w:val="ru-RU" w:eastAsia="ru-RU"/>
              </w:rPr>
              <w:t xml:space="preserve"> </w:t>
            </w:r>
            <w:r w:rsidRPr="001734B5">
              <w:rPr>
                <w:rFonts w:cs="Garamond"/>
                <w:b/>
                <w:bCs/>
                <w:szCs w:val="22"/>
                <w:lang w:val="ru-RU" w:eastAsia="ru-RU"/>
              </w:rPr>
              <w:t>2.2.1</w:t>
            </w:r>
          </w:p>
        </w:tc>
        <w:tc>
          <w:tcPr>
            <w:tcW w:w="2263" w:type="pct"/>
            <w:shd w:val="clear" w:color="auto" w:fill="auto"/>
          </w:tcPr>
          <w:p w14:paraId="4C52EB20" w14:textId="77777777" w:rsidR="00A03781" w:rsidRPr="00021053" w:rsidRDefault="00A03781" w:rsidP="00304A55">
            <w:pPr>
              <w:widowControl w:val="0"/>
              <w:spacing w:before="120" w:after="120"/>
              <w:ind w:firstLine="720"/>
              <w:jc w:val="both"/>
              <w:rPr>
                <w:rFonts w:eastAsia="Garamond"/>
                <w:szCs w:val="22"/>
                <w:lang w:val="ru-RU"/>
              </w:rPr>
            </w:pPr>
            <w:r w:rsidRPr="00021053">
              <w:rPr>
                <w:rFonts w:eastAsia="Garamond"/>
                <w:szCs w:val="22"/>
                <w:lang w:val="ru-RU"/>
              </w:rPr>
              <w:t xml:space="preserve">Участник оптового рынка вправе обеспечить исполнение своих обязательств, возникающих по результатам КОМ, путем предоставления поручительства третьего лица – участника оптового рынка, не находящегося в состоянии реорганизации, ликвидации или </w:t>
            </w:r>
            <w:r w:rsidRPr="00021053">
              <w:rPr>
                <w:rFonts w:eastAsia="Garamond"/>
                <w:szCs w:val="22"/>
                <w:lang w:val="ru-RU"/>
              </w:rPr>
              <w:lastRenderedPageBreak/>
              <w:t xml:space="preserve">банкротства, за которым на оптовом рынке </w:t>
            </w:r>
            <w:r w:rsidRPr="00021053">
              <w:rPr>
                <w:rFonts w:eastAsia="Garamond"/>
                <w:szCs w:val="22"/>
                <w:highlight w:val="yellow"/>
                <w:lang w:val="ru-RU"/>
              </w:rPr>
              <w:t xml:space="preserve">по состоянию на 1 сентября года, в котором проводится КОМ на год </w:t>
            </w:r>
            <w:r w:rsidRPr="00021053">
              <w:rPr>
                <w:rFonts w:eastAsia="Garamond"/>
                <w:i/>
                <w:szCs w:val="22"/>
                <w:highlight w:val="yellow"/>
                <w:lang w:val="en-US"/>
              </w:rPr>
              <w:t>X</w:t>
            </w:r>
            <w:r w:rsidRPr="00021053">
              <w:rPr>
                <w:rFonts w:eastAsia="Garamond"/>
                <w:szCs w:val="22"/>
                <w:highlight w:val="yellow"/>
                <w:lang w:val="ru-RU"/>
              </w:rPr>
              <w:t>,</w:t>
            </w:r>
            <w:r w:rsidRPr="00021053">
              <w:rPr>
                <w:rFonts w:eastAsia="Garamond"/>
                <w:szCs w:val="22"/>
                <w:lang w:val="ru-RU"/>
              </w:rPr>
              <w:t xml:space="preserve"> зарегистрирована (-ы) ГТП генерации, в отношении которой (-ых) получено право на участие в торговле электрической энергией и мощностью на оптовом рынке.</w:t>
            </w:r>
          </w:p>
          <w:p w14:paraId="24130A63" w14:textId="77777777" w:rsidR="00A03781" w:rsidRPr="00021053" w:rsidRDefault="00A03781" w:rsidP="00304A55">
            <w:pPr>
              <w:widowControl w:val="0"/>
              <w:spacing w:before="120" w:after="120"/>
              <w:ind w:firstLine="720"/>
              <w:jc w:val="both"/>
              <w:rPr>
                <w:szCs w:val="22"/>
                <w:lang w:val="ru-RU"/>
              </w:rPr>
            </w:pPr>
            <w:r w:rsidRPr="00021053">
              <w:rPr>
                <w:szCs w:val="22"/>
                <w:lang w:val="ru-RU"/>
              </w:rPr>
              <w:t>Предоставлением данного вида обеспечения считается выполнение участником оптового рынка, намеренным стать поручителем, и участником оптового рынка, намеренным предоставить данное обеспечение для участия в КОМ, всех требований, предусмотренных настоящим Приложением, для заключения соответствующего договора коммерческого представительства для целей заключения договоров поручительства.</w:t>
            </w:r>
          </w:p>
          <w:p w14:paraId="098230B0" w14:textId="77777777" w:rsidR="00A03781" w:rsidRPr="00021053" w:rsidRDefault="00A03781" w:rsidP="00304A55">
            <w:pPr>
              <w:widowControl w:val="0"/>
              <w:spacing w:before="120" w:after="120"/>
              <w:ind w:firstLine="708"/>
              <w:jc w:val="both"/>
              <w:rPr>
                <w:szCs w:val="22"/>
                <w:lang w:val="ru-RU"/>
              </w:rPr>
            </w:pPr>
            <w:r w:rsidRPr="00021053">
              <w:rPr>
                <w:szCs w:val="22"/>
                <w:lang w:val="ru-RU"/>
              </w:rPr>
              <w:t>В отношении ГТП генерирующего объекта может быть предоставлено поручительство только одного участника оптового рынка.</w:t>
            </w:r>
          </w:p>
          <w:p w14:paraId="629296AB" w14:textId="77777777" w:rsidR="00A03781" w:rsidRPr="00021053" w:rsidRDefault="00A03781" w:rsidP="00304A55">
            <w:pPr>
              <w:widowControl w:val="0"/>
              <w:spacing w:before="120" w:after="120"/>
              <w:ind w:firstLine="720"/>
              <w:jc w:val="both"/>
              <w:rPr>
                <w:rFonts w:eastAsia="Garamond"/>
                <w:szCs w:val="22"/>
                <w:lang w:val="ru-RU"/>
              </w:rPr>
            </w:pPr>
            <w:r w:rsidRPr="00021053">
              <w:rPr>
                <w:rFonts w:eastAsia="Garamond"/>
                <w:szCs w:val="22"/>
                <w:lang w:val="ru-RU"/>
              </w:rPr>
              <w:t xml:space="preserve">В отношении совокупности ГТП потребления, зарегистрированных в рамках одной ценовой зоны, </w:t>
            </w:r>
            <w:r w:rsidRPr="00021053">
              <w:rPr>
                <w:szCs w:val="22"/>
                <w:lang w:val="ru-RU"/>
              </w:rPr>
              <w:t>может быть предоставлено поручительство только одного участника оптового рынка.</w:t>
            </w:r>
          </w:p>
          <w:p w14:paraId="2CAB09F2" w14:textId="77777777" w:rsidR="00A03781" w:rsidRPr="00021053" w:rsidRDefault="00A03781" w:rsidP="00304A55">
            <w:pPr>
              <w:widowControl w:val="0"/>
              <w:spacing w:before="120" w:after="120"/>
              <w:ind w:firstLine="720"/>
              <w:jc w:val="both"/>
              <w:rPr>
                <w:b/>
                <w:szCs w:val="22"/>
                <w:lang w:val="ru-RU"/>
              </w:rPr>
            </w:pPr>
          </w:p>
        </w:tc>
        <w:tc>
          <w:tcPr>
            <w:tcW w:w="2220" w:type="pct"/>
            <w:shd w:val="clear" w:color="auto" w:fill="auto"/>
          </w:tcPr>
          <w:p w14:paraId="38A94B00" w14:textId="77777777" w:rsidR="00A03781" w:rsidRPr="00021053" w:rsidRDefault="00A03781" w:rsidP="00304A55">
            <w:pPr>
              <w:widowControl w:val="0"/>
              <w:spacing w:before="120" w:after="120"/>
              <w:ind w:firstLine="720"/>
              <w:jc w:val="both"/>
              <w:rPr>
                <w:rFonts w:eastAsia="Garamond" w:cs="Garamond"/>
                <w:szCs w:val="22"/>
                <w:lang w:val="ru-RU" w:eastAsia="ar-SA"/>
              </w:rPr>
            </w:pPr>
            <w:r w:rsidRPr="00021053">
              <w:rPr>
                <w:rFonts w:eastAsia="Garamond" w:cs="Garamond"/>
                <w:szCs w:val="22"/>
                <w:lang w:val="ru-RU" w:eastAsia="ar-SA"/>
              </w:rPr>
              <w:lastRenderedPageBreak/>
              <w:t xml:space="preserve">Участник оптового рынка вправе обеспечить исполнение своих обязательств, возникающих по результатам КОМ, путем предоставления поручительства третьего лица – участника оптового рынка, не находящегося в состоянии реорганизации, ликвидации или </w:t>
            </w:r>
            <w:r w:rsidRPr="00021053">
              <w:rPr>
                <w:rFonts w:eastAsia="Garamond" w:cs="Garamond"/>
                <w:szCs w:val="22"/>
                <w:lang w:val="ru-RU" w:eastAsia="ar-SA"/>
              </w:rPr>
              <w:lastRenderedPageBreak/>
              <w:t xml:space="preserve">банкротства, за которым на оптовом рынке </w:t>
            </w:r>
            <w:r w:rsidRPr="008D6576">
              <w:rPr>
                <w:rFonts w:eastAsia="Garamond" w:cs="Garamond"/>
                <w:szCs w:val="22"/>
                <w:highlight w:val="yellow"/>
                <w:lang w:val="ru-RU" w:eastAsia="ar-SA"/>
              </w:rPr>
              <w:t>по с</w:t>
            </w:r>
            <w:r w:rsidRPr="00021053">
              <w:rPr>
                <w:rFonts w:eastAsia="Garamond" w:cs="Garamond"/>
                <w:szCs w:val="22"/>
                <w:highlight w:val="yellow"/>
                <w:lang w:val="ru-RU" w:eastAsia="ar-SA"/>
              </w:rPr>
              <w:t xml:space="preserve">остоянию на 1 число месяца </w:t>
            </w:r>
            <w:r w:rsidRPr="00A74D28">
              <w:rPr>
                <w:i/>
                <w:szCs w:val="22"/>
                <w:highlight w:val="yellow"/>
                <w:lang w:val="ru-RU"/>
              </w:rPr>
              <w:t>М</w:t>
            </w:r>
            <w:r w:rsidRPr="00021053">
              <w:rPr>
                <w:szCs w:val="22"/>
                <w:highlight w:val="yellow"/>
                <w:lang w:val="ru-RU"/>
              </w:rPr>
              <w:t>-2 (</w:t>
            </w:r>
            <w:r w:rsidRPr="00A74D28">
              <w:rPr>
                <w:i/>
                <w:szCs w:val="22"/>
                <w:highlight w:val="yellow"/>
                <w:lang w:val="ru-RU"/>
              </w:rPr>
              <w:t>М</w:t>
            </w:r>
            <w:r w:rsidRPr="00021053">
              <w:rPr>
                <w:szCs w:val="22"/>
                <w:highlight w:val="yellow"/>
                <w:lang w:val="ru-RU"/>
              </w:rPr>
              <w:t xml:space="preserve"> – месяц проведения КОМ на соответствующий год </w:t>
            </w:r>
            <w:r w:rsidRPr="00021053">
              <w:rPr>
                <w:i/>
                <w:szCs w:val="22"/>
                <w:highlight w:val="yellow"/>
                <w:lang w:val="en-US"/>
              </w:rPr>
              <w:t>X</w:t>
            </w:r>
            <w:r w:rsidRPr="00021053">
              <w:rPr>
                <w:szCs w:val="22"/>
                <w:highlight w:val="yellow"/>
                <w:lang w:val="ru-RU"/>
              </w:rPr>
              <w:t>)</w:t>
            </w:r>
            <w:r w:rsidRPr="00021053" w:rsidDel="00B533EA">
              <w:rPr>
                <w:rFonts w:eastAsia="Garamond" w:cs="Garamond"/>
                <w:szCs w:val="22"/>
                <w:highlight w:val="yellow"/>
                <w:lang w:val="ru-RU" w:eastAsia="ar-SA"/>
              </w:rPr>
              <w:t xml:space="preserve"> </w:t>
            </w:r>
            <w:r w:rsidRPr="00021053">
              <w:rPr>
                <w:rFonts w:eastAsia="Garamond" w:cs="Garamond"/>
                <w:szCs w:val="22"/>
                <w:highlight w:val="yellow"/>
                <w:lang w:val="ru-RU" w:eastAsia="ar-SA"/>
              </w:rPr>
              <w:t>(</w:t>
            </w:r>
            <w:r w:rsidRPr="00021053">
              <w:rPr>
                <w:rFonts w:eastAsia="Batang" w:cs="Garamond"/>
                <w:szCs w:val="22"/>
                <w:highlight w:val="yellow"/>
                <w:lang w:val="ru-RU" w:eastAsia="ar-SA"/>
              </w:rPr>
              <w:t>для КОМ, проводимого на 2026 год, – по состоянию на 1 сентября 2020 года</w:t>
            </w:r>
            <w:r w:rsidRPr="00021053">
              <w:rPr>
                <w:rFonts w:eastAsia="Garamond" w:cs="Garamond"/>
                <w:szCs w:val="22"/>
                <w:highlight w:val="yellow"/>
                <w:lang w:val="ru-RU" w:eastAsia="ar-SA"/>
              </w:rPr>
              <w:t>)</w:t>
            </w:r>
            <w:r w:rsidRPr="00021053">
              <w:rPr>
                <w:rFonts w:eastAsia="Garamond" w:cs="Garamond"/>
                <w:szCs w:val="22"/>
                <w:lang w:val="ru-RU" w:eastAsia="ar-SA"/>
              </w:rPr>
              <w:t xml:space="preserve"> зарегистрирована (-ы) ГТП генерации, в отношении которой (-ых) получено право на участие в торговле электрической энергией и мощностью на оптовом рынке.</w:t>
            </w:r>
          </w:p>
          <w:p w14:paraId="51AF20C8" w14:textId="77777777" w:rsidR="00A03781" w:rsidRPr="00021053" w:rsidRDefault="00A03781" w:rsidP="00304A55">
            <w:pPr>
              <w:widowControl w:val="0"/>
              <w:spacing w:before="120" w:after="120"/>
              <w:ind w:firstLine="720"/>
              <w:jc w:val="both"/>
              <w:rPr>
                <w:rFonts w:eastAsia="Batang" w:cs="Garamond"/>
                <w:szCs w:val="22"/>
                <w:lang w:val="ru-RU" w:eastAsia="ar-SA"/>
              </w:rPr>
            </w:pPr>
            <w:r w:rsidRPr="00021053">
              <w:rPr>
                <w:rFonts w:eastAsia="Batang" w:cs="Garamond"/>
                <w:szCs w:val="22"/>
                <w:lang w:val="ru-RU" w:eastAsia="ar-SA"/>
              </w:rPr>
              <w:t>Предоставлением данного вида обеспечения считается выполнение участником оптового рынка, намеренным стать поручителем, и участником оптового рынка, намеренным предоставить данное обеспечение для участия в КОМ, всех требований, предусмотренных настоящим Приложением, для заключения соответствующего договора коммерческого представительства для целей заключения договоров поручительства.</w:t>
            </w:r>
          </w:p>
          <w:p w14:paraId="46897412" w14:textId="77777777" w:rsidR="00A03781" w:rsidRPr="00021053" w:rsidRDefault="00A03781" w:rsidP="00304A55">
            <w:pPr>
              <w:widowControl w:val="0"/>
              <w:spacing w:before="120" w:after="120"/>
              <w:ind w:firstLine="708"/>
              <w:jc w:val="both"/>
              <w:rPr>
                <w:rFonts w:eastAsia="Batang" w:cs="Garamond"/>
                <w:szCs w:val="22"/>
                <w:lang w:val="ru-RU" w:eastAsia="ar-SA"/>
              </w:rPr>
            </w:pPr>
            <w:r w:rsidRPr="00021053">
              <w:rPr>
                <w:rFonts w:eastAsia="Batang" w:cs="Garamond"/>
                <w:szCs w:val="22"/>
                <w:lang w:val="ru-RU" w:eastAsia="ar-SA"/>
              </w:rPr>
              <w:t>В отношении ГТП генерирующего объекта может быть предоставлено поручительство только одного участника оптового рынка.</w:t>
            </w:r>
          </w:p>
          <w:p w14:paraId="2236A118" w14:textId="77777777" w:rsidR="00A03781" w:rsidRPr="00021053" w:rsidRDefault="00A03781" w:rsidP="00304A55">
            <w:pPr>
              <w:widowControl w:val="0"/>
              <w:spacing w:before="120" w:after="120"/>
              <w:ind w:firstLine="720"/>
              <w:jc w:val="both"/>
              <w:rPr>
                <w:b/>
                <w:szCs w:val="22"/>
                <w:lang w:val="ru-RU"/>
              </w:rPr>
            </w:pPr>
            <w:r w:rsidRPr="00021053">
              <w:rPr>
                <w:rFonts w:eastAsia="Garamond" w:cs="Garamond"/>
                <w:szCs w:val="22"/>
                <w:lang w:val="ru-RU" w:eastAsia="ar-SA"/>
              </w:rPr>
              <w:t xml:space="preserve">В отношении совокупности ГТП потребления, зарегистрированных в рамках одной ценовой зоны, </w:t>
            </w:r>
            <w:r w:rsidRPr="00021053">
              <w:rPr>
                <w:rFonts w:eastAsia="Batang" w:cs="Garamond"/>
                <w:szCs w:val="22"/>
                <w:lang w:val="ru-RU" w:eastAsia="ar-SA"/>
              </w:rPr>
              <w:t>может быть предоставлено поручительство только одного участника оптового рынка.</w:t>
            </w:r>
          </w:p>
        </w:tc>
      </w:tr>
      <w:tr w:rsidR="00A03781" w:rsidRPr="00ED3490" w14:paraId="6EF6660E" w14:textId="77777777" w:rsidTr="00304A55">
        <w:trPr>
          <w:trHeight w:val="345"/>
        </w:trPr>
        <w:tc>
          <w:tcPr>
            <w:tcW w:w="517" w:type="pct"/>
            <w:shd w:val="clear" w:color="auto" w:fill="auto"/>
            <w:vAlign w:val="center"/>
          </w:tcPr>
          <w:p w14:paraId="303F4457" w14:textId="57765BC4" w:rsidR="00A03781" w:rsidRPr="00021053" w:rsidRDefault="00A03781" w:rsidP="00304A55">
            <w:pPr>
              <w:widowControl w:val="0"/>
              <w:spacing w:after="0"/>
              <w:jc w:val="center"/>
              <w:rPr>
                <w:rFonts w:cs="Garamond"/>
                <w:b/>
                <w:bCs/>
                <w:szCs w:val="22"/>
                <w:lang w:eastAsia="ru-RU"/>
              </w:rPr>
            </w:pPr>
            <w:proofErr w:type="spellStart"/>
            <w:r w:rsidRPr="00021053">
              <w:rPr>
                <w:rFonts w:cs="Garamond"/>
                <w:b/>
                <w:bCs/>
                <w:szCs w:val="22"/>
                <w:lang w:eastAsia="ru-RU"/>
              </w:rPr>
              <w:lastRenderedPageBreak/>
              <w:t>Приложение</w:t>
            </w:r>
            <w:proofErr w:type="spellEnd"/>
            <w:r w:rsidRPr="00021053">
              <w:rPr>
                <w:rFonts w:cs="Garamond"/>
                <w:b/>
                <w:bCs/>
                <w:szCs w:val="22"/>
                <w:lang w:eastAsia="ru-RU"/>
              </w:rPr>
              <w:t xml:space="preserve"> 9</w:t>
            </w:r>
            <w:r w:rsidR="00D34094">
              <w:rPr>
                <w:rFonts w:cs="Garamond"/>
                <w:b/>
                <w:bCs/>
                <w:szCs w:val="22"/>
                <w:lang w:val="ru-RU" w:eastAsia="ru-RU"/>
              </w:rPr>
              <w:t>,</w:t>
            </w:r>
            <w:r w:rsidRPr="00021053">
              <w:rPr>
                <w:rFonts w:cs="Garamond"/>
                <w:b/>
                <w:bCs/>
                <w:szCs w:val="22"/>
                <w:lang w:eastAsia="ru-RU"/>
              </w:rPr>
              <w:t xml:space="preserve"> </w:t>
            </w:r>
          </w:p>
          <w:p w14:paraId="062D8C22" w14:textId="77777777" w:rsidR="00A03781" w:rsidRPr="00021053" w:rsidRDefault="00A03781" w:rsidP="00304A55">
            <w:pPr>
              <w:widowControl w:val="0"/>
              <w:spacing w:after="0"/>
              <w:jc w:val="center"/>
              <w:rPr>
                <w:rFonts w:cs="Garamond"/>
                <w:b/>
                <w:bCs/>
                <w:szCs w:val="22"/>
                <w:lang w:eastAsia="ru-RU"/>
              </w:rPr>
            </w:pPr>
            <w:r w:rsidRPr="00021053">
              <w:rPr>
                <w:rFonts w:cs="Garamond"/>
                <w:b/>
                <w:bCs/>
                <w:szCs w:val="22"/>
                <w:lang w:eastAsia="ru-RU"/>
              </w:rPr>
              <w:t>п.</w:t>
            </w:r>
            <w:r>
              <w:rPr>
                <w:rFonts w:cs="Garamond"/>
                <w:b/>
                <w:bCs/>
                <w:szCs w:val="22"/>
                <w:lang w:val="ru-RU" w:eastAsia="ru-RU"/>
              </w:rPr>
              <w:t xml:space="preserve"> </w:t>
            </w:r>
            <w:r w:rsidRPr="00021053">
              <w:rPr>
                <w:rFonts w:cs="Garamond"/>
                <w:b/>
                <w:bCs/>
                <w:szCs w:val="22"/>
                <w:lang w:eastAsia="ru-RU"/>
              </w:rPr>
              <w:t>2.2.2</w:t>
            </w:r>
          </w:p>
        </w:tc>
        <w:tc>
          <w:tcPr>
            <w:tcW w:w="2263" w:type="pct"/>
            <w:shd w:val="clear" w:color="auto" w:fill="auto"/>
          </w:tcPr>
          <w:p w14:paraId="1C65B59E" w14:textId="77777777" w:rsidR="00A03781" w:rsidRPr="00021053" w:rsidRDefault="00A03781" w:rsidP="00304A55">
            <w:pPr>
              <w:widowControl w:val="0"/>
              <w:spacing w:before="120" w:after="120"/>
              <w:ind w:firstLine="720"/>
              <w:jc w:val="both"/>
              <w:rPr>
                <w:rFonts w:eastAsia="Garamond"/>
                <w:szCs w:val="22"/>
                <w:lang w:val="ru-RU"/>
              </w:rPr>
            </w:pPr>
            <w:r w:rsidRPr="00021053">
              <w:rPr>
                <w:rFonts w:eastAsia="Garamond"/>
                <w:szCs w:val="22"/>
                <w:lang w:val="ru-RU"/>
              </w:rPr>
              <w:t xml:space="preserve">Совет рынка не позднее 15 </w:t>
            </w:r>
            <w:r w:rsidRPr="00021053">
              <w:rPr>
                <w:rFonts w:eastAsia="Garamond"/>
                <w:szCs w:val="22"/>
                <w:highlight w:val="yellow"/>
                <w:lang w:val="ru-RU"/>
              </w:rPr>
              <w:t xml:space="preserve">сентября года, в котором проводится КОМ на год </w:t>
            </w:r>
            <w:r w:rsidRPr="00021053">
              <w:rPr>
                <w:rFonts w:eastAsia="Garamond"/>
                <w:i/>
                <w:szCs w:val="22"/>
                <w:highlight w:val="yellow"/>
              </w:rPr>
              <w:t>X</w:t>
            </w:r>
            <w:r w:rsidRPr="00F23EB7">
              <w:rPr>
                <w:rFonts w:eastAsia="Garamond"/>
                <w:szCs w:val="22"/>
                <w:highlight w:val="yellow"/>
                <w:lang w:val="ru-RU"/>
              </w:rPr>
              <w:t>,</w:t>
            </w:r>
            <w:r w:rsidRPr="00021053">
              <w:rPr>
                <w:rFonts w:eastAsia="Garamond"/>
                <w:szCs w:val="22"/>
                <w:lang w:val="ru-RU"/>
              </w:rPr>
              <w:t xml:space="preserve"> в отношении всех участников оптового рынка – поставщиков на основании данных, предоставленных КО, рассчитывает и передает в ЦФР максимальный объем поручительства, на который участником оптового рынка – поставщиком может быть выдано поручительство.</w:t>
            </w:r>
          </w:p>
          <w:p w14:paraId="04F529E5" w14:textId="77777777" w:rsidR="00A03781" w:rsidRPr="00021053" w:rsidRDefault="00A03781" w:rsidP="00304A55">
            <w:pPr>
              <w:widowControl w:val="0"/>
              <w:spacing w:before="120" w:after="120"/>
              <w:ind w:firstLine="720"/>
              <w:jc w:val="both"/>
              <w:rPr>
                <w:rFonts w:eastAsia="Garamond"/>
                <w:szCs w:val="22"/>
                <w:lang w:val="ru-RU"/>
              </w:rPr>
            </w:pPr>
            <w:r w:rsidRPr="00021053">
              <w:rPr>
                <w:rFonts w:eastAsia="Garamond"/>
                <w:szCs w:val="22"/>
                <w:lang w:val="ru-RU"/>
              </w:rPr>
              <w:t xml:space="preserve">Максимальный объем поручительства участника оптового рынка – поставщика </w:t>
            </w:r>
            <w:r w:rsidRPr="00021053">
              <w:rPr>
                <w:rFonts w:eastAsia="Garamond"/>
                <w:i/>
                <w:szCs w:val="22"/>
              </w:rPr>
              <w:t>j</w:t>
            </w:r>
            <w:r w:rsidRPr="00021053">
              <w:rPr>
                <w:rFonts w:eastAsia="Garamond"/>
                <w:szCs w:val="22"/>
                <w:lang w:val="ru-RU"/>
              </w:rPr>
              <w:t xml:space="preserve"> рассчитывается совокупно по всем ГТП генерации </w:t>
            </w:r>
            <w:r w:rsidRPr="00021053">
              <w:rPr>
                <w:rFonts w:eastAsia="Garamond"/>
                <w:i/>
                <w:szCs w:val="22"/>
              </w:rPr>
              <w:t>p</w:t>
            </w:r>
            <w:r w:rsidRPr="00021053">
              <w:rPr>
                <w:rFonts w:eastAsia="Garamond"/>
                <w:szCs w:val="22"/>
                <w:lang w:val="ru-RU"/>
              </w:rPr>
              <w:t xml:space="preserve">, в отношении которых поставщиком по состоянию на 1 </w:t>
            </w:r>
            <w:r w:rsidRPr="00021053">
              <w:rPr>
                <w:rFonts w:eastAsia="Garamond"/>
                <w:szCs w:val="22"/>
                <w:highlight w:val="yellow"/>
                <w:lang w:val="ru-RU"/>
              </w:rPr>
              <w:t xml:space="preserve">сентября года, в котором проводится КОМ на год </w:t>
            </w:r>
            <w:r w:rsidRPr="00021053">
              <w:rPr>
                <w:rFonts w:eastAsia="Garamond"/>
                <w:i/>
                <w:szCs w:val="22"/>
                <w:highlight w:val="yellow"/>
                <w:lang w:val="ru-RU"/>
              </w:rPr>
              <w:t>Х</w:t>
            </w:r>
            <w:r w:rsidRPr="00CD622F">
              <w:rPr>
                <w:rFonts w:eastAsia="Garamond"/>
                <w:szCs w:val="22"/>
                <w:highlight w:val="yellow"/>
                <w:lang w:val="ru-RU"/>
              </w:rPr>
              <w:t>,</w:t>
            </w:r>
            <w:r w:rsidRPr="00021053">
              <w:rPr>
                <w:rFonts w:eastAsia="Garamond"/>
                <w:szCs w:val="22"/>
                <w:lang w:val="ru-RU"/>
              </w:rPr>
              <w:t xml:space="preserve"> получено право на участие в торговле электрической энергией и мощностью на оптовом рынке, в соответствии со следующей формулой:</w:t>
            </w:r>
          </w:p>
          <w:p w14:paraId="4C54F235" w14:textId="77777777" w:rsidR="00A03781" w:rsidRPr="00021053" w:rsidRDefault="00A03781" w:rsidP="00304A55">
            <w:pPr>
              <w:widowControl w:val="0"/>
              <w:spacing w:before="120" w:after="120"/>
              <w:ind w:firstLine="720"/>
              <w:jc w:val="center"/>
              <w:rPr>
                <w:position w:val="-30"/>
                <w:szCs w:val="22"/>
                <w:lang w:val="ru-RU"/>
              </w:rPr>
            </w:pPr>
            <w:r w:rsidRPr="00021053">
              <w:rPr>
                <w:noProof/>
                <w:szCs w:val="22"/>
                <w:highlight w:val="yellow"/>
                <w:lang w:val="ru-RU" w:eastAsia="ru-RU"/>
              </w:rPr>
              <w:lastRenderedPageBreak/>
              <mc:AlternateContent>
                <mc:Choice Requires="wps">
                  <w:drawing>
                    <wp:anchor distT="0" distB="0" distL="114300" distR="114300" simplePos="0" relativeHeight="251665408" behindDoc="0" locked="0" layoutInCell="1" allowOverlap="1" wp14:anchorId="79D283BE" wp14:editId="1C1511BA">
                      <wp:simplePos x="0" y="0"/>
                      <wp:positionH relativeFrom="column">
                        <wp:posOffset>2614930</wp:posOffset>
                      </wp:positionH>
                      <wp:positionV relativeFrom="paragraph">
                        <wp:posOffset>135890</wp:posOffset>
                      </wp:positionV>
                      <wp:extent cx="323850" cy="228600"/>
                      <wp:effectExtent l="0" t="0" r="19050" b="19050"/>
                      <wp:wrapNone/>
                      <wp:docPr id="13" name="Овал 13"/>
                      <wp:cNvGraphicFramePr/>
                      <a:graphic xmlns:a="http://schemas.openxmlformats.org/drawingml/2006/main">
                        <a:graphicData uri="http://schemas.microsoft.com/office/word/2010/wordprocessingShape">
                          <wps:wsp>
                            <wps:cNvSpPr/>
                            <wps:spPr>
                              <a:xfrm>
                                <a:off x="0" y="0"/>
                                <a:ext cx="323850" cy="2286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oval w14:anchorId="6A9ADE3C" id="Овал 13" o:spid="_x0000_s1026" style="position:absolute;margin-left:205.9pt;margin-top:10.7pt;width:25.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" filled="f" strokecolor="#c00000" strokeweight="1pt">
                      <v:stroke joinstyle="miter"/>
                    </v:oval>
                  </w:pict>
                </mc:Fallback>
              </mc:AlternateContent>
            </w:r>
            <w:r w:rsidRPr="00021053">
              <w:rPr>
                <w:position w:val="-30"/>
                <w:szCs w:val="22"/>
                <w:highlight w:val="yellow"/>
              </w:rPr>
              <w:object w:dxaOrig="3460" w:dyaOrig="560" w14:anchorId="1F28ADFC">
                <v:shape id="_x0000_i1145" type="#_x0000_t75" style="width:202.75pt;height:32.85pt" o:ole="">
                  <v:imagedata r:id="rId180" o:title=""/>
                </v:shape>
                <o:OLEObject Type="Embed" ProgID="Equation.3" ShapeID="_x0000_i1145" DrawAspect="Content" ObjectID="_1667397267" r:id="rId181"/>
              </w:object>
            </w:r>
            <w:r w:rsidRPr="00021053">
              <w:rPr>
                <w:rFonts w:eastAsia="Garamond"/>
                <w:szCs w:val="22"/>
                <w:lang w:val="ru-RU"/>
              </w:rPr>
              <w:t>,</w:t>
            </w:r>
          </w:p>
          <w:p w14:paraId="71DCC80C" w14:textId="77777777" w:rsidR="00A03781" w:rsidRPr="00021053" w:rsidRDefault="00A03781" w:rsidP="00304A55">
            <w:pPr>
              <w:widowControl w:val="0"/>
              <w:spacing w:before="120" w:after="120"/>
              <w:ind w:left="600" w:hanging="600"/>
              <w:jc w:val="both"/>
              <w:rPr>
                <w:rFonts w:eastAsia="Garamond"/>
                <w:szCs w:val="22"/>
                <w:lang w:val="ru-RU"/>
              </w:rPr>
            </w:pPr>
            <w:r w:rsidRPr="00021053">
              <w:rPr>
                <w:rFonts w:eastAsia="Garamond"/>
                <w:szCs w:val="22"/>
                <w:lang w:val="ru-RU"/>
              </w:rPr>
              <w:t>где</w:t>
            </w:r>
            <w:r w:rsidRPr="00021053">
              <w:rPr>
                <w:rFonts w:eastAsia="Garamond"/>
                <w:szCs w:val="22"/>
                <w:lang w:val="ru-RU"/>
              </w:rPr>
              <w:tab/>
            </w:r>
            <w:r w:rsidRPr="00021053">
              <w:rPr>
                <w:position w:val="-14"/>
                <w:szCs w:val="22"/>
                <w:highlight w:val="yellow"/>
              </w:rPr>
              <w:object w:dxaOrig="780" w:dyaOrig="400" w14:anchorId="76A76E97">
                <v:shape id="_x0000_i1146" type="#_x0000_t75" style="width:39.15pt;height:20.75pt" o:ole="">
                  <v:imagedata r:id="rId182" o:title=""/>
                </v:shape>
                <o:OLEObject Type="Embed" ProgID="Equation.3" ShapeID="_x0000_i1146" DrawAspect="Content" ObjectID="_1667397268" r:id="rId183"/>
              </w:object>
            </w:r>
            <w:r w:rsidRPr="00021053">
              <w:rPr>
                <w:szCs w:val="22"/>
                <w:lang w:val="ru-RU"/>
              </w:rPr>
              <w:t xml:space="preserve"> </w:t>
            </w:r>
            <w:r w:rsidRPr="00021053">
              <w:rPr>
                <w:rFonts w:eastAsia="Garamond"/>
                <w:szCs w:val="22"/>
                <w:lang w:val="ru-RU"/>
              </w:rPr>
              <w:t xml:space="preserve">– величина установленной мощности по ГТП </w:t>
            </w:r>
            <w:r w:rsidRPr="00021053">
              <w:rPr>
                <w:rFonts w:eastAsia="Garamond"/>
                <w:i/>
                <w:szCs w:val="22"/>
                <w:lang w:val="en-US"/>
              </w:rPr>
              <w:t>p</w:t>
            </w:r>
            <w:r w:rsidRPr="00021053">
              <w:rPr>
                <w:rFonts w:eastAsia="Garamond"/>
                <w:szCs w:val="22"/>
                <w:lang w:val="ru-RU"/>
              </w:rPr>
              <w:t xml:space="preserve">, находящейся в ценовой зоне </w:t>
            </w:r>
            <w:r w:rsidRPr="00021053">
              <w:rPr>
                <w:rFonts w:eastAsia="Garamond"/>
                <w:i/>
                <w:szCs w:val="22"/>
                <w:lang w:val="en-US"/>
              </w:rPr>
              <w:t>z</w:t>
            </w:r>
            <w:r w:rsidRPr="00021053">
              <w:rPr>
                <w:rFonts w:eastAsia="Garamond"/>
                <w:szCs w:val="22"/>
                <w:lang w:val="ru-RU"/>
              </w:rPr>
              <w:t xml:space="preserve">, участника оптового рынка – поставщика </w:t>
            </w:r>
            <w:r w:rsidRPr="00021053">
              <w:rPr>
                <w:rFonts w:eastAsia="Garamond"/>
                <w:i/>
                <w:szCs w:val="22"/>
              </w:rPr>
              <w:t>j</w:t>
            </w:r>
            <w:r w:rsidRPr="00021053">
              <w:rPr>
                <w:rFonts w:eastAsia="Garamond"/>
                <w:i/>
                <w:szCs w:val="22"/>
                <w:lang w:val="ru-RU"/>
              </w:rPr>
              <w:t xml:space="preserve"> </w:t>
            </w:r>
            <w:r w:rsidRPr="00021053">
              <w:rPr>
                <w:rFonts w:eastAsia="Garamond"/>
                <w:szCs w:val="22"/>
                <w:lang w:val="ru-RU"/>
              </w:rPr>
              <w:t xml:space="preserve">по состоянию </w:t>
            </w:r>
            <w:r w:rsidRPr="00042B1D">
              <w:rPr>
                <w:rFonts w:eastAsia="Garamond"/>
                <w:szCs w:val="22"/>
                <w:highlight w:val="yellow"/>
                <w:lang w:val="ru-RU"/>
              </w:rPr>
              <w:t xml:space="preserve">на </w:t>
            </w:r>
            <w:r w:rsidRPr="00042B1D">
              <w:rPr>
                <w:rFonts w:eastAsia="Garamond"/>
                <w:i/>
                <w:szCs w:val="22"/>
                <w:highlight w:val="yellow"/>
                <w:lang w:val="en-US"/>
              </w:rPr>
              <w:t>m</w:t>
            </w:r>
            <w:r w:rsidRPr="00042B1D">
              <w:rPr>
                <w:rFonts w:eastAsia="Garamond"/>
                <w:szCs w:val="22"/>
                <w:highlight w:val="yellow"/>
                <w:lang w:val="ru-RU"/>
              </w:rPr>
              <w:t xml:space="preserve"> = 1 сентября года </w:t>
            </w:r>
            <w:r w:rsidRPr="00042B1D">
              <w:rPr>
                <w:rFonts w:eastAsia="Garamond"/>
                <w:i/>
                <w:szCs w:val="22"/>
                <w:highlight w:val="yellow"/>
                <w:lang w:val="en-US"/>
              </w:rPr>
              <w:t>Y</w:t>
            </w:r>
            <w:r w:rsidRPr="00021053">
              <w:rPr>
                <w:rFonts w:eastAsia="Garamond"/>
                <w:szCs w:val="22"/>
                <w:lang w:val="ru-RU"/>
              </w:rPr>
              <w:t>;</w:t>
            </w:r>
          </w:p>
          <w:p w14:paraId="3DF36AAC" w14:textId="77777777" w:rsidR="00A03781" w:rsidRPr="00021053" w:rsidRDefault="00A03781" w:rsidP="00304A55">
            <w:pPr>
              <w:widowControl w:val="0"/>
              <w:spacing w:before="120" w:after="120"/>
              <w:ind w:left="600"/>
              <w:jc w:val="both"/>
              <w:rPr>
                <w:rFonts w:eastAsia="Garamond"/>
                <w:szCs w:val="22"/>
                <w:lang w:val="ru-RU"/>
              </w:rPr>
            </w:pPr>
            <w:r w:rsidRPr="00021053">
              <w:rPr>
                <w:position w:val="-14"/>
                <w:szCs w:val="22"/>
              </w:rPr>
              <w:object w:dxaOrig="800" w:dyaOrig="400" w14:anchorId="104A9317">
                <v:shape id="_x0000_i1147" type="#_x0000_t75" style="width:39.15pt;height:20.75pt" o:ole="">
                  <v:imagedata r:id="rId184" o:title=""/>
                </v:shape>
                <o:OLEObject Type="Embed" ProgID="Equation.3" ShapeID="_x0000_i1147" DrawAspect="Content" ObjectID="_1667397269" r:id="rId185"/>
              </w:object>
            </w:r>
            <w:r w:rsidRPr="00021053">
              <w:rPr>
                <w:rFonts w:eastAsia="Garamond"/>
                <w:szCs w:val="22"/>
                <w:lang w:val="ru-RU"/>
              </w:rPr>
              <w:t xml:space="preserve"> – </w:t>
            </w:r>
            <w:r w:rsidRPr="00021053">
              <w:rPr>
                <w:szCs w:val="22"/>
                <w:lang w:val="ru-RU"/>
              </w:rPr>
              <w:t xml:space="preserve">цена на мощность в первой точке спроса на мощность, использованная для определения спроса на мощность при проведении КОМ на год </w:t>
            </w:r>
            <w:r w:rsidRPr="00021053">
              <w:rPr>
                <w:rFonts w:eastAsia="Garamond"/>
                <w:i/>
                <w:szCs w:val="22"/>
                <w:lang w:val="en-US"/>
              </w:rPr>
              <w:t>Y</w:t>
            </w:r>
            <w:r w:rsidRPr="00021053">
              <w:rPr>
                <w:szCs w:val="22"/>
                <w:lang w:val="ru-RU"/>
              </w:rPr>
              <w:t xml:space="preserve">, для ценовой зоны </w:t>
            </w:r>
            <w:r w:rsidRPr="00021053">
              <w:rPr>
                <w:i/>
                <w:iCs/>
                <w:szCs w:val="22"/>
                <w:lang w:val="en-US"/>
              </w:rPr>
              <w:t>z</w:t>
            </w:r>
            <w:r w:rsidRPr="00021053">
              <w:rPr>
                <w:rFonts w:eastAsia="Garamond"/>
                <w:szCs w:val="22"/>
                <w:lang w:val="ru-RU"/>
              </w:rPr>
              <w:t>;</w:t>
            </w:r>
          </w:p>
          <w:p w14:paraId="3E501B21" w14:textId="77777777" w:rsidR="00A03781" w:rsidRPr="00021053" w:rsidRDefault="00A03781" w:rsidP="00304A55">
            <w:pPr>
              <w:widowControl w:val="0"/>
              <w:spacing w:before="120" w:after="120"/>
              <w:ind w:left="600"/>
              <w:jc w:val="both"/>
              <w:rPr>
                <w:rFonts w:eastAsia="Garamond"/>
                <w:szCs w:val="22"/>
                <w:lang w:val="ru-RU"/>
              </w:rPr>
            </w:pPr>
            <w:r w:rsidRPr="00021053">
              <w:rPr>
                <w:rFonts w:eastAsia="Garamond"/>
                <w:i/>
                <w:szCs w:val="22"/>
                <w:lang w:val="ru-RU"/>
              </w:rPr>
              <w:t>Х</w:t>
            </w:r>
            <w:r w:rsidRPr="00021053">
              <w:rPr>
                <w:rFonts w:eastAsia="Garamond"/>
                <w:szCs w:val="22"/>
                <w:lang w:val="ru-RU"/>
              </w:rPr>
              <w:t xml:space="preserve"> – год, на который проводится КОМ;</w:t>
            </w:r>
          </w:p>
          <w:p w14:paraId="222DA83E" w14:textId="77777777" w:rsidR="00A03781" w:rsidRPr="00021053" w:rsidRDefault="00A03781" w:rsidP="00304A55">
            <w:pPr>
              <w:widowControl w:val="0"/>
              <w:spacing w:before="120" w:after="120"/>
              <w:ind w:left="600"/>
              <w:jc w:val="both"/>
              <w:rPr>
                <w:rFonts w:eastAsia="Garamond"/>
                <w:szCs w:val="22"/>
                <w:lang w:val="ru-RU"/>
              </w:rPr>
            </w:pPr>
            <w:r w:rsidRPr="00021053">
              <w:rPr>
                <w:rFonts w:eastAsia="Garamond"/>
                <w:i/>
                <w:szCs w:val="22"/>
              </w:rPr>
              <w:t>Y</w:t>
            </w:r>
            <w:r w:rsidRPr="00021053">
              <w:rPr>
                <w:rFonts w:eastAsia="Garamond"/>
                <w:szCs w:val="22"/>
                <w:lang w:val="ru-RU"/>
              </w:rPr>
              <w:t xml:space="preserve"> – год, в котором проводится КОМ на год </w:t>
            </w:r>
            <w:r w:rsidRPr="00021053">
              <w:rPr>
                <w:rFonts w:eastAsia="Garamond"/>
                <w:i/>
                <w:szCs w:val="22"/>
                <w:lang w:val="ru-RU"/>
              </w:rPr>
              <w:t>Х</w:t>
            </w:r>
            <w:r w:rsidRPr="00021053">
              <w:rPr>
                <w:rFonts w:eastAsia="Garamond"/>
                <w:szCs w:val="22"/>
                <w:lang w:val="ru-RU"/>
              </w:rPr>
              <w:t>.</w:t>
            </w:r>
          </w:p>
          <w:p w14:paraId="4C9C118A" w14:textId="77777777" w:rsidR="00A03781" w:rsidRPr="00021053" w:rsidRDefault="00A03781" w:rsidP="00304A55">
            <w:pPr>
              <w:widowControl w:val="0"/>
              <w:spacing w:before="120" w:after="120"/>
              <w:ind w:firstLine="720"/>
              <w:jc w:val="both"/>
              <w:rPr>
                <w:rFonts w:eastAsia="Garamond"/>
                <w:szCs w:val="22"/>
                <w:lang w:val="ru-RU"/>
              </w:rPr>
            </w:pPr>
            <w:r w:rsidRPr="00021053">
              <w:rPr>
                <w:rFonts w:eastAsia="Garamond"/>
                <w:szCs w:val="22"/>
                <w:lang w:val="ru-RU"/>
              </w:rPr>
              <w:t>Вышеуказанная информация передается Советом рынка на бумажном носителе.</w:t>
            </w:r>
          </w:p>
          <w:p w14:paraId="1A59ABC2" w14:textId="77777777" w:rsidR="00A03781" w:rsidRPr="00021053" w:rsidRDefault="00A03781" w:rsidP="00304A55">
            <w:pPr>
              <w:widowControl w:val="0"/>
              <w:spacing w:before="120" w:after="120"/>
              <w:ind w:firstLine="720"/>
              <w:jc w:val="both"/>
              <w:rPr>
                <w:b/>
                <w:szCs w:val="22"/>
                <w:lang w:val="ru-RU"/>
              </w:rPr>
            </w:pPr>
          </w:p>
        </w:tc>
        <w:tc>
          <w:tcPr>
            <w:tcW w:w="2220" w:type="pct"/>
            <w:shd w:val="clear" w:color="auto" w:fill="auto"/>
          </w:tcPr>
          <w:p w14:paraId="7D1EF608" w14:textId="31E12A26" w:rsidR="00A03781" w:rsidRPr="00021053" w:rsidRDefault="00A03781" w:rsidP="00304A55">
            <w:pPr>
              <w:widowControl w:val="0"/>
              <w:spacing w:before="120" w:after="120"/>
              <w:ind w:firstLine="720"/>
              <w:jc w:val="both"/>
              <w:rPr>
                <w:rFonts w:eastAsia="Garamond" w:cs="Garamond"/>
                <w:szCs w:val="22"/>
                <w:lang w:val="ru-RU" w:eastAsia="ar-SA"/>
              </w:rPr>
            </w:pPr>
            <w:r w:rsidRPr="00021053">
              <w:rPr>
                <w:rFonts w:eastAsia="Garamond" w:cs="Garamond"/>
                <w:szCs w:val="22"/>
                <w:lang w:val="ru-RU" w:eastAsia="ar-SA"/>
              </w:rPr>
              <w:lastRenderedPageBreak/>
              <w:t xml:space="preserve">Совет рынка не позднее 15 </w:t>
            </w:r>
            <w:r w:rsidRPr="00304130">
              <w:rPr>
                <w:rFonts w:eastAsia="Garamond" w:cs="Garamond"/>
                <w:szCs w:val="22"/>
                <w:highlight w:val="yellow"/>
                <w:lang w:val="ru-RU" w:eastAsia="ar-SA"/>
              </w:rPr>
              <w:t>числа м</w:t>
            </w:r>
            <w:r w:rsidRPr="00021053">
              <w:rPr>
                <w:rFonts w:eastAsia="Garamond" w:cs="Garamond"/>
                <w:szCs w:val="22"/>
                <w:highlight w:val="yellow"/>
                <w:lang w:val="ru-RU" w:eastAsia="ar-SA"/>
              </w:rPr>
              <w:t xml:space="preserve">есяца </w:t>
            </w:r>
            <w:r w:rsidRPr="008E5E5F">
              <w:rPr>
                <w:i/>
                <w:szCs w:val="22"/>
                <w:highlight w:val="yellow"/>
                <w:lang w:val="ru-RU"/>
              </w:rPr>
              <w:t>М</w:t>
            </w:r>
            <w:r w:rsidRPr="00021053">
              <w:rPr>
                <w:szCs w:val="22"/>
                <w:highlight w:val="yellow"/>
                <w:lang w:val="ru-RU"/>
              </w:rPr>
              <w:t>-2 (</w:t>
            </w:r>
            <w:r w:rsidRPr="008E5E5F">
              <w:rPr>
                <w:i/>
                <w:szCs w:val="22"/>
                <w:highlight w:val="yellow"/>
                <w:lang w:val="ru-RU"/>
              </w:rPr>
              <w:t>М</w:t>
            </w:r>
            <w:r w:rsidRPr="00021053">
              <w:rPr>
                <w:szCs w:val="22"/>
                <w:highlight w:val="yellow"/>
                <w:lang w:val="ru-RU"/>
              </w:rPr>
              <w:t xml:space="preserve"> – месяц проведения КОМ на соответствующий год </w:t>
            </w:r>
            <w:r w:rsidRPr="00021053">
              <w:rPr>
                <w:i/>
                <w:szCs w:val="22"/>
                <w:highlight w:val="yellow"/>
                <w:lang w:val="en-US"/>
              </w:rPr>
              <w:t>X</w:t>
            </w:r>
            <w:r w:rsidRPr="00021053">
              <w:rPr>
                <w:szCs w:val="22"/>
                <w:highlight w:val="yellow"/>
                <w:lang w:val="ru-RU"/>
              </w:rPr>
              <w:t>)</w:t>
            </w:r>
            <w:r w:rsidRPr="00021053">
              <w:rPr>
                <w:rFonts w:eastAsia="Garamond" w:cs="Garamond"/>
                <w:szCs w:val="22"/>
                <w:highlight w:val="yellow"/>
                <w:lang w:val="ru-RU" w:eastAsia="ar-SA"/>
              </w:rPr>
              <w:t xml:space="preserve"> (</w:t>
            </w:r>
            <w:r w:rsidRPr="00021053">
              <w:rPr>
                <w:rFonts w:eastAsia="Batang" w:cs="Garamond"/>
                <w:szCs w:val="22"/>
                <w:highlight w:val="yellow"/>
                <w:lang w:val="ru-RU" w:eastAsia="ar-SA"/>
              </w:rPr>
              <w:t xml:space="preserve">для КОМ, проводимого на 2026 год, – не позднее 15 </w:t>
            </w:r>
            <w:r w:rsidRPr="00021053">
              <w:rPr>
                <w:rFonts w:eastAsia="Garamond" w:cs="Garamond"/>
                <w:szCs w:val="22"/>
                <w:highlight w:val="yellow"/>
                <w:lang w:val="ru-RU" w:eastAsia="ar-SA"/>
              </w:rPr>
              <w:t>сентября</w:t>
            </w:r>
            <w:r w:rsidRPr="00021053">
              <w:rPr>
                <w:rFonts w:eastAsia="Batang" w:cs="Garamond"/>
                <w:szCs w:val="22"/>
                <w:highlight w:val="yellow"/>
                <w:lang w:val="ru-RU" w:eastAsia="ar-SA"/>
              </w:rPr>
              <w:t xml:space="preserve"> 2020 года</w:t>
            </w:r>
            <w:r w:rsidRPr="00021053">
              <w:rPr>
                <w:rFonts w:eastAsia="Garamond" w:cs="Garamond"/>
                <w:szCs w:val="22"/>
                <w:highlight w:val="yellow"/>
                <w:lang w:val="ru-RU" w:eastAsia="ar-SA"/>
              </w:rPr>
              <w:t>)</w:t>
            </w:r>
            <w:r w:rsidRPr="00021053">
              <w:rPr>
                <w:rFonts w:eastAsia="Garamond" w:cs="Garamond"/>
                <w:szCs w:val="22"/>
                <w:lang w:val="ru-RU" w:eastAsia="ar-SA"/>
              </w:rPr>
              <w:t xml:space="preserve"> в отношении всех участников оптового рынка – поставщиков на основании данных, предоставленных КО, рассчитывает и передает в ЦФР максимальный объем поручительства, на который участником оптового рынка – поставщиком может быть выдано поручительство.</w:t>
            </w:r>
          </w:p>
          <w:p w14:paraId="27D198D4" w14:textId="70DEF32F" w:rsidR="00A03781" w:rsidRPr="00021053" w:rsidRDefault="00A03781" w:rsidP="00304A55">
            <w:pPr>
              <w:widowControl w:val="0"/>
              <w:spacing w:before="120" w:after="120"/>
              <w:ind w:firstLine="720"/>
              <w:jc w:val="both"/>
              <w:rPr>
                <w:rFonts w:eastAsia="Garamond" w:cs="Garamond"/>
                <w:szCs w:val="22"/>
                <w:lang w:val="ru-RU" w:eastAsia="ar-SA"/>
              </w:rPr>
            </w:pPr>
            <w:r w:rsidRPr="00021053">
              <w:rPr>
                <w:rFonts w:eastAsia="Garamond" w:cs="Garamond"/>
                <w:szCs w:val="22"/>
                <w:lang w:val="ru-RU" w:eastAsia="ar-SA"/>
              </w:rPr>
              <w:t xml:space="preserve">Максимальный объем поручительства участника оптового рынка – поставщика </w:t>
            </w:r>
            <w:r w:rsidRPr="00021053">
              <w:rPr>
                <w:rFonts w:eastAsia="Garamond" w:cs="Garamond"/>
                <w:i/>
                <w:szCs w:val="22"/>
                <w:lang w:eastAsia="ar-SA"/>
              </w:rPr>
              <w:t>j</w:t>
            </w:r>
            <w:r w:rsidRPr="00021053">
              <w:rPr>
                <w:rFonts w:eastAsia="Garamond" w:cs="Garamond"/>
                <w:szCs w:val="22"/>
                <w:lang w:val="ru-RU" w:eastAsia="ar-SA"/>
              </w:rPr>
              <w:t xml:space="preserve"> рассчитывается совокупно по всем ГТП генерации </w:t>
            </w:r>
            <w:r w:rsidRPr="00021053">
              <w:rPr>
                <w:rFonts w:eastAsia="Garamond" w:cs="Garamond"/>
                <w:i/>
                <w:szCs w:val="22"/>
                <w:lang w:eastAsia="ar-SA"/>
              </w:rPr>
              <w:t>p</w:t>
            </w:r>
            <w:r w:rsidRPr="00021053">
              <w:rPr>
                <w:rFonts w:eastAsia="Garamond" w:cs="Garamond"/>
                <w:szCs w:val="22"/>
                <w:lang w:val="ru-RU" w:eastAsia="ar-SA"/>
              </w:rPr>
              <w:t xml:space="preserve">, в отношении которых поставщиком по состоянию </w:t>
            </w:r>
            <w:r w:rsidRPr="00FC4F0D">
              <w:rPr>
                <w:rFonts w:eastAsia="Garamond" w:cs="Garamond"/>
                <w:szCs w:val="22"/>
                <w:lang w:val="ru-RU" w:eastAsia="ar-SA"/>
              </w:rPr>
              <w:t>на 1</w:t>
            </w:r>
            <w:r w:rsidRPr="00021053">
              <w:rPr>
                <w:rFonts w:eastAsia="Garamond" w:cs="Garamond"/>
                <w:szCs w:val="22"/>
                <w:highlight w:val="yellow"/>
                <w:lang w:val="ru-RU" w:eastAsia="ar-SA"/>
              </w:rPr>
              <w:t xml:space="preserve"> число месяца </w:t>
            </w:r>
            <w:r w:rsidRPr="00CD622F">
              <w:rPr>
                <w:i/>
                <w:szCs w:val="22"/>
                <w:highlight w:val="yellow"/>
                <w:lang w:val="ru-RU"/>
              </w:rPr>
              <w:t>М</w:t>
            </w:r>
            <w:r w:rsidRPr="00021053">
              <w:rPr>
                <w:szCs w:val="22"/>
                <w:highlight w:val="yellow"/>
                <w:lang w:val="ru-RU"/>
              </w:rPr>
              <w:t>-2 (</w:t>
            </w:r>
            <w:r w:rsidRPr="00CD622F">
              <w:rPr>
                <w:i/>
                <w:szCs w:val="22"/>
                <w:highlight w:val="yellow"/>
                <w:lang w:val="ru-RU"/>
              </w:rPr>
              <w:t>М</w:t>
            </w:r>
            <w:r w:rsidRPr="00021053">
              <w:rPr>
                <w:szCs w:val="22"/>
                <w:highlight w:val="yellow"/>
                <w:lang w:val="ru-RU"/>
              </w:rPr>
              <w:t xml:space="preserve"> – месяц проведения КОМ на соответствующий год </w:t>
            </w:r>
            <w:r w:rsidRPr="00021053">
              <w:rPr>
                <w:i/>
                <w:szCs w:val="22"/>
                <w:highlight w:val="yellow"/>
                <w:lang w:val="en-US"/>
              </w:rPr>
              <w:t>X</w:t>
            </w:r>
            <w:r w:rsidRPr="00021053">
              <w:rPr>
                <w:szCs w:val="22"/>
                <w:highlight w:val="yellow"/>
                <w:lang w:val="ru-RU"/>
              </w:rPr>
              <w:t>)</w:t>
            </w:r>
            <w:r w:rsidRPr="00021053" w:rsidDel="00B533EA">
              <w:rPr>
                <w:rFonts w:eastAsia="Garamond" w:cs="Garamond"/>
                <w:szCs w:val="22"/>
                <w:highlight w:val="yellow"/>
                <w:lang w:val="ru-RU" w:eastAsia="ar-SA"/>
              </w:rPr>
              <w:t xml:space="preserve"> </w:t>
            </w:r>
            <w:r w:rsidRPr="00021053">
              <w:rPr>
                <w:rFonts w:eastAsia="Garamond" w:cs="Garamond"/>
                <w:szCs w:val="22"/>
                <w:highlight w:val="yellow"/>
                <w:lang w:val="ru-RU" w:eastAsia="ar-SA"/>
              </w:rPr>
              <w:t>(</w:t>
            </w:r>
            <w:r w:rsidRPr="00021053">
              <w:rPr>
                <w:rFonts w:eastAsia="Batang" w:cs="Garamond"/>
                <w:szCs w:val="22"/>
                <w:highlight w:val="yellow"/>
                <w:lang w:val="ru-RU" w:eastAsia="ar-SA"/>
              </w:rPr>
              <w:t>для КОМ, проводимого на 2026 год, – по состоянию на 1 сентября 2020 года</w:t>
            </w:r>
            <w:r w:rsidRPr="00021053">
              <w:rPr>
                <w:rFonts w:eastAsia="Garamond" w:cs="Garamond"/>
                <w:szCs w:val="22"/>
                <w:highlight w:val="yellow"/>
                <w:lang w:val="ru-RU" w:eastAsia="ar-SA"/>
              </w:rPr>
              <w:t>)</w:t>
            </w:r>
            <w:r w:rsidRPr="00021053">
              <w:rPr>
                <w:rFonts w:eastAsia="Garamond" w:cs="Garamond"/>
                <w:szCs w:val="22"/>
                <w:lang w:val="ru-RU" w:eastAsia="ar-SA"/>
              </w:rPr>
              <w:t xml:space="preserve"> получено право на участие в торговле электрической энергией и мощностью на оптовом рынке, в </w:t>
            </w:r>
            <w:r w:rsidRPr="00021053">
              <w:rPr>
                <w:rFonts w:eastAsia="Garamond" w:cs="Garamond"/>
                <w:szCs w:val="22"/>
                <w:lang w:val="ru-RU" w:eastAsia="ar-SA"/>
              </w:rPr>
              <w:lastRenderedPageBreak/>
              <w:t>соответствии со следующей формулой:</w:t>
            </w:r>
          </w:p>
          <w:p w14:paraId="2EE0C3AD" w14:textId="77777777" w:rsidR="00A03781" w:rsidRPr="00021053" w:rsidRDefault="00A03781" w:rsidP="00304A55">
            <w:pPr>
              <w:widowControl w:val="0"/>
              <w:spacing w:before="120" w:after="120"/>
              <w:ind w:firstLine="720"/>
              <w:jc w:val="center"/>
              <w:rPr>
                <w:rFonts w:eastAsia="Batang" w:cs="Garamond"/>
                <w:position w:val="-30"/>
                <w:szCs w:val="22"/>
                <w:lang w:val="ru-RU" w:eastAsia="ar-SA"/>
              </w:rPr>
            </w:pPr>
            <w:r w:rsidRPr="00021053">
              <w:rPr>
                <w:noProof/>
                <w:szCs w:val="22"/>
                <w:lang w:val="ru-RU" w:eastAsia="ru-RU"/>
              </w:rPr>
              <mc:AlternateContent>
                <mc:Choice Requires="wps">
                  <w:drawing>
                    <wp:anchor distT="0" distB="0" distL="114300" distR="114300" simplePos="0" relativeHeight="251666432" behindDoc="0" locked="0" layoutInCell="1" allowOverlap="1" wp14:anchorId="6F55D03A" wp14:editId="4A224219">
                      <wp:simplePos x="0" y="0"/>
                      <wp:positionH relativeFrom="column">
                        <wp:posOffset>2482850</wp:posOffset>
                      </wp:positionH>
                      <wp:positionV relativeFrom="paragraph">
                        <wp:posOffset>55245</wp:posOffset>
                      </wp:positionV>
                      <wp:extent cx="323850" cy="228600"/>
                      <wp:effectExtent l="0" t="0" r="19050" b="19050"/>
                      <wp:wrapNone/>
                      <wp:docPr id="14" name="Овал 14"/>
                      <wp:cNvGraphicFramePr/>
                      <a:graphic xmlns:a="http://schemas.openxmlformats.org/drawingml/2006/main">
                        <a:graphicData uri="http://schemas.microsoft.com/office/word/2010/wordprocessingShape">
                          <wps:wsp>
                            <wps:cNvSpPr/>
                            <wps:spPr>
                              <a:xfrm>
                                <a:off x="0" y="0"/>
                                <a:ext cx="323850" cy="2286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w:pict>
                    <v:oval w14:anchorId="7C454AE6" id="Овал 14" o:spid="_x0000_s1026" style="position:absolute;margin-left:195.5pt;margin-top:4.35pt;width:25.5pt;height:1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" filled="f" strokecolor="#c00000" strokeweight="1pt">
                      <v:stroke joinstyle="miter"/>
                    </v:oval>
                  </w:pict>
                </mc:Fallback>
              </mc:AlternateContent>
            </w:r>
            <w:r w:rsidRPr="00021053">
              <w:rPr>
                <w:rFonts w:eastAsia="Batang" w:cs="Garamond"/>
                <w:position w:val="-30"/>
                <w:szCs w:val="22"/>
                <w:highlight w:val="yellow"/>
                <w:lang w:eastAsia="ar-SA"/>
              </w:rPr>
              <w:object w:dxaOrig="3500" w:dyaOrig="560" w14:anchorId="17F99321">
                <v:shape id="_x0000_i1148" type="#_x0000_t75" style="width:201.6pt;height:32.85pt" o:ole="">
                  <v:imagedata r:id="rId186" o:title=""/>
                </v:shape>
                <o:OLEObject Type="Embed" ProgID="Equation.3" ShapeID="_x0000_i1148" DrawAspect="Content" ObjectID="_1667397270" r:id="rId187"/>
              </w:object>
            </w:r>
            <w:r w:rsidRPr="00021053">
              <w:rPr>
                <w:rFonts w:eastAsia="Garamond" w:cs="Garamond"/>
                <w:szCs w:val="22"/>
                <w:lang w:val="ru-RU" w:eastAsia="ar-SA"/>
              </w:rPr>
              <w:t>,</w:t>
            </w:r>
          </w:p>
          <w:p w14:paraId="7FBF8256" w14:textId="6DDD3D56" w:rsidR="00A03781" w:rsidRPr="00021053" w:rsidRDefault="00A03781" w:rsidP="00304A55">
            <w:pPr>
              <w:widowControl w:val="0"/>
              <w:spacing w:before="120" w:after="120"/>
              <w:ind w:left="600" w:hanging="600"/>
              <w:jc w:val="both"/>
              <w:rPr>
                <w:rFonts w:eastAsia="Garamond" w:cs="Garamond"/>
                <w:szCs w:val="22"/>
                <w:lang w:val="ru-RU" w:eastAsia="ar-SA"/>
              </w:rPr>
            </w:pPr>
            <w:r w:rsidRPr="00021053">
              <w:rPr>
                <w:rFonts w:eastAsia="Garamond" w:cs="Garamond"/>
                <w:szCs w:val="22"/>
                <w:lang w:val="ru-RU" w:eastAsia="ar-SA"/>
              </w:rPr>
              <w:t>где</w:t>
            </w:r>
            <w:r w:rsidRPr="00021053">
              <w:rPr>
                <w:rFonts w:eastAsia="Garamond" w:cs="Garamond"/>
                <w:szCs w:val="22"/>
                <w:lang w:val="ru-RU" w:eastAsia="ar-SA"/>
              </w:rPr>
              <w:tab/>
            </w:r>
            <w:r w:rsidRPr="00021053">
              <w:rPr>
                <w:position w:val="-14"/>
                <w:szCs w:val="22"/>
                <w:highlight w:val="yellow"/>
              </w:rPr>
              <w:object w:dxaOrig="820" w:dyaOrig="400" w14:anchorId="5C8E0E30">
                <v:shape id="_x0000_i1149" type="#_x0000_t75" style="width:40.9pt;height:20.75pt" o:ole="">
                  <v:imagedata r:id="rId188" o:title=""/>
                </v:shape>
                <o:OLEObject Type="Embed" ProgID="Equation.3" ShapeID="_x0000_i1149" DrawAspect="Content" ObjectID="_1667397271" r:id="rId189"/>
              </w:object>
            </w:r>
            <w:r w:rsidRPr="00021053">
              <w:rPr>
                <w:rFonts w:eastAsia="Batang" w:cs="Garamond"/>
                <w:szCs w:val="22"/>
                <w:lang w:val="ru-RU" w:eastAsia="ar-SA"/>
              </w:rPr>
              <w:t xml:space="preserve"> </w:t>
            </w:r>
            <w:r w:rsidRPr="00021053">
              <w:rPr>
                <w:rFonts w:eastAsia="Garamond" w:cs="Garamond"/>
                <w:szCs w:val="22"/>
                <w:lang w:val="ru-RU" w:eastAsia="ar-SA"/>
              </w:rPr>
              <w:t xml:space="preserve">– величина установленной мощности по ГТП </w:t>
            </w:r>
            <w:r w:rsidRPr="00021053">
              <w:rPr>
                <w:rFonts w:eastAsia="Garamond" w:cs="Garamond"/>
                <w:i/>
                <w:szCs w:val="22"/>
                <w:lang w:val="en-US" w:eastAsia="ar-SA"/>
              </w:rPr>
              <w:t>p</w:t>
            </w:r>
            <w:r w:rsidRPr="00021053">
              <w:rPr>
                <w:rFonts w:eastAsia="Garamond" w:cs="Garamond"/>
                <w:szCs w:val="22"/>
                <w:lang w:val="ru-RU" w:eastAsia="ar-SA"/>
              </w:rPr>
              <w:t xml:space="preserve">, находящейся в ценовой зоне </w:t>
            </w:r>
            <w:r w:rsidRPr="00021053">
              <w:rPr>
                <w:rFonts w:eastAsia="Garamond" w:cs="Garamond"/>
                <w:i/>
                <w:szCs w:val="22"/>
                <w:lang w:val="en-US" w:eastAsia="ar-SA"/>
              </w:rPr>
              <w:t>z</w:t>
            </w:r>
            <w:r w:rsidRPr="00021053">
              <w:rPr>
                <w:rFonts w:eastAsia="Garamond" w:cs="Garamond"/>
                <w:szCs w:val="22"/>
                <w:lang w:val="ru-RU" w:eastAsia="ar-SA"/>
              </w:rPr>
              <w:t xml:space="preserve">, участника оптового рынка – поставщика </w:t>
            </w:r>
            <w:r w:rsidRPr="00021053">
              <w:rPr>
                <w:rFonts w:eastAsia="Garamond" w:cs="Garamond"/>
                <w:i/>
                <w:szCs w:val="22"/>
                <w:lang w:eastAsia="ar-SA"/>
              </w:rPr>
              <w:t>j</w:t>
            </w:r>
            <w:r w:rsidRPr="00021053">
              <w:rPr>
                <w:rFonts w:eastAsia="Garamond" w:cs="Garamond"/>
                <w:i/>
                <w:szCs w:val="22"/>
                <w:lang w:val="ru-RU" w:eastAsia="ar-SA"/>
              </w:rPr>
              <w:t xml:space="preserve"> </w:t>
            </w:r>
            <w:r w:rsidRPr="00021053">
              <w:rPr>
                <w:rFonts w:eastAsia="Garamond" w:cs="Garamond"/>
                <w:szCs w:val="22"/>
                <w:lang w:val="ru-RU" w:eastAsia="ar-SA"/>
              </w:rPr>
              <w:t xml:space="preserve">по состоянию </w:t>
            </w:r>
            <w:r w:rsidR="00CD622F">
              <w:rPr>
                <w:rFonts w:eastAsia="Garamond" w:cs="Garamond"/>
                <w:szCs w:val="22"/>
                <w:highlight w:val="yellow"/>
                <w:lang w:val="ru-RU" w:eastAsia="ar-SA"/>
              </w:rPr>
              <w:t>на 1</w:t>
            </w:r>
            <w:r w:rsidRPr="00021053">
              <w:rPr>
                <w:rFonts w:eastAsia="Garamond" w:cs="Garamond"/>
                <w:szCs w:val="22"/>
                <w:highlight w:val="yellow"/>
                <w:lang w:val="ru-RU" w:eastAsia="ar-SA"/>
              </w:rPr>
              <w:t xml:space="preserve"> число месяца </w:t>
            </w:r>
            <w:r w:rsidRPr="00CD622F">
              <w:rPr>
                <w:i/>
                <w:szCs w:val="22"/>
                <w:highlight w:val="yellow"/>
                <w:lang w:val="ru-RU"/>
              </w:rPr>
              <w:t>М</w:t>
            </w:r>
            <w:r w:rsidRPr="00021053">
              <w:rPr>
                <w:szCs w:val="22"/>
                <w:highlight w:val="yellow"/>
                <w:lang w:val="ru-RU"/>
              </w:rPr>
              <w:t>-2 (</w:t>
            </w:r>
            <w:r w:rsidRPr="00CD622F">
              <w:rPr>
                <w:i/>
                <w:szCs w:val="22"/>
                <w:highlight w:val="yellow"/>
                <w:lang w:val="ru-RU"/>
              </w:rPr>
              <w:t>М</w:t>
            </w:r>
            <w:r w:rsidRPr="00021053">
              <w:rPr>
                <w:szCs w:val="22"/>
                <w:highlight w:val="yellow"/>
                <w:lang w:val="ru-RU"/>
              </w:rPr>
              <w:t xml:space="preserve"> – месяц проведения КОМ на соответствующий год </w:t>
            </w:r>
            <w:r w:rsidRPr="00021053">
              <w:rPr>
                <w:i/>
                <w:szCs w:val="22"/>
                <w:highlight w:val="yellow"/>
                <w:lang w:val="en-US"/>
              </w:rPr>
              <w:t>X</w:t>
            </w:r>
            <w:r w:rsidRPr="00021053">
              <w:rPr>
                <w:szCs w:val="22"/>
                <w:highlight w:val="yellow"/>
                <w:lang w:val="ru-RU"/>
              </w:rPr>
              <w:t>)</w:t>
            </w:r>
            <w:r w:rsidRPr="00021053">
              <w:rPr>
                <w:rFonts w:eastAsia="Garamond" w:cs="Garamond"/>
                <w:szCs w:val="22"/>
                <w:highlight w:val="yellow"/>
                <w:lang w:val="ru-RU" w:eastAsia="ar-SA"/>
              </w:rPr>
              <w:t xml:space="preserve"> (</w:t>
            </w:r>
            <w:r w:rsidRPr="00021053">
              <w:rPr>
                <w:rFonts w:eastAsia="Batang" w:cs="Garamond"/>
                <w:szCs w:val="22"/>
                <w:highlight w:val="yellow"/>
                <w:lang w:val="ru-RU" w:eastAsia="ar-SA"/>
              </w:rPr>
              <w:t>для КОМ, проводимого на 2026 год, – по состоянию на 1 сентября 2020 года</w:t>
            </w:r>
            <w:r w:rsidRPr="00021053">
              <w:rPr>
                <w:rFonts w:eastAsia="Garamond" w:cs="Garamond"/>
                <w:szCs w:val="22"/>
                <w:highlight w:val="yellow"/>
                <w:lang w:val="ru-RU" w:eastAsia="ar-SA"/>
              </w:rPr>
              <w:t>);</w:t>
            </w:r>
          </w:p>
          <w:p w14:paraId="70F809D0" w14:textId="77777777" w:rsidR="00A03781" w:rsidRPr="00021053" w:rsidRDefault="00A03781" w:rsidP="00304A55">
            <w:pPr>
              <w:widowControl w:val="0"/>
              <w:spacing w:before="120" w:after="120"/>
              <w:ind w:left="600"/>
              <w:jc w:val="both"/>
              <w:rPr>
                <w:rFonts w:eastAsia="Garamond" w:cs="Garamond"/>
                <w:szCs w:val="22"/>
                <w:lang w:val="ru-RU" w:eastAsia="ar-SA"/>
              </w:rPr>
            </w:pPr>
            <w:r w:rsidRPr="00021053">
              <w:rPr>
                <w:rFonts w:eastAsia="Batang" w:cs="Garamond"/>
                <w:position w:val="-14"/>
                <w:szCs w:val="22"/>
                <w:lang w:eastAsia="ar-SA"/>
              </w:rPr>
              <w:object w:dxaOrig="800" w:dyaOrig="400" w14:anchorId="50C31FED">
                <v:shape id="_x0000_i1150" type="#_x0000_t75" style="width:39.15pt;height:20.75pt" o:ole="">
                  <v:imagedata r:id="rId184" o:title=""/>
                </v:shape>
                <o:OLEObject Type="Embed" ProgID="Equation.3" ShapeID="_x0000_i1150" DrawAspect="Content" ObjectID="_1667397272" r:id="rId190"/>
              </w:object>
            </w:r>
            <w:r w:rsidRPr="00021053">
              <w:rPr>
                <w:rFonts w:eastAsia="Garamond" w:cs="Garamond"/>
                <w:szCs w:val="22"/>
                <w:lang w:val="ru-RU" w:eastAsia="ar-SA"/>
              </w:rPr>
              <w:t xml:space="preserve"> – </w:t>
            </w:r>
            <w:r w:rsidRPr="00021053">
              <w:rPr>
                <w:rFonts w:eastAsia="Batang" w:cs="Garamond"/>
                <w:szCs w:val="22"/>
                <w:lang w:val="ru-RU" w:eastAsia="ar-SA"/>
              </w:rPr>
              <w:t xml:space="preserve">цена на мощность в первой точке спроса на мощность, использованная для определения спроса на мощность при проведении КОМ на год </w:t>
            </w:r>
            <w:r w:rsidRPr="00021053">
              <w:rPr>
                <w:rFonts w:eastAsia="Garamond" w:cs="Garamond"/>
                <w:i/>
                <w:szCs w:val="22"/>
                <w:lang w:val="en-US" w:eastAsia="ar-SA"/>
              </w:rPr>
              <w:t>Y</w:t>
            </w:r>
            <w:r w:rsidRPr="00021053">
              <w:rPr>
                <w:rFonts w:eastAsia="Batang" w:cs="Garamond"/>
                <w:szCs w:val="22"/>
                <w:lang w:val="ru-RU" w:eastAsia="ar-SA"/>
              </w:rPr>
              <w:t xml:space="preserve">, для ценовой зоны </w:t>
            </w:r>
            <w:r w:rsidRPr="00021053">
              <w:rPr>
                <w:rFonts w:eastAsia="Batang" w:cs="Garamond"/>
                <w:i/>
                <w:iCs/>
                <w:szCs w:val="22"/>
                <w:lang w:val="en-US" w:eastAsia="ar-SA"/>
              </w:rPr>
              <w:t>z</w:t>
            </w:r>
            <w:r w:rsidRPr="00021053">
              <w:rPr>
                <w:rFonts w:eastAsia="Garamond" w:cs="Garamond"/>
                <w:szCs w:val="22"/>
                <w:lang w:val="ru-RU" w:eastAsia="ar-SA"/>
              </w:rPr>
              <w:t>;</w:t>
            </w:r>
          </w:p>
          <w:p w14:paraId="769D520B" w14:textId="77777777" w:rsidR="00A03781" w:rsidRPr="00021053" w:rsidRDefault="00A03781" w:rsidP="00304A55">
            <w:pPr>
              <w:widowControl w:val="0"/>
              <w:spacing w:before="120" w:after="120"/>
              <w:ind w:left="600"/>
              <w:jc w:val="both"/>
              <w:rPr>
                <w:rFonts w:eastAsia="Garamond" w:cs="Garamond"/>
                <w:szCs w:val="22"/>
                <w:lang w:val="ru-RU" w:eastAsia="ar-SA"/>
              </w:rPr>
            </w:pPr>
            <w:r w:rsidRPr="00021053">
              <w:rPr>
                <w:rFonts w:eastAsia="Garamond" w:cs="Garamond"/>
                <w:i/>
                <w:szCs w:val="22"/>
                <w:lang w:val="ru-RU" w:eastAsia="ar-SA"/>
              </w:rPr>
              <w:t>Х</w:t>
            </w:r>
            <w:r w:rsidRPr="00021053">
              <w:rPr>
                <w:rFonts w:eastAsia="Garamond" w:cs="Garamond"/>
                <w:szCs w:val="22"/>
                <w:lang w:val="ru-RU" w:eastAsia="ar-SA"/>
              </w:rPr>
              <w:t xml:space="preserve"> – год, на который проводится КОМ;</w:t>
            </w:r>
          </w:p>
          <w:p w14:paraId="0C6155FA" w14:textId="77777777" w:rsidR="00A03781" w:rsidRPr="00021053" w:rsidRDefault="00A03781" w:rsidP="00304A55">
            <w:pPr>
              <w:pStyle w:val="ad"/>
              <w:widowControl w:val="0"/>
              <w:tabs>
                <w:tab w:val="left" w:pos="622"/>
              </w:tabs>
              <w:ind w:left="550" w:firstLine="17"/>
              <w:rPr>
                <w:rFonts w:ascii="Garamond" w:hAnsi="Garamond"/>
                <w:szCs w:val="22"/>
                <w:lang w:val="ru-RU"/>
              </w:rPr>
            </w:pPr>
            <w:r w:rsidRPr="00021053">
              <w:rPr>
                <w:rFonts w:ascii="Garamond" w:hAnsi="Garamond"/>
                <w:i/>
                <w:szCs w:val="22"/>
                <w:lang w:val="en-US"/>
              </w:rPr>
              <w:t>Y</w:t>
            </w:r>
            <w:r w:rsidRPr="00021053">
              <w:rPr>
                <w:rFonts w:ascii="Garamond" w:hAnsi="Garamond"/>
                <w:i/>
                <w:szCs w:val="22"/>
                <w:lang w:val="ru-RU"/>
              </w:rPr>
              <w:t xml:space="preserve"> – </w:t>
            </w:r>
            <w:r w:rsidRPr="00021053">
              <w:rPr>
                <w:rFonts w:ascii="Garamond" w:hAnsi="Garamond"/>
                <w:szCs w:val="22"/>
                <w:lang w:val="ru-RU"/>
              </w:rPr>
              <w:t xml:space="preserve">год, в котором проводится КОМ на год </w:t>
            </w:r>
            <w:r w:rsidRPr="00021053">
              <w:rPr>
                <w:rFonts w:ascii="Garamond" w:hAnsi="Garamond"/>
                <w:i/>
                <w:szCs w:val="22"/>
                <w:lang w:val="ru-RU"/>
              </w:rPr>
              <w:t>Х.</w:t>
            </w:r>
          </w:p>
          <w:p w14:paraId="0D2C138B" w14:textId="77777777" w:rsidR="00A03781" w:rsidRPr="001734B5" w:rsidRDefault="00A03781" w:rsidP="00304A55">
            <w:pPr>
              <w:widowControl w:val="0"/>
              <w:spacing w:before="120" w:after="120"/>
              <w:ind w:firstLine="720"/>
              <w:jc w:val="both"/>
              <w:rPr>
                <w:rFonts w:eastAsia="Garamond" w:cs="Garamond"/>
                <w:szCs w:val="22"/>
                <w:lang w:val="ru-RU" w:eastAsia="ar-SA"/>
              </w:rPr>
            </w:pPr>
            <w:r w:rsidRPr="00021053">
              <w:rPr>
                <w:rFonts w:eastAsia="Garamond" w:cs="Garamond"/>
                <w:szCs w:val="22"/>
                <w:lang w:val="ru-RU" w:eastAsia="ar-SA"/>
              </w:rPr>
              <w:t>Вышеуказанная информация передается Советом рынка на бумажном носителе.</w:t>
            </w:r>
          </w:p>
        </w:tc>
      </w:tr>
      <w:tr w:rsidR="00A03781" w:rsidRPr="00ED3490" w14:paraId="7DFC5D1E" w14:textId="77777777" w:rsidTr="00304A55">
        <w:trPr>
          <w:trHeight w:val="345"/>
        </w:trPr>
        <w:tc>
          <w:tcPr>
            <w:tcW w:w="517" w:type="pct"/>
            <w:shd w:val="clear" w:color="auto" w:fill="auto"/>
            <w:vAlign w:val="center"/>
          </w:tcPr>
          <w:p w14:paraId="7DB60784" w14:textId="72AB627D" w:rsidR="00A03781" w:rsidRPr="00021053" w:rsidRDefault="00A03781" w:rsidP="00304A55">
            <w:pPr>
              <w:widowControl w:val="0"/>
              <w:spacing w:after="0"/>
              <w:jc w:val="center"/>
              <w:rPr>
                <w:rFonts w:cs="Garamond"/>
                <w:b/>
                <w:bCs/>
                <w:szCs w:val="22"/>
                <w:lang w:eastAsia="ru-RU"/>
              </w:rPr>
            </w:pPr>
            <w:proofErr w:type="spellStart"/>
            <w:r w:rsidRPr="00021053">
              <w:rPr>
                <w:rFonts w:cs="Garamond"/>
                <w:b/>
                <w:bCs/>
                <w:szCs w:val="22"/>
                <w:lang w:eastAsia="ru-RU"/>
              </w:rPr>
              <w:lastRenderedPageBreak/>
              <w:t>Приложение</w:t>
            </w:r>
            <w:proofErr w:type="spellEnd"/>
            <w:r w:rsidRPr="00021053">
              <w:rPr>
                <w:rFonts w:cs="Garamond"/>
                <w:b/>
                <w:bCs/>
                <w:szCs w:val="22"/>
                <w:lang w:eastAsia="ru-RU"/>
              </w:rPr>
              <w:t xml:space="preserve"> 9</w:t>
            </w:r>
            <w:r w:rsidR="00D34094">
              <w:rPr>
                <w:rFonts w:cs="Garamond"/>
                <w:b/>
                <w:bCs/>
                <w:szCs w:val="22"/>
                <w:lang w:val="ru-RU" w:eastAsia="ru-RU"/>
              </w:rPr>
              <w:t>,</w:t>
            </w:r>
            <w:r w:rsidRPr="00021053">
              <w:rPr>
                <w:rFonts w:cs="Garamond"/>
                <w:b/>
                <w:bCs/>
                <w:szCs w:val="22"/>
                <w:lang w:eastAsia="ru-RU"/>
              </w:rPr>
              <w:t xml:space="preserve"> </w:t>
            </w:r>
          </w:p>
          <w:p w14:paraId="4B4B4A77" w14:textId="77777777" w:rsidR="00A03781" w:rsidRPr="00021053" w:rsidRDefault="00A03781" w:rsidP="00304A55">
            <w:pPr>
              <w:widowControl w:val="0"/>
              <w:spacing w:after="0"/>
              <w:jc w:val="center"/>
              <w:rPr>
                <w:rFonts w:cs="Garamond"/>
                <w:b/>
                <w:bCs/>
                <w:szCs w:val="22"/>
                <w:lang w:eastAsia="ru-RU"/>
              </w:rPr>
            </w:pPr>
            <w:r w:rsidRPr="00021053">
              <w:rPr>
                <w:rFonts w:cs="Garamond"/>
                <w:b/>
                <w:bCs/>
                <w:szCs w:val="22"/>
                <w:lang w:eastAsia="ru-RU"/>
              </w:rPr>
              <w:t>п.</w:t>
            </w:r>
            <w:r>
              <w:rPr>
                <w:rFonts w:cs="Garamond"/>
                <w:b/>
                <w:bCs/>
                <w:szCs w:val="22"/>
                <w:lang w:val="ru-RU" w:eastAsia="ru-RU"/>
              </w:rPr>
              <w:t xml:space="preserve"> </w:t>
            </w:r>
            <w:r w:rsidRPr="00021053">
              <w:rPr>
                <w:rFonts w:cs="Garamond"/>
                <w:b/>
                <w:bCs/>
                <w:szCs w:val="22"/>
                <w:lang w:eastAsia="ru-RU"/>
              </w:rPr>
              <w:t>2.2.3</w:t>
            </w:r>
          </w:p>
        </w:tc>
        <w:tc>
          <w:tcPr>
            <w:tcW w:w="2263" w:type="pct"/>
            <w:shd w:val="clear" w:color="auto" w:fill="auto"/>
          </w:tcPr>
          <w:p w14:paraId="22748648" w14:textId="77777777" w:rsidR="00A03781" w:rsidRPr="00021053" w:rsidRDefault="00A03781" w:rsidP="00304A55">
            <w:pPr>
              <w:widowControl w:val="0"/>
              <w:spacing w:before="120" w:after="120"/>
              <w:ind w:firstLine="567"/>
              <w:jc w:val="both"/>
              <w:rPr>
                <w:rFonts w:eastAsia="Garamond"/>
                <w:szCs w:val="22"/>
                <w:lang w:val="ru-RU"/>
              </w:rPr>
            </w:pPr>
            <w:r w:rsidRPr="00021053">
              <w:rPr>
                <w:rFonts w:eastAsia="Garamond"/>
                <w:szCs w:val="22"/>
                <w:lang w:val="ru-RU"/>
              </w:rPr>
              <w:t xml:space="preserve">КО не позднее 1 </w:t>
            </w:r>
            <w:r w:rsidRPr="00021053">
              <w:rPr>
                <w:rFonts w:eastAsia="Garamond"/>
                <w:szCs w:val="22"/>
                <w:highlight w:val="yellow"/>
                <w:lang w:val="ru-RU"/>
              </w:rPr>
              <w:t xml:space="preserve">октября года (с указанием информации, актуальной по состоянию на </w:t>
            </w:r>
            <w:r w:rsidRPr="00021053">
              <w:rPr>
                <w:bCs/>
                <w:szCs w:val="22"/>
                <w:highlight w:val="yellow"/>
                <w:lang w:val="ru-RU"/>
              </w:rPr>
              <w:t>1</w:t>
            </w:r>
            <w:r w:rsidRPr="00021053">
              <w:rPr>
                <w:bCs/>
                <w:szCs w:val="22"/>
                <w:highlight w:val="yellow"/>
              </w:rPr>
              <w:t> </w:t>
            </w:r>
            <w:r w:rsidRPr="00021053">
              <w:rPr>
                <w:rFonts w:eastAsia="Garamond"/>
                <w:szCs w:val="22"/>
                <w:highlight w:val="yellow"/>
                <w:lang w:val="ru-RU"/>
              </w:rPr>
              <w:t>октября</w:t>
            </w:r>
            <w:r w:rsidRPr="00021053">
              <w:rPr>
                <w:bCs/>
                <w:szCs w:val="22"/>
                <w:highlight w:val="yellow"/>
                <w:lang w:val="ru-RU"/>
              </w:rPr>
              <w:t xml:space="preserve"> года) (для КОМ, проводимого в 2020 году на 2026 год поставки, – не позднее 1 ноября 2020 года, с указанием информации, актуальной по состоянию на 1 ноября 2020 года)</w:t>
            </w:r>
            <w:r w:rsidRPr="00021053">
              <w:rPr>
                <w:rFonts w:eastAsia="Garamond"/>
                <w:szCs w:val="22"/>
                <w:highlight w:val="yellow"/>
                <w:lang w:val="ru-RU"/>
              </w:rPr>
              <w:t xml:space="preserve">, в котором проводится КОМ на год </w:t>
            </w:r>
            <w:r w:rsidRPr="00021053">
              <w:rPr>
                <w:rFonts w:eastAsia="Garamond"/>
                <w:i/>
                <w:szCs w:val="22"/>
                <w:highlight w:val="yellow"/>
              </w:rPr>
              <w:t>X</w:t>
            </w:r>
            <w:r w:rsidRPr="00CD622F">
              <w:rPr>
                <w:rFonts w:eastAsia="Garamond"/>
                <w:szCs w:val="22"/>
                <w:highlight w:val="yellow"/>
                <w:lang w:val="ru-RU"/>
              </w:rPr>
              <w:t>,</w:t>
            </w:r>
            <w:r w:rsidRPr="00021053">
              <w:rPr>
                <w:rFonts w:eastAsia="Garamond"/>
                <w:szCs w:val="22"/>
                <w:lang w:val="ru-RU"/>
              </w:rPr>
              <w:t xml:space="preserve"> передает в ЦФР:</w:t>
            </w:r>
          </w:p>
          <w:p w14:paraId="6B5043D5" w14:textId="77777777" w:rsidR="00A03781" w:rsidRPr="00021053" w:rsidRDefault="00A03781" w:rsidP="00A03781">
            <w:pPr>
              <w:widowControl w:val="0"/>
              <w:numPr>
                <w:ilvl w:val="0"/>
                <w:numId w:val="18"/>
              </w:numPr>
              <w:spacing w:before="120" w:after="120"/>
              <w:ind w:left="1134" w:firstLine="0"/>
              <w:jc w:val="both"/>
              <w:rPr>
                <w:rFonts w:eastAsia="Garamond"/>
                <w:szCs w:val="22"/>
                <w:lang w:val="ru-RU"/>
              </w:rPr>
            </w:pPr>
            <w:r w:rsidRPr="00021053">
              <w:rPr>
                <w:rFonts w:eastAsia="Garamond"/>
                <w:szCs w:val="22"/>
                <w:lang w:val="ru-RU"/>
              </w:rPr>
              <w:t xml:space="preserve">реестр условных ГТП генерации, включенных в соответствии с п. 3.1.4 настоящего Регламента в Реестр поставщиков и генерирующих объектов, допущенных к участию в КОМ на год </w:t>
            </w:r>
            <w:r w:rsidRPr="00021053">
              <w:rPr>
                <w:rFonts w:eastAsia="Garamond"/>
                <w:i/>
                <w:szCs w:val="22"/>
                <w:lang w:val="ru-RU"/>
              </w:rPr>
              <w:t>Х</w:t>
            </w:r>
            <w:r w:rsidRPr="00021053">
              <w:rPr>
                <w:rFonts w:eastAsia="Garamond"/>
                <w:szCs w:val="22"/>
                <w:lang w:val="ru-RU"/>
              </w:rPr>
              <w:t xml:space="preserve"> (реестр передается в электронном виде с электронной подписью по форме приложения 9.1 к настоящему Регламенту);</w:t>
            </w:r>
          </w:p>
          <w:p w14:paraId="01472DC1" w14:textId="77777777" w:rsidR="00A03781" w:rsidRPr="00021053" w:rsidRDefault="00A03781" w:rsidP="00A03781">
            <w:pPr>
              <w:widowControl w:val="0"/>
              <w:numPr>
                <w:ilvl w:val="0"/>
                <w:numId w:val="18"/>
              </w:numPr>
              <w:spacing w:before="120" w:after="120"/>
              <w:ind w:left="1134" w:firstLine="0"/>
              <w:jc w:val="both"/>
              <w:rPr>
                <w:rFonts w:eastAsia="Garamond"/>
                <w:szCs w:val="22"/>
                <w:lang w:val="ru-RU"/>
              </w:rPr>
            </w:pPr>
            <w:r w:rsidRPr="00021053">
              <w:rPr>
                <w:rFonts w:eastAsia="Garamond"/>
                <w:szCs w:val="22"/>
                <w:lang w:val="ru-RU"/>
              </w:rPr>
              <w:t xml:space="preserve">реестр участников оптового рынка, допущенных к участию в КОМ в качестве покупателей с </w:t>
            </w:r>
            <w:proofErr w:type="spellStart"/>
            <w:r w:rsidRPr="00021053">
              <w:rPr>
                <w:rFonts w:eastAsia="Garamond"/>
                <w:szCs w:val="22"/>
                <w:lang w:val="ru-RU"/>
              </w:rPr>
              <w:t>ценозависимым</w:t>
            </w:r>
            <w:proofErr w:type="spellEnd"/>
            <w:r w:rsidRPr="00021053">
              <w:rPr>
                <w:rFonts w:eastAsia="Garamond"/>
                <w:szCs w:val="22"/>
                <w:lang w:val="ru-RU"/>
              </w:rPr>
              <w:t xml:space="preserve"> потреблением (реестр передается в электронном виде с </w:t>
            </w:r>
            <w:r w:rsidRPr="00021053">
              <w:rPr>
                <w:rFonts w:eastAsia="Garamond"/>
                <w:szCs w:val="22"/>
                <w:lang w:val="ru-RU"/>
              </w:rPr>
              <w:lastRenderedPageBreak/>
              <w:t>электронной подписью по форме приложения 9.1.1 к настоящему Регламенту).</w:t>
            </w:r>
          </w:p>
          <w:p w14:paraId="22B303D5" w14:textId="77777777" w:rsidR="00A03781" w:rsidRPr="00021053" w:rsidRDefault="00A03781" w:rsidP="00304A55">
            <w:pPr>
              <w:widowControl w:val="0"/>
              <w:spacing w:before="120" w:after="120"/>
              <w:ind w:firstLine="567"/>
              <w:jc w:val="both"/>
              <w:rPr>
                <w:rFonts w:eastAsia="Garamond"/>
                <w:szCs w:val="22"/>
                <w:lang w:val="ru-RU"/>
              </w:rPr>
            </w:pPr>
            <w:proofErr w:type="gramStart"/>
            <w:r w:rsidRPr="00021053">
              <w:rPr>
                <w:szCs w:val="22"/>
                <w:lang w:val="ru-RU"/>
              </w:rPr>
              <w:t>Для КОМ</w:t>
            </w:r>
            <w:proofErr w:type="gramEnd"/>
            <w:r w:rsidRPr="00021053">
              <w:rPr>
                <w:szCs w:val="22"/>
                <w:lang w:val="ru-RU"/>
              </w:rPr>
              <w:t xml:space="preserve">, проводимого на 2026 год, </w:t>
            </w:r>
            <w:r w:rsidRPr="00021053">
              <w:rPr>
                <w:rFonts w:eastAsia="Garamond"/>
                <w:szCs w:val="22"/>
                <w:lang w:val="ru-RU"/>
              </w:rPr>
              <w:t xml:space="preserve">КО не позднее 3 (трех) рабочих дней с даты направления СО </w:t>
            </w:r>
            <w:r w:rsidRPr="00021053">
              <w:rPr>
                <w:szCs w:val="22"/>
                <w:lang w:val="ru-RU"/>
              </w:rPr>
              <w:t>Реестра поставщиков и генерирующих объектов, допущенных к участию в КОМ в соответствии с пунктом 3.2.1 настоящего Регламента,</w:t>
            </w:r>
            <w:r w:rsidRPr="00021053">
              <w:rPr>
                <w:rFonts w:eastAsia="Garamond"/>
                <w:szCs w:val="22"/>
                <w:lang w:val="ru-RU"/>
              </w:rPr>
              <w:t xml:space="preserve"> повторно передает в ЦФР (с указанием информации, актуальной на дату направления реестра):</w:t>
            </w:r>
          </w:p>
          <w:p w14:paraId="48A6B721" w14:textId="77777777" w:rsidR="00A03781" w:rsidRPr="00021053" w:rsidRDefault="00A03781" w:rsidP="00A03781">
            <w:pPr>
              <w:widowControl w:val="0"/>
              <w:numPr>
                <w:ilvl w:val="0"/>
                <w:numId w:val="18"/>
              </w:numPr>
              <w:spacing w:before="120" w:after="120"/>
              <w:jc w:val="both"/>
              <w:rPr>
                <w:rFonts w:eastAsia="Garamond"/>
                <w:szCs w:val="22"/>
                <w:lang w:val="ru-RU"/>
              </w:rPr>
            </w:pPr>
            <w:r w:rsidRPr="00021053">
              <w:rPr>
                <w:rFonts w:eastAsia="Garamond"/>
                <w:szCs w:val="22"/>
                <w:lang w:val="ru-RU"/>
              </w:rPr>
              <w:t xml:space="preserve">реестр условных ГТП генерации, включенных в соответствии с п. 3.1.4 настоящего Регламента в Реестр поставщиков и генерирующих объектов, допущенных к участию в КОМ на год </w:t>
            </w:r>
            <w:r w:rsidRPr="00021053">
              <w:rPr>
                <w:rFonts w:eastAsia="Garamond"/>
                <w:i/>
                <w:szCs w:val="22"/>
                <w:lang w:val="ru-RU"/>
              </w:rPr>
              <w:t>Х</w:t>
            </w:r>
            <w:r w:rsidRPr="00021053">
              <w:rPr>
                <w:rFonts w:eastAsia="Garamond"/>
                <w:szCs w:val="22"/>
                <w:lang w:val="ru-RU"/>
              </w:rPr>
              <w:t xml:space="preserve"> (реестр передается в электронном виде с электронной подписью по форме приложения 9.1 к настоящему Регламенту);</w:t>
            </w:r>
          </w:p>
          <w:p w14:paraId="3EC74927" w14:textId="71965C00" w:rsidR="00A03781" w:rsidRPr="006B238C" w:rsidRDefault="00A03781" w:rsidP="006B238C">
            <w:pPr>
              <w:widowControl w:val="0"/>
              <w:numPr>
                <w:ilvl w:val="0"/>
                <w:numId w:val="18"/>
              </w:numPr>
              <w:spacing w:before="120" w:after="120"/>
              <w:jc w:val="both"/>
              <w:rPr>
                <w:rFonts w:eastAsia="Garamond"/>
                <w:szCs w:val="22"/>
                <w:lang w:val="ru-RU"/>
              </w:rPr>
            </w:pPr>
            <w:r w:rsidRPr="00021053">
              <w:rPr>
                <w:rFonts w:eastAsia="Garamond"/>
                <w:szCs w:val="22"/>
                <w:lang w:val="ru-RU"/>
              </w:rPr>
              <w:t xml:space="preserve">реестр участников оптового рынка, допущенных к участию в КОМ в качестве покупателей с </w:t>
            </w:r>
            <w:proofErr w:type="spellStart"/>
            <w:r w:rsidRPr="00021053">
              <w:rPr>
                <w:rFonts w:eastAsia="Garamond"/>
                <w:szCs w:val="22"/>
                <w:lang w:val="ru-RU"/>
              </w:rPr>
              <w:t>ценозависимым</w:t>
            </w:r>
            <w:proofErr w:type="spellEnd"/>
            <w:r w:rsidRPr="00021053">
              <w:rPr>
                <w:rFonts w:eastAsia="Garamond"/>
                <w:szCs w:val="22"/>
                <w:lang w:val="ru-RU"/>
              </w:rPr>
              <w:t xml:space="preserve"> потреблением (реестр передается в электронном виде с электронной подписью по форме приложения 9.1.1 к настоящему Регламенту).</w:t>
            </w:r>
          </w:p>
        </w:tc>
        <w:tc>
          <w:tcPr>
            <w:tcW w:w="2220" w:type="pct"/>
            <w:shd w:val="clear" w:color="auto" w:fill="auto"/>
          </w:tcPr>
          <w:p w14:paraId="7E4E2279" w14:textId="0B947863" w:rsidR="00A03781" w:rsidRPr="00021053" w:rsidRDefault="00A03781" w:rsidP="00304A55">
            <w:pPr>
              <w:widowControl w:val="0"/>
              <w:spacing w:before="120" w:after="120"/>
              <w:ind w:firstLine="567"/>
              <w:jc w:val="both"/>
              <w:rPr>
                <w:rFonts w:eastAsia="Garamond" w:cs="Garamond"/>
                <w:szCs w:val="22"/>
                <w:lang w:val="ru-RU" w:eastAsia="ar-SA"/>
              </w:rPr>
            </w:pPr>
            <w:r w:rsidRPr="00021053">
              <w:rPr>
                <w:rFonts w:eastAsia="Garamond" w:cs="Garamond"/>
                <w:szCs w:val="22"/>
                <w:lang w:val="ru-RU" w:eastAsia="ar-SA"/>
              </w:rPr>
              <w:lastRenderedPageBreak/>
              <w:t xml:space="preserve">КО не позднее 1 </w:t>
            </w:r>
            <w:r w:rsidRPr="00021053">
              <w:rPr>
                <w:rFonts w:eastAsia="Garamond" w:cs="Garamond"/>
                <w:szCs w:val="22"/>
                <w:highlight w:val="yellow"/>
                <w:lang w:val="ru-RU" w:eastAsia="ar-SA"/>
              </w:rPr>
              <w:t>числа месяца</w:t>
            </w:r>
            <w:r w:rsidRPr="00021053">
              <w:rPr>
                <w:szCs w:val="22"/>
                <w:highlight w:val="yellow"/>
                <w:lang w:val="ru-RU"/>
              </w:rPr>
              <w:t xml:space="preserve"> </w:t>
            </w:r>
            <w:r w:rsidRPr="00650326">
              <w:rPr>
                <w:i/>
                <w:szCs w:val="22"/>
                <w:highlight w:val="yellow"/>
                <w:lang w:val="ru-RU"/>
              </w:rPr>
              <w:t>М</w:t>
            </w:r>
            <w:r w:rsidRPr="00021053">
              <w:rPr>
                <w:szCs w:val="22"/>
                <w:highlight w:val="yellow"/>
                <w:lang w:val="ru-RU"/>
              </w:rPr>
              <w:t>-1 (</w:t>
            </w:r>
            <w:r w:rsidRPr="00650326">
              <w:rPr>
                <w:i/>
                <w:szCs w:val="22"/>
                <w:highlight w:val="yellow"/>
                <w:lang w:val="ru-RU"/>
              </w:rPr>
              <w:t>М</w:t>
            </w:r>
            <w:r w:rsidRPr="00021053">
              <w:rPr>
                <w:szCs w:val="22"/>
                <w:highlight w:val="yellow"/>
                <w:lang w:val="ru-RU"/>
              </w:rPr>
              <w:t xml:space="preserve"> – месяц проведения КОМ на соответствующий год </w:t>
            </w:r>
            <w:r w:rsidRPr="00021053">
              <w:rPr>
                <w:i/>
                <w:szCs w:val="22"/>
                <w:highlight w:val="yellow"/>
                <w:lang w:val="en-US"/>
              </w:rPr>
              <w:t>X</w:t>
            </w:r>
            <w:r w:rsidRPr="00021053">
              <w:rPr>
                <w:szCs w:val="22"/>
                <w:highlight w:val="yellow"/>
                <w:lang w:val="ru-RU"/>
              </w:rPr>
              <w:t>)</w:t>
            </w:r>
            <w:r w:rsidRPr="00021053">
              <w:rPr>
                <w:rFonts w:eastAsia="Garamond"/>
                <w:i/>
                <w:szCs w:val="22"/>
                <w:highlight w:val="yellow"/>
                <w:lang w:val="ru-RU"/>
              </w:rPr>
              <w:t xml:space="preserve"> </w:t>
            </w:r>
            <w:r w:rsidRPr="00021053">
              <w:rPr>
                <w:rFonts w:eastAsia="Garamond"/>
                <w:szCs w:val="22"/>
                <w:highlight w:val="yellow"/>
                <w:lang w:val="ru-RU"/>
              </w:rPr>
              <w:t xml:space="preserve">(с указанием информации, актуальной по состоянию на </w:t>
            </w:r>
            <w:r w:rsidRPr="00021053">
              <w:rPr>
                <w:bCs/>
                <w:szCs w:val="22"/>
                <w:highlight w:val="yellow"/>
                <w:lang w:val="ru-RU"/>
              </w:rPr>
              <w:t>1</w:t>
            </w:r>
            <w:r w:rsidRPr="00021053">
              <w:rPr>
                <w:rFonts w:eastAsia="Garamond" w:cs="Garamond"/>
                <w:szCs w:val="22"/>
                <w:highlight w:val="yellow"/>
                <w:lang w:val="ru-RU" w:eastAsia="ar-SA"/>
              </w:rPr>
              <w:t xml:space="preserve"> число месяца</w:t>
            </w:r>
            <w:r w:rsidRPr="00021053">
              <w:rPr>
                <w:szCs w:val="22"/>
                <w:highlight w:val="yellow"/>
                <w:lang w:val="ru-RU"/>
              </w:rPr>
              <w:t xml:space="preserve"> </w:t>
            </w:r>
            <w:r w:rsidRPr="00650326">
              <w:rPr>
                <w:i/>
                <w:szCs w:val="22"/>
                <w:highlight w:val="yellow"/>
                <w:lang w:val="ru-RU"/>
              </w:rPr>
              <w:t>М</w:t>
            </w:r>
            <w:r w:rsidRPr="00021053">
              <w:rPr>
                <w:szCs w:val="22"/>
                <w:highlight w:val="yellow"/>
                <w:lang w:val="ru-RU"/>
              </w:rPr>
              <w:t>-1</w:t>
            </w:r>
            <w:r w:rsidRPr="00021053">
              <w:rPr>
                <w:rFonts w:eastAsia="Garamond"/>
                <w:szCs w:val="22"/>
                <w:highlight w:val="yellow"/>
                <w:lang w:val="ru-RU"/>
              </w:rPr>
              <w:t>)</w:t>
            </w:r>
            <w:r w:rsidRPr="00021053">
              <w:rPr>
                <w:rFonts w:eastAsia="Garamond"/>
                <w:szCs w:val="22"/>
                <w:lang w:val="ru-RU"/>
              </w:rPr>
              <w:t xml:space="preserve"> передает в ЦФР:</w:t>
            </w:r>
          </w:p>
          <w:p w14:paraId="168D7CD6" w14:textId="77777777" w:rsidR="00A03781" w:rsidRPr="00021053" w:rsidRDefault="00A03781" w:rsidP="00A03781">
            <w:pPr>
              <w:widowControl w:val="0"/>
              <w:numPr>
                <w:ilvl w:val="0"/>
                <w:numId w:val="18"/>
              </w:numPr>
              <w:spacing w:before="120" w:after="120"/>
              <w:ind w:left="1134"/>
              <w:jc w:val="both"/>
              <w:rPr>
                <w:rFonts w:eastAsia="Garamond" w:cs="Garamond"/>
                <w:szCs w:val="22"/>
                <w:lang w:val="ru-RU" w:eastAsia="ar-SA"/>
              </w:rPr>
            </w:pPr>
            <w:r w:rsidRPr="00021053">
              <w:rPr>
                <w:rFonts w:eastAsia="Garamond" w:cs="Garamond"/>
                <w:szCs w:val="22"/>
                <w:lang w:val="ru-RU" w:eastAsia="ar-SA"/>
              </w:rPr>
              <w:t xml:space="preserve">реестр условных ГТП генерации, включенных в соответствии с п. 3.1.4 настоящего Регламента в Реестр поставщиков и генерирующих объектов, допущенных к участию в КОМ на год </w:t>
            </w:r>
            <w:r w:rsidRPr="00021053">
              <w:rPr>
                <w:rFonts w:eastAsia="Garamond" w:cs="Garamond"/>
                <w:i/>
                <w:szCs w:val="22"/>
                <w:lang w:val="ru-RU" w:eastAsia="ar-SA"/>
              </w:rPr>
              <w:t>Х</w:t>
            </w:r>
            <w:r w:rsidRPr="00021053">
              <w:rPr>
                <w:rFonts w:eastAsia="Garamond" w:cs="Garamond"/>
                <w:szCs w:val="22"/>
                <w:lang w:val="ru-RU" w:eastAsia="ar-SA"/>
              </w:rPr>
              <w:t xml:space="preserve"> (реестр передается в электронном виде с электронной подписью по форме приложения 9.1 к настоящему Регламенту);</w:t>
            </w:r>
          </w:p>
          <w:p w14:paraId="4CFAE167" w14:textId="77777777" w:rsidR="00A03781" w:rsidRPr="00021053" w:rsidRDefault="00A03781" w:rsidP="00A03781">
            <w:pPr>
              <w:widowControl w:val="0"/>
              <w:numPr>
                <w:ilvl w:val="0"/>
                <w:numId w:val="18"/>
              </w:numPr>
              <w:spacing w:before="120" w:after="120"/>
              <w:ind w:left="1134"/>
              <w:jc w:val="both"/>
              <w:rPr>
                <w:rFonts w:eastAsia="Garamond" w:cs="Garamond"/>
                <w:szCs w:val="22"/>
                <w:lang w:val="ru-RU" w:eastAsia="ar-SA"/>
              </w:rPr>
            </w:pPr>
            <w:r w:rsidRPr="00021053">
              <w:rPr>
                <w:rFonts w:eastAsia="Garamond" w:cs="Garamond"/>
                <w:szCs w:val="22"/>
                <w:lang w:val="ru-RU" w:eastAsia="ar-SA"/>
              </w:rPr>
              <w:t xml:space="preserve">реестр участников оптового рынка, допущенных к участию в КОМ в качестве покупателей с </w:t>
            </w:r>
            <w:proofErr w:type="spellStart"/>
            <w:r w:rsidRPr="00021053">
              <w:rPr>
                <w:rFonts w:eastAsia="Garamond" w:cs="Garamond"/>
                <w:szCs w:val="22"/>
                <w:lang w:val="ru-RU" w:eastAsia="ar-SA"/>
              </w:rPr>
              <w:t>ценозависимым</w:t>
            </w:r>
            <w:proofErr w:type="spellEnd"/>
            <w:r w:rsidRPr="00021053">
              <w:rPr>
                <w:rFonts w:eastAsia="Garamond" w:cs="Garamond"/>
                <w:szCs w:val="22"/>
                <w:lang w:val="ru-RU" w:eastAsia="ar-SA"/>
              </w:rPr>
              <w:t xml:space="preserve"> потреблением (реестр передается в электронном виде с электронной подписью по форме </w:t>
            </w:r>
            <w:r w:rsidRPr="00021053">
              <w:rPr>
                <w:rFonts w:eastAsia="Garamond" w:cs="Garamond"/>
                <w:szCs w:val="22"/>
                <w:lang w:val="ru-RU" w:eastAsia="ar-SA"/>
              </w:rPr>
              <w:lastRenderedPageBreak/>
              <w:t>приложения 9.1.1 к настоящему Регламенту).</w:t>
            </w:r>
          </w:p>
          <w:p w14:paraId="4FA60715" w14:textId="77777777" w:rsidR="00A03781" w:rsidRPr="00021053" w:rsidRDefault="00A03781" w:rsidP="00304A55">
            <w:pPr>
              <w:widowControl w:val="0"/>
              <w:spacing w:before="120" w:after="120"/>
              <w:ind w:firstLine="567"/>
              <w:jc w:val="both"/>
              <w:rPr>
                <w:rFonts w:eastAsia="Garamond" w:cs="Garamond"/>
                <w:szCs w:val="22"/>
                <w:lang w:val="ru-RU" w:eastAsia="ar-SA"/>
              </w:rPr>
            </w:pPr>
            <w:proofErr w:type="gramStart"/>
            <w:r w:rsidRPr="00021053">
              <w:rPr>
                <w:rFonts w:eastAsia="Batang" w:cs="Garamond"/>
                <w:szCs w:val="22"/>
                <w:lang w:val="ru-RU" w:eastAsia="ar-SA"/>
              </w:rPr>
              <w:t>Для КОМ</w:t>
            </w:r>
            <w:proofErr w:type="gramEnd"/>
            <w:r w:rsidRPr="00021053">
              <w:rPr>
                <w:rFonts w:eastAsia="Batang" w:cs="Garamond"/>
                <w:szCs w:val="22"/>
                <w:lang w:val="ru-RU" w:eastAsia="ar-SA"/>
              </w:rPr>
              <w:t xml:space="preserve">, проводимого на 2026 год, </w:t>
            </w:r>
            <w:r w:rsidRPr="00021053">
              <w:rPr>
                <w:rFonts w:eastAsia="Garamond" w:cs="Garamond"/>
                <w:szCs w:val="22"/>
                <w:lang w:val="ru-RU" w:eastAsia="ar-SA"/>
              </w:rPr>
              <w:t xml:space="preserve">КО не позднее 3 (трех) рабочих дней с даты направления СО </w:t>
            </w:r>
            <w:r w:rsidRPr="00021053">
              <w:rPr>
                <w:rFonts w:eastAsia="Batang" w:cs="Garamond"/>
                <w:szCs w:val="22"/>
                <w:lang w:val="ru-RU" w:eastAsia="ar-SA"/>
              </w:rPr>
              <w:t>Реестра поставщиков и генерирующих объектов, допущенных к участию в КОМ в соответствии с пунктом 3.2.1 настоящего Регламента,</w:t>
            </w:r>
            <w:r w:rsidRPr="00021053">
              <w:rPr>
                <w:rFonts w:eastAsia="Garamond" w:cs="Garamond"/>
                <w:szCs w:val="22"/>
                <w:lang w:val="ru-RU" w:eastAsia="ar-SA"/>
              </w:rPr>
              <w:t xml:space="preserve"> повторно передает в ЦФР (с указанием информации, актуальной на дату направления реестра):</w:t>
            </w:r>
          </w:p>
          <w:p w14:paraId="2F6A823A" w14:textId="77777777" w:rsidR="00A03781" w:rsidRPr="00021053" w:rsidRDefault="00A03781" w:rsidP="00A03781">
            <w:pPr>
              <w:widowControl w:val="0"/>
              <w:numPr>
                <w:ilvl w:val="0"/>
                <w:numId w:val="18"/>
              </w:numPr>
              <w:spacing w:before="120" w:after="120"/>
              <w:jc w:val="both"/>
              <w:rPr>
                <w:rFonts w:eastAsia="Garamond" w:cs="Garamond"/>
                <w:szCs w:val="22"/>
                <w:lang w:val="ru-RU" w:eastAsia="ar-SA"/>
              </w:rPr>
            </w:pPr>
            <w:r w:rsidRPr="00021053">
              <w:rPr>
                <w:rFonts w:eastAsia="Garamond" w:cs="Garamond"/>
                <w:szCs w:val="22"/>
                <w:lang w:val="ru-RU" w:eastAsia="ar-SA"/>
              </w:rPr>
              <w:t xml:space="preserve">реестр условных ГТП генерации, включенных в соответствии с п. 3.1.4 настоящего Регламента в Реестр поставщиков и генерирующих объектов, допущенных к участию в КОМ на год </w:t>
            </w:r>
            <w:r w:rsidRPr="00021053">
              <w:rPr>
                <w:rFonts w:eastAsia="Garamond" w:cs="Garamond"/>
                <w:i/>
                <w:szCs w:val="22"/>
                <w:lang w:val="ru-RU" w:eastAsia="ar-SA"/>
              </w:rPr>
              <w:t>Х</w:t>
            </w:r>
            <w:r w:rsidRPr="00021053">
              <w:rPr>
                <w:rFonts w:eastAsia="Garamond" w:cs="Garamond"/>
                <w:szCs w:val="22"/>
                <w:lang w:val="ru-RU" w:eastAsia="ar-SA"/>
              </w:rPr>
              <w:t xml:space="preserve"> (реестр передается в электронном виде с электронной подписью по форме приложения 9.1 к настоящему Регламенту);</w:t>
            </w:r>
          </w:p>
          <w:p w14:paraId="2412BD7E" w14:textId="77777777" w:rsidR="00A03781" w:rsidRPr="00021053" w:rsidRDefault="00A03781" w:rsidP="00A03781">
            <w:pPr>
              <w:widowControl w:val="0"/>
              <w:numPr>
                <w:ilvl w:val="0"/>
                <w:numId w:val="18"/>
              </w:numPr>
              <w:spacing w:before="120" w:after="120"/>
              <w:jc w:val="both"/>
              <w:rPr>
                <w:b/>
                <w:szCs w:val="22"/>
                <w:lang w:val="ru-RU"/>
              </w:rPr>
            </w:pPr>
            <w:r w:rsidRPr="00021053">
              <w:rPr>
                <w:rFonts w:eastAsia="Garamond" w:cs="Garamond"/>
                <w:szCs w:val="22"/>
                <w:lang w:val="ru-RU" w:eastAsia="ar-SA"/>
              </w:rPr>
              <w:t xml:space="preserve">реестр участников оптового рынка, допущенных к участию в КОМ в качестве покупателей с </w:t>
            </w:r>
            <w:proofErr w:type="spellStart"/>
            <w:r w:rsidRPr="00021053">
              <w:rPr>
                <w:rFonts w:eastAsia="Garamond" w:cs="Garamond"/>
                <w:szCs w:val="22"/>
                <w:lang w:val="ru-RU" w:eastAsia="ar-SA"/>
              </w:rPr>
              <w:t>ценозависимым</w:t>
            </w:r>
            <w:proofErr w:type="spellEnd"/>
            <w:r w:rsidRPr="00021053">
              <w:rPr>
                <w:rFonts w:eastAsia="Garamond" w:cs="Garamond"/>
                <w:szCs w:val="22"/>
                <w:lang w:val="ru-RU" w:eastAsia="ar-SA"/>
              </w:rPr>
              <w:t xml:space="preserve"> потреблением (реестр передается в электронном виде с электронной подписью по форме приложения 9.1.1 к настоящему Регламенту).</w:t>
            </w:r>
          </w:p>
        </w:tc>
      </w:tr>
    </w:tbl>
    <w:p w14:paraId="1EB9EE5F" w14:textId="12CC4624" w:rsidR="00A03781" w:rsidRDefault="00A03781" w:rsidP="00A03781">
      <w:pPr>
        <w:widowControl w:val="0"/>
        <w:tabs>
          <w:tab w:val="left" w:pos="709"/>
        </w:tabs>
        <w:spacing w:before="0" w:after="0"/>
        <w:rPr>
          <w:b/>
          <w:sz w:val="26"/>
          <w:szCs w:val="26"/>
          <w:lang w:val="ru-RU"/>
        </w:rPr>
      </w:pPr>
    </w:p>
    <w:p w14:paraId="6516C3DE" w14:textId="77777777" w:rsidR="00A03781" w:rsidRDefault="00A03781" w:rsidP="00A03781">
      <w:pPr>
        <w:widowControl w:val="0"/>
        <w:spacing w:before="0" w:after="0"/>
        <w:ind w:right="-312"/>
        <w:rPr>
          <w:b/>
          <w:sz w:val="26"/>
          <w:szCs w:val="26"/>
          <w:lang w:val="ru-RU" w:eastAsia="ru-RU"/>
        </w:rPr>
      </w:pPr>
      <w:r w:rsidRPr="00BA6244">
        <w:rPr>
          <w:b/>
          <w:sz w:val="26"/>
          <w:szCs w:val="26"/>
          <w:lang w:val="ru-RU" w:eastAsia="ru-RU"/>
        </w:rPr>
        <w:t>Предложения по изменениям и дополнениям в РЕГЛАМЕНТ ПРОВЕДЕНИЯ ОТБОРОВ ПРОЕКТОВ МОДЕРНИЗАЦИИ ГЕНЕРИРУЮЩЕГО ОБОРУДОВАНИЯ ТЕПЛОВЫХ ЭЛЕК</w:t>
      </w:r>
      <w:r>
        <w:rPr>
          <w:b/>
          <w:sz w:val="26"/>
          <w:szCs w:val="26"/>
          <w:lang w:val="ru-RU" w:eastAsia="ru-RU"/>
        </w:rPr>
        <w:t>ТРОСТАНЦИЙ (Приложение № 19.3.1 к Договору о </w:t>
      </w:r>
      <w:r w:rsidRPr="00BA6244">
        <w:rPr>
          <w:b/>
          <w:sz w:val="26"/>
          <w:szCs w:val="26"/>
          <w:lang w:val="ru-RU" w:eastAsia="ru-RU"/>
        </w:rPr>
        <w:t>присоединении к торговой системе оптового рынка)</w:t>
      </w:r>
    </w:p>
    <w:p w14:paraId="356507C5" w14:textId="77777777" w:rsidR="00A03781" w:rsidRPr="00BA6244" w:rsidRDefault="00A03781" w:rsidP="00A03781">
      <w:pPr>
        <w:widowControl w:val="0"/>
        <w:spacing w:before="0" w:after="0"/>
        <w:ind w:right="-312"/>
        <w:jc w:val="both"/>
        <w:rPr>
          <w:b/>
          <w:sz w:val="26"/>
          <w:szCs w:val="26"/>
          <w:lang w:val="ru-RU" w:eastAsia="ru-RU"/>
        </w:rPr>
      </w:pPr>
    </w:p>
    <w:tbl>
      <w:tblPr>
        <w:tblStyle w:val="a8"/>
        <w:tblW w:w="0" w:type="auto"/>
        <w:tblLook w:val="04A0" w:firstRow="1" w:lastRow="0" w:firstColumn="1" w:lastColumn="0" w:noHBand="0" w:noVBand="1"/>
      </w:tblPr>
      <w:tblGrid>
        <w:gridCol w:w="961"/>
        <w:gridCol w:w="6883"/>
        <w:gridCol w:w="6716"/>
      </w:tblGrid>
      <w:tr w:rsidR="00A03781" w:rsidRPr="00ED3490" w14:paraId="3B57DC8B" w14:textId="77777777" w:rsidTr="00304A55">
        <w:tc>
          <w:tcPr>
            <w:tcW w:w="961" w:type="dxa"/>
          </w:tcPr>
          <w:p w14:paraId="7FE7EE86" w14:textId="77777777" w:rsidR="00A03781" w:rsidRPr="00BB048C" w:rsidRDefault="00A03781" w:rsidP="00304A55">
            <w:pPr>
              <w:widowControl w:val="0"/>
              <w:spacing w:before="0" w:after="0"/>
              <w:jc w:val="center"/>
              <w:rPr>
                <w:rFonts w:cs="Garamond"/>
                <w:b/>
                <w:bCs/>
                <w:sz w:val="22"/>
                <w:szCs w:val="22"/>
              </w:rPr>
            </w:pPr>
            <w:r w:rsidRPr="00BB048C">
              <w:rPr>
                <w:rFonts w:cs="Garamond"/>
                <w:b/>
                <w:bCs/>
                <w:sz w:val="22"/>
                <w:szCs w:val="22"/>
              </w:rPr>
              <w:t>№</w:t>
            </w:r>
          </w:p>
          <w:p w14:paraId="7FB68256" w14:textId="77777777" w:rsidR="00A03781" w:rsidRPr="00BB048C" w:rsidRDefault="00A03781" w:rsidP="00304A55">
            <w:pPr>
              <w:widowControl w:val="0"/>
              <w:spacing w:before="0" w:after="0"/>
              <w:jc w:val="center"/>
              <w:rPr>
                <w:sz w:val="22"/>
                <w:szCs w:val="22"/>
              </w:rPr>
            </w:pPr>
            <w:proofErr w:type="spellStart"/>
            <w:r w:rsidRPr="00BB048C">
              <w:rPr>
                <w:rFonts w:cs="Garamond"/>
                <w:b/>
                <w:bCs/>
                <w:sz w:val="22"/>
                <w:szCs w:val="22"/>
              </w:rPr>
              <w:t>пункта</w:t>
            </w:r>
            <w:proofErr w:type="spellEnd"/>
          </w:p>
        </w:tc>
        <w:tc>
          <w:tcPr>
            <w:tcW w:w="6883" w:type="dxa"/>
          </w:tcPr>
          <w:p w14:paraId="17B32098" w14:textId="77777777" w:rsidR="00A03781" w:rsidRPr="00BB048C" w:rsidRDefault="00A03781" w:rsidP="00304A55">
            <w:pPr>
              <w:widowControl w:val="0"/>
              <w:spacing w:before="0" w:after="0"/>
              <w:jc w:val="center"/>
              <w:rPr>
                <w:rFonts w:cs="Garamond"/>
                <w:b/>
                <w:bCs/>
                <w:sz w:val="22"/>
                <w:szCs w:val="22"/>
                <w:lang w:val="ru-RU"/>
              </w:rPr>
            </w:pPr>
            <w:r w:rsidRPr="00BB048C">
              <w:rPr>
                <w:rFonts w:cs="Garamond"/>
                <w:b/>
                <w:bCs/>
                <w:sz w:val="22"/>
                <w:szCs w:val="22"/>
                <w:lang w:val="ru-RU"/>
              </w:rPr>
              <w:t>Редакция, действующая на момент</w:t>
            </w:r>
          </w:p>
          <w:p w14:paraId="4DF62ABB" w14:textId="77777777" w:rsidR="00A03781" w:rsidRPr="00BB048C" w:rsidRDefault="00A03781" w:rsidP="00304A55">
            <w:pPr>
              <w:widowControl w:val="0"/>
              <w:spacing w:before="0" w:after="0"/>
              <w:jc w:val="center"/>
              <w:rPr>
                <w:sz w:val="22"/>
                <w:szCs w:val="22"/>
                <w:lang w:val="ru-RU"/>
              </w:rPr>
            </w:pPr>
            <w:r w:rsidRPr="00BB048C">
              <w:rPr>
                <w:rFonts w:cs="Garamond"/>
                <w:b/>
                <w:bCs/>
                <w:sz w:val="22"/>
                <w:szCs w:val="22"/>
                <w:lang w:val="ru-RU"/>
              </w:rPr>
              <w:t>вступления в силу изменений</w:t>
            </w:r>
          </w:p>
        </w:tc>
        <w:tc>
          <w:tcPr>
            <w:tcW w:w="6716" w:type="dxa"/>
          </w:tcPr>
          <w:p w14:paraId="77D214A8" w14:textId="77777777" w:rsidR="00A03781" w:rsidRPr="00BB048C" w:rsidRDefault="00A03781" w:rsidP="00304A55">
            <w:pPr>
              <w:widowControl w:val="0"/>
              <w:spacing w:before="0" w:after="0"/>
              <w:jc w:val="center"/>
              <w:rPr>
                <w:rFonts w:cs="Garamond"/>
                <w:b/>
                <w:bCs/>
                <w:sz w:val="22"/>
                <w:szCs w:val="22"/>
                <w:lang w:val="ru-RU"/>
              </w:rPr>
            </w:pPr>
            <w:r w:rsidRPr="00BB048C">
              <w:rPr>
                <w:rFonts w:cs="Garamond"/>
                <w:b/>
                <w:bCs/>
                <w:sz w:val="22"/>
                <w:szCs w:val="22"/>
                <w:lang w:val="ru-RU"/>
              </w:rPr>
              <w:t>Предлагаемая редакция</w:t>
            </w:r>
          </w:p>
          <w:p w14:paraId="516F713C" w14:textId="77777777" w:rsidR="00A03781" w:rsidRPr="00BB048C" w:rsidRDefault="00A03781" w:rsidP="00304A55">
            <w:pPr>
              <w:widowControl w:val="0"/>
              <w:spacing w:before="0" w:after="0"/>
              <w:jc w:val="center"/>
              <w:rPr>
                <w:sz w:val="22"/>
                <w:szCs w:val="22"/>
                <w:lang w:val="ru-RU"/>
              </w:rPr>
            </w:pPr>
            <w:r w:rsidRPr="00BB048C">
              <w:rPr>
                <w:rFonts w:cs="Garamond"/>
                <w:sz w:val="22"/>
                <w:szCs w:val="22"/>
                <w:lang w:val="ru-RU"/>
              </w:rPr>
              <w:t>(изменения выделены цветом)</w:t>
            </w:r>
          </w:p>
        </w:tc>
      </w:tr>
      <w:tr w:rsidR="00A03781" w:rsidRPr="00ED3490" w14:paraId="4F507CEC" w14:textId="77777777" w:rsidTr="00304A55">
        <w:tc>
          <w:tcPr>
            <w:tcW w:w="961" w:type="dxa"/>
          </w:tcPr>
          <w:p w14:paraId="34B4A0DB" w14:textId="77777777" w:rsidR="00A03781" w:rsidRPr="00BB048C" w:rsidRDefault="00A03781" w:rsidP="00304A55">
            <w:pPr>
              <w:widowControl w:val="0"/>
              <w:jc w:val="center"/>
              <w:rPr>
                <w:rFonts w:cs="Garamond"/>
                <w:b/>
                <w:bCs/>
                <w:sz w:val="22"/>
                <w:szCs w:val="22"/>
                <w:lang w:val="ru-RU"/>
              </w:rPr>
            </w:pPr>
            <w:r w:rsidRPr="00BB048C">
              <w:rPr>
                <w:rFonts w:cs="Garamond"/>
                <w:b/>
                <w:bCs/>
                <w:sz w:val="22"/>
                <w:szCs w:val="22"/>
                <w:lang w:val="ru-RU"/>
              </w:rPr>
              <w:t>2</w:t>
            </w:r>
          </w:p>
        </w:tc>
        <w:tc>
          <w:tcPr>
            <w:tcW w:w="6883" w:type="dxa"/>
          </w:tcPr>
          <w:p w14:paraId="108BBBAA" w14:textId="77777777" w:rsidR="00A03781" w:rsidRPr="00BB048C" w:rsidRDefault="00A03781" w:rsidP="00304A55">
            <w:pPr>
              <w:pStyle w:val="af6"/>
              <w:widowControl w:val="0"/>
              <w:spacing w:before="120" w:after="120" w:line="240" w:lineRule="auto"/>
              <w:ind w:firstLine="540"/>
              <w:jc w:val="both"/>
              <w:rPr>
                <w:rFonts w:ascii="Garamond" w:hAnsi="Garamond"/>
                <w:b w:val="0"/>
                <w:sz w:val="22"/>
                <w:szCs w:val="22"/>
                <w:lang w:val="ru-RU"/>
              </w:rPr>
            </w:pPr>
            <w:r w:rsidRPr="00BB048C">
              <w:rPr>
                <w:rFonts w:ascii="Garamond" w:hAnsi="Garamond"/>
                <w:b w:val="0"/>
                <w:sz w:val="22"/>
                <w:szCs w:val="22"/>
                <w:lang w:val="ru-RU"/>
              </w:rPr>
              <w:t>…</w:t>
            </w:r>
          </w:p>
          <w:p w14:paraId="5BAB34E2"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rPr>
              <w:t>– для отбора, проводимого в 2020 году с началом поставки мощности в период с 1 января 2026 года по 31 декабря 2026 года</w:t>
            </w:r>
            <w:r w:rsidRPr="00BB048C">
              <w:rPr>
                <w:sz w:val="22"/>
                <w:szCs w:val="22"/>
                <w:highlight w:val="yellow"/>
                <w:lang w:val="ru-RU"/>
              </w:rPr>
              <w:t xml:space="preserve">, а также с началом поставки мощности в период с 1 января 2026 года по 31 декабря 2028 года для проектов модернизации, предусматривающих установку газовых турбин, относимых к образцам инновационного энергетического </w:t>
            </w:r>
            <w:r w:rsidRPr="00BB048C">
              <w:rPr>
                <w:sz w:val="22"/>
                <w:szCs w:val="22"/>
                <w:highlight w:val="yellow"/>
                <w:lang w:val="ru-RU"/>
              </w:rPr>
              <w:lastRenderedPageBreak/>
              <w:t>оборудования</w:t>
            </w:r>
            <w:r w:rsidRPr="00BB048C">
              <w:rPr>
                <w:sz w:val="22"/>
                <w:szCs w:val="22"/>
                <w:lang w:val="ru-RU"/>
              </w:rPr>
              <w:t>, дата окончания срока подачи (приема) заявок должна быть не позднее 1</w:t>
            </w:r>
            <w:r w:rsidRPr="00BB048C">
              <w:rPr>
                <w:sz w:val="22"/>
                <w:szCs w:val="22"/>
              </w:rPr>
              <w:t> </w:t>
            </w:r>
            <w:r w:rsidRPr="00BB048C">
              <w:rPr>
                <w:sz w:val="22"/>
                <w:szCs w:val="22"/>
                <w:lang w:val="ru-RU"/>
              </w:rPr>
              <w:t>декабря 2020 года;</w:t>
            </w:r>
          </w:p>
          <w:p w14:paraId="5218B0EB" w14:textId="77777777" w:rsidR="00A03781" w:rsidRPr="00BB048C" w:rsidRDefault="00A03781" w:rsidP="00304A55">
            <w:pPr>
              <w:pStyle w:val="af6"/>
              <w:widowControl w:val="0"/>
              <w:spacing w:before="120" w:after="120" w:line="240" w:lineRule="auto"/>
              <w:ind w:firstLine="540"/>
              <w:jc w:val="both"/>
              <w:rPr>
                <w:rFonts w:ascii="Garamond" w:hAnsi="Garamond"/>
                <w:b w:val="0"/>
                <w:sz w:val="22"/>
                <w:szCs w:val="22"/>
                <w:lang w:val="ru-RU"/>
              </w:rPr>
            </w:pPr>
            <w:r w:rsidRPr="00BB048C">
              <w:rPr>
                <w:rFonts w:ascii="Garamond" w:hAnsi="Garamond"/>
                <w:b w:val="0"/>
                <w:bCs w:val="0"/>
                <w:sz w:val="22"/>
                <w:szCs w:val="22"/>
              </w:rPr>
              <w:t>– для отборов, проводимых с 202</w:t>
            </w:r>
            <w:r w:rsidRPr="00BB048C">
              <w:rPr>
                <w:rFonts w:ascii="Garamond" w:hAnsi="Garamond"/>
                <w:b w:val="0"/>
                <w:bCs w:val="0"/>
                <w:sz w:val="22"/>
                <w:szCs w:val="22"/>
                <w:highlight w:val="yellow"/>
              </w:rPr>
              <w:t>1</w:t>
            </w:r>
            <w:r w:rsidRPr="00BB048C">
              <w:rPr>
                <w:rFonts w:ascii="Garamond" w:hAnsi="Garamond"/>
                <w:b w:val="0"/>
                <w:bCs w:val="0"/>
                <w:sz w:val="22"/>
                <w:szCs w:val="22"/>
              </w:rPr>
              <w:t xml:space="preserve"> по 2025 (включительно) годы с началом поставки мощности в году, наступающем через 5 календарных лет после года проведения отбора, дата окончания срока подачи (приема) заявок должна быть не позднее 1 апреля года</w:t>
            </w:r>
            <w:r w:rsidRPr="00BB048C">
              <w:rPr>
                <w:rFonts w:ascii="Garamond" w:hAnsi="Garamond"/>
                <w:b w:val="0"/>
                <w:sz w:val="22"/>
                <w:szCs w:val="22"/>
                <w:lang w:val="ru-RU"/>
              </w:rPr>
              <w:t>.</w:t>
            </w:r>
          </w:p>
        </w:tc>
        <w:tc>
          <w:tcPr>
            <w:tcW w:w="6716" w:type="dxa"/>
          </w:tcPr>
          <w:p w14:paraId="18481A04" w14:textId="77777777" w:rsidR="00A03781" w:rsidRPr="00BB048C" w:rsidRDefault="00A03781" w:rsidP="00304A55">
            <w:pPr>
              <w:pStyle w:val="af6"/>
              <w:widowControl w:val="0"/>
              <w:spacing w:before="120" w:after="120" w:line="240" w:lineRule="auto"/>
              <w:ind w:firstLine="540"/>
              <w:jc w:val="both"/>
              <w:rPr>
                <w:rFonts w:ascii="Garamond" w:hAnsi="Garamond"/>
                <w:b w:val="0"/>
                <w:sz w:val="22"/>
                <w:szCs w:val="22"/>
                <w:lang w:val="ru-RU"/>
              </w:rPr>
            </w:pPr>
            <w:r w:rsidRPr="00BB048C">
              <w:rPr>
                <w:rFonts w:ascii="Garamond" w:hAnsi="Garamond"/>
                <w:b w:val="0"/>
                <w:sz w:val="22"/>
                <w:szCs w:val="22"/>
                <w:lang w:val="ru-RU"/>
              </w:rPr>
              <w:lastRenderedPageBreak/>
              <w:t>…</w:t>
            </w:r>
          </w:p>
          <w:p w14:paraId="211ABB7C"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rPr>
              <w:t>– для отбора, проводимого в 2020 году с началом поставки мощности в период с 1 января 2026 года по 31 декабря 2026 года, дата окончания срока подачи (приема) заявок должна быть не позднее 1</w:t>
            </w:r>
            <w:r w:rsidRPr="00BB048C">
              <w:rPr>
                <w:sz w:val="22"/>
                <w:szCs w:val="22"/>
              </w:rPr>
              <w:t> </w:t>
            </w:r>
            <w:r w:rsidRPr="00BB048C">
              <w:rPr>
                <w:sz w:val="22"/>
                <w:szCs w:val="22"/>
                <w:lang w:val="ru-RU"/>
              </w:rPr>
              <w:t>декабря 2020 года;</w:t>
            </w:r>
          </w:p>
          <w:p w14:paraId="19974816" w14:textId="77777777" w:rsidR="00A03781" w:rsidRPr="00BB048C" w:rsidRDefault="00A03781" w:rsidP="00304A55">
            <w:pPr>
              <w:pStyle w:val="af4"/>
              <w:spacing w:before="120" w:after="120"/>
              <w:ind w:firstLine="567"/>
              <w:jc w:val="both"/>
              <w:rPr>
                <w:sz w:val="22"/>
                <w:szCs w:val="22"/>
                <w:lang w:val="ru-RU"/>
              </w:rPr>
            </w:pPr>
            <w:r w:rsidRPr="00BB048C">
              <w:rPr>
                <w:sz w:val="22"/>
                <w:szCs w:val="22"/>
                <w:highlight w:val="yellow"/>
                <w:lang w:val="ru-RU"/>
              </w:rPr>
              <w:t xml:space="preserve">– для отбора, проводимого в 2021 году с началом поставки мощности в период с 1 января 2027 года по 31 декабря 2027 года, а также </w:t>
            </w:r>
            <w:r w:rsidRPr="00BB048C">
              <w:rPr>
                <w:sz w:val="22"/>
                <w:szCs w:val="22"/>
                <w:highlight w:val="yellow"/>
                <w:lang w:val="ru-RU"/>
              </w:rPr>
              <w:lastRenderedPageBreak/>
              <w:t>с началом поставки мощности в период с 1 января 2027 года по 31 декабря 2029 года для проектов модернизации, предусматривающих установку газовых турбин, относимых к образцам инновационного энергетического оборудования, дата окончания срока подачи (приема) заявок должна быть не позднее 1</w:t>
            </w:r>
            <w:r w:rsidRPr="00BB048C">
              <w:rPr>
                <w:sz w:val="22"/>
                <w:szCs w:val="22"/>
                <w:highlight w:val="yellow"/>
              </w:rPr>
              <w:t> </w:t>
            </w:r>
            <w:r w:rsidRPr="00BB048C">
              <w:rPr>
                <w:sz w:val="22"/>
                <w:szCs w:val="22"/>
                <w:highlight w:val="yellow"/>
                <w:lang w:val="ru-RU"/>
              </w:rPr>
              <w:t>апреля 2021 года;</w:t>
            </w:r>
          </w:p>
          <w:p w14:paraId="5BB524C5" w14:textId="77777777" w:rsidR="00A03781" w:rsidRPr="00BB048C" w:rsidRDefault="00A03781" w:rsidP="00304A55">
            <w:pPr>
              <w:widowControl w:val="0"/>
              <w:ind w:firstLine="709"/>
              <w:jc w:val="both"/>
              <w:rPr>
                <w:sz w:val="22"/>
                <w:szCs w:val="22"/>
                <w:lang w:val="ru-RU"/>
              </w:rPr>
            </w:pPr>
            <w:r w:rsidRPr="00BB048C">
              <w:rPr>
                <w:sz w:val="22"/>
                <w:szCs w:val="22"/>
                <w:lang w:val="ru-RU"/>
              </w:rPr>
              <w:t>– для отборов, проводимых с 202</w:t>
            </w:r>
            <w:r w:rsidRPr="00BB048C">
              <w:rPr>
                <w:sz w:val="22"/>
                <w:szCs w:val="22"/>
                <w:highlight w:val="yellow"/>
                <w:lang w:val="ru-RU"/>
              </w:rPr>
              <w:t>2</w:t>
            </w:r>
            <w:r w:rsidRPr="00BB048C">
              <w:rPr>
                <w:sz w:val="22"/>
                <w:szCs w:val="22"/>
                <w:lang w:val="ru-RU"/>
              </w:rPr>
              <w:t xml:space="preserve"> по 2025 (включительно) годы с началом поставки мощности в году, наступающем через 5 календарных лет после года проведения отбора, дата окончания срока подачи (приема) заявок должна быть не позднее 1 апреля года</w:t>
            </w:r>
            <w:r w:rsidRPr="00BB048C">
              <w:rPr>
                <w:b/>
                <w:sz w:val="22"/>
                <w:szCs w:val="22"/>
                <w:lang w:val="ru-RU"/>
              </w:rPr>
              <w:t>.</w:t>
            </w:r>
          </w:p>
        </w:tc>
      </w:tr>
      <w:tr w:rsidR="00A03781" w:rsidRPr="00ED3490" w14:paraId="3388B903" w14:textId="77777777" w:rsidTr="00304A55">
        <w:tc>
          <w:tcPr>
            <w:tcW w:w="961" w:type="dxa"/>
          </w:tcPr>
          <w:p w14:paraId="5DD53E07" w14:textId="77777777" w:rsidR="00A03781" w:rsidRPr="00BB048C" w:rsidRDefault="00A03781" w:rsidP="00304A55">
            <w:pPr>
              <w:widowControl w:val="0"/>
              <w:jc w:val="center"/>
              <w:rPr>
                <w:rFonts w:cs="Garamond"/>
                <w:b/>
                <w:bCs/>
                <w:sz w:val="22"/>
                <w:szCs w:val="22"/>
                <w:lang w:val="ru-RU"/>
              </w:rPr>
            </w:pPr>
            <w:r w:rsidRPr="00BB048C">
              <w:rPr>
                <w:rFonts w:cs="Garamond"/>
                <w:b/>
                <w:bCs/>
                <w:sz w:val="22"/>
                <w:szCs w:val="22"/>
                <w:lang w:val="ru-RU"/>
              </w:rPr>
              <w:lastRenderedPageBreak/>
              <w:t>3.1</w:t>
            </w:r>
          </w:p>
        </w:tc>
        <w:tc>
          <w:tcPr>
            <w:tcW w:w="6883" w:type="dxa"/>
          </w:tcPr>
          <w:p w14:paraId="58B979A5"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rPr>
              <w:t>…</w:t>
            </w:r>
          </w:p>
          <w:p w14:paraId="5E7C8662"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rPr>
              <w:t>Значения максимальной совокупной установленной мощности генерирующих объектов, которые могут быть дополнительно определены в 202</w:t>
            </w:r>
            <w:r w:rsidRPr="00BB048C">
              <w:rPr>
                <w:sz w:val="22"/>
                <w:szCs w:val="22"/>
                <w:highlight w:val="yellow"/>
                <w:lang w:val="ru-RU"/>
              </w:rPr>
              <w:t>0</w:t>
            </w:r>
            <w:r w:rsidRPr="00BB048C">
              <w:rPr>
                <w:sz w:val="22"/>
                <w:szCs w:val="22"/>
                <w:lang w:val="ru-RU"/>
              </w:rPr>
              <w:t xml:space="preserve"> году по итогам отбора проектов модернизации, предусматривающих установку газовых турбин, относимых к образцам инновационного энергетического оборудования (далее – инновационные проекты ПГУ):</w:t>
            </w:r>
          </w:p>
          <w:p w14:paraId="6A3C3677"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eastAsia="ko-KR"/>
              </w:rPr>
              <w:t xml:space="preserve">- для 2026 года </w:t>
            </w:r>
            <w:r w:rsidRPr="00BB048C">
              <w:rPr>
                <w:sz w:val="22"/>
                <w:szCs w:val="22"/>
                <w:lang w:val="ru-RU"/>
              </w:rPr>
              <w:t>суммарно для ценовых зон оптового рынка 0,7 ГВт, но не более 0,14 ГВт для второй ценовой зоны оптового рынка;</w:t>
            </w:r>
          </w:p>
          <w:p w14:paraId="23025D68"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eastAsia="ko-KR"/>
              </w:rPr>
              <w:t xml:space="preserve">- для 2027 года </w:t>
            </w:r>
            <w:r w:rsidRPr="00BB048C">
              <w:rPr>
                <w:sz w:val="22"/>
                <w:szCs w:val="22"/>
                <w:lang w:val="ru-RU"/>
              </w:rPr>
              <w:t>суммарно для ценовых зон оптового рынка 0,7 ГВт, но не более 0,14 ГВт для второй ценовой зоны оптового рынка;</w:t>
            </w:r>
          </w:p>
          <w:p w14:paraId="2CC62105" w14:textId="77777777" w:rsidR="00A03781" w:rsidRPr="00BB048C" w:rsidRDefault="00A03781" w:rsidP="00304A55">
            <w:pPr>
              <w:pStyle w:val="af4"/>
              <w:spacing w:before="120" w:after="120"/>
              <w:ind w:firstLine="567"/>
              <w:jc w:val="both"/>
              <w:rPr>
                <w:b/>
                <w:sz w:val="22"/>
                <w:szCs w:val="22"/>
                <w:lang w:val="ru-RU"/>
              </w:rPr>
            </w:pPr>
            <w:r w:rsidRPr="00BB048C">
              <w:rPr>
                <w:sz w:val="22"/>
                <w:szCs w:val="22"/>
                <w:lang w:val="ru-RU" w:eastAsia="ko-KR"/>
              </w:rPr>
              <w:t xml:space="preserve">- для 2028 года </w:t>
            </w:r>
            <w:r w:rsidRPr="00BB048C">
              <w:rPr>
                <w:sz w:val="22"/>
                <w:szCs w:val="22"/>
                <w:lang w:val="ru-RU"/>
              </w:rPr>
              <w:t>суммарно для ценовых зон оптового рынка 0,6 ГВт, но не более 0,13 ГВт для второй ценовой зоны оптового рынка.</w:t>
            </w:r>
          </w:p>
        </w:tc>
        <w:tc>
          <w:tcPr>
            <w:tcW w:w="6716" w:type="dxa"/>
          </w:tcPr>
          <w:p w14:paraId="47ED862C"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rPr>
              <w:t>…</w:t>
            </w:r>
          </w:p>
          <w:p w14:paraId="7E411927"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rPr>
              <w:t>Значения максимальной совокупной установленной мощности генерирующих объектов, которые могут быть дополнительно определены в 202</w:t>
            </w:r>
            <w:r w:rsidRPr="00BB048C">
              <w:rPr>
                <w:sz w:val="22"/>
                <w:szCs w:val="22"/>
                <w:highlight w:val="yellow"/>
                <w:lang w:val="ru-RU"/>
              </w:rPr>
              <w:t>1</w:t>
            </w:r>
            <w:r w:rsidRPr="00BB048C">
              <w:rPr>
                <w:sz w:val="22"/>
                <w:szCs w:val="22"/>
                <w:lang w:val="ru-RU"/>
              </w:rPr>
              <w:t xml:space="preserve"> году по итогам отбора проектов модернизации, предусматривающих установку газовых турбин, относимых к образцам инновационного энергетического оборудования (далее – инновационные проекты ПГУ):</w:t>
            </w:r>
          </w:p>
          <w:p w14:paraId="226EDED6"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eastAsia="ko-KR"/>
              </w:rPr>
              <w:t xml:space="preserve">- для 2026 года </w:t>
            </w:r>
            <w:r w:rsidRPr="00BB048C">
              <w:rPr>
                <w:sz w:val="22"/>
                <w:szCs w:val="22"/>
                <w:lang w:val="ru-RU"/>
              </w:rPr>
              <w:t>суммарно для ценовых зон оптового рынка 0,7 ГВт, но не более 0,14 ГВт для второй ценовой зоны оптового рынка;</w:t>
            </w:r>
          </w:p>
          <w:p w14:paraId="1267805A"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eastAsia="ko-KR"/>
              </w:rPr>
              <w:t xml:space="preserve">- для 2027 года </w:t>
            </w:r>
            <w:r w:rsidRPr="00BB048C">
              <w:rPr>
                <w:sz w:val="22"/>
                <w:szCs w:val="22"/>
                <w:lang w:val="ru-RU"/>
              </w:rPr>
              <w:t>суммарно для ценовых зон оптового рынка 0,7 ГВт, но не более 0,14 ГВт для второй ценовой зоны оптового рынка;</w:t>
            </w:r>
          </w:p>
          <w:p w14:paraId="27B3B08C" w14:textId="77777777" w:rsidR="00A03781" w:rsidRPr="00BB048C" w:rsidRDefault="00A03781" w:rsidP="00304A55">
            <w:pPr>
              <w:pStyle w:val="af4"/>
              <w:spacing w:before="120" w:after="120"/>
              <w:ind w:firstLine="567"/>
              <w:jc w:val="both"/>
              <w:rPr>
                <w:b/>
                <w:sz w:val="22"/>
                <w:szCs w:val="22"/>
                <w:lang w:val="ru-RU"/>
              </w:rPr>
            </w:pPr>
            <w:r w:rsidRPr="00BB048C">
              <w:rPr>
                <w:sz w:val="22"/>
                <w:szCs w:val="22"/>
                <w:lang w:val="ru-RU" w:eastAsia="ko-KR"/>
              </w:rPr>
              <w:t xml:space="preserve">- для 2028 года </w:t>
            </w:r>
            <w:r w:rsidRPr="00BB048C">
              <w:rPr>
                <w:sz w:val="22"/>
                <w:szCs w:val="22"/>
                <w:lang w:val="ru-RU"/>
              </w:rPr>
              <w:t>суммарно для ценовых зон оптового рынка 0,6 ГВт, но не более 0,13 ГВт для второй ценовой зоны оптового рынка.</w:t>
            </w:r>
          </w:p>
        </w:tc>
      </w:tr>
      <w:tr w:rsidR="00A03781" w:rsidRPr="00ED3490" w14:paraId="2E6FA473" w14:textId="77777777" w:rsidTr="00304A55">
        <w:tc>
          <w:tcPr>
            <w:tcW w:w="961" w:type="dxa"/>
          </w:tcPr>
          <w:p w14:paraId="1F2E6CE0" w14:textId="77777777" w:rsidR="00A03781" w:rsidRPr="00BB048C" w:rsidRDefault="00A03781" w:rsidP="00304A55">
            <w:pPr>
              <w:widowControl w:val="0"/>
              <w:jc w:val="center"/>
              <w:rPr>
                <w:rFonts w:cs="Garamond"/>
                <w:b/>
                <w:bCs/>
                <w:sz w:val="22"/>
                <w:szCs w:val="22"/>
                <w:lang w:val="ru-RU"/>
              </w:rPr>
            </w:pPr>
            <w:r w:rsidRPr="00BB048C">
              <w:rPr>
                <w:rFonts w:cs="Garamond"/>
                <w:b/>
                <w:bCs/>
                <w:sz w:val="22"/>
                <w:szCs w:val="22"/>
                <w:lang w:val="ru-RU"/>
              </w:rPr>
              <w:t>4.3.2</w:t>
            </w:r>
          </w:p>
        </w:tc>
        <w:tc>
          <w:tcPr>
            <w:tcW w:w="6883" w:type="dxa"/>
          </w:tcPr>
          <w:p w14:paraId="53139D79"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rPr>
              <w:t>…</w:t>
            </w:r>
          </w:p>
          <w:p w14:paraId="328D0B77" w14:textId="77777777" w:rsidR="00A03781" w:rsidRPr="00BB048C" w:rsidRDefault="00A03781" w:rsidP="00304A55">
            <w:pPr>
              <w:spacing w:after="120"/>
              <w:ind w:firstLine="567"/>
              <w:jc w:val="both"/>
              <w:rPr>
                <w:sz w:val="22"/>
                <w:szCs w:val="22"/>
                <w:lang w:val="ru-RU"/>
              </w:rPr>
            </w:pPr>
            <w:r w:rsidRPr="00BB048C">
              <w:rPr>
                <w:sz w:val="22"/>
                <w:szCs w:val="22"/>
                <w:lang w:val="ru-RU"/>
              </w:rPr>
              <w:t>Для отбора, проводимого в 202</w:t>
            </w:r>
            <w:r w:rsidRPr="00BB048C">
              <w:rPr>
                <w:sz w:val="22"/>
                <w:szCs w:val="22"/>
                <w:highlight w:val="yellow"/>
                <w:lang w:val="ru-RU"/>
              </w:rPr>
              <w:t>0</w:t>
            </w:r>
            <w:r w:rsidRPr="00BB048C">
              <w:rPr>
                <w:sz w:val="22"/>
                <w:szCs w:val="22"/>
                <w:lang w:val="ru-RU"/>
              </w:rPr>
              <w:t xml:space="preserve"> году с началом поставки мощности в период с 1 января 202</w:t>
            </w:r>
            <w:r w:rsidRPr="00BB048C">
              <w:rPr>
                <w:sz w:val="22"/>
                <w:szCs w:val="22"/>
                <w:highlight w:val="yellow"/>
                <w:lang w:val="ru-RU"/>
              </w:rPr>
              <w:t>6</w:t>
            </w:r>
            <w:r w:rsidRPr="00BB048C">
              <w:rPr>
                <w:sz w:val="22"/>
                <w:szCs w:val="22"/>
                <w:lang w:val="ru-RU"/>
              </w:rPr>
              <w:t xml:space="preserve"> года по 31 декабря 202</w:t>
            </w:r>
            <w:r w:rsidRPr="00BB048C">
              <w:rPr>
                <w:sz w:val="22"/>
                <w:szCs w:val="22"/>
                <w:highlight w:val="yellow"/>
                <w:lang w:val="ru-RU"/>
              </w:rPr>
              <w:t>6</w:t>
            </w:r>
            <w:r w:rsidRPr="00BB048C">
              <w:rPr>
                <w:sz w:val="22"/>
                <w:szCs w:val="22"/>
                <w:lang w:val="ru-RU"/>
              </w:rPr>
              <w:t xml:space="preserve"> года, при отсутствии официально опубликованной в установленном порядке </w:t>
            </w:r>
            <w:proofErr w:type="spellStart"/>
            <w:r w:rsidRPr="00BB048C">
              <w:rPr>
                <w:sz w:val="22"/>
                <w:szCs w:val="22"/>
                <w:lang w:val="ru-RU"/>
              </w:rPr>
              <w:t>СиПР</w:t>
            </w:r>
            <w:proofErr w:type="spellEnd"/>
            <w:r w:rsidRPr="00BB048C">
              <w:rPr>
                <w:sz w:val="22"/>
                <w:szCs w:val="22"/>
                <w:lang w:val="ru-RU"/>
              </w:rPr>
              <w:t xml:space="preserve"> на 202</w:t>
            </w:r>
            <w:r w:rsidRPr="00BB048C">
              <w:rPr>
                <w:sz w:val="22"/>
                <w:szCs w:val="22"/>
                <w:highlight w:val="yellow"/>
                <w:lang w:val="ru-RU"/>
              </w:rPr>
              <w:t>0</w:t>
            </w:r>
            <w:r w:rsidRPr="00BB048C">
              <w:rPr>
                <w:sz w:val="22"/>
                <w:szCs w:val="22"/>
                <w:lang w:val="ru-RU"/>
              </w:rPr>
              <w:t>–202</w:t>
            </w:r>
            <w:r w:rsidRPr="00BB048C">
              <w:rPr>
                <w:sz w:val="22"/>
                <w:szCs w:val="22"/>
                <w:highlight w:val="yellow"/>
                <w:lang w:val="ru-RU"/>
              </w:rPr>
              <w:t>6</w:t>
            </w:r>
            <w:r w:rsidRPr="00BB048C">
              <w:rPr>
                <w:sz w:val="22"/>
                <w:szCs w:val="22"/>
                <w:lang w:val="ru-RU"/>
              </w:rPr>
              <w:t xml:space="preserve"> годы на дату публикации информации для проведения </w:t>
            </w:r>
            <w:proofErr w:type="spellStart"/>
            <w:r w:rsidRPr="00BB048C">
              <w:rPr>
                <w:sz w:val="22"/>
                <w:szCs w:val="22"/>
                <w:lang w:val="ru-RU"/>
              </w:rPr>
              <w:t>КОММод</w:t>
            </w:r>
            <w:proofErr w:type="spellEnd"/>
            <w:r w:rsidRPr="00BB048C">
              <w:rPr>
                <w:sz w:val="22"/>
                <w:szCs w:val="22"/>
                <w:lang w:val="ru-RU"/>
              </w:rPr>
              <w:t>, указанную в п.</w:t>
            </w:r>
            <w:r w:rsidRPr="00BB048C">
              <w:rPr>
                <w:sz w:val="22"/>
                <w:szCs w:val="22"/>
              </w:rPr>
              <w:t> </w:t>
            </w:r>
            <w:r w:rsidRPr="00BB048C">
              <w:rPr>
                <w:sz w:val="22"/>
                <w:szCs w:val="22"/>
                <w:lang w:val="ru-RU"/>
              </w:rPr>
              <w:t xml:space="preserve">4.2 настоящего Регламента, для расчета значений максимального совокупного снижения установленной мощности генерирующих объектов, функционирующих в границах ОЭС, выделенных территорий энергосистем или </w:t>
            </w:r>
            <w:proofErr w:type="spellStart"/>
            <w:r w:rsidRPr="00BB048C">
              <w:rPr>
                <w:sz w:val="22"/>
                <w:szCs w:val="22"/>
                <w:lang w:val="ru-RU"/>
              </w:rPr>
              <w:t>энергорайонов</w:t>
            </w:r>
            <w:proofErr w:type="spellEnd"/>
            <w:r w:rsidRPr="00BB048C">
              <w:rPr>
                <w:sz w:val="22"/>
                <w:szCs w:val="22"/>
                <w:lang w:val="ru-RU"/>
              </w:rPr>
              <w:t xml:space="preserve"> </w:t>
            </w:r>
            <w:r w:rsidRPr="00BB048C">
              <w:rPr>
                <w:i/>
                <w:sz w:val="22"/>
                <w:szCs w:val="22"/>
              </w:rPr>
              <w:t>r</w:t>
            </w:r>
            <w:r w:rsidRPr="00BB048C">
              <w:rPr>
                <w:sz w:val="22"/>
                <w:szCs w:val="22"/>
                <w:lang w:val="ru-RU"/>
              </w:rPr>
              <w:t>, в отношении которых могут одновременно реализовываться мероприятия по модернизации (</w:t>
            </w:r>
            <m:oMath>
              <m:sSubSup>
                <m:sSubSupPr>
                  <m:ctrlPr>
                    <w:rPr>
                      <w:rFonts w:ascii="Cambria Math" w:hAnsi="Cambria Math"/>
                      <w:sz w:val="22"/>
                      <w:szCs w:val="22"/>
                    </w:rPr>
                  </m:ctrlPr>
                </m:sSubSupPr>
                <m:e>
                  <m:r>
                    <m:rPr>
                      <m:sty m:val="p"/>
                    </m:rPr>
                    <w:rPr>
                      <w:rFonts w:ascii="Cambria Math" w:hAnsi="Cambria Math"/>
                      <w:sz w:val="22"/>
                      <w:szCs w:val="22"/>
                      <w:lang w:val="ru-RU"/>
                    </w:rPr>
                    <m:t>Р</m:t>
                  </m:r>
                </m:e>
                <m:sub>
                  <m:r>
                    <w:rPr>
                      <w:rFonts w:ascii="Cambria Math" w:hAnsi="Cambria Math"/>
                      <w:sz w:val="22"/>
                      <w:szCs w:val="22"/>
                    </w:rPr>
                    <m:t>r</m:t>
                  </m:r>
                  <m:r>
                    <m:rPr>
                      <m:sty m:val="p"/>
                    </m:rPr>
                    <w:rPr>
                      <w:rFonts w:ascii="Cambria Math" w:hAnsi="Cambria Math"/>
                      <w:sz w:val="22"/>
                      <w:szCs w:val="22"/>
                      <w:lang w:val="ru-RU"/>
                    </w:rPr>
                    <m:t>,</m:t>
                  </m:r>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lang w:val="ru-RU"/>
                        </w:rPr>
                        <m:t>Х</m:t>
                      </m:r>
                    </m:sub>
                  </m:sSub>
                </m:sub>
                <m:sup>
                  <m:r>
                    <m:rPr>
                      <m:sty m:val="p"/>
                    </m:rPr>
                    <w:rPr>
                      <w:rFonts w:ascii="Cambria Math" w:hAnsi="Cambria Math"/>
                      <w:sz w:val="22"/>
                      <w:szCs w:val="22"/>
                      <w:lang w:val="ru-RU"/>
                    </w:rPr>
                    <m:t>сниж</m:t>
                  </m:r>
                </m:sup>
              </m:sSubSup>
            </m:oMath>
            <w:r w:rsidRPr="00BB048C">
              <w:rPr>
                <w:sz w:val="22"/>
                <w:szCs w:val="22"/>
                <w:lang w:val="ru-RU"/>
              </w:rPr>
              <w:t>), для летнего и зимнего периодов 202</w:t>
            </w:r>
            <w:r w:rsidRPr="00BB048C">
              <w:rPr>
                <w:sz w:val="22"/>
                <w:szCs w:val="22"/>
                <w:highlight w:val="yellow"/>
                <w:lang w:val="ru-RU"/>
              </w:rPr>
              <w:t>6</w:t>
            </w:r>
            <w:r w:rsidRPr="00BB048C">
              <w:rPr>
                <w:sz w:val="22"/>
                <w:szCs w:val="22"/>
                <w:lang w:val="ru-RU"/>
              </w:rPr>
              <w:t xml:space="preserve"> года </w:t>
            </w:r>
            <w:proofErr w:type="spellStart"/>
            <w:r w:rsidRPr="00BB048C">
              <w:rPr>
                <w:sz w:val="22"/>
                <w:szCs w:val="22"/>
                <w:lang w:val="ru-RU"/>
              </w:rPr>
              <w:lastRenderedPageBreak/>
              <w:t>применяютя</w:t>
            </w:r>
            <w:proofErr w:type="spellEnd"/>
            <w:r w:rsidRPr="00BB048C">
              <w:rPr>
                <w:sz w:val="22"/>
                <w:szCs w:val="22"/>
                <w:lang w:val="ru-RU"/>
              </w:rPr>
              <w:t xml:space="preserve"> данные на 202</w:t>
            </w:r>
            <w:r w:rsidRPr="00BB048C">
              <w:rPr>
                <w:sz w:val="22"/>
                <w:szCs w:val="22"/>
                <w:highlight w:val="yellow"/>
                <w:lang w:val="ru-RU"/>
              </w:rPr>
              <w:t>5</w:t>
            </w:r>
            <w:r w:rsidRPr="00BB048C">
              <w:rPr>
                <w:sz w:val="22"/>
                <w:szCs w:val="22"/>
                <w:lang w:val="ru-RU"/>
              </w:rPr>
              <w:t xml:space="preserve"> год, включенные в </w:t>
            </w:r>
            <w:proofErr w:type="spellStart"/>
            <w:r w:rsidRPr="00BB048C">
              <w:rPr>
                <w:sz w:val="22"/>
                <w:szCs w:val="22"/>
                <w:lang w:val="ru-RU"/>
              </w:rPr>
              <w:t>СиПР</w:t>
            </w:r>
            <w:proofErr w:type="spellEnd"/>
            <w:r w:rsidRPr="00BB048C">
              <w:rPr>
                <w:sz w:val="22"/>
                <w:szCs w:val="22"/>
                <w:lang w:val="ru-RU"/>
              </w:rPr>
              <w:t xml:space="preserve"> на </w:t>
            </w:r>
            <w:r w:rsidRPr="00BB048C">
              <w:rPr>
                <w:sz w:val="22"/>
                <w:szCs w:val="22"/>
                <w:highlight w:val="yellow"/>
                <w:lang w:val="ru-RU"/>
              </w:rPr>
              <w:t>2019–2025</w:t>
            </w:r>
            <w:r w:rsidRPr="00BB048C">
              <w:rPr>
                <w:sz w:val="22"/>
                <w:szCs w:val="22"/>
                <w:lang w:val="ru-RU"/>
              </w:rPr>
              <w:t xml:space="preserve"> годы, утвержденную приказом Минэнерго России от </w:t>
            </w:r>
            <w:r w:rsidRPr="00BB048C">
              <w:rPr>
                <w:sz w:val="22"/>
                <w:szCs w:val="22"/>
                <w:highlight w:val="yellow"/>
                <w:lang w:val="ru-RU"/>
              </w:rPr>
              <w:t>28.02.2019 № 174</w:t>
            </w:r>
            <w:r w:rsidRPr="00BB048C">
              <w:rPr>
                <w:sz w:val="22"/>
                <w:szCs w:val="22"/>
                <w:lang w:val="ru-RU"/>
              </w:rPr>
              <w:t>.</w:t>
            </w:r>
          </w:p>
          <w:p w14:paraId="67FDAC45" w14:textId="77777777" w:rsidR="00A03781" w:rsidRPr="00BB048C" w:rsidRDefault="00A03781" w:rsidP="00304A55">
            <w:pPr>
              <w:spacing w:after="120"/>
              <w:ind w:firstLine="567"/>
              <w:jc w:val="both"/>
              <w:rPr>
                <w:sz w:val="22"/>
                <w:szCs w:val="22"/>
                <w:lang w:val="ru-RU"/>
              </w:rPr>
            </w:pPr>
            <w:r w:rsidRPr="00BB048C">
              <w:rPr>
                <w:sz w:val="22"/>
                <w:szCs w:val="22"/>
                <w:lang w:val="ru-RU"/>
              </w:rPr>
              <w:t>Для отбора, проводимого в 202</w:t>
            </w:r>
            <w:r w:rsidRPr="00BB048C">
              <w:rPr>
                <w:sz w:val="22"/>
                <w:szCs w:val="22"/>
                <w:highlight w:val="yellow"/>
                <w:lang w:val="ru-RU"/>
              </w:rPr>
              <w:t>0</w:t>
            </w:r>
            <w:r w:rsidRPr="00BB048C">
              <w:rPr>
                <w:sz w:val="22"/>
                <w:szCs w:val="22"/>
                <w:lang w:val="ru-RU"/>
              </w:rPr>
              <w:t xml:space="preserve"> году с началом поставки мощности в период с 1 января 202</w:t>
            </w:r>
            <w:r w:rsidRPr="00BB048C">
              <w:rPr>
                <w:sz w:val="22"/>
                <w:szCs w:val="22"/>
                <w:highlight w:val="yellow"/>
                <w:lang w:val="ru-RU"/>
              </w:rPr>
              <w:t>6</w:t>
            </w:r>
            <w:r w:rsidRPr="00BB048C">
              <w:rPr>
                <w:sz w:val="22"/>
                <w:szCs w:val="22"/>
                <w:lang w:val="ru-RU"/>
              </w:rPr>
              <w:t xml:space="preserve"> года по 31 декабря 202</w:t>
            </w:r>
            <w:r w:rsidRPr="00BB048C">
              <w:rPr>
                <w:sz w:val="22"/>
                <w:szCs w:val="22"/>
                <w:highlight w:val="yellow"/>
                <w:lang w:val="ru-RU"/>
              </w:rPr>
              <w:t>8</w:t>
            </w:r>
            <w:r w:rsidRPr="00BB048C">
              <w:rPr>
                <w:sz w:val="22"/>
                <w:szCs w:val="22"/>
                <w:lang w:val="ru-RU"/>
              </w:rPr>
              <w:t xml:space="preserve"> года для проектов модернизации, предусматривающих установку газовых турбин, относимых к образцам инновационного энергетического оборудования, в качестве значений максимального совокупного снижения установленной мощности генерирующих объектов, функционирующих в границах ОЭС, выделенных территорий энергосистем или </w:t>
            </w:r>
            <w:proofErr w:type="spellStart"/>
            <w:r w:rsidRPr="00BB048C">
              <w:rPr>
                <w:sz w:val="22"/>
                <w:szCs w:val="22"/>
                <w:lang w:val="ru-RU"/>
              </w:rPr>
              <w:t>энергорайонов</w:t>
            </w:r>
            <w:proofErr w:type="spellEnd"/>
            <w:r w:rsidRPr="00BB048C">
              <w:rPr>
                <w:sz w:val="22"/>
                <w:szCs w:val="22"/>
                <w:lang w:val="ru-RU"/>
              </w:rPr>
              <w:t xml:space="preserve"> </w:t>
            </w:r>
            <w:r w:rsidRPr="00BB048C">
              <w:rPr>
                <w:i/>
                <w:sz w:val="22"/>
                <w:szCs w:val="22"/>
              </w:rPr>
              <w:t>r</w:t>
            </w:r>
            <w:r w:rsidRPr="00BB048C">
              <w:rPr>
                <w:sz w:val="22"/>
                <w:szCs w:val="22"/>
                <w:lang w:val="ru-RU"/>
              </w:rPr>
              <w:t>, в отношении которых могут одновременно реализовываться мероприятия по модернизации (</w:t>
            </w:r>
            <m:oMath>
              <m:sSubSup>
                <m:sSubSupPr>
                  <m:ctrlPr>
                    <w:rPr>
                      <w:rFonts w:ascii="Cambria Math" w:hAnsi="Cambria Math"/>
                      <w:sz w:val="22"/>
                      <w:szCs w:val="22"/>
                    </w:rPr>
                  </m:ctrlPr>
                </m:sSubSupPr>
                <m:e>
                  <m:r>
                    <m:rPr>
                      <m:sty m:val="p"/>
                    </m:rPr>
                    <w:rPr>
                      <w:rFonts w:ascii="Cambria Math" w:hAnsi="Cambria Math"/>
                      <w:sz w:val="22"/>
                      <w:szCs w:val="22"/>
                      <w:lang w:val="ru-RU"/>
                    </w:rPr>
                    <m:t>Р</m:t>
                  </m:r>
                </m:e>
                <m:sub>
                  <m:r>
                    <w:rPr>
                      <w:rFonts w:ascii="Cambria Math" w:hAnsi="Cambria Math"/>
                      <w:sz w:val="22"/>
                      <w:szCs w:val="22"/>
                    </w:rPr>
                    <m:t>r</m:t>
                  </m:r>
                  <m:r>
                    <m:rPr>
                      <m:sty m:val="p"/>
                    </m:rPr>
                    <w:rPr>
                      <w:rFonts w:ascii="Cambria Math" w:hAnsi="Cambria Math"/>
                      <w:sz w:val="22"/>
                      <w:szCs w:val="22"/>
                      <w:lang w:val="ru-RU"/>
                    </w:rPr>
                    <m:t>,</m:t>
                  </m:r>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lang w:val="ru-RU"/>
                        </w:rPr>
                        <m:t>Х</m:t>
                      </m:r>
                    </m:sub>
                  </m:sSub>
                </m:sub>
                <m:sup>
                  <m:r>
                    <m:rPr>
                      <m:sty m:val="p"/>
                    </m:rPr>
                    <w:rPr>
                      <w:rFonts w:ascii="Cambria Math" w:hAnsi="Cambria Math"/>
                      <w:sz w:val="22"/>
                      <w:szCs w:val="22"/>
                      <w:lang w:val="ru-RU"/>
                    </w:rPr>
                    <m:t>сниж</m:t>
                  </m:r>
                </m:sup>
              </m:sSubSup>
            </m:oMath>
            <w:r w:rsidRPr="00BB048C">
              <w:rPr>
                <w:sz w:val="22"/>
                <w:szCs w:val="22"/>
                <w:lang w:val="ru-RU"/>
              </w:rPr>
              <w:t>), для периода 202</w:t>
            </w:r>
            <w:r w:rsidRPr="00631DC7">
              <w:rPr>
                <w:sz w:val="22"/>
                <w:szCs w:val="22"/>
                <w:highlight w:val="yellow"/>
                <w:lang w:val="ru-RU"/>
              </w:rPr>
              <w:t>7</w:t>
            </w:r>
            <w:r w:rsidRPr="00BB048C">
              <w:rPr>
                <w:sz w:val="22"/>
                <w:szCs w:val="22"/>
                <w:lang w:val="ru-RU"/>
              </w:rPr>
              <w:t>–202</w:t>
            </w:r>
            <w:r w:rsidRPr="00BB048C">
              <w:rPr>
                <w:sz w:val="22"/>
                <w:szCs w:val="22"/>
                <w:highlight w:val="yellow"/>
                <w:lang w:val="ru-RU"/>
              </w:rPr>
              <w:t>8</w:t>
            </w:r>
            <w:r w:rsidRPr="00BB048C">
              <w:rPr>
                <w:sz w:val="22"/>
                <w:szCs w:val="22"/>
                <w:lang w:val="ru-RU"/>
              </w:rPr>
              <w:t xml:space="preserve"> годов используются значения, определенные в отношении 202</w:t>
            </w:r>
            <w:r w:rsidRPr="00BB048C">
              <w:rPr>
                <w:sz w:val="22"/>
                <w:szCs w:val="22"/>
                <w:highlight w:val="yellow"/>
                <w:lang w:val="ru-RU"/>
              </w:rPr>
              <w:t>6</w:t>
            </w:r>
            <w:r w:rsidRPr="00BB048C">
              <w:rPr>
                <w:sz w:val="22"/>
                <w:szCs w:val="22"/>
                <w:lang w:val="ru-RU"/>
              </w:rPr>
              <w:t xml:space="preserve"> года.</w:t>
            </w:r>
          </w:p>
          <w:p w14:paraId="09C6BD51"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rPr>
              <w:t>Значения совокупного снижения установленной мощности в период реализации мероприятий по модернизации генерирующих объектов, в отношении которых заключены договоры на модернизацию (в отношении генерирующих объектов, отобранных по результатам отбора, проведенного в 20</w:t>
            </w:r>
            <w:r w:rsidRPr="00BB048C">
              <w:rPr>
                <w:sz w:val="22"/>
                <w:szCs w:val="22"/>
                <w:highlight w:val="yellow"/>
                <w:lang w:val="ru-RU"/>
              </w:rPr>
              <w:t>19</w:t>
            </w:r>
            <w:r w:rsidRPr="00BB048C">
              <w:rPr>
                <w:sz w:val="22"/>
                <w:szCs w:val="22"/>
                <w:lang w:val="ru-RU"/>
              </w:rPr>
              <w:t xml:space="preserve"> году на 202</w:t>
            </w:r>
            <w:r w:rsidRPr="00BB048C">
              <w:rPr>
                <w:sz w:val="22"/>
                <w:szCs w:val="22"/>
                <w:highlight w:val="yellow"/>
                <w:lang w:val="ru-RU"/>
              </w:rPr>
              <w:t>5</w:t>
            </w:r>
            <w:r w:rsidRPr="00BB048C">
              <w:rPr>
                <w:sz w:val="22"/>
                <w:szCs w:val="22"/>
                <w:lang w:val="ru-RU"/>
              </w:rPr>
              <w:t xml:space="preserve"> год поставки, – снижения установленной мощности в период реализации мероприятий по модернизации генерирующих объектов, перечисленных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с 1 января 202</w:t>
            </w:r>
            <w:r w:rsidRPr="00BB048C">
              <w:rPr>
                <w:sz w:val="22"/>
                <w:szCs w:val="22"/>
                <w:highlight w:val="yellow"/>
                <w:lang w:val="ru-RU"/>
              </w:rPr>
              <w:t>5</w:t>
            </w:r>
            <w:r w:rsidRPr="00BB048C">
              <w:rPr>
                <w:sz w:val="22"/>
                <w:szCs w:val="22"/>
                <w:lang w:val="ru-RU"/>
              </w:rPr>
              <w:t xml:space="preserve"> года по 31 декабря 202</w:t>
            </w:r>
            <w:r w:rsidRPr="00BB048C">
              <w:rPr>
                <w:sz w:val="22"/>
                <w:szCs w:val="22"/>
                <w:highlight w:val="yellow"/>
                <w:lang w:val="ru-RU"/>
              </w:rPr>
              <w:t>5</w:t>
            </w:r>
            <w:r w:rsidRPr="00BB048C">
              <w:rPr>
                <w:sz w:val="22"/>
                <w:szCs w:val="22"/>
                <w:lang w:val="ru-RU"/>
              </w:rPr>
              <w:t xml:space="preserve"> года), формируются помесячно для каждой ОЭС, выделенных территорий энергосистем или </w:t>
            </w:r>
            <w:proofErr w:type="spellStart"/>
            <w:r w:rsidRPr="00BB048C">
              <w:rPr>
                <w:sz w:val="22"/>
                <w:szCs w:val="22"/>
                <w:lang w:val="ru-RU"/>
              </w:rPr>
              <w:t>энергорайонов</w:t>
            </w:r>
            <w:proofErr w:type="spellEnd"/>
            <w:r w:rsidRPr="00BB048C">
              <w:rPr>
                <w:i/>
                <w:sz w:val="22"/>
                <w:szCs w:val="22"/>
                <w:lang w:val="ru-RU"/>
              </w:rPr>
              <w:t xml:space="preserve"> </w:t>
            </w:r>
            <w:r w:rsidRPr="00BB048C">
              <w:rPr>
                <w:i/>
                <w:sz w:val="22"/>
                <w:szCs w:val="22"/>
              </w:rPr>
              <w:t>r</w:t>
            </w:r>
            <w:r w:rsidRPr="00BB048C">
              <w:rPr>
                <w:sz w:val="22"/>
                <w:szCs w:val="22"/>
                <w:lang w:val="ru-RU"/>
              </w:rPr>
              <w:t>.</w:t>
            </w:r>
          </w:p>
        </w:tc>
        <w:tc>
          <w:tcPr>
            <w:tcW w:w="6716" w:type="dxa"/>
          </w:tcPr>
          <w:p w14:paraId="285995A2"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rPr>
              <w:lastRenderedPageBreak/>
              <w:t>…</w:t>
            </w:r>
          </w:p>
          <w:p w14:paraId="0FCE2D17" w14:textId="77777777" w:rsidR="00A03781" w:rsidRPr="00BB048C" w:rsidRDefault="00A03781" w:rsidP="00304A55">
            <w:pPr>
              <w:spacing w:after="120"/>
              <w:ind w:firstLine="567"/>
              <w:jc w:val="both"/>
              <w:rPr>
                <w:sz w:val="22"/>
                <w:szCs w:val="22"/>
                <w:lang w:val="ru-RU"/>
              </w:rPr>
            </w:pPr>
            <w:r w:rsidRPr="00BB048C">
              <w:rPr>
                <w:sz w:val="22"/>
                <w:szCs w:val="22"/>
                <w:lang w:val="ru-RU"/>
              </w:rPr>
              <w:t>Для отбора, проводимого в 202</w:t>
            </w:r>
            <w:r w:rsidRPr="00BB048C">
              <w:rPr>
                <w:sz w:val="22"/>
                <w:szCs w:val="22"/>
                <w:highlight w:val="yellow"/>
                <w:lang w:val="ru-RU"/>
              </w:rPr>
              <w:t>1</w:t>
            </w:r>
            <w:r w:rsidRPr="00BB048C">
              <w:rPr>
                <w:sz w:val="22"/>
                <w:szCs w:val="22"/>
                <w:lang w:val="ru-RU"/>
              </w:rPr>
              <w:t xml:space="preserve"> году с началом поставки мощности в период с 1 января 202</w:t>
            </w:r>
            <w:r w:rsidRPr="00BB048C">
              <w:rPr>
                <w:sz w:val="22"/>
                <w:szCs w:val="22"/>
                <w:highlight w:val="yellow"/>
                <w:lang w:val="ru-RU"/>
              </w:rPr>
              <w:t>7</w:t>
            </w:r>
            <w:r w:rsidRPr="00BB048C">
              <w:rPr>
                <w:sz w:val="22"/>
                <w:szCs w:val="22"/>
                <w:lang w:val="ru-RU"/>
              </w:rPr>
              <w:t xml:space="preserve"> года по 31 декабря 202</w:t>
            </w:r>
            <w:r w:rsidRPr="00BB048C">
              <w:rPr>
                <w:sz w:val="22"/>
                <w:szCs w:val="22"/>
                <w:highlight w:val="yellow"/>
                <w:lang w:val="ru-RU"/>
              </w:rPr>
              <w:t>7</w:t>
            </w:r>
            <w:r w:rsidRPr="00BB048C">
              <w:rPr>
                <w:sz w:val="22"/>
                <w:szCs w:val="22"/>
                <w:lang w:val="ru-RU"/>
              </w:rPr>
              <w:t xml:space="preserve"> года, при отсутствии официально опубликованной в установленном порядке </w:t>
            </w:r>
            <w:proofErr w:type="spellStart"/>
            <w:r w:rsidRPr="00BB048C">
              <w:rPr>
                <w:sz w:val="22"/>
                <w:szCs w:val="22"/>
                <w:lang w:val="ru-RU"/>
              </w:rPr>
              <w:t>СиПР</w:t>
            </w:r>
            <w:proofErr w:type="spellEnd"/>
            <w:r w:rsidRPr="00BB048C">
              <w:rPr>
                <w:sz w:val="22"/>
                <w:szCs w:val="22"/>
                <w:lang w:val="ru-RU"/>
              </w:rPr>
              <w:t xml:space="preserve"> на 202</w:t>
            </w:r>
            <w:r w:rsidRPr="00BB048C">
              <w:rPr>
                <w:sz w:val="22"/>
                <w:szCs w:val="22"/>
                <w:highlight w:val="yellow"/>
                <w:lang w:val="ru-RU"/>
              </w:rPr>
              <w:t>1</w:t>
            </w:r>
            <w:r w:rsidRPr="00BB048C">
              <w:rPr>
                <w:sz w:val="22"/>
                <w:szCs w:val="22"/>
                <w:lang w:val="ru-RU"/>
              </w:rPr>
              <w:t>–202</w:t>
            </w:r>
            <w:r w:rsidRPr="00BB048C">
              <w:rPr>
                <w:sz w:val="22"/>
                <w:szCs w:val="22"/>
                <w:highlight w:val="yellow"/>
                <w:lang w:val="ru-RU"/>
              </w:rPr>
              <w:t>7</w:t>
            </w:r>
            <w:r w:rsidRPr="00BB048C">
              <w:rPr>
                <w:sz w:val="22"/>
                <w:szCs w:val="22"/>
                <w:lang w:val="ru-RU"/>
              </w:rPr>
              <w:t xml:space="preserve"> годы на дату публикации информации для проведения </w:t>
            </w:r>
            <w:proofErr w:type="spellStart"/>
            <w:r w:rsidRPr="00BB048C">
              <w:rPr>
                <w:sz w:val="22"/>
                <w:szCs w:val="22"/>
                <w:lang w:val="ru-RU"/>
              </w:rPr>
              <w:t>КОММод</w:t>
            </w:r>
            <w:proofErr w:type="spellEnd"/>
            <w:r w:rsidRPr="00BB048C">
              <w:rPr>
                <w:sz w:val="22"/>
                <w:szCs w:val="22"/>
                <w:lang w:val="ru-RU"/>
              </w:rPr>
              <w:t>, указанную в п.</w:t>
            </w:r>
            <w:r w:rsidRPr="00BB048C">
              <w:rPr>
                <w:sz w:val="22"/>
                <w:szCs w:val="22"/>
              </w:rPr>
              <w:t> </w:t>
            </w:r>
            <w:r w:rsidRPr="00BB048C">
              <w:rPr>
                <w:sz w:val="22"/>
                <w:szCs w:val="22"/>
                <w:lang w:val="ru-RU"/>
              </w:rPr>
              <w:t xml:space="preserve">4.2 настоящего Регламента, для расчета значений максимального совокупного снижения установленной мощности генерирующих объектов, функционирующих в границах ОЭС, выделенных территорий энергосистем или </w:t>
            </w:r>
            <w:proofErr w:type="spellStart"/>
            <w:r w:rsidRPr="00BB048C">
              <w:rPr>
                <w:sz w:val="22"/>
                <w:szCs w:val="22"/>
                <w:lang w:val="ru-RU"/>
              </w:rPr>
              <w:t>энергорайонов</w:t>
            </w:r>
            <w:proofErr w:type="spellEnd"/>
            <w:r w:rsidRPr="00BB048C">
              <w:rPr>
                <w:sz w:val="22"/>
                <w:szCs w:val="22"/>
                <w:lang w:val="ru-RU"/>
              </w:rPr>
              <w:t xml:space="preserve"> </w:t>
            </w:r>
            <w:r w:rsidRPr="00BB048C">
              <w:rPr>
                <w:i/>
                <w:sz w:val="22"/>
                <w:szCs w:val="22"/>
              </w:rPr>
              <w:t>r</w:t>
            </w:r>
            <w:r w:rsidRPr="00BB048C">
              <w:rPr>
                <w:sz w:val="22"/>
                <w:szCs w:val="22"/>
                <w:lang w:val="ru-RU"/>
              </w:rPr>
              <w:t>, в отношении которых могут одновременно реализовываться мероприятия по модернизации (</w:t>
            </w:r>
            <m:oMath>
              <m:sSubSup>
                <m:sSubSupPr>
                  <m:ctrlPr>
                    <w:rPr>
                      <w:rFonts w:ascii="Cambria Math" w:hAnsi="Cambria Math"/>
                      <w:sz w:val="22"/>
                      <w:szCs w:val="22"/>
                    </w:rPr>
                  </m:ctrlPr>
                </m:sSubSupPr>
                <m:e>
                  <m:r>
                    <m:rPr>
                      <m:sty m:val="p"/>
                    </m:rPr>
                    <w:rPr>
                      <w:rFonts w:ascii="Cambria Math" w:hAnsi="Cambria Math"/>
                      <w:sz w:val="22"/>
                      <w:szCs w:val="22"/>
                      <w:lang w:val="ru-RU"/>
                    </w:rPr>
                    <m:t>Р</m:t>
                  </m:r>
                </m:e>
                <m:sub>
                  <m:r>
                    <w:rPr>
                      <w:rFonts w:ascii="Cambria Math" w:hAnsi="Cambria Math"/>
                      <w:sz w:val="22"/>
                      <w:szCs w:val="22"/>
                    </w:rPr>
                    <m:t>r</m:t>
                  </m:r>
                  <m:r>
                    <m:rPr>
                      <m:sty m:val="p"/>
                    </m:rPr>
                    <w:rPr>
                      <w:rFonts w:ascii="Cambria Math" w:hAnsi="Cambria Math"/>
                      <w:sz w:val="22"/>
                      <w:szCs w:val="22"/>
                      <w:lang w:val="ru-RU"/>
                    </w:rPr>
                    <m:t>,</m:t>
                  </m:r>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lang w:val="ru-RU"/>
                        </w:rPr>
                        <m:t>Х</m:t>
                      </m:r>
                    </m:sub>
                  </m:sSub>
                </m:sub>
                <m:sup>
                  <m:r>
                    <m:rPr>
                      <m:sty m:val="p"/>
                    </m:rPr>
                    <w:rPr>
                      <w:rFonts w:ascii="Cambria Math" w:hAnsi="Cambria Math"/>
                      <w:sz w:val="22"/>
                      <w:szCs w:val="22"/>
                      <w:lang w:val="ru-RU"/>
                    </w:rPr>
                    <m:t>сниж</m:t>
                  </m:r>
                </m:sup>
              </m:sSubSup>
            </m:oMath>
            <w:r w:rsidRPr="00BB048C">
              <w:rPr>
                <w:sz w:val="22"/>
                <w:szCs w:val="22"/>
                <w:lang w:val="ru-RU"/>
              </w:rPr>
              <w:t xml:space="preserve">), для летнего и зимнего периодов </w:t>
            </w:r>
            <w:r w:rsidRPr="00BB048C">
              <w:rPr>
                <w:sz w:val="22"/>
                <w:szCs w:val="22"/>
                <w:lang w:val="ru-RU"/>
              </w:rPr>
              <w:lastRenderedPageBreak/>
              <w:t>202</w:t>
            </w:r>
            <w:r w:rsidRPr="00BB048C">
              <w:rPr>
                <w:sz w:val="22"/>
                <w:szCs w:val="22"/>
                <w:highlight w:val="yellow"/>
                <w:lang w:val="ru-RU"/>
              </w:rPr>
              <w:t>7</w:t>
            </w:r>
            <w:r w:rsidRPr="00BB048C">
              <w:rPr>
                <w:sz w:val="22"/>
                <w:szCs w:val="22"/>
                <w:lang w:val="ru-RU"/>
              </w:rPr>
              <w:t xml:space="preserve"> года применяются данные на 202</w:t>
            </w:r>
            <w:r w:rsidRPr="00BB048C">
              <w:rPr>
                <w:sz w:val="22"/>
                <w:szCs w:val="22"/>
                <w:highlight w:val="yellow"/>
                <w:lang w:val="ru-RU"/>
              </w:rPr>
              <w:t>6</w:t>
            </w:r>
            <w:r w:rsidRPr="00BB048C">
              <w:rPr>
                <w:sz w:val="22"/>
                <w:szCs w:val="22"/>
                <w:lang w:val="ru-RU"/>
              </w:rPr>
              <w:t xml:space="preserve"> год, включенные в </w:t>
            </w:r>
            <w:proofErr w:type="spellStart"/>
            <w:r w:rsidRPr="00BB048C">
              <w:rPr>
                <w:sz w:val="22"/>
                <w:szCs w:val="22"/>
                <w:lang w:val="ru-RU"/>
              </w:rPr>
              <w:t>СиПР</w:t>
            </w:r>
            <w:proofErr w:type="spellEnd"/>
            <w:r w:rsidRPr="00BB048C">
              <w:rPr>
                <w:sz w:val="22"/>
                <w:szCs w:val="22"/>
                <w:lang w:val="ru-RU"/>
              </w:rPr>
              <w:t xml:space="preserve"> на </w:t>
            </w:r>
            <w:r w:rsidRPr="00BB048C">
              <w:rPr>
                <w:sz w:val="22"/>
                <w:szCs w:val="22"/>
                <w:highlight w:val="yellow"/>
                <w:lang w:val="ru-RU"/>
              </w:rPr>
              <w:t>2020–2026</w:t>
            </w:r>
            <w:r w:rsidRPr="00BB048C">
              <w:rPr>
                <w:sz w:val="22"/>
                <w:szCs w:val="22"/>
                <w:lang w:val="ru-RU"/>
              </w:rPr>
              <w:t xml:space="preserve"> годы, утвержденную приказом Минэнерго России от </w:t>
            </w:r>
            <w:r w:rsidRPr="00BB048C">
              <w:rPr>
                <w:sz w:val="22"/>
                <w:szCs w:val="22"/>
                <w:highlight w:val="yellow"/>
                <w:lang w:val="ru-RU"/>
              </w:rPr>
              <w:t>20.06.2020 № 508</w:t>
            </w:r>
            <w:r w:rsidRPr="00BB048C">
              <w:rPr>
                <w:sz w:val="22"/>
                <w:szCs w:val="22"/>
                <w:lang w:val="ru-RU"/>
              </w:rPr>
              <w:t>.</w:t>
            </w:r>
          </w:p>
          <w:p w14:paraId="73A47889" w14:textId="35CA1107" w:rsidR="00A03781" w:rsidRPr="00BB048C" w:rsidRDefault="00A03781" w:rsidP="00304A55">
            <w:pPr>
              <w:spacing w:after="120"/>
              <w:ind w:firstLine="567"/>
              <w:jc w:val="both"/>
              <w:rPr>
                <w:sz w:val="22"/>
                <w:szCs w:val="22"/>
                <w:lang w:val="ru-RU"/>
              </w:rPr>
            </w:pPr>
            <w:r w:rsidRPr="00BB048C">
              <w:rPr>
                <w:sz w:val="22"/>
                <w:szCs w:val="22"/>
                <w:lang w:val="ru-RU"/>
              </w:rPr>
              <w:t>Для отбора, проводимого в 202</w:t>
            </w:r>
            <w:r w:rsidRPr="00BB048C">
              <w:rPr>
                <w:sz w:val="22"/>
                <w:szCs w:val="22"/>
                <w:highlight w:val="yellow"/>
                <w:lang w:val="ru-RU"/>
              </w:rPr>
              <w:t>1</w:t>
            </w:r>
            <w:r w:rsidRPr="00BB048C">
              <w:rPr>
                <w:sz w:val="22"/>
                <w:szCs w:val="22"/>
                <w:lang w:val="ru-RU"/>
              </w:rPr>
              <w:t xml:space="preserve"> году с началом поставки мощности в период с 1 января 202</w:t>
            </w:r>
            <w:r w:rsidRPr="00BB048C">
              <w:rPr>
                <w:sz w:val="22"/>
                <w:szCs w:val="22"/>
                <w:highlight w:val="yellow"/>
                <w:lang w:val="ru-RU"/>
              </w:rPr>
              <w:t>7</w:t>
            </w:r>
            <w:r w:rsidRPr="00BB048C">
              <w:rPr>
                <w:sz w:val="22"/>
                <w:szCs w:val="22"/>
                <w:lang w:val="ru-RU"/>
              </w:rPr>
              <w:t xml:space="preserve"> года по 31 декабря 202</w:t>
            </w:r>
            <w:r w:rsidRPr="00BB048C">
              <w:rPr>
                <w:sz w:val="22"/>
                <w:szCs w:val="22"/>
                <w:highlight w:val="yellow"/>
                <w:lang w:val="ru-RU"/>
              </w:rPr>
              <w:t>9</w:t>
            </w:r>
            <w:r w:rsidRPr="00BB048C">
              <w:rPr>
                <w:sz w:val="22"/>
                <w:szCs w:val="22"/>
                <w:lang w:val="ru-RU"/>
              </w:rPr>
              <w:t xml:space="preserve"> года для проектов модернизации, предусматривающих установку газовых турбин, относимых к образцам инновационного энергетического оборудования, в качестве значений максимального совокупного снижения установленной мощности генерирующих объектов, функционирующих в границах ОЭС, выделенных территорий энергосистем или </w:t>
            </w:r>
            <w:proofErr w:type="spellStart"/>
            <w:r w:rsidRPr="00BB048C">
              <w:rPr>
                <w:sz w:val="22"/>
                <w:szCs w:val="22"/>
                <w:lang w:val="ru-RU"/>
              </w:rPr>
              <w:t>энергорайонов</w:t>
            </w:r>
            <w:proofErr w:type="spellEnd"/>
            <w:r w:rsidRPr="00BB048C">
              <w:rPr>
                <w:sz w:val="22"/>
                <w:szCs w:val="22"/>
                <w:lang w:val="ru-RU"/>
              </w:rPr>
              <w:t xml:space="preserve"> </w:t>
            </w:r>
            <w:r w:rsidRPr="00BB048C">
              <w:rPr>
                <w:i/>
                <w:sz w:val="22"/>
                <w:szCs w:val="22"/>
              </w:rPr>
              <w:t>r</w:t>
            </w:r>
            <w:r w:rsidRPr="00BB048C">
              <w:rPr>
                <w:sz w:val="22"/>
                <w:szCs w:val="22"/>
                <w:lang w:val="ru-RU"/>
              </w:rPr>
              <w:t>, в отношении которых могут одновременно реализовываться мероприятия по модернизации (</w:t>
            </w:r>
            <m:oMath>
              <m:sSubSup>
                <m:sSubSupPr>
                  <m:ctrlPr>
                    <w:rPr>
                      <w:rFonts w:ascii="Cambria Math" w:hAnsi="Cambria Math"/>
                      <w:sz w:val="22"/>
                      <w:szCs w:val="22"/>
                    </w:rPr>
                  </m:ctrlPr>
                </m:sSubSupPr>
                <m:e>
                  <m:r>
                    <m:rPr>
                      <m:sty m:val="p"/>
                    </m:rPr>
                    <w:rPr>
                      <w:rFonts w:ascii="Cambria Math" w:hAnsi="Cambria Math"/>
                      <w:sz w:val="22"/>
                      <w:szCs w:val="22"/>
                      <w:lang w:val="ru-RU"/>
                    </w:rPr>
                    <m:t>Р</m:t>
                  </m:r>
                </m:e>
                <m:sub>
                  <m:r>
                    <w:rPr>
                      <w:rFonts w:ascii="Cambria Math" w:hAnsi="Cambria Math"/>
                      <w:sz w:val="22"/>
                      <w:szCs w:val="22"/>
                    </w:rPr>
                    <m:t>r</m:t>
                  </m:r>
                  <m:r>
                    <m:rPr>
                      <m:sty m:val="p"/>
                    </m:rPr>
                    <w:rPr>
                      <w:rFonts w:ascii="Cambria Math" w:hAnsi="Cambria Math"/>
                      <w:sz w:val="22"/>
                      <w:szCs w:val="22"/>
                      <w:lang w:val="ru-RU"/>
                    </w:rPr>
                    <m:t>,</m:t>
                  </m:r>
                  <m:sSub>
                    <m:sSubPr>
                      <m:ctrlPr>
                        <w:rPr>
                          <w:rFonts w:ascii="Cambria Math" w:hAnsi="Cambria Math"/>
                          <w:sz w:val="22"/>
                          <w:szCs w:val="22"/>
                        </w:rPr>
                      </m:ctrlPr>
                    </m:sSubPr>
                    <m:e>
                      <m:r>
                        <w:rPr>
                          <w:rFonts w:ascii="Cambria Math" w:hAnsi="Cambria Math"/>
                          <w:sz w:val="22"/>
                          <w:szCs w:val="22"/>
                        </w:rPr>
                        <m:t>T</m:t>
                      </m:r>
                    </m:e>
                    <m:sub>
                      <m:r>
                        <m:rPr>
                          <m:sty m:val="p"/>
                        </m:rPr>
                        <w:rPr>
                          <w:rFonts w:ascii="Cambria Math" w:hAnsi="Cambria Math"/>
                          <w:sz w:val="22"/>
                          <w:szCs w:val="22"/>
                          <w:lang w:val="ru-RU"/>
                        </w:rPr>
                        <m:t>Х</m:t>
                      </m:r>
                    </m:sub>
                  </m:sSub>
                </m:sub>
                <m:sup>
                  <m:r>
                    <m:rPr>
                      <m:sty m:val="p"/>
                    </m:rPr>
                    <w:rPr>
                      <w:rFonts w:ascii="Cambria Math" w:hAnsi="Cambria Math"/>
                      <w:sz w:val="22"/>
                      <w:szCs w:val="22"/>
                      <w:lang w:val="ru-RU"/>
                    </w:rPr>
                    <m:t>сниж</m:t>
                  </m:r>
                </m:sup>
              </m:sSubSup>
            </m:oMath>
            <w:r w:rsidR="00631DC7">
              <w:rPr>
                <w:sz w:val="22"/>
                <w:szCs w:val="22"/>
                <w:lang w:val="ru-RU"/>
              </w:rPr>
              <w:t>), для периода 202</w:t>
            </w:r>
            <w:r w:rsidR="00631DC7" w:rsidRPr="00631DC7">
              <w:rPr>
                <w:sz w:val="22"/>
                <w:szCs w:val="22"/>
                <w:highlight w:val="yellow"/>
                <w:lang w:val="ru-RU"/>
              </w:rPr>
              <w:t>8</w:t>
            </w:r>
            <w:r w:rsidRPr="00BB048C">
              <w:rPr>
                <w:sz w:val="22"/>
                <w:szCs w:val="22"/>
                <w:lang w:val="ru-RU"/>
              </w:rPr>
              <w:t>–202</w:t>
            </w:r>
            <w:r w:rsidRPr="00BB048C">
              <w:rPr>
                <w:sz w:val="22"/>
                <w:szCs w:val="22"/>
                <w:highlight w:val="yellow"/>
                <w:lang w:val="ru-RU"/>
              </w:rPr>
              <w:t>9</w:t>
            </w:r>
            <w:r w:rsidRPr="00BB048C">
              <w:rPr>
                <w:sz w:val="22"/>
                <w:szCs w:val="22"/>
                <w:lang w:val="ru-RU"/>
              </w:rPr>
              <w:t xml:space="preserve"> годов используются значения, определенные в отношении 202</w:t>
            </w:r>
            <w:r w:rsidRPr="00BB048C">
              <w:rPr>
                <w:sz w:val="22"/>
                <w:szCs w:val="22"/>
                <w:highlight w:val="yellow"/>
                <w:lang w:val="ru-RU"/>
              </w:rPr>
              <w:t>7</w:t>
            </w:r>
            <w:r w:rsidRPr="00BB048C">
              <w:rPr>
                <w:sz w:val="22"/>
                <w:szCs w:val="22"/>
                <w:lang w:val="ru-RU"/>
              </w:rPr>
              <w:t xml:space="preserve"> года.</w:t>
            </w:r>
          </w:p>
          <w:p w14:paraId="07B10DEB"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rPr>
              <w:t>Значения совокупного снижения установленной мощности в период реализации мероприятий по модернизации генерирующих объектов, в отношении которых заключены договоры на модернизацию (в отношении генерирующих объектов, отобранных по результатам отбора, проведенного в 20</w:t>
            </w:r>
            <w:r w:rsidRPr="00BB048C">
              <w:rPr>
                <w:sz w:val="22"/>
                <w:szCs w:val="22"/>
                <w:highlight w:val="yellow"/>
                <w:lang w:val="ru-RU"/>
              </w:rPr>
              <w:t>20</w:t>
            </w:r>
            <w:r w:rsidRPr="00BB048C">
              <w:rPr>
                <w:sz w:val="22"/>
                <w:szCs w:val="22"/>
                <w:lang w:val="ru-RU"/>
              </w:rPr>
              <w:t xml:space="preserve"> году на 202</w:t>
            </w:r>
            <w:r w:rsidRPr="00BB048C">
              <w:rPr>
                <w:sz w:val="22"/>
                <w:szCs w:val="22"/>
                <w:highlight w:val="yellow"/>
                <w:lang w:val="ru-RU"/>
              </w:rPr>
              <w:t>6</w:t>
            </w:r>
            <w:r w:rsidRPr="00BB048C">
              <w:rPr>
                <w:sz w:val="22"/>
                <w:szCs w:val="22"/>
                <w:lang w:val="ru-RU"/>
              </w:rPr>
              <w:t xml:space="preserve"> год поставки, – снижения установленной мощности в период реализации мероприятий по модернизации генерирующих объектов, перечисленных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с 1 января 202</w:t>
            </w:r>
            <w:r w:rsidRPr="00BB048C">
              <w:rPr>
                <w:sz w:val="22"/>
                <w:szCs w:val="22"/>
                <w:highlight w:val="yellow"/>
                <w:lang w:val="ru-RU"/>
              </w:rPr>
              <w:t>6</w:t>
            </w:r>
            <w:r w:rsidRPr="00BB048C">
              <w:rPr>
                <w:sz w:val="22"/>
                <w:szCs w:val="22"/>
                <w:lang w:val="ru-RU"/>
              </w:rPr>
              <w:t xml:space="preserve"> года по 31 декабря 202</w:t>
            </w:r>
            <w:r w:rsidRPr="00BB048C">
              <w:rPr>
                <w:sz w:val="22"/>
                <w:szCs w:val="22"/>
                <w:highlight w:val="yellow"/>
                <w:lang w:val="ru-RU"/>
              </w:rPr>
              <w:t>6</w:t>
            </w:r>
            <w:r w:rsidRPr="00BB048C">
              <w:rPr>
                <w:sz w:val="22"/>
                <w:szCs w:val="22"/>
                <w:lang w:val="ru-RU"/>
              </w:rPr>
              <w:t xml:space="preserve"> года), формируются помесячно для каждой ОЭС, выделенных территорий энергосистем или </w:t>
            </w:r>
            <w:proofErr w:type="spellStart"/>
            <w:r w:rsidRPr="00BB048C">
              <w:rPr>
                <w:sz w:val="22"/>
                <w:szCs w:val="22"/>
                <w:lang w:val="ru-RU"/>
              </w:rPr>
              <w:t>энергорайонов</w:t>
            </w:r>
            <w:proofErr w:type="spellEnd"/>
            <w:r w:rsidRPr="00BB048C">
              <w:rPr>
                <w:i/>
                <w:sz w:val="22"/>
                <w:szCs w:val="22"/>
                <w:lang w:val="ru-RU"/>
              </w:rPr>
              <w:t xml:space="preserve"> </w:t>
            </w:r>
            <w:r w:rsidRPr="00BB048C">
              <w:rPr>
                <w:i/>
                <w:sz w:val="22"/>
                <w:szCs w:val="22"/>
              </w:rPr>
              <w:t>r</w:t>
            </w:r>
            <w:r w:rsidRPr="00BB048C">
              <w:rPr>
                <w:sz w:val="22"/>
                <w:szCs w:val="22"/>
                <w:lang w:val="ru-RU"/>
              </w:rPr>
              <w:t>.</w:t>
            </w:r>
          </w:p>
        </w:tc>
      </w:tr>
      <w:tr w:rsidR="00A03781" w:rsidRPr="00BB048C" w14:paraId="54D81647" w14:textId="77777777" w:rsidTr="00304A55">
        <w:tc>
          <w:tcPr>
            <w:tcW w:w="961" w:type="dxa"/>
          </w:tcPr>
          <w:p w14:paraId="0C048C79" w14:textId="77777777" w:rsidR="00A03781" w:rsidRPr="00BB048C" w:rsidRDefault="00A03781" w:rsidP="00304A55">
            <w:pPr>
              <w:widowControl w:val="0"/>
              <w:jc w:val="center"/>
              <w:rPr>
                <w:rFonts w:cs="Garamond"/>
                <w:b/>
                <w:bCs/>
                <w:sz w:val="22"/>
                <w:szCs w:val="22"/>
                <w:lang w:val="ru-RU"/>
              </w:rPr>
            </w:pPr>
            <w:r w:rsidRPr="00BB048C">
              <w:rPr>
                <w:rFonts w:cs="Garamond"/>
                <w:b/>
                <w:bCs/>
                <w:sz w:val="22"/>
                <w:szCs w:val="22"/>
                <w:lang w:val="ru-RU"/>
              </w:rPr>
              <w:lastRenderedPageBreak/>
              <w:t>5.3.4</w:t>
            </w:r>
          </w:p>
        </w:tc>
        <w:tc>
          <w:tcPr>
            <w:tcW w:w="6883" w:type="dxa"/>
          </w:tcPr>
          <w:p w14:paraId="258DB661"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rPr>
              <w:t>…</w:t>
            </w:r>
          </w:p>
          <w:p w14:paraId="489A7876" w14:textId="77777777" w:rsidR="00A03781" w:rsidRPr="00BB048C" w:rsidRDefault="00A03781" w:rsidP="00A03781">
            <w:pPr>
              <w:pStyle w:val="a9"/>
              <w:numPr>
                <w:ilvl w:val="0"/>
                <w:numId w:val="37"/>
              </w:numPr>
              <w:tabs>
                <w:tab w:val="left" w:pos="993"/>
              </w:tabs>
              <w:autoSpaceDE w:val="0"/>
              <w:autoSpaceDN w:val="0"/>
              <w:spacing w:after="120"/>
              <w:ind w:left="357" w:hanging="357"/>
              <w:contextualSpacing w:val="0"/>
              <w:jc w:val="both"/>
              <w:rPr>
                <w:rFonts w:ascii="Garamond" w:eastAsia="Batang" w:hAnsi="Garamond"/>
                <w:sz w:val="22"/>
                <w:szCs w:val="22"/>
              </w:rPr>
            </w:pPr>
            <w:r w:rsidRPr="00BB048C">
              <w:rPr>
                <w:rFonts w:ascii="Garamond" w:eastAsia="Batang" w:hAnsi="Garamond"/>
                <w:sz w:val="22"/>
                <w:szCs w:val="22"/>
              </w:rPr>
              <w:t>планируемая дата начала поставки мощности по окончании реализации мероприятий по модернизации, указанная в соответствии с подп. «л» п. 5.3.2.5 настоящего Регламента в заявке, содержащей технические параметры проекта, находится в пределах периода, на который проводится отбор по модернизации (для отбора, проводимого в 202</w:t>
            </w:r>
            <w:r w:rsidRPr="00BB048C">
              <w:rPr>
                <w:rFonts w:ascii="Garamond" w:eastAsia="Batang" w:hAnsi="Garamond"/>
                <w:sz w:val="22"/>
                <w:szCs w:val="22"/>
                <w:highlight w:val="yellow"/>
              </w:rPr>
              <w:t>0</w:t>
            </w:r>
            <w:r w:rsidRPr="00BB048C">
              <w:rPr>
                <w:rFonts w:ascii="Garamond" w:eastAsia="Batang" w:hAnsi="Garamond"/>
                <w:sz w:val="22"/>
                <w:szCs w:val="22"/>
              </w:rPr>
              <w:t xml:space="preserve"> году, планируемая дата начала поставки мощности по окончании реализации мероприятий по модернизации, относящаяся к периоду с 1 января 202</w:t>
            </w:r>
            <w:r w:rsidRPr="00BB048C">
              <w:rPr>
                <w:rFonts w:ascii="Garamond" w:eastAsia="Batang" w:hAnsi="Garamond"/>
                <w:sz w:val="22"/>
                <w:szCs w:val="22"/>
                <w:highlight w:val="yellow"/>
              </w:rPr>
              <w:t>7</w:t>
            </w:r>
            <w:r w:rsidRPr="00BB048C">
              <w:rPr>
                <w:rFonts w:ascii="Garamond" w:eastAsia="Batang" w:hAnsi="Garamond"/>
                <w:sz w:val="22"/>
                <w:szCs w:val="22"/>
              </w:rPr>
              <w:t xml:space="preserve"> года по 31 декабря 202</w:t>
            </w:r>
            <w:r w:rsidRPr="00BB048C">
              <w:rPr>
                <w:rFonts w:ascii="Garamond" w:eastAsia="Batang" w:hAnsi="Garamond"/>
                <w:sz w:val="22"/>
                <w:szCs w:val="22"/>
                <w:highlight w:val="yellow"/>
              </w:rPr>
              <w:t>8</w:t>
            </w:r>
            <w:r w:rsidRPr="00BB048C">
              <w:rPr>
                <w:rFonts w:ascii="Garamond" w:eastAsia="Batang" w:hAnsi="Garamond"/>
                <w:sz w:val="22"/>
                <w:szCs w:val="22"/>
              </w:rPr>
              <w:t xml:space="preserve"> года, </w:t>
            </w:r>
            <w:r w:rsidRPr="00BB048C">
              <w:rPr>
                <w:rFonts w:ascii="Garamond" w:eastAsia="Batang" w:hAnsi="Garamond"/>
                <w:sz w:val="22"/>
                <w:szCs w:val="22"/>
              </w:rPr>
              <w:lastRenderedPageBreak/>
              <w:t>указана только в отношении проектов, для которых в соответствии с подп. «з» п. 5.3.2.5 настоящего Регламента указано «да», в качестве основного типа топлива указан газ и в состав проекта включено мероприятие по подп. 2.2 п. 3.2 настоящего Регламента);</w:t>
            </w:r>
          </w:p>
          <w:p w14:paraId="690C1CCF"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rPr>
              <w:t>…</w:t>
            </w:r>
          </w:p>
        </w:tc>
        <w:tc>
          <w:tcPr>
            <w:tcW w:w="6716" w:type="dxa"/>
          </w:tcPr>
          <w:p w14:paraId="10BA1827"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rPr>
              <w:lastRenderedPageBreak/>
              <w:t>…</w:t>
            </w:r>
          </w:p>
          <w:p w14:paraId="4E3D59AC" w14:textId="77777777" w:rsidR="00A03781" w:rsidRPr="00BB048C" w:rsidRDefault="00A03781" w:rsidP="00A03781">
            <w:pPr>
              <w:pStyle w:val="a9"/>
              <w:numPr>
                <w:ilvl w:val="0"/>
                <w:numId w:val="41"/>
              </w:numPr>
              <w:tabs>
                <w:tab w:val="left" w:pos="993"/>
              </w:tabs>
              <w:autoSpaceDE w:val="0"/>
              <w:autoSpaceDN w:val="0"/>
              <w:spacing w:after="120"/>
              <w:ind w:left="357" w:hanging="357"/>
              <w:contextualSpacing w:val="0"/>
              <w:jc w:val="both"/>
              <w:rPr>
                <w:rFonts w:ascii="Garamond" w:eastAsia="Batang" w:hAnsi="Garamond"/>
                <w:sz w:val="22"/>
                <w:szCs w:val="22"/>
              </w:rPr>
            </w:pPr>
            <w:r w:rsidRPr="00BB048C">
              <w:rPr>
                <w:rFonts w:ascii="Garamond" w:eastAsia="Batang" w:hAnsi="Garamond"/>
                <w:sz w:val="22"/>
                <w:szCs w:val="22"/>
              </w:rPr>
              <w:t>планируемая дата начала поставки мощности по окончании реализации мероприятий по модернизации, указанная в соответствии с подп. «л» п. 5.3.2.5 настоящего Регламента в заявке, содержащей технические параметры проекта, находится в пределах периода, на который проводится отбор по модернизации (для отбора, проводимого в 202</w:t>
            </w:r>
            <w:r w:rsidRPr="00BB048C">
              <w:rPr>
                <w:rFonts w:ascii="Garamond" w:eastAsia="Batang" w:hAnsi="Garamond"/>
                <w:sz w:val="22"/>
                <w:szCs w:val="22"/>
                <w:highlight w:val="yellow"/>
              </w:rPr>
              <w:t>1</w:t>
            </w:r>
            <w:r w:rsidRPr="00BB048C">
              <w:rPr>
                <w:rFonts w:ascii="Garamond" w:eastAsia="Batang" w:hAnsi="Garamond"/>
                <w:sz w:val="22"/>
                <w:szCs w:val="22"/>
              </w:rPr>
              <w:t xml:space="preserve"> году, планируемая дата начала поставки мощности по окончании реализации мероприятий по модернизации, относящаяся к периоду с 1 января 202</w:t>
            </w:r>
            <w:r w:rsidRPr="00BB048C">
              <w:rPr>
                <w:rFonts w:ascii="Garamond" w:eastAsia="Batang" w:hAnsi="Garamond"/>
                <w:sz w:val="22"/>
                <w:szCs w:val="22"/>
                <w:highlight w:val="yellow"/>
              </w:rPr>
              <w:t>8</w:t>
            </w:r>
            <w:r w:rsidRPr="00BB048C">
              <w:rPr>
                <w:rFonts w:ascii="Garamond" w:eastAsia="Batang" w:hAnsi="Garamond"/>
                <w:sz w:val="22"/>
                <w:szCs w:val="22"/>
              </w:rPr>
              <w:t xml:space="preserve"> года по 31 </w:t>
            </w:r>
            <w:r w:rsidRPr="00BB048C">
              <w:rPr>
                <w:rFonts w:ascii="Garamond" w:eastAsia="Batang" w:hAnsi="Garamond"/>
                <w:sz w:val="22"/>
                <w:szCs w:val="22"/>
              </w:rPr>
              <w:lastRenderedPageBreak/>
              <w:t>декабря 202</w:t>
            </w:r>
            <w:r w:rsidRPr="00BB048C">
              <w:rPr>
                <w:rFonts w:ascii="Garamond" w:eastAsia="Batang" w:hAnsi="Garamond"/>
                <w:sz w:val="22"/>
                <w:szCs w:val="22"/>
                <w:highlight w:val="yellow"/>
              </w:rPr>
              <w:t>9</w:t>
            </w:r>
            <w:r w:rsidRPr="00BB048C">
              <w:rPr>
                <w:rFonts w:ascii="Garamond" w:eastAsia="Batang" w:hAnsi="Garamond"/>
                <w:sz w:val="22"/>
                <w:szCs w:val="22"/>
              </w:rPr>
              <w:t xml:space="preserve"> года, указана только в отношении проектов, для которых в соответствии с подп. «з» п. 5.3.2.5 настоящего Регламента указано «да», в качестве основного типа топлива указан газ и в состав проекта включено мероприятие по подп. 2.2 п. 3.2 настоящего Регламента);</w:t>
            </w:r>
          </w:p>
          <w:p w14:paraId="22A5FC98"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rPr>
              <w:t>…</w:t>
            </w:r>
          </w:p>
        </w:tc>
      </w:tr>
      <w:tr w:rsidR="00A03781" w:rsidRPr="00ED3490" w14:paraId="176A893D" w14:textId="77777777" w:rsidTr="00304A55">
        <w:tc>
          <w:tcPr>
            <w:tcW w:w="961" w:type="dxa"/>
          </w:tcPr>
          <w:p w14:paraId="00DB9171" w14:textId="77777777" w:rsidR="00A03781" w:rsidRPr="00BB048C" w:rsidRDefault="00A03781" w:rsidP="00304A55">
            <w:pPr>
              <w:widowControl w:val="0"/>
              <w:jc w:val="center"/>
              <w:rPr>
                <w:rFonts w:cs="Garamond"/>
                <w:b/>
                <w:bCs/>
                <w:sz w:val="22"/>
                <w:szCs w:val="22"/>
                <w:lang w:val="ru-RU"/>
              </w:rPr>
            </w:pPr>
            <w:r w:rsidRPr="00BB048C">
              <w:rPr>
                <w:rFonts w:cs="Garamond"/>
                <w:b/>
                <w:bCs/>
                <w:sz w:val="22"/>
                <w:szCs w:val="22"/>
                <w:lang w:val="ru-RU"/>
              </w:rPr>
              <w:lastRenderedPageBreak/>
              <w:t>5.5.2.3</w:t>
            </w:r>
          </w:p>
        </w:tc>
        <w:tc>
          <w:tcPr>
            <w:tcW w:w="6883" w:type="dxa"/>
          </w:tcPr>
          <w:p w14:paraId="026741E5" w14:textId="77777777" w:rsidR="00A03781" w:rsidRPr="00BB048C" w:rsidRDefault="00A03781" w:rsidP="00304A55">
            <w:pPr>
              <w:pStyle w:val="ad"/>
              <w:suppressAutoHyphens/>
              <w:ind w:firstLine="709"/>
              <w:rPr>
                <w:rFonts w:ascii="Garamond" w:hAnsi="Garamond"/>
                <w:sz w:val="22"/>
                <w:szCs w:val="22"/>
                <w:lang w:val="ru-RU"/>
              </w:rPr>
            </w:pPr>
            <w:r w:rsidRPr="00BB048C">
              <w:rPr>
                <w:rFonts w:ascii="Garamond" w:hAnsi="Garamond"/>
                <w:sz w:val="22"/>
                <w:szCs w:val="22"/>
                <w:lang w:val="ru-RU"/>
              </w:rPr>
              <w:t xml:space="preserve">Величина предельных максимальных капитальных затрат для проекта реализации мероприятий по модернизации в отношении генерирующего объекта (условной ГТП) </w:t>
            </w:r>
            <w:r w:rsidRPr="00BB048C">
              <w:rPr>
                <w:rFonts w:ascii="Garamond" w:hAnsi="Garamond"/>
                <w:sz w:val="22"/>
                <w:szCs w:val="22"/>
                <w:lang w:val="en-US"/>
              </w:rPr>
              <w:t>g</w:t>
            </w:r>
            <w:r w:rsidRPr="00BB048C">
              <w:rPr>
                <w:rFonts w:ascii="Garamond" w:hAnsi="Garamond"/>
                <w:sz w:val="22"/>
                <w:szCs w:val="22"/>
                <w:lang w:val="ru-RU"/>
              </w:rPr>
              <w:t xml:space="preserve"> определяется по формуле:</w:t>
            </w:r>
          </w:p>
          <w:p w14:paraId="4E579741" w14:textId="77777777" w:rsidR="00A03781" w:rsidRPr="00BB048C" w:rsidRDefault="00A03781" w:rsidP="00304A55">
            <w:pPr>
              <w:pStyle w:val="ad"/>
              <w:ind w:left="567" w:firstLine="709"/>
              <w:jc w:val="center"/>
              <w:rPr>
                <w:rFonts w:ascii="Garamond" w:hAnsi="Garamond"/>
                <w:sz w:val="22"/>
                <w:szCs w:val="22"/>
                <w:lang w:val="ru-RU"/>
              </w:rPr>
            </w:pPr>
            <w:r w:rsidRPr="00BB048C">
              <w:rPr>
                <w:rFonts w:ascii="Garamond" w:hAnsi="Garamond"/>
                <w:position w:val="-30"/>
                <w:sz w:val="22"/>
                <w:szCs w:val="22"/>
                <w:lang w:eastAsia="en-US"/>
              </w:rPr>
              <w:object w:dxaOrig="4400" w:dyaOrig="560" w14:anchorId="67F2FEAC">
                <v:shape id="_x0000_i1151" type="#_x0000_t75" style="width:219.45pt;height:27.05pt" o:ole="">
                  <v:imagedata r:id="rId191" o:title=""/>
                </v:shape>
                <o:OLEObject Type="Embed" ProgID="Equation.3" ShapeID="_x0000_i1151" DrawAspect="Content" ObjectID="_1667397273" r:id="rId192"/>
              </w:object>
            </w:r>
            <w:r w:rsidRPr="00BB048C">
              <w:rPr>
                <w:rFonts w:ascii="Garamond" w:hAnsi="Garamond"/>
                <w:sz w:val="22"/>
                <w:szCs w:val="22"/>
                <w:lang w:val="ru-RU"/>
              </w:rPr>
              <w:t>,</w:t>
            </w:r>
          </w:p>
          <w:p w14:paraId="11526C46" w14:textId="77777777" w:rsidR="00A03781" w:rsidRPr="00BB048C" w:rsidRDefault="00A03781" w:rsidP="00304A55">
            <w:pPr>
              <w:spacing w:after="120"/>
              <w:ind w:left="284" w:firstLine="709"/>
              <w:jc w:val="both"/>
              <w:rPr>
                <w:sz w:val="22"/>
                <w:szCs w:val="22"/>
                <w:lang w:val="ru-RU"/>
              </w:rPr>
            </w:pPr>
            <w:proofErr w:type="gramStart"/>
            <w:r w:rsidRPr="00BB048C">
              <w:rPr>
                <w:sz w:val="22"/>
                <w:szCs w:val="22"/>
                <w:lang w:val="ru-RU"/>
              </w:rPr>
              <w:t xml:space="preserve">где </w:t>
            </w:r>
            <w:r w:rsidRPr="00BB048C">
              <w:rPr>
                <w:position w:val="-16"/>
                <w:sz w:val="22"/>
                <w:szCs w:val="22"/>
                <w:lang w:eastAsia="en-US"/>
              </w:rPr>
              <w:object w:dxaOrig="3780" w:dyaOrig="420" w14:anchorId="7020E9EB">
                <v:shape id="_x0000_i1152" type="#_x0000_t75" style="width:191.8pt;height:20.75pt" o:ole="">
                  <v:imagedata r:id="rId193" o:title=""/>
                </v:shape>
                <o:OLEObject Type="Embed" ProgID="Equation.3" ShapeID="_x0000_i1152" DrawAspect="Content" ObjectID="_1667397274" r:id="rId194"/>
              </w:object>
            </w:r>
            <w:r w:rsidRPr="00BB048C">
              <w:rPr>
                <w:sz w:val="22"/>
                <w:szCs w:val="22"/>
                <w:lang w:val="ru-RU"/>
              </w:rPr>
              <w:t>.</w:t>
            </w:r>
            <w:proofErr w:type="gramEnd"/>
          </w:p>
          <w:p w14:paraId="22106185" w14:textId="77777777" w:rsidR="00A03781" w:rsidRPr="00BB048C" w:rsidRDefault="00A03781" w:rsidP="00304A55">
            <w:pPr>
              <w:spacing w:after="120"/>
              <w:ind w:firstLine="709"/>
              <w:jc w:val="both"/>
              <w:rPr>
                <w:sz w:val="22"/>
                <w:szCs w:val="22"/>
                <w:lang w:val="ru-RU"/>
              </w:rPr>
            </w:pPr>
            <w:r w:rsidRPr="00BB048C">
              <w:rPr>
                <w:sz w:val="22"/>
                <w:szCs w:val="22"/>
                <w:lang w:val="ru-RU"/>
              </w:rPr>
              <w:t>Для отборов с началом поставки мощности в период с 1 января 2022 года по 31 декабря 2024 года, а также для отбора инновационных проектов ПГУ с датами начала поставки мощности в 2026–2028 годах и проводимого в 2020 году:</w:t>
            </w:r>
          </w:p>
          <w:p w14:paraId="6979E59C" w14:textId="77777777" w:rsidR="00A03781" w:rsidRPr="00BB048C" w:rsidRDefault="00A03781" w:rsidP="00304A55">
            <w:pPr>
              <w:pStyle w:val="ad"/>
              <w:widowControl w:val="0"/>
              <w:ind w:left="499" w:firstLine="709"/>
              <w:rPr>
                <w:rFonts w:ascii="Garamond" w:hAnsi="Garamond"/>
                <w:sz w:val="22"/>
                <w:szCs w:val="22"/>
                <w:lang w:val="ru-RU"/>
              </w:rPr>
            </w:pPr>
            <w:r w:rsidRPr="00BB048C">
              <w:rPr>
                <w:rFonts w:ascii="Garamond" w:hAnsi="Garamond"/>
                <w:position w:val="-16"/>
                <w:sz w:val="22"/>
                <w:szCs w:val="22"/>
                <w:lang w:eastAsia="en-US"/>
              </w:rPr>
              <w:object w:dxaOrig="1620" w:dyaOrig="420" w14:anchorId="39BAC99E">
                <v:shape id="_x0000_i1153" type="#_x0000_t75" style="width:81.2pt;height:20.75pt" o:ole="">
                  <v:imagedata r:id="rId195" o:title=""/>
                </v:shape>
                <o:OLEObject Type="Embed" ProgID="Equation.3" ShapeID="_x0000_i1153" DrawAspect="Content" ObjectID="_1667397275" r:id="rId196"/>
              </w:object>
            </w:r>
            <w:r w:rsidRPr="00BB048C">
              <w:rPr>
                <w:rFonts w:ascii="Garamond" w:hAnsi="Garamond"/>
                <w:sz w:val="22"/>
                <w:szCs w:val="22"/>
                <w:lang w:val="ru-RU"/>
              </w:rPr>
              <w:t>.</w:t>
            </w:r>
          </w:p>
          <w:p w14:paraId="046A77A7" w14:textId="77777777" w:rsidR="00A03781" w:rsidRPr="00BB048C" w:rsidRDefault="00A03781" w:rsidP="00304A55">
            <w:pPr>
              <w:pStyle w:val="ad"/>
              <w:widowControl w:val="0"/>
              <w:ind w:firstLine="709"/>
              <w:rPr>
                <w:rFonts w:ascii="Garamond" w:hAnsi="Garamond"/>
                <w:sz w:val="22"/>
                <w:szCs w:val="22"/>
                <w:lang w:val="ru-RU"/>
              </w:rPr>
            </w:pPr>
            <w:r w:rsidRPr="00BB048C">
              <w:rPr>
                <w:rFonts w:ascii="Garamond" w:hAnsi="Garamond"/>
                <w:sz w:val="22"/>
                <w:szCs w:val="22"/>
                <w:lang w:val="ru-RU"/>
              </w:rPr>
              <w:t>Для отборов, проводимых с 2019 по 2025 годы (включительно) с началом поставки мощности не ранее 1 января 2025 года:</w:t>
            </w:r>
          </w:p>
          <w:p w14:paraId="037CFD51" w14:textId="77777777" w:rsidR="00A03781" w:rsidRPr="00BB048C" w:rsidRDefault="00A03781" w:rsidP="00304A55">
            <w:pPr>
              <w:spacing w:after="120"/>
              <w:ind w:left="567" w:firstLine="709"/>
              <w:jc w:val="both"/>
              <w:rPr>
                <w:sz w:val="22"/>
                <w:szCs w:val="22"/>
              </w:rPr>
            </w:pPr>
            <w:r w:rsidRPr="00BB048C">
              <w:rPr>
                <w:position w:val="-32"/>
                <w:sz w:val="22"/>
                <w:szCs w:val="22"/>
                <w:lang w:eastAsia="en-US"/>
              </w:rPr>
              <w:object w:dxaOrig="2880" w:dyaOrig="740" w14:anchorId="4DD585F1">
                <v:shape id="_x0000_i1154" type="#_x0000_t75" style="width:158.4pt;height:39.15pt" o:ole="">
                  <v:imagedata r:id="rId197" o:title=""/>
                </v:shape>
                <o:OLEObject Type="Embed" ProgID="Equation.3" ShapeID="_x0000_i1154" DrawAspect="Content" ObjectID="_1667397276" r:id="rId198"/>
              </w:object>
            </w:r>
            <w:r w:rsidRPr="00BB048C">
              <w:rPr>
                <w:sz w:val="22"/>
                <w:szCs w:val="22"/>
              </w:rPr>
              <w:t>;</w:t>
            </w:r>
          </w:p>
          <w:p w14:paraId="6D0EB004" w14:textId="77777777" w:rsidR="00A03781" w:rsidRPr="00BB048C" w:rsidRDefault="00A03781" w:rsidP="00304A55">
            <w:pPr>
              <w:pStyle w:val="af4"/>
              <w:spacing w:before="120" w:after="120"/>
              <w:ind w:firstLine="709"/>
              <w:jc w:val="both"/>
              <w:rPr>
                <w:sz w:val="22"/>
                <w:szCs w:val="22"/>
                <w:lang w:val="ru-RU"/>
              </w:rPr>
            </w:pPr>
            <w:r w:rsidRPr="00BB048C">
              <w:rPr>
                <w:sz w:val="22"/>
                <w:szCs w:val="22"/>
                <w:lang w:val="ru-RU"/>
              </w:rPr>
              <w:t>…</w:t>
            </w:r>
          </w:p>
          <w:p w14:paraId="67836E01" w14:textId="77777777" w:rsidR="00A03781" w:rsidRPr="00BB048C" w:rsidRDefault="00A03781" w:rsidP="00A03781">
            <w:pPr>
              <w:pStyle w:val="ad"/>
              <w:numPr>
                <w:ilvl w:val="0"/>
                <w:numId w:val="42"/>
              </w:numPr>
              <w:suppressAutoHyphens/>
              <w:ind w:left="1281" w:hanging="357"/>
              <w:rPr>
                <w:rFonts w:ascii="Garamond" w:hAnsi="Garamond"/>
                <w:sz w:val="22"/>
                <w:szCs w:val="22"/>
                <w:lang w:val="ru-RU"/>
              </w:rPr>
            </w:pPr>
            <w:r w:rsidRPr="00BB048C">
              <w:rPr>
                <w:rFonts w:ascii="Garamond" w:hAnsi="Garamond"/>
                <w:sz w:val="22"/>
                <w:szCs w:val="22"/>
                <w:lang w:val="ru-RU"/>
              </w:rPr>
              <w:t xml:space="preserve">для проектов модернизации генерирующих объектов, </w:t>
            </w:r>
            <w:r w:rsidRPr="00BB048C">
              <w:rPr>
                <w:rFonts w:ascii="Garamond" w:hAnsi="Garamond"/>
                <w:bCs/>
                <w:sz w:val="22"/>
                <w:szCs w:val="22"/>
                <w:lang w:val="ru-RU"/>
              </w:rPr>
              <w:t xml:space="preserve">относящихся к инновационным проектам ПГУ с датами начала поставки мощности в 2026–2028 годах и отбираемых в 2020 году, в отношении которых в соответствии с подп. «з» п. 5.3.2.5 настоящего Регламента указано «да», а также в соответствии с подп. «р» п. 5.3.2.5 настоящего Регламента указан тип газовых турбин, </w:t>
            </w:r>
            <w:r w:rsidRPr="00BB048C">
              <w:rPr>
                <w:rFonts w:ascii="Garamond" w:hAnsi="Garamond"/>
                <w:bCs/>
                <w:sz w:val="22"/>
                <w:szCs w:val="22"/>
                <w:lang w:val="ru-RU"/>
              </w:rPr>
              <w:lastRenderedPageBreak/>
              <w:t xml:space="preserve">относимых к образцам инновационного энергетического оборудования, планируемых к включению в состав проекта модернизации </w:t>
            </w:r>
            <m:oMath>
              <m:r>
                <m:rPr>
                  <m:sty m:val="p"/>
                </m:rPr>
                <w:rPr>
                  <w:rFonts w:ascii="Cambria Math" w:hAnsi="Cambria Math"/>
                  <w:bCs/>
                  <w:sz w:val="22"/>
                  <w:szCs w:val="22"/>
                  <w:lang w:eastAsia="en-US"/>
                </w:rPr>
                <w:object w:dxaOrig="580" w:dyaOrig="380" w14:anchorId="13805CB3">
                  <v:shape id="_x0000_i1155" type="#_x0000_t75" style="width:29.4pt;height:19pt" o:ole="">
                    <v:imagedata r:id="rId199" o:title=""/>
                  </v:shape>
                  <o:OLEObject Type="Embed" ProgID="Equation.3" ShapeID="_x0000_i1155" DrawAspect="Content" ObjectID="_1667397277" r:id="rId200"/>
                </w:object>
              </m:r>
              <m:r>
                <m:rPr>
                  <m:sty m:val="p"/>
                </m:rPr>
                <w:rPr>
                  <w:rFonts w:ascii="Cambria Math" w:hAnsi="Cambria Math"/>
                  <w:sz w:val="22"/>
                  <w:szCs w:val="22"/>
                  <w:lang w:val="ru-RU"/>
                </w:rPr>
                <m:t>=70*</m:t>
              </m:r>
              <m:sSup>
                <m:sSupPr>
                  <m:ctrlPr>
                    <w:rPr>
                      <w:rFonts w:ascii="Cambria Math" w:hAnsi="Cambria Math"/>
                      <w:bCs/>
                      <w:sz w:val="22"/>
                      <w:szCs w:val="22"/>
                    </w:rPr>
                  </m:ctrlPr>
                </m:sSupPr>
                <m:e>
                  <m:r>
                    <m:rPr>
                      <m:sty m:val="p"/>
                    </m:rPr>
                    <w:rPr>
                      <w:rFonts w:ascii="Cambria Math" w:hAnsi="Cambria Math"/>
                      <w:sz w:val="22"/>
                      <w:szCs w:val="22"/>
                      <w:lang w:val="ru-RU"/>
                    </w:rPr>
                    <m:t>10</m:t>
                  </m:r>
                </m:e>
                <m:sup>
                  <m:r>
                    <m:rPr>
                      <m:sty m:val="p"/>
                    </m:rPr>
                    <w:rPr>
                      <w:rFonts w:ascii="Cambria Math" w:hAnsi="Cambria Math"/>
                      <w:sz w:val="22"/>
                      <w:szCs w:val="22"/>
                      <w:lang w:val="ru-RU"/>
                    </w:rPr>
                    <m:t>6</m:t>
                  </m:r>
                </m:sup>
              </m:sSup>
            </m:oMath>
            <w:r w:rsidRPr="00BB048C">
              <w:rPr>
                <w:rFonts w:ascii="Garamond" w:hAnsi="Garamond"/>
                <w:bCs/>
                <w:sz w:val="22"/>
                <w:szCs w:val="22"/>
                <w:lang w:val="ru-RU"/>
              </w:rPr>
              <w:t>.</w:t>
            </w:r>
          </w:p>
          <w:p w14:paraId="38201393" w14:textId="77777777" w:rsidR="00A03781" w:rsidRPr="00BB048C" w:rsidRDefault="00A03781" w:rsidP="00304A55">
            <w:pPr>
              <w:pStyle w:val="af4"/>
              <w:spacing w:before="120" w:after="120"/>
              <w:ind w:firstLine="709"/>
              <w:jc w:val="both"/>
              <w:rPr>
                <w:sz w:val="22"/>
                <w:szCs w:val="22"/>
                <w:lang w:val="ru-RU"/>
              </w:rPr>
            </w:pPr>
          </w:p>
        </w:tc>
        <w:tc>
          <w:tcPr>
            <w:tcW w:w="6716" w:type="dxa"/>
          </w:tcPr>
          <w:p w14:paraId="419BC7DE" w14:textId="77777777" w:rsidR="00A03781" w:rsidRPr="00BB048C" w:rsidRDefault="00A03781" w:rsidP="00304A55">
            <w:pPr>
              <w:pStyle w:val="ad"/>
              <w:suppressAutoHyphens/>
              <w:ind w:firstLine="709"/>
              <w:rPr>
                <w:rFonts w:ascii="Garamond" w:hAnsi="Garamond"/>
                <w:sz w:val="22"/>
                <w:szCs w:val="22"/>
                <w:lang w:val="ru-RU"/>
              </w:rPr>
            </w:pPr>
            <w:r w:rsidRPr="00BB048C">
              <w:rPr>
                <w:rFonts w:ascii="Garamond" w:hAnsi="Garamond"/>
                <w:sz w:val="22"/>
                <w:szCs w:val="22"/>
                <w:lang w:val="ru-RU"/>
              </w:rPr>
              <w:lastRenderedPageBreak/>
              <w:t xml:space="preserve">Величина предельных максимальных капитальных затрат для проекта реализации мероприятий по модернизации в отношении генерирующего объекта (условной ГТП) </w:t>
            </w:r>
            <w:r w:rsidRPr="00BB048C">
              <w:rPr>
                <w:rFonts w:ascii="Garamond" w:hAnsi="Garamond"/>
                <w:sz w:val="22"/>
                <w:szCs w:val="22"/>
                <w:lang w:val="en-US"/>
              </w:rPr>
              <w:t>g</w:t>
            </w:r>
            <w:r w:rsidRPr="00BB048C">
              <w:rPr>
                <w:rFonts w:ascii="Garamond" w:hAnsi="Garamond"/>
                <w:sz w:val="22"/>
                <w:szCs w:val="22"/>
                <w:lang w:val="ru-RU"/>
              </w:rPr>
              <w:t xml:space="preserve"> определяется по формуле:</w:t>
            </w:r>
          </w:p>
          <w:p w14:paraId="104F64D8" w14:textId="77777777" w:rsidR="00A03781" w:rsidRPr="00BB048C" w:rsidRDefault="00A03781" w:rsidP="00304A55">
            <w:pPr>
              <w:pStyle w:val="ad"/>
              <w:ind w:left="567" w:firstLine="709"/>
              <w:jc w:val="center"/>
              <w:rPr>
                <w:rFonts w:ascii="Garamond" w:hAnsi="Garamond"/>
                <w:sz w:val="22"/>
                <w:szCs w:val="22"/>
                <w:lang w:val="ru-RU"/>
              </w:rPr>
            </w:pPr>
            <w:r w:rsidRPr="00BB048C">
              <w:rPr>
                <w:rFonts w:ascii="Garamond" w:hAnsi="Garamond"/>
                <w:position w:val="-30"/>
                <w:sz w:val="22"/>
                <w:szCs w:val="22"/>
                <w:lang w:eastAsia="en-US"/>
              </w:rPr>
              <w:object w:dxaOrig="4400" w:dyaOrig="560" w14:anchorId="3E70F2F4">
                <v:shape id="_x0000_i1156" type="#_x0000_t75" style="width:219.45pt;height:27.05pt" o:ole="">
                  <v:imagedata r:id="rId191" o:title=""/>
                </v:shape>
                <o:OLEObject Type="Embed" ProgID="Equation.3" ShapeID="_x0000_i1156" DrawAspect="Content" ObjectID="_1667397278" r:id="rId201"/>
              </w:object>
            </w:r>
            <w:r w:rsidRPr="00BB048C">
              <w:rPr>
                <w:rFonts w:ascii="Garamond" w:hAnsi="Garamond"/>
                <w:sz w:val="22"/>
                <w:szCs w:val="22"/>
                <w:lang w:val="ru-RU"/>
              </w:rPr>
              <w:t>,</w:t>
            </w:r>
          </w:p>
          <w:p w14:paraId="50DC7A19" w14:textId="77777777" w:rsidR="00A03781" w:rsidRPr="00BB048C" w:rsidRDefault="00A03781" w:rsidP="00304A55">
            <w:pPr>
              <w:spacing w:after="120"/>
              <w:ind w:left="284" w:firstLine="709"/>
              <w:jc w:val="both"/>
              <w:rPr>
                <w:sz w:val="22"/>
                <w:szCs w:val="22"/>
                <w:lang w:val="ru-RU"/>
              </w:rPr>
            </w:pPr>
            <w:proofErr w:type="gramStart"/>
            <w:r w:rsidRPr="00BB048C">
              <w:rPr>
                <w:sz w:val="22"/>
                <w:szCs w:val="22"/>
                <w:lang w:val="ru-RU"/>
              </w:rPr>
              <w:t xml:space="preserve">где </w:t>
            </w:r>
            <w:r w:rsidRPr="00BB048C">
              <w:rPr>
                <w:position w:val="-16"/>
                <w:sz w:val="22"/>
                <w:szCs w:val="22"/>
                <w:lang w:eastAsia="en-US"/>
              </w:rPr>
              <w:object w:dxaOrig="3780" w:dyaOrig="420" w14:anchorId="0E254FC3">
                <v:shape id="_x0000_i1157" type="#_x0000_t75" style="width:191.8pt;height:20.75pt" o:ole="">
                  <v:imagedata r:id="rId193" o:title=""/>
                </v:shape>
                <o:OLEObject Type="Embed" ProgID="Equation.3" ShapeID="_x0000_i1157" DrawAspect="Content" ObjectID="_1667397279" r:id="rId202"/>
              </w:object>
            </w:r>
            <w:r w:rsidRPr="00BB048C">
              <w:rPr>
                <w:sz w:val="22"/>
                <w:szCs w:val="22"/>
                <w:lang w:val="ru-RU"/>
              </w:rPr>
              <w:t>.</w:t>
            </w:r>
            <w:proofErr w:type="gramEnd"/>
          </w:p>
          <w:p w14:paraId="354503CC" w14:textId="0BF046E2" w:rsidR="00A03781" w:rsidRPr="00BB048C" w:rsidRDefault="00A03781" w:rsidP="00304A55">
            <w:pPr>
              <w:spacing w:after="120"/>
              <w:ind w:firstLine="709"/>
              <w:jc w:val="both"/>
              <w:rPr>
                <w:sz w:val="22"/>
                <w:szCs w:val="22"/>
                <w:lang w:val="ru-RU"/>
              </w:rPr>
            </w:pPr>
            <w:r w:rsidRPr="00BB048C">
              <w:rPr>
                <w:sz w:val="22"/>
                <w:szCs w:val="22"/>
                <w:lang w:val="ru-RU"/>
              </w:rPr>
              <w:t xml:space="preserve">Для отборов с началом поставки мощности в период с 1 января 2022 года по 31 декабря 2024 года, а также для отбора инновационных проектов ПГУ </w:t>
            </w:r>
            <w:r w:rsidR="00C93E60" w:rsidRPr="00BB048C">
              <w:rPr>
                <w:sz w:val="22"/>
                <w:szCs w:val="22"/>
                <w:highlight w:val="yellow"/>
                <w:lang w:val="ru-RU"/>
              </w:rPr>
              <w:t>с датами начала поставки мощности в 2027–2029 годах и проводимого в 2021 году (или</w:t>
            </w:r>
            <w:r w:rsidR="00C93E60" w:rsidRPr="00BB048C">
              <w:rPr>
                <w:sz w:val="22"/>
                <w:szCs w:val="22"/>
                <w:lang w:val="ru-RU"/>
              </w:rPr>
              <w:t xml:space="preserve"> </w:t>
            </w:r>
            <w:r w:rsidRPr="00BB048C">
              <w:rPr>
                <w:sz w:val="22"/>
                <w:szCs w:val="22"/>
                <w:lang w:val="ru-RU"/>
              </w:rPr>
              <w:t>с датами начала поставки мощности в 202</w:t>
            </w:r>
            <w:r w:rsidR="00C93E60" w:rsidRPr="00BB048C">
              <w:rPr>
                <w:sz w:val="22"/>
                <w:szCs w:val="22"/>
                <w:lang w:val="ru-RU"/>
              </w:rPr>
              <w:t>6</w:t>
            </w:r>
            <w:r w:rsidRPr="00BB048C">
              <w:rPr>
                <w:sz w:val="22"/>
                <w:szCs w:val="22"/>
                <w:lang w:val="ru-RU"/>
              </w:rPr>
              <w:t>–202</w:t>
            </w:r>
            <w:r w:rsidR="00C93E60" w:rsidRPr="00BB048C">
              <w:rPr>
                <w:sz w:val="22"/>
                <w:szCs w:val="22"/>
                <w:lang w:val="ru-RU"/>
              </w:rPr>
              <w:t>8</w:t>
            </w:r>
            <w:r w:rsidRPr="00BB048C">
              <w:rPr>
                <w:sz w:val="22"/>
                <w:szCs w:val="22"/>
                <w:lang w:val="ru-RU"/>
              </w:rPr>
              <w:t xml:space="preserve"> годах и проводимого в 202</w:t>
            </w:r>
            <w:r w:rsidR="00C93E60" w:rsidRPr="00BB048C">
              <w:rPr>
                <w:sz w:val="22"/>
                <w:szCs w:val="22"/>
                <w:lang w:val="ru-RU"/>
              </w:rPr>
              <w:t>0</w:t>
            </w:r>
            <w:r w:rsidRPr="00BB048C">
              <w:rPr>
                <w:sz w:val="22"/>
                <w:szCs w:val="22"/>
                <w:lang w:val="ru-RU"/>
              </w:rPr>
              <w:t xml:space="preserve"> году</w:t>
            </w:r>
            <w:r w:rsidR="00C93E60" w:rsidRPr="00BB048C">
              <w:rPr>
                <w:sz w:val="22"/>
                <w:szCs w:val="22"/>
                <w:highlight w:val="yellow"/>
                <w:lang w:val="ru-RU"/>
              </w:rPr>
              <w:t>)</w:t>
            </w:r>
            <w:r w:rsidRPr="00BB048C">
              <w:rPr>
                <w:sz w:val="22"/>
                <w:szCs w:val="22"/>
                <w:lang w:val="ru-RU"/>
              </w:rPr>
              <w:t>:</w:t>
            </w:r>
          </w:p>
          <w:p w14:paraId="33AF8679" w14:textId="77777777" w:rsidR="00A03781" w:rsidRPr="00BB048C" w:rsidRDefault="00A03781" w:rsidP="00304A55">
            <w:pPr>
              <w:pStyle w:val="ad"/>
              <w:widowControl w:val="0"/>
              <w:ind w:left="499" w:firstLine="709"/>
              <w:rPr>
                <w:rFonts w:ascii="Garamond" w:hAnsi="Garamond"/>
                <w:sz w:val="22"/>
                <w:szCs w:val="22"/>
                <w:lang w:val="ru-RU"/>
              </w:rPr>
            </w:pPr>
            <w:r w:rsidRPr="00BB048C">
              <w:rPr>
                <w:rFonts w:ascii="Garamond" w:hAnsi="Garamond"/>
                <w:position w:val="-16"/>
                <w:sz w:val="22"/>
                <w:szCs w:val="22"/>
                <w:lang w:eastAsia="en-US"/>
              </w:rPr>
              <w:object w:dxaOrig="1620" w:dyaOrig="420" w14:anchorId="4871AC81">
                <v:shape id="_x0000_i1158" type="#_x0000_t75" style="width:81.2pt;height:20.75pt" o:ole="">
                  <v:imagedata r:id="rId195" o:title=""/>
                </v:shape>
                <o:OLEObject Type="Embed" ProgID="Equation.3" ShapeID="_x0000_i1158" DrawAspect="Content" ObjectID="_1667397280" r:id="rId203"/>
              </w:object>
            </w:r>
            <w:r w:rsidRPr="00BB048C">
              <w:rPr>
                <w:rFonts w:ascii="Garamond" w:hAnsi="Garamond"/>
                <w:sz w:val="22"/>
                <w:szCs w:val="22"/>
                <w:lang w:val="ru-RU"/>
              </w:rPr>
              <w:t>.</w:t>
            </w:r>
          </w:p>
          <w:p w14:paraId="6FC68FDE" w14:textId="77777777" w:rsidR="00A03781" w:rsidRPr="00BB048C" w:rsidRDefault="00A03781" w:rsidP="00304A55">
            <w:pPr>
              <w:pStyle w:val="ad"/>
              <w:widowControl w:val="0"/>
              <w:ind w:firstLine="709"/>
              <w:rPr>
                <w:rFonts w:ascii="Garamond" w:hAnsi="Garamond"/>
                <w:sz w:val="22"/>
                <w:szCs w:val="22"/>
                <w:lang w:val="ru-RU"/>
              </w:rPr>
            </w:pPr>
            <w:r w:rsidRPr="00BB048C">
              <w:rPr>
                <w:rFonts w:ascii="Garamond" w:hAnsi="Garamond"/>
                <w:sz w:val="22"/>
                <w:szCs w:val="22"/>
                <w:lang w:val="ru-RU"/>
              </w:rPr>
              <w:t>Для отборов, проводимых с 2019 по 2025 годы (включительно) с началом поставки мощности не ранее 1 января 2025 года:</w:t>
            </w:r>
          </w:p>
          <w:p w14:paraId="2F8A3587" w14:textId="77777777" w:rsidR="00A03781" w:rsidRPr="00BB048C" w:rsidRDefault="00A03781" w:rsidP="00304A55">
            <w:pPr>
              <w:spacing w:after="120"/>
              <w:ind w:left="567" w:firstLine="709"/>
              <w:jc w:val="both"/>
              <w:rPr>
                <w:sz w:val="22"/>
                <w:szCs w:val="22"/>
                <w:lang w:val="ru-RU"/>
              </w:rPr>
            </w:pPr>
            <w:r w:rsidRPr="00BB048C">
              <w:rPr>
                <w:position w:val="-32"/>
                <w:sz w:val="22"/>
                <w:szCs w:val="22"/>
                <w:lang w:eastAsia="en-US"/>
              </w:rPr>
              <w:object w:dxaOrig="2880" w:dyaOrig="740" w14:anchorId="4BF3A156">
                <v:shape id="_x0000_i1159" type="#_x0000_t75" style="width:158.4pt;height:39.15pt" o:ole="">
                  <v:imagedata r:id="rId197" o:title=""/>
                </v:shape>
                <o:OLEObject Type="Embed" ProgID="Equation.3" ShapeID="_x0000_i1159" DrawAspect="Content" ObjectID="_1667397281" r:id="rId204"/>
              </w:object>
            </w:r>
            <w:r w:rsidRPr="00BB048C">
              <w:rPr>
                <w:sz w:val="22"/>
                <w:szCs w:val="22"/>
                <w:lang w:val="ru-RU"/>
              </w:rPr>
              <w:t>;</w:t>
            </w:r>
          </w:p>
          <w:p w14:paraId="64345BE0" w14:textId="77777777" w:rsidR="00A03781" w:rsidRPr="00BB048C" w:rsidRDefault="00A03781" w:rsidP="00304A55">
            <w:pPr>
              <w:pStyle w:val="af4"/>
              <w:spacing w:before="120" w:after="120"/>
              <w:ind w:firstLine="567"/>
              <w:jc w:val="both"/>
              <w:rPr>
                <w:sz w:val="22"/>
                <w:szCs w:val="22"/>
                <w:lang w:val="ru-RU"/>
              </w:rPr>
            </w:pPr>
            <w:r w:rsidRPr="00BB048C">
              <w:rPr>
                <w:sz w:val="22"/>
                <w:szCs w:val="22"/>
                <w:lang w:val="ru-RU"/>
              </w:rPr>
              <w:t>…</w:t>
            </w:r>
          </w:p>
          <w:p w14:paraId="47B5866D" w14:textId="152B31CA" w:rsidR="00A03781" w:rsidRPr="00BB048C" w:rsidRDefault="00A03781" w:rsidP="00A03781">
            <w:pPr>
              <w:pStyle w:val="ad"/>
              <w:numPr>
                <w:ilvl w:val="0"/>
                <w:numId w:val="42"/>
              </w:numPr>
              <w:suppressAutoHyphens/>
              <w:ind w:left="1281" w:hanging="357"/>
              <w:rPr>
                <w:rFonts w:ascii="Garamond" w:hAnsi="Garamond"/>
                <w:sz w:val="22"/>
                <w:szCs w:val="22"/>
                <w:lang w:val="ru-RU"/>
              </w:rPr>
            </w:pPr>
            <w:r w:rsidRPr="00BB048C">
              <w:rPr>
                <w:rFonts w:ascii="Garamond" w:hAnsi="Garamond"/>
                <w:sz w:val="22"/>
                <w:szCs w:val="22"/>
                <w:lang w:val="ru-RU"/>
              </w:rPr>
              <w:t xml:space="preserve">для проектов модернизации генерирующих объектов, </w:t>
            </w:r>
            <w:r w:rsidRPr="00BB048C">
              <w:rPr>
                <w:rFonts w:ascii="Garamond" w:hAnsi="Garamond"/>
                <w:bCs/>
                <w:sz w:val="22"/>
                <w:szCs w:val="22"/>
                <w:lang w:val="ru-RU"/>
              </w:rPr>
              <w:t xml:space="preserve">относящихся к инновационным проектам ПГУ </w:t>
            </w:r>
            <w:r w:rsidRPr="00BB048C">
              <w:rPr>
                <w:rFonts w:ascii="Garamond" w:hAnsi="Garamond"/>
                <w:bCs/>
                <w:sz w:val="22"/>
                <w:szCs w:val="22"/>
                <w:highlight w:val="yellow"/>
                <w:lang w:val="ru-RU"/>
              </w:rPr>
              <w:t>с датами начала поставки мощности в 2027–2029 годах и отбираемых в 2021 году</w:t>
            </w:r>
            <w:r w:rsidR="00C93E60" w:rsidRPr="00BB048C">
              <w:rPr>
                <w:rFonts w:ascii="Garamond" w:hAnsi="Garamond"/>
                <w:bCs/>
                <w:sz w:val="22"/>
                <w:szCs w:val="22"/>
                <w:highlight w:val="yellow"/>
                <w:lang w:val="ru-RU"/>
              </w:rPr>
              <w:t xml:space="preserve"> (а также</w:t>
            </w:r>
            <w:r w:rsidR="00C93E60" w:rsidRPr="00BB048C">
              <w:rPr>
                <w:rFonts w:ascii="Garamond" w:hAnsi="Garamond"/>
                <w:bCs/>
                <w:sz w:val="22"/>
                <w:szCs w:val="22"/>
                <w:lang w:val="ru-RU"/>
              </w:rPr>
              <w:t xml:space="preserve"> с датами начала поставки мощности в 2026–2028 годах и отбираемых в 2020 году</w:t>
            </w:r>
            <w:r w:rsidR="00C93E60" w:rsidRPr="00BB048C">
              <w:rPr>
                <w:rFonts w:ascii="Garamond" w:hAnsi="Garamond"/>
                <w:bCs/>
                <w:sz w:val="22"/>
                <w:szCs w:val="22"/>
                <w:highlight w:val="yellow"/>
                <w:lang w:val="ru-RU"/>
              </w:rPr>
              <w:t>)</w:t>
            </w:r>
            <w:r w:rsidRPr="00BB048C">
              <w:rPr>
                <w:rFonts w:ascii="Garamond" w:hAnsi="Garamond"/>
                <w:bCs/>
                <w:sz w:val="22"/>
                <w:szCs w:val="22"/>
                <w:lang w:val="ru-RU"/>
              </w:rPr>
              <w:t xml:space="preserve">, в отношении которых в соответствии с подп. «з» п. 5.3.2.5 </w:t>
            </w:r>
            <w:r w:rsidRPr="00BB048C">
              <w:rPr>
                <w:rFonts w:ascii="Garamond" w:hAnsi="Garamond"/>
                <w:bCs/>
                <w:sz w:val="22"/>
                <w:szCs w:val="22"/>
                <w:lang w:val="ru-RU"/>
              </w:rPr>
              <w:lastRenderedPageBreak/>
              <w:t xml:space="preserve">настоящего Регламента указано «да», а также в соответствии с подп. «р» п. 5.3.2.5 настоящего Регламента указан тип газовых турбин, относимых к образцам инновационного энергетического оборудования, планируемых к включению в состав проекта модернизации </w:t>
            </w:r>
            <m:oMath>
              <m:r>
                <m:rPr>
                  <m:sty m:val="p"/>
                </m:rPr>
                <w:rPr>
                  <w:rFonts w:ascii="Cambria Math" w:hAnsi="Cambria Math"/>
                  <w:bCs/>
                  <w:sz w:val="22"/>
                  <w:szCs w:val="22"/>
                  <w:lang w:eastAsia="en-US"/>
                </w:rPr>
                <w:object w:dxaOrig="580" w:dyaOrig="380" w14:anchorId="5C813D3A">
                  <v:shape id="_x0000_i1160" type="#_x0000_t75" style="width:29.4pt;height:19pt" o:ole="">
                    <v:imagedata r:id="rId199" o:title=""/>
                  </v:shape>
                  <o:OLEObject Type="Embed" ProgID="Equation.3" ShapeID="_x0000_i1160" DrawAspect="Content" ObjectID="_1667397282" r:id="rId205"/>
                </w:object>
              </m:r>
              <m:r>
                <m:rPr>
                  <m:sty m:val="p"/>
                </m:rPr>
                <w:rPr>
                  <w:rFonts w:ascii="Cambria Math" w:hAnsi="Cambria Math"/>
                  <w:sz w:val="22"/>
                  <w:szCs w:val="22"/>
                  <w:lang w:val="ru-RU"/>
                </w:rPr>
                <m:t>=70*</m:t>
              </m:r>
              <m:sSup>
                <m:sSupPr>
                  <m:ctrlPr>
                    <w:rPr>
                      <w:rFonts w:ascii="Cambria Math" w:hAnsi="Cambria Math"/>
                      <w:bCs/>
                      <w:sz w:val="22"/>
                      <w:szCs w:val="22"/>
                    </w:rPr>
                  </m:ctrlPr>
                </m:sSupPr>
                <m:e>
                  <m:r>
                    <m:rPr>
                      <m:sty m:val="p"/>
                    </m:rPr>
                    <w:rPr>
                      <w:rFonts w:ascii="Cambria Math" w:hAnsi="Cambria Math"/>
                      <w:sz w:val="22"/>
                      <w:szCs w:val="22"/>
                      <w:lang w:val="ru-RU"/>
                    </w:rPr>
                    <m:t>10</m:t>
                  </m:r>
                </m:e>
                <m:sup>
                  <m:r>
                    <m:rPr>
                      <m:sty m:val="p"/>
                    </m:rPr>
                    <w:rPr>
                      <w:rFonts w:ascii="Cambria Math" w:hAnsi="Cambria Math"/>
                      <w:sz w:val="22"/>
                      <w:szCs w:val="22"/>
                      <w:lang w:val="ru-RU"/>
                    </w:rPr>
                    <m:t>6</m:t>
                  </m:r>
                </m:sup>
              </m:sSup>
            </m:oMath>
            <w:r w:rsidRPr="00BB048C">
              <w:rPr>
                <w:rFonts w:ascii="Garamond" w:hAnsi="Garamond"/>
                <w:bCs/>
                <w:sz w:val="22"/>
                <w:szCs w:val="22"/>
                <w:lang w:val="ru-RU"/>
              </w:rPr>
              <w:t>.</w:t>
            </w:r>
          </w:p>
          <w:p w14:paraId="19F2EC93" w14:textId="77777777" w:rsidR="00A03781" w:rsidRPr="00BB048C" w:rsidRDefault="00A03781" w:rsidP="00304A55">
            <w:pPr>
              <w:pStyle w:val="af4"/>
              <w:spacing w:before="120" w:after="120"/>
              <w:ind w:firstLine="567"/>
              <w:jc w:val="both"/>
              <w:rPr>
                <w:sz w:val="22"/>
                <w:szCs w:val="22"/>
                <w:lang w:val="ru-RU"/>
              </w:rPr>
            </w:pPr>
          </w:p>
        </w:tc>
      </w:tr>
      <w:tr w:rsidR="00A03781" w:rsidRPr="00ED3490" w14:paraId="44344C9F" w14:textId="77777777" w:rsidTr="00304A55">
        <w:tc>
          <w:tcPr>
            <w:tcW w:w="961" w:type="dxa"/>
          </w:tcPr>
          <w:p w14:paraId="6D1FA7B9" w14:textId="77777777" w:rsidR="00A03781" w:rsidRPr="00BB048C" w:rsidRDefault="00A03781" w:rsidP="00304A55">
            <w:pPr>
              <w:widowControl w:val="0"/>
              <w:jc w:val="center"/>
              <w:rPr>
                <w:rFonts w:cs="Garamond"/>
                <w:b/>
                <w:bCs/>
                <w:sz w:val="22"/>
                <w:szCs w:val="22"/>
                <w:lang w:val="ru-RU"/>
              </w:rPr>
            </w:pPr>
            <w:r w:rsidRPr="00BB048C">
              <w:rPr>
                <w:rFonts w:cs="Garamond"/>
                <w:b/>
                <w:bCs/>
                <w:sz w:val="22"/>
                <w:szCs w:val="22"/>
                <w:lang w:val="ru-RU"/>
              </w:rPr>
              <w:lastRenderedPageBreak/>
              <w:t>6.3.5</w:t>
            </w:r>
          </w:p>
        </w:tc>
        <w:tc>
          <w:tcPr>
            <w:tcW w:w="6883" w:type="dxa"/>
          </w:tcPr>
          <w:p w14:paraId="727257BE" w14:textId="77777777" w:rsidR="00A03781" w:rsidRPr="00BB048C" w:rsidRDefault="00A03781" w:rsidP="00304A55">
            <w:pPr>
              <w:pStyle w:val="ad"/>
              <w:suppressAutoHyphens/>
              <w:ind w:firstLine="709"/>
              <w:rPr>
                <w:rFonts w:ascii="Garamond" w:hAnsi="Garamond"/>
                <w:sz w:val="22"/>
                <w:szCs w:val="22"/>
                <w:lang w:val="ru-RU"/>
              </w:rPr>
            </w:pPr>
            <w:r w:rsidRPr="00BB048C">
              <w:rPr>
                <w:rFonts w:ascii="Garamond" w:hAnsi="Garamond"/>
                <w:sz w:val="22"/>
                <w:szCs w:val="22"/>
                <w:lang w:val="ru-RU"/>
              </w:rPr>
              <w:t>Для отбора, проводимого в 202</w:t>
            </w:r>
            <w:r w:rsidRPr="00BB048C">
              <w:rPr>
                <w:rFonts w:ascii="Garamond" w:hAnsi="Garamond"/>
                <w:sz w:val="22"/>
                <w:szCs w:val="22"/>
                <w:highlight w:val="yellow"/>
                <w:lang w:val="ru-RU"/>
              </w:rPr>
              <w:t>0</w:t>
            </w:r>
            <w:r w:rsidRPr="00BB048C">
              <w:rPr>
                <w:rFonts w:ascii="Garamond" w:hAnsi="Garamond"/>
                <w:sz w:val="22"/>
                <w:szCs w:val="22"/>
                <w:lang w:val="ru-RU"/>
              </w:rPr>
              <w:t xml:space="preserve"> году, в отношении проекта модернизации также указывается признак участия в отборе проектов модернизации, предусматривающих установку газовых турбин, относимых к образцам инновационного энергетического оборудования с периодом начала поставки мощности с 1 января 202</w:t>
            </w:r>
            <w:r w:rsidRPr="00BB048C">
              <w:rPr>
                <w:rFonts w:ascii="Garamond" w:hAnsi="Garamond"/>
                <w:sz w:val="22"/>
                <w:szCs w:val="22"/>
                <w:highlight w:val="yellow"/>
                <w:lang w:val="ru-RU"/>
              </w:rPr>
              <w:t>6</w:t>
            </w:r>
            <w:r w:rsidRPr="00BB048C">
              <w:rPr>
                <w:rFonts w:ascii="Garamond" w:hAnsi="Garamond"/>
                <w:sz w:val="22"/>
                <w:szCs w:val="22"/>
                <w:lang w:val="ru-RU"/>
              </w:rPr>
              <w:t xml:space="preserve"> года по 31 декабря 202</w:t>
            </w:r>
            <w:r w:rsidRPr="00BB048C">
              <w:rPr>
                <w:rFonts w:ascii="Garamond" w:hAnsi="Garamond"/>
                <w:sz w:val="22"/>
                <w:szCs w:val="22"/>
                <w:highlight w:val="yellow"/>
                <w:lang w:val="ru-RU"/>
              </w:rPr>
              <w:t>8</w:t>
            </w:r>
            <w:r w:rsidRPr="00BB048C">
              <w:rPr>
                <w:rFonts w:ascii="Garamond" w:hAnsi="Garamond"/>
                <w:sz w:val="22"/>
                <w:szCs w:val="22"/>
                <w:lang w:val="ru-RU"/>
              </w:rPr>
              <w:t xml:space="preserve"> года («</w:t>
            </w:r>
            <w:proofErr w:type="gramStart"/>
            <w:r w:rsidRPr="00BB048C">
              <w:rPr>
                <w:rFonts w:ascii="Garamond" w:hAnsi="Garamond"/>
                <w:sz w:val="22"/>
                <w:szCs w:val="22"/>
                <w:lang w:val="ru-RU"/>
              </w:rPr>
              <w:t>да»/</w:t>
            </w:r>
            <w:proofErr w:type="gramEnd"/>
            <w:r w:rsidRPr="00BB048C">
              <w:rPr>
                <w:rFonts w:ascii="Garamond" w:hAnsi="Garamond"/>
                <w:sz w:val="22"/>
                <w:szCs w:val="22"/>
                <w:lang w:val="ru-RU"/>
              </w:rPr>
              <w:t xml:space="preserve">«нет»). </w:t>
            </w:r>
          </w:p>
          <w:p w14:paraId="279D17D3" w14:textId="77777777" w:rsidR="00A03781" w:rsidRPr="00BB048C" w:rsidRDefault="00A03781" w:rsidP="00304A55">
            <w:pPr>
              <w:pStyle w:val="ad"/>
              <w:ind w:firstLine="709"/>
              <w:rPr>
                <w:rFonts w:ascii="Garamond" w:hAnsi="Garamond"/>
                <w:sz w:val="22"/>
                <w:szCs w:val="22"/>
                <w:lang w:val="ru-RU"/>
              </w:rPr>
            </w:pPr>
            <w:r w:rsidRPr="00BB048C">
              <w:rPr>
                <w:rFonts w:ascii="Garamond" w:hAnsi="Garamond"/>
                <w:sz w:val="22"/>
                <w:szCs w:val="22"/>
                <w:lang w:val="ru-RU"/>
              </w:rPr>
              <w:t>Признак «да» может быть указан только в случае одновременного выполнения следующих условий:</w:t>
            </w:r>
          </w:p>
          <w:p w14:paraId="50A7C09C" w14:textId="77777777" w:rsidR="00A03781" w:rsidRPr="00BB048C" w:rsidRDefault="00A03781" w:rsidP="00A03781">
            <w:pPr>
              <w:pStyle w:val="ad"/>
              <w:numPr>
                <w:ilvl w:val="0"/>
                <w:numId w:val="43"/>
              </w:numPr>
              <w:suppressAutoHyphens/>
              <w:ind w:left="720" w:firstLine="0"/>
              <w:rPr>
                <w:rFonts w:ascii="Garamond" w:hAnsi="Garamond"/>
                <w:sz w:val="22"/>
                <w:szCs w:val="22"/>
                <w:lang w:val="ru-RU"/>
              </w:rPr>
            </w:pPr>
            <w:r w:rsidRPr="00BB048C">
              <w:rPr>
                <w:rFonts w:ascii="Garamond" w:hAnsi="Garamond"/>
                <w:sz w:val="22"/>
                <w:szCs w:val="22"/>
                <w:lang w:val="ru-RU"/>
              </w:rPr>
              <w:t>при подаче технических параметров участником в соответствии с подп. «з» п. 5.3.2.5 настоящего Регламента был заявлен признак планируемого включения в состав проекта модернизации образцов инновационного энергетического оборудования «да»;</w:t>
            </w:r>
          </w:p>
          <w:p w14:paraId="4E94FB09" w14:textId="77777777" w:rsidR="00A03781" w:rsidRPr="00BB048C" w:rsidRDefault="00A03781" w:rsidP="00A03781">
            <w:pPr>
              <w:pStyle w:val="ad"/>
              <w:numPr>
                <w:ilvl w:val="0"/>
                <w:numId w:val="43"/>
              </w:numPr>
              <w:suppressAutoHyphens/>
              <w:ind w:left="720" w:firstLine="0"/>
              <w:rPr>
                <w:rFonts w:ascii="Garamond" w:hAnsi="Garamond"/>
                <w:sz w:val="22"/>
                <w:szCs w:val="22"/>
                <w:lang w:val="ru-RU"/>
              </w:rPr>
            </w:pPr>
            <w:r w:rsidRPr="00BB048C">
              <w:rPr>
                <w:rFonts w:ascii="Garamond" w:hAnsi="Garamond"/>
                <w:sz w:val="22"/>
                <w:szCs w:val="22"/>
                <w:lang w:val="ru-RU"/>
              </w:rPr>
              <w:t>при подаче технических параметров участником в соответствии с подп. «и» п. 5.3.2.5 настоящего Регламента был заявлен признак соответствия требованиям локализации «да».</w:t>
            </w:r>
          </w:p>
          <w:p w14:paraId="446F645B" w14:textId="77777777" w:rsidR="00A03781" w:rsidRPr="00BB048C" w:rsidRDefault="00A03781" w:rsidP="00304A55">
            <w:pPr>
              <w:pStyle w:val="ad"/>
              <w:suppressAutoHyphens/>
              <w:ind w:left="720"/>
              <w:rPr>
                <w:rFonts w:ascii="Garamond" w:hAnsi="Garamond"/>
                <w:sz w:val="22"/>
                <w:szCs w:val="22"/>
                <w:lang w:val="ru-RU"/>
              </w:rPr>
            </w:pPr>
          </w:p>
        </w:tc>
        <w:tc>
          <w:tcPr>
            <w:tcW w:w="6716" w:type="dxa"/>
          </w:tcPr>
          <w:p w14:paraId="0069D9F8" w14:textId="77777777" w:rsidR="00A03781" w:rsidRPr="00BB048C" w:rsidRDefault="00A03781" w:rsidP="00304A55">
            <w:pPr>
              <w:pStyle w:val="ad"/>
              <w:suppressAutoHyphens/>
              <w:ind w:firstLine="709"/>
              <w:rPr>
                <w:rFonts w:ascii="Garamond" w:hAnsi="Garamond"/>
                <w:sz w:val="22"/>
                <w:szCs w:val="22"/>
                <w:lang w:val="ru-RU"/>
              </w:rPr>
            </w:pPr>
            <w:r w:rsidRPr="00BB048C">
              <w:rPr>
                <w:rFonts w:ascii="Garamond" w:hAnsi="Garamond"/>
                <w:sz w:val="22"/>
                <w:szCs w:val="22"/>
                <w:lang w:val="ru-RU"/>
              </w:rPr>
              <w:t>Для отбора, проводимого в 202</w:t>
            </w:r>
            <w:r w:rsidRPr="00BB048C">
              <w:rPr>
                <w:rFonts w:ascii="Garamond" w:hAnsi="Garamond"/>
                <w:sz w:val="22"/>
                <w:szCs w:val="22"/>
                <w:highlight w:val="yellow"/>
                <w:lang w:val="ru-RU"/>
              </w:rPr>
              <w:t>1</w:t>
            </w:r>
            <w:r w:rsidRPr="00BB048C">
              <w:rPr>
                <w:rFonts w:ascii="Garamond" w:hAnsi="Garamond"/>
                <w:sz w:val="22"/>
                <w:szCs w:val="22"/>
                <w:lang w:val="ru-RU"/>
              </w:rPr>
              <w:t xml:space="preserve"> году, в отношении проекта модернизации также указывается признак участия в отборе проектов модернизации, предусматривающих установку газовых турбин, относимых к образцам инновационного энергетического оборудования с периодом начала поставки мощности с 1 января 202</w:t>
            </w:r>
            <w:r w:rsidRPr="00BB048C">
              <w:rPr>
                <w:rFonts w:ascii="Garamond" w:hAnsi="Garamond"/>
                <w:sz w:val="22"/>
                <w:szCs w:val="22"/>
                <w:highlight w:val="yellow"/>
                <w:lang w:val="ru-RU"/>
              </w:rPr>
              <w:t>7</w:t>
            </w:r>
            <w:r w:rsidRPr="00BB048C">
              <w:rPr>
                <w:rFonts w:ascii="Garamond" w:hAnsi="Garamond"/>
                <w:sz w:val="22"/>
                <w:szCs w:val="22"/>
                <w:lang w:val="ru-RU"/>
              </w:rPr>
              <w:t xml:space="preserve"> года по 31 декабря 202</w:t>
            </w:r>
            <w:r w:rsidRPr="00BB048C">
              <w:rPr>
                <w:rFonts w:ascii="Garamond" w:hAnsi="Garamond"/>
                <w:sz w:val="22"/>
                <w:szCs w:val="22"/>
                <w:highlight w:val="yellow"/>
                <w:lang w:val="ru-RU"/>
              </w:rPr>
              <w:t>9</w:t>
            </w:r>
            <w:r w:rsidRPr="00BB048C">
              <w:rPr>
                <w:rFonts w:ascii="Garamond" w:hAnsi="Garamond"/>
                <w:sz w:val="22"/>
                <w:szCs w:val="22"/>
                <w:lang w:val="ru-RU"/>
              </w:rPr>
              <w:t xml:space="preserve"> года («</w:t>
            </w:r>
            <w:proofErr w:type="gramStart"/>
            <w:r w:rsidRPr="00BB048C">
              <w:rPr>
                <w:rFonts w:ascii="Garamond" w:hAnsi="Garamond"/>
                <w:sz w:val="22"/>
                <w:szCs w:val="22"/>
                <w:lang w:val="ru-RU"/>
              </w:rPr>
              <w:t>да»/</w:t>
            </w:r>
            <w:proofErr w:type="gramEnd"/>
            <w:r w:rsidRPr="00BB048C">
              <w:rPr>
                <w:rFonts w:ascii="Garamond" w:hAnsi="Garamond"/>
                <w:sz w:val="22"/>
                <w:szCs w:val="22"/>
                <w:lang w:val="ru-RU"/>
              </w:rPr>
              <w:t xml:space="preserve">«нет»). </w:t>
            </w:r>
          </w:p>
          <w:p w14:paraId="77DBA993" w14:textId="77777777" w:rsidR="00A03781" w:rsidRPr="00BB048C" w:rsidRDefault="00A03781" w:rsidP="00304A55">
            <w:pPr>
              <w:pStyle w:val="ad"/>
              <w:ind w:firstLine="709"/>
              <w:rPr>
                <w:rFonts w:ascii="Garamond" w:hAnsi="Garamond"/>
                <w:sz w:val="22"/>
                <w:szCs w:val="22"/>
                <w:lang w:val="ru-RU"/>
              </w:rPr>
            </w:pPr>
            <w:r w:rsidRPr="00BB048C">
              <w:rPr>
                <w:rFonts w:ascii="Garamond" w:hAnsi="Garamond"/>
                <w:sz w:val="22"/>
                <w:szCs w:val="22"/>
                <w:lang w:val="ru-RU"/>
              </w:rPr>
              <w:t>Признак «да» может быть указан только в случае одновременного выполнения следующих условий:</w:t>
            </w:r>
          </w:p>
          <w:p w14:paraId="41056C3B" w14:textId="77777777" w:rsidR="00A03781" w:rsidRPr="00BB048C" w:rsidRDefault="00A03781" w:rsidP="00A03781">
            <w:pPr>
              <w:pStyle w:val="ad"/>
              <w:numPr>
                <w:ilvl w:val="0"/>
                <w:numId w:val="43"/>
              </w:numPr>
              <w:suppressAutoHyphens/>
              <w:ind w:left="720" w:firstLine="0"/>
              <w:rPr>
                <w:rFonts w:ascii="Garamond" w:hAnsi="Garamond"/>
                <w:sz w:val="22"/>
                <w:szCs w:val="22"/>
                <w:lang w:val="ru-RU"/>
              </w:rPr>
            </w:pPr>
            <w:r w:rsidRPr="00BB048C">
              <w:rPr>
                <w:rFonts w:ascii="Garamond" w:hAnsi="Garamond"/>
                <w:sz w:val="22"/>
                <w:szCs w:val="22"/>
                <w:lang w:val="ru-RU"/>
              </w:rPr>
              <w:t>при подаче технических параметров участником в соответствии с подп. «з» п. 5.3.2.5 настоящего Регламента был заявлен признак планируемого включения в состав проекта модернизации образцов инновационного энергетического оборудования «да»;</w:t>
            </w:r>
          </w:p>
          <w:p w14:paraId="0815F704" w14:textId="77777777" w:rsidR="00A03781" w:rsidRPr="00BB048C" w:rsidRDefault="00A03781" w:rsidP="00A03781">
            <w:pPr>
              <w:pStyle w:val="ad"/>
              <w:numPr>
                <w:ilvl w:val="0"/>
                <w:numId w:val="43"/>
              </w:numPr>
              <w:suppressAutoHyphens/>
              <w:ind w:left="720" w:firstLine="0"/>
              <w:rPr>
                <w:rFonts w:ascii="Garamond" w:hAnsi="Garamond"/>
                <w:sz w:val="22"/>
                <w:szCs w:val="22"/>
                <w:lang w:val="ru-RU"/>
              </w:rPr>
            </w:pPr>
            <w:r w:rsidRPr="00BB048C">
              <w:rPr>
                <w:rFonts w:ascii="Garamond" w:hAnsi="Garamond"/>
                <w:sz w:val="22"/>
                <w:szCs w:val="22"/>
                <w:lang w:val="ru-RU"/>
              </w:rPr>
              <w:t>при подаче технических параметров участником в соответствии с подп. «и» п. 5.3.2.5 настоящего Регламента был заявлен признак соответствия требованиям локализации «да».</w:t>
            </w:r>
          </w:p>
          <w:p w14:paraId="4DB2174A" w14:textId="77777777" w:rsidR="00A03781" w:rsidRPr="00BB048C" w:rsidRDefault="00A03781" w:rsidP="00304A55">
            <w:pPr>
              <w:pStyle w:val="ad"/>
              <w:suppressAutoHyphens/>
              <w:ind w:firstLine="709"/>
              <w:rPr>
                <w:rFonts w:ascii="Garamond" w:hAnsi="Garamond"/>
                <w:sz w:val="22"/>
                <w:szCs w:val="22"/>
                <w:lang w:val="ru-RU"/>
              </w:rPr>
            </w:pPr>
          </w:p>
        </w:tc>
      </w:tr>
      <w:tr w:rsidR="00A03781" w:rsidRPr="00BB048C" w14:paraId="79E4354F" w14:textId="77777777" w:rsidTr="00304A55">
        <w:tc>
          <w:tcPr>
            <w:tcW w:w="961" w:type="dxa"/>
          </w:tcPr>
          <w:p w14:paraId="256C4854" w14:textId="77777777" w:rsidR="00A03781" w:rsidRPr="00BB048C" w:rsidRDefault="00A03781" w:rsidP="00304A55">
            <w:pPr>
              <w:widowControl w:val="0"/>
              <w:jc w:val="center"/>
              <w:rPr>
                <w:rFonts w:cs="Garamond"/>
                <w:b/>
                <w:bCs/>
                <w:sz w:val="22"/>
                <w:szCs w:val="22"/>
                <w:lang w:val="ru-RU"/>
              </w:rPr>
            </w:pPr>
            <w:r w:rsidRPr="00BB048C">
              <w:rPr>
                <w:rFonts w:cs="Garamond"/>
                <w:b/>
                <w:bCs/>
                <w:sz w:val="22"/>
                <w:szCs w:val="22"/>
                <w:lang w:val="ru-RU"/>
              </w:rPr>
              <w:t>8.1.2</w:t>
            </w:r>
          </w:p>
        </w:tc>
        <w:tc>
          <w:tcPr>
            <w:tcW w:w="6883" w:type="dxa"/>
          </w:tcPr>
          <w:p w14:paraId="461F8CD1" w14:textId="77777777" w:rsidR="00A03781" w:rsidRPr="00BB048C" w:rsidRDefault="00A03781" w:rsidP="00304A55">
            <w:pPr>
              <w:pStyle w:val="ad"/>
              <w:suppressAutoHyphens/>
              <w:ind w:firstLine="709"/>
              <w:rPr>
                <w:rFonts w:ascii="Garamond" w:hAnsi="Garamond"/>
                <w:sz w:val="22"/>
                <w:szCs w:val="22"/>
                <w:lang w:val="ru-RU"/>
              </w:rPr>
            </w:pPr>
            <w:r w:rsidRPr="00BB048C">
              <w:rPr>
                <w:rFonts w:ascii="Garamond" w:hAnsi="Garamond"/>
                <w:sz w:val="22"/>
                <w:szCs w:val="22"/>
                <w:lang w:val="ru-RU"/>
              </w:rPr>
              <w:t>В ходе отбора проектов модернизации на каждый год, на который проводится отбор, СО определяются проекты модернизации и соответствующие генерирующие объекты с наименьшими значениями показателя эффективности, рассчитанными в соответствии с п. 7.2.1 настоящего Регламента, для которых одновременно выполняются следующие условия:</w:t>
            </w:r>
          </w:p>
          <w:p w14:paraId="436A00A6" w14:textId="77777777" w:rsidR="00A03781" w:rsidRPr="00BB048C" w:rsidRDefault="00A03781" w:rsidP="00304A55">
            <w:pPr>
              <w:pStyle w:val="ad"/>
              <w:suppressAutoHyphens/>
              <w:ind w:firstLine="709"/>
              <w:rPr>
                <w:rFonts w:ascii="Garamond" w:hAnsi="Garamond"/>
                <w:sz w:val="22"/>
                <w:szCs w:val="22"/>
                <w:lang w:val="ru-RU"/>
              </w:rPr>
            </w:pPr>
            <w:r w:rsidRPr="00BB048C">
              <w:rPr>
                <w:rFonts w:ascii="Garamond" w:hAnsi="Garamond"/>
                <w:sz w:val="22"/>
                <w:szCs w:val="22"/>
                <w:lang w:val="ru-RU"/>
              </w:rPr>
              <w:t>Для отборов проектов модернизации, за исключением отбора инновационных проектов ПГУ на 202</w:t>
            </w:r>
            <w:r w:rsidRPr="00BB048C">
              <w:rPr>
                <w:rFonts w:ascii="Garamond" w:hAnsi="Garamond"/>
                <w:sz w:val="22"/>
                <w:szCs w:val="22"/>
                <w:highlight w:val="yellow"/>
                <w:lang w:val="ru-RU"/>
              </w:rPr>
              <w:t>6</w:t>
            </w:r>
            <w:r w:rsidRPr="00BB048C">
              <w:rPr>
                <w:rFonts w:ascii="Garamond" w:hAnsi="Garamond"/>
                <w:sz w:val="22"/>
                <w:szCs w:val="22"/>
                <w:lang w:val="ru-RU"/>
              </w:rPr>
              <w:t>–202</w:t>
            </w:r>
            <w:r w:rsidRPr="00BB048C">
              <w:rPr>
                <w:rFonts w:ascii="Garamond" w:hAnsi="Garamond"/>
                <w:sz w:val="22"/>
                <w:szCs w:val="22"/>
                <w:highlight w:val="yellow"/>
                <w:lang w:val="ru-RU"/>
              </w:rPr>
              <w:t>8</w:t>
            </w:r>
            <w:r w:rsidRPr="00BB048C">
              <w:rPr>
                <w:rFonts w:ascii="Garamond" w:hAnsi="Garamond"/>
                <w:sz w:val="22"/>
                <w:szCs w:val="22"/>
                <w:lang w:val="ru-RU"/>
              </w:rPr>
              <w:t xml:space="preserve"> годы:</w:t>
            </w:r>
          </w:p>
          <w:p w14:paraId="54A7A829" w14:textId="77777777" w:rsidR="00A03781" w:rsidRPr="00BB048C" w:rsidRDefault="00A03781" w:rsidP="00304A55">
            <w:pPr>
              <w:pStyle w:val="ad"/>
              <w:suppressAutoHyphens/>
              <w:ind w:firstLine="709"/>
              <w:rPr>
                <w:rFonts w:ascii="Garamond" w:hAnsi="Garamond"/>
                <w:sz w:val="22"/>
                <w:szCs w:val="22"/>
                <w:lang w:val="ru-RU"/>
              </w:rPr>
            </w:pPr>
            <w:r w:rsidRPr="00BB048C">
              <w:rPr>
                <w:rFonts w:ascii="Garamond" w:hAnsi="Garamond"/>
                <w:sz w:val="22"/>
                <w:szCs w:val="22"/>
                <w:lang w:val="ru-RU"/>
              </w:rPr>
              <w:lastRenderedPageBreak/>
              <w:t>…</w:t>
            </w:r>
          </w:p>
          <w:p w14:paraId="3EEB0E27" w14:textId="77777777" w:rsidR="00A03781" w:rsidRPr="00BB048C" w:rsidRDefault="00A03781" w:rsidP="00304A55">
            <w:pPr>
              <w:pStyle w:val="ad"/>
              <w:ind w:firstLine="709"/>
              <w:rPr>
                <w:rFonts w:ascii="Garamond" w:hAnsi="Garamond"/>
                <w:sz w:val="22"/>
                <w:szCs w:val="22"/>
                <w:lang w:val="ru-RU"/>
              </w:rPr>
            </w:pPr>
            <w:r w:rsidRPr="00BB048C">
              <w:rPr>
                <w:rFonts w:ascii="Garamond" w:hAnsi="Garamond"/>
                <w:sz w:val="22"/>
                <w:szCs w:val="22"/>
                <w:lang w:val="ru-RU"/>
              </w:rPr>
              <w:t>Для отбора инновационных проектов ПГУ на 202</w:t>
            </w:r>
            <w:r w:rsidRPr="00BB048C">
              <w:rPr>
                <w:rFonts w:ascii="Garamond" w:hAnsi="Garamond"/>
                <w:sz w:val="22"/>
                <w:szCs w:val="22"/>
                <w:highlight w:val="yellow"/>
                <w:lang w:val="ru-RU"/>
              </w:rPr>
              <w:t>6</w:t>
            </w:r>
            <w:r w:rsidRPr="00BB048C">
              <w:rPr>
                <w:rFonts w:ascii="Garamond" w:hAnsi="Garamond"/>
                <w:sz w:val="22"/>
                <w:szCs w:val="22"/>
                <w:lang w:val="ru-RU"/>
              </w:rPr>
              <w:t>–202</w:t>
            </w:r>
            <w:r w:rsidRPr="00BB048C">
              <w:rPr>
                <w:rFonts w:ascii="Garamond" w:hAnsi="Garamond"/>
                <w:sz w:val="22"/>
                <w:szCs w:val="22"/>
                <w:highlight w:val="yellow"/>
                <w:lang w:val="ru-RU"/>
              </w:rPr>
              <w:t>8</w:t>
            </w:r>
            <w:r w:rsidRPr="00BB048C">
              <w:rPr>
                <w:rFonts w:ascii="Garamond" w:hAnsi="Garamond"/>
                <w:sz w:val="22"/>
                <w:szCs w:val="22"/>
                <w:lang w:val="ru-RU"/>
              </w:rPr>
              <w:t xml:space="preserve"> годы:</w:t>
            </w:r>
          </w:p>
          <w:p w14:paraId="5A8ABF2A" w14:textId="77777777" w:rsidR="00A03781" w:rsidRPr="00BB048C" w:rsidRDefault="00A03781" w:rsidP="00A03781">
            <w:pPr>
              <w:pStyle w:val="ad"/>
              <w:numPr>
                <w:ilvl w:val="0"/>
                <w:numId w:val="44"/>
              </w:numPr>
              <w:suppressAutoHyphens/>
              <w:ind w:hanging="720"/>
              <w:rPr>
                <w:rFonts w:ascii="Garamond" w:hAnsi="Garamond"/>
                <w:sz w:val="22"/>
                <w:szCs w:val="22"/>
                <w:lang w:val="ru-RU"/>
              </w:rPr>
            </w:pPr>
            <w:r w:rsidRPr="00BB048C">
              <w:rPr>
                <w:rFonts w:ascii="Garamond" w:hAnsi="Garamond"/>
                <w:sz w:val="22"/>
                <w:szCs w:val="22"/>
                <w:lang w:val="ru-RU"/>
              </w:rPr>
              <w:t>суммарное снижение установленной мощности генерирующих объектов, расположенных на одной территории, перечень которых опубликован СО в соответствии с подп. 2 п. 4.2 настоящего Регламента, в каждом месяце периода реализации мероприятий по модернизации (с учетом возможности изменения месяца начала поставки мощности на более поздний) не превышает значение максимального совокупного снижения установленной мощности генерирующих объектов, в отношении которых одновременно реализуются мероприятия по модернизации, опубликованное для отбора проектов модернизации в соответствии с подп. 3 п. 4.2 настоящего Регламента, с учетом совокупного снижения установленной мощности в период реализации мероприятий по модернизации генерирующих объектов, в отношении которых уже заключены договоры на модернизацию, а также генерирующих объектов, включенных в Предварительный перечень отобранных проектов модернизации генерирующих объектов на 202</w:t>
            </w:r>
            <w:r w:rsidRPr="00BB048C">
              <w:rPr>
                <w:rFonts w:ascii="Garamond" w:hAnsi="Garamond"/>
                <w:sz w:val="22"/>
                <w:szCs w:val="22"/>
                <w:highlight w:val="yellow"/>
                <w:lang w:val="ru-RU"/>
              </w:rPr>
              <w:t>6</w:t>
            </w:r>
            <w:r w:rsidRPr="00BB048C">
              <w:rPr>
                <w:rFonts w:ascii="Garamond" w:hAnsi="Garamond"/>
                <w:sz w:val="22"/>
                <w:szCs w:val="22"/>
                <w:lang w:val="ru-RU"/>
              </w:rPr>
              <w:t xml:space="preserve"> год в соответствии с п. 8.4.2 настоящего Регламента;</w:t>
            </w:r>
          </w:p>
          <w:p w14:paraId="17D495A9" w14:textId="77777777" w:rsidR="00A03781" w:rsidRPr="00BB048C" w:rsidRDefault="00A03781" w:rsidP="00A03781">
            <w:pPr>
              <w:pStyle w:val="ad"/>
              <w:numPr>
                <w:ilvl w:val="0"/>
                <w:numId w:val="44"/>
              </w:numPr>
              <w:suppressAutoHyphens/>
              <w:ind w:hanging="720"/>
              <w:rPr>
                <w:rFonts w:ascii="Garamond" w:hAnsi="Garamond"/>
                <w:sz w:val="22"/>
                <w:szCs w:val="22"/>
                <w:lang w:val="ru-RU"/>
              </w:rPr>
            </w:pPr>
            <w:r w:rsidRPr="00BB048C">
              <w:rPr>
                <w:rFonts w:ascii="Garamond" w:hAnsi="Garamond"/>
                <w:sz w:val="22"/>
                <w:szCs w:val="22"/>
                <w:lang w:val="ru-RU"/>
              </w:rPr>
              <w:t xml:space="preserve">суммарный объем установленной мощности инновационных проектов ПГУ для каждого года периода начала поставки мощности по итогам отбора инновационных проектов ПГУ не превышает значение максимальной совокупной установленной мощности генерирующих объектов, которые могут быть определены по итогам отбора инновационных проектов ПГУ, установленное Правилами оптового рынка и указанное в п. 3.1 настоящего Регламента, увеличенное на разницу соответствующего ограничения объема, которое использовалось при проведении отбора проектов модернизации на предшествующий календарный год, и суммарного объема мощности, включенного в отношении предшествующего календарного года в Предварительный </w:t>
            </w:r>
            <w:r w:rsidRPr="00BB048C">
              <w:rPr>
                <w:rFonts w:ascii="Garamond" w:hAnsi="Garamond"/>
                <w:sz w:val="22"/>
                <w:szCs w:val="22"/>
                <w:lang w:val="ru-RU"/>
              </w:rPr>
              <w:lastRenderedPageBreak/>
              <w:t>перечень отобранных проектов модернизации генерирующих объектов;</w:t>
            </w:r>
          </w:p>
          <w:p w14:paraId="517E4158" w14:textId="77777777" w:rsidR="00A03781" w:rsidRPr="00BB048C" w:rsidRDefault="00A03781" w:rsidP="00A03781">
            <w:pPr>
              <w:pStyle w:val="ad"/>
              <w:numPr>
                <w:ilvl w:val="0"/>
                <w:numId w:val="44"/>
              </w:numPr>
              <w:suppressAutoHyphens/>
              <w:ind w:hanging="720"/>
              <w:rPr>
                <w:rFonts w:ascii="Garamond" w:hAnsi="Garamond"/>
                <w:sz w:val="22"/>
                <w:szCs w:val="22"/>
                <w:lang w:val="ru-RU"/>
              </w:rPr>
            </w:pPr>
            <w:r w:rsidRPr="00BB048C">
              <w:rPr>
                <w:rFonts w:ascii="Garamond" w:hAnsi="Garamond"/>
                <w:sz w:val="22"/>
                <w:szCs w:val="22"/>
                <w:lang w:val="ru-RU"/>
              </w:rPr>
              <w:t>суммарный объем установленной мощности инновационных проектов ПГУ, расположенных на территории второй ценовой зоны оптового рынка, для каждого года периода начала поставки мощности по итогам отбора проектов модернизации не превышает значение максимальной совокупной установленной мощности генерирующих объектов, которые могут быть определены по итогам отбора инновационных проектов ПГУ, установленное Правилами оптового рынка и указанное в п. 3.1 настоящего Регламента;</w:t>
            </w:r>
          </w:p>
          <w:p w14:paraId="739DBBB6" w14:textId="77777777" w:rsidR="00A03781" w:rsidRPr="00BB048C" w:rsidRDefault="00A03781" w:rsidP="00A03781">
            <w:pPr>
              <w:pStyle w:val="ad"/>
              <w:numPr>
                <w:ilvl w:val="0"/>
                <w:numId w:val="44"/>
              </w:numPr>
              <w:suppressAutoHyphens/>
              <w:ind w:hanging="720"/>
              <w:rPr>
                <w:rFonts w:ascii="Garamond" w:hAnsi="Garamond"/>
                <w:sz w:val="22"/>
                <w:szCs w:val="22"/>
                <w:lang w:val="ru-RU"/>
              </w:rPr>
            </w:pPr>
            <w:r w:rsidRPr="00BB048C">
              <w:rPr>
                <w:rFonts w:ascii="Garamond" w:hAnsi="Garamond"/>
                <w:sz w:val="22"/>
                <w:szCs w:val="22"/>
                <w:lang w:val="ru-RU"/>
              </w:rPr>
              <w:t>суммарный объем установленной мощности инновационных проектов ПГУ совокупно для 202</w:t>
            </w:r>
            <w:r w:rsidRPr="00BB048C">
              <w:rPr>
                <w:rFonts w:ascii="Garamond" w:hAnsi="Garamond"/>
                <w:sz w:val="22"/>
                <w:szCs w:val="22"/>
                <w:highlight w:val="yellow"/>
                <w:lang w:val="ru-RU"/>
              </w:rPr>
              <w:t>6</w:t>
            </w:r>
            <w:r w:rsidRPr="00BB048C">
              <w:rPr>
                <w:rFonts w:ascii="Garamond" w:hAnsi="Garamond"/>
                <w:sz w:val="22"/>
                <w:szCs w:val="22"/>
                <w:lang w:val="ru-RU"/>
              </w:rPr>
              <w:t>–202</w:t>
            </w:r>
            <w:r w:rsidRPr="00BB048C">
              <w:rPr>
                <w:rFonts w:ascii="Garamond" w:hAnsi="Garamond"/>
                <w:sz w:val="22"/>
                <w:szCs w:val="22"/>
                <w:highlight w:val="yellow"/>
                <w:lang w:val="ru-RU"/>
              </w:rPr>
              <w:t>8</w:t>
            </w:r>
            <w:r w:rsidRPr="00BB048C">
              <w:rPr>
                <w:rFonts w:ascii="Garamond" w:hAnsi="Garamond"/>
                <w:sz w:val="22"/>
                <w:szCs w:val="22"/>
                <w:lang w:val="ru-RU"/>
              </w:rPr>
              <w:t xml:space="preserve"> годов по итогам отбора проектов модернизации, для каждого типа газовых турбин, относимых к образцам инновационного энергетического оборудования, указываемого в ценовой заявке на отбор проектов модернизации в соответствии с подп. </w:t>
            </w:r>
            <w:r w:rsidRPr="00BB048C">
              <w:rPr>
                <w:rFonts w:ascii="Garamond" w:hAnsi="Garamond"/>
                <w:sz w:val="22"/>
                <w:szCs w:val="22"/>
              </w:rPr>
              <w:t xml:space="preserve">«р» п. 5.3.2.5 </w:t>
            </w:r>
            <w:proofErr w:type="spellStart"/>
            <w:r w:rsidRPr="00BB048C">
              <w:rPr>
                <w:rFonts w:ascii="Garamond" w:hAnsi="Garamond"/>
                <w:sz w:val="22"/>
                <w:szCs w:val="22"/>
              </w:rPr>
              <w:t>настоящего</w:t>
            </w:r>
            <w:proofErr w:type="spellEnd"/>
            <w:r w:rsidRPr="00BB048C">
              <w:rPr>
                <w:rFonts w:ascii="Garamond" w:hAnsi="Garamond"/>
                <w:sz w:val="22"/>
                <w:szCs w:val="22"/>
              </w:rPr>
              <w:t xml:space="preserve"> </w:t>
            </w:r>
            <w:proofErr w:type="spellStart"/>
            <w:r w:rsidRPr="00BB048C">
              <w:rPr>
                <w:rFonts w:ascii="Garamond" w:hAnsi="Garamond"/>
                <w:sz w:val="22"/>
                <w:szCs w:val="22"/>
              </w:rPr>
              <w:t>Регламента</w:t>
            </w:r>
            <w:proofErr w:type="spellEnd"/>
            <w:r w:rsidRPr="00BB048C">
              <w:rPr>
                <w:rFonts w:ascii="Garamond" w:hAnsi="Garamond"/>
                <w:sz w:val="22"/>
                <w:szCs w:val="22"/>
              </w:rPr>
              <w:t xml:space="preserve">, </w:t>
            </w:r>
            <w:proofErr w:type="spellStart"/>
            <w:r w:rsidRPr="00BB048C">
              <w:rPr>
                <w:rFonts w:ascii="Garamond" w:hAnsi="Garamond"/>
                <w:sz w:val="22"/>
                <w:szCs w:val="22"/>
              </w:rPr>
              <w:t>не</w:t>
            </w:r>
            <w:proofErr w:type="spellEnd"/>
            <w:r w:rsidRPr="00BB048C">
              <w:rPr>
                <w:rFonts w:ascii="Garamond" w:hAnsi="Garamond"/>
                <w:sz w:val="22"/>
                <w:szCs w:val="22"/>
              </w:rPr>
              <w:t xml:space="preserve"> </w:t>
            </w:r>
            <w:proofErr w:type="spellStart"/>
            <w:r w:rsidRPr="00BB048C">
              <w:rPr>
                <w:rFonts w:ascii="Garamond" w:hAnsi="Garamond"/>
                <w:sz w:val="22"/>
                <w:szCs w:val="22"/>
              </w:rPr>
              <w:t>превышает</w:t>
            </w:r>
            <w:proofErr w:type="spellEnd"/>
            <w:r w:rsidRPr="00BB048C">
              <w:rPr>
                <w:rFonts w:ascii="Garamond" w:hAnsi="Garamond"/>
                <w:sz w:val="22"/>
                <w:szCs w:val="22"/>
              </w:rPr>
              <w:t xml:space="preserve"> 1000 </w:t>
            </w:r>
            <w:proofErr w:type="spellStart"/>
            <w:r w:rsidRPr="00BB048C">
              <w:rPr>
                <w:rFonts w:ascii="Garamond" w:hAnsi="Garamond"/>
                <w:sz w:val="22"/>
                <w:szCs w:val="22"/>
              </w:rPr>
              <w:t>МВт</w:t>
            </w:r>
            <w:proofErr w:type="spellEnd"/>
            <w:r w:rsidRPr="00BB048C">
              <w:rPr>
                <w:rFonts w:ascii="Garamond" w:hAnsi="Garamond"/>
                <w:sz w:val="22"/>
                <w:szCs w:val="22"/>
                <w:lang w:val="ru-RU"/>
              </w:rPr>
              <w:t>.</w:t>
            </w:r>
          </w:p>
        </w:tc>
        <w:tc>
          <w:tcPr>
            <w:tcW w:w="6716" w:type="dxa"/>
          </w:tcPr>
          <w:p w14:paraId="053720CB" w14:textId="77777777" w:rsidR="00A03781" w:rsidRPr="00BB048C" w:rsidRDefault="00A03781" w:rsidP="00304A55">
            <w:pPr>
              <w:pStyle w:val="ad"/>
              <w:suppressAutoHyphens/>
              <w:ind w:firstLine="709"/>
              <w:rPr>
                <w:rFonts w:ascii="Garamond" w:hAnsi="Garamond"/>
                <w:sz w:val="22"/>
                <w:szCs w:val="22"/>
                <w:lang w:val="ru-RU"/>
              </w:rPr>
            </w:pPr>
            <w:r w:rsidRPr="00BB048C">
              <w:rPr>
                <w:rFonts w:ascii="Garamond" w:hAnsi="Garamond"/>
                <w:sz w:val="22"/>
                <w:szCs w:val="22"/>
                <w:lang w:val="ru-RU"/>
              </w:rPr>
              <w:lastRenderedPageBreak/>
              <w:t>В ходе отбора проектов модернизации на каждый год, на который проводится отбор, СО определяются проекты модернизации и соответствующие генерирующие объекты с наименьшими значениями показателя эффективности, рассчитанными в соответствии с п. 7.2.1 настоящего Регламента, для которых одновременно выполняются следующие условия:</w:t>
            </w:r>
          </w:p>
          <w:p w14:paraId="2EF1BFF9" w14:textId="77777777" w:rsidR="00A03781" w:rsidRPr="00BB048C" w:rsidRDefault="00A03781" w:rsidP="00304A55">
            <w:pPr>
              <w:pStyle w:val="ad"/>
              <w:suppressAutoHyphens/>
              <w:ind w:firstLine="709"/>
              <w:rPr>
                <w:rFonts w:ascii="Garamond" w:hAnsi="Garamond"/>
                <w:sz w:val="22"/>
                <w:szCs w:val="22"/>
                <w:lang w:val="ru-RU"/>
              </w:rPr>
            </w:pPr>
            <w:r w:rsidRPr="00BB048C">
              <w:rPr>
                <w:rFonts w:ascii="Garamond" w:hAnsi="Garamond"/>
                <w:sz w:val="22"/>
                <w:szCs w:val="22"/>
                <w:lang w:val="ru-RU"/>
              </w:rPr>
              <w:t>Для отборов проектов модернизации, за исключением отбора инновационных проектов ПГУ на 202</w:t>
            </w:r>
            <w:r w:rsidRPr="00BB048C">
              <w:rPr>
                <w:rFonts w:ascii="Garamond" w:hAnsi="Garamond"/>
                <w:sz w:val="22"/>
                <w:szCs w:val="22"/>
                <w:highlight w:val="yellow"/>
                <w:lang w:val="ru-RU"/>
              </w:rPr>
              <w:t>7</w:t>
            </w:r>
            <w:r w:rsidRPr="00BB048C">
              <w:rPr>
                <w:rFonts w:ascii="Garamond" w:hAnsi="Garamond"/>
                <w:sz w:val="22"/>
                <w:szCs w:val="22"/>
                <w:lang w:val="ru-RU"/>
              </w:rPr>
              <w:t>–202</w:t>
            </w:r>
            <w:r w:rsidRPr="00BB048C">
              <w:rPr>
                <w:rFonts w:ascii="Garamond" w:hAnsi="Garamond"/>
                <w:sz w:val="22"/>
                <w:szCs w:val="22"/>
                <w:highlight w:val="yellow"/>
                <w:lang w:val="ru-RU"/>
              </w:rPr>
              <w:t>9</w:t>
            </w:r>
            <w:r w:rsidRPr="00BB048C">
              <w:rPr>
                <w:rFonts w:ascii="Garamond" w:hAnsi="Garamond"/>
                <w:sz w:val="22"/>
                <w:szCs w:val="22"/>
                <w:lang w:val="ru-RU"/>
              </w:rPr>
              <w:t xml:space="preserve"> годы:</w:t>
            </w:r>
          </w:p>
          <w:p w14:paraId="0B5E7E17" w14:textId="77777777" w:rsidR="00A03781" w:rsidRPr="00BB048C" w:rsidRDefault="00A03781" w:rsidP="00304A55">
            <w:pPr>
              <w:pStyle w:val="ad"/>
              <w:suppressAutoHyphens/>
              <w:ind w:firstLine="709"/>
              <w:rPr>
                <w:rFonts w:ascii="Garamond" w:hAnsi="Garamond"/>
                <w:sz w:val="22"/>
                <w:szCs w:val="22"/>
                <w:lang w:val="ru-RU"/>
              </w:rPr>
            </w:pPr>
            <w:r w:rsidRPr="00BB048C">
              <w:rPr>
                <w:rFonts w:ascii="Garamond" w:hAnsi="Garamond"/>
                <w:sz w:val="22"/>
                <w:szCs w:val="22"/>
                <w:lang w:val="ru-RU"/>
              </w:rPr>
              <w:lastRenderedPageBreak/>
              <w:t>…</w:t>
            </w:r>
          </w:p>
          <w:p w14:paraId="4317E889" w14:textId="77777777" w:rsidR="00A03781" w:rsidRPr="00BB048C" w:rsidRDefault="00A03781" w:rsidP="00304A55">
            <w:pPr>
              <w:pStyle w:val="ad"/>
              <w:ind w:firstLine="709"/>
              <w:rPr>
                <w:rFonts w:ascii="Garamond" w:hAnsi="Garamond"/>
                <w:sz w:val="22"/>
                <w:szCs w:val="22"/>
                <w:lang w:val="ru-RU"/>
              </w:rPr>
            </w:pPr>
            <w:r w:rsidRPr="00BB048C">
              <w:rPr>
                <w:rFonts w:ascii="Garamond" w:hAnsi="Garamond"/>
                <w:sz w:val="22"/>
                <w:szCs w:val="22"/>
                <w:lang w:val="ru-RU"/>
              </w:rPr>
              <w:t>Для отбора инновационных проектов ПГУ на 202</w:t>
            </w:r>
            <w:r w:rsidRPr="00BB048C">
              <w:rPr>
                <w:rFonts w:ascii="Garamond" w:hAnsi="Garamond"/>
                <w:sz w:val="22"/>
                <w:szCs w:val="22"/>
                <w:highlight w:val="yellow"/>
                <w:lang w:val="ru-RU"/>
              </w:rPr>
              <w:t>7</w:t>
            </w:r>
            <w:r w:rsidRPr="00BB048C">
              <w:rPr>
                <w:rFonts w:ascii="Garamond" w:hAnsi="Garamond"/>
                <w:sz w:val="22"/>
                <w:szCs w:val="22"/>
                <w:lang w:val="ru-RU"/>
              </w:rPr>
              <w:t>–202</w:t>
            </w:r>
            <w:r w:rsidRPr="00BB048C">
              <w:rPr>
                <w:rFonts w:ascii="Garamond" w:hAnsi="Garamond"/>
                <w:sz w:val="22"/>
                <w:szCs w:val="22"/>
                <w:highlight w:val="yellow"/>
                <w:lang w:val="ru-RU"/>
              </w:rPr>
              <w:t>9</w:t>
            </w:r>
            <w:r w:rsidRPr="00BB048C">
              <w:rPr>
                <w:rFonts w:ascii="Garamond" w:hAnsi="Garamond"/>
                <w:sz w:val="22"/>
                <w:szCs w:val="22"/>
                <w:lang w:val="ru-RU"/>
              </w:rPr>
              <w:t xml:space="preserve"> годы:</w:t>
            </w:r>
          </w:p>
          <w:p w14:paraId="0740A1BF" w14:textId="77777777" w:rsidR="00A03781" w:rsidRPr="00BB048C" w:rsidRDefault="00A03781" w:rsidP="00A03781">
            <w:pPr>
              <w:pStyle w:val="ad"/>
              <w:numPr>
                <w:ilvl w:val="0"/>
                <w:numId w:val="45"/>
              </w:numPr>
              <w:suppressAutoHyphens/>
              <w:rPr>
                <w:rFonts w:ascii="Garamond" w:hAnsi="Garamond"/>
                <w:sz w:val="22"/>
                <w:szCs w:val="22"/>
                <w:lang w:val="ru-RU"/>
              </w:rPr>
            </w:pPr>
            <w:r w:rsidRPr="00BB048C">
              <w:rPr>
                <w:rFonts w:ascii="Garamond" w:hAnsi="Garamond"/>
                <w:sz w:val="22"/>
                <w:szCs w:val="22"/>
                <w:lang w:val="ru-RU"/>
              </w:rPr>
              <w:t xml:space="preserve">суммарное снижение установленной мощности генерирующих объектов, расположенных на одной территории, перечень которых опубликован СО в соответствии с подп. 2 п. 4.2 настоящего Регламента, в каждом месяце периода реализации мероприятий по модернизации (с учетом возможности изменения месяца начала поставки мощности на более поздний) не превышает значение максимального совокупного снижения установленной мощности генерирующих объектов, в отношении которых одновременно реализуются мероприятия по модернизации, опубликованное для отбора проектов модернизации в соответствии с подп. 3 п. 4.2 настоящего Регламента, с учетом совокупного снижения установленной мощности в период реализации мероприятий по модернизации генерирующих объектов, в отношении которых уже заключены договоры на модернизацию </w:t>
            </w:r>
            <w:r w:rsidRPr="00BB048C">
              <w:rPr>
                <w:rFonts w:ascii="Garamond" w:hAnsi="Garamond"/>
                <w:sz w:val="22"/>
                <w:szCs w:val="22"/>
                <w:highlight w:val="yellow"/>
                <w:lang w:val="ru-RU"/>
              </w:rPr>
              <w:t>(в отношении генерирующих объектов, отобранных по результатам отбора, проведенного в 2020 году на 2026 год поставки, – снижения установленной мощности в период реализации мероприятий по модернизации генерирующих объектов, перечисленных в перечне, утвержденном Правительством Российской Федерации на основании результатов отбора проектов модернизации генерирующих объектов тепловых электростанций с началом поставки мощности с 1 января 2026 года по 31 декабря 2026 года)</w:t>
            </w:r>
            <w:r w:rsidRPr="00BB048C">
              <w:rPr>
                <w:rFonts w:ascii="Garamond" w:hAnsi="Garamond"/>
                <w:sz w:val="22"/>
                <w:szCs w:val="22"/>
                <w:lang w:val="ru-RU"/>
              </w:rPr>
              <w:t>, а также генерирующих объектов, включенных в Предварительный перечень отобранных проектов модернизации генерирующих объектов на 202</w:t>
            </w:r>
            <w:r w:rsidRPr="00BB048C">
              <w:rPr>
                <w:rFonts w:ascii="Garamond" w:hAnsi="Garamond"/>
                <w:sz w:val="22"/>
                <w:szCs w:val="22"/>
                <w:highlight w:val="yellow"/>
                <w:lang w:val="ru-RU"/>
              </w:rPr>
              <w:t>7</w:t>
            </w:r>
            <w:r w:rsidRPr="00BB048C">
              <w:rPr>
                <w:rFonts w:ascii="Garamond" w:hAnsi="Garamond"/>
                <w:sz w:val="22"/>
                <w:szCs w:val="22"/>
                <w:lang w:val="ru-RU"/>
              </w:rPr>
              <w:t xml:space="preserve"> год в соответствии с п. 8.4.2 настоящего Регламента;</w:t>
            </w:r>
          </w:p>
          <w:p w14:paraId="5589C4EC" w14:textId="77777777" w:rsidR="00A03781" w:rsidRPr="00BB048C" w:rsidRDefault="00A03781" w:rsidP="00A03781">
            <w:pPr>
              <w:pStyle w:val="ad"/>
              <w:numPr>
                <w:ilvl w:val="0"/>
                <w:numId w:val="45"/>
              </w:numPr>
              <w:suppressAutoHyphens/>
              <w:ind w:hanging="720"/>
              <w:rPr>
                <w:rFonts w:ascii="Garamond" w:hAnsi="Garamond"/>
                <w:sz w:val="22"/>
                <w:szCs w:val="22"/>
                <w:lang w:val="ru-RU"/>
              </w:rPr>
            </w:pPr>
            <w:r w:rsidRPr="00BB048C">
              <w:rPr>
                <w:rFonts w:ascii="Garamond" w:hAnsi="Garamond"/>
                <w:sz w:val="22"/>
                <w:szCs w:val="22"/>
                <w:lang w:val="ru-RU"/>
              </w:rPr>
              <w:t xml:space="preserve">суммарный объем установленной мощности инновационных проектов ПГУ для каждого года периода начала поставки мощности по итогам отбора инновационных проектов ПГУ не превышает значение максимальной совокупной установленной мощности </w:t>
            </w:r>
            <w:r w:rsidRPr="00BB048C">
              <w:rPr>
                <w:rFonts w:ascii="Garamond" w:hAnsi="Garamond"/>
                <w:sz w:val="22"/>
                <w:szCs w:val="22"/>
                <w:lang w:val="ru-RU"/>
              </w:rPr>
              <w:lastRenderedPageBreak/>
              <w:t>генерирующих объектов, которые могут быть определены по итогам отбора инновационных проектов ПГУ, установленное Правилами оптового рынка и указанное в п. 3.1 настоящего Регламента, увеличенное на разницу соответствующего ограничения объема, которое использовалось при проведении отбора проектов модернизации на предшествующий календарный год, и суммарного объема мощности, включенного в отношении предшествующего календарного года в Предварительный перечень отобранных проектов модернизации генерирующих объектов;</w:t>
            </w:r>
          </w:p>
          <w:p w14:paraId="215475D7" w14:textId="77777777" w:rsidR="00A03781" w:rsidRPr="00BB048C" w:rsidRDefault="00A03781" w:rsidP="00A03781">
            <w:pPr>
              <w:pStyle w:val="ad"/>
              <w:numPr>
                <w:ilvl w:val="0"/>
                <w:numId w:val="45"/>
              </w:numPr>
              <w:suppressAutoHyphens/>
              <w:ind w:hanging="720"/>
              <w:rPr>
                <w:rFonts w:ascii="Garamond" w:hAnsi="Garamond"/>
                <w:sz w:val="22"/>
                <w:szCs w:val="22"/>
                <w:lang w:val="ru-RU"/>
              </w:rPr>
            </w:pPr>
            <w:r w:rsidRPr="00BB048C">
              <w:rPr>
                <w:rFonts w:ascii="Garamond" w:hAnsi="Garamond"/>
                <w:sz w:val="22"/>
                <w:szCs w:val="22"/>
                <w:lang w:val="ru-RU"/>
              </w:rPr>
              <w:t>суммарный объем установленной мощности инновационных проектов ПГУ, расположенных на территории второй ценовой зоны оптового рынка, для каждого года периода начала поставки мощности по итогам отбора проектов модернизации не превышает значение максимальной совокупной установленной мощности генерирующих объектов, которые могут быть определены по итогам отбора инновационных проектов ПГУ, установленное Правилами оптового рынка и указанное в п. 3.1 настоящего Регламента;</w:t>
            </w:r>
          </w:p>
          <w:p w14:paraId="4039865B" w14:textId="77777777" w:rsidR="00A03781" w:rsidRPr="00BB048C" w:rsidRDefault="00A03781" w:rsidP="00A03781">
            <w:pPr>
              <w:pStyle w:val="ad"/>
              <w:numPr>
                <w:ilvl w:val="0"/>
                <w:numId w:val="45"/>
              </w:numPr>
              <w:suppressAutoHyphens/>
              <w:ind w:hanging="720"/>
              <w:rPr>
                <w:rFonts w:ascii="Garamond" w:hAnsi="Garamond"/>
                <w:sz w:val="22"/>
                <w:szCs w:val="22"/>
                <w:lang w:val="ru-RU"/>
              </w:rPr>
            </w:pPr>
            <w:r w:rsidRPr="00BB048C">
              <w:rPr>
                <w:rFonts w:ascii="Garamond" w:hAnsi="Garamond"/>
                <w:sz w:val="22"/>
                <w:szCs w:val="22"/>
                <w:lang w:val="ru-RU"/>
              </w:rPr>
              <w:t>суммарный объем установленной мощности инновационных проектов ПГУ совокупно для 202</w:t>
            </w:r>
            <w:r w:rsidRPr="00BB048C">
              <w:rPr>
                <w:rFonts w:ascii="Garamond" w:hAnsi="Garamond"/>
                <w:sz w:val="22"/>
                <w:szCs w:val="22"/>
                <w:highlight w:val="yellow"/>
                <w:lang w:val="ru-RU"/>
              </w:rPr>
              <w:t>7</w:t>
            </w:r>
            <w:r w:rsidRPr="00BB048C">
              <w:rPr>
                <w:rFonts w:ascii="Garamond" w:hAnsi="Garamond"/>
                <w:sz w:val="22"/>
                <w:szCs w:val="22"/>
                <w:lang w:val="ru-RU"/>
              </w:rPr>
              <w:t>–202</w:t>
            </w:r>
            <w:r w:rsidRPr="00BB048C">
              <w:rPr>
                <w:rFonts w:ascii="Garamond" w:hAnsi="Garamond"/>
                <w:sz w:val="22"/>
                <w:szCs w:val="22"/>
                <w:highlight w:val="yellow"/>
                <w:lang w:val="ru-RU"/>
              </w:rPr>
              <w:t>9</w:t>
            </w:r>
            <w:r w:rsidRPr="00BB048C">
              <w:rPr>
                <w:rFonts w:ascii="Garamond" w:hAnsi="Garamond"/>
                <w:sz w:val="22"/>
                <w:szCs w:val="22"/>
                <w:lang w:val="ru-RU"/>
              </w:rPr>
              <w:t xml:space="preserve"> годов по итогам отбора проектов модернизации, для каждого типа газовых турбин, относимых к образцам инновационного энергетического оборудования, указываемого в ценовой заявке на отбор проектов модернизации в соответствии с подп. «р» п. 5.3.2.5 настоящего Регламента, не превышает 1000 МВт.</w:t>
            </w:r>
          </w:p>
        </w:tc>
      </w:tr>
      <w:tr w:rsidR="00A03781" w:rsidRPr="00ED3490" w14:paraId="4426A772" w14:textId="77777777" w:rsidTr="00304A55">
        <w:tc>
          <w:tcPr>
            <w:tcW w:w="961" w:type="dxa"/>
          </w:tcPr>
          <w:p w14:paraId="42DE1940" w14:textId="77777777" w:rsidR="00A03781" w:rsidRPr="00BB048C" w:rsidRDefault="00A03781" w:rsidP="00304A55">
            <w:pPr>
              <w:widowControl w:val="0"/>
              <w:jc w:val="center"/>
              <w:rPr>
                <w:rFonts w:cs="Garamond"/>
                <w:b/>
                <w:bCs/>
                <w:sz w:val="22"/>
                <w:szCs w:val="22"/>
                <w:lang w:val="ru-RU"/>
              </w:rPr>
            </w:pPr>
            <w:r w:rsidRPr="00BB048C">
              <w:rPr>
                <w:rFonts w:cs="Garamond"/>
                <w:b/>
                <w:bCs/>
                <w:sz w:val="22"/>
                <w:szCs w:val="22"/>
                <w:lang w:val="ru-RU"/>
              </w:rPr>
              <w:lastRenderedPageBreak/>
              <w:t>8.2</w:t>
            </w:r>
          </w:p>
        </w:tc>
        <w:tc>
          <w:tcPr>
            <w:tcW w:w="6883" w:type="dxa"/>
          </w:tcPr>
          <w:p w14:paraId="5D7B8856" w14:textId="77777777" w:rsidR="00A03781" w:rsidRPr="00BB048C" w:rsidRDefault="00A03781" w:rsidP="00304A55">
            <w:pPr>
              <w:spacing w:after="120"/>
              <w:jc w:val="both"/>
              <w:rPr>
                <w:sz w:val="22"/>
                <w:szCs w:val="22"/>
                <w:lang w:val="ru-RU"/>
              </w:rPr>
            </w:pPr>
            <w:r w:rsidRPr="00BB048C">
              <w:rPr>
                <w:sz w:val="22"/>
                <w:szCs w:val="22"/>
                <w:lang w:val="ru-RU"/>
              </w:rPr>
              <w:t>При проведении отбора проектов модернизации учитываются следующие параметры:</w:t>
            </w:r>
          </w:p>
          <w:tbl>
            <w:tblPr>
              <w:tblW w:w="5000" w:type="pct"/>
              <w:tblLook w:val="01E0" w:firstRow="1" w:lastRow="1" w:firstColumn="1" w:lastColumn="1" w:noHBand="0" w:noVBand="0"/>
            </w:tblPr>
            <w:tblGrid>
              <w:gridCol w:w="1249"/>
              <w:gridCol w:w="5418"/>
            </w:tblGrid>
            <w:tr w:rsidR="00A03781" w:rsidRPr="00ED3490" w14:paraId="263F3822" w14:textId="77777777" w:rsidTr="00304A55">
              <w:trPr>
                <w:trHeight w:val="513"/>
              </w:trPr>
              <w:tc>
                <w:tcPr>
                  <w:tcW w:w="667" w:type="pct"/>
                </w:tcPr>
                <w:p w14:paraId="672A2E25" w14:textId="77777777" w:rsidR="00A03781" w:rsidRPr="00BB048C" w:rsidRDefault="00E036BF" w:rsidP="00304A55">
                  <w:pPr>
                    <w:spacing w:after="120"/>
                    <w:ind w:right="-26"/>
                    <w:jc w:val="both"/>
                    <w:rPr>
                      <w:noProof/>
                      <w:szCs w:val="22"/>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g,r,z,Y</m:t>
                          </m:r>
                        </m:sub>
                        <m:sup>
                          <m:r>
                            <w:rPr>
                              <w:rFonts w:ascii="Cambria Math" w:hAnsi="Cambria Math"/>
                              <w:noProof/>
                              <w:szCs w:val="22"/>
                            </w:rPr>
                            <m:t>уст</m:t>
                          </m:r>
                        </m:sup>
                      </m:sSubSup>
                    </m:oMath>
                  </m:oMathPara>
                </w:p>
              </w:tc>
              <w:tc>
                <w:tcPr>
                  <w:tcW w:w="4333" w:type="pct"/>
                </w:tcPr>
                <w:p w14:paraId="583938A7" w14:textId="77777777" w:rsidR="00A03781" w:rsidRPr="00BB048C" w:rsidRDefault="00A03781" w:rsidP="00304A55">
                  <w:pPr>
                    <w:spacing w:after="120"/>
                    <w:ind w:left="175" w:right="-26" w:hanging="175"/>
                    <w:jc w:val="both"/>
                    <w:rPr>
                      <w:szCs w:val="22"/>
                      <w:lang w:val="ru-RU"/>
                    </w:rPr>
                  </w:pPr>
                  <w:r w:rsidRPr="00BB048C">
                    <w:rPr>
                      <w:szCs w:val="22"/>
                      <w:lang w:val="ru-RU"/>
                    </w:rPr>
                    <w:t xml:space="preserve">– объем установленной мощности, предлагаемый участником </w:t>
                  </w:r>
                  <w:proofErr w:type="spellStart"/>
                  <w:r w:rsidRPr="00BB048C">
                    <w:rPr>
                      <w:szCs w:val="22"/>
                      <w:lang w:val="ru-RU"/>
                    </w:rPr>
                    <w:t>КОММод</w:t>
                  </w:r>
                  <w:proofErr w:type="spellEnd"/>
                  <w:r w:rsidRPr="00BB048C">
                    <w:rPr>
                      <w:szCs w:val="22"/>
                      <w:lang w:val="ru-RU"/>
                    </w:rPr>
                    <w:t xml:space="preserve"> к отбору в отношении генерирующего объекта </w:t>
                  </w:r>
                  <w:r w:rsidRPr="00BB048C">
                    <w:rPr>
                      <w:i/>
                      <w:szCs w:val="22"/>
                      <w:lang w:val="en-US"/>
                    </w:rPr>
                    <w:t>g</w:t>
                  </w:r>
                  <w:r w:rsidRPr="00BB048C">
                    <w:rPr>
                      <w:szCs w:val="22"/>
                      <w:lang w:val="ru-RU"/>
                    </w:rPr>
                    <w:t>, расположенного на территории энергосистемы (</w:t>
                  </w:r>
                  <w:proofErr w:type="spellStart"/>
                  <w:r w:rsidRPr="00BB048C">
                    <w:rPr>
                      <w:szCs w:val="22"/>
                      <w:lang w:val="ru-RU"/>
                    </w:rPr>
                    <w:t>энергорайона</w:t>
                  </w:r>
                  <w:proofErr w:type="spellEnd"/>
                  <w:r w:rsidRPr="00BB048C">
                    <w:rPr>
                      <w:szCs w:val="22"/>
                      <w:lang w:val="ru-RU"/>
                    </w:rPr>
                    <w:t xml:space="preserve">) </w:t>
                  </w:r>
                  <w:r w:rsidRPr="00BB048C">
                    <w:rPr>
                      <w:i/>
                      <w:szCs w:val="22"/>
                      <w:lang w:val="en-US"/>
                    </w:rPr>
                    <w:t>r</w:t>
                  </w:r>
                  <w:r w:rsidRPr="00BB048C">
                    <w:rPr>
                      <w:szCs w:val="22"/>
                      <w:lang w:val="ru-RU"/>
                    </w:rPr>
                    <w:t xml:space="preserve">, входящей </w:t>
                  </w:r>
                  <w:r w:rsidRPr="00BB048C">
                    <w:rPr>
                      <w:szCs w:val="22"/>
                      <w:lang w:val="ru-RU"/>
                    </w:rPr>
                    <w:lastRenderedPageBreak/>
                    <w:t xml:space="preserve">в состав ОЭС в составе ценовой зоны оптового рынка </w:t>
                  </w:r>
                  <w:r w:rsidRPr="00BB048C">
                    <w:rPr>
                      <w:i/>
                      <w:szCs w:val="22"/>
                      <w:lang w:val="en-US"/>
                    </w:rPr>
                    <w:t>z</w:t>
                  </w:r>
                  <w:r w:rsidRPr="00BB048C">
                    <w:rPr>
                      <w:szCs w:val="22"/>
                      <w:lang w:val="ru-RU"/>
                    </w:rPr>
                    <w:t xml:space="preserve">, на год </w:t>
                  </w:r>
                  <w:r w:rsidRPr="00BB048C">
                    <w:rPr>
                      <w:i/>
                      <w:szCs w:val="22"/>
                      <w:lang w:val="en-US"/>
                    </w:rPr>
                    <w:t>Y</w:t>
                  </w:r>
                  <w:r w:rsidRPr="00BB048C">
                    <w:rPr>
                      <w:szCs w:val="22"/>
                      <w:lang w:val="ru-RU"/>
                    </w:rPr>
                    <w:t xml:space="preserve">, в котором планируется начало поставки мощности по такому объекту, указанный в ценовой заявке и определяемый как суммарная величина установленной мощности ЕГО, отнесенных к условной ГТП </w:t>
                  </w:r>
                  <w:r w:rsidRPr="00BB048C">
                    <w:rPr>
                      <w:i/>
                      <w:szCs w:val="22"/>
                      <w:lang w:val="en-US"/>
                    </w:rPr>
                    <w:t>g</w:t>
                  </w:r>
                  <w:r w:rsidRPr="00BB048C">
                    <w:rPr>
                      <w:szCs w:val="22"/>
                      <w:lang w:val="ru-RU"/>
                    </w:rPr>
                    <w:t>;</w:t>
                  </w:r>
                </w:p>
              </w:tc>
            </w:tr>
            <w:tr w:rsidR="00A03781" w:rsidRPr="00ED3490" w14:paraId="14375521" w14:textId="77777777" w:rsidTr="00304A55">
              <w:trPr>
                <w:trHeight w:val="513"/>
              </w:trPr>
              <w:tc>
                <w:tcPr>
                  <w:tcW w:w="667" w:type="pct"/>
                </w:tcPr>
                <w:p w14:paraId="6259458B" w14:textId="77777777" w:rsidR="00A03781" w:rsidRPr="00BB048C" w:rsidRDefault="00A03781" w:rsidP="00304A55">
                  <w:pPr>
                    <w:spacing w:after="120"/>
                    <w:ind w:right="-26"/>
                    <w:jc w:val="both"/>
                    <w:rPr>
                      <w:szCs w:val="22"/>
                    </w:rPr>
                  </w:pPr>
                  <m:oMathPara>
                    <m:oMath>
                      <m:r>
                        <w:rPr>
                          <w:rFonts w:ascii="Cambria Math" w:hAnsi="Cambria Math"/>
                          <w:noProof/>
                          <w:szCs w:val="22"/>
                        </w:rPr>
                        <w:lastRenderedPageBreak/>
                        <m:t>d</m:t>
                      </m:r>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g,r,z,m</m:t>
                          </m:r>
                        </m:sub>
                        <m:sup/>
                      </m:sSubSup>
                    </m:oMath>
                  </m:oMathPara>
                </w:p>
              </w:tc>
              <w:tc>
                <w:tcPr>
                  <w:tcW w:w="4333" w:type="pct"/>
                </w:tcPr>
                <w:p w14:paraId="15CDD37E" w14:textId="77777777" w:rsidR="00A03781" w:rsidRPr="00BB048C" w:rsidRDefault="00A03781" w:rsidP="00304A55">
                  <w:pPr>
                    <w:spacing w:after="120"/>
                    <w:ind w:left="175" w:right="-26" w:hanging="175"/>
                    <w:jc w:val="both"/>
                    <w:rPr>
                      <w:szCs w:val="22"/>
                      <w:lang w:val="ru-RU"/>
                    </w:rPr>
                  </w:pPr>
                  <w:r w:rsidRPr="00BB048C">
                    <w:rPr>
                      <w:szCs w:val="22"/>
                      <w:lang w:val="ru-RU"/>
                    </w:rPr>
                    <w:t xml:space="preserve">– объем снижения установленной мощности генерирующего объекта </w:t>
                  </w:r>
                  <w:r w:rsidRPr="00BB048C">
                    <w:rPr>
                      <w:i/>
                      <w:szCs w:val="22"/>
                      <w:lang w:val="en-US"/>
                    </w:rPr>
                    <w:t>g</w:t>
                  </w:r>
                  <w:r w:rsidRPr="00BB048C">
                    <w:rPr>
                      <w:szCs w:val="22"/>
                      <w:lang w:val="ru-RU"/>
                    </w:rPr>
                    <w:t>, расположенного на территории энергосистемы (</w:t>
                  </w:r>
                  <w:proofErr w:type="spellStart"/>
                  <w:r w:rsidRPr="00BB048C">
                    <w:rPr>
                      <w:szCs w:val="22"/>
                      <w:lang w:val="ru-RU"/>
                    </w:rPr>
                    <w:t>энергорайона</w:t>
                  </w:r>
                  <w:proofErr w:type="spellEnd"/>
                  <w:r w:rsidRPr="00BB048C">
                    <w:rPr>
                      <w:szCs w:val="22"/>
                      <w:lang w:val="ru-RU"/>
                    </w:rPr>
                    <w:t xml:space="preserve">) </w:t>
                  </w:r>
                  <w:r w:rsidRPr="00BB048C">
                    <w:rPr>
                      <w:i/>
                      <w:szCs w:val="22"/>
                      <w:lang w:val="en-US"/>
                    </w:rPr>
                    <w:t>r</w:t>
                  </w:r>
                  <w:r w:rsidRPr="00BB048C">
                    <w:rPr>
                      <w:szCs w:val="22"/>
                      <w:lang w:val="ru-RU"/>
                    </w:rPr>
                    <w:t xml:space="preserve">, входящей в состав ОЭС в составе ценовой зоны оптового рынка </w:t>
                  </w:r>
                  <w:r w:rsidRPr="00BB048C">
                    <w:rPr>
                      <w:i/>
                      <w:szCs w:val="22"/>
                      <w:lang w:val="en-US"/>
                    </w:rPr>
                    <w:t>z</w:t>
                  </w:r>
                  <w:r w:rsidRPr="00BB048C">
                    <w:rPr>
                      <w:szCs w:val="22"/>
                      <w:lang w:val="ru-RU"/>
                    </w:rPr>
                    <w:t xml:space="preserve">, указанный в ценовой заявке в месяце реализации мероприятий по модернизации </w:t>
                  </w:r>
                  <w:r w:rsidRPr="00BB048C">
                    <w:rPr>
                      <w:i/>
                      <w:szCs w:val="22"/>
                      <w:lang w:val="en-US"/>
                    </w:rPr>
                    <w:t>m</w:t>
                  </w:r>
                  <w:r w:rsidRPr="00BB048C">
                    <w:rPr>
                      <w:szCs w:val="22"/>
                      <w:lang w:val="ru-RU"/>
                    </w:rPr>
                    <w:t xml:space="preserve"> (</w:t>
                  </w:r>
                  <m:oMath>
                    <m:r>
                      <w:rPr>
                        <w:rFonts w:ascii="Cambria Math" w:hAnsi="Cambria Math"/>
                        <w:szCs w:val="22"/>
                      </w:rPr>
                      <m:t>m</m:t>
                    </m:r>
                    <m:r>
                      <w:rPr>
                        <w:rFonts w:ascii="Cambria Math" w:hAnsi="Cambria Math"/>
                        <w:szCs w:val="22"/>
                        <w:lang w:val="ru-RU"/>
                      </w:rPr>
                      <m:t>∈</m:t>
                    </m:r>
                    <m:sSub>
                      <m:sSubPr>
                        <m:ctrlPr>
                          <w:rPr>
                            <w:rFonts w:ascii="Cambria Math" w:hAnsi="Cambria Math"/>
                            <w:i/>
                            <w:szCs w:val="22"/>
                          </w:rPr>
                        </m:ctrlPr>
                      </m:sSubPr>
                      <m:e>
                        <m:r>
                          <w:rPr>
                            <w:rFonts w:ascii="Cambria Math" w:hAnsi="Cambria Math"/>
                            <w:szCs w:val="22"/>
                          </w:rPr>
                          <m:t>M</m:t>
                        </m:r>
                      </m:e>
                      <m:sub>
                        <m:r>
                          <w:rPr>
                            <w:rFonts w:ascii="Cambria Math" w:hAnsi="Cambria Math"/>
                            <w:szCs w:val="22"/>
                            <w:lang w:val="en-US"/>
                          </w:rPr>
                          <m:t>g</m:t>
                        </m:r>
                      </m:sub>
                    </m:sSub>
                  </m:oMath>
                  <w:r w:rsidRPr="00BB048C">
                    <w:rPr>
                      <w:szCs w:val="22"/>
                      <w:lang w:val="ru-RU"/>
                    </w:rPr>
                    <w:t xml:space="preserve">, где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lang w:val="en-US"/>
                          </w:rPr>
                          <m:t>g</m:t>
                        </m:r>
                      </m:sub>
                    </m:sSub>
                  </m:oMath>
                  <w:r w:rsidRPr="00BB048C">
                    <w:rPr>
                      <w:szCs w:val="22"/>
                      <w:lang w:val="ru-RU"/>
                    </w:rPr>
                    <w:t xml:space="preserve"> – период реализации мероприятий по модернизации генерирующего объекта </w:t>
                  </w:r>
                  <w:r w:rsidRPr="00BB048C">
                    <w:rPr>
                      <w:i/>
                      <w:szCs w:val="22"/>
                      <w:lang w:val="en-US"/>
                    </w:rPr>
                    <w:t>g</w:t>
                  </w:r>
                  <w:r w:rsidRPr="00BB048C">
                    <w:rPr>
                      <w:szCs w:val="22"/>
                      <w:lang w:val="ru-RU"/>
                    </w:rPr>
                    <w:t>) для целей формирования предварительного графика реализации мероприятий по модернизации;</w:t>
                  </w:r>
                </w:p>
              </w:tc>
            </w:tr>
            <w:tr w:rsidR="00A03781" w:rsidRPr="00ED3490" w14:paraId="520B6C2B" w14:textId="77777777" w:rsidTr="00304A55">
              <w:trPr>
                <w:trHeight w:val="513"/>
              </w:trPr>
              <w:tc>
                <w:tcPr>
                  <w:tcW w:w="667" w:type="pct"/>
                </w:tcPr>
                <w:p w14:paraId="29C989FD" w14:textId="77777777" w:rsidR="00A03781" w:rsidRPr="00BB048C" w:rsidRDefault="00E036BF" w:rsidP="00304A55">
                  <w:pPr>
                    <w:spacing w:after="120"/>
                    <w:ind w:right="-26"/>
                    <w:jc w:val="both"/>
                    <w:rPr>
                      <w:noProof/>
                      <w:szCs w:val="22"/>
                    </w:rPr>
                  </w:pPr>
                  <m:oMathPara>
                    <m:oMath>
                      <m:sSubSup>
                        <m:sSubSupPr>
                          <m:ctrlPr>
                            <w:rPr>
                              <w:rFonts w:ascii="Cambria Math" w:hAnsi="Cambria Math"/>
                              <w:i/>
                              <w:noProof/>
                              <w:szCs w:val="22"/>
                            </w:rPr>
                          </m:ctrlPr>
                        </m:sSubSupPr>
                        <m:e>
                          <m:r>
                            <w:rPr>
                              <w:rFonts w:ascii="Cambria Math" w:hAnsi="Cambria Math"/>
                              <w:noProof/>
                              <w:szCs w:val="22"/>
                              <w:lang w:val="en-US"/>
                            </w:rPr>
                            <m:t>k</m:t>
                          </m:r>
                        </m:e>
                        <m:sub>
                          <m:r>
                            <w:rPr>
                              <w:rFonts w:ascii="Cambria Math" w:hAnsi="Cambria Math"/>
                              <w:noProof/>
                              <w:szCs w:val="22"/>
                              <w:lang w:val="en-US"/>
                            </w:rPr>
                            <m:t>g,r,z,Y</m:t>
                          </m:r>
                        </m:sub>
                        <m:sup>
                          <m:r>
                            <w:rPr>
                              <w:rFonts w:ascii="Cambria Math" w:hAnsi="Cambria Math"/>
                              <w:noProof/>
                              <w:szCs w:val="22"/>
                            </w:rPr>
                            <m:t>эффект</m:t>
                          </m:r>
                        </m:sup>
                      </m:sSubSup>
                    </m:oMath>
                  </m:oMathPara>
                </w:p>
              </w:tc>
              <w:tc>
                <w:tcPr>
                  <w:tcW w:w="4333" w:type="pct"/>
                </w:tcPr>
                <w:p w14:paraId="33BF6ED3" w14:textId="77777777" w:rsidR="00A03781" w:rsidRPr="00BB048C" w:rsidRDefault="00A03781" w:rsidP="00304A55">
                  <w:pPr>
                    <w:spacing w:after="120"/>
                    <w:ind w:left="175" w:right="-26" w:hanging="175"/>
                    <w:jc w:val="both"/>
                    <w:rPr>
                      <w:szCs w:val="22"/>
                      <w:lang w:val="ru-RU"/>
                    </w:rPr>
                  </w:pPr>
                  <w:r w:rsidRPr="00BB048C">
                    <w:rPr>
                      <w:szCs w:val="22"/>
                      <w:lang w:val="ru-RU"/>
                    </w:rPr>
                    <w:t xml:space="preserve">– коэффициент эффективности генерирующего объекта </w:t>
                  </w:r>
                  <w:r w:rsidRPr="00BB048C">
                    <w:rPr>
                      <w:i/>
                      <w:szCs w:val="22"/>
                      <w:lang w:val="en-US"/>
                    </w:rPr>
                    <w:t>g</w:t>
                  </w:r>
                  <w:r w:rsidRPr="00BB048C">
                    <w:rPr>
                      <w:szCs w:val="22"/>
                      <w:lang w:val="ru-RU"/>
                    </w:rPr>
                    <w:t>, расположенного на территории энергосистемы (</w:t>
                  </w:r>
                  <w:proofErr w:type="spellStart"/>
                  <w:r w:rsidRPr="00BB048C">
                    <w:rPr>
                      <w:szCs w:val="22"/>
                      <w:lang w:val="ru-RU"/>
                    </w:rPr>
                    <w:t>энергорайона</w:t>
                  </w:r>
                  <w:proofErr w:type="spellEnd"/>
                  <w:r w:rsidRPr="00BB048C">
                    <w:rPr>
                      <w:szCs w:val="22"/>
                      <w:lang w:val="ru-RU"/>
                    </w:rPr>
                    <w:t xml:space="preserve">) </w:t>
                  </w:r>
                  <w:r w:rsidRPr="00BB048C">
                    <w:rPr>
                      <w:i/>
                      <w:szCs w:val="22"/>
                      <w:lang w:val="en-US"/>
                    </w:rPr>
                    <w:t>r</w:t>
                  </w:r>
                  <w:r w:rsidRPr="00BB048C">
                    <w:rPr>
                      <w:szCs w:val="22"/>
                      <w:lang w:val="ru-RU"/>
                    </w:rPr>
                    <w:t xml:space="preserve">, входящей в состав ОЭС в составе ценовой зоны оптового рынка </w:t>
                  </w:r>
                  <w:r w:rsidRPr="00BB048C">
                    <w:rPr>
                      <w:i/>
                      <w:szCs w:val="22"/>
                      <w:lang w:val="en-US"/>
                    </w:rPr>
                    <w:t>z</w:t>
                  </w:r>
                  <w:r w:rsidRPr="00BB048C">
                    <w:rPr>
                      <w:szCs w:val="22"/>
                      <w:lang w:val="ru-RU"/>
                    </w:rPr>
                    <w:t xml:space="preserve">; на год </w:t>
                  </w:r>
                  <w:r w:rsidRPr="00BB048C">
                    <w:rPr>
                      <w:i/>
                      <w:szCs w:val="22"/>
                      <w:lang w:val="en-US"/>
                    </w:rPr>
                    <w:t>Y</w:t>
                  </w:r>
                  <w:r w:rsidRPr="00BB048C">
                    <w:rPr>
                      <w:szCs w:val="22"/>
                      <w:lang w:val="ru-RU"/>
                    </w:rPr>
                    <w:t>, в котором планируется начало поставки мощности по такому объекту, рассчитанный в соответствии с п. 7.2 настоящего Регламента;</w:t>
                  </w:r>
                </w:p>
              </w:tc>
            </w:tr>
            <w:tr w:rsidR="00A03781" w:rsidRPr="00ED3490" w14:paraId="72551DC6" w14:textId="77777777" w:rsidTr="00304A55">
              <w:trPr>
                <w:trHeight w:val="513"/>
              </w:trPr>
              <w:tc>
                <w:tcPr>
                  <w:tcW w:w="667" w:type="pct"/>
                </w:tcPr>
                <w:p w14:paraId="1B418D75" w14:textId="77777777" w:rsidR="00A03781" w:rsidRPr="00BB048C" w:rsidRDefault="00E036BF" w:rsidP="00304A55">
                  <w:pPr>
                    <w:spacing w:after="120"/>
                    <w:ind w:right="-26"/>
                    <w:jc w:val="both"/>
                    <w:rPr>
                      <w:noProof/>
                      <w:szCs w:val="22"/>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z,Y</m:t>
                          </m:r>
                        </m:sub>
                        <m:sup>
                          <m:r>
                            <w:rPr>
                              <w:rFonts w:ascii="Cambria Math" w:hAnsi="Cambria Math"/>
                              <w:noProof/>
                              <w:szCs w:val="22"/>
                            </w:rPr>
                            <m:t>спрос</m:t>
                          </m:r>
                        </m:sup>
                      </m:sSubSup>
                    </m:oMath>
                  </m:oMathPara>
                </w:p>
              </w:tc>
              <w:tc>
                <w:tcPr>
                  <w:tcW w:w="4333" w:type="pct"/>
                </w:tcPr>
                <w:p w14:paraId="3CDC8132" w14:textId="77777777" w:rsidR="00A03781" w:rsidRPr="00BB048C" w:rsidRDefault="00A03781" w:rsidP="00304A55">
                  <w:pPr>
                    <w:spacing w:after="120"/>
                    <w:ind w:left="175" w:right="-26" w:hanging="175"/>
                    <w:jc w:val="both"/>
                    <w:rPr>
                      <w:szCs w:val="22"/>
                      <w:lang w:val="ru-RU"/>
                    </w:rPr>
                  </w:pPr>
                  <w:r w:rsidRPr="00BB048C">
                    <w:rPr>
                      <w:szCs w:val="22"/>
                      <w:lang w:val="ru-RU"/>
                    </w:rPr>
                    <w:t xml:space="preserve">– максимальная совокупная установленная мощность генерирующих объектов, которые могут быть определенны по итогам отбора проектов модернизации на год </w:t>
                  </w:r>
                  <w:r w:rsidRPr="00BB048C">
                    <w:rPr>
                      <w:i/>
                      <w:szCs w:val="22"/>
                      <w:lang w:val="en-US"/>
                    </w:rPr>
                    <w:t>Y</w:t>
                  </w:r>
                  <w:r w:rsidRPr="00BB048C">
                    <w:rPr>
                      <w:szCs w:val="22"/>
                      <w:lang w:val="ru-RU"/>
                    </w:rPr>
                    <w:t xml:space="preserve"> для каждой ценовой зоны оптового рынка </w:t>
                  </w:r>
                  <w:r w:rsidRPr="00BB048C">
                    <w:rPr>
                      <w:i/>
                      <w:szCs w:val="22"/>
                    </w:rPr>
                    <w:t>z</w:t>
                  </w:r>
                  <w:r w:rsidRPr="00BB048C">
                    <w:rPr>
                      <w:szCs w:val="22"/>
                      <w:lang w:val="ru-RU"/>
                    </w:rPr>
                    <w:t>, указанная в п. 3.1 настоящего Регламента;</w:t>
                  </w:r>
                </w:p>
              </w:tc>
            </w:tr>
            <w:tr w:rsidR="00A03781" w:rsidRPr="00ED3490" w14:paraId="60A9EDC3" w14:textId="77777777" w:rsidTr="00304A55">
              <w:trPr>
                <w:trHeight w:val="513"/>
              </w:trPr>
              <w:tc>
                <w:tcPr>
                  <w:tcW w:w="667" w:type="pct"/>
                </w:tcPr>
                <w:p w14:paraId="46642120" w14:textId="77777777" w:rsidR="00A03781" w:rsidRPr="00BB048C" w:rsidRDefault="00E036BF" w:rsidP="00304A55">
                  <w:pPr>
                    <w:spacing w:after="120"/>
                    <w:ind w:right="-26"/>
                    <w:jc w:val="both"/>
                    <w:rPr>
                      <w:noProof/>
                      <w:szCs w:val="22"/>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Y</m:t>
                          </m:r>
                        </m:sub>
                        <m:sup>
                          <m:r>
                            <w:rPr>
                              <w:rFonts w:ascii="Cambria Math" w:hAnsi="Cambria Math"/>
                              <w:noProof/>
                              <w:szCs w:val="22"/>
                            </w:rPr>
                            <m:t>спрос_ГТУ</m:t>
                          </m:r>
                        </m:sup>
                      </m:sSubSup>
                    </m:oMath>
                  </m:oMathPara>
                </w:p>
              </w:tc>
              <w:tc>
                <w:tcPr>
                  <w:tcW w:w="4333" w:type="pct"/>
                </w:tcPr>
                <w:p w14:paraId="0A57AD8F" w14:textId="77777777" w:rsidR="00A03781" w:rsidRPr="00BB048C" w:rsidRDefault="00A03781" w:rsidP="00304A55">
                  <w:pPr>
                    <w:spacing w:after="120"/>
                    <w:ind w:left="175" w:right="-26" w:hanging="175"/>
                    <w:jc w:val="both"/>
                    <w:rPr>
                      <w:szCs w:val="22"/>
                      <w:lang w:val="ru-RU"/>
                    </w:rPr>
                  </w:pPr>
                  <w:r w:rsidRPr="00BB048C">
                    <w:rPr>
                      <w:szCs w:val="22"/>
                      <w:lang w:val="ru-RU"/>
                    </w:rPr>
                    <w:t xml:space="preserve">– максимальная совокупная установленная мощность генерирующих объектов, которые могут быть определенны по итогам отбора проектов модернизации, предусматривающих установку газовых турбин, относимых к образцам инновационного </w:t>
                  </w:r>
                  <w:r w:rsidRPr="00BB048C">
                    <w:rPr>
                      <w:szCs w:val="22"/>
                      <w:lang w:val="ru-RU"/>
                    </w:rPr>
                    <w:lastRenderedPageBreak/>
                    <w:t>энергетического оборудования, на 202</w:t>
                  </w:r>
                  <w:r w:rsidRPr="00BB048C">
                    <w:rPr>
                      <w:szCs w:val="22"/>
                      <w:highlight w:val="yellow"/>
                      <w:lang w:val="ru-RU"/>
                    </w:rPr>
                    <w:t>6</w:t>
                  </w:r>
                  <w:r w:rsidRPr="00BB048C">
                    <w:rPr>
                      <w:szCs w:val="22"/>
                      <w:lang w:val="ru-RU"/>
                    </w:rPr>
                    <w:t>–202</w:t>
                  </w:r>
                  <w:r w:rsidRPr="00BB048C">
                    <w:rPr>
                      <w:szCs w:val="22"/>
                      <w:highlight w:val="yellow"/>
                      <w:lang w:val="ru-RU"/>
                    </w:rPr>
                    <w:t>8</w:t>
                  </w:r>
                  <w:r w:rsidRPr="00BB048C">
                    <w:rPr>
                      <w:szCs w:val="22"/>
                      <w:lang w:val="ru-RU"/>
                    </w:rPr>
                    <w:t xml:space="preserve"> годы (на годы </w:t>
                  </w:r>
                  <w:r w:rsidRPr="00BB048C">
                    <w:rPr>
                      <w:i/>
                      <w:szCs w:val="22"/>
                      <w:lang w:val="en-US"/>
                    </w:rPr>
                    <w:t>Y</w:t>
                  </w:r>
                  <w:r w:rsidRPr="00BB048C">
                    <w:rPr>
                      <w:szCs w:val="22"/>
                      <w:lang w:val="ru-RU"/>
                    </w:rPr>
                    <w:t>=202</w:t>
                  </w:r>
                  <w:r w:rsidRPr="00BB048C">
                    <w:rPr>
                      <w:szCs w:val="22"/>
                      <w:highlight w:val="yellow"/>
                      <w:lang w:val="ru-RU"/>
                    </w:rPr>
                    <w:t>6</w:t>
                  </w:r>
                  <w:r w:rsidRPr="00BB048C">
                    <w:rPr>
                      <w:szCs w:val="22"/>
                      <w:lang w:val="ru-RU"/>
                    </w:rPr>
                    <w:t xml:space="preserve">, </w:t>
                  </w:r>
                  <w:r w:rsidRPr="00BB048C">
                    <w:rPr>
                      <w:i/>
                      <w:szCs w:val="22"/>
                      <w:lang w:val="en-US"/>
                    </w:rPr>
                    <w:t>Y</w:t>
                  </w:r>
                  <w:r w:rsidRPr="00BB048C">
                    <w:rPr>
                      <w:szCs w:val="22"/>
                      <w:lang w:val="ru-RU"/>
                    </w:rPr>
                    <w:t>=202</w:t>
                  </w:r>
                  <w:r w:rsidRPr="00BB048C">
                    <w:rPr>
                      <w:szCs w:val="22"/>
                      <w:highlight w:val="yellow"/>
                      <w:lang w:val="ru-RU"/>
                    </w:rPr>
                    <w:t>7</w:t>
                  </w:r>
                  <w:r w:rsidRPr="00BB048C">
                    <w:rPr>
                      <w:szCs w:val="22"/>
                      <w:lang w:val="ru-RU"/>
                    </w:rPr>
                    <w:t xml:space="preserve">, </w:t>
                  </w:r>
                  <w:r w:rsidRPr="00BB048C">
                    <w:rPr>
                      <w:i/>
                      <w:szCs w:val="22"/>
                      <w:lang w:val="en-US"/>
                    </w:rPr>
                    <w:t>Y</w:t>
                  </w:r>
                  <w:r w:rsidRPr="00BB048C">
                    <w:rPr>
                      <w:szCs w:val="22"/>
                      <w:lang w:val="ru-RU"/>
                    </w:rPr>
                    <w:t>=202</w:t>
                  </w:r>
                  <w:r w:rsidRPr="00BB048C">
                    <w:rPr>
                      <w:szCs w:val="22"/>
                      <w:highlight w:val="yellow"/>
                      <w:lang w:val="ru-RU"/>
                    </w:rPr>
                    <w:t>8</w:t>
                  </w:r>
                  <w:r w:rsidRPr="00BB048C">
                    <w:rPr>
                      <w:szCs w:val="22"/>
                      <w:lang w:val="ru-RU"/>
                    </w:rPr>
                    <w:t>), указанная в п. 3.1 настоящего Регламента;</w:t>
                  </w:r>
                </w:p>
              </w:tc>
            </w:tr>
            <w:tr w:rsidR="00A03781" w:rsidRPr="00ED3490" w14:paraId="5B9A5576" w14:textId="77777777" w:rsidTr="00304A55">
              <w:trPr>
                <w:trHeight w:val="513"/>
              </w:trPr>
              <w:tc>
                <w:tcPr>
                  <w:tcW w:w="667" w:type="pct"/>
                </w:tcPr>
                <w:p w14:paraId="72132F1F" w14:textId="77777777" w:rsidR="00A03781" w:rsidRPr="00BB048C" w:rsidRDefault="00E036BF" w:rsidP="00304A55">
                  <w:pPr>
                    <w:spacing w:after="120"/>
                    <w:ind w:right="-26"/>
                    <w:jc w:val="both"/>
                    <w:rPr>
                      <w:noProof/>
                      <w:szCs w:val="22"/>
                      <w:highlight w:val="yellow"/>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z=2,Y</m:t>
                          </m:r>
                        </m:sub>
                        <m:sup>
                          <m:r>
                            <w:rPr>
                              <w:rFonts w:ascii="Cambria Math" w:hAnsi="Cambria Math"/>
                              <w:noProof/>
                              <w:szCs w:val="22"/>
                            </w:rPr>
                            <m:t>спрос_ПГУ</m:t>
                          </m:r>
                        </m:sup>
                      </m:sSubSup>
                    </m:oMath>
                  </m:oMathPara>
                </w:p>
              </w:tc>
              <w:tc>
                <w:tcPr>
                  <w:tcW w:w="4333" w:type="pct"/>
                </w:tcPr>
                <w:p w14:paraId="6503BDEF" w14:textId="77777777" w:rsidR="00A03781" w:rsidRPr="00BB048C" w:rsidRDefault="00A03781" w:rsidP="00304A55">
                  <w:pPr>
                    <w:spacing w:after="120"/>
                    <w:ind w:left="175" w:right="-26" w:hanging="175"/>
                    <w:jc w:val="both"/>
                    <w:rPr>
                      <w:szCs w:val="22"/>
                      <w:lang w:val="ru-RU"/>
                    </w:rPr>
                  </w:pPr>
                  <w:r w:rsidRPr="00BB048C">
                    <w:rPr>
                      <w:szCs w:val="22"/>
                      <w:lang w:val="ru-RU"/>
                    </w:rPr>
                    <w:t>– максимальная совокупная установленная мощность генерирующих объектов, которые могут быть определенны по итогам отбора инновационных проектов ПГУ на 202</w:t>
                  </w:r>
                  <w:r w:rsidRPr="00BB048C">
                    <w:rPr>
                      <w:szCs w:val="22"/>
                      <w:highlight w:val="yellow"/>
                      <w:lang w:val="ru-RU"/>
                    </w:rPr>
                    <w:t>6</w:t>
                  </w:r>
                  <w:r w:rsidRPr="00BB048C">
                    <w:rPr>
                      <w:szCs w:val="22"/>
                      <w:lang w:val="ru-RU"/>
                    </w:rPr>
                    <w:t>–202</w:t>
                  </w:r>
                  <w:r w:rsidRPr="00BB048C">
                    <w:rPr>
                      <w:szCs w:val="22"/>
                      <w:highlight w:val="yellow"/>
                      <w:lang w:val="ru-RU"/>
                    </w:rPr>
                    <w:t>8</w:t>
                  </w:r>
                  <w:r w:rsidRPr="00BB048C">
                    <w:rPr>
                      <w:szCs w:val="22"/>
                      <w:lang w:val="ru-RU"/>
                    </w:rPr>
                    <w:t xml:space="preserve"> годы (на годы </w:t>
                  </w:r>
                  <w:r w:rsidRPr="00BB048C">
                    <w:rPr>
                      <w:i/>
                      <w:szCs w:val="22"/>
                      <w:lang w:val="en-US"/>
                    </w:rPr>
                    <w:t>Y</w:t>
                  </w:r>
                  <w:r w:rsidRPr="00BB048C">
                    <w:rPr>
                      <w:szCs w:val="22"/>
                      <w:lang w:val="ru-RU"/>
                    </w:rPr>
                    <w:t>=202</w:t>
                  </w:r>
                  <w:r w:rsidRPr="00BB048C">
                    <w:rPr>
                      <w:szCs w:val="22"/>
                      <w:highlight w:val="yellow"/>
                      <w:lang w:val="ru-RU"/>
                    </w:rPr>
                    <w:t>6</w:t>
                  </w:r>
                  <w:r w:rsidRPr="00BB048C">
                    <w:rPr>
                      <w:szCs w:val="22"/>
                      <w:lang w:val="ru-RU"/>
                    </w:rPr>
                    <w:t xml:space="preserve">, </w:t>
                  </w:r>
                  <w:r w:rsidRPr="00BB048C">
                    <w:rPr>
                      <w:i/>
                      <w:szCs w:val="22"/>
                      <w:lang w:val="en-US"/>
                    </w:rPr>
                    <w:t>Y</w:t>
                  </w:r>
                  <w:r w:rsidRPr="00BB048C">
                    <w:rPr>
                      <w:szCs w:val="22"/>
                      <w:lang w:val="ru-RU"/>
                    </w:rPr>
                    <w:t>=202</w:t>
                  </w:r>
                  <w:r w:rsidRPr="00BB048C">
                    <w:rPr>
                      <w:szCs w:val="22"/>
                      <w:highlight w:val="yellow"/>
                      <w:lang w:val="ru-RU"/>
                    </w:rPr>
                    <w:t>7</w:t>
                  </w:r>
                  <w:r w:rsidRPr="00BB048C">
                    <w:rPr>
                      <w:szCs w:val="22"/>
                      <w:lang w:val="ru-RU"/>
                    </w:rPr>
                    <w:t xml:space="preserve">, </w:t>
                  </w:r>
                  <w:r w:rsidRPr="00BB048C">
                    <w:rPr>
                      <w:i/>
                      <w:szCs w:val="22"/>
                      <w:lang w:val="en-US"/>
                    </w:rPr>
                    <w:t>Y</w:t>
                  </w:r>
                  <w:r w:rsidRPr="00BB048C">
                    <w:rPr>
                      <w:szCs w:val="22"/>
                      <w:lang w:val="ru-RU"/>
                    </w:rPr>
                    <w:t>=202</w:t>
                  </w:r>
                  <w:r w:rsidRPr="00BB048C">
                    <w:rPr>
                      <w:szCs w:val="22"/>
                      <w:highlight w:val="yellow"/>
                      <w:lang w:val="ru-RU"/>
                    </w:rPr>
                    <w:t>8</w:t>
                  </w:r>
                  <w:r w:rsidRPr="00BB048C">
                    <w:rPr>
                      <w:szCs w:val="22"/>
                      <w:lang w:val="ru-RU"/>
                    </w:rPr>
                    <w:t xml:space="preserve">) для второй ценовой зоны оптового рынка </w:t>
                  </w:r>
                  <w:r w:rsidRPr="00BB048C">
                    <w:rPr>
                      <w:i/>
                      <w:szCs w:val="22"/>
                    </w:rPr>
                    <w:t>z</w:t>
                  </w:r>
                  <w:r w:rsidRPr="00BB048C">
                    <w:rPr>
                      <w:szCs w:val="22"/>
                      <w:lang w:val="ru-RU"/>
                    </w:rPr>
                    <w:t>=2, указанная в п. 3.1 настоящего Регламента;</w:t>
                  </w:r>
                </w:p>
              </w:tc>
            </w:tr>
            <w:tr w:rsidR="00A03781" w:rsidRPr="00ED3490" w14:paraId="04292066" w14:textId="77777777" w:rsidTr="00304A55">
              <w:trPr>
                <w:trHeight w:val="513"/>
              </w:trPr>
              <w:tc>
                <w:tcPr>
                  <w:tcW w:w="667" w:type="pct"/>
                </w:tcPr>
                <w:p w14:paraId="4ACD6F53" w14:textId="77777777" w:rsidR="00A03781" w:rsidRPr="00BB048C" w:rsidRDefault="00E036BF" w:rsidP="00304A55">
                  <w:pPr>
                    <w:spacing w:after="120"/>
                    <w:ind w:left="175" w:right="-26" w:hanging="175"/>
                    <w:jc w:val="both"/>
                    <w:rPr>
                      <w:szCs w:val="22"/>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r,z,m</m:t>
                          </m:r>
                        </m:sub>
                        <m:sup>
                          <m:r>
                            <w:rPr>
                              <w:rFonts w:ascii="Cambria Math" w:hAnsi="Cambria Math"/>
                              <w:noProof/>
                              <w:szCs w:val="22"/>
                            </w:rPr>
                            <m:t>сниж</m:t>
                          </m:r>
                        </m:sup>
                      </m:sSubSup>
                    </m:oMath>
                  </m:oMathPara>
                </w:p>
                <w:p w14:paraId="4634ACBA" w14:textId="77777777" w:rsidR="00A03781" w:rsidRPr="00BB048C" w:rsidRDefault="00A03781" w:rsidP="00304A55">
                  <w:pPr>
                    <w:rPr>
                      <w:szCs w:val="22"/>
                    </w:rPr>
                  </w:pPr>
                </w:p>
                <w:p w14:paraId="6DD332C9" w14:textId="77777777" w:rsidR="00A03781" w:rsidRPr="00BB048C" w:rsidRDefault="00A03781" w:rsidP="00304A55">
                  <w:pPr>
                    <w:rPr>
                      <w:szCs w:val="22"/>
                    </w:rPr>
                  </w:pPr>
                </w:p>
                <w:p w14:paraId="5A503357" w14:textId="77777777" w:rsidR="00A03781" w:rsidRPr="00BB048C" w:rsidRDefault="00A03781" w:rsidP="00304A55">
                  <w:pPr>
                    <w:rPr>
                      <w:szCs w:val="22"/>
                    </w:rPr>
                  </w:pPr>
                </w:p>
                <w:p w14:paraId="51CE8737" w14:textId="77777777" w:rsidR="00A03781" w:rsidRPr="00BB048C" w:rsidRDefault="00A03781" w:rsidP="00304A55">
                  <w:pPr>
                    <w:rPr>
                      <w:szCs w:val="22"/>
                    </w:rPr>
                  </w:pPr>
                </w:p>
              </w:tc>
              <w:tc>
                <w:tcPr>
                  <w:tcW w:w="4333" w:type="pct"/>
                </w:tcPr>
                <w:p w14:paraId="7B26376C" w14:textId="77777777" w:rsidR="00A03781" w:rsidRPr="00BB048C" w:rsidRDefault="00A03781" w:rsidP="00304A55">
                  <w:pPr>
                    <w:pStyle w:val="a9"/>
                    <w:spacing w:before="120" w:after="120"/>
                    <w:ind w:left="175" w:right="176" w:hanging="175"/>
                    <w:jc w:val="both"/>
                    <w:rPr>
                      <w:rFonts w:ascii="Garamond" w:eastAsia="Batang" w:hAnsi="Garamond" w:cs="Garamond"/>
                      <w:sz w:val="22"/>
                      <w:szCs w:val="22"/>
                      <w:lang w:eastAsia="ar-SA"/>
                    </w:rPr>
                  </w:pPr>
                  <w:r w:rsidRPr="00BB048C">
                    <w:rPr>
                      <w:rFonts w:ascii="Garamond" w:eastAsia="Batang" w:hAnsi="Garamond" w:cs="Garamond"/>
                      <w:sz w:val="22"/>
                      <w:szCs w:val="22"/>
                      <w:lang w:eastAsia="ar-SA"/>
                    </w:rPr>
                    <w:t>– максимальное совокупное снижение установленной мощности генерирующих объектов, в отношении которых могут одновременно реализовываться мероприятия по модернизации, определенное СО в соответствии с п. 4.3.2 настоящего Регламента для энергосистемы (</w:t>
                  </w:r>
                  <w:proofErr w:type="spellStart"/>
                  <w:r w:rsidRPr="00BB048C">
                    <w:rPr>
                      <w:rFonts w:ascii="Garamond" w:eastAsia="Batang" w:hAnsi="Garamond" w:cs="Garamond"/>
                      <w:sz w:val="22"/>
                      <w:szCs w:val="22"/>
                      <w:lang w:eastAsia="ar-SA"/>
                    </w:rPr>
                    <w:t>энергорайона</w:t>
                  </w:r>
                  <w:proofErr w:type="spellEnd"/>
                  <w:r w:rsidRPr="00BB048C">
                    <w:rPr>
                      <w:rFonts w:ascii="Garamond" w:eastAsia="Batang" w:hAnsi="Garamond" w:cs="Garamond"/>
                      <w:sz w:val="22"/>
                      <w:szCs w:val="22"/>
                      <w:lang w:eastAsia="ar-SA"/>
                    </w:rPr>
                    <w:t xml:space="preserve">) </w:t>
                  </w:r>
                  <w:r w:rsidRPr="00BB048C">
                    <w:rPr>
                      <w:rFonts w:ascii="Garamond" w:eastAsia="Batang" w:hAnsi="Garamond" w:cs="Garamond"/>
                      <w:i/>
                      <w:sz w:val="22"/>
                      <w:szCs w:val="22"/>
                      <w:lang w:val="en-US" w:eastAsia="ar-SA"/>
                    </w:rPr>
                    <w:t>r</w:t>
                  </w:r>
                  <w:r w:rsidRPr="00BB048C">
                    <w:rPr>
                      <w:rFonts w:ascii="Garamond" w:eastAsia="Batang" w:hAnsi="Garamond" w:cs="Garamond"/>
                      <w:sz w:val="22"/>
                      <w:szCs w:val="22"/>
                      <w:lang w:eastAsia="ar-SA"/>
                    </w:rPr>
                    <w:t xml:space="preserve">, </w:t>
                  </w:r>
                  <w:r w:rsidRPr="00BB048C">
                    <w:rPr>
                      <w:rFonts w:ascii="Garamond" w:hAnsi="Garamond"/>
                      <w:sz w:val="22"/>
                      <w:szCs w:val="22"/>
                    </w:rPr>
                    <w:t>входящей в состав ОЭС</w:t>
                  </w:r>
                  <w:r w:rsidRPr="00BB048C">
                    <w:rPr>
                      <w:rFonts w:ascii="Garamond" w:eastAsia="Batang" w:hAnsi="Garamond" w:cs="Garamond"/>
                      <w:sz w:val="22"/>
                      <w:szCs w:val="22"/>
                      <w:lang w:eastAsia="ar-SA"/>
                    </w:rPr>
                    <w:t xml:space="preserve"> ценовой зоны оптового рынка </w:t>
                  </w:r>
                  <w:r w:rsidRPr="00BB048C">
                    <w:rPr>
                      <w:rFonts w:ascii="Garamond" w:eastAsia="Batang" w:hAnsi="Garamond" w:cs="Garamond"/>
                      <w:i/>
                      <w:sz w:val="22"/>
                      <w:szCs w:val="22"/>
                      <w:lang w:eastAsia="ar-SA"/>
                    </w:rPr>
                    <w:t>z</w:t>
                  </w:r>
                  <w:r w:rsidRPr="00BB048C">
                    <w:rPr>
                      <w:rFonts w:ascii="Garamond" w:eastAsia="Batang" w:hAnsi="Garamond" w:cs="Garamond"/>
                      <w:sz w:val="22"/>
                      <w:szCs w:val="22"/>
                      <w:lang w:eastAsia="ar-SA"/>
                    </w:rPr>
                    <w:t xml:space="preserve"> в месяце периода реализации мероприятий по модернизации (</w:t>
                  </w:r>
                  <m:oMath>
                    <m:r>
                      <w:rPr>
                        <w:rFonts w:ascii="Cambria Math" w:eastAsia="Batang" w:hAnsi="Cambria Math" w:cs="Garamond"/>
                        <w:sz w:val="22"/>
                        <w:szCs w:val="22"/>
                        <w:lang w:eastAsia="ar-SA"/>
                      </w:rPr>
                      <m:t>m</m:t>
                    </m:r>
                    <m:r>
                      <m:rPr>
                        <m:sty m:val="p"/>
                      </m:rPr>
                      <w:rPr>
                        <w:rFonts w:ascii="Cambria Math" w:eastAsia="Batang" w:hAnsi="Cambria Math" w:cs="Garamond"/>
                        <w:sz w:val="22"/>
                        <w:szCs w:val="22"/>
                        <w:lang w:eastAsia="ar-SA"/>
                      </w:rPr>
                      <m:t>∈</m:t>
                    </m:r>
                    <m:sSub>
                      <m:sSubPr>
                        <m:ctrlPr>
                          <w:rPr>
                            <w:rFonts w:ascii="Cambria Math" w:eastAsia="Batang" w:hAnsi="Cambria Math" w:cs="Garamond"/>
                            <w:i/>
                            <w:sz w:val="22"/>
                            <w:szCs w:val="22"/>
                            <w:lang w:eastAsia="ar-SA"/>
                          </w:rPr>
                        </m:ctrlPr>
                      </m:sSubPr>
                      <m:e>
                        <m:r>
                          <w:rPr>
                            <w:rFonts w:ascii="Cambria Math" w:hAnsi="Cambria Math"/>
                            <w:sz w:val="22"/>
                            <w:szCs w:val="22"/>
                            <w:lang w:val="en-US"/>
                          </w:rPr>
                          <m:t>T</m:t>
                        </m:r>
                      </m:e>
                      <m:sub>
                        <m:r>
                          <w:rPr>
                            <w:rFonts w:ascii="Cambria Math" w:hAnsi="Cambria Math"/>
                            <w:sz w:val="22"/>
                            <w:szCs w:val="22"/>
                          </w:rPr>
                          <m:t>r</m:t>
                        </m:r>
                      </m:sub>
                    </m:sSub>
                  </m:oMath>
                  <w:r w:rsidRPr="00BB048C">
                    <w:rPr>
                      <w:rFonts w:ascii="Garamond" w:eastAsia="Batang" w:hAnsi="Garamond" w:cs="Garamond"/>
                      <w:sz w:val="22"/>
                      <w:szCs w:val="22"/>
                      <w:lang w:eastAsia="ar-SA"/>
                    </w:rPr>
                    <w:t xml:space="preserve">, где </w:t>
                  </w:r>
                  <m:oMath>
                    <m:sSub>
                      <m:sSubPr>
                        <m:ctrlPr>
                          <w:rPr>
                            <w:rFonts w:ascii="Cambria Math" w:eastAsia="Batang" w:hAnsi="Cambria Math" w:cs="Garamond"/>
                            <w:i/>
                            <w:sz w:val="22"/>
                            <w:szCs w:val="22"/>
                            <w:lang w:eastAsia="ar-SA"/>
                          </w:rPr>
                        </m:ctrlPr>
                      </m:sSubPr>
                      <m:e>
                        <m:r>
                          <w:rPr>
                            <w:rFonts w:ascii="Cambria Math" w:hAnsi="Cambria Math"/>
                            <w:sz w:val="22"/>
                            <w:szCs w:val="22"/>
                            <w:lang w:val="en-US"/>
                          </w:rPr>
                          <m:t>T</m:t>
                        </m:r>
                      </m:e>
                      <m:sub>
                        <m:r>
                          <w:rPr>
                            <w:rFonts w:ascii="Cambria Math" w:hAnsi="Cambria Math"/>
                            <w:sz w:val="22"/>
                            <w:szCs w:val="22"/>
                          </w:rPr>
                          <m:t>r</m:t>
                        </m:r>
                      </m:sub>
                    </m:sSub>
                  </m:oMath>
                  <w:r w:rsidRPr="00BB048C">
                    <w:rPr>
                      <w:rFonts w:ascii="Garamond" w:eastAsia="Batang" w:hAnsi="Garamond" w:cs="Garamond"/>
                      <w:sz w:val="22"/>
                      <w:szCs w:val="22"/>
                      <w:lang w:eastAsia="ar-SA"/>
                    </w:rPr>
                    <w:t xml:space="preserve"> – суммарный период реализации мероприятий по модернизации всех отобранных генерирующих объектов </w:t>
                  </w:r>
                  <w:r w:rsidRPr="00BB048C">
                    <w:rPr>
                      <w:rFonts w:ascii="Garamond" w:eastAsia="Batang" w:hAnsi="Garamond" w:cs="Garamond"/>
                      <w:i/>
                      <w:sz w:val="22"/>
                      <w:szCs w:val="22"/>
                      <w:lang w:eastAsia="ar-SA"/>
                    </w:rPr>
                    <w:t>g</w:t>
                  </w:r>
                  <w:r w:rsidRPr="00BB048C">
                    <w:rPr>
                      <w:rFonts w:ascii="Garamond" w:eastAsia="Batang" w:hAnsi="Garamond" w:cs="Garamond"/>
                      <w:sz w:val="22"/>
                      <w:szCs w:val="22"/>
                      <w:lang w:eastAsia="ar-SA"/>
                    </w:rPr>
                    <w:t>, расположенных на территории энергосистемы (</w:t>
                  </w:r>
                  <w:proofErr w:type="spellStart"/>
                  <w:r w:rsidRPr="00BB048C">
                    <w:rPr>
                      <w:rFonts w:ascii="Garamond" w:eastAsia="Batang" w:hAnsi="Garamond" w:cs="Garamond"/>
                      <w:sz w:val="22"/>
                      <w:szCs w:val="22"/>
                      <w:lang w:eastAsia="ar-SA"/>
                    </w:rPr>
                    <w:t>энергорайона</w:t>
                  </w:r>
                  <w:proofErr w:type="spellEnd"/>
                  <w:r w:rsidRPr="00BB048C">
                    <w:rPr>
                      <w:rFonts w:ascii="Garamond" w:eastAsia="Batang" w:hAnsi="Garamond" w:cs="Garamond"/>
                      <w:sz w:val="22"/>
                      <w:szCs w:val="22"/>
                      <w:lang w:eastAsia="ar-SA"/>
                    </w:rPr>
                    <w:t xml:space="preserve">) </w:t>
                  </w:r>
                  <w:r w:rsidRPr="00BB048C">
                    <w:rPr>
                      <w:rFonts w:ascii="Garamond" w:eastAsia="Batang" w:hAnsi="Garamond" w:cs="Garamond"/>
                      <w:i/>
                      <w:sz w:val="22"/>
                      <w:szCs w:val="22"/>
                      <w:lang w:eastAsia="ar-SA"/>
                    </w:rPr>
                    <w:t>r</w:t>
                  </w:r>
                  <w:r w:rsidRPr="00BB048C">
                    <w:rPr>
                      <w:rFonts w:ascii="Garamond" w:eastAsia="Batang" w:hAnsi="Garamond" w:cs="Garamond"/>
                      <w:sz w:val="22"/>
                      <w:szCs w:val="22"/>
                      <w:lang w:eastAsia="ar-SA"/>
                    </w:rPr>
                    <w:t>);</w:t>
                  </w:r>
                </w:p>
              </w:tc>
            </w:tr>
            <w:tr w:rsidR="00A03781" w:rsidRPr="00ED3490" w14:paraId="271E98E5" w14:textId="77777777" w:rsidTr="00304A55">
              <w:trPr>
                <w:trHeight w:val="513"/>
              </w:trPr>
              <w:tc>
                <w:tcPr>
                  <w:tcW w:w="667" w:type="pct"/>
                </w:tcPr>
                <w:p w14:paraId="38CCADC4" w14:textId="77777777" w:rsidR="00A03781" w:rsidRPr="00BB048C" w:rsidRDefault="00E036BF" w:rsidP="00304A55">
                  <w:pPr>
                    <w:spacing w:after="120"/>
                    <w:ind w:left="175" w:right="-26" w:hanging="175"/>
                    <w:jc w:val="both"/>
                    <w:rPr>
                      <w:szCs w:val="22"/>
                    </w:rPr>
                  </w:pPr>
                  <m:oMathPara>
                    <m:oMath>
                      <m:sSubSup>
                        <m:sSubSupPr>
                          <m:ctrlPr>
                            <w:rPr>
                              <w:rFonts w:ascii="Cambria Math" w:hAnsi="Cambria Math"/>
                              <w:i/>
                              <w:noProof/>
                              <w:szCs w:val="22"/>
                            </w:rPr>
                          </m:ctrlPr>
                        </m:sSubSupPr>
                        <m:e>
                          <m:r>
                            <w:rPr>
                              <w:rFonts w:ascii="Cambria Math" w:hAnsi="Cambria Math"/>
                              <w:noProof/>
                              <w:szCs w:val="22"/>
                              <w:lang w:val="en-US"/>
                            </w:rPr>
                            <m:t>dP</m:t>
                          </m:r>
                        </m:e>
                        <m:sub>
                          <m:sSup>
                            <m:sSupPr>
                              <m:ctrlPr>
                                <w:rPr>
                                  <w:rFonts w:ascii="Cambria Math" w:hAnsi="Cambria Math"/>
                                  <w:i/>
                                  <w:noProof/>
                                  <w:szCs w:val="22"/>
                                  <w:lang w:val="en-US"/>
                                </w:rPr>
                              </m:ctrlPr>
                            </m:sSupPr>
                            <m:e>
                              <m:r>
                                <w:rPr>
                                  <w:rFonts w:ascii="Cambria Math" w:hAnsi="Cambria Math"/>
                                  <w:noProof/>
                                  <w:szCs w:val="22"/>
                                  <w:lang w:val="en-US"/>
                                </w:rPr>
                                <m:t>g</m:t>
                              </m:r>
                            </m:e>
                            <m:sup>
                              <m:r>
                                <w:rPr>
                                  <w:rFonts w:ascii="Cambria Math" w:hAnsi="Cambria Math"/>
                                  <w:noProof/>
                                  <w:szCs w:val="22"/>
                                  <w:lang w:val="en-US"/>
                                </w:rPr>
                                <m:t>'</m:t>
                              </m:r>
                            </m:sup>
                          </m:sSup>
                          <m:r>
                            <w:rPr>
                              <w:rFonts w:ascii="Cambria Math" w:hAnsi="Cambria Math"/>
                              <w:noProof/>
                              <w:szCs w:val="22"/>
                              <w:lang w:val="en-US"/>
                            </w:rPr>
                            <m:t>,r,z,m</m:t>
                          </m:r>
                        </m:sub>
                        <m:sup>
                          <m:r>
                            <w:rPr>
                              <w:rFonts w:ascii="Cambria Math" w:hAnsi="Cambria Math"/>
                              <w:noProof/>
                              <w:szCs w:val="22"/>
                            </w:rPr>
                            <m:t xml:space="preserve"> </m:t>
                          </m:r>
                        </m:sup>
                      </m:sSubSup>
                    </m:oMath>
                  </m:oMathPara>
                </w:p>
                <w:p w14:paraId="1F330156" w14:textId="77777777" w:rsidR="00A03781" w:rsidRPr="00BB048C" w:rsidRDefault="00A03781" w:rsidP="00304A55">
                  <w:pPr>
                    <w:spacing w:after="120"/>
                    <w:ind w:right="-26"/>
                    <w:jc w:val="both"/>
                    <w:rPr>
                      <w:noProof/>
                      <w:szCs w:val="22"/>
                    </w:rPr>
                  </w:pPr>
                </w:p>
              </w:tc>
              <w:tc>
                <w:tcPr>
                  <w:tcW w:w="4333" w:type="pct"/>
                </w:tcPr>
                <w:p w14:paraId="02C6FE83" w14:textId="77777777" w:rsidR="00A03781" w:rsidRPr="00BB048C" w:rsidRDefault="00A03781" w:rsidP="00304A55">
                  <w:pPr>
                    <w:pStyle w:val="a9"/>
                    <w:spacing w:before="120" w:after="120"/>
                    <w:ind w:left="176" w:right="176" w:hanging="176"/>
                    <w:jc w:val="both"/>
                    <w:rPr>
                      <w:rFonts w:ascii="Garamond" w:eastAsia="Batang" w:hAnsi="Garamond" w:cs="Garamond"/>
                      <w:sz w:val="22"/>
                      <w:szCs w:val="22"/>
                      <w:lang w:eastAsia="ar-SA"/>
                    </w:rPr>
                  </w:pPr>
                  <w:r w:rsidRPr="00BB048C">
                    <w:rPr>
                      <w:rFonts w:ascii="Garamond" w:eastAsia="Batang" w:hAnsi="Garamond" w:cs="Garamond"/>
                      <w:sz w:val="22"/>
                      <w:szCs w:val="22"/>
                      <w:lang w:eastAsia="ar-SA"/>
                    </w:rPr>
                    <w:t xml:space="preserve">– </w:t>
                  </w:r>
                  <w:r w:rsidRPr="00BB048C">
                    <w:rPr>
                      <w:rFonts w:ascii="Garamond" w:hAnsi="Garamond"/>
                      <w:sz w:val="22"/>
                      <w:szCs w:val="22"/>
                    </w:rPr>
                    <w:t xml:space="preserve">снижение установленной мощности в период реализации мероприятий по модернизации в месяце </w:t>
                  </w:r>
                  <w:r w:rsidRPr="00BB048C">
                    <w:rPr>
                      <w:rFonts w:ascii="Garamond" w:hAnsi="Garamond"/>
                      <w:i/>
                      <w:sz w:val="22"/>
                      <w:szCs w:val="22"/>
                    </w:rPr>
                    <w:t>m</w:t>
                  </w:r>
                  <w:r w:rsidRPr="00BB048C">
                    <w:rPr>
                      <w:rFonts w:ascii="Garamond" w:hAnsi="Garamond"/>
                      <w:sz w:val="22"/>
                      <w:szCs w:val="22"/>
                    </w:rPr>
                    <w:t xml:space="preserve"> генерирующих объектов </w:t>
                  </w:r>
                  <w:r w:rsidRPr="00BB048C">
                    <w:rPr>
                      <w:rFonts w:ascii="Garamond" w:hAnsi="Garamond"/>
                      <w:i/>
                      <w:sz w:val="22"/>
                      <w:szCs w:val="22"/>
                      <w:lang w:val="en-US"/>
                    </w:rPr>
                    <w:t>g</w:t>
                  </w:r>
                  <w:r w:rsidRPr="00BB048C">
                    <w:rPr>
                      <w:rFonts w:ascii="Garamond" w:hAnsi="Garamond"/>
                      <w:i/>
                      <w:sz w:val="22"/>
                      <w:szCs w:val="22"/>
                    </w:rPr>
                    <w:t>'</w:t>
                  </w:r>
                  <w:r w:rsidRPr="00BB048C">
                    <w:rPr>
                      <w:rFonts w:ascii="Garamond" w:hAnsi="Garamond"/>
                      <w:sz w:val="22"/>
                      <w:szCs w:val="22"/>
                    </w:rPr>
                    <w:t xml:space="preserve">, функционирующих в границах ОЭС, выделенных территорий энергосистем или </w:t>
                  </w:r>
                  <w:proofErr w:type="spellStart"/>
                  <w:r w:rsidRPr="00BB048C">
                    <w:rPr>
                      <w:rFonts w:ascii="Garamond" w:hAnsi="Garamond"/>
                      <w:sz w:val="22"/>
                      <w:szCs w:val="22"/>
                    </w:rPr>
                    <w:t>энергорайонов</w:t>
                  </w:r>
                  <w:proofErr w:type="spellEnd"/>
                  <w:r w:rsidRPr="00BB048C">
                    <w:rPr>
                      <w:rFonts w:ascii="Garamond" w:hAnsi="Garamond"/>
                      <w:sz w:val="22"/>
                      <w:szCs w:val="22"/>
                    </w:rPr>
                    <w:t xml:space="preserve"> </w:t>
                  </w:r>
                  <w:r w:rsidRPr="00BB048C">
                    <w:rPr>
                      <w:rFonts w:ascii="Garamond" w:hAnsi="Garamond"/>
                      <w:i/>
                      <w:sz w:val="22"/>
                      <w:szCs w:val="22"/>
                    </w:rPr>
                    <w:t>r</w:t>
                  </w:r>
                  <w:r w:rsidRPr="00BB048C">
                    <w:rPr>
                      <w:rFonts w:ascii="Garamond" w:hAnsi="Garamond"/>
                      <w:sz w:val="22"/>
                      <w:szCs w:val="22"/>
                    </w:rPr>
                    <w:t>, в отношении которых заключены договоры на модернизацию;</w:t>
                  </w:r>
                </w:p>
              </w:tc>
            </w:tr>
            <w:tr w:rsidR="00A03781" w:rsidRPr="00ED3490" w14:paraId="41BBED59" w14:textId="77777777" w:rsidTr="00304A55">
              <w:trPr>
                <w:trHeight w:val="513"/>
              </w:trPr>
              <w:tc>
                <w:tcPr>
                  <w:tcW w:w="667" w:type="pct"/>
                </w:tcPr>
                <w:p w14:paraId="5BDC5099" w14:textId="77777777" w:rsidR="00A03781" w:rsidRPr="00BB048C" w:rsidRDefault="00E036BF" w:rsidP="00304A55">
                  <w:pPr>
                    <w:spacing w:after="120"/>
                    <w:ind w:left="175" w:right="-26" w:hanging="175"/>
                    <w:jc w:val="both"/>
                    <w:rPr>
                      <w:noProof/>
                      <w:szCs w:val="22"/>
                    </w:rPr>
                  </w:pPr>
                  <m:oMathPara>
                    <m:oMath>
                      <m:sSubSup>
                        <m:sSubSupPr>
                          <m:ctrlPr>
                            <w:rPr>
                              <w:rFonts w:ascii="Cambria Math" w:hAnsi="Cambria Math"/>
                              <w:szCs w:val="22"/>
                            </w:rPr>
                          </m:ctrlPr>
                        </m:sSubSupPr>
                        <m:e>
                          <m:r>
                            <w:rPr>
                              <w:rFonts w:ascii="Cambria Math" w:hAnsi="Cambria Math"/>
                              <w:szCs w:val="22"/>
                            </w:rPr>
                            <m:t>dP</m:t>
                          </m:r>
                        </m:e>
                        <m:sub>
                          <m:r>
                            <w:rPr>
                              <w:rFonts w:ascii="Cambria Math" w:hAnsi="Cambria Math"/>
                              <w:szCs w:val="22"/>
                            </w:rPr>
                            <m:t>z</m:t>
                          </m:r>
                          <m:r>
                            <m:rPr>
                              <m:sty m:val="p"/>
                            </m:rPr>
                            <w:rPr>
                              <w:rFonts w:ascii="Cambria Math" w:hAnsi="Cambria Math"/>
                              <w:szCs w:val="22"/>
                            </w:rPr>
                            <m:t>,</m:t>
                          </m:r>
                          <m:r>
                            <w:rPr>
                              <w:rFonts w:ascii="Cambria Math" w:hAnsi="Cambria Math"/>
                              <w:szCs w:val="22"/>
                            </w:rPr>
                            <m:t>Y</m:t>
                          </m:r>
                          <m:r>
                            <m:rPr>
                              <m:sty m:val="p"/>
                            </m:rPr>
                            <w:rPr>
                              <w:rFonts w:ascii="Cambria Math" w:hAnsi="Cambria Math"/>
                              <w:szCs w:val="22"/>
                            </w:rPr>
                            <m:t>-1</m:t>
                          </m:r>
                        </m:sub>
                        <m:sup>
                          <m:r>
                            <m:rPr>
                              <m:sty m:val="p"/>
                            </m:rPr>
                            <w:rPr>
                              <w:rFonts w:ascii="Cambria Math" w:hAnsi="Cambria Math"/>
                              <w:szCs w:val="22"/>
                            </w:rPr>
                            <m:t>спрос</m:t>
                          </m:r>
                        </m:sup>
                      </m:sSubSup>
                    </m:oMath>
                  </m:oMathPara>
                </w:p>
              </w:tc>
              <w:tc>
                <w:tcPr>
                  <w:tcW w:w="4333" w:type="pct"/>
                </w:tcPr>
                <w:p w14:paraId="2E0CF266" w14:textId="77777777" w:rsidR="00A03781" w:rsidRPr="00BB048C" w:rsidRDefault="00A03781" w:rsidP="00304A55">
                  <w:pPr>
                    <w:pStyle w:val="a9"/>
                    <w:spacing w:before="120" w:after="120"/>
                    <w:ind w:left="175" w:right="176" w:hanging="175"/>
                    <w:jc w:val="both"/>
                    <w:rPr>
                      <w:rFonts w:ascii="Garamond" w:eastAsia="Batang" w:hAnsi="Garamond" w:cs="Garamond"/>
                      <w:sz w:val="22"/>
                      <w:szCs w:val="22"/>
                      <w:lang w:eastAsia="ar-SA"/>
                    </w:rPr>
                  </w:pPr>
                  <w:r w:rsidRPr="00BB048C">
                    <w:rPr>
                      <w:rFonts w:ascii="Garamond" w:eastAsia="Batang" w:hAnsi="Garamond" w:cs="Garamond"/>
                      <w:sz w:val="22"/>
                      <w:szCs w:val="22"/>
                      <w:lang w:eastAsia="ar-SA"/>
                    </w:rPr>
                    <w:t xml:space="preserve">– неиспользованный лимит максимальной совокупной установленной мощности генерирующих объектов, которые были определенны по итогам отбора проектов модернизации на год </w:t>
                  </w:r>
                  <w:r w:rsidRPr="00BB048C">
                    <w:rPr>
                      <w:rFonts w:ascii="Garamond" w:eastAsia="Batang" w:hAnsi="Garamond" w:cs="Garamond"/>
                      <w:i/>
                      <w:sz w:val="22"/>
                      <w:szCs w:val="22"/>
                      <w:lang w:eastAsia="ar-SA"/>
                    </w:rPr>
                    <w:t>Y</w:t>
                  </w:r>
                  <w:r w:rsidRPr="00BB048C">
                    <w:rPr>
                      <w:rFonts w:ascii="Garamond" w:eastAsia="Batang" w:hAnsi="Garamond" w:cs="Garamond"/>
                      <w:sz w:val="22"/>
                      <w:szCs w:val="22"/>
                      <w:lang w:eastAsia="ar-SA"/>
                    </w:rPr>
                    <w:t xml:space="preserve">-1 для каждой ценовой зоны оптового рынка </w:t>
                  </w:r>
                  <w:r w:rsidRPr="00BB048C">
                    <w:rPr>
                      <w:rFonts w:ascii="Garamond" w:eastAsia="Batang" w:hAnsi="Garamond" w:cs="Garamond"/>
                      <w:i/>
                      <w:sz w:val="22"/>
                      <w:szCs w:val="22"/>
                      <w:lang w:eastAsia="ar-SA"/>
                    </w:rPr>
                    <w:t>z</w:t>
                  </w:r>
                  <w:r w:rsidRPr="00BB048C">
                    <w:rPr>
                      <w:rFonts w:ascii="Garamond" w:eastAsia="Batang" w:hAnsi="Garamond" w:cs="Garamond"/>
                      <w:sz w:val="22"/>
                      <w:szCs w:val="22"/>
                      <w:lang w:eastAsia="ar-SA"/>
                    </w:rPr>
                    <w:t xml:space="preserve"> (при проведении отбора на 2022 год </w:t>
                  </w:r>
                  <m:oMath>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dP</m:t>
                        </m:r>
                      </m:e>
                      <m:sub>
                        <m:r>
                          <w:rPr>
                            <w:rFonts w:ascii="Cambria Math" w:eastAsia="Batang" w:hAnsi="Cambria Math" w:cs="Garamond"/>
                            <w:sz w:val="22"/>
                            <w:szCs w:val="22"/>
                            <w:lang w:eastAsia="ar-SA"/>
                          </w:rPr>
                          <m:t>z</m:t>
                        </m:r>
                        <m:r>
                          <m:rPr>
                            <m:sty m:val="p"/>
                          </m:rPr>
                          <w:rPr>
                            <w:rFonts w:ascii="Cambria Math" w:eastAsia="Batang" w:hAnsi="Cambria Math" w:cs="Garamond"/>
                            <w:sz w:val="22"/>
                            <w:szCs w:val="22"/>
                            <w:lang w:eastAsia="ar-SA"/>
                          </w:rPr>
                          <m:t>,</m:t>
                        </m:r>
                        <m:r>
                          <w:rPr>
                            <w:rFonts w:ascii="Cambria Math" w:eastAsia="Batang" w:hAnsi="Cambria Math" w:cs="Garamond"/>
                            <w:sz w:val="22"/>
                            <w:szCs w:val="22"/>
                            <w:lang w:eastAsia="ar-SA"/>
                          </w:rPr>
                          <m:t>Y</m:t>
                        </m:r>
                        <m:r>
                          <m:rPr>
                            <m:sty m:val="p"/>
                          </m:rPr>
                          <w:rPr>
                            <w:rFonts w:ascii="Cambria Math" w:eastAsia="Batang" w:hAnsi="Cambria Math" w:cs="Garamond"/>
                            <w:sz w:val="22"/>
                            <w:szCs w:val="22"/>
                            <w:lang w:eastAsia="ar-SA"/>
                          </w:rPr>
                          <m:t>-1</m:t>
                        </m:r>
                      </m:sub>
                      <m:sup>
                        <m:r>
                          <m:rPr>
                            <m:sty m:val="p"/>
                          </m:rPr>
                          <w:rPr>
                            <w:rFonts w:ascii="Cambria Math" w:eastAsia="Batang" w:hAnsi="Cambria Math" w:cs="Garamond"/>
                            <w:sz w:val="22"/>
                            <w:szCs w:val="22"/>
                            <w:lang w:eastAsia="ar-SA"/>
                          </w:rPr>
                          <m:t>спрос</m:t>
                        </m:r>
                      </m:sup>
                    </m:sSubSup>
                    <m:r>
                      <m:rPr>
                        <m:sty m:val="p"/>
                      </m:rPr>
                      <w:rPr>
                        <w:rFonts w:ascii="Cambria Math" w:eastAsia="Batang" w:hAnsi="Cambria Math" w:cs="Garamond"/>
                        <w:sz w:val="22"/>
                        <w:szCs w:val="22"/>
                        <w:lang w:eastAsia="ar-SA"/>
                      </w:rPr>
                      <m:t>=0</m:t>
                    </m:r>
                  </m:oMath>
                  <w:r w:rsidRPr="00BB048C">
                    <w:rPr>
                      <w:rFonts w:ascii="Garamond" w:eastAsia="Batang" w:hAnsi="Garamond" w:cs="Garamond"/>
                      <w:sz w:val="22"/>
                      <w:szCs w:val="22"/>
                      <w:lang w:eastAsia="ar-SA"/>
                    </w:rPr>
                    <w:t>);</w:t>
                  </w:r>
                </w:p>
              </w:tc>
            </w:tr>
            <w:tr w:rsidR="00A03781" w:rsidRPr="00ED3490" w14:paraId="792B7EB4" w14:textId="77777777" w:rsidTr="00304A55">
              <w:trPr>
                <w:trHeight w:val="513"/>
              </w:trPr>
              <w:tc>
                <w:tcPr>
                  <w:tcW w:w="667" w:type="pct"/>
                </w:tcPr>
                <w:p w14:paraId="618D554F" w14:textId="77777777" w:rsidR="00A03781" w:rsidRPr="00BB048C" w:rsidRDefault="00E036BF" w:rsidP="00304A55">
                  <w:pPr>
                    <w:spacing w:after="120"/>
                    <w:ind w:left="175" w:right="-26" w:hanging="175"/>
                    <w:jc w:val="both"/>
                    <w:rPr>
                      <w:szCs w:val="22"/>
                    </w:rPr>
                  </w:pPr>
                  <m:oMathPara>
                    <m:oMath>
                      <m:sSubSup>
                        <m:sSubSupPr>
                          <m:ctrlPr>
                            <w:rPr>
                              <w:rFonts w:ascii="Cambria Math" w:hAnsi="Cambria Math"/>
                              <w:szCs w:val="22"/>
                            </w:rPr>
                          </m:ctrlPr>
                        </m:sSubSupPr>
                        <m:e>
                          <m:r>
                            <w:rPr>
                              <w:rFonts w:ascii="Cambria Math" w:hAnsi="Cambria Math"/>
                              <w:szCs w:val="22"/>
                            </w:rPr>
                            <m:t>dP</m:t>
                          </m:r>
                        </m:e>
                        <m:sub>
                          <m:r>
                            <w:rPr>
                              <w:rFonts w:ascii="Cambria Math" w:hAnsi="Cambria Math"/>
                              <w:szCs w:val="22"/>
                            </w:rPr>
                            <m:t>Y</m:t>
                          </m:r>
                          <m:r>
                            <m:rPr>
                              <m:sty m:val="p"/>
                            </m:rPr>
                            <w:rPr>
                              <w:rFonts w:ascii="Cambria Math" w:hAnsi="Cambria Math"/>
                              <w:szCs w:val="22"/>
                            </w:rPr>
                            <m:t>-1</m:t>
                          </m:r>
                        </m:sub>
                        <m:sup>
                          <m:r>
                            <m:rPr>
                              <m:sty m:val="p"/>
                            </m:rPr>
                            <w:rPr>
                              <w:rFonts w:ascii="Cambria Math" w:hAnsi="Cambria Math"/>
                              <w:szCs w:val="22"/>
                            </w:rPr>
                            <m:t>спрос_ПГУ</m:t>
                          </m:r>
                        </m:sup>
                      </m:sSubSup>
                    </m:oMath>
                  </m:oMathPara>
                </w:p>
              </w:tc>
              <w:tc>
                <w:tcPr>
                  <w:tcW w:w="4333" w:type="pct"/>
                </w:tcPr>
                <w:p w14:paraId="060E99B6" w14:textId="77777777" w:rsidR="00A03781" w:rsidRPr="00BB048C" w:rsidRDefault="00A03781" w:rsidP="00304A55">
                  <w:pPr>
                    <w:pStyle w:val="a9"/>
                    <w:spacing w:before="120" w:after="120"/>
                    <w:ind w:left="175" w:right="176" w:hanging="175"/>
                    <w:jc w:val="both"/>
                    <w:rPr>
                      <w:rFonts w:ascii="Garamond" w:eastAsia="Batang" w:hAnsi="Garamond" w:cs="Garamond"/>
                      <w:sz w:val="22"/>
                      <w:szCs w:val="22"/>
                      <w:lang w:eastAsia="ar-SA"/>
                    </w:rPr>
                  </w:pPr>
                  <w:r w:rsidRPr="00BB048C">
                    <w:rPr>
                      <w:rFonts w:ascii="Garamond" w:eastAsia="Batang" w:hAnsi="Garamond" w:cs="Garamond"/>
                      <w:sz w:val="22"/>
                      <w:szCs w:val="22"/>
                      <w:lang w:eastAsia="ar-SA"/>
                    </w:rPr>
                    <w:t xml:space="preserve">– неиспользованный лимит максимальной совокупной установленной мощности генерирующих объектов, которые были определенны по итогам отбора </w:t>
                  </w:r>
                  <w:r w:rsidRPr="00BB048C">
                    <w:rPr>
                      <w:rFonts w:ascii="Garamond" w:hAnsi="Garamond"/>
                      <w:sz w:val="22"/>
                      <w:szCs w:val="22"/>
                    </w:rPr>
                    <w:t>инновационных проектов ПГУ,</w:t>
                  </w:r>
                  <w:r w:rsidRPr="00BB048C">
                    <w:rPr>
                      <w:rFonts w:ascii="Garamond" w:eastAsia="Batang" w:hAnsi="Garamond" w:cs="Garamond"/>
                      <w:sz w:val="22"/>
                      <w:szCs w:val="22"/>
                      <w:lang w:eastAsia="ar-SA"/>
                    </w:rPr>
                    <w:t xml:space="preserve"> на год </w:t>
                  </w:r>
                  <w:r w:rsidRPr="00BB048C">
                    <w:rPr>
                      <w:rFonts w:ascii="Garamond" w:eastAsia="Batang" w:hAnsi="Garamond" w:cs="Garamond"/>
                      <w:i/>
                      <w:sz w:val="22"/>
                      <w:szCs w:val="22"/>
                      <w:lang w:eastAsia="ar-SA"/>
                    </w:rPr>
                    <w:t>Y-1</w:t>
                  </w:r>
                  <w:r w:rsidRPr="00BB048C">
                    <w:rPr>
                      <w:rFonts w:ascii="Garamond" w:eastAsia="Batang" w:hAnsi="Garamond" w:cs="Garamond"/>
                      <w:sz w:val="22"/>
                      <w:szCs w:val="22"/>
                      <w:lang w:eastAsia="ar-SA"/>
                    </w:rPr>
                    <w:t xml:space="preserve"> (при проведении отбора на 202</w:t>
                  </w:r>
                  <w:r w:rsidRPr="00BB048C">
                    <w:rPr>
                      <w:rFonts w:ascii="Garamond" w:eastAsia="Batang" w:hAnsi="Garamond" w:cs="Garamond"/>
                      <w:sz w:val="22"/>
                      <w:szCs w:val="22"/>
                      <w:highlight w:val="yellow"/>
                      <w:lang w:eastAsia="ar-SA"/>
                    </w:rPr>
                    <w:t>6</w:t>
                  </w:r>
                  <w:r w:rsidRPr="00BB048C">
                    <w:rPr>
                      <w:rFonts w:ascii="Garamond" w:eastAsia="Batang" w:hAnsi="Garamond" w:cs="Garamond"/>
                      <w:sz w:val="22"/>
                      <w:szCs w:val="22"/>
                      <w:lang w:eastAsia="ar-SA"/>
                    </w:rPr>
                    <w:t xml:space="preserve"> год </w:t>
                  </w:r>
                  <m:oMath>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dP</m:t>
                        </m:r>
                      </m:e>
                      <m:sub>
                        <m:r>
                          <w:rPr>
                            <w:rFonts w:ascii="Cambria Math" w:eastAsia="Batang" w:hAnsi="Cambria Math" w:cs="Garamond"/>
                            <w:sz w:val="22"/>
                            <w:szCs w:val="22"/>
                            <w:lang w:eastAsia="ar-SA"/>
                          </w:rPr>
                          <m:t>Y</m:t>
                        </m:r>
                        <m:r>
                          <m:rPr>
                            <m:sty m:val="p"/>
                          </m:rPr>
                          <w:rPr>
                            <w:rFonts w:ascii="Cambria Math" w:eastAsia="Batang" w:hAnsi="Cambria Math" w:cs="Garamond"/>
                            <w:sz w:val="22"/>
                            <w:szCs w:val="22"/>
                            <w:lang w:eastAsia="ar-SA"/>
                          </w:rPr>
                          <m:t>-1</m:t>
                        </m:r>
                      </m:sub>
                      <m:sup>
                        <m:r>
                          <m:rPr>
                            <m:sty m:val="p"/>
                          </m:rPr>
                          <w:rPr>
                            <w:rFonts w:ascii="Cambria Math" w:eastAsia="Batang" w:hAnsi="Cambria Math" w:cs="Garamond"/>
                            <w:sz w:val="22"/>
                            <w:szCs w:val="22"/>
                            <w:lang w:eastAsia="ar-SA"/>
                          </w:rPr>
                          <m:t>спрос_ПГУ</m:t>
                        </m:r>
                      </m:sup>
                    </m:sSubSup>
                    <m:r>
                      <m:rPr>
                        <m:sty m:val="p"/>
                      </m:rPr>
                      <w:rPr>
                        <w:rFonts w:ascii="Cambria Math" w:eastAsia="Batang" w:hAnsi="Cambria Math" w:cs="Garamond"/>
                        <w:sz w:val="22"/>
                        <w:szCs w:val="22"/>
                        <w:lang w:eastAsia="ar-SA"/>
                      </w:rPr>
                      <m:t>=0</m:t>
                    </m:r>
                  </m:oMath>
                  <w:r w:rsidRPr="00BB048C">
                    <w:rPr>
                      <w:rFonts w:ascii="Garamond" w:eastAsia="Batang" w:hAnsi="Garamond" w:cs="Garamond"/>
                      <w:sz w:val="22"/>
                      <w:szCs w:val="22"/>
                      <w:lang w:eastAsia="ar-SA"/>
                    </w:rPr>
                    <w:t>);</w:t>
                  </w:r>
                </w:p>
              </w:tc>
            </w:tr>
            <w:tr w:rsidR="00A03781" w:rsidRPr="00BB048C" w14:paraId="27891953" w14:textId="77777777" w:rsidTr="00304A55">
              <w:trPr>
                <w:trHeight w:val="513"/>
              </w:trPr>
              <w:tc>
                <w:tcPr>
                  <w:tcW w:w="667" w:type="pct"/>
                </w:tcPr>
                <w:p w14:paraId="14A8CA50" w14:textId="77777777" w:rsidR="00A03781" w:rsidRPr="00BB048C" w:rsidRDefault="00E036BF" w:rsidP="00304A55">
                  <w:pPr>
                    <w:spacing w:after="120"/>
                    <w:ind w:left="175" w:right="-26" w:hanging="175"/>
                    <w:jc w:val="both"/>
                    <w:rPr>
                      <w:szCs w:val="22"/>
                      <w:highlight w:val="yellow"/>
                    </w:rPr>
                  </w:pPr>
                  <m:oMathPara>
                    <m:oMath>
                      <m:sSubSup>
                        <m:sSubSupPr>
                          <m:ctrlPr>
                            <w:rPr>
                              <w:rFonts w:ascii="Cambria Math" w:hAnsi="Cambria Math"/>
                              <w:i/>
                              <w:noProof/>
                              <w:szCs w:val="22"/>
                            </w:rPr>
                          </m:ctrlPr>
                        </m:sSubSupPr>
                        <m:e>
                          <m:r>
                            <w:rPr>
                              <w:rFonts w:ascii="Cambria Math" w:hAnsi="Cambria Math"/>
                              <w:noProof/>
                              <w:szCs w:val="22"/>
                              <w:lang w:val="en-US"/>
                            </w:rPr>
                            <m:t>type</m:t>
                          </m:r>
                        </m:e>
                        <m:sub>
                          <m:r>
                            <w:rPr>
                              <w:rFonts w:ascii="Cambria Math" w:hAnsi="Cambria Math"/>
                              <w:noProof/>
                              <w:szCs w:val="22"/>
                            </w:rPr>
                            <m:t>g</m:t>
                          </m:r>
                        </m:sub>
                        <m:sup>
                          <m:r>
                            <w:rPr>
                              <w:rFonts w:ascii="Cambria Math" w:hAnsi="Cambria Math"/>
                              <w:noProof/>
                              <w:szCs w:val="22"/>
                            </w:rPr>
                            <m:t xml:space="preserve"> </m:t>
                          </m:r>
                        </m:sup>
                      </m:sSubSup>
                    </m:oMath>
                  </m:oMathPara>
                </w:p>
              </w:tc>
              <w:tc>
                <w:tcPr>
                  <w:tcW w:w="4333" w:type="pct"/>
                </w:tcPr>
                <w:p w14:paraId="2A66098C" w14:textId="77777777" w:rsidR="00A03781" w:rsidRPr="00BB048C" w:rsidRDefault="00A03781" w:rsidP="00304A55">
                  <w:pPr>
                    <w:pStyle w:val="a9"/>
                    <w:spacing w:before="120" w:after="120"/>
                    <w:ind w:left="175" w:right="176" w:hanging="175"/>
                    <w:jc w:val="both"/>
                    <w:rPr>
                      <w:rFonts w:ascii="Garamond" w:eastAsia="Batang" w:hAnsi="Garamond" w:cs="Garamond"/>
                      <w:sz w:val="22"/>
                      <w:szCs w:val="22"/>
                      <w:lang w:eastAsia="ar-SA"/>
                    </w:rPr>
                  </w:pPr>
                  <w:r w:rsidRPr="00BB048C">
                    <w:rPr>
                      <w:rFonts w:ascii="Garamond" w:hAnsi="Garamond" w:cstheme="majorHAnsi"/>
                      <w:sz w:val="22"/>
                      <w:szCs w:val="22"/>
                    </w:rPr>
                    <w:t xml:space="preserve">– тип газовых турбин, относимых к образцам инновационного энергетического оборудования, указанный в составе заявки </w:t>
                  </w:r>
                  <w:r w:rsidRPr="00BB048C">
                    <w:rPr>
                      <w:rFonts w:ascii="Garamond" w:eastAsia="Batang" w:hAnsi="Garamond" w:cstheme="majorHAnsi"/>
                      <w:sz w:val="22"/>
                      <w:szCs w:val="22"/>
                    </w:rPr>
                    <w:t>в соответствии с подп. «р» п. 5.3.2.5 настоящего Регламента, поданной в отношении проекта модернизации;</w:t>
                  </w:r>
                </w:p>
              </w:tc>
            </w:tr>
            <w:tr w:rsidR="00A03781" w:rsidRPr="00ED3490" w14:paraId="39FA0315" w14:textId="77777777" w:rsidTr="00304A55">
              <w:trPr>
                <w:trHeight w:val="513"/>
              </w:trPr>
              <w:tc>
                <w:tcPr>
                  <w:tcW w:w="667" w:type="pct"/>
                </w:tcPr>
                <w:p w14:paraId="519D5A58" w14:textId="77777777" w:rsidR="00A03781" w:rsidRPr="00BB048C" w:rsidRDefault="00E036BF" w:rsidP="00304A55">
                  <w:pPr>
                    <w:spacing w:after="120"/>
                    <w:ind w:left="175" w:right="-26" w:hanging="175"/>
                    <w:jc w:val="both"/>
                    <w:rPr>
                      <w:noProof/>
                      <w:szCs w:val="22"/>
                      <w:highlight w:val="yellow"/>
                    </w:rPr>
                  </w:pPr>
                  <m:oMathPara>
                    <m:oMath>
                      <m:sSup>
                        <m:sSupPr>
                          <m:ctrlPr>
                            <w:rPr>
                              <w:rFonts w:ascii="Cambria Math" w:hAnsi="Cambria Math"/>
                              <w:i/>
                              <w:szCs w:val="22"/>
                              <w:lang w:val="en-US"/>
                            </w:rPr>
                          </m:ctrlPr>
                        </m:sSupPr>
                        <m:e>
                          <m:r>
                            <w:rPr>
                              <w:rFonts w:ascii="Cambria Math" w:hAnsi="Cambria Math"/>
                              <w:szCs w:val="22"/>
                              <w:lang w:val="en-US"/>
                            </w:rPr>
                            <m:t>G</m:t>
                          </m:r>
                        </m:e>
                        <m:sup>
                          <m:r>
                            <w:rPr>
                              <w:rFonts w:ascii="Cambria Math" w:hAnsi="Cambria Math"/>
                              <w:szCs w:val="22"/>
                              <w:lang w:val="en-US"/>
                            </w:rPr>
                            <m:t>ПГУ</m:t>
                          </m:r>
                        </m:sup>
                      </m:sSup>
                    </m:oMath>
                  </m:oMathPara>
                </w:p>
              </w:tc>
              <w:tc>
                <w:tcPr>
                  <w:tcW w:w="4333" w:type="pct"/>
                </w:tcPr>
                <w:p w14:paraId="1C9FCFF7" w14:textId="77777777" w:rsidR="00A03781" w:rsidRPr="00BB048C" w:rsidRDefault="00A03781" w:rsidP="00304A55">
                  <w:pPr>
                    <w:pStyle w:val="a9"/>
                    <w:spacing w:before="120" w:after="120"/>
                    <w:ind w:left="175" w:right="176" w:hanging="175"/>
                    <w:jc w:val="both"/>
                    <w:rPr>
                      <w:rFonts w:ascii="Garamond" w:hAnsi="Garamond" w:cstheme="majorHAnsi"/>
                      <w:sz w:val="22"/>
                      <w:szCs w:val="22"/>
                    </w:rPr>
                  </w:pPr>
                  <w:r w:rsidRPr="00BB048C">
                    <w:rPr>
                      <w:rFonts w:ascii="Garamond" w:hAnsi="Garamond"/>
                      <w:sz w:val="22"/>
                      <w:szCs w:val="22"/>
                    </w:rPr>
                    <w:t xml:space="preserve">– множество генерирующих объектов </w:t>
                  </w:r>
                  <w:r w:rsidRPr="00BB048C">
                    <w:rPr>
                      <w:rFonts w:ascii="Garamond" w:hAnsi="Garamond"/>
                      <w:i/>
                      <w:sz w:val="22"/>
                      <w:szCs w:val="22"/>
                      <w:lang w:val="en-US"/>
                    </w:rPr>
                    <w:t>g</w:t>
                  </w:r>
                  <w:r w:rsidRPr="00BB048C">
                    <w:rPr>
                      <w:rFonts w:ascii="Garamond" w:hAnsi="Garamond"/>
                      <w:i/>
                      <w:sz w:val="22"/>
                      <w:szCs w:val="22"/>
                    </w:rPr>
                    <w:t>,</w:t>
                  </w:r>
                  <w:r w:rsidRPr="00BB048C">
                    <w:rPr>
                      <w:rFonts w:ascii="Garamond" w:hAnsi="Garamond"/>
                      <w:sz w:val="22"/>
                      <w:szCs w:val="22"/>
                    </w:rPr>
                    <w:t xml:space="preserve"> в отношении которых в заявке в соответствии с п. 6.3.5 настоящего Регламента подтверждено участие в отборе инновационных проектов ПГУ на 202</w:t>
                  </w:r>
                  <w:r w:rsidRPr="00BB048C">
                    <w:rPr>
                      <w:rFonts w:ascii="Garamond" w:hAnsi="Garamond"/>
                      <w:sz w:val="22"/>
                      <w:szCs w:val="22"/>
                      <w:highlight w:val="yellow"/>
                    </w:rPr>
                    <w:t>6</w:t>
                  </w:r>
                  <w:r w:rsidRPr="00BB048C">
                    <w:rPr>
                      <w:rFonts w:ascii="Garamond" w:hAnsi="Garamond"/>
                      <w:sz w:val="22"/>
                      <w:szCs w:val="22"/>
                    </w:rPr>
                    <w:t>–202</w:t>
                  </w:r>
                  <w:r w:rsidRPr="00BB048C">
                    <w:rPr>
                      <w:rFonts w:ascii="Garamond" w:hAnsi="Garamond"/>
                      <w:sz w:val="22"/>
                      <w:szCs w:val="22"/>
                      <w:highlight w:val="yellow"/>
                    </w:rPr>
                    <w:t>8</w:t>
                  </w:r>
                  <w:r w:rsidRPr="00BB048C">
                    <w:rPr>
                      <w:rFonts w:ascii="Garamond" w:hAnsi="Garamond"/>
                      <w:sz w:val="22"/>
                      <w:szCs w:val="22"/>
                    </w:rPr>
                    <w:t xml:space="preserve"> годы (указано значение «да»);</w:t>
                  </w:r>
                </w:p>
              </w:tc>
            </w:tr>
            <w:tr w:rsidR="00A03781" w:rsidRPr="00ED3490" w14:paraId="744F2579" w14:textId="77777777" w:rsidTr="00304A55">
              <w:trPr>
                <w:trHeight w:val="513"/>
              </w:trPr>
              <w:tc>
                <w:tcPr>
                  <w:tcW w:w="667" w:type="pct"/>
                </w:tcPr>
                <w:p w14:paraId="475519FD" w14:textId="77777777" w:rsidR="00A03781" w:rsidRPr="00BB048C" w:rsidRDefault="00E036BF" w:rsidP="00304A55">
                  <w:pPr>
                    <w:spacing w:after="120"/>
                    <w:ind w:left="175" w:right="-26" w:hanging="175"/>
                    <w:jc w:val="both"/>
                    <w:rPr>
                      <w:noProof/>
                      <w:szCs w:val="22"/>
                    </w:rPr>
                  </w:pPr>
                  <m:oMathPara>
                    <m:oMath>
                      <m:sSub>
                        <m:sSubPr>
                          <m:ctrlPr>
                            <w:rPr>
                              <w:rFonts w:ascii="Cambria Math" w:hAnsi="Cambria Math"/>
                              <w:i/>
                              <w:szCs w:val="22"/>
                            </w:rPr>
                          </m:ctrlPr>
                        </m:sSubPr>
                        <m:e>
                          <m:sSup>
                            <m:sSupPr>
                              <m:ctrlPr>
                                <w:rPr>
                                  <w:rFonts w:ascii="Cambria Math" w:hAnsi="Cambria Math"/>
                                  <w:i/>
                                  <w:szCs w:val="22"/>
                                </w:rPr>
                              </m:ctrlPr>
                            </m:sSupPr>
                            <m:e>
                              <m:r>
                                <w:rPr>
                                  <w:rFonts w:ascii="Cambria Math" w:hAnsi="Cambria Math"/>
                                  <w:szCs w:val="22"/>
                                </w:rPr>
                                <m:t>m</m:t>
                              </m:r>
                            </m:e>
                            <m:sup>
                              <m:r>
                                <w:rPr>
                                  <w:rFonts w:ascii="Cambria Math" w:hAnsi="Cambria Math"/>
                                  <w:szCs w:val="22"/>
                                </w:rPr>
                                <m:t>'</m:t>
                              </m:r>
                            </m:sup>
                          </m:sSup>
                        </m:e>
                        <m:sub>
                          <m:r>
                            <w:rPr>
                              <w:rFonts w:ascii="Cambria Math" w:hAnsi="Cambria Math"/>
                              <w:szCs w:val="22"/>
                              <w:lang w:val="en-US"/>
                            </w:rPr>
                            <m:t>g</m:t>
                          </m:r>
                        </m:sub>
                      </m:sSub>
                    </m:oMath>
                  </m:oMathPara>
                </w:p>
                <w:p w14:paraId="26D2E530" w14:textId="77777777" w:rsidR="00A03781" w:rsidRPr="00BB048C" w:rsidRDefault="00A03781" w:rsidP="00304A55">
                  <w:pPr>
                    <w:rPr>
                      <w:szCs w:val="22"/>
                    </w:rPr>
                  </w:pPr>
                </w:p>
              </w:tc>
              <w:tc>
                <w:tcPr>
                  <w:tcW w:w="4333" w:type="pct"/>
                </w:tcPr>
                <w:p w14:paraId="03AF39F5" w14:textId="77777777" w:rsidR="00A03781" w:rsidRPr="00BB048C" w:rsidRDefault="00A03781" w:rsidP="00304A55">
                  <w:pPr>
                    <w:pStyle w:val="a9"/>
                    <w:spacing w:before="120" w:after="120"/>
                    <w:ind w:left="175" w:right="176" w:hanging="175"/>
                    <w:jc w:val="both"/>
                    <w:rPr>
                      <w:rFonts w:ascii="Garamond" w:eastAsia="Batang" w:hAnsi="Garamond" w:cs="Garamond"/>
                      <w:sz w:val="22"/>
                      <w:szCs w:val="22"/>
                      <w:lang w:eastAsia="ar-SA"/>
                    </w:rPr>
                  </w:pPr>
                  <w:r w:rsidRPr="00BB048C">
                    <w:rPr>
                      <w:rFonts w:ascii="Garamond" w:eastAsia="Batang" w:hAnsi="Garamond" w:cs="Garamond"/>
                      <w:sz w:val="22"/>
                      <w:szCs w:val="22"/>
                      <w:lang w:eastAsia="ar-SA"/>
                    </w:rPr>
                    <w:t xml:space="preserve">– месяц начала поставки мощности </w:t>
                  </w:r>
                  <m:oMath>
                    <m:sSub>
                      <m:sSubPr>
                        <m:ctrlPr>
                          <w:rPr>
                            <w:rFonts w:ascii="Cambria Math" w:eastAsia="Batang" w:hAnsi="Cambria Math" w:cs="Garamond"/>
                            <w:sz w:val="22"/>
                            <w:szCs w:val="22"/>
                            <w:lang w:eastAsia="ar-SA"/>
                          </w:rPr>
                        </m:ctrlPr>
                      </m:sSubPr>
                      <m:e>
                        <m:sSup>
                          <m:sSupPr>
                            <m:ctrlPr>
                              <w:rPr>
                                <w:rFonts w:ascii="Cambria Math" w:eastAsia="Batang" w:hAnsi="Cambria Math" w:cs="Garamond"/>
                                <w:sz w:val="22"/>
                                <w:szCs w:val="22"/>
                                <w:lang w:eastAsia="ar-SA"/>
                              </w:rPr>
                            </m:ctrlPr>
                          </m:sSupPr>
                          <m:e>
                            <m:r>
                              <w:rPr>
                                <w:rFonts w:ascii="Cambria Math" w:eastAsia="Batang" w:hAnsi="Cambria Math" w:cs="Garamond"/>
                                <w:sz w:val="22"/>
                                <w:szCs w:val="22"/>
                                <w:lang w:eastAsia="ar-SA"/>
                              </w:rPr>
                              <m:t>m</m:t>
                            </m:r>
                          </m:e>
                          <m:sup>
                            <m:r>
                              <m:rPr>
                                <m:sty m:val="p"/>
                              </m:rPr>
                              <w:rPr>
                                <w:rFonts w:ascii="Cambria Math" w:eastAsia="Batang" w:hAnsi="Cambria Math" w:cs="Garamond"/>
                                <w:sz w:val="22"/>
                                <w:szCs w:val="22"/>
                                <w:lang w:eastAsia="ar-SA"/>
                              </w:rPr>
                              <m:t>'</m:t>
                            </m:r>
                          </m:sup>
                        </m:sSup>
                      </m:e>
                      <m:sub>
                        <m:r>
                          <w:rPr>
                            <w:rFonts w:ascii="Cambria Math" w:eastAsia="Batang" w:hAnsi="Cambria Math" w:cs="Garamond"/>
                            <w:sz w:val="22"/>
                            <w:szCs w:val="22"/>
                            <w:lang w:eastAsia="ar-SA"/>
                          </w:rPr>
                          <m:t>g</m:t>
                        </m:r>
                      </m:sub>
                    </m:sSub>
                  </m:oMath>
                  <w:r w:rsidRPr="00BB048C">
                    <w:rPr>
                      <w:rFonts w:ascii="Garamond" w:eastAsia="Batang" w:hAnsi="Garamond" w:cs="Garamond"/>
                      <w:sz w:val="22"/>
                      <w:szCs w:val="22"/>
                      <w:lang w:eastAsia="ar-SA"/>
                    </w:rPr>
                    <w:t xml:space="preserve"> (</w:t>
                  </w:r>
                  <m:oMath>
                    <m:sSub>
                      <m:sSubPr>
                        <m:ctrlPr>
                          <w:rPr>
                            <w:rFonts w:ascii="Cambria Math" w:eastAsia="Batang" w:hAnsi="Cambria Math" w:cs="Garamond"/>
                            <w:sz w:val="22"/>
                            <w:szCs w:val="22"/>
                            <w:lang w:eastAsia="ar-SA"/>
                          </w:rPr>
                        </m:ctrlPr>
                      </m:sSubPr>
                      <m:e>
                        <m:sSup>
                          <m:sSupPr>
                            <m:ctrlPr>
                              <w:rPr>
                                <w:rFonts w:ascii="Cambria Math" w:eastAsia="Batang" w:hAnsi="Cambria Math" w:cs="Garamond"/>
                                <w:sz w:val="22"/>
                                <w:szCs w:val="22"/>
                                <w:lang w:eastAsia="ar-SA"/>
                              </w:rPr>
                            </m:ctrlPr>
                          </m:sSupPr>
                          <m:e>
                            <m:r>
                              <w:rPr>
                                <w:rFonts w:ascii="Cambria Math" w:eastAsia="Batang" w:hAnsi="Cambria Math" w:cs="Garamond"/>
                                <w:sz w:val="22"/>
                                <w:szCs w:val="22"/>
                                <w:lang w:eastAsia="ar-SA"/>
                              </w:rPr>
                              <m:t>m</m:t>
                            </m:r>
                          </m:e>
                          <m:sup>
                            <m:r>
                              <m:rPr>
                                <m:sty m:val="p"/>
                              </m:rPr>
                              <w:rPr>
                                <w:rFonts w:ascii="Cambria Math" w:eastAsia="Batang" w:hAnsi="Cambria Math" w:cs="Garamond"/>
                                <w:sz w:val="22"/>
                                <w:szCs w:val="22"/>
                                <w:lang w:eastAsia="ar-SA"/>
                              </w:rPr>
                              <m:t>'</m:t>
                            </m:r>
                          </m:sup>
                        </m:sSup>
                      </m:e>
                      <m:sub>
                        <m:r>
                          <w:rPr>
                            <w:rFonts w:ascii="Cambria Math" w:eastAsia="Batang" w:hAnsi="Cambria Math" w:cs="Garamond"/>
                            <w:sz w:val="22"/>
                            <w:szCs w:val="22"/>
                            <w:lang w:eastAsia="ar-SA"/>
                          </w:rPr>
                          <m:t>g</m:t>
                        </m:r>
                      </m:sub>
                    </m:sSub>
                    <m:r>
                      <m:rPr>
                        <m:sty m:val="p"/>
                      </m:rPr>
                      <w:rPr>
                        <w:rFonts w:ascii="Cambria Math" w:eastAsia="Batang" w:hAnsi="Cambria Math" w:cs="Garamond"/>
                        <w:sz w:val="22"/>
                        <w:szCs w:val="22"/>
                        <w:lang w:eastAsia="ar-SA"/>
                      </w:rPr>
                      <m:t>∈</m:t>
                    </m:r>
                    <m:r>
                      <w:rPr>
                        <w:rFonts w:ascii="Cambria Math" w:eastAsia="Batang" w:hAnsi="Cambria Math" w:cs="Garamond"/>
                        <w:sz w:val="22"/>
                        <w:szCs w:val="22"/>
                        <w:lang w:eastAsia="ar-SA"/>
                      </w:rPr>
                      <m:t>Y</m:t>
                    </m:r>
                    <m:r>
                      <m:rPr>
                        <m:sty m:val="p"/>
                      </m:rPr>
                      <w:rPr>
                        <w:rFonts w:ascii="Cambria Math" w:eastAsia="Batang" w:hAnsi="Cambria Math" w:cs="Garamond"/>
                        <w:sz w:val="22"/>
                        <w:szCs w:val="22"/>
                        <w:lang w:eastAsia="ar-SA"/>
                      </w:rPr>
                      <m:t>,</m:t>
                    </m:r>
                    <m:sSup>
                      <m:sSupPr>
                        <m:ctrlPr>
                          <w:rPr>
                            <w:rFonts w:ascii="Cambria Math" w:eastAsia="Batang" w:hAnsi="Cambria Math" w:cs="Garamond"/>
                            <w:sz w:val="22"/>
                            <w:szCs w:val="22"/>
                            <w:lang w:eastAsia="ar-SA"/>
                          </w:rPr>
                        </m:ctrlPr>
                      </m:sSupPr>
                      <m:e>
                        <m:r>
                          <m:rPr>
                            <m:sty m:val="p"/>
                          </m:rPr>
                          <w:rPr>
                            <w:rFonts w:ascii="Cambria Math" w:eastAsia="Batang" w:hAnsi="Cambria Math" w:cs="Garamond"/>
                            <w:sz w:val="22"/>
                            <w:szCs w:val="22"/>
                            <w:lang w:eastAsia="ar-SA"/>
                          </w:rPr>
                          <m:t xml:space="preserve"> </m:t>
                        </m:r>
                        <m:r>
                          <w:rPr>
                            <w:rFonts w:ascii="Cambria Math" w:eastAsia="Batang" w:hAnsi="Cambria Math" w:cs="Garamond"/>
                            <w:sz w:val="22"/>
                            <w:szCs w:val="22"/>
                            <w:lang w:eastAsia="ar-SA"/>
                          </w:rPr>
                          <m:t>m</m:t>
                        </m:r>
                      </m:e>
                      <m:sup>
                        <m:r>
                          <m:rPr>
                            <m:sty m:val="p"/>
                          </m:rPr>
                          <w:rPr>
                            <w:rFonts w:ascii="Cambria Math" w:eastAsia="Batang" w:hAnsi="Cambria Math" w:cs="Garamond"/>
                            <w:sz w:val="22"/>
                            <w:szCs w:val="22"/>
                            <w:lang w:eastAsia="ar-SA"/>
                          </w:rPr>
                          <m:t>'</m:t>
                        </m:r>
                      </m:sup>
                    </m:sSup>
                    <m:r>
                      <m:rPr>
                        <m:sty m:val="p"/>
                      </m:rPr>
                      <w:rPr>
                        <w:rFonts w:ascii="Cambria Math" w:eastAsia="Batang" w:hAnsi="Cambria Math" w:cs="Garamond"/>
                        <w:sz w:val="22"/>
                        <w:szCs w:val="22"/>
                        <w:lang w:eastAsia="ar-SA"/>
                      </w:rPr>
                      <m:t>=</m:t>
                    </m:r>
                    <m:sSub>
                      <m:sSubPr>
                        <m:ctrlPr>
                          <w:rPr>
                            <w:rFonts w:ascii="Cambria Math" w:eastAsia="Batang" w:hAnsi="Cambria Math" w:cs="Garamond"/>
                            <w:sz w:val="22"/>
                            <w:szCs w:val="22"/>
                            <w:lang w:eastAsia="ar-SA"/>
                          </w:rPr>
                        </m:ctrlPr>
                      </m:sSubPr>
                      <m:e>
                        <m:r>
                          <w:rPr>
                            <w:rFonts w:ascii="Cambria Math" w:eastAsia="Batang" w:hAnsi="Cambria Math" w:cs="Garamond"/>
                            <w:sz w:val="22"/>
                            <w:szCs w:val="22"/>
                            <w:lang w:eastAsia="ar-SA"/>
                          </w:rPr>
                          <m:t>M</m:t>
                        </m:r>
                      </m:e>
                      <m:sub>
                        <m:r>
                          <w:rPr>
                            <w:rFonts w:ascii="Cambria Math" w:eastAsia="Batang" w:hAnsi="Cambria Math" w:cs="Garamond"/>
                            <w:sz w:val="22"/>
                            <w:szCs w:val="22"/>
                            <w:lang w:eastAsia="ar-SA"/>
                          </w:rPr>
                          <m:t>g</m:t>
                        </m:r>
                      </m:sub>
                    </m:sSub>
                    <m:r>
                      <m:rPr>
                        <m:sty m:val="p"/>
                      </m:rPr>
                      <w:rPr>
                        <w:rFonts w:ascii="Cambria Math" w:eastAsia="Batang" w:hAnsi="Cambria Math" w:cs="Garamond"/>
                        <w:sz w:val="22"/>
                        <w:szCs w:val="22"/>
                        <w:lang w:eastAsia="ar-SA"/>
                      </w:rPr>
                      <m:t>+1</m:t>
                    </m:r>
                  </m:oMath>
                  <w:r w:rsidRPr="00BB048C">
                    <w:rPr>
                      <w:rFonts w:ascii="Garamond" w:eastAsia="Batang" w:hAnsi="Garamond" w:cs="Garamond"/>
                      <w:sz w:val="22"/>
                      <w:szCs w:val="22"/>
                      <w:lang w:eastAsia="ar-SA"/>
                    </w:rPr>
                    <w:t xml:space="preserve">) генерирующего объекта </w:t>
                  </w:r>
                  <w:r w:rsidRPr="00BB048C">
                    <w:rPr>
                      <w:rFonts w:ascii="Garamond" w:eastAsia="Batang" w:hAnsi="Garamond" w:cs="Garamond"/>
                      <w:i/>
                      <w:sz w:val="22"/>
                      <w:szCs w:val="22"/>
                      <w:lang w:eastAsia="ar-SA"/>
                    </w:rPr>
                    <w:t>g</w:t>
                  </w:r>
                  <w:r w:rsidRPr="00BB048C">
                    <w:rPr>
                      <w:rFonts w:ascii="Garamond" w:eastAsia="Batang" w:hAnsi="Garamond" w:cs="Garamond"/>
                      <w:sz w:val="22"/>
                      <w:szCs w:val="22"/>
                      <w:lang w:eastAsia="ar-SA"/>
                    </w:rPr>
                    <w:t xml:space="preserve"> (месяц, следующий за месяцем окончания периода </w:t>
                  </w:r>
                  <m:oMath>
                    <m:sSub>
                      <m:sSubPr>
                        <m:ctrlPr>
                          <w:rPr>
                            <w:rFonts w:ascii="Cambria Math" w:eastAsia="Batang" w:hAnsi="Cambria Math" w:cs="Garamond"/>
                            <w:sz w:val="22"/>
                            <w:szCs w:val="22"/>
                            <w:lang w:eastAsia="ar-SA"/>
                          </w:rPr>
                        </m:ctrlPr>
                      </m:sSubPr>
                      <m:e>
                        <m:r>
                          <w:rPr>
                            <w:rFonts w:ascii="Cambria Math" w:eastAsia="Batang" w:hAnsi="Cambria Math" w:cs="Garamond"/>
                            <w:sz w:val="22"/>
                            <w:szCs w:val="22"/>
                            <w:lang w:eastAsia="ar-SA"/>
                          </w:rPr>
                          <m:t>M</m:t>
                        </m:r>
                      </m:e>
                      <m:sub>
                        <m:r>
                          <w:rPr>
                            <w:rFonts w:ascii="Cambria Math" w:eastAsia="Batang" w:hAnsi="Cambria Math" w:cs="Garamond"/>
                            <w:sz w:val="22"/>
                            <w:szCs w:val="22"/>
                            <w:lang w:eastAsia="ar-SA"/>
                          </w:rPr>
                          <m:t>g</m:t>
                        </m:r>
                      </m:sub>
                    </m:sSub>
                  </m:oMath>
                  <w:r w:rsidRPr="00BB048C">
                    <w:rPr>
                      <w:rFonts w:ascii="Garamond" w:eastAsia="Batang" w:hAnsi="Garamond" w:cs="Garamond"/>
                      <w:sz w:val="22"/>
                      <w:szCs w:val="22"/>
                      <w:lang w:eastAsia="ar-SA"/>
                    </w:rPr>
                    <w:t>);</w:t>
                  </w:r>
                </w:p>
              </w:tc>
            </w:tr>
            <w:tr w:rsidR="00A03781" w:rsidRPr="00ED3490" w14:paraId="0E47A092" w14:textId="77777777" w:rsidTr="00304A55">
              <w:trPr>
                <w:trHeight w:val="513"/>
              </w:trPr>
              <w:tc>
                <w:tcPr>
                  <w:tcW w:w="667" w:type="pct"/>
                </w:tcPr>
                <w:p w14:paraId="1B5D7903" w14:textId="77777777" w:rsidR="00A03781" w:rsidRPr="00BB048C" w:rsidRDefault="00E036BF" w:rsidP="00304A55">
                  <w:pPr>
                    <w:rPr>
                      <w:szCs w:val="22"/>
                    </w:rPr>
                  </w:pPr>
                  <m:oMathPara>
                    <m:oMath>
                      <m:sSub>
                        <m:sSubPr>
                          <m:ctrlPr>
                            <w:rPr>
                              <w:rFonts w:ascii="Cambria Math" w:hAnsi="Cambria Math"/>
                              <w:i/>
                              <w:szCs w:val="22"/>
                            </w:rPr>
                          </m:ctrlPr>
                        </m:sSubPr>
                        <m:e>
                          <m:r>
                            <w:rPr>
                              <w:rFonts w:ascii="Cambria Math" w:hAnsi="Cambria Math"/>
                              <w:szCs w:val="22"/>
                              <w:lang w:val="en-US"/>
                            </w:rPr>
                            <m:t>T</m:t>
                          </m:r>
                        </m:e>
                        <m:sub>
                          <m:r>
                            <w:rPr>
                              <w:rFonts w:ascii="Cambria Math" w:hAnsi="Cambria Math"/>
                              <w:szCs w:val="22"/>
                            </w:rPr>
                            <m:t>r</m:t>
                          </m:r>
                        </m:sub>
                      </m:sSub>
                    </m:oMath>
                  </m:oMathPara>
                </w:p>
                <w:p w14:paraId="6BF82AD9" w14:textId="77777777" w:rsidR="00A03781" w:rsidRPr="00BB048C" w:rsidRDefault="00A03781" w:rsidP="00304A55">
                  <w:pPr>
                    <w:spacing w:after="120"/>
                    <w:ind w:left="175" w:right="-26" w:hanging="175"/>
                    <w:jc w:val="both"/>
                    <w:rPr>
                      <w:szCs w:val="22"/>
                    </w:rPr>
                  </w:pPr>
                </w:p>
              </w:tc>
              <w:tc>
                <w:tcPr>
                  <w:tcW w:w="4333" w:type="pct"/>
                </w:tcPr>
                <w:p w14:paraId="2A90C0F7" w14:textId="77777777" w:rsidR="00A03781" w:rsidRPr="00BB048C" w:rsidRDefault="00A03781" w:rsidP="00304A55">
                  <w:pPr>
                    <w:pStyle w:val="a9"/>
                    <w:spacing w:before="120" w:after="120"/>
                    <w:ind w:left="0" w:right="176"/>
                    <w:jc w:val="both"/>
                    <w:rPr>
                      <w:rFonts w:ascii="Garamond" w:hAnsi="Garamond"/>
                      <w:sz w:val="22"/>
                      <w:szCs w:val="22"/>
                    </w:rPr>
                  </w:pPr>
                  <w:r w:rsidRPr="00BB048C">
                    <w:rPr>
                      <w:rFonts w:ascii="Garamond" w:hAnsi="Garamond"/>
                      <w:sz w:val="22"/>
                      <w:szCs w:val="22"/>
                    </w:rPr>
                    <w:t xml:space="preserve">– суммарный период реализации мероприятий по модернизации всех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hAnsi="Garamond"/>
                      <w:sz w:val="22"/>
                      <w:szCs w:val="22"/>
                    </w:rPr>
                    <w:t>;</w:t>
                  </w:r>
                </w:p>
              </w:tc>
            </w:tr>
            <w:tr w:rsidR="00A03781" w:rsidRPr="00ED3490" w14:paraId="4D963786" w14:textId="77777777" w:rsidTr="00304A55">
              <w:trPr>
                <w:trHeight w:val="513"/>
              </w:trPr>
              <w:tc>
                <w:tcPr>
                  <w:tcW w:w="667" w:type="pct"/>
                </w:tcPr>
                <w:p w14:paraId="6CE7B689" w14:textId="77777777" w:rsidR="00A03781" w:rsidRPr="00BB048C" w:rsidRDefault="00E036BF" w:rsidP="00304A55">
                  <w:pPr>
                    <w:rPr>
                      <w:szCs w:val="22"/>
                    </w:rPr>
                  </w:pPr>
                  <m:oMathPara>
                    <m:oMath>
                      <m:sSub>
                        <m:sSubPr>
                          <m:ctrlPr>
                            <w:rPr>
                              <w:rFonts w:ascii="Cambria Math" w:eastAsiaTheme="minorHAnsi" w:hAnsi="Cambria Math" w:cstheme="minorBidi"/>
                              <w:i/>
                              <w:szCs w:val="22"/>
                            </w:rPr>
                          </m:ctrlPr>
                        </m:sSubPr>
                        <m:e>
                          <m:r>
                            <w:rPr>
                              <w:rFonts w:ascii="Cambria Math" w:hAnsi="Cambria Math"/>
                              <w:szCs w:val="22"/>
                              <w:lang w:val="en-US"/>
                            </w:rPr>
                            <m:t>s</m:t>
                          </m:r>
                        </m:e>
                        <m:sub>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sub>
                      </m:sSub>
                    </m:oMath>
                  </m:oMathPara>
                </w:p>
                <w:p w14:paraId="10529A23" w14:textId="77777777" w:rsidR="00A03781" w:rsidRPr="00BB048C" w:rsidRDefault="00A03781" w:rsidP="00304A55">
                  <w:pPr>
                    <w:rPr>
                      <w:szCs w:val="22"/>
                    </w:rPr>
                  </w:pPr>
                </w:p>
              </w:tc>
              <w:tc>
                <w:tcPr>
                  <w:tcW w:w="4333" w:type="pct"/>
                </w:tcPr>
                <w:p w14:paraId="4BEFE7A3" w14:textId="77777777" w:rsidR="00A03781" w:rsidRPr="00BB048C" w:rsidRDefault="00A03781" w:rsidP="00304A55">
                  <w:pPr>
                    <w:pStyle w:val="a9"/>
                    <w:spacing w:before="120" w:after="120"/>
                    <w:ind w:left="0" w:right="176"/>
                    <w:jc w:val="both"/>
                    <w:rPr>
                      <w:rFonts w:ascii="Garamond" w:hAnsi="Garamond"/>
                      <w:sz w:val="22"/>
                      <w:szCs w:val="22"/>
                    </w:rPr>
                  </w:pPr>
                  <w:r w:rsidRPr="00BB048C">
                    <w:rPr>
                      <w:rFonts w:ascii="Garamond" w:eastAsia="Batang" w:hAnsi="Garamond" w:cs="Garamond"/>
                      <w:sz w:val="22"/>
                      <w:szCs w:val="22"/>
                      <w:lang w:eastAsia="ar-SA"/>
                    </w:rPr>
                    <w:t xml:space="preserve">– </w:t>
                  </w:r>
                  <w:r w:rsidRPr="00BB048C">
                    <w:rPr>
                      <w:rFonts w:ascii="Garamond" w:hAnsi="Garamond"/>
                      <w:sz w:val="22"/>
                      <w:szCs w:val="22"/>
                    </w:rPr>
                    <w:t xml:space="preserve">индикатор включения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hAnsi="Garamond"/>
                      <w:sz w:val="22"/>
                      <w:szCs w:val="22"/>
                    </w:rPr>
                    <w:t xml:space="preserve"> в Предварительный перечень отобранных проектов модернизации</w:t>
                  </w:r>
                  <w:r w:rsidRPr="00BB048C">
                    <w:rPr>
                      <w:rFonts w:ascii="Garamond" w:eastAsiaTheme="minorEastAsia" w:hAnsi="Garamond"/>
                      <w:sz w:val="22"/>
                      <w:szCs w:val="22"/>
                    </w:rPr>
                    <w:t xml:space="preserve"> генерирующих объектов</w:t>
                  </w:r>
                  <w:r w:rsidRPr="00BB048C">
                    <w:rPr>
                      <w:rFonts w:ascii="Garamond" w:hAnsi="Garamond"/>
                      <w:sz w:val="22"/>
                      <w:szCs w:val="22"/>
                    </w:rPr>
                    <w:t xml:space="preserve">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m:rPr>
                        <m:sty m:val="p"/>
                      </m:rPr>
                      <w:rPr>
                        <w:rFonts w:ascii="Cambria Math" w:hAnsi="Cambria Math"/>
                        <w:sz w:val="22"/>
                        <w:szCs w:val="22"/>
                      </w:rPr>
                      <m:t>∈{0,1}</m:t>
                    </m:r>
                  </m:oMath>
                  <w:r w:rsidRPr="00BB048C">
                    <w:rPr>
                      <w:rFonts w:ascii="Garamond" w:hAnsi="Garamond"/>
                      <w:sz w:val="22"/>
                      <w:szCs w:val="22"/>
                    </w:rPr>
                    <w:t xml:space="preserve">, при этом значение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m:rPr>
                        <m:sty m:val="p"/>
                      </m:rPr>
                      <w:rPr>
                        <w:rFonts w:ascii="Cambria Math" w:hAnsi="Cambria Math"/>
                        <w:sz w:val="22"/>
                        <w:szCs w:val="22"/>
                      </w:rPr>
                      <m:t>=1</m:t>
                    </m:r>
                  </m:oMath>
                  <w:r w:rsidRPr="00BB048C">
                    <w:rPr>
                      <w:rFonts w:ascii="Garamond" w:hAnsi="Garamond"/>
                      <w:sz w:val="22"/>
                      <w:szCs w:val="22"/>
                    </w:rPr>
                    <w:t xml:space="preserve"> соответствует включению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hAnsi="Garamond"/>
                      <w:sz w:val="22"/>
                      <w:szCs w:val="22"/>
                    </w:rPr>
                    <w:t xml:space="preserve"> в Предварительный перечень отобранных проектов модернизации</w:t>
                  </w:r>
                  <w:r w:rsidRPr="00BB048C">
                    <w:rPr>
                      <w:rFonts w:ascii="Garamond" w:eastAsiaTheme="minorEastAsia" w:hAnsi="Garamond"/>
                      <w:sz w:val="22"/>
                      <w:szCs w:val="22"/>
                    </w:rPr>
                    <w:t xml:space="preserve"> генерирующих объектов</w:t>
                  </w:r>
                  <w:r w:rsidRPr="00BB048C">
                    <w:rPr>
                      <w:rFonts w:ascii="Garamond" w:hAnsi="Garamond"/>
                      <w:sz w:val="22"/>
                      <w:szCs w:val="22"/>
                    </w:rPr>
                    <w:t xml:space="preserve">,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m:rPr>
                        <m:sty m:val="p"/>
                      </m:rPr>
                      <w:rPr>
                        <w:rFonts w:ascii="Cambria Math" w:hAnsi="Cambria Math"/>
                        <w:sz w:val="22"/>
                        <w:szCs w:val="22"/>
                      </w:rPr>
                      <m:t>=0</m:t>
                    </m:r>
                  </m:oMath>
                  <w:r w:rsidRPr="00BB048C">
                    <w:rPr>
                      <w:rFonts w:ascii="Garamond" w:hAnsi="Garamond"/>
                      <w:sz w:val="22"/>
                      <w:szCs w:val="22"/>
                    </w:rPr>
                    <w:t xml:space="preserve"> – невключению;</w:t>
                  </w:r>
                </w:p>
              </w:tc>
            </w:tr>
            <w:tr w:rsidR="00A03781" w:rsidRPr="00ED3490" w14:paraId="0B8404AE" w14:textId="77777777" w:rsidTr="00304A55">
              <w:trPr>
                <w:trHeight w:val="64"/>
              </w:trPr>
              <w:tc>
                <w:tcPr>
                  <w:tcW w:w="667" w:type="pct"/>
                </w:tcPr>
                <w:p w14:paraId="16DCEB52" w14:textId="77777777" w:rsidR="00A03781" w:rsidRPr="00BB048C" w:rsidRDefault="00E036BF" w:rsidP="00304A55">
                  <w:pPr>
                    <w:rPr>
                      <w:szCs w:val="22"/>
                    </w:rPr>
                  </w:pPr>
                  <m:oMathPara>
                    <m:oMath>
                      <m:sSub>
                        <m:sSubPr>
                          <m:ctrlPr>
                            <w:rPr>
                              <w:rFonts w:ascii="Cambria Math" w:eastAsiaTheme="minorHAnsi" w:hAnsi="Cambria Math" w:cstheme="minorBidi"/>
                              <w:i/>
                              <w:szCs w:val="22"/>
                            </w:rPr>
                          </m:ctrlPr>
                        </m:sSubPr>
                        <m:e>
                          <m:r>
                            <w:rPr>
                              <w:rFonts w:ascii="Cambria Math" w:eastAsiaTheme="minorHAnsi" w:hAnsi="Cambria Math" w:cstheme="minorBidi"/>
                              <w:szCs w:val="22"/>
                            </w:rPr>
                            <m:t>с</m:t>
                          </m:r>
                        </m:e>
                        <m:sub>
                          <m:r>
                            <w:rPr>
                              <w:rFonts w:ascii="Cambria Math" w:hAnsi="Cambria Math"/>
                              <w:szCs w:val="22"/>
                              <w:lang w:val="en-US"/>
                            </w:rPr>
                            <m:t>g</m:t>
                          </m:r>
                        </m:sub>
                      </m:sSub>
                    </m:oMath>
                  </m:oMathPara>
                </w:p>
              </w:tc>
              <w:tc>
                <w:tcPr>
                  <w:tcW w:w="4333" w:type="pct"/>
                </w:tcPr>
                <w:p w14:paraId="343C61E3" w14:textId="77777777" w:rsidR="00A03781" w:rsidRPr="00BB048C" w:rsidRDefault="00A03781" w:rsidP="00304A55">
                  <w:pPr>
                    <w:pStyle w:val="a9"/>
                    <w:spacing w:before="120" w:after="120"/>
                    <w:ind w:left="0" w:right="176"/>
                    <w:jc w:val="both"/>
                    <w:rPr>
                      <w:rFonts w:ascii="Garamond" w:eastAsia="Batang" w:hAnsi="Garamond" w:cs="Garamond"/>
                      <w:sz w:val="22"/>
                      <w:szCs w:val="22"/>
                      <w:lang w:eastAsia="ar-SA"/>
                    </w:rPr>
                  </w:pPr>
                  <w:r w:rsidRPr="00BB048C">
                    <w:rPr>
                      <w:rFonts w:ascii="Garamond" w:eastAsia="Batang" w:hAnsi="Garamond" w:cs="Garamond"/>
                      <w:sz w:val="22"/>
                      <w:szCs w:val="22"/>
                      <w:lang w:eastAsia="ar-SA"/>
                    </w:rPr>
                    <w:t xml:space="preserve">– </w:t>
                  </w:r>
                  <w:r w:rsidRPr="00BB048C">
                    <w:rPr>
                      <w:rFonts w:ascii="Garamond" w:hAnsi="Garamond"/>
                      <w:sz w:val="22"/>
                      <w:szCs w:val="22"/>
                    </w:rPr>
                    <w:t>признак приоритета в отборе ценовых заявок в случае равенства коэффициентов эффективности.</w:t>
                  </w:r>
                </w:p>
              </w:tc>
            </w:tr>
          </w:tbl>
          <w:p w14:paraId="62B43810" w14:textId="77777777" w:rsidR="00A03781" w:rsidRPr="00BB048C" w:rsidRDefault="00A03781" w:rsidP="00304A55">
            <w:pPr>
              <w:pStyle w:val="ad"/>
              <w:suppressAutoHyphens/>
              <w:ind w:firstLine="709"/>
              <w:rPr>
                <w:rFonts w:ascii="Garamond" w:hAnsi="Garamond"/>
                <w:sz w:val="22"/>
                <w:szCs w:val="22"/>
                <w:lang w:val="ru-RU"/>
              </w:rPr>
            </w:pPr>
          </w:p>
        </w:tc>
        <w:tc>
          <w:tcPr>
            <w:tcW w:w="6716" w:type="dxa"/>
          </w:tcPr>
          <w:p w14:paraId="36D7A823" w14:textId="77777777" w:rsidR="00A03781" w:rsidRPr="00BB048C" w:rsidRDefault="00A03781" w:rsidP="00304A55">
            <w:pPr>
              <w:spacing w:after="120"/>
              <w:jc w:val="both"/>
              <w:rPr>
                <w:sz w:val="22"/>
                <w:szCs w:val="22"/>
                <w:lang w:val="ru-RU"/>
              </w:rPr>
            </w:pPr>
            <w:r w:rsidRPr="00BB048C">
              <w:rPr>
                <w:sz w:val="22"/>
                <w:szCs w:val="22"/>
                <w:lang w:val="ru-RU"/>
              </w:rPr>
              <w:lastRenderedPageBreak/>
              <w:t>При проведении отбора проектов модернизации учитываются следующие параметры:</w:t>
            </w:r>
          </w:p>
          <w:tbl>
            <w:tblPr>
              <w:tblW w:w="5000" w:type="pct"/>
              <w:tblLook w:val="01E0" w:firstRow="1" w:lastRow="1" w:firstColumn="1" w:lastColumn="1" w:noHBand="0" w:noVBand="0"/>
            </w:tblPr>
            <w:tblGrid>
              <w:gridCol w:w="1249"/>
              <w:gridCol w:w="5251"/>
            </w:tblGrid>
            <w:tr w:rsidR="00A03781" w:rsidRPr="00ED3490" w14:paraId="7F179678" w14:textId="77777777" w:rsidTr="00304A55">
              <w:trPr>
                <w:trHeight w:val="513"/>
              </w:trPr>
              <w:tc>
                <w:tcPr>
                  <w:tcW w:w="667" w:type="pct"/>
                </w:tcPr>
                <w:p w14:paraId="0A5A16E4" w14:textId="77777777" w:rsidR="00A03781" w:rsidRPr="00BB048C" w:rsidRDefault="00E036BF" w:rsidP="00304A55">
                  <w:pPr>
                    <w:spacing w:after="120"/>
                    <w:ind w:right="-26"/>
                    <w:jc w:val="both"/>
                    <w:rPr>
                      <w:noProof/>
                      <w:szCs w:val="22"/>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g,r,z,Y</m:t>
                          </m:r>
                        </m:sub>
                        <m:sup>
                          <m:r>
                            <w:rPr>
                              <w:rFonts w:ascii="Cambria Math" w:hAnsi="Cambria Math"/>
                              <w:noProof/>
                              <w:szCs w:val="22"/>
                            </w:rPr>
                            <m:t>уст</m:t>
                          </m:r>
                        </m:sup>
                      </m:sSubSup>
                    </m:oMath>
                  </m:oMathPara>
                </w:p>
              </w:tc>
              <w:tc>
                <w:tcPr>
                  <w:tcW w:w="4333" w:type="pct"/>
                </w:tcPr>
                <w:p w14:paraId="3D2CE9F1" w14:textId="77777777" w:rsidR="00A03781" w:rsidRPr="00BB048C" w:rsidRDefault="00A03781" w:rsidP="00304A55">
                  <w:pPr>
                    <w:spacing w:after="120"/>
                    <w:ind w:left="175" w:right="-26" w:hanging="175"/>
                    <w:jc w:val="both"/>
                    <w:rPr>
                      <w:szCs w:val="22"/>
                      <w:lang w:val="ru-RU"/>
                    </w:rPr>
                  </w:pPr>
                  <w:r w:rsidRPr="00BB048C">
                    <w:rPr>
                      <w:szCs w:val="22"/>
                      <w:lang w:val="ru-RU"/>
                    </w:rPr>
                    <w:t xml:space="preserve">– объем установленной мощности, предлагаемый участником </w:t>
                  </w:r>
                  <w:proofErr w:type="spellStart"/>
                  <w:r w:rsidRPr="00BB048C">
                    <w:rPr>
                      <w:szCs w:val="22"/>
                      <w:lang w:val="ru-RU"/>
                    </w:rPr>
                    <w:t>КОММод</w:t>
                  </w:r>
                  <w:proofErr w:type="spellEnd"/>
                  <w:r w:rsidRPr="00BB048C">
                    <w:rPr>
                      <w:szCs w:val="22"/>
                      <w:lang w:val="ru-RU"/>
                    </w:rPr>
                    <w:t xml:space="preserve"> к отбору в отношении генерирующего объекта </w:t>
                  </w:r>
                  <w:r w:rsidRPr="00BB048C">
                    <w:rPr>
                      <w:i/>
                      <w:szCs w:val="22"/>
                      <w:lang w:val="en-US"/>
                    </w:rPr>
                    <w:t>g</w:t>
                  </w:r>
                  <w:r w:rsidRPr="00BB048C">
                    <w:rPr>
                      <w:szCs w:val="22"/>
                      <w:lang w:val="ru-RU"/>
                    </w:rPr>
                    <w:t>, расположенного на территории энергосистемы (</w:t>
                  </w:r>
                  <w:proofErr w:type="spellStart"/>
                  <w:r w:rsidRPr="00BB048C">
                    <w:rPr>
                      <w:szCs w:val="22"/>
                      <w:lang w:val="ru-RU"/>
                    </w:rPr>
                    <w:t>энергорайона</w:t>
                  </w:r>
                  <w:proofErr w:type="spellEnd"/>
                  <w:r w:rsidRPr="00BB048C">
                    <w:rPr>
                      <w:szCs w:val="22"/>
                      <w:lang w:val="ru-RU"/>
                    </w:rPr>
                    <w:t xml:space="preserve">) </w:t>
                  </w:r>
                  <w:r w:rsidRPr="00BB048C">
                    <w:rPr>
                      <w:i/>
                      <w:szCs w:val="22"/>
                      <w:lang w:val="en-US"/>
                    </w:rPr>
                    <w:t>r</w:t>
                  </w:r>
                  <w:r w:rsidRPr="00BB048C">
                    <w:rPr>
                      <w:szCs w:val="22"/>
                      <w:lang w:val="ru-RU"/>
                    </w:rPr>
                    <w:t xml:space="preserve">, </w:t>
                  </w:r>
                  <w:r w:rsidRPr="00BB048C">
                    <w:rPr>
                      <w:szCs w:val="22"/>
                      <w:lang w:val="ru-RU"/>
                    </w:rPr>
                    <w:lastRenderedPageBreak/>
                    <w:t xml:space="preserve">входящей в состав ОЭС в составе ценовой зоны оптового рынка </w:t>
                  </w:r>
                  <w:r w:rsidRPr="00BB048C">
                    <w:rPr>
                      <w:i/>
                      <w:szCs w:val="22"/>
                      <w:lang w:val="en-US"/>
                    </w:rPr>
                    <w:t>z</w:t>
                  </w:r>
                  <w:r w:rsidRPr="00BB048C">
                    <w:rPr>
                      <w:szCs w:val="22"/>
                      <w:lang w:val="ru-RU"/>
                    </w:rPr>
                    <w:t xml:space="preserve">, на год </w:t>
                  </w:r>
                  <w:r w:rsidRPr="00BB048C">
                    <w:rPr>
                      <w:i/>
                      <w:szCs w:val="22"/>
                      <w:lang w:val="en-US"/>
                    </w:rPr>
                    <w:t>Y</w:t>
                  </w:r>
                  <w:r w:rsidRPr="00BB048C">
                    <w:rPr>
                      <w:szCs w:val="22"/>
                      <w:lang w:val="ru-RU"/>
                    </w:rPr>
                    <w:t xml:space="preserve">, в котором планируется начало поставки мощности по такому объекту, указанный в ценовой заявке и определяемый как суммарная величина установленной мощности ЕГО, отнесенных к условной ГТП </w:t>
                  </w:r>
                  <w:r w:rsidRPr="00BB048C">
                    <w:rPr>
                      <w:i/>
                      <w:szCs w:val="22"/>
                      <w:lang w:val="en-US"/>
                    </w:rPr>
                    <w:t>g</w:t>
                  </w:r>
                  <w:r w:rsidRPr="00BB048C">
                    <w:rPr>
                      <w:szCs w:val="22"/>
                      <w:lang w:val="ru-RU"/>
                    </w:rPr>
                    <w:t>;</w:t>
                  </w:r>
                </w:p>
              </w:tc>
            </w:tr>
            <w:tr w:rsidR="00A03781" w:rsidRPr="00ED3490" w14:paraId="55B38968" w14:textId="77777777" w:rsidTr="00304A55">
              <w:trPr>
                <w:trHeight w:val="513"/>
              </w:trPr>
              <w:tc>
                <w:tcPr>
                  <w:tcW w:w="667" w:type="pct"/>
                </w:tcPr>
                <w:p w14:paraId="46F46437" w14:textId="77777777" w:rsidR="00A03781" w:rsidRPr="00BB048C" w:rsidRDefault="00A03781" w:rsidP="00304A55">
                  <w:pPr>
                    <w:spacing w:after="120"/>
                    <w:ind w:right="-26"/>
                    <w:jc w:val="both"/>
                    <w:rPr>
                      <w:szCs w:val="22"/>
                    </w:rPr>
                  </w:pPr>
                  <m:oMathPara>
                    <m:oMath>
                      <m:r>
                        <w:rPr>
                          <w:rFonts w:ascii="Cambria Math" w:hAnsi="Cambria Math"/>
                          <w:noProof/>
                          <w:szCs w:val="22"/>
                        </w:rPr>
                        <w:lastRenderedPageBreak/>
                        <m:t>d</m:t>
                      </m:r>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g,r,z,m</m:t>
                          </m:r>
                        </m:sub>
                        <m:sup/>
                      </m:sSubSup>
                    </m:oMath>
                  </m:oMathPara>
                </w:p>
              </w:tc>
              <w:tc>
                <w:tcPr>
                  <w:tcW w:w="4333" w:type="pct"/>
                </w:tcPr>
                <w:p w14:paraId="28B57E1B" w14:textId="77777777" w:rsidR="00A03781" w:rsidRPr="00BB048C" w:rsidRDefault="00A03781" w:rsidP="00304A55">
                  <w:pPr>
                    <w:spacing w:after="120"/>
                    <w:ind w:left="175" w:right="-26" w:hanging="175"/>
                    <w:jc w:val="both"/>
                    <w:rPr>
                      <w:szCs w:val="22"/>
                      <w:lang w:val="ru-RU"/>
                    </w:rPr>
                  </w:pPr>
                  <w:r w:rsidRPr="00BB048C">
                    <w:rPr>
                      <w:szCs w:val="22"/>
                      <w:lang w:val="ru-RU"/>
                    </w:rPr>
                    <w:t xml:space="preserve">– объем снижения установленной мощности генерирующего объекта </w:t>
                  </w:r>
                  <w:r w:rsidRPr="00BB048C">
                    <w:rPr>
                      <w:i/>
                      <w:szCs w:val="22"/>
                      <w:lang w:val="en-US"/>
                    </w:rPr>
                    <w:t>g</w:t>
                  </w:r>
                  <w:r w:rsidRPr="00BB048C">
                    <w:rPr>
                      <w:szCs w:val="22"/>
                      <w:lang w:val="ru-RU"/>
                    </w:rPr>
                    <w:t>, расположенного на территории энергосистемы (</w:t>
                  </w:r>
                  <w:proofErr w:type="spellStart"/>
                  <w:r w:rsidRPr="00BB048C">
                    <w:rPr>
                      <w:szCs w:val="22"/>
                      <w:lang w:val="ru-RU"/>
                    </w:rPr>
                    <w:t>энергорайона</w:t>
                  </w:r>
                  <w:proofErr w:type="spellEnd"/>
                  <w:r w:rsidRPr="00BB048C">
                    <w:rPr>
                      <w:szCs w:val="22"/>
                      <w:lang w:val="ru-RU"/>
                    </w:rPr>
                    <w:t xml:space="preserve">) </w:t>
                  </w:r>
                  <w:r w:rsidRPr="00BB048C">
                    <w:rPr>
                      <w:i/>
                      <w:szCs w:val="22"/>
                      <w:lang w:val="en-US"/>
                    </w:rPr>
                    <w:t>r</w:t>
                  </w:r>
                  <w:r w:rsidRPr="00BB048C">
                    <w:rPr>
                      <w:szCs w:val="22"/>
                      <w:lang w:val="ru-RU"/>
                    </w:rPr>
                    <w:t xml:space="preserve">, входящей в состав ОЭС в составе ценовой зоны оптового рынка </w:t>
                  </w:r>
                  <w:r w:rsidRPr="00BB048C">
                    <w:rPr>
                      <w:i/>
                      <w:szCs w:val="22"/>
                      <w:lang w:val="en-US"/>
                    </w:rPr>
                    <w:t>z</w:t>
                  </w:r>
                  <w:r w:rsidRPr="00BB048C">
                    <w:rPr>
                      <w:szCs w:val="22"/>
                      <w:lang w:val="ru-RU"/>
                    </w:rPr>
                    <w:t xml:space="preserve">, указанный в ценовой заявке в месяце реализации мероприятий по модернизации </w:t>
                  </w:r>
                  <w:r w:rsidRPr="00BB048C">
                    <w:rPr>
                      <w:i/>
                      <w:szCs w:val="22"/>
                      <w:lang w:val="en-US"/>
                    </w:rPr>
                    <w:t>m</w:t>
                  </w:r>
                  <w:r w:rsidRPr="00BB048C">
                    <w:rPr>
                      <w:szCs w:val="22"/>
                      <w:lang w:val="ru-RU"/>
                    </w:rPr>
                    <w:t xml:space="preserve"> (</w:t>
                  </w:r>
                  <m:oMath>
                    <m:r>
                      <w:rPr>
                        <w:rFonts w:ascii="Cambria Math" w:hAnsi="Cambria Math"/>
                        <w:szCs w:val="22"/>
                      </w:rPr>
                      <m:t>m</m:t>
                    </m:r>
                    <m:r>
                      <w:rPr>
                        <w:rFonts w:ascii="Cambria Math" w:hAnsi="Cambria Math"/>
                        <w:szCs w:val="22"/>
                        <w:lang w:val="ru-RU"/>
                      </w:rPr>
                      <m:t>∈</m:t>
                    </m:r>
                    <m:sSub>
                      <m:sSubPr>
                        <m:ctrlPr>
                          <w:rPr>
                            <w:rFonts w:ascii="Cambria Math" w:hAnsi="Cambria Math"/>
                            <w:i/>
                            <w:szCs w:val="22"/>
                          </w:rPr>
                        </m:ctrlPr>
                      </m:sSubPr>
                      <m:e>
                        <m:r>
                          <w:rPr>
                            <w:rFonts w:ascii="Cambria Math" w:hAnsi="Cambria Math"/>
                            <w:szCs w:val="22"/>
                          </w:rPr>
                          <m:t>M</m:t>
                        </m:r>
                      </m:e>
                      <m:sub>
                        <m:r>
                          <w:rPr>
                            <w:rFonts w:ascii="Cambria Math" w:hAnsi="Cambria Math"/>
                            <w:szCs w:val="22"/>
                            <w:lang w:val="en-US"/>
                          </w:rPr>
                          <m:t>g</m:t>
                        </m:r>
                      </m:sub>
                    </m:sSub>
                  </m:oMath>
                  <w:r w:rsidRPr="00BB048C">
                    <w:rPr>
                      <w:szCs w:val="22"/>
                      <w:lang w:val="ru-RU"/>
                    </w:rPr>
                    <w:t xml:space="preserve">, где </w:t>
                  </w:r>
                  <m:oMath>
                    <m:sSub>
                      <m:sSubPr>
                        <m:ctrlPr>
                          <w:rPr>
                            <w:rFonts w:ascii="Cambria Math" w:hAnsi="Cambria Math"/>
                            <w:i/>
                            <w:szCs w:val="22"/>
                          </w:rPr>
                        </m:ctrlPr>
                      </m:sSubPr>
                      <m:e>
                        <m:r>
                          <w:rPr>
                            <w:rFonts w:ascii="Cambria Math" w:hAnsi="Cambria Math"/>
                            <w:szCs w:val="22"/>
                          </w:rPr>
                          <m:t>M</m:t>
                        </m:r>
                      </m:e>
                      <m:sub>
                        <m:r>
                          <w:rPr>
                            <w:rFonts w:ascii="Cambria Math" w:hAnsi="Cambria Math"/>
                            <w:szCs w:val="22"/>
                            <w:lang w:val="en-US"/>
                          </w:rPr>
                          <m:t>g</m:t>
                        </m:r>
                      </m:sub>
                    </m:sSub>
                  </m:oMath>
                  <w:r w:rsidRPr="00BB048C">
                    <w:rPr>
                      <w:szCs w:val="22"/>
                      <w:lang w:val="ru-RU"/>
                    </w:rPr>
                    <w:t xml:space="preserve"> – период реализации мероприятий по модернизации генерирующего объекта </w:t>
                  </w:r>
                  <w:r w:rsidRPr="00BB048C">
                    <w:rPr>
                      <w:i/>
                      <w:szCs w:val="22"/>
                      <w:lang w:val="en-US"/>
                    </w:rPr>
                    <w:t>g</w:t>
                  </w:r>
                  <w:r w:rsidRPr="00BB048C">
                    <w:rPr>
                      <w:szCs w:val="22"/>
                      <w:lang w:val="ru-RU"/>
                    </w:rPr>
                    <w:t>) для целей формирования предварительного графика реализации мероприятий по модернизации;</w:t>
                  </w:r>
                </w:p>
              </w:tc>
            </w:tr>
            <w:tr w:rsidR="00A03781" w:rsidRPr="00ED3490" w14:paraId="3F60192E" w14:textId="77777777" w:rsidTr="00304A55">
              <w:trPr>
                <w:trHeight w:val="513"/>
              </w:trPr>
              <w:tc>
                <w:tcPr>
                  <w:tcW w:w="667" w:type="pct"/>
                </w:tcPr>
                <w:p w14:paraId="63AB2C14" w14:textId="77777777" w:rsidR="00A03781" w:rsidRPr="00BB048C" w:rsidRDefault="00E036BF" w:rsidP="00304A55">
                  <w:pPr>
                    <w:spacing w:after="120"/>
                    <w:ind w:right="-26"/>
                    <w:jc w:val="both"/>
                    <w:rPr>
                      <w:noProof/>
                      <w:szCs w:val="22"/>
                    </w:rPr>
                  </w:pPr>
                  <m:oMathPara>
                    <m:oMath>
                      <m:sSubSup>
                        <m:sSubSupPr>
                          <m:ctrlPr>
                            <w:rPr>
                              <w:rFonts w:ascii="Cambria Math" w:hAnsi="Cambria Math"/>
                              <w:i/>
                              <w:noProof/>
                              <w:szCs w:val="22"/>
                            </w:rPr>
                          </m:ctrlPr>
                        </m:sSubSupPr>
                        <m:e>
                          <m:r>
                            <w:rPr>
                              <w:rFonts w:ascii="Cambria Math" w:hAnsi="Cambria Math"/>
                              <w:noProof/>
                              <w:szCs w:val="22"/>
                              <w:lang w:val="en-US"/>
                            </w:rPr>
                            <m:t>k</m:t>
                          </m:r>
                        </m:e>
                        <m:sub>
                          <m:r>
                            <w:rPr>
                              <w:rFonts w:ascii="Cambria Math" w:hAnsi="Cambria Math"/>
                              <w:noProof/>
                              <w:szCs w:val="22"/>
                              <w:lang w:val="en-US"/>
                            </w:rPr>
                            <m:t>g,r,z,Y</m:t>
                          </m:r>
                        </m:sub>
                        <m:sup>
                          <m:r>
                            <w:rPr>
                              <w:rFonts w:ascii="Cambria Math" w:hAnsi="Cambria Math"/>
                              <w:noProof/>
                              <w:szCs w:val="22"/>
                            </w:rPr>
                            <m:t>эффект</m:t>
                          </m:r>
                        </m:sup>
                      </m:sSubSup>
                    </m:oMath>
                  </m:oMathPara>
                </w:p>
              </w:tc>
              <w:tc>
                <w:tcPr>
                  <w:tcW w:w="4333" w:type="pct"/>
                </w:tcPr>
                <w:p w14:paraId="38C6D82D" w14:textId="77777777" w:rsidR="00A03781" w:rsidRPr="00BB048C" w:rsidRDefault="00A03781" w:rsidP="00304A55">
                  <w:pPr>
                    <w:spacing w:after="120"/>
                    <w:ind w:left="175" w:right="-26" w:hanging="175"/>
                    <w:jc w:val="both"/>
                    <w:rPr>
                      <w:szCs w:val="22"/>
                      <w:lang w:val="ru-RU"/>
                    </w:rPr>
                  </w:pPr>
                  <w:r w:rsidRPr="00BB048C">
                    <w:rPr>
                      <w:szCs w:val="22"/>
                      <w:lang w:val="ru-RU"/>
                    </w:rPr>
                    <w:t xml:space="preserve">– коэффициент эффективности генерирующего объекта </w:t>
                  </w:r>
                  <w:r w:rsidRPr="00BB048C">
                    <w:rPr>
                      <w:i/>
                      <w:szCs w:val="22"/>
                      <w:lang w:val="en-US"/>
                    </w:rPr>
                    <w:t>g</w:t>
                  </w:r>
                  <w:r w:rsidRPr="00BB048C">
                    <w:rPr>
                      <w:szCs w:val="22"/>
                      <w:lang w:val="ru-RU"/>
                    </w:rPr>
                    <w:t>, расположенного на территории энергосистемы (</w:t>
                  </w:r>
                  <w:proofErr w:type="spellStart"/>
                  <w:r w:rsidRPr="00BB048C">
                    <w:rPr>
                      <w:szCs w:val="22"/>
                      <w:lang w:val="ru-RU"/>
                    </w:rPr>
                    <w:t>энергорайона</w:t>
                  </w:r>
                  <w:proofErr w:type="spellEnd"/>
                  <w:r w:rsidRPr="00BB048C">
                    <w:rPr>
                      <w:szCs w:val="22"/>
                      <w:lang w:val="ru-RU"/>
                    </w:rPr>
                    <w:t xml:space="preserve">) </w:t>
                  </w:r>
                  <w:r w:rsidRPr="00BB048C">
                    <w:rPr>
                      <w:i/>
                      <w:szCs w:val="22"/>
                      <w:lang w:val="en-US"/>
                    </w:rPr>
                    <w:t>r</w:t>
                  </w:r>
                  <w:r w:rsidRPr="00BB048C">
                    <w:rPr>
                      <w:szCs w:val="22"/>
                      <w:lang w:val="ru-RU"/>
                    </w:rPr>
                    <w:t xml:space="preserve">, входящей в состав ОЭС в составе ценовой зоны оптового рынка </w:t>
                  </w:r>
                  <w:r w:rsidRPr="00BB048C">
                    <w:rPr>
                      <w:i/>
                      <w:szCs w:val="22"/>
                      <w:lang w:val="en-US"/>
                    </w:rPr>
                    <w:t>z</w:t>
                  </w:r>
                  <w:r w:rsidRPr="00BB048C">
                    <w:rPr>
                      <w:szCs w:val="22"/>
                      <w:lang w:val="ru-RU"/>
                    </w:rPr>
                    <w:t xml:space="preserve">; на год </w:t>
                  </w:r>
                  <w:r w:rsidRPr="00BB048C">
                    <w:rPr>
                      <w:i/>
                      <w:szCs w:val="22"/>
                      <w:lang w:val="en-US"/>
                    </w:rPr>
                    <w:t>Y</w:t>
                  </w:r>
                  <w:r w:rsidRPr="00BB048C">
                    <w:rPr>
                      <w:szCs w:val="22"/>
                      <w:lang w:val="ru-RU"/>
                    </w:rPr>
                    <w:t>, в котором планируется начало поставки мощности по такому объекту, рассчитанный в соответствии с п. 7.2 настоящего Регламента;</w:t>
                  </w:r>
                </w:p>
              </w:tc>
            </w:tr>
            <w:tr w:rsidR="00A03781" w:rsidRPr="00ED3490" w14:paraId="4308A4DF" w14:textId="77777777" w:rsidTr="00304A55">
              <w:trPr>
                <w:trHeight w:val="513"/>
              </w:trPr>
              <w:tc>
                <w:tcPr>
                  <w:tcW w:w="667" w:type="pct"/>
                </w:tcPr>
                <w:p w14:paraId="64B2C397" w14:textId="77777777" w:rsidR="00A03781" w:rsidRPr="00BB048C" w:rsidRDefault="00E036BF" w:rsidP="00304A55">
                  <w:pPr>
                    <w:spacing w:after="120"/>
                    <w:ind w:right="-26"/>
                    <w:jc w:val="both"/>
                    <w:rPr>
                      <w:noProof/>
                      <w:szCs w:val="22"/>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z,Y</m:t>
                          </m:r>
                        </m:sub>
                        <m:sup>
                          <m:r>
                            <w:rPr>
                              <w:rFonts w:ascii="Cambria Math" w:hAnsi="Cambria Math"/>
                              <w:noProof/>
                              <w:szCs w:val="22"/>
                            </w:rPr>
                            <m:t>спрос</m:t>
                          </m:r>
                        </m:sup>
                      </m:sSubSup>
                    </m:oMath>
                  </m:oMathPara>
                </w:p>
              </w:tc>
              <w:tc>
                <w:tcPr>
                  <w:tcW w:w="4333" w:type="pct"/>
                </w:tcPr>
                <w:p w14:paraId="39065571" w14:textId="77777777" w:rsidR="00A03781" w:rsidRPr="00BB048C" w:rsidRDefault="00A03781" w:rsidP="00304A55">
                  <w:pPr>
                    <w:spacing w:after="120"/>
                    <w:ind w:left="175" w:right="-26" w:hanging="175"/>
                    <w:jc w:val="both"/>
                    <w:rPr>
                      <w:szCs w:val="22"/>
                      <w:lang w:val="ru-RU"/>
                    </w:rPr>
                  </w:pPr>
                  <w:r w:rsidRPr="00BB048C">
                    <w:rPr>
                      <w:szCs w:val="22"/>
                      <w:lang w:val="ru-RU"/>
                    </w:rPr>
                    <w:t xml:space="preserve">– максимальная совокупная установленная мощность генерирующих объектов, которые могут быть определенны по итогам отбора проектов модернизации на год </w:t>
                  </w:r>
                  <w:r w:rsidRPr="00BB048C">
                    <w:rPr>
                      <w:i/>
                      <w:szCs w:val="22"/>
                      <w:lang w:val="en-US"/>
                    </w:rPr>
                    <w:t>Y</w:t>
                  </w:r>
                  <w:r w:rsidRPr="00BB048C">
                    <w:rPr>
                      <w:szCs w:val="22"/>
                      <w:lang w:val="ru-RU"/>
                    </w:rPr>
                    <w:t xml:space="preserve"> для каждой ценовой зоны оптового рынка </w:t>
                  </w:r>
                  <w:r w:rsidRPr="00BB048C">
                    <w:rPr>
                      <w:i/>
                      <w:szCs w:val="22"/>
                    </w:rPr>
                    <w:t>z</w:t>
                  </w:r>
                  <w:r w:rsidRPr="00BB048C">
                    <w:rPr>
                      <w:szCs w:val="22"/>
                      <w:lang w:val="ru-RU"/>
                    </w:rPr>
                    <w:t>, указанная в п. 3.1 настоящего Регламента;</w:t>
                  </w:r>
                </w:p>
              </w:tc>
            </w:tr>
            <w:tr w:rsidR="00A03781" w:rsidRPr="00ED3490" w14:paraId="4405AF78" w14:textId="77777777" w:rsidTr="00304A55">
              <w:trPr>
                <w:trHeight w:val="513"/>
              </w:trPr>
              <w:tc>
                <w:tcPr>
                  <w:tcW w:w="667" w:type="pct"/>
                </w:tcPr>
                <w:p w14:paraId="3DA9CA2A" w14:textId="77777777" w:rsidR="00A03781" w:rsidRPr="00BB048C" w:rsidRDefault="00E036BF" w:rsidP="00304A55">
                  <w:pPr>
                    <w:spacing w:after="120"/>
                    <w:ind w:right="-26"/>
                    <w:jc w:val="both"/>
                    <w:rPr>
                      <w:noProof/>
                      <w:szCs w:val="22"/>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Y</m:t>
                          </m:r>
                        </m:sub>
                        <m:sup>
                          <m:r>
                            <w:rPr>
                              <w:rFonts w:ascii="Cambria Math" w:hAnsi="Cambria Math"/>
                              <w:noProof/>
                              <w:szCs w:val="22"/>
                            </w:rPr>
                            <m:t>спрос_ГТУ</m:t>
                          </m:r>
                        </m:sup>
                      </m:sSubSup>
                    </m:oMath>
                  </m:oMathPara>
                </w:p>
              </w:tc>
              <w:tc>
                <w:tcPr>
                  <w:tcW w:w="4333" w:type="pct"/>
                </w:tcPr>
                <w:p w14:paraId="35BD8E37" w14:textId="77777777" w:rsidR="00A03781" w:rsidRPr="00BB048C" w:rsidRDefault="00A03781" w:rsidP="00304A55">
                  <w:pPr>
                    <w:spacing w:after="120"/>
                    <w:ind w:left="175" w:right="-26" w:hanging="175"/>
                    <w:jc w:val="both"/>
                    <w:rPr>
                      <w:szCs w:val="22"/>
                      <w:lang w:val="ru-RU"/>
                    </w:rPr>
                  </w:pPr>
                  <w:r w:rsidRPr="00BB048C">
                    <w:rPr>
                      <w:szCs w:val="22"/>
                      <w:lang w:val="ru-RU"/>
                    </w:rPr>
                    <w:t xml:space="preserve">– максимальная совокупная установленная мощность генерирующих объектов, которые могут быть определенны по итогам отбора проектов модернизации, предусматривающих установку </w:t>
                  </w:r>
                  <w:r w:rsidRPr="00BB048C">
                    <w:rPr>
                      <w:szCs w:val="22"/>
                      <w:lang w:val="ru-RU"/>
                    </w:rPr>
                    <w:lastRenderedPageBreak/>
                    <w:t>газовых турбин, относимых к образцам инновационного энергетического оборудования, на 202</w:t>
                  </w:r>
                  <w:r w:rsidRPr="00BB048C">
                    <w:rPr>
                      <w:szCs w:val="22"/>
                      <w:highlight w:val="yellow"/>
                      <w:lang w:val="ru-RU"/>
                    </w:rPr>
                    <w:t>7</w:t>
                  </w:r>
                  <w:r w:rsidRPr="00BB048C">
                    <w:rPr>
                      <w:szCs w:val="22"/>
                      <w:lang w:val="ru-RU"/>
                    </w:rPr>
                    <w:t>–202</w:t>
                  </w:r>
                  <w:r w:rsidRPr="00BB048C">
                    <w:rPr>
                      <w:szCs w:val="22"/>
                      <w:highlight w:val="yellow"/>
                      <w:lang w:val="ru-RU"/>
                    </w:rPr>
                    <w:t>9</w:t>
                  </w:r>
                  <w:r w:rsidRPr="00BB048C">
                    <w:rPr>
                      <w:szCs w:val="22"/>
                      <w:lang w:val="ru-RU"/>
                    </w:rPr>
                    <w:t xml:space="preserve"> годы (на годы </w:t>
                  </w:r>
                  <w:r w:rsidRPr="00BB048C">
                    <w:rPr>
                      <w:i/>
                      <w:szCs w:val="22"/>
                      <w:lang w:val="en-US"/>
                    </w:rPr>
                    <w:t>Y</w:t>
                  </w:r>
                  <w:r w:rsidRPr="00BB048C">
                    <w:rPr>
                      <w:szCs w:val="22"/>
                      <w:lang w:val="ru-RU"/>
                    </w:rPr>
                    <w:t>=202</w:t>
                  </w:r>
                  <w:r w:rsidRPr="00BB048C">
                    <w:rPr>
                      <w:szCs w:val="22"/>
                      <w:highlight w:val="yellow"/>
                      <w:lang w:val="ru-RU"/>
                    </w:rPr>
                    <w:t>7</w:t>
                  </w:r>
                  <w:r w:rsidRPr="00BB048C">
                    <w:rPr>
                      <w:szCs w:val="22"/>
                      <w:lang w:val="ru-RU"/>
                    </w:rPr>
                    <w:t xml:space="preserve">, </w:t>
                  </w:r>
                  <w:r w:rsidRPr="00BB048C">
                    <w:rPr>
                      <w:i/>
                      <w:szCs w:val="22"/>
                      <w:lang w:val="en-US"/>
                    </w:rPr>
                    <w:t>Y</w:t>
                  </w:r>
                  <w:r w:rsidRPr="00BB048C">
                    <w:rPr>
                      <w:szCs w:val="22"/>
                      <w:lang w:val="ru-RU"/>
                    </w:rPr>
                    <w:t>=202</w:t>
                  </w:r>
                  <w:r w:rsidRPr="00BB048C">
                    <w:rPr>
                      <w:szCs w:val="22"/>
                      <w:highlight w:val="yellow"/>
                      <w:lang w:val="ru-RU"/>
                    </w:rPr>
                    <w:t>8</w:t>
                  </w:r>
                  <w:r w:rsidRPr="00BB048C">
                    <w:rPr>
                      <w:szCs w:val="22"/>
                      <w:lang w:val="ru-RU"/>
                    </w:rPr>
                    <w:t xml:space="preserve">, </w:t>
                  </w:r>
                  <w:r w:rsidRPr="00BB048C">
                    <w:rPr>
                      <w:i/>
                      <w:szCs w:val="22"/>
                      <w:lang w:val="en-US"/>
                    </w:rPr>
                    <w:t>Y</w:t>
                  </w:r>
                  <w:r w:rsidRPr="00BB048C">
                    <w:rPr>
                      <w:szCs w:val="22"/>
                      <w:lang w:val="ru-RU"/>
                    </w:rPr>
                    <w:t>=202</w:t>
                  </w:r>
                  <w:r w:rsidRPr="00BB048C">
                    <w:rPr>
                      <w:szCs w:val="22"/>
                      <w:highlight w:val="yellow"/>
                      <w:lang w:val="ru-RU"/>
                    </w:rPr>
                    <w:t>9</w:t>
                  </w:r>
                  <w:r w:rsidRPr="00BB048C">
                    <w:rPr>
                      <w:szCs w:val="22"/>
                      <w:lang w:val="ru-RU"/>
                    </w:rPr>
                    <w:t>), указанная в п. 3.1 настоящего Регламента;</w:t>
                  </w:r>
                </w:p>
              </w:tc>
            </w:tr>
            <w:tr w:rsidR="00A03781" w:rsidRPr="00ED3490" w14:paraId="7EBA9529" w14:textId="77777777" w:rsidTr="00304A55">
              <w:trPr>
                <w:trHeight w:val="513"/>
              </w:trPr>
              <w:tc>
                <w:tcPr>
                  <w:tcW w:w="667" w:type="pct"/>
                </w:tcPr>
                <w:p w14:paraId="2929601E" w14:textId="77777777" w:rsidR="00A03781" w:rsidRPr="00BB048C" w:rsidRDefault="00E036BF" w:rsidP="00304A55">
                  <w:pPr>
                    <w:spacing w:after="120"/>
                    <w:ind w:right="-26"/>
                    <w:jc w:val="both"/>
                    <w:rPr>
                      <w:noProof/>
                      <w:szCs w:val="22"/>
                      <w:highlight w:val="yellow"/>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z=2,Y</m:t>
                          </m:r>
                        </m:sub>
                        <m:sup>
                          <m:r>
                            <w:rPr>
                              <w:rFonts w:ascii="Cambria Math" w:hAnsi="Cambria Math"/>
                              <w:noProof/>
                              <w:szCs w:val="22"/>
                            </w:rPr>
                            <m:t>спрос_ПГУ</m:t>
                          </m:r>
                        </m:sup>
                      </m:sSubSup>
                    </m:oMath>
                  </m:oMathPara>
                </w:p>
              </w:tc>
              <w:tc>
                <w:tcPr>
                  <w:tcW w:w="4333" w:type="pct"/>
                </w:tcPr>
                <w:p w14:paraId="33592A5A" w14:textId="77777777" w:rsidR="00A03781" w:rsidRPr="00BB048C" w:rsidRDefault="00A03781" w:rsidP="00304A55">
                  <w:pPr>
                    <w:spacing w:after="120"/>
                    <w:ind w:left="175" w:right="-26" w:hanging="175"/>
                    <w:jc w:val="both"/>
                    <w:rPr>
                      <w:szCs w:val="22"/>
                      <w:lang w:val="ru-RU"/>
                    </w:rPr>
                  </w:pPr>
                  <w:r w:rsidRPr="00BB048C">
                    <w:rPr>
                      <w:szCs w:val="22"/>
                      <w:lang w:val="ru-RU"/>
                    </w:rPr>
                    <w:t>– максимальная совокупная установленная мощность генерирующих объектов, которые могут быть определенны по итогам отбора инновационных проектов ПГУ на 202</w:t>
                  </w:r>
                  <w:r w:rsidRPr="00BB048C">
                    <w:rPr>
                      <w:szCs w:val="22"/>
                      <w:highlight w:val="yellow"/>
                      <w:lang w:val="ru-RU"/>
                    </w:rPr>
                    <w:t>7</w:t>
                  </w:r>
                  <w:r w:rsidRPr="00BB048C">
                    <w:rPr>
                      <w:szCs w:val="22"/>
                      <w:lang w:val="ru-RU"/>
                    </w:rPr>
                    <w:t>–202</w:t>
                  </w:r>
                  <w:r w:rsidRPr="00BB048C">
                    <w:rPr>
                      <w:szCs w:val="22"/>
                      <w:highlight w:val="yellow"/>
                      <w:lang w:val="ru-RU"/>
                    </w:rPr>
                    <w:t>9</w:t>
                  </w:r>
                  <w:r w:rsidRPr="00BB048C">
                    <w:rPr>
                      <w:szCs w:val="22"/>
                      <w:lang w:val="ru-RU"/>
                    </w:rPr>
                    <w:t xml:space="preserve"> годы (на годы </w:t>
                  </w:r>
                  <w:r w:rsidRPr="00BB048C">
                    <w:rPr>
                      <w:i/>
                      <w:szCs w:val="22"/>
                      <w:lang w:val="en-US"/>
                    </w:rPr>
                    <w:t>Y</w:t>
                  </w:r>
                  <w:r w:rsidRPr="00BB048C">
                    <w:rPr>
                      <w:szCs w:val="22"/>
                      <w:lang w:val="ru-RU"/>
                    </w:rPr>
                    <w:t>=202</w:t>
                  </w:r>
                  <w:r w:rsidRPr="00BB048C">
                    <w:rPr>
                      <w:szCs w:val="22"/>
                      <w:highlight w:val="yellow"/>
                      <w:lang w:val="ru-RU"/>
                    </w:rPr>
                    <w:t>7</w:t>
                  </w:r>
                  <w:r w:rsidRPr="00BB048C">
                    <w:rPr>
                      <w:szCs w:val="22"/>
                      <w:lang w:val="ru-RU"/>
                    </w:rPr>
                    <w:t xml:space="preserve">, </w:t>
                  </w:r>
                  <w:r w:rsidRPr="00BB048C">
                    <w:rPr>
                      <w:i/>
                      <w:szCs w:val="22"/>
                      <w:lang w:val="en-US"/>
                    </w:rPr>
                    <w:t>Y</w:t>
                  </w:r>
                  <w:r w:rsidRPr="00BB048C">
                    <w:rPr>
                      <w:szCs w:val="22"/>
                      <w:lang w:val="ru-RU"/>
                    </w:rPr>
                    <w:t>=202</w:t>
                  </w:r>
                  <w:r w:rsidRPr="00BB048C">
                    <w:rPr>
                      <w:szCs w:val="22"/>
                      <w:highlight w:val="yellow"/>
                      <w:lang w:val="ru-RU"/>
                    </w:rPr>
                    <w:t>8</w:t>
                  </w:r>
                  <w:r w:rsidRPr="00BB048C">
                    <w:rPr>
                      <w:szCs w:val="22"/>
                      <w:lang w:val="ru-RU"/>
                    </w:rPr>
                    <w:t xml:space="preserve">, </w:t>
                  </w:r>
                  <w:r w:rsidRPr="00BB048C">
                    <w:rPr>
                      <w:i/>
                      <w:szCs w:val="22"/>
                      <w:lang w:val="en-US"/>
                    </w:rPr>
                    <w:t>Y</w:t>
                  </w:r>
                  <w:r w:rsidRPr="00BB048C">
                    <w:rPr>
                      <w:szCs w:val="22"/>
                      <w:lang w:val="ru-RU"/>
                    </w:rPr>
                    <w:t>=202</w:t>
                  </w:r>
                  <w:r w:rsidRPr="00BB048C">
                    <w:rPr>
                      <w:szCs w:val="22"/>
                      <w:highlight w:val="yellow"/>
                      <w:lang w:val="ru-RU"/>
                    </w:rPr>
                    <w:t>9</w:t>
                  </w:r>
                  <w:r w:rsidRPr="00BB048C">
                    <w:rPr>
                      <w:szCs w:val="22"/>
                      <w:lang w:val="ru-RU"/>
                    </w:rPr>
                    <w:t xml:space="preserve">) для второй ценовой зоны оптового рынка </w:t>
                  </w:r>
                  <w:r w:rsidRPr="00BB048C">
                    <w:rPr>
                      <w:i/>
                      <w:szCs w:val="22"/>
                    </w:rPr>
                    <w:t>z</w:t>
                  </w:r>
                  <w:r w:rsidRPr="00BB048C">
                    <w:rPr>
                      <w:szCs w:val="22"/>
                      <w:lang w:val="ru-RU"/>
                    </w:rPr>
                    <w:t>=2, указанная в п. 3.1 настоящего Регламента;</w:t>
                  </w:r>
                </w:p>
              </w:tc>
            </w:tr>
            <w:tr w:rsidR="00A03781" w:rsidRPr="00ED3490" w14:paraId="2075D517" w14:textId="77777777" w:rsidTr="00304A55">
              <w:trPr>
                <w:trHeight w:val="513"/>
              </w:trPr>
              <w:tc>
                <w:tcPr>
                  <w:tcW w:w="667" w:type="pct"/>
                </w:tcPr>
                <w:p w14:paraId="56F93743" w14:textId="77777777" w:rsidR="00A03781" w:rsidRPr="00BB048C" w:rsidRDefault="00E036BF" w:rsidP="00304A55">
                  <w:pPr>
                    <w:spacing w:after="120"/>
                    <w:ind w:left="175" w:right="-26" w:hanging="175"/>
                    <w:jc w:val="both"/>
                    <w:rPr>
                      <w:szCs w:val="22"/>
                    </w:rPr>
                  </w:pPr>
                  <m:oMathPara>
                    <m:oMath>
                      <m:sSubSup>
                        <m:sSubSupPr>
                          <m:ctrlPr>
                            <w:rPr>
                              <w:rFonts w:ascii="Cambria Math" w:hAnsi="Cambria Math"/>
                              <w:i/>
                              <w:noProof/>
                              <w:szCs w:val="22"/>
                            </w:rPr>
                          </m:ctrlPr>
                        </m:sSubSupPr>
                        <m:e>
                          <m:r>
                            <w:rPr>
                              <w:rFonts w:ascii="Cambria Math" w:hAnsi="Cambria Math"/>
                              <w:noProof/>
                              <w:szCs w:val="22"/>
                              <w:lang w:val="en-US"/>
                            </w:rPr>
                            <m:t>P</m:t>
                          </m:r>
                        </m:e>
                        <m:sub>
                          <m:r>
                            <w:rPr>
                              <w:rFonts w:ascii="Cambria Math" w:hAnsi="Cambria Math"/>
                              <w:noProof/>
                              <w:szCs w:val="22"/>
                              <w:lang w:val="en-US"/>
                            </w:rPr>
                            <m:t>r,z,m</m:t>
                          </m:r>
                        </m:sub>
                        <m:sup>
                          <m:r>
                            <w:rPr>
                              <w:rFonts w:ascii="Cambria Math" w:hAnsi="Cambria Math"/>
                              <w:noProof/>
                              <w:szCs w:val="22"/>
                            </w:rPr>
                            <m:t>сниж</m:t>
                          </m:r>
                        </m:sup>
                      </m:sSubSup>
                    </m:oMath>
                  </m:oMathPara>
                </w:p>
                <w:p w14:paraId="31C9D870" w14:textId="77777777" w:rsidR="00A03781" w:rsidRPr="00BB048C" w:rsidRDefault="00A03781" w:rsidP="00304A55">
                  <w:pPr>
                    <w:rPr>
                      <w:szCs w:val="22"/>
                    </w:rPr>
                  </w:pPr>
                </w:p>
                <w:p w14:paraId="27810506" w14:textId="77777777" w:rsidR="00A03781" w:rsidRPr="00BB048C" w:rsidRDefault="00A03781" w:rsidP="00304A55">
                  <w:pPr>
                    <w:rPr>
                      <w:szCs w:val="22"/>
                    </w:rPr>
                  </w:pPr>
                </w:p>
                <w:p w14:paraId="1BAA83D5" w14:textId="77777777" w:rsidR="00A03781" w:rsidRPr="00BB048C" w:rsidRDefault="00A03781" w:rsidP="00304A55">
                  <w:pPr>
                    <w:rPr>
                      <w:szCs w:val="22"/>
                    </w:rPr>
                  </w:pPr>
                </w:p>
                <w:p w14:paraId="7790553F" w14:textId="77777777" w:rsidR="00A03781" w:rsidRPr="00BB048C" w:rsidRDefault="00A03781" w:rsidP="00304A55">
                  <w:pPr>
                    <w:rPr>
                      <w:szCs w:val="22"/>
                    </w:rPr>
                  </w:pPr>
                </w:p>
              </w:tc>
              <w:tc>
                <w:tcPr>
                  <w:tcW w:w="4333" w:type="pct"/>
                </w:tcPr>
                <w:p w14:paraId="77234E0A" w14:textId="77777777" w:rsidR="00A03781" w:rsidRPr="00BB048C" w:rsidRDefault="00A03781" w:rsidP="00304A55">
                  <w:pPr>
                    <w:pStyle w:val="a9"/>
                    <w:spacing w:before="120" w:after="120"/>
                    <w:ind w:left="175" w:right="176" w:hanging="175"/>
                    <w:jc w:val="both"/>
                    <w:rPr>
                      <w:rFonts w:ascii="Garamond" w:eastAsia="Batang" w:hAnsi="Garamond" w:cs="Garamond"/>
                      <w:sz w:val="22"/>
                      <w:szCs w:val="22"/>
                      <w:lang w:eastAsia="ar-SA"/>
                    </w:rPr>
                  </w:pPr>
                  <w:r w:rsidRPr="00BB048C">
                    <w:rPr>
                      <w:rFonts w:ascii="Garamond" w:eastAsia="Batang" w:hAnsi="Garamond" w:cs="Garamond"/>
                      <w:sz w:val="22"/>
                      <w:szCs w:val="22"/>
                      <w:lang w:eastAsia="ar-SA"/>
                    </w:rPr>
                    <w:t>– максимальное совокупное снижение установленной мощности генерирующих объектов, в отношении которых могут одновременно реализовываться мероприятия по модернизации, определенное СО в соответствии с п. 4.3.2 настоящего Регламента для энергосистемы (</w:t>
                  </w:r>
                  <w:proofErr w:type="spellStart"/>
                  <w:r w:rsidRPr="00BB048C">
                    <w:rPr>
                      <w:rFonts w:ascii="Garamond" w:eastAsia="Batang" w:hAnsi="Garamond" w:cs="Garamond"/>
                      <w:sz w:val="22"/>
                      <w:szCs w:val="22"/>
                      <w:lang w:eastAsia="ar-SA"/>
                    </w:rPr>
                    <w:t>энергорайона</w:t>
                  </w:r>
                  <w:proofErr w:type="spellEnd"/>
                  <w:r w:rsidRPr="00BB048C">
                    <w:rPr>
                      <w:rFonts w:ascii="Garamond" w:eastAsia="Batang" w:hAnsi="Garamond" w:cs="Garamond"/>
                      <w:sz w:val="22"/>
                      <w:szCs w:val="22"/>
                      <w:lang w:eastAsia="ar-SA"/>
                    </w:rPr>
                    <w:t xml:space="preserve">) </w:t>
                  </w:r>
                  <w:r w:rsidRPr="00BB048C">
                    <w:rPr>
                      <w:rFonts w:ascii="Garamond" w:eastAsia="Batang" w:hAnsi="Garamond" w:cs="Garamond"/>
                      <w:i/>
                      <w:sz w:val="22"/>
                      <w:szCs w:val="22"/>
                      <w:lang w:val="en-US" w:eastAsia="ar-SA"/>
                    </w:rPr>
                    <w:t>r</w:t>
                  </w:r>
                  <w:r w:rsidRPr="00BB048C">
                    <w:rPr>
                      <w:rFonts w:ascii="Garamond" w:eastAsia="Batang" w:hAnsi="Garamond" w:cs="Garamond"/>
                      <w:sz w:val="22"/>
                      <w:szCs w:val="22"/>
                      <w:lang w:eastAsia="ar-SA"/>
                    </w:rPr>
                    <w:t xml:space="preserve">, </w:t>
                  </w:r>
                  <w:r w:rsidRPr="00BB048C">
                    <w:rPr>
                      <w:rFonts w:ascii="Garamond" w:hAnsi="Garamond"/>
                      <w:sz w:val="22"/>
                      <w:szCs w:val="22"/>
                    </w:rPr>
                    <w:t>входящей в состав ОЭС</w:t>
                  </w:r>
                  <w:r w:rsidRPr="00BB048C">
                    <w:rPr>
                      <w:rFonts w:ascii="Garamond" w:eastAsia="Batang" w:hAnsi="Garamond" w:cs="Garamond"/>
                      <w:sz w:val="22"/>
                      <w:szCs w:val="22"/>
                      <w:lang w:eastAsia="ar-SA"/>
                    </w:rPr>
                    <w:t xml:space="preserve"> ценовой зоны оптового рынка </w:t>
                  </w:r>
                  <w:r w:rsidRPr="00BB048C">
                    <w:rPr>
                      <w:rFonts w:ascii="Garamond" w:eastAsia="Batang" w:hAnsi="Garamond" w:cs="Garamond"/>
                      <w:i/>
                      <w:sz w:val="22"/>
                      <w:szCs w:val="22"/>
                      <w:lang w:eastAsia="ar-SA"/>
                    </w:rPr>
                    <w:t>z</w:t>
                  </w:r>
                  <w:r w:rsidRPr="00BB048C">
                    <w:rPr>
                      <w:rFonts w:ascii="Garamond" w:eastAsia="Batang" w:hAnsi="Garamond" w:cs="Garamond"/>
                      <w:sz w:val="22"/>
                      <w:szCs w:val="22"/>
                      <w:lang w:eastAsia="ar-SA"/>
                    </w:rPr>
                    <w:t xml:space="preserve"> в месяце периода реализации мероприятий по модернизации (</w:t>
                  </w:r>
                  <m:oMath>
                    <m:r>
                      <w:rPr>
                        <w:rFonts w:ascii="Cambria Math" w:eastAsia="Batang" w:hAnsi="Cambria Math" w:cs="Garamond"/>
                        <w:sz w:val="22"/>
                        <w:szCs w:val="22"/>
                        <w:lang w:eastAsia="ar-SA"/>
                      </w:rPr>
                      <m:t>m</m:t>
                    </m:r>
                    <m:r>
                      <m:rPr>
                        <m:sty m:val="p"/>
                      </m:rPr>
                      <w:rPr>
                        <w:rFonts w:ascii="Cambria Math" w:eastAsia="Batang" w:hAnsi="Cambria Math" w:cs="Garamond"/>
                        <w:sz w:val="22"/>
                        <w:szCs w:val="22"/>
                        <w:lang w:eastAsia="ar-SA"/>
                      </w:rPr>
                      <m:t>∈</m:t>
                    </m:r>
                    <m:sSub>
                      <m:sSubPr>
                        <m:ctrlPr>
                          <w:rPr>
                            <w:rFonts w:ascii="Cambria Math" w:eastAsia="Batang" w:hAnsi="Cambria Math" w:cs="Garamond"/>
                            <w:i/>
                            <w:sz w:val="22"/>
                            <w:szCs w:val="22"/>
                            <w:lang w:eastAsia="ar-SA"/>
                          </w:rPr>
                        </m:ctrlPr>
                      </m:sSubPr>
                      <m:e>
                        <m:r>
                          <w:rPr>
                            <w:rFonts w:ascii="Cambria Math" w:hAnsi="Cambria Math"/>
                            <w:sz w:val="22"/>
                            <w:szCs w:val="22"/>
                            <w:lang w:val="en-US"/>
                          </w:rPr>
                          <m:t>T</m:t>
                        </m:r>
                      </m:e>
                      <m:sub>
                        <m:r>
                          <w:rPr>
                            <w:rFonts w:ascii="Cambria Math" w:hAnsi="Cambria Math"/>
                            <w:sz w:val="22"/>
                            <w:szCs w:val="22"/>
                          </w:rPr>
                          <m:t>r</m:t>
                        </m:r>
                      </m:sub>
                    </m:sSub>
                  </m:oMath>
                  <w:r w:rsidRPr="00BB048C">
                    <w:rPr>
                      <w:rFonts w:ascii="Garamond" w:eastAsia="Batang" w:hAnsi="Garamond" w:cs="Garamond"/>
                      <w:sz w:val="22"/>
                      <w:szCs w:val="22"/>
                      <w:lang w:eastAsia="ar-SA"/>
                    </w:rPr>
                    <w:t xml:space="preserve">, где </w:t>
                  </w:r>
                  <m:oMath>
                    <m:sSub>
                      <m:sSubPr>
                        <m:ctrlPr>
                          <w:rPr>
                            <w:rFonts w:ascii="Cambria Math" w:eastAsia="Batang" w:hAnsi="Cambria Math" w:cs="Garamond"/>
                            <w:i/>
                            <w:sz w:val="22"/>
                            <w:szCs w:val="22"/>
                            <w:lang w:eastAsia="ar-SA"/>
                          </w:rPr>
                        </m:ctrlPr>
                      </m:sSubPr>
                      <m:e>
                        <m:r>
                          <w:rPr>
                            <w:rFonts w:ascii="Cambria Math" w:hAnsi="Cambria Math"/>
                            <w:sz w:val="22"/>
                            <w:szCs w:val="22"/>
                            <w:lang w:val="en-US"/>
                          </w:rPr>
                          <m:t>T</m:t>
                        </m:r>
                      </m:e>
                      <m:sub>
                        <m:r>
                          <w:rPr>
                            <w:rFonts w:ascii="Cambria Math" w:hAnsi="Cambria Math"/>
                            <w:sz w:val="22"/>
                            <w:szCs w:val="22"/>
                          </w:rPr>
                          <m:t>r</m:t>
                        </m:r>
                      </m:sub>
                    </m:sSub>
                  </m:oMath>
                  <w:r w:rsidRPr="00BB048C">
                    <w:rPr>
                      <w:rFonts w:ascii="Garamond" w:eastAsia="Batang" w:hAnsi="Garamond" w:cs="Garamond"/>
                      <w:sz w:val="22"/>
                      <w:szCs w:val="22"/>
                      <w:lang w:eastAsia="ar-SA"/>
                    </w:rPr>
                    <w:t xml:space="preserve"> – суммарный период реализации мероприятий по модернизации всех отобранных генерирующих объектов </w:t>
                  </w:r>
                  <w:r w:rsidRPr="00BB048C">
                    <w:rPr>
                      <w:rFonts w:ascii="Garamond" w:eastAsia="Batang" w:hAnsi="Garamond" w:cs="Garamond"/>
                      <w:i/>
                      <w:sz w:val="22"/>
                      <w:szCs w:val="22"/>
                      <w:lang w:eastAsia="ar-SA"/>
                    </w:rPr>
                    <w:t>g</w:t>
                  </w:r>
                  <w:r w:rsidRPr="00BB048C">
                    <w:rPr>
                      <w:rFonts w:ascii="Garamond" w:eastAsia="Batang" w:hAnsi="Garamond" w:cs="Garamond"/>
                      <w:sz w:val="22"/>
                      <w:szCs w:val="22"/>
                      <w:lang w:eastAsia="ar-SA"/>
                    </w:rPr>
                    <w:t>, расположенных на территории энергосистемы (</w:t>
                  </w:r>
                  <w:proofErr w:type="spellStart"/>
                  <w:r w:rsidRPr="00BB048C">
                    <w:rPr>
                      <w:rFonts w:ascii="Garamond" w:eastAsia="Batang" w:hAnsi="Garamond" w:cs="Garamond"/>
                      <w:sz w:val="22"/>
                      <w:szCs w:val="22"/>
                      <w:lang w:eastAsia="ar-SA"/>
                    </w:rPr>
                    <w:t>энергорайона</w:t>
                  </w:r>
                  <w:proofErr w:type="spellEnd"/>
                  <w:r w:rsidRPr="00BB048C">
                    <w:rPr>
                      <w:rFonts w:ascii="Garamond" w:eastAsia="Batang" w:hAnsi="Garamond" w:cs="Garamond"/>
                      <w:sz w:val="22"/>
                      <w:szCs w:val="22"/>
                      <w:lang w:eastAsia="ar-SA"/>
                    </w:rPr>
                    <w:t xml:space="preserve">) </w:t>
                  </w:r>
                  <w:r w:rsidRPr="00BB048C">
                    <w:rPr>
                      <w:rFonts w:ascii="Garamond" w:eastAsia="Batang" w:hAnsi="Garamond" w:cs="Garamond"/>
                      <w:i/>
                      <w:sz w:val="22"/>
                      <w:szCs w:val="22"/>
                      <w:lang w:eastAsia="ar-SA"/>
                    </w:rPr>
                    <w:t>r</w:t>
                  </w:r>
                  <w:r w:rsidRPr="00BB048C">
                    <w:rPr>
                      <w:rFonts w:ascii="Garamond" w:eastAsia="Batang" w:hAnsi="Garamond" w:cs="Garamond"/>
                      <w:sz w:val="22"/>
                      <w:szCs w:val="22"/>
                      <w:lang w:eastAsia="ar-SA"/>
                    </w:rPr>
                    <w:t>);</w:t>
                  </w:r>
                </w:p>
              </w:tc>
            </w:tr>
            <w:tr w:rsidR="00A03781" w:rsidRPr="00ED3490" w14:paraId="0054E2ED" w14:textId="77777777" w:rsidTr="00304A55">
              <w:trPr>
                <w:trHeight w:val="513"/>
              </w:trPr>
              <w:tc>
                <w:tcPr>
                  <w:tcW w:w="667" w:type="pct"/>
                </w:tcPr>
                <w:p w14:paraId="637C85C8" w14:textId="77777777" w:rsidR="00A03781" w:rsidRPr="00BB048C" w:rsidRDefault="00E036BF" w:rsidP="00304A55">
                  <w:pPr>
                    <w:spacing w:after="120"/>
                    <w:ind w:left="175" w:right="-26" w:hanging="175"/>
                    <w:jc w:val="both"/>
                    <w:rPr>
                      <w:szCs w:val="22"/>
                    </w:rPr>
                  </w:pPr>
                  <m:oMathPara>
                    <m:oMath>
                      <m:sSubSup>
                        <m:sSubSupPr>
                          <m:ctrlPr>
                            <w:rPr>
                              <w:rFonts w:ascii="Cambria Math" w:hAnsi="Cambria Math"/>
                              <w:i/>
                              <w:noProof/>
                              <w:szCs w:val="22"/>
                            </w:rPr>
                          </m:ctrlPr>
                        </m:sSubSupPr>
                        <m:e>
                          <m:r>
                            <w:rPr>
                              <w:rFonts w:ascii="Cambria Math" w:hAnsi="Cambria Math"/>
                              <w:noProof/>
                              <w:szCs w:val="22"/>
                              <w:lang w:val="en-US"/>
                            </w:rPr>
                            <m:t>dP</m:t>
                          </m:r>
                        </m:e>
                        <m:sub>
                          <m:sSup>
                            <m:sSupPr>
                              <m:ctrlPr>
                                <w:rPr>
                                  <w:rFonts w:ascii="Cambria Math" w:hAnsi="Cambria Math"/>
                                  <w:i/>
                                  <w:noProof/>
                                  <w:szCs w:val="22"/>
                                  <w:lang w:val="en-US"/>
                                </w:rPr>
                              </m:ctrlPr>
                            </m:sSupPr>
                            <m:e>
                              <m:r>
                                <w:rPr>
                                  <w:rFonts w:ascii="Cambria Math" w:hAnsi="Cambria Math"/>
                                  <w:noProof/>
                                  <w:szCs w:val="22"/>
                                  <w:lang w:val="en-US"/>
                                </w:rPr>
                                <m:t>g</m:t>
                              </m:r>
                            </m:e>
                            <m:sup>
                              <m:r>
                                <w:rPr>
                                  <w:rFonts w:ascii="Cambria Math" w:hAnsi="Cambria Math"/>
                                  <w:noProof/>
                                  <w:szCs w:val="22"/>
                                  <w:lang w:val="en-US"/>
                                </w:rPr>
                                <m:t>'</m:t>
                              </m:r>
                            </m:sup>
                          </m:sSup>
                          <m:r>
                            <w:rPr>
                              <w:rFonts w:ascii="Cambria Math" w:hAnsi="Cambria Math"/>
                              <w:noProof/>
                              <w:szCs w:val="22"/>
                              <w:lang w:val="en-US"/>
                            </w:rPr>
                            <m:t>,r,z,m</m:t>
                          </m:r>
                        </m:sub>
                        <m:sup>
                          <m:r>
                            <w:rPr>
                              <w:rFonts w:ascii="Cambria Math" w:hAnsi="Cambria Math"/>
                              <w:noProof/>
                              <w:szCs w:val="22"/>
                            </w:rPr>
                            <m:t xml:space="preserve"> </m:t>
                          </m:r>
                        </m:sup>
                      </m:sSubSup>
                    </m:oMath>
                  </m:oMathPara>
                </w:p>
                <w:p w14:paraId="3B252CDD" w14:textId="77777777" w:rsidR="00A03781" w:rsidRPr="00BB048C" w:rsidRDefault="00A03781" w:rsidP="00304A55">
                  <w:pPr>
                    <w:spacing w:after="120"/>
                    <w:ind w:right="-26"/>
                    <w:jc w:val="both"/>
                    <w:rPr>
                      <w:noProof/>
                      <w:szCs w:val="22"/>
                    </w:rPr>
                  </w:pPr>
                </w:p>
              </w:tc>
              <w:tc>
                <w:tcPr>
                  <w:tcW w:w="4333" w:type="pct"/>
                </w:tcPr>
                <w:p w14:paraId="1C36E0A5" w14:textId="77777777" w:rsidR="00A03781" w:rsidRPr="00BB048C" w:rsidRDefault="00A03781" w:rsidP="00304A55">
                  <w:pPr>
                    <w:pStyle w:val="a9"/>
                    <w:spacing w:before="120" w:after="120"/>
                    <w:ind w:left="176" w:right="176" w:hanging="176"/>
                    <w:jc w:val="both"/>
                    <w:rPr>
                      <w:rFonts w:ascii="Garamond" w:eastAsia="Batang" w:hAnsi="Garamond" w:cs="Garamond"/>
                      <w:sz w:val="22"/>
                      <w:szCs w:val="22"/>
                      <w:lang w:eastAsia="ar-SA"/>
                    </w:rPr>
                  </w:pPr>
                  <w:r w:rsidRPr="00BB048C">
                    <w:rPr>
                      <w:rFonts w:ascii="Garamond" w:eastAsia="Batang" w:hAnsi="Garamond" w:cs="Garamond"/>
                      <w:sz w:val="22"/>
                      <w:szCs w:val="22"/>
                      <w:lang w:eastAsia="ar-SA"/>
                    </w:rPr>
                    <w:t xml:space="preserve">– </w:t>
                  </w:r>
                  <w:r w:rsidRPr="00BB048C">
                    <w:rPr>
                      <w:rFonts w:ascii="Garamond" w:hAnsi="Garamond"/>
                      <w:sz w:val="22"/>
                      <w:szCs w:val="22"/>
                    </w:rPr>
                    <w:t xml:space="preserve">снижение установленной мощности в период реализации мероприятий по модернизации в месяце </w:t>
                  </w:r>
                  <w:r w:rsidRPr="00BB048C">
                    <w:rPr>
                      <w:rFonts w:ascii="Garamond" w:hAnsi="Garamond"/>
                      <w:i/>
                      <w:sz w:val="22"/>
                      <w:szCs w:val="22"/>
                    </w:rPr>
                    <w:t>m</w:t>
                  </w:r>
                  <w:r w:rsidRPr="00BB048C">
                    <w:rPr>
                      <w:rFonts w:ascii="Garamond" w:hAnsi="Garamond"/>
                      <w:sz w:val="22"/>
                      <w:szCs w:val="22"/>
                    </w:rPr>
                    <w:t xml:space="preserve"> генерирующих объектов </w:t>
                  </w:r>
                  <w:r w:rsidRPr="00BB048C">
                    <w:rPr>
                      <w:rFonts w:ascii="Garamond" w:hAnsi="Garamond"/>
                      <w:i/>
                      <w:sz w:val="22"/>
                      <w:szCs w:val="22"/>
                      <w:lang w:val="en-US"/>
                    </w:rPr>
                    <w:t>g</w:t>
                  </w:r>
                  <w:r w:rsidRPr="00BB048C">
                    <w:rPr>
                      <w:rFonts w:ascii="Garamond" w:hAnsi="Garamond"/>
                      <w:i/>
                      <w:sz w:val="22"/>
                      <w:szCs w:val="22"/>
                    </w:rPr>
                    <w:t>'</w:t>
                  </w:r>
                  <w:r w:rsidRPr="00BB048C">
                    <w:rPr>
                      <w:rFonts w:ascii="Garamond" w:hAnsi="Garamond"/>
                      <w:sz w:val="22"/>
                      <w:szCs w:val="22"/>
                    </w:rPr>
                    <w:t xml:space="preserve">, функционирующих в границах ОЭС, выделенных территорий энергосистем или </w:t>
                  </w:r>
                  <w:proofErr w:type="spellStart"/>
                  <w:r w:rsidRPr="00BB048C">
                    <w:rPr>
                      <w:rFonts w:ascii="Garamond" w:hAnsi="Garamond"/>
                      <w:sz w:val="22"/>
                      <w:szCs w:val="22"/>
                    </w:rPr>
                    <w:t>энергорайонов</w:t>
                  </w:r>
                  <w:proofErr w:type="spellEnd"/>
                  <w:r w:rsidRPr="00BB048C">
                    <w:rPr>
                      <w:rFonts w:ascii="Garamond" w:hAnsi="Garamond"/>
                      <w:sz w:val="22"/>
                      <w:szCs w:val="22"/>
                    </w:rPr>
                    <w:t xml:space="preserve"> </w:t>
                  </w:r>
                  <w:r w:rsidRPr="00BB048C">
                    <w:rPr>
                      <w:rFonts w:ascii="Garamond" w:hAnsi="Garamond"/>
                      <w:i/>
                      <w:sz w:val="22"/>
                      <w:szCs w:val="22"/>
                    </w:rPr>
                    <w:t>r</w:t>
                  </w:r>
                  <w:r w:rsidRPr="00BB048C">
                    <w:rPr>
                      <w:rFonts w:ascii="Garamond" w:hAnsi="Garamond"/>
                      <w:sz w:val="22"/>
                      <w:szCs w:val="22"/>
                    </w:rPr>
                    <w:t>, в отношении которых заключены договоры на модернизацию;</w:t>
                  </w:r>
                </w:p>
              </w:tc>
            </w:tr>
            <w:tr w:rsidR="00A03781" w:rsidRPr="00ED3490" w14:paraId="1E0FCF46" w14:textId="77777777" w:rsidTr="00304A55">
              <w:trPr>
                <w:trHeight w:val="513"/>
              </w:trPr>
              <w:tc>
                <w:tcPr>
                  <w:tcW w:w="667" w:type="pct"/>
                </w:tcPr>
                <w:p w14:paraId="53924E6D" w14:textId="77777777" w:rsidR="00A03781" w:rsidRPr="00BB048C" w:rsidRDefault="00E036BF" w:rsidP="00304A55">
                  <w:pPr>
                    <w:spacing w:after="120"/>
                    <w:ind w:left="175" w:right="-26" w:hanging="175"/>
                    <w:jc w:val="both"/>
                    <w:rPr>
                      <w:noProof/>
                      <w:szCs w:val="22"/>
                    </w:rPr>
                  </w:pPr>
                  <m:oMathPara>
                    <m:oMath>
                      <m:sSubSup>
                        <m:sSubSupPr>
                          <m:ctrlPr>
                            <w:rPr>
                              <w:rFonts w:ascii="Cambria Math" w:hAnsi="Cambria Math"/>
                              <w:szCs w:val="22"/>
                            </w:rPr>
                          </m:ctrlPr>
                        </m:sSubSupPr>
                        <m:e>
                          <m:r>
                            <w:rPr>
                              <w:rFonts w:ascii="Cambria Math" w:hAnsi="Cambria Math"/>
                              <w:szCs w:val="22"/>
                            </w:rPr>
                            <m:t>dP</m:t>
                          </m:r>
                        </m:e>
                        <m:sub>
                          <m:r>
                            <w:rPr>
                              <w:rFonts w:ascii="Cambria Math" w:hAnsi="Cambria Math"/>
                              <w:szCs w:val="22"/>
                            </w:rPr>
                            <m:t>z</m:t>
                          </m:r>
                          <m:r>
                            <m:rPr>
                              <m:sty m:val="p"/>
                            </m:rPr>
                            <w:rPr>
                              <w:rFonts w:ascii="Cambria Math" w:hAnsi="Cambria Math"/>
                              <w:szCs w:val="22"/>
                            </w:rPr>
                            <m:t>,</m:t>
                          </m:r>
                          <m:r>
                            <w:rPr>
                              <w:rFonts w:ascii="Cambria Math" w:hAnsi="Cambria Math"/>
                              <w:szCs w:val="22"/>
                            </w:rPr>
                            <m:t>Y</m:t>
                          </m:r>
                          <m:r>
                            <m:rPr>
                              <m:sty m:val="p"/>
                            </m:rPr>
                            <w:rPr>
                              <w:rFonts w:ascii="Cambria Math" w:hAnsi="Cambria Math"/>
                              <w:szCs w:val="22"/>
                            </w:rPr>
                            <m:t>-1</m:t>
                          </m:r>
                        </m:sub>
                        <m:sup>
                          <m:r>
                            <m:rPr>
                              <m:sty m:val="p"/>
                            </m:rPr>
                            <w:rPr>
                              <w:rFonts w:ascii="Cambria Math" w:hAnsi="Cambria Math"/>
                              <w:szCs w:val="22"/>
                            </w:rPr>
                            <m:t>спрос</m:t>
                          </m:r>
                        </m:sup>
                      </m:sSubSup>
                    </m:oMath>
                  </m:oMathPara>
                </w:p>
              </w:tc>
              <w:tc>
                <w:tcPr>
                  <w:tcW w:w="4333" w:type="pct"/>
                </w:tcPr>
                <w:p w14:paraId="2ED78B82" w14:textId="77777777" w:rsidR="00A03781" w:rsidRPr="00BB048C" w:rsidRDefault="00A03781" w:rsidP="00304A55">
                  <w:pPr>
                    <w:pStyle w:val="a9"/>
                    <w:spacing w:before="120" w:after="120"/>
                    <w:ind w:left="175" w:right="176" w:hanging="175"/>
                    <w:jc w:val="both"/>
                    <w:rPr>
                      <w:rFonts w:ascii="Garamond" w:eastAsia="Batang" w:hAnsi="Garamond" w:cs="Garamond"/>
                      <w:sz w:val="22"/>
                      <w:szCs w:val="22"/>
                      <w:lang w:eastAsia="ar-SA"/>
                    </w:rPr>
                  </w:pPr>
                  <w:r w:rsidRPr="00BB048C">
                    <w:rPr>
                      <w:rFonts w:ascii="Garamond" w:eastAsia="Batang" w:hAnsi="Garamond" w:cs="Garamond"/>
                      <w:sz w:val="22"/>
                      <w:szCs w:val="22"/>
                      <w:lang w:eastAsia="ar-SA"/>
                    </w:rPr>
                    <w:t xml:space="preserve">– неиспользованный лимит максимальной совокупной установленной мощности генерирующих объектов, которые были определенны по итогам отбора проектов </w:t>
                  </w:r>
                  <w:r w:rsidRPr="00BB048C">
                    <w:rPr>
                      <w:rFonts w:ascii="Garamond" w:eastAsia="Batang" w:hAnsi="Garamond" w:cs="Garamond"/>
                      <w:sz w:val="22"/>
                      <w:szCs w:val="22"/>
                      <w:lang w:eastAsia="ar-SA"/>
                    </w:rPr>
                    <w:lastRenderedPageBreak/>
                    <w:t xml:space="preserve">модернизации на год </w:t>
                  </w:r>
                  <w:r w:rsidRPr="00BB048C">
                    <w:rPr>
                      <w:rFonts w:ascii="Garamond" w:eastAsia="Batang" w:hAnsi="Garamond" w:cs="Garamond"/>
                      <w:i/>
                      <w:sz w:val="22"/>
                      <w:szCs w:val="22"/>
                      <w:lang w:eastAsia="ar-SA"/>
                    </w:rPr>
                    <w:t>Y</w:t>
                  </w:r>
                  <w:r w:rsidRPr="00BB048C">
                    <w:rPr>
                      <w:rFonts w:ascii="Garamond" w:eastAsia="Batang" w:hAnsi="Garamond" w:cs="Garamond"/>
                      <w:sz w:val="22"/>
                      <w:szCs w:val="22"/>
                      <w:lang w:eastAsia="ar-SA"/>
                    </w:rPr>
                    <w:t xml:space="preserve">-1 для каждой ценовой зоны оптового рынка </w:t>
                  </w:r>
                  <w:r w:rsidRPr="00BB048C">
                    <w:rPr>
                      <w:rFonts w:ascii="Garamond" w:eastAsia="Batang" w:hAnsi="Garamond" w:cs="Garamond"/>
                      <w:i/>
                      <w:sz w:val="22"/>
                      <w:szCs w:val="22"/>
                      <w:lang w:eastAsia="ar-SA"/>
                    </w:rPr>
                    <w:t>z</w:t>
                  </w:r>
                  <w:r w:rsidRPr="00BB048C">
                    <w:rPr>
                      <w:rFonts w:ascii="Garamond" w:eastAsia="Batang" w:hAnsi="Garamond" w:cs="Garamond"/>
                      <w:sz w:val="22"/>
                      <w:szCs w:val="22"/>
                      <w:lang w:eastAsia="ar-SA"/>
                    </w:rPr>
                    <w:t xml:space="preserve"> (при проведении отбора на 2022 год </w:t>
                  </w:r>
                  <m:oMath>
                    <m:sSubSup>
                      <m:sSubSupPr>
                        <m:ctrlPr>
                          <w:rPr>
                            <w:rFonts w:ascii="Cambria Math" w:eastAsia="Batang" w:hAnsi="Cambria Math" w:cs="Garamond"/>
                            <w:sz w:val="22"/>
                            <w:szCs w:val="22"/>
                            <w:lang w:eastAsia="ar-SA"/>
                          </w:rPr>
                        </m:ctrlPr>
                      </m:sSubSupPr>
                      <m:e>
                        <m:r>
                          <w:rPr>
                            <w:rFonts w:ascii="Cambria Math" w:eastAsia="Batang" w:hAnsi="Cambria Math" w:cs="Garamond"/>
                            <w:sz w:val="22"/>
                            <w:szCs w:val="22"/>
                            <w:lang w:eastAsia="ar-SA"/>
                          </w:rPr>
                          <m:t>dP</m:t>
                        </m:r>
                      </m:e>
                      <m:sub>
                        <m:r>
                          <w:rPr>
                            <w:rFonts w:ascii="Cambria Math" w:eastAsia="Batang" w:hAnsi="Cambria Math" w:cs="Garamond"/>
                            <w:sz w:val="22"/>
                            <w:szCs w:val="22"/>
                            <w:lang w:eastAsia="ar-SA"/>
                          </w:rPr>
                          <m:t>z</m:t>
                        </m:r>
                        <m:r>
                          <m:rPr>
                            <m:sty m:val="p"/>
                          </m:rPr>
                          <w:rPr>
                            <w:rFonts w:ascii="Cambria Math" w:eastAsia="Batang" w:hAnsi="Cambria Math" w:cs="Garamond"/>
                            <w:sz w:val="22"/>
                            <w:szCs w:val="22"/>
                            <w:lang w:eastAsia="ar-SA"/>
                          </w:rPr>
                          <m:t>,</m:t>
                        </m:r>
                        <m:r>
                          <w:rPr>
                            <w:rFonts w:ascii="Cambria Math" w:eastAsia="Batang" w:hAnsi="Cambria Math" w:cs="Garamond"/>
                            <w:sz w:val="22"/>
                            <w:szCs w:val="22"/>
                            <w:lang w:eastAsia="ar-SA"/>
                          </w:rPr>
                          <m:t>Y</m:t>
                        </m:r>
                        <m:r>
                          <m:rPr>
                            <m:sty m:val="p"/>
                          </m:rPr>
                          <w:rPr>
                            <w:rFonts w:ascii="Cambria Math" w:eastAsia="Batang" w:hAnsi="Cambria Math" w:cs="Garamond"/>
                            <w:sz w:val="22"/>
                            <w:szCs w:val="22"/>
                            <w:lang w:eastAsia="ar-SA"/>
                          </w:rPr>
                          <m:t>-1</m:t>
                        </m:r>
                      </m:sub>
                      <m:sup>
                        <m:r>
                          <m:rPr>
                            <m:sty m:val="p"/>
                          </m:rPr>
                          <w:rPr>
                            <w:rFonts w:ascii="Cambria Math" w:eastAsia="Batang" w:hAnsi="Cambria Math" w:cs="Garamond"/>
                            <w:sz w:val="22"/>
                            <w:szCs w:val="22"/>
                            <w:lang w:eastAsia="ar-SA"/>
                          </w:rPr>
                          <m:t>спрос</m:t>
                        </m:r>
                      </m:sup>
                    </m:sSubSup>
                    <m:r>
                      <m:rPr>
                        <m:sty m:val="p"/>
                      </m:rPr>
                      <w:rPr>
                        <w:rFonts w:ascii="Cambria Math" w:eastAsia="Batang" w:hAnsi="Cambria Math" w:cs="Garamond"/>
                        <w:sz w:val="22"/>
                        <w:szCs w:val="22"/>
                        <w:lang w:eastAsia="ar-SA"/>
                      </w:rPr>
                      <m:t>=0</m:t>
                    </m:r>
                  </m:oMath>
                  <w:r w:rsidRPr="00BB048C">
                    <w:rPr>
                      <w:rFonts w:ascii="Garamond" w:eastAsia="Batang" w:hAnsi="Garamond" w:cs="Garamond"/>
                      <w:sz w:val="22"/>
                      <w:szCs w:val="22"/>
                      <w:lang w:eastAsia="ar-SA"/>
                    </w:rPr>
                    <w:t>);</w:t>
                  </w:r>
                </w:p>
              </w:tc>
            </w:tr>
            <w:tr w:rsidR="00A03781" w:rsidRPr="00ED3490" w14:paraId="0D189AF5" w14:textId="77777777" w:rsidTr="00304A55">
              <w:trPr>
                <w:trHeight w:val="513"/>
              </w:trPr>
              <w:tc>
                <w:tcPr>
                  <w:tcW w:w="667" w:type="pct"/>
                </w:tcPr>
                <w:p w14:paraId="5F8F6A1F" w14:textId="77777777" w:rsidR="00A03781" w:rsidRPr="00BB048C" w:rsidRDefault="00E036BF" w:rsidP="00304A55">
                  <w:pPr>
                    <w:spacing w:after="120"/>
                    <w:ind w:left="175" w:right="-26" w:hanging="175"/>
                    <w:jc w:val="both"/>
                    <w:rPr>
                      <w:szCs w:val="22"/>
                    </w:rPr>
                  </w:pPr>
                  <m:oMathPara>
                    <m:oMath>
                      <m:sSubSup>
                        <m:sSubSupPr>
                          <m:ctrlPr>
                            <w:rPr>
                              <w:rFonts w:ascii="Cambria Math" w:hAnsi="Cambria Math"/>
                              <w:szCs w:val="22"/>
                            </w:rPr>
                          </m:ctrlPr>
                        </m:sSubSupPr>
                        <m:e>
                          <m:r>
                            <w:rPr>
                              <w:rFonts w:ascii="Cambria Math" w:hAnsi="Cambria Math"/>
                              <w:szCs w:val="22"/>
                            </w:rPr>
                            <m:t>dP</m:t>
                          </m:r>
                        </m:e>
                        <m:sub>
                          <m:r>
                            <w:rPr>
                              <w:rFonts w:ascii="Cambria Math" w:hAnsi="Cambria Math"/>
                              <w:szCs w:val="22"/>
                            </w:rPr>
                            <m:t>Y</m:t>
                          </m:r>
                          <m:r>
                            <m:rPr>
                              <m:sty m:val="p"/>
                            </m:rPr>
                            <w:rPr>
                              <w:rFonts w:ascii="Cambria Math" w:hAnsi="Cambria Math"/>
                              <w:szCs w:val="22"/>
                            </w:rPr>
                            <m:t>-1</m:t>
                          </m:r>
                        </m:sub>
                        <m:sup>
                          <m:r>
                            <m:rPr>
                              <m:sty m:val="p"/>
                            </m:rPr>
                            <w:rPr>
                              <w:rFonts w:ascii="Cambria Math" w:hAnsi="Cambria Math"/>
                              <w:szCs w:val="22"/>
                            </w:rPr>
                            <m:t>спрос_ПГУ</m:t>
                          </m:r>
                        </m:sup>
                      </m:sSubSup>
                    </m:oMath>
                  </m:oMathPara>
                </w:p>
              </w:tc>
              <w:tc>
                <w:tcPr>
                  <w:tcW w:w="4333" w:type="pct"/>
                </w:tcPr>
                <w:p w14:paraId="1BE72239" w14:textId="77777777" w:rsidR="00A03781" w:rsidRPr="00BB048C" w:rsidRDefault="00A03781" w:rsidP="00304A55">
                  <w:pPr>
                    <w:pStyle w:val="a9"/>
                    <w:spacing w:before="120" w:after="120"/>
                    <w:ind w:left="175" w:right="176" w:hanging="175"/>
                    <w:jc w:val="both"/>
                    <w:rPr>
                      <w:rFonts w:ascii="Garamond" w:eastAsia="Batang" w:hAnsi="Garamond" w:cs="Garamond"/>
                      <w:sz w:val="22"/>
                      <w:szCs w:val="22"/>
                      <w:lang w:eastAsia="ar-SA"/>
                    </w:rPr>
                  </w:pPr>
                  <w:r w:rsidRPr="00BB048C">
                    <w:rPr>
                      <w:rFonts w:ascii="Garamond" w:eastAsia="Batang" w:hAnsi="Garamond" w:cs="Garamond"/>
                      <w:sz w:val="22"/>
                      <w:szCs w:val="22"/>
                      <w:lang w:eastAsia="ar-SA"/>
                    </w:rPr>
                    <w:t xml:space="preserve">– неиспользованный лимит максимальной совокупной установленной мощности генерирующих объектов, которые были определенны по итогам отбора </w:t>
                  </w:r>
                  <w:r w:rsidRPr="00BB048C">
                    <w:rPr>
                      <w:rFonts w:ascii="Garamond" w:hAnsi="Garamond"/>
                      <w:sz w:val="22"/>
                      <w:szCs w:val="22"/>
                    </w:rPr>
                    <w:t>инновационных проектов ПГУ,</w:t>
                  </w:r>
                  <w:r w:rsidRPr="00BB048C">
                    <w:rPr>
                      <w:rFonts w:ascii="Garamond" w:eastAsia="Batang" w:hAnsi="Garamond" w:cs="Garamond"/>
                      <w:sz w:val="22"/>
                      <w:szCs w:val="22"/>
                      <w:lang w:eastAsia="ar-SA"/>
                    </w:rPr>
                    <w:t xml:space="preserve"> на год </w:t>
                  </w:r>
                  <w:r w:rsidRPr="00BB048C">
                    <w:rPr>
                      <w:rFonts w:ascii="Garamond" w:eastAsia="Batang" w:hAnsi="Garamond" w:cs="Garamond"/>
                      <w:i/>
                      <w:sz w:val="22"/>
                      <w:szCs w:val="22"/>
                      <w:lang w:eastAsia="ar-SA"/>
                    </w:rPr>
                    <w:t>Y-1</w:t>
                  </w:r>
                  <w:r w:rsidRPr="00BB048C">
                    <w:rPr>
                      <w:rFonts w:ascii="Garamond" w:eastAsia="Batang" w:hAnsi="Garamond" w:cs="Garamond"/>
                      <w:sz w:val="22"/>
                      <w:szCs w:val="22"/>
                      <w:lang w:eastAsia="ar-SA"/>
                    </w:rPr>
                    <w:t xml:space="preserve"> (при проведении отбора на 202</w:t>
                  </w:r>
                  <w:r w:rsidRPr="00BB048C">
                    <w:rPr>
                      <w:rFonts w:ascii="Garamond" w:eastAsia="Batang" w:hAnsi="Garamond" w:cs="Garamond"/>
                      <w:sz w:val="22"/>
                      <w:szCs w:val="22"/>
                      <w:highlight w:val="yellow"/>
                      <w:lang w:eastAsia="ar-SA"/>
                    </w:rPr>
                    <w:t>7</w:t>
                  </w:r>
                  <w:r w:rsidRPr="00BB048C">
                    <w:rPr>
                      <w:rFonts w:ascii="Garamond" w:eastAsia="Batang" w:hAnsi="Garamond" w:cs="Garamond"/>
                      <w:sz w:val="22"/>
                      <w:szCs w:val="22"/>
                      <w:lang w:eastAsia="ar-SA"/>
                    </w:rPr>
                    <w:t xml:space="preserve"> год </w:t>
                  </w:r>
                  <m:oMath>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dP</m:t>
                        </m:r>
                      </m:e>
                      <m:sub>
                        <m:r>
                          <w:rPr>
                            <w:rFonts w:ascii="Cambria Math" w:eastAsia="Batang" w:hAnsi="Cambria Math" w:cs="Garamond"/>
                            <w:sz w:val="22"/>
                            <w:szCs w:val="22"/>
                            <w:lang w:eastAsia="ar-SA"/>
                          </w:rPr>
                          <m:t>Y</m:t>
                        </m:r>
                        <m:r>
                          <m:rPr>
                            <m:sty m:val="p"/>
                          </m:rPr>
                          <w:rPr>
                            <w:rFonts w:ascii="Cambria Math" w:eastAsia="Batang" w:hAnsi="Cambria Math" w:cs="Garamond"/>
                            <w:sz w:val="22"/>
                            <w:szCs w:val="22"/>
                            <w:lang w:eastAsia="ar-SA"/>
                          </w:rPr>
                          <m:t>-1</m:t>
                        </m:r>
                      </m:sub>
                      <m:sup>
                        <m:r>
                          <m:rPr>
                            <m:sty m:val="p"/>
                          </m:rPr>
                          <w:rPr>
                            <w:rFonts w:ascii="Cambria Math" w:eastAsia="Batang" w:hAnsi="Cambria Math" w:cs="Garamond"/>
                            <w:sz w:val="22"/>
                            <w:szCs w:val="22"/>
                            <w:lang w:eastAsia="ar-SA"/>
                          </w:rPr>
                          <m:t>спрос_ПГУ</m:t>
                        </m:r>
                      </m:sup>
                    </m:sSubSup>
                    <m:r>
                      <m:rPr>
                        <m:sty m:val="p"/>
                      </m:rPr>
                      <w:rPr>
                        <w:rFonts w:ascii="Cambria Math" w:eastAsia="Batang" w:hAnsi="Cambria Math" w:cs="Garamond"/>
                        <w:sz w:val="22"/>
                        <w:szCs w:val="22"/>
                        <w:lang w:eastAsia="ar-SA"/>
                      </w:rPr>
                      <m:t>=0</m:t>
                    </m:r>
                  </m:oMath>
                  <w:r w:rsidRPr="00BB048C">
                    <w:rPr>
                      <w:rFonts w:ascii="Garamond" w:eastAsia="Batang" w:hAnsi="Garamond" w:cs="Garamond"/>
                      <w:sz w:val="22"/>
                      <w:szCs w:val="22"/>
                      <w:lang w:eastAsia="ar-SA"/>
                    </w:rPr>
                    <w:t>);</w:t>
                  </w:r>
                </w:p>
              </w:tc>
            </w:tr>
            <w:tr w:rsidR="00A03781" w:rsidRPr="00BB048C" w14:paraId="6B518405" w14:textId="77777777" w:rsidTr="00304A55">
              <w:trPr>
                <w:trHeight w:val="513"/>
              </w:trPr>
              <w:tc>
                <w:tcPr>
                  <w:tcW w:w="667" w:type="pct"/>
                </w:tcPr>
                <w:p w14:paraId="03FD6FF7" w14:textId="77777777" w:rsidR="00A03781" w:rsidRPr="00BB048C" w:rsidRDefault="00E036BF" w:rsidP="00304A55">
                  <w:pPr>
                    <w:spacing w:after="120"/>
                    <w:ind w:left="175" w:right="-26" w:hanging="175"/>
                    <w:jc w:val="both"/>
                    <w:rPr>
                      <w:szCs w:val="22"/>
                      <w:highlight w:val="yellow"/>
                    </w:rPr>
                  </w:pPr>
                  <m:oMathPara>
                    <m:oMath>
                      <m:sSubSup>
                        <m:sSubSupPr>
                          <m:ctrlPr>
                            <w:rPr>
                              <w:rFonts w:ascii="Cambria Math" w:hAnsi="Cambria Math"/>
                              <w:i/>
                              <w:noProof/>
                              <w:szCs w:val="22"/>
                            </w:rPr>
                          </m:ctrlPr>
                        </m:sSubSupPr>
                        <m:e>
                          <m:r>
                            <w:rPr>
                              <w:rFonts w:ascii="Cambria Math" w:hAnsi="Cambria Math"/>
                              <w:noProof/>
                              <w:szCs w:val="22"/>
                              <w:lang w:val="en-US"/>
                            </w:rPr>
                            <m:t>type</m:t>
                          </m:r>
                        </m:e>
                        <m:sub>
                          <m:r>
                            <w:rPr>
                              <w:rFonts w:ascii="Cambria Math" w:hAnsi="Cambria Math"/>
                              <w:noProof/>
                              <w:szCs w:val="22"/>
                            </w:rPr>
                            <m:t>g</m:t>
                          </m:r>
                        </m:sub>
                        <m:sup>
                          <m:r>
                            <w:rPr>
                              <w:rFonts w:ascii="Cambria Math" w:hAnsi="Cambria Math"/>
                              <w:noProof/>
                              <w:szCs w:val="22"/>
                            </w:rPr>
                            <m:t xml:space="preserve"> </m:t>
                          </m:r>
                        </m:sup>
                      </m:sSubSup>
                    </m:oMath>
                  </m:oMathPara>
                </w:p>
              </w:tc>
              <w:tc>
                <w:tcPr>
                  <w:tcW w:w="4333" w:type="pct"/>
                </w:tcPr>
                <w:p w14:paraId="2CBD0ABB" w14:textId="77777777" w:rsidR="00A03781" w:rsidRPr="00BB048C" w:rsidRDefault="00A03781" w:rsidP="00304A55">
                  <w:pPr>
                    <w:pStyle w:val="a9"/>
                    <w:spacing w:before="120" w:after="120"/>
                    <w:ind w:left="175" w:right="176" w:hanging="175"/>
                    <w:jc w:val="both"/>
                    <w:rPr>
                      <w:rFonts w:ascii="Garamond" w:eastAsia="Batang" w:hAnsi="Garamond" w:cs="Garamond"/>
                      <w:sz w:val="22"/>
                      <w:szCs w:val="22"/>
                      <w:lang w:eastAsia="ar-SA"/>
                    </w:rPr>
                  </w:pPr>
                  <w:r w:rsidRPr="00BB048C">
                    <w:rPr>
                      <w:rFonts w:ascii="Garamond" w:hAnsi="Garamond" w:cstheme="majorHAnsi"/>
                      <w:sz w:val="22"/>
                      <w:szCs w:val="22"/>
                    </w:rPr>
                    <w:t xml:space="preserve">– тип газовых турбин, относимых к образцам инновационного энергетического оборудования, указанный в составе заявки </w:t>
                  </w:r>
                  <w:r w:rsidRPr="00BB048C">
                    <w:rPr>
                      <w:rFonts w:ascii="Garamond" w:eastAsia="Batang" w:hAnsi="Garamond" w:cstheme="majorHAnsi"/>
                      <w:sz w:val="22"/>
                      <w:szCs w:val="22"/>
                    </w:rPr>
                    <w:t>в соответствии с подп. «р» п. 5.3.2.5 настоящего Регламента, поданной в отношении проекта модернизации;</w:t>
                  </w:r>
                </w:p>
              </w:tc>
            </w:tr>
            <w:tr w:rsidR="00A03781" w:rsidRPr="00ED3490" w14:paraId="3D4ADA8D" w14:textId="77777777" w:rsidTr="00304A55">
              <w:trPr>
                <w:trHeight w:val="513"/>
              </w:trPr>
              <w:tc>
                <w:tcPr>
                  <w:tcW w:w="667" w:type="pct"/>
                </w:tcPr>
                <w:p w14:paraId="314296B9" w14:textId="77777777" w:rsidR="00A03781" w:rsidRPr="00BB048C" w:rsidRDefault="00E036BF" w:rsidP="00304A55">
                  <w:pPr>
                    <w:spacing w:after="120"/>
                    <w:ind w:left="175" w:right="-26" w:hanging="175"/>
                    <w:jc w:val="both"/>
                    <w:rPr>
                      <w:noProof/>
                      <w:szCs w:val="22"/>
                      <w:highlight w:val="yellow"/>
                    </w:rPr>
                  </w:pPr>
                  <m:oMathPara>
                    <m:oMath>
                      <m:sSup>
                        <m:sSupPr>
                          <m:ctrlPr>
                            <w:rPr>
                              <w:rFonts w:ascii="Cambria Math" w:hAnsi="Cambria Math"/>
                              <w:i/>
                              <w:szCs w:val="22"/>
                              <w:lang w:val="en-US"/>
                            </w:rPr>
                          </m:ctrlPr>
                        </m:sSupPr>
                        <m:e>
                          <m:r>
                            <w:rPr>
                              <w:rFonts w:ascii="Cambria Math" w:hAnsi="Cambria Math"/>
                              <w:szCs w:val="22"/>
                              <w:lang w:val="en-US"/>
                            </w:rPr>
                            <m:t>G</m:t>
                          </m:r>
                        </m:e>
                        <m:sup>
                          <m:r>
                            <w:rPr>
                              <w:rFonts w:ascii="Cambria Math" w:hAnsi="Cambria Math"/>
                              <w:szCs w:val="22"/>
                              <w:lang w:val="en-US"/>
                            </w:rPr>
                            <m:t>ПГУ</m:t>
                          </m:r>
                        </m:sup>
                      </m:sSup>
                    </m:oMath>
                  </m:oMathPara>
                </w:p>
              </w:tc>
              <w:tc>
                <w:tcPr>
                  <w:tcW w:w="4333" w:type="pct"/>
                </w:tcPr>
                <w:p w14:paraId="629D080E" w14:textId="77777777" w:rsidR="00A03781" w:rsidRPr="00BB048C" w:rsidRDefault="00A03781" w:rsidP="00304A55">
                  <w:pPr>
                    <w:pStyle w:val="a9"/>
                    <w:spacing w:before="120" w:after="120"/>
                    <w:ind w:left="175" w:right="176" w:hanging="175"/>
                    <w:jc w:val="both"/>
                    <w:rPr>
                      <w:rFonts w:ascii="Garamond" w:hAnsi="Garamond" w:cstheme="majorHAnsi"/>
                      <w:sz w:val="22"/>
                      <w:szCs w:val="22"/>
                    </w:rPr>
                  </w:pPr>
                  <w:r w:rsidRPr="00BB048C">
                    <w:rPr>
                      <w:rFonts w:ascii="Garamond" w:hAnsi="Garamond"/>
                      <w:sz w:val="22"/>
                      <w:szCs w:val="22"/>
                    </w:rPr>
                    <w:t xml:space="preserve">– множество генерирующих объектов </w:t>
                  </w:r>
                  <w:r w:rsidRPr="00BB048C">
                    <w:rPr>
                      <w:rFonts w:ascii="Garamond" w:hAnsi="Garamond"/>
                      <w:i/>
                      <w:sz w:val="22"/>
                      <w:szCs w:val="22"/>
                      <w:lang w:val="en-US"/>
                    </w:rPr>
                    <w:t>g</w:t>
                  </w:r>
                  <w:r w:rsidRPr="00BB048C">
                    <w:rPr>
                      <w:rFonts w:ascii="Garamond" w:hAnsi="Garamond"/>
                      <w:i/>
                      <w:sz w:val="22"/>
                      <w:szCs w:val="22"/>
                    </w:rPr>
                    <w:t>,</w:t>
                  </w:r>
                  <w:r w:rsidRPr="00BB048C">
                    <w:rPr>
                      <w:rFonts w:ascii="Garamond" w:hAnsi="Garamond"/>
                      <w:sz w:val="22"/>
                      <w:szCs w:val="22"/>
                    </w:rPr>
                    <w:t xml:space="preserve"> в отношении которых в заявке в соответствии с п. 6.3.5 настоящего Регламента подтверждено участие в отборе инновационных проектов ПГУ на 202</w:t>
                  </w:r>
                  <w:r w:rsidRPr="00BB048C">
                    <w:rPr>
                      <w:rFonts w:ascii="Garamond" w:hAnsi="Garamond"/>
                      <w:sz w:val="22"/>
                      <w:szCs w:val="22"/>
                      <w:highlight w:val="yellow"/>
                    </w:rPr>
                    <w:t>7</w:t>
                  </w:r>
                  <w:r w:rsidRPr="00BB048C">
                    <w:rPr>
                      <w:rFonts w:ascii="Garamond" w:hAnsi="Garamond"/>
                      <w:sz w:val="22"/>
                      <w:szCs w:val="22"/>
                    </w:rPr>
                    <w:t>–202</w:t>
                  </w:r>
                  <w:r w:rsidRPr="00BB048C">
                    <w:rPr>
                      <w:rFonts w:ascii="Garamond" w:hAnsi="Garamond"/>
                      <w:sz w:val="22"/>
                      <w:szCs w:val="22"/>
                      <w:highlight w:val="yellow"/>
                    </w:rPr>
                    <w:t>9</w:t>
                  </w:r>
                  <w:r w:rsidRPr="00BB048C">
                    <w:rPr>
                      <w:rFonts w:ascii="Garamond" w:hAnsi="Garamond"/>
                      <w:sz w:val="22"/>
                      <w:szCs w:val="22"/>
                    </w:rPr>
                    <w:t xml:space="preserve"> годы (указано значение «да»);</w:t>
                  </w:r>
                </w:p>
              </w:tc>
            </w:tr>
            <w:tr w:rsidR="00A03781" w:rsidRPr="00ED3490" w14:paraId="33823058" w14:textId="77777777" w:rsidTr="00304A55">
              <w:trPr>
                <w:trHeight w:val="513"/>
              </w:trPr>
              <w:tc>
                <w:tcPr>
                  <w:tcW w:w="667" w:type="pct"/>
                </w:tcPr>
                <w:p w14:paraId="7BAF286A" w14:textId="77777777" w:rsidR="00A03781" w:rsidRPr="00BB048C" w:rsidRDefault="00E036BF" w:rsidP="00304A55">
                  <w:pPr>
                    <w:spacing w:after="120"/>
                    <w:ind w:left="175" w:right="-26" w:hanging="175"/>
                    <w:jc w:val="both"/>
                    <w:rPr>
                      <w:noProof/>
                      <w:szCs w:val="22"/>
                    </w:rPr>
                  </w:pPr>
                  <m:oMathPara>
                    <m:oMath>
                      <m:sSub>
                        <m:sSubPr>
                          <m:ctrlPr>
                            <w:rPr>
                              <w:rFonts w:ascii="Cambria Math" w:hAnsi="Cambria Math"/>
                              <w:i/>
                              <w:szCs w:val="22"/>
                            </w:rPr>
                          </m:ctrlPr>
                        </m:sSubPr>
                        <m:e>
                          <m:sSup>
                            <m:sSupPr>
                              <m:ctrlPr>
                                <w:rPr>
                                  <w:rFonts w:ascii="Cambria Math" w:hAnsi="Cambria Math"/>
                                  <w:i/>
                                  <w:szCs w:val="22"/>
                                </w:rPr>
                              </m:ctrlPr>
                            </m:sSupPr>
                            <m:e>
                              <m:r>
                                <w:rPr>
                                  <w:rFonts w:ascii="Cambria Math" w:hAnsi="Cambria Math"/>
                                  <w:szCs w:val="22"/>
                                </w:rPr>
                                <m:t>m</m:t>
                              </m:r>
                            </m:e>
                            <m:sup>
                              <m:r>
                                <w:rPr>
                                  <w:rFonts w:ascii="Cambria Math" w:hAnsi="Cambria Math"/>
                                  <w:szCs w:val="22"/>
                                </w:rPr>
                                <m:t>'</m:t>
                              </m:r>
                            </m:sup>
                          </m:sSup>
                        </m:e>
                        <m:sub>
                          <m:r>
                            <w:rPr>
                              <w:rFonts w:ascii="Cambria Math" w:hAnsi="Cambria Math"/>
                              <w:szCs w:val="22"/>
                              <w:lang w:val="en-US"/>
                            </w:rPr>
                            <m:t>g</m:t>
                          </m:r>
                        </m:sub>
                      </m:sSub>
                    </m:oMath>
                  </m:oMathPara>
                </w:p>
                <w:p w14:paraId="09AE5882" w14:textId="77777777" w:rsidR="00A03781" w:rsidRPr="00BB048C" w:rsidRDefault="00A03781" w:rsidP="00304A55">
                  <w:pPr>
                    <w:rPr>
                      <w:szCs w:val="22"/>
                    </w:rPr>
                  </w:pPr>
                </w:p>
              </w:tc>
              <w:tc>
                <w:tcPr>
                  <w:tcW w:w="4333" w:type="pct"/>
                </w:tcPr>
                <w:p w14:paraId="00861938" w14:textId="77777777" w:rsidR="00A03781" w:rsidRPr="00BB048C" w:rsidRDefault="00A03781" w:rsidP="00304A55">
                  <w:pPr>
                    <w:pStyle w:val="a9"/>
                    <w:spacing w:before="120" w:after="120"/>
                    <w:ind w:left="175" w:right="176" w:hanging="175"/>
                    <w:jc w:val="both"/>
                    <w:rPr>
                      <w:rFonts w:ascii="Garamond" w:eastAsia="Batang" w:hAnsi="Garamond" w:cs="Garamond"/>
                      <w:sz w:val="22"/>
                      <w:szCs w:val="22"/>
                      <w:lang w:eastAsia="ar-SA"/>
                    </w:rPr>
                  </w:pPr>
                  <w:r w:rsidRPr="00BB048C">
                    <w:rPr>
                      <w:rFonts w:ascii="Garamond" w:eastAsia="Batang" w:hAnsi="Garamond" w:cs="Garamond"/>
                      <w:sz w:val="22"/>
                      <w:szCs w:val="22"/>
                      <w:lang w:eastAsia="ar-SA"/>
                    </w:rPr>
                    <w:t xml:space="preserve">– месяц начала поставки мощности </w:t>
                  </w:r>
                  <m:oMath>
                    <m:sSub>
                      <m:sSubPr>
                        <m:ctrlPr>
                          <w:rPr>
                            <w:rFonts w:ascii="Cambria Math" w:eastAsia="Batang" w:hAnsi="Cambria Math" w:cs="Garamond"/>
                            <w:sz w:val="22"/>
                            <w:szCs w:val="22"/>
                            <w:lang w:eastAsia="ar-SA"/>
                          </w:rPr>
                        </m:ctrlPr>
                      </m:sSubPr>
                      <m:e>
                        <m:sSup>
                          <m:sSupPr>
                            <m:ctrlPr>
                              <w:rPr>
                                <w:rFonts w:ascii="Cambria Math" w:eastAsia="Batang" w:hAnsi="Cambria Math" w:cs="Garamond"/>
                                <w:sz w:val="22"/>
                                <w:szCs w:val="22"/>
                                <w:lang w:eastAsia="ar-SA"/>
                              </w:rPr>
                            </m:ctrlPr>
                          </m:sSupPr>
                          <m:e>
                            <m:r>
                              <w:rPr>
                                <w:rFonts w:ascii="Cambria Math" w:eastAsia="Batang" w:hAnsi="Cambria Math" w:cs="Garamond"/>
                                <w:sz w:val="22"/>
                                <w:szCs w:val="22"/>
                                <w:lang w:eastAsia="ar-SA"/>
                              </w:rPr>
                              <m:t>m</m:t>
                            </m:r>
                          </m:e>
                          <m:sup>
                            <m:r>
                              <m:rPr>
                                <m:sty m:val="p"/>
                              </m:rPr>
                              <w:rPr>
                                <w:rFonts w:ascii="Cambria Math" w:eastAsia="Batang" w:hAnsi="Cambria Math" w:cs="Garamond"/>
                                <w:sz w:val="22"/>
                                <w:szCs w:val="22"/>
                                <w:lang w:eastAsia="ar-SA"/>
                              </w:rPr>
                              <m:t>'</m:t>
                            </m:r>
                          </m:sup>
                        </m:sSup>
                      </m:e>
                      <m:sub>
                        <m:r>
                          <w:rPr>
                            <w:rFonts w:ascii="Cambria Math" w:eastAsia="Batang" w:hAnsi="Cambria Math" w:cs="Garamond"/>
                            <w:sz w:val="22"/>
                            <w:szCs w:val="22"/>
                            <w:lang w:eastAsia="ar-SA"/>
                          </w:rPr>
                          <m:t>g</m:t>
                        </m:r>
                      </m:sub>
                    </m:sSub>
                  </m:oMath>
                  <w:r w:rsidRPr="00BB048C">
                    <w:rPr>
                      <w:rFonts w:ascii="Garamond" w:eastAsia="Batang" w:hAnsi="Garamond" w:cs="Garamond"/>
                      <w:sz w:val="22"/>
                      <w:szCs w:val="22"/>
                      <w:lang w:eastAsia="ar-SA"/>
                    </w:rPr>
                    <w:t xml:space="preserve"> (</w:t>
                  </w:r>
                  <m:oMath>
                    <m:sSub>
                      <m:sSubPr>
                        <m:ctrlPr>
                          <w:rPr>
                            <w:rFonts w:ascii="Cambria Math" w:eastAsia="Batang" w:hAnsi="Cambria Math" w:cs="Garamond"/>
                            <w:sz w:val="22"/>
                            <w:szCs w:val="22"/>
                            <w:lang w:eastAsia="ar-SA"/>
                          </w:rPr>
                        </m:ctrlPr>
                      </m:sSubPr>
                      <m:e>
                        <m:sSup>
                          <m:sSupPr>
                            <m:ctrlPr>
                              <w:rPr>
                                <w:rFonts w:ascii="Cambria Math" w:eastAsia="Batang" w:hAnsi="Cambria Math" w:cs="Garamond"/>
                                <w:sz w:val="22"/>
                                <w:szCs w:val="22"/>
                                <w:lang w:eastAsia="ar-SA"/>
                              </w:rPr>
                            </m:ctrlPr>
                          </m:sSupPr>
                          <m:e>
                            <m:r>
                              <w:rPr>
                                <w:rFonts w:ascii="Cambria Math" w:eastAsia="Batang" w:hAnsi="Cambria Math" w:cs="Garamond"/>
                                <w:sz w:val="22"/>
                                <w:szCs w:val="22"/>
                                <w:lang w:eastAsia="ar-SA"/>
                              </w:rPr>
                              <m:t>m</m:t>
                            </m:r>
                          </m:e>
                          <m:sup>
                            <m:r>
                              <m:rPr>
                                <m:sty m:val="p"/>
                              </m:rPr>
                              <w:rPr>
                                <w:rFonts w:ascii="Cambria Math" w:eastAsia="Batang" w:hAnsi="Cambria Math" w:cs="Garamond"/>
                                <w:sz w:val="22"/>
                                <w:szCs w:val="22"/>
                                <w:lang w:eastAsia="ar-SA"/>
                              </w:rPr>
                              <m:t>'</m:t>
                            </m:r>
                          </m:sup>
                        </m:sSup>
                      </m:e>
                      <m:sub>
                        <m:r>
                          <w:rPr>
                            <w:rFonts w:ascii="Cambria Math" w:eastAsia="Batang" w:hAnsi="Cambria Math" w:cs="Garamond"/>
                            <w:sz w:val="22"/>
                            <w:szCs w:val="22"/>
                            <w:lang w:eastAsia="ar-SA"/>
                          </w:rPr>
                          <m:t>g</m:t>
                        </m:r>
                      </m:sub>
                    </m:sSub>
                    <m:r>
                      <m:rPr>
                        <m:sty m:val="p"/>
                      </m:rPr>
                      <w:rPr>
                        <w:rFonts w:ascii="Cambria Math" w:eastAsia="Batang" w:hAnsi="Cambria Math" w:cs="Garamond"/>
                        <w:sz w:val="22"/>
                        <w:szCs w:val="22"/>
                        <w:lang w:eastAsia="ar-SA"/>
                      </w:rPr>
                      <m:t>∈</m:t>
                    </m:r>
                    <m:r>
                      <w:rPr>
                        <w:rFonts w:ascii="Cambria Math" w:eastAsia="Batang" w:hAnsi="Cambria Math" w:cs="Garamond"/>
                        <w:sz w:val="22"/>
                        <w:szCs w:val="22"/>
                        <w:lang w:eastAsia="ar-SA"/>
                      </w:rPr>
                      <m:t>Y</m:t>
                    </m:r>
                    <m:r>
                      <m:rPr>
                        <m:sty m:val="p"/>
                      </m:rPr>
                      <w:rPr>
                        <w:rFonts w:ascii="Cambria Math" w:eastAsia="Batang" w:hAnsi="Cambria Math" w:cs="Garamond"/>
                        <w:sz w:val="22"/>
                        <w:szCs w:val="22"/>
                        <w:lang w:eastAsia="ar-SA"/>
                      </w:rPr>
                      <m:t>,</m:t>
                    </m:r>
                    <m:sSup>
                      <m:sSupPr>
                        <m:ctrlPr>
                          <w:rPr>
                            <w:rFonts w:ascii="Cambria Math" w:eastAsia="Batang" w:hAnsi="Cambria Math" w:cs="Garamond"/>
                            <w:sz w:val="22"/>
                            <w:szCs w:val="22"/>
                            <w:lang w:eastAsia="ar-SA"/>
                          </w:rPr>
                        </m:ctrlPr>
                      </m:sSupPr>
                      <m:e>
                        <m:r>
                          <m:rPr>
                            <m:sty m:val="p"/>
                          </m:rPr>
                          <w:rPr>
                            <w:rFonts w:ascii="Cambria Math" w:eastAsia="Batang" w:hAnsi="Cambria Math" w:cs="Garamond"/>
                            <w:sz w:val="22"/>
                            <w:szCs w:val="22"/>
                            <w:lang w:eastAsia="ar-SA"/>
                          </w:rPr>
                          <m:t xml:space="preserve"> </m:t>
                        </m:r>
                        <m:r>
                          <w:rPr>
                            <w:rFonts w:ascii="Cambria Math" w:eastAsia="Batang" w:hAnsi="Cambria Math" w:cs="Garamond"/>
                            <w:sz w:val="22"/>
                            <w:szCs w:val="22"/>
                            <w:lang w:eastAsia="ar-SA"/>
                          </w:rPr>
                          <m:t>m</m:t>
                        </m:r>
                      </m:e>
                      <m:sup>
                        <m:r>
                          <m:rPr>
                            <m:sty m:val="p"/>
                          </m:rPr>
                          <w:rPr>
                            <w:rFonts w:ascii="Cambria Math" w:eastAsia="Batang" w:hAnsi="Cambria Math" w:cs="Garamond"/>
                            <w:sz w:val="22"/>
                            <w:szCs w:val="22"/>
                            <w:lang w:eastAsia="ar-SA"/>
                          </w:rPr>
                          <m:t>'</m:t>
                        </m:r>
                      </m:sup>
                    </m:sSup>
                    <m:r>
                      <m:rPr>
                        <m:sty m:val="p"/>
                      </m:rPr>
                      <w:rPr>
                        <w:rFonts w:ascii="Cambria Math" w:eastAsia="Batang" w:hAnsi="Cambria Math" w:cs="Garamond"/>
                        <w:sz w:val="22"/>
                        <w:szCs w:val="22"/>
                        <w:lang w:eastAsia="ar-SA"/>
                      </w:rPr>
                      <m:t>=</m:t>
                    </m:r>
                    <m:sSub>
                      <m:sSubPr>
                        <m:ctrlPr>
                          <w:rPr>
                            <w:rFonts w:ascii="Cambria Math" w:eastAsia="Batang" w:hAnsi="Cambria Math" w:cs="Garamond"/>
                            <w:sz w:val="22"/>
                            <w:szCs w:val="22"/>
                            <w:lang w:eastAsia="ar-SA"/>
                          </w:rPr>
                        </m:ctrlPr>
                      </m:sSubPr>
                      <m:e>
                        <m:r>
                          <w:rPr>
                            <w:rFonts w:ascii="Cambria Math" w:eastAsia="Batang" w:hAnsi="Cambria Math" w:cs="Garamond"/>
                            <w:sz w:val="22"/>
                            <w:szCs w:val="22"/>
                            <w:lang w:eastAsia="ar-SA"/>
                          </w:rPr>
                          <m:t>M</m:t>
                        </m:r>
                      </m:e>
                      <m:sub>
                        <m:r>
                          <w:rPr>
                            <w:rFonts w:ascii="Cambria Math" w:eastAsia="Batang" w:hAnsi="Cambria Math" w:cs="Garamond"/>
                            <w:sz w:val="22"/>
                            <w:szCs w:val="22"/>
                            <w:lang w:eastAsia="ar-SA"/>
                          </w:rPr>
                          <m:t>g</m:t>
                        </m:r>
                      </m:sub>
                    </m:sSub>
                    <m:r>
                      <m:rPr>
                        <m:sty m:val="p"/>
                      </m:rPr>
                      <w:rPr>
                        <w:rFonts w:ascii="Cambria Math" w:eastAsia="Batang" w:hAnsi="Cambria Math" w:cs="Garamond"/>
                        <w:sz w:val="22"/>
                        <w:szCs w:val="22"/>
                        <w:lang w:eastAsia="ar-SA"/>
                      </w:rPr>
                      <m:t>+1</m:t>
                    </m:r>
                  </m:oMath>
                  <w:r w:rsidRPr="00BB048C">
                    <w:rPr>
                      <w:rFonts w:ascii="Garamond" w:eastAsia="Batang" w:hAnsi="Garamond" w:cs="Garamond"/>
                      <w:sz w:val="22"/>
                      <w:szCs w:val="22"/>
                      <w:lang w:eastAsia="ar-SA"/>
                    </w:rPr>
                    <w:t xml:space="preserve">) генерирующего объекта </w:t>
                  </w:r>
                  <w:r w:rsidRPr="00BB048C">
                    <w:rPr>
                      <w:rFonts w:ascii="Garamond" w:eastAsia="Batang" w:hAnsi="Garamond" w:cs="Garamond"/>
                      <w:i/>
                      <w:sz w:val="22"/>
                      <w:szCs w:val="22"/>
                      <w:lang w:eastAsia="ar-SA"/>
                    </w:rPr>
                    <w:t>g</w:t>
                  </w:r>
                  <w:r w:rsidRPr="00BB048C">
                    <w:rPr>
                      <w:rFonts w:ascii="Garamond" w:eastAsia="Batang" w:hAnsi="Garamond" w:cs="Garamond"/>
                      <w:sz w:val="22"/>
                      <w:szCs w:val="22"/>
                      <w:lang w:eastAsia="ar-SA"/>
                    </w:rPr>
                    <w:t xml:space="preserve"> (месяц, следующий за месяцем окончания периода </w:t>
                  </w:r>
                  <m:oMath>
                    <m:sSub>
                      <m:sSubPr>
                        <m:ctrlPr>
                          <w:rPr>
                            <w:rFonts w:ascii="Cambria Math" w:eastAsia="Batang" w:hAnsi="Cambria Math" w:cs="Garamond"/>
                            <w:sz w:val="22"/>
                            <w:szCs w:val="22"/>
                            <w:lang w:eastAsia="ar-SA"/>
                          </w:rPr>
                        </m:ctrlPr>
                      </m:sSubPr>
                      <m:e>
                        <m:r>
                          <w:rPr>
                            <w:rFonts w:ascii="Cambria Math" w:eastAsia="Batang" w:hAnsi="Cambria Math" w:cs="Garamond"/>
                            <w:sz w:val="22"/>
                            <w:szCs w:val="22"/>
                            <w:lang w:eastAsia="ar-SA"/>
                          </w:rPr>
                          <m:t>M</m:t>
                        </m:r>
                      </m:e>
                      <m:sub>
                        <m:r>
                          <w:rPr>
                            <w:rFonts w:ascii="Cambria Math" w:eastAsia="Batang" w:hAnsi="Cambria Math" w:cs="Garamond"/>
                            <w:sz w:val="22"/>
                            <w:szCs w:val="22"/>
                            <w:lang w:eastAsia="ar-SA"/>
                          </w:rPr>
                          <m:t>g</m:t>
                        </m:r>
                      </m:sub>
                    </m:sSub>
                  </m:oMath>
                  <w:r w:rsidRPr="00BB048C">
                    <w:rPr>
                      <w:rFonts w:ascii="Garamond" w:eastAsia="Batang" w:hAnsi="Garamond" w:cs="Garamond"/>
                      <w:sz w:val="22"/>
                      <w:szCs w:val="22"/>
                      <w:lang w:eastAsia="ar-SA"/>
                    </w:rPr>
                    <w:t>);</w:t>
                  </w:r>
                </w:p>
              </w:tc>
            </w:tr>
            <w:tr w:rsidR="00A03781" w:rsidRPr="00ED3490" w14:paraId="17A36CB5" w14:textId="77777777" w:rsidTr="00304A55">
              <w:trPr>
                <w:trHeight w:val="513"/>
              </w:trPr>
              <w:tc>
                <w:tcPr>
                  <w:tcW w:w="667" w:type="pct"/>
                </w:tcPr>
                <w:p w14:paraId="24855FE3" w14:textId="77777777" w:rsidR="00A03781" w:rsidRPr="00BB048C" w:rsidRDefault="00E036BF" w:rsidP="00304A55">
                  <w:pPr>
                    <w:rPr>
                      <w:szCs w:val="22"/>
                    </w:rPr>
                  </w:pPr>
                  <m:oMathPara>
                    <m:oMath>
                      <m:sSub>
                        <m:sSubPr>
                          <m:ctrlPr>
                            <w:rPr>
                              <w:rFonts w:ascii="Cambria Math" w:hAnsi="Cambria Math"/>
                              <w:i/>
                              <w:szCs w:val="22"/>
                            </w:rPr>
                          </m:ctrlPr>
                        </m:sSubPr>
                        <m:e>
                          <m:r>
                            <w:rPr>
                              <w:rFonts w:ascii="Cambria Math" w:hAnsi="Cambria Math"/>
                              <w:szCs w:val="22"/>
                              <w:lang w:val="en-US"/>
                            </w:rPr>
                            <m:t>T</m:t>
                          </m:r>
                        </m:e>
                        <m:sub>
                          <m:r>
                            <w:rPr>
                              <w:rFonts w:ascii="Cambria Math" w:hAnsi="Cambria Math"/>
                              <w:szCs w:val="22"/>
                            </w:rPr>
                            <m:t>r</m:t>
                          </m:r>
                        </m:sub>
                      </m:sSub>
                    </m:oMath>
                  </m:oMathPara>
                </w:p>
                <w:p w14:paraId="2BBC441F" w14:textId="77777777" w:rsidR="00A03781" w:rsidRPr="00BB048C" w:rsidRDefault="00A03781" w:rsidP="00304A55">
                  <w:pPr>
                    <w:spacing w:after="120"/>
                    <w:ind w:left="175" w:right="-26" w:hanging="175"/>
                    <w:jc w:val="both"/>
                    <w:rPr>
                      <w:szCs w:val="22"/>
                    </w:rPr>
                  </w:pPr>
                </w:p>
              </w:tc>
              <w:tc>
                <w:tcPr>
                  <w:tcW w:w="4333" w:type="pct"/>
                </w:tcPr>
                <w:p w14:paraId="708E2161" w14:textId="77777777" w:rsidR="00A03781" w:rsidRPr="00BB048C" w:rsidRDefault="00A03781" w:rsidP="00304A55">
                  <w:pPr>
                    <w:pStyle w:val="a9"/>
                    <w:spacing w:before="120" w:after="120"/>
                    <w:ind w:left="0" w:right="176"/>
                    <w:jc w:val="both"/>
                    <w:rPr>
                      <w:rFonts w:ascii="Garamond" w:hAnsi="Garamond"/>
                      <w:sz w:val="22"/>
                      <w:szCs w:val="22"/>
                    </w:rPr>
                  </w:pPr>
                  <w:r w:rsidRPr="00BB048C">
                    <w:rPr>
                      <w:rFonts w:ascii="Garamond" w:hAnsi="Garamond"/>
                      <w:sz w:val="22"/>
                      <w:szCs w:val="22"/>
                    </w:rPr>
                    <w:t xml:space="preserve">– суммарный период реализации мероприятий по модернизации всех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hAnsi="Garamond"/>
                      <w:sz w:val="22"/>
                      <w:szCs w:val="22"/>
                    </w:rPr>
                    <w:t>;</w:t>
                  </w:r>
                </w:p>
              </w:tc>
            </w:tr>
            <w:tr w:rsidR="00A03781" w:rsidRPr="00ED3490" w14:paraId="3361B4CE" w14:textId="77777777" w:rsidTr="00304A55">
              <w:trPr>
                <w:trHeight w:val="513"/>
              </w:trPr>
              <w:tc>
                <w:tcPr>
                  <w:tcW w:w="667" w:type="pct"/>
                </w:tcPr>
                <w:p w14:paraId="738E0B2E" w14:textId="77777777" w:rsidR="00A03781" w:rsidRPr="00BB048C" w:rsidRDefault="00E036BF" w:rsidP="00304A55">
                  <w:pPr>
                    <w:rPr>
                      <w:szCs w:val="22"/>
                    </w:rPr>
                  </w:pPr>
                  <m:oMathPara>
                    <m:oMath>
                      <m:sSub>
                        <m:sSubPr>
                          <m:ctrlPr>
                            <w:rPr>
                              <w:rFonts w:ascii="Cambria Math" w:eastAsiaTheme="minorHAnsi" w:hAnsi="Cambria Math" w:cstheme="minorBidi"/>
                              <w:i/>
                              <w:szCs w:val="22"/>
                            </w:rPr>
                          </m:ctrlPr>
                        </m:sSubPr>
                        <m:e>
                          <m:r>
                            <w:rPr>
                              <w:rFonts w:ascii="Cambria Math" w:hAnsi="Cambria Math"/>
                              <w:szCs w:val="22"/>
                              <w:lang w:val="en-US"/>
                            </w:rPr>
                            <m:t>s</m:t>
                          </m:r>
                        </m:e>
                        <m:sub>
                          <m:sSub>
                            <m:sSubPr>
                              <m:ctrlPr>
                                <w:rPr>
                                  <w:rFonts w:ascii="Cambria Math" w:hAnsi="Cambria Math"/>
                                  <w:i/>
                                  <w:szCs w:val="22"/>
                                  <w:lang w:val="en-US"/>
                                </w:rPr>
                              </m:ctrlPr>
                            </m:sSubPr>
                            <m:e>
                              <m:r>
                                <w:rPr>
                                  <w:rFonts w:ascii="Cambria Math" w:hAnsi="Cambria Math"/>
                                  <w:szCs w:val="22"/>
                                  <w:lang w:val="en-US"/>
                                </w:rPr>
                                <m:t>g</m:t>
                              </m:r>
                            </m:e>
                            <m:sub>
                              <m:r>
                                <w:rPr>
                                  <w:rFonts w:ascii="Cambria Math" w:hAnsi="Cambria Math"/>
                                  <w:szCs w:val="22"/>
                                  <w:lang w:val="en-US"/>
                                </w:rPr>
                                <m:t>n</m:t>
                              </m:r>
                            </m:sub>
                          </m:sSub>
                        </m:sub>
                      </m:sSub>
                    </m:oMath>
                  </m:oMathPara>
                </w:p>
                <w:p w14:paraId="2B4FE317" w14:textId="77777777" w:rsidR="00A03781" w:rsidRPr="00BB048C" w:rsidRDefault="00A03781" w:rsidP="00304A55">
                  <w:pPr>
                    <w:rPr>
                      <w:szCs w:val="22"/>
                    </w:rPr>
                  </w:pPr>
                </w:p>
              </w:tc>
              <w:tc>
                <w:tcPr>
                  <w:tcW w:w="4333" w:type="pct"/>
                </w:tcPr>
                <w:p w14:paraId="32C7BB1A" w14:textId="77777777" w:rsidR="00A03781" w:rsidRPr="00BB048C" w:rsidRDefault="00A03781" w:rsidP="00304A55">
                  <w:pPr>
                    <w:pStyle w:val="a9"/>
                    <w:spacing w:before="120" w:after="120"/>
                    <w:ind w:left="0" w:right="176"/>
                    <w:jc w:val="both"/>
                    <w:rPr>
                      <w:rFonts w:ascii="Garamond" w:hAnsi="Garamond"/>
                      <w:sz w:val="22"/>
                      <w:szCs w:val="22"/>
                    </w:rPr>
                  </w:pPr>
                  <w:r w:rsidRPr="00BB048C">
                    <w:rPr>
                      <w:rFonts w:ascii="Garamond" w:eastAsia="Batang" w:hAnsi="Garamond" w:cs="Garamond"/>
                      <w:sz w:val="22"/>
                      <w:szCs w:val="22"/>
                      <w:lang w:eastAsia="ar-SA"/>
                    </w:rPr>
                    <w:t xml:space="preserve">– </w:t>
                  </w:r>
                  <w:r w:rsidRPr="00BB048C">
                    <w:rPr>
                      <w:rFonts w:ascii="Garamond" w:hAnsi="Garamond"/>
                      <w:sz w:val="22"/>
                      <w:szCs w:val="22"/>
                    </w:rPr>
                    <w:t xml:space="preserve">индикатор включения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hAnsi="Garamond"/>
                      <w:sz w:val="22"/>
                      <w:szCs w:val="22"/>
                    </w:rPr>
                    <w:t xml:space="preserve"> в Предварительный перечень отобранных проектов модернизации</w:t>
                  </w:r>
                  <w:r w:rsidRPr="00BB048C">
                    <w:rPr>
                      <w:rFonts w:ascii="Garamond" w:eastAsiaTheme="minorEastAsia" w:hAnsi="Garamond"/>
                      <w:sz w:val="22"/>
                      <w:szCs w:val="22"/>
                    </w:rPr>
                    <w:t xml:space="preserve"> генерирующих объектов</w:t>
                  </w:r>
                  <w:r w:rsidRPr="00BB048C">
                    <w:rPr>
                      <w:rFonts w:ascii="Garamond" w:hAnsi="Garamond"/>
                      <w:sz w:val="22"/>
                      <w:szCs w:val="22"/>
                    </w:rPr>
                    <w:t xml:space="preserve">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m:rPr>
                        <m:sty m:val="p"/>
                      </m:rPr>
                      <w:rPr>
                        <w:rFonts w:ascii="Cambria Math" w:hAnsi="Cambria Math"/>
                        <w:sz w:val="22"/>
                        <w:szCs w:val="22"/>
                      </w:rPr>
                      <m:t>∈{0,1}</m:t>
                    </m:r>
                  </m:oMath>
                  <w:r w:rsidRPr="00BB048C">
                    <w:rPr>
                      <w:rFonts w:ascii="Garamond" w:hAnsi="Garamond"/>
                      <w:sz w:val="22"/>
                      <w:szCs w:val="22"/>
                    </w:rPr>
                    <w:t xml:space="preserve">, при этом значение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m:rPr>
                        <m:sty m:val="p"/>
                      </m:rPr>
                      <w:rPr>
                        <w:rFonts w:ascii="Cambria Math" w:hAnsi="Cambria Math"/>
                        <w:sz w:val="22"/>
                        <w:szCs w:val="22"/>
                      </w:rPr>
                      <m:t>=1</m:t>
                    </m:r>
                  </m:oMath>
                  <w:r w:rsidRPr="00BB048C">
                    <w:rPr>
                      <w:rFonts w:ascii="Garamond" w:hAnsi="Garamond"/>
                      <w:sz w:val="22"/>
                      <w:szCs w:val="22"/>
                    </w:rPr>
                    <w:t xml:space="preserve"> соответствует включению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hAnsi="Garamond"/>
                      <w:sz w:val="22"/>
                      <w:szCs w:val="22"/>
                    </w:rPr>
                    <w:t xml:space="preserve"> в Предварительный </w:t>
                  </w:r>
                  <w:r w:rsidRPr="00BB048C">
                    <w:rPr>
                      <w:rFonts w:ascii="Garamond" w:hAnsi="Garamond"/>
                      <w:sz w:val="22"/>
                      <w:szCs w:val="22"/>
                    </w:rPr>
                    <w:lastRenderedPageBreak/>
                    <w:t>перечень отобранных проектов модернизации</w:t>
                  </w:r>
                  <w:r w:rsidRPr="00BB048C">
                    <w:rPr>
                      <w:rFonts w:ascii="Garamond" w:eastAsiaTheme="minorEastAsia" w:hAnsi="Garamond"/>
                      <w:sz w:val="22"/>
                      <w:szCs w:val="22"/>
                    </w:rPr>
                    <w:t xml:space="preserve"> генерирующих объектов</w:t>
                  </w:r>
                  <w:r w:rsidRPr="00BB048C">
                    <w:rPr>
                      <w:rFonts w:ascii="Garamond" w:hAnsi="Garamond"/>
                      <w:sz w:val="22"/>
                      <w:szCs w:val="22"/>
                    </w:rPr>
                    <w:t xml:space="preserve">,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m:rPr>
                        <m:sty m:val="p"/>
                      </m:rPr>
                      <w:rPr>
                        <w:rFonts w:ascii="Cambria Math" w:hAnsi="Cambria Math"/>
                        <w:sz w:val="22"/>
                        <w:szCs w:val="22"/>
                      </w:rPr>
                      <m:t>=0</m:t>
                    </m:r>
                  </m:oMath>
                  <w:r w:rsidRPr="00BB048C">
                    <w:rPr>
                      <w:rFonts w:ascii="Garamond" w:hAnsi="Garamond"/>
                      <w:sz w:val="22"/>
                      <w:szCs w:val="22"/>
                    </w:rPr>
                    <w:t xml:space="preserve"> – невключению;</w:t>
                  </w:r>
                </w:p>
              </w:tc>
            </w:tr>
            <w:tr w:rsidR="00A03781" w:rsidRPr="00ED3490" w14:paraId="5858ECAA" w14:textId="77777777" w:rsidTr="00304A55">
              <w:trPr>
                <w:trHeight w:val="513"/>
              </w:trPr>
              <w:tc>
                <w:tcPr>
                  <w:tcW w:w="667" w:type="pct"/>
                </w:tcPr>
                <w:p w14:paraId="46620CF1" w14:textId="77777777" w:rsidR="00A03781" w:rsidRPr="00BB048C" w:rsidRDefault="00E036BF" w:rsidP="00304A55">
                  <w:pPr>
                    <w:rPr>
                      <w:szCs w:val="22"/>
                    </w:rPr>
                  </w:pPr>
                  <m:oMathPara>
                    <m:oMath>
                      <m:sSub>
                        <m:sSubPr>
                          <m:ctrlPr>
                            <w:rPr>
                              <w:rFonts w:ascii="Cambria Math" w:eastAsiaTheme="minorHAnsi" w:hAnsi="Cambria Math" w:cstheme="minorBidi"/>
                              <w:i/>
                              <w:szCs w:val="22"/>
                            </w:rPr>
                          </m:ctrlPr>
                        </m:sSubPr>
                        <m:e>
                          <m:r>
                            <w:rPr>
                              <w:rFonts w:ascii="Cambria Math" w:eastAsiaTheme="minorHAnsi" w:hAnsi="Cambria Math" w:cstheme="minorBidi"/>
                              <w:szCs w:val="22"/>
                            </w:rPr>
                            <m:t>с</m:t>
                          </m:r>
                        </m:e>
                        <m:sub>
                          <m:r>
                            <w:rPr>
                              <w:rFonts w:ascii="Cambria Math" w:hAnsi="Cambria Math"/>
                              <w:szCs w:val="22"/>
                              <w:lang w:val="en-US"/>
                            </w:rPr>
                            <m:t>g</m:t>
                          </m:r>
                        </m:sub>
                      </m:sSub>
                    </m:oMath>
                  </m:oMathPara>
                </w:p>
              </w:tc>
              <w:tc>
                <w:tcPr>
                  <w:tcW w:w="4333" w:type="pct"/>
                </w:tcPr>
                <w:p w14:paraId="3A9745AE" w14:textId="77777777" w:rsidR="00A03781" w:rsidRPr="00BB048C" w:rsidRDefault="00A03781" w:rsidP="00304A55">
                  <w:pPr>
                    <w:pStyle w:val="a9"/>
                    <w:spacing w:before="120" w:after="120"/>
                    <w:ind w:left="0" w:right="176"/>
                    <w:jc w:val="both"/>
                    <w:rPr>
                      <w:rFonts w:ascii="Garamond" w:eastAsia="Batang" w:hAnsi="Garamond" w:cs="Garamond"/>
                      <w:sz w:val="22"/>
                      <w:szCs w:val="22"/>
                      <w:lang w:eastAsia="ar-SA"/>
                    </w:rPr>
                  </w:pPr>
                  <w:r w:rsidRPr="00BB048C">
                    <w:rPr>
                      <w:rFonts w:ascii="Garamond" w:eastAsia="Batang" w:hAnsi="Garamond" w:cs="Garamond"/>
                      <w:sz w:val="22"/>
                      <w:szCs w:val="22"/>
                      <w:lang w:eastAsia="ar-SA"/>
                    </w:rPr>
                    <w:t xml:space="preserve">– </w:t>
                  </w:r>
                  <w:r w:rsidRPr="00BB048C">
                    <w:rPr>
                      <w:rFonts w:ascii="Garamond" w:hAnsi="Garamond"/>
                      <w:sz w:val="22"/>
                      <w:szCs w:val="22"/>
                    </w:rPr>
                    <w:t>признак приоритета в отборе ценовых заявок в случае равенства коэффициентов эффективности.</w:t>
                  </w:r>
                </w:p>
              </w:tc>
            </w:tr>
          </w:tbl>
          <w:p w14:paraId="667C2865" w14:textId="77777777" w:rsidR="00A03781" w:rsidRPr="00BB048C" w:rsidRDefault="00A03781" w:rsidP="00304A55">
            <w:pPr>
              <w:pStyle w:val="ad"/>
              <w:suppressAutoHyphens/>
              <w:ind w:firstLine="709"/>
              <w:rPr>
                <w:rFonts w:ascii="Garamond" w:hAnsi="Garamond"/>
                <w:sz w:val="22"/>
                <w:szCs w:val="22"/>
                <w:lang w:val="ru-RU"/>
              </w:rPr>
            </w:pPr>
          </w:p>
        </w:tc>
      </w:tr>
      <w:tr w:rsidR="00A03781" w:rsidRPr="00BB048C" w14:paraId="65B24180" w14:textId="77777777" w:rsidTr="00304A55">
        <w:tc>
          <w:tcPr>
            <w:tcW w:w="961" w:type="dxa"/>
          </w:tcPr>
          <w:p w14:paraId="19F2AAD1" w14:textId="77777777" w:rsidR="00A03781" w:rsidRPr="00BB048C" w:rsidRDefault="00A03781" w:rsidP="00304A55">
            <w:pPr>
              <w:widowControl w:val="0"/>
              <w:jc w:val="center"/>
              <w:rPr>
                <w:rFonts w:cs="Garamond"/>
                <w:b/>
                <w:bCs/>
                <w:sz w:val="22"/>
                <w:szCs w:val="22"/>
                <w:lang w:val="ru-RU"/>
              </w:rPr>
            </w:pPr>
            <w:r w:rsidRPr="00BB048C">
              <w:rPr>
                <w:rFonts w:cs="Garamond"/>
                <w:b/>
                <w:bCs/>
                <w:sz w:val="22"/>
                <w:szCs w:val="22"/>
                <w:lang w:val="ru-RU"/>
              </w:rPr>
              <w:lastRenderedPageBreak/>
              <w:t>8.3.1</w:t>
            </w:r>
          </w:p>
        </w:tc>
        <w:tc>
          <w:tcPr>
            <w:tcW w:w="6883" w:type="dxa"/>
          </w:tcPr>
          <w:p w14:paraId="0D8FC4B5" w14:textId="77777777" w:rsidR="00A03781" w:rsidRPr="00BB048C" w:rsidRDefault="00A03781" w:rsidP="00304A55">
            <w:pPr>
              <w:spacing w:after="120"/>
              <w:ind w:firstLine="709"/>
              <w:jc w:val="both"/>
              <w:rPr>
                <w:sz w:val="22"/>
                <w:szCs w:val="22"/>
                <w:lang w:val="ru-RU"/>
              </w:rPr>
            </w:pPr>
            <w:bookmarkStart w:id="0" w:name="_Toc52772419"/>
            <w:r w:rsidRPr="00BB048C">
              <w:rPr>
                <w:sz w:val="22"/>
                <w:szCs w:val="22"/>
                <w:lang w:val="ru-RU"/>
              </w:rPr>
              <w:t>Ранжирование ценовых заявок, за исключением заявок, поданных для участия в отборе инновационных проектов ПГУ на 202</w:t>
            </w:r>
            <w:r w:rsidRPr="00BB048C">
              <w:rPr>
                <w:sz w:val="22"/>
                <w:szCs w:val="22"/>
                <w:highlight w:val="yellow"/>
                <w:lang w:val="ru-RU"/>
              </w:rPr>
              <w:t>6</w:t>
            </w:r>
            <w:r w:rsidRPr="00BB048C">
              <w:rPr>
                <w:sz w:val="22"/>
                <w:szCs w:val="22"/>
                <w:lang w:val="ru-RU"/>
              </w:rPr>
              <w:t>–202</w:t>
            </w:r>
            <w:r w:rsidRPr="00BB048C">
              <w:rPr>
                <w:sz w:val="22"/>
                <w:szCs w:val="22"/>
                <w:highlight w:val="yellow"/>
                <w:lang w:val="ru-RU"/>
              </w:rPr>
              <w:t>8</w:t>
            </w:r>
            <w:r w:rsidRPr="00BB048C">
              <w:rPr>
                <w:sz w:val="22"/>
                <w:szCs w:val="22"/>
                <w:lang w:val="ru-RU"/>
              </w:rPr>
              <w:t xml:space="preserve"> годы</w:t>
            </w:r>
            <w:bookmarkEnd w:id="0"/>
          </w:p>
          <w:p w14:paraId="5F7A10BE" w14:textId="77777777" w:rsidR="00A03781" w:rsidRPr="00BB048C" w:rsidRDefault="00A03781" w:rsidP="00304A55">
            <w:pPr>
              <w:spacing w:after="120"/>
              <w:ind w:firstLine="709"/>
              <w:jc w:val="both"/>
              <w:rPr>
                <w:sz w:val="22"/>
                <w:szCs w:val="22"/>
                <w:lang w:val="ru-RU"/>
              </w:rPr>
            </w:pPr>
            <w:r w:rsidRPr="00BB048C">
              <w:rPr>
                <w:sz w:val="22"/>
                <w:szCs w:val="22"/>
                <w:lang w:val="ru-RU"/>
              </w:rPr>
              <w:t>…</w:t>
            </w:r>
          </w:p>
        </w:tc>
        <w:tc>
          <w:tcPr>
            <w:tcW w:w="6716" w:type="dxa"/>
          </w:tcPr>
          <w:p w14:paraId="68E143AE" w14:textId="77777777" w:rsidR="00A03781" w:rsidRPr="00BB048C" w:rsidRDefault="00A03781" w:rsidP="00304A55">
            <w:pPr>
              <w:spacing w:after="120"/>
              <w:ind w:firstLine="709"/>
              <w:jc w:val="both"/>
              <w:rPr>
                <w:sz w:val="22"/>
                <w:szCs w:val="22"/>
                <w:lang w:val="ru-RU"/>
              </w:rPr>
            </w:pPr>
            <w:r w:rsidRPr="00BB048C">
              <w:rPr>
                <w:sz w:val="22"/>
                <w:szCs w:val="22"/>
                <w:lang w:val="ru-RU"/>
              </w:rPr>
              <w:t>Ранжирование ценовых заявок, за исключением заявок, поданных для участия в отборе инновационных проектов ПГУ на 202</w:t>
            </w:r>
            <w:r w:rsidRPr="00BB048C">
              <w:rPr>
                <w:sz w:val="22"/>
                <w:szCs w:val="22"/>
                <w:highlight w:val="yellow"/>
                <w:lang w:val="ru-RU"/>
              </w:rPr>
              <w:t>7</w:t>
            </w:r>
            <w:r w:rsidRPr="00BB048C">
              <w:rPr>
                <w:sz w:val="22"/>
                <w:szCs w:val="22"/>
                <w:lang w:val="ru-RU"/>
              </w:rPr>
              <w:t>–202</w:t>
            </w:r>
            <w:r w:rsidRPr="00BB048C">
              <w:rPr>
                <w:sz w:val="22"/>
                <w:szCs w:val="22"/>
                <w:highlight w:val="yellow"/>
                <w:lang w:val="ru-RU"/>
              </w:rPr>
              <w:t>9</w:t>
            </w:r>
            <w:r w:rsidRPr="00BB048C">
              <w:rPr>
                <w:sz w:val="22"/>
                <w:szCs w:val="22"/>
                <w:lang w:val="ru-RU"/>
              </w:rPr>
              <w:t xml:space="preserve"> годы</w:t>
            </w:r>
          </w:p>
          <w:p w14:paraId="24EE5150" w14:textId="77777777" w:rsidR="00A03781" w:rsidRPr="00BB048C" w:rsidRDefault="00A03781" w:rsidP="00304A55">
            <w:pPr>
              <w:spacing w:after="120"/>
              <w:ind w:firstLine="709"/>
              <w:jc w:val="both"/>
              <w:rPr>
                <w:sz w:val="22"/>
                <w:szCs w:val="22"/>
                <w:lang w:val="ru-RU"/>
              </w:rPr>
            </w:pPr>
            <w:r w:rsidRPr="00BB048C">
              <w:rPr>
                <w:sz w:val="22"/>
                <w:szCs w:val="22"/>
                <w:lang w:val="ru-RU"/>
              </w:rPr>
              <w:t>…</w:t>
            </w:r>
          </w:p>
        </w:tc>
      </w:tr>
      <w:tr w:rsidR="00A03781" w:rsidRPr="00ED3490" w14:paraId="4E9F8DDC" w14:textId="77777777" w:rsidTr="00304A55">
        <w:tc>
          <w:tcPr>
            <w:tcW w:w="961" w:type="dxa"/>
          </w:tcPr>
          <w:p w14:paraId="0287CABB" w14:textId="77777777" w:rsidR="00A03781" w:rsidRPr="00BB048C" w:rsidRDefault="00A03781" w:rsidP="00304A55">
            <w:pPr>
              <w:widowControl w:val="0"/>
              <w:jc w:val="center"/>
              <w:rPr>
                <w:rFonts w:cs="Garamond"/>
                <w:b/>
                <w:bCs/>
                <w:sz w:val="22"/>
                <w:szCs w:val="22"/>
                <w:lang w:val="ru-RU"/>
              </w:rPr>
            </w:pPr>
            <w:r w:rsidRPr="00BB048C">
              <w:rPr>
                <w:rFonts w:cs="Garamond"/>
                <w:b/>
                <w:bCs/>
                <w:sz w:val="22"/>
                <w:szCs w:val="22"/>
                <w:lang w:val="ru-RU"/>
              </w:rPr>
              <w:t>8.3.2</w:t>
            </w:r>
          </w:p>
        </w:tc>
        <w:tc>
          <w:tcPr>
            <w:tcW w:w="6883" w:type="dxa"/>
          </w:tcPr>
          <w:p w14:paraId="2E792BBF" w14:textId="77777777" w:rsidR="00A03781" w:rsidRPr="00BB048C" w:rsidRDefault="00A03781" w:rsidP="00304A55">
            <w:pPr>
              <w:spacing w:after="120"/>
              <w:ind w:firstLine="709"/>
              <w:jc w:val="both"/>
              <w:rPr>
                <w:sz w:val="22"/>
                <w:szCs w:val="22"/>
                <w:lang w:val="ru-RU"/>
              </w:rPr>
            </w:pPr>
            <w:r w:rsidRPr="00BB048C">
              <w:rPr>
                <w:sz w:val="22"/>
                <w:szCs w:val="22"/>
                <w:lang w:val="ru-RU"/>
              </w:rPr>
              <w:t>Ранжирование ценовых заявок, поданных для участия в отборе инновационных проектов ПГУ на 202</w:t>
            </w:r>
            <w:r w:rsidRPr="00BB048C">
              <w:rPr>
                <w:sz w:val="22"/>
                <w:szCs w:val="22"/>
                <w:highlight w:val="yellow"/>
                <w:lang w:val="ru-RU"/>
              </w:rPr>
              <w:t>6</w:t>
            </w:r>
            <w:r w:rsidRPr="00BB048C">
              <w:rPr>
                <w:sz w:val="22"/>
                <w:szCs w:val="22"/>
                <w:lang w:val="ru-RU"/>
              </w:rPr>
              <w:t>–202</w:t>
            </w:r>
            <w:r w:rsidRPr="00BB048C">
              <w:rPr>
                <w:sz w:val="22"/>
                <w:szCs w:val="22"/>
                <w:highlight w:val="yellow"/>
                <w:lang w:val="ru-RU"/>
              </w:rPr>
              <w:t>8</w:t>
            </w:r>
            <w:r w:rsidRPr="00BB048C">
              <w:rPr>
                <w:sz w:val="22"/>
                <w:szCs w:val="22"/>
                <w:lang w:val="ru-RU"/>
              </w:rPr>
              <w:t xml:space="preserve"> годы</w:t>
            </w:r>
          </w:p>
          <w:p w14:paraId="7990009F" w14:textId="77777777" w:rsidR="00A03781" w:rsidRPr="00BB048C" w:rsidRDefault="00A03781" w:rsidP="00304A55">
            <w:pPr>
              <w:pStyle w:val="ad"/>
              <w:ind w:firstLine="567"/>
              <w:rPr>
                <w:rFonts w:ascii="Garamond" w:hAnsi="Garamond"/>
                <w:sz w:val="22"/>
                <w:szCs w:val="22"/>
                <w:lang w:val="ru-RU"/>
              </w:rPr>
            </w:pPr>
            <w:r w:rsidRPr="00BB048C">
              <w:rPr>
                <w:rFonts w:ascii="Garamond" w:hAnsi="Garamond"/>
                <w:sz w:val="22"/>
                <w:szCs w:val="22"/>
                <w:lang w:val="ru-RU"/>
              </w:rPr>
              <w:t>При проведении отбора инновационных проектов ПГУ на 202</w:t>
            </w:r>
            <w:r w:rsidRPr="00BB048C">
              <w:rPr>
                <w:rFonts w:ascii="Garamond" w:hAnsi="Garamond"/>
                <w:sz w:val="22"/>
                <w:szCs w:val="22"/>
                <w:highlight w:val="yellow"/>
                <w:lang w:val="ru-RU"/>
              </w:rPr>
              <w:t>6</w:t>
            </w:r>
            <w:r w:rsidRPr="00BB048C">
              <w:rPr>
                <w:rFonts w:ascii="Garamond" w:hAnsi="Garamond"/>
                <w:sz w:val="22"/>
                <w:szCs w:val="22"/>
                <w:lang w:val="ru-RU"/>
              </w:rPr>
              <w:t>–202</w:t>
            </w:r>
            <w:r w:rsidRPr="00BB048C">
              <w:rPr>
                <w:rFonts w:ascii="Garamond" w:hAnsi="Garamond"/>
                <w:sz w:val="22"/>
                <w:szCs w:val="22"/>
                <w:highlight w:val="yellow"/>
                <w:lang w:val="ru-RU"/>
              </w:rPr>
              <w:t>8</w:t>
            </w:r>
            <w:r w:rsidRPr="00BB048C">
              <w:rPr>
                <w:rFonts w:ascii="Garamond" w:hAnsi="Garamond"/>
                <w:sz w:val="22"/>
                <w:szCs w:val="22"/>
                <w:lang w:val="ru-RU"/>
              </w:rPr>
              <w:t xml:space="preserve"> годы, объемы установленной мощности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уст</m:t>
                  </m:r>
                </m:sup>
              </m:sSubSup>
            </m:oMath>
            <w:r w:rsidRPr="00BB048C">
              <w:rPr>
                <w:rFonts w:ascii="Garamond" w:hAnsi="Garamond"/>
                <w:sz w:val="22"/>
                <w:szCs w:val="22"/>
                <w:lang w:val="ru-RU"/>
              </w:rPr>
              <w:t>, соответствующие генерирующему объекту (условной ГТП)</w:t>
            </w:r>
            <m:oMath>
              <m:r>
                <m:rPr>
                  <m:sty m:val="p"/>
                </m:rPr>
                <w:rPr>
                  <w:rFonts w:ascii="Cambria Math" w:hAnsi="Cambria Math"/>
                  <w:sz w:val="22"/>
                  <w:szCs w:val="22"/>
                  <w:lang w:val="ru-RU"/>
                </w:rPr>
                <w:br/>
              </m:r>
              <m:r>
                <w:rPr>
                  <w:rFonts w:ascii="Cambria Math" w:hAnsi="Cambria Math"/>
                  <w:sz w:val="22"/>
                  <w:szCs w:val="22"/>
                  <w:lang w:val="en-US"/>
                </w:rPr>
                <m:t>g</m:t>
              </m:r>
              <m:r>
                <w:rPr>
                  <w:rFonts w:ascii="Cambria Math" w:hAnsi="Cambria Math"/>
                  <w:sz w:val="22"/>
                  <w:szCs w:val="22"/>
                  <w:lang w:val="ru-RU"/>
                </w:rPr>
                <m:t xml:space="preserve"> ∈</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BB048C">
              <w:rPr>
                <w:rFonts w:ascii="Garamond" w:hAnsi="Garamond"/>
                <w:sz w:val="22"/>
                <w:szCs w:val="22"/>
                <w:lang w:val="ru-RU"/>
              </w:rPr>
              <w:t xml:space="preserve">, ранжируются в порядке увеличения коэффициента эффективности </w:t>
            </w:r>
            <m:oMath>
              <m:sSubSup>
                <m:sSubSupPr>
                  <m:ctrlPr>
                    <w:rPr>
                      <w:rFonts w:ascii="Cambria Math" w:hAnsi="Cambria Math"/>
                      <w:i/>
                      <w:noProof/>
                      <w:sz w:val="22"/>
                      <w:szCs w:val="22"/>
                    </w:rPr>
                  </m:ctrlPr>
                </m:sSubSupPr>
                <m:e>
                  <m:r>
                    <w:rPr>
                      <w:rFonts w:ascii="Cambria Math" w:hAnsi="Cambria Math"/>
                      <w:noProof/>
                      <w:sz w:val="22"/>
                      <w:szCs w:val="22"/>
                      <w:lang w:val="en-US"/>
                    </w:rPr>
                    <m:t>k</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эффект</m:t>
                  </m:r>
                </m:sup>
              </m:sSubSup>
            </m:oMath>
            <w:r w:rsidRPr="00BB048C">
              <w:rPr>
                <w:rFonts w:ascii="Garamond" w:hAnsi="Garamond"/>
                <w:sz w:val="22"/>
                <w:szCs w:val="22"/>
                <w:lang w:val="ru-RU"/>
              </w:rPr>
              <w:t xml:space="preserve"> (выстраиваются в порядке снижения приоритетности отбора).</w:t>
            </w:r>
          </w:p>
          <w:p w14:paraId="2474DA7C" w14:textId="77777777" w:rsidR="00A03781" w:rsidRPr="00BB048C" w:rsidRDefault="00A03781" w:rsidP="00304A55">
            <w:pPr>
              <w:spacing w:after="120"/>
              <w:ind w:firstLine="709"/>
              <w:jc w:val="both"/>
              <w:rPr>
                <w:sz w:val="22"/>
                <w:szCs w:val="22"/>
                <w:lang w:val="ru-RU"/>
              </w:rPr>
            </w:pPr>
          </w:p>
        </w:tc>
        <w:tc>
          <w:tcPr>
            <w:tcW w:w="6716" w:type="dxa"/>
          </w:tcPr>
          <w:p w14:paraId="31EE914D" w14:textId="77777777" w:rsidR="00A03781" w:rsidRPr="00BB048C" w:rsidRDefault="00A03781" w:rsidP="00304A55">
            <w:pPr>
              <w:spacing w:after="120"/>
              <w:ind w:firstLine="709"/>
              <w:jc w:val="both"/>
              <w:rPr>
                <w:sz w:val="22"/>
                <w:szCs w:val="22"/>
                <w:lang w:val="ru-RU"/>
              </w:rPr>
            </w:pPr>
            <w:r w:rsidRPr="00BB048C">
              <w:rPr>
                <w:sz w:val="22"/>
                <w:szCs w:val="22"/>
                <w:lang w:val="ru-RU"/>
              </w:rPr>
              <w:t>Ранжирование ценовых заявок, поданных для участия в отборе инновационных проектов ПГУ на 202</w:t>
            </w:r>
            <w:r w:rsidRPr="00BB048C">
              <w:rPr>
                <w:sz w:val="22"/>
                <w:szCs w:val="22"/>
                <w:highlight w:val="yellow"/>
                <w:lang w:val="ru-RU"/>
              </w:rPr>
              <w:t>7</w:t>
            </w:r>
            <w:r w:rsidRPr="00BB048C">
              <w:rPr>
                <w:sz w:val="22"/>
                <w:szCs w:val="22"/>
                <w:lang w:val="ru-RU"/>
              </w:rPr>
              <w:t>–202</w:t>
            </w:r>
            <w:r w:rsidRPr="00BB048C">
              <w:rPr>
                <w:sz w:val="22"/>
                <w:szCs w:val="22"/>
                <w:highlight w:val="yellow"/>
                <w:lang w:val="ru-RU"/>
              </w:rPr>
              <w:t>9</w:t>
            </w:r>
            <w:r w:rsidRPr="00BB048C">
              <w:rPr>
                <w:sz w:val="22"/>
                <w:szCs w:val="22"/>
                <w:lang w:val="ru-RU"/>
              </w:rPr>
              <w:t xml:space="preserve"> годы</w:t>
            </w:r>
          </w:p>
          <w:p w14:paraId="2849110A" w14:textId="77777777" w:rsidR="00A03781" w:rsidRPr="00BB048C" w:rsidRDefault="00A03781" w:rsidP="00304A55">
            <w:pPr>
              <w:pStyle w:val="ad"/>
              <w:ind w:firstLine="567"/>
              <w:rPr>
                <w:rFonts w:ascii="Garamond" w:hAnsi="Garamond"/>
                <w:sz w:val="22"/>
                <w:szCs w:val="22"/>
                <w:lang w:val="ru-RU"/>
              </w:rPr>
            </w:pPr>
            <w:r w:rsidRPr="00BB048C">
              <w:rPr>
                <w:rFonts w:ascii="Garamond" w:hAnsi="Garamond"/>
                <w:sz w:val="22"/>
                <w:szCs w:val="22"/>
                <w:lang w:val="ru-RU"/>
              </w:rPr>
              <w:t>При проведении отбора инновационных проектов ПГУ на 202</w:t>
            </w:r>
            <w:r w:rsidRPr="00BB048C">
              <w:rPr>
                <w:rFonts w:ascii="Garamond" w:hAnsi="Garamond"/>
                <w:sz w:val="22"/>
                <w:szCs w:val="22"/>
                <w:highlight w:val="yellow"/>
                <w:lang w:val="ru-RU"/>
              </w:rPr>
              <w:t>7</w:t>
            </w:r>
            <w:r w:rsidRPr="00BB048C">
              <w:rPr>
                <w:rFonts w:ascii="Garamond" w:hAnsi="Garamond"/>
                <w:sz w:val="22"/>
                <w:szCs w:val="22"/>
                <w:lang w:val="ru-RU"/>
              </w:rPr>
              <w:t>–202</w:t>
            </w:r>
            <w:r w:rsidRPr="00BB048C">
              <w:rPr>
                <w:rFonts w:ascii="Garamond" w:hAnsi="Garamond"/>
                <w:sz w:val="22"/>
                <w:szCs w:val="22"/>
                <w:highlight w:val="yellow"/>
                <w:lang w:val="ru-RU"/>
              </w:rPr>
              <w:t>9</w:t>
            </w:r>
            <w:r w:rsidRPr="00BB048C">
              <w:rPr>
                <w:rFonts w:ascii="Garamond" w:hAnsi="Garamond"/>
                <w:sz w:val="22"/>
                <w:szCs w:val="22"/>
                <w:lang w:val="ru-RU"/>
              </w:rPr>
              <w:t xml:space="preserve"> годы, объемы установленной мощности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уст</m:t>
                  </m:r>
                </m:sup>
              </m:sSubSup>
            </m:oMath>
            <w:r w:rsidRPr="00BB048C">
              <w:rPr>
                <w:rFonts w:ascii="Garamond" w:hAnsi="Garamond"/>
                <w:sz w:val="22"/>
                <w:szCs w:val="22"/>
                <w:lang w:val="ru-RU"/>
              </w:rPr>
              <w:t>, соответствующие генерирующему объекту (условной ГТП)</w:t>
            </w:r>
            <m:oMath>
              <m:r>
                <m:rPr>
                  <m:sty m:val="p"/>
                </m:rPr>
                <w:rPr>
                  <w:rFonts w:ascii="Cambria Math" w:hAnsi="Cambria Math"/>
                  <w:sz w:val="22"/>
                  <w:szCs w:val="22"/>
                  <w:lang w:val="ru-RU"/>
                </w:rPr>
                <w:br/>
              </m:r>
              <m:r>
                <w:rPr>
                  <w:rFonts w:ascii="Cambria Math" w:hAnsi="Cambria Math"/>
                  <w:sz w:val="22"/>
                  <w:szCs w:val="22"/>
                  <w:lang w:val="en-US"/>
                </w:rPr>
                <m:t>g</m:t>
              </m:r>
              <m:r>
                <w:rPr>
                  <w:rFonts w:ascii="Cambria Math" w:hAnsi="Cambria Math"/>
                  <w:sz w:val="22"/>
                  <w:szCs w:val="22"/>
                  <w:lang w:val="ru-RU"/>
                </w:rPr>
                <m:t xml:space="preserve"> ∈</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BB048C">
              <w:rPr>
                <w:rFonts w:ascii="Garamond" w:hAnsi="Garamond"/>
                <w:sz w:val="22"/>
                <w:szCs w:val="22"/>
                <w:lang w:val="ru-RU"/>
              </w:rPr>
              <w:t xml:space="preserve">, ранжируются в порядке увеличения коэффициента эффективности </w:t>
            </w:r>
            <m:oMath>
              <m:sSubSup>
                <m:sSubSupPr>
                  <m:ctrlPr>
                    <w:rPr>
                      <w:rFonts w:ascii="Cambria Math" w:hAnsi="Cambria Math"/>
                      <w:i/>
                      <w:noProof/>
                      <w:sz w:val="22"/>
                      <w:szCs w:val="22"/>
                    </w:rPr>
                  </m:ctrlPr>
                </m:sSubSupPr>
                <m:e>
                  <m:r>
                    <w:rPr>
                      <w:rFonts w:ascii="Cambria Math" w:hAnsi="Cambria Math"/>
                      <w:noProof/>
                      <w:sz w:val="22"/>
                      <w:szCs w:val="22"/>
                      <w:lang w:val="en-US"/>
                    </w:rPr>
                    <m:t>k</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эффект</m:t>
                  </m:r>
                </m:sup>
              </m:sSubSup>
            </m:oMath>
            <w:r w:rsidRPr="00BB048C">
              <w:rPr>
                <w:rFonts w:ascii="Garamond" w:hAnsi="Garamond"/>
                <w:sz w:val="22"/>
                <w:szCs w:val="22"/>
                <w:lang w:val="ru-RU"/>
              </w:rPr>
              <w:t xml:space="preserve"> (выстраиваются в порядке снижения приоритетности отбора).</w:t>
            </w:r>
          </w:p>
          <w:p w14:paraId="161F6CD9" w14:textId="77777777" w:rsidR="00A03781" w:rsidRPr="00BB048C" w:rsidRDefault="00A03781" w:rsidP="00304A55">
            <w:pPr>
              <w:spacing w:after="120"/>
              <w:ind w:firstLine="709"/>
              <w:jc w:val="both"/>
              <w:rPr>
                <w:sz w:val="22"/>
                <w:szCs w:val="22"/>
                <w:lang w:val="ru-RU"/>
              </w:rPr>
            </w:pPr>
          </w:p>
        </w:tc>
      </w:tr>
      <w:tr w:rsidR="00A03781" w:rsidRPr="00ED3490" w14:paraId="66CAF376" w14:textId="77777777" w:rsidTr="00304A55">
        <w:tc>
          <w:tcPr>
            <w:tcW w:w="961" w:type="dxa"/>
          </w:tcPr>
          <w:p w14:paraId="5A120045" w14:textId="77777777" w:rsidR="00A03781" w:rsidRPr="00BB048C" w:rsidRDefault="00A03781" w:rsidP="00304A55">
            <w:pPr>
              <w:widowControl w:val="0"/>
              <w:jc w:val="center"/>
              <w:rPr>
                <w:rFonts w:cs="Garamond"/>
                <w:b/>
                <w:bCs/>
                <w:sz w:val="22"/>
                <w:szCs w:val="22"/>
                <w:lang w:val="en-US"/>
              </w:rPr>
            </w:pPr>
            <w:r w:rsidRPr="00BB048C">
              <w:rPr>
                <w:rFonts w:cs="Garamond"/>
                <w:b/>
                <w:bCs/>
                <w:sz w:val="22"/>
                <w:szCs w:val="22"/>
                <w:lang w:val="en-US"/>
              </w:rPr>
              <w:t>8.4.1</w:t>
            </w:r>
          </w:p>
        </w:tc>
        <w:tc>
          <w:tcPr>
            <w:tcW w:w="6883" w:type="dxa"/>
          </w:tcPr>
          <w:p w14:paraId="7FA13E9D" w14:textId="77777777" w:rsidR="00A03781" w:rsidRPr="00BB048C" w:rsidRDefault="00A03781" w:rsidP="00304A55">
            <w:pPr>
              <w:pStyle w:val="ad"/>
              <w:suppressAutoHyphens/>
              <w:ind w:firstLine="709"/>
              <w:rPr>
                <w:rFonts w:ascii="Garamond" w:hAnsi="Garamond"/>
                <w:sz w:val="22"/>
                <w:szCs w:val="22"/>
                <w:lang w:val="ru-RU"/>
              </w:rPr>
            </w:pPr>
            <w:r w:rsidRPr="00BB048C">
              <w:rPr>
                <w:rFonts w:ascii="Garamond" w:hAnsi="Garamond"/>
                <w:sz w:val="22"/>
                <w:szCs w:val="22"/>
                <w:lang w:val="ru-RU"/>
              </w:rPr>
              <w:t xml:space="preserve">Отбору подлежат генерирующие объекты (условные ГТП)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hAnsi="Garamond"/>
                <w:sz w:val="22"/>
                <w:szCs w:val="22"/>
                <w:lang w:val="ru-RU"/>
              </w:rPr>
              <w:t>, имеющие больший приоритет по итогам процедуры ранжирования, при выполнении следующих условий:</w:t>
            </w:r>
          </w:p>
          <w:p w14:paraId="67EC0E49" w14:textId="77777777" w:rsidR="00A03781" w:rsidRPr="00BB048C" w:rsidRDefault="00A03781" w:rsidP="00304A55">
            <w:pPr>
              <w:pStyle w:val="ad"/>
              <w:ind w:firstLine="709"/>
              <w:rPr>
                <w:rFonts w:ascii="Garamond" w:hAnsi="Garamond"/>
                <w:sz w:val="22"/>
                <w:szCs w:val="22"/>
                <w:lang w:val="ru-RU"/>
              </w:rPr>
            </w:pPr>
            <w:r w:rsidRPr="00BB048C">
              <w:rPr>
                <w:rFonts w:ascii="Garamond" w:hAnsi="Garamond"/>
                <w:sz w:val="22"/>
                <w:szCs w:val="22"/>
                <w:lang w:val="ru-RU"/>
              </w:rPr>
              <w:t>Для отборов проектов модернизации, за исключением отбора инновационных проектов ПГУ на 202</w:t>
            </w:r>
            <w:r w:rsidRPr="00BB048C">
              <w:rPr>
                <w:rFonts w:ascii="Garamond" w:hAnsi="Garamond"/>
                <w:sz w:val="22"/>
                <w:szCs w:val="22"/>
                <w:highlight w:val="yellow"/>
                <w:lang w:val="ru-RU"/>
              </w:rPr>
              <w:t>6</w:t>
            </w:r>
            <w:r w:rsidRPr="00BB048C">
              <w:rPr>
                <w:rFonts w:ascii="Garamond" w:hAnsi="Garamond"/>
                <w:sz w:val="22"/>
                <w:szCs w:val="22"/>
                <w:lang w:val="ru-RU"/>
              </w:rPr>
              <w:t>–202</w:t>
            </w:r>
            <w:r w:rsidRPr="00BB048C">
              <w:rPr>
                <w:rFonts w:ascii="Garamond" w:hAnsi="Garamond"/>
                <w:sz w:val="22"/>
                <w:szCs w:val="22"/>
                <w:highlight w:val="yellow"/>
                <w:lang w:val="ru-RU"/>
              </w:rPr>
              <w:t>8</w:t>
            </w:r>
            <w:r w:rsidRPr="00BB048C">
              <w:rPr>
                <w:rFonts w:ascii="Garamond" w:hAnsi="Garamond"/>
                <w:sz w:val="22"/>
                <w:szCs w:val="22"/>
                <w:lang w:val="ru-RU"/>
              </w:rPr>
              <w:t xml:space="preserve"> годы:</w:t>
            </w:r>
          </w:p>
          <w:p w14:paraId="65ECED18" w14:textId="77777777" w:rsidR="00A03781" w:rsidRPr="00BB048C" w:rsidRDefault="00A03781" w:rsidP="00304A55">
            <w:pPr>
              <w:spacing w:after="120"/>
              <w:ind w:firstLine="709"/>
              <w:jc w:val="both"/>
              <w:rPr>
                <w:sz w:val="22"/>
                <w:szCs w:val="22"/>
                <w:lang w:val="ru-RU"/>
              </w:rPr>
            </w:pPr>
            <w:r w:rsidRPr="00BB048C">
              <w:rPr>
                <w:sz w:val="22"/>
                <w:szCs w:val="22"/>
                <w:lang w:val="ru-RU"/>
              </w:rPr>
              <w:t>…</w:t>
            </w:r>
          </w:p>
          <w:p w14:paraId="4D50A51C" w14:textId="77777777" w:rsidR="00A03781" w:rsidRPr="00BB048C" w:rsidRDefault="00A03781" w:rsidP="00304A55">
            <w:pPr>
              <w:spacing w:after="120"/>
              <w:ind w:firstLine="567"/>
              <w:jc w:val="both"/>
              <w:rPr>
                <w:sz w:val="22"/>
                <w:szCs w:val="22"/>
                <w:lang w:val="ru-RU"/>
              </w:rPr>
            </w:pPr>
            <w:r w:rsidRPr="00BB048C">
              <w:rPr>
                <w:sz w:val="22"/>
                <w:szCs w:val="22"/>
                <w:lang w:val="ru-RU"/>
              </w:rPr>
              <w:t>Для отбора инновационных проектов ПГУ на 202</w:t>
            </w:r>
            <w:r w:rsidRPr="00BB048C">
              <w:rPr>
                <w:sz w:val="22"/>
                <w:szCs w:val="22"/>
                <w:highlight w:val="yellow"/>
                <w:lang w:val="ru-RU"/>
              </w:rPr>
              <w:t>6</w:t>
            </w:r>
            <w:r w:rsidRPr="00BB048C">
              <w:rPr>
                <w:sz w:val="22"/>
                <w:szCs w:val="22"/>
                <w:lang w:val="ru-RU"/>
              </w:rPr>
              <w:t>–202</w:t>
            </w:r>
            <w:r w:rsidRPr="00BB048C">
              <w:rPr>
                <w:sz w:val="22"/>
                <w:szCs w:val="22"/>
                <w:highlight w:val="yellow"/>
                <w:lang w:val="ru-RU"/>
              </w:rPr>
              <w:t>8</w:t>
            </w:r>
            <w:r w:rsidRPr="00BB048C">
              <w:rPr>
                <w:sz w:val="22"/>
                <w:szCs w:val="22"/>
                <w:lang w:val="ru-RU"/>
              </w:rPr>
              <w:t xml:space="preserve"> годы:</w:t>
            </w:r>
          </w:p>
          <w:p w14:paraId="29DAF286" w14:textId="77777777" w:rsidR="00A03781" w:rsidRPr="00BB048C" w:rsidRDefault="00A03781" w:rsidP="00304A55">
            <w:pPr>
              <w:spacing w:after="120"/>
              <w:ind w:firstLine="567"/>
              <w:jc w:val="both"/>
              <w:rPr>
                <w:sz w:val="22"/>
                <w:szCs w:val="22"/>
                <w:lang w:val="ru-RU"/>
              </w:rPr>
            </w:pPr>
            <w:r w:rsidRPr="00BB048C">
              <w:rPr>
                <w:sz w:val="22"/>
                <w:szCs w:val="22"/>
                <w:lang w:val="ru-RU"/>
              </w:rPr>
              <w:t xml:space="preserve">(1) суммарные объемы снижения установленной мощности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sz w:val="22"/>
                <w:szCs w:val="22"/>
                <w:lang w:val="ru-RU"/>
              </w:rPr>
              <w:t xml:space="preserve"> </w:t>
            </w:r>
            <m:oMath>
              <m:r>
                <m:rPr>
                  <m:sty m:val="p"/>
                </m:rPr>
                <w:rPr>
                  <w:rFonts w:ascii="Cambria Math" w:hAnsi="Cambria Math"/>
                  <w:noProof/>
                  <w:sz w:val="22"/>
                  <w:szCs w:val="22"/>
                  <w:lang w:val="ru-RU"/>
                </w:rPr>
                <w:br/>
              </m:r>
              <m:r>
                <w:rPr>
                  <w:rFonts w:ascii="Cambria Math" w:hAnsi="Cambria Math"/>
                  <w:noProof/>
                  <w:sz w:val="22"/>
                  <w:szCs w:val="22"/>
                </w:rPr>
                <m:t>d</m:t>
              </m:r>
              <m:sSubSup>
                <m:sSubSupPr>
                  <m:ctrlPr>
                    <w:rPr>
                      <w:rFonts w:ascii="Cambria Math" w:hAnsi="Cambria Math"/>
                      <w:i/>
                      <w:noProof/>
                      <w:sz w:val="22"/>
                      <w:szCs w:val="22"/>
                    </w:rPr>
                  </m:ctrlPr>
                </m:sSubSupPr>
                <m:e>
                  <m:r>
                    <w:rPr>
                      <w:rFonts w:ascii="Cambria Math" w:hAnsi="Cambria Math"/>
                      <w:noProof/>
                      <w:sz w:val="22"/>
                      <w:szCs w:val="22"/>
                      <w:lang w:val="en-US"/>
                    </w:rPr>
                    <m:t>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up/>
              </m:sSubSup>
            </m:oMath>
            <w:r w:rsidRPr="00BB048C">
              <w:rPr>
                <w:sz w:val="22"/>
                <w:szCs w:val="22"/>
                <w:lang w:val="ru-RU"/>
              </w:rPr>
              <w:t xml:space="preserve"> в каждом месяце реализации мероприятий по модернизации </w:t>
            </w:r>
            <w:r w:rsidRPr="00BB048C">
              <w:rPr>
                <w:i/>
                <w:sz w:val="22"/>
                <w:szCs w:val="22"/>
                <w:lang w:val="en-US"/>
              </w:rPr>
              <w:t>m</w:t>
            </w:r>
            <w:r w:rsidRPr="00BB048C">
              <w:rPr>
                <w:sz w:val="22"/>
                <w:szCs w:val="22"/>
                <w:lang w:val="ru-RU"/>
              </w:rPr>
              <w:t xml:space="preserve"> не превышают объем максимального совокупного снижения </w:t>
            </w:r>
            <w:r w:rsidRPr="00BB048C">
              <w:rPr>
                <w:sz w:val="22"/>
                <w:szCs w:val="22"/>
                <w:lang w:val="ru-RU"/>
              </w:rPr>
              <w:lastRenderedPageBreak/>
              <w:t xml:space="preserve">установленной мощности генерирующих объектов, в отношении которых могут одновременно реализовываться мероприятия по модернизации, для отдельных ОЭС (энергосистем, </w:t>
            </w:r>
            <w:proofErr w:type="spellStart"/>
            <w:r w:rsidRPr="00BB048C">
              <w:rPr>
                <w:sz w:val="22"/>
                <w:szCs w:val="22"/>
                <w:lang w:val="ru-RU"/>
              </w:rPr>
              <w:t>энергорайонов</w:t>
            </w:r>
            <w:proofErr w:type="spellEnd"/>
            <w:r w:rsidRPr="00BB048C">
              <w:rPr>
                <w:sz w:val="22"/>
                <w:szCs w:val="22"/>
                <w:lang w:val="ru-RU"/>
              </w:rPr>
              <w:t xml:space="preserve">) </w:t>
            </w:r>
            <w:r w:rsidRPr="00BB048C">
              <w:rPr>
                <w:i/>
                <w:sz w:val="22"/>
                <w:szCs w:val="22"/>
                <w:lang w:val="en-US"/>
              </w:rPr>
              <w:t>r</w:t>
            </w:r>
            <w:r w:rsidRPr="00BB048C">
              <w:rPr>
                <w:sz w:val="22"/>
                <w:szCs w:val="22"/>
                <w:lang w:val="ru-RU"/>
              </w:rPr>
              <w:t xml:space="preserve"> в составе ценовой зоны оптового рынка </w:t>
            </w:r>
            <w:r w:rsidRPr="00BB048C">
              <w:rPr>
                <w:i/>
                <w:sz w:val="22"/>
                <w:szCs w:val="22"/>
              </w:rPr>
              <w:t>z</w:t>
            </w:r>
            <w:r w:rsidRPr="00BB048C">
              <w:rPr>
                <w:sz w:val="22"/>
                <w:szCs w:val="22"/>
                <w:lang w:val="ru-RU"/>
              </w:rPr>
              <w:t xml:space="preserve"> в соответствующем месяце </w:t>
            </w:r>
            <w:r w:rsidRPr="00BB048C">
              <w:rPr>
                <w:i/>
                <w:sz w:val="22"/>
                <w:szCs w:val="22"/>
                <w:lang w:val="en-US"/>
              </w:rPr>
              <w:t>m</w:t>
            </w:r>
            <w:r w:rsidRPr="00BB048C">
              <w:rPr>
                <w:sz w:val="22"/>
                <w:szCs w:val="22"/>
                <w:lang w:val="ru-RU"/>
              </w:rPr>
              <w:t>, с учетом совокупного снижения установленной мощности в период реализации мероприятий по модернизации генерирующих объектов, в отношении которых уже заключены договоры на модернизацию, а также генерирующих объектов, включенных в Предварительный</w:t>
            </w:r>
            <w:r w:rsidRPr="00BB048C">
              <w:rPr>
                <w:rFonts w:eastAsia="Calibri"/>
                <w:sz w:val="22"/>
                <w:szCs w:val="22"/>
                <w:lang w:val="ru-RU"/>
              </w:rPr>
              <w:t xml:space="preserve"> перечень отобранных </w:t>
            </w:r>
            <w:r w:rsidRPr="00BB048C">
              <w:rPr>
                <w:sz w:val="22"/>
                <w:szCs w:val="22"/>
                <w:lang w:val="ru-RU"/>
              </w:rPr>
              <w:t>проектов модернизации</w:t>
            </w:r>
            <w:r w:rsidRPr="00BB048C">
              <w:rPr>
                <w:rFonts w:eastAsia="Calibri"/>
                <w:sz w:val="22"/>
                <w:szCs w:val="22"/>
                <w:lang w:val="ru-RU"/>
              </w:rPr>
              <w:t xml:space="preserve"> генерирующих объектов на 202</w:t>
            </w:r>
            <w:r w:rsidRPr="00BB048C">
              <w:rPr>
                <w:rFonts w:eastAsia="Calibri"/>
                <w:sz w:val="22"/>
                <w:szCs w:val="22"/>
                <w:highlight w:val="yellow"/>
                <w:lang w:val="ru-RU"/>
              </w:rPr>
              <w:t>6</w:t>
            </w:r>
            <w:r w:rsidRPr="00BB048C">
              <w:rPr>
                <w:rFonts w:eastAsia="Calibri"/>
                <w:sz w:val="22"/>
                <w:szCs w:val="22"/>
                <w:lang w:val="ru-RU"/>
              </w:rPr>
              <w:t xml:space="preserve"> год </w:t>
            </w:r>
            <w:r w:rsidRPr="00BB048C">
              <w:rPr>
                <w:sz w:val="22"/>
                <w:szCs w:val="22"/>
                <w:lang w:val="ru-RU"/>
              </w:rPr>
              <w:t>в соответствии с п. 8.4.2 настоящего Регламента;</w:t>
            </w:r>
          </w:p>
          <w:p w14:paraId="4F96BFDE" w14:textId="77777777" w:rsidR="00A03781" w:rsidRPr="00BB048C" w:rsidRDefault="00A03781" w:rsidP="00304A55">
            <w:pPr>
              <w:spacing w:after="120"/>
              <w:ind w:firstLine="567"/>
              <w:jc w:val="both"/>
              <w:rPr>
                <w:sz w:val="22"/>
                <w:szCs w:val="22"/>
                <w:lang w:val="ru-RU"/>
              </w:rPr>
            </w:pPr>
            <w:r w:rsidRPr="00BB048C">
              <w:rPr>
                <w:sz w:val="22"/>
                <w:szCs w:val="22"/>
                <w:lang w:val="ru-RU"/>
              </w:rPr>
              <w:t xml:space="preserve">(2) суммарный объем установленной мощности инновационных проектов ПГУ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BB048C">
              <w:rPr>
                <w:sz w:val="22"/>
                <w:szCs w:val="22"/>
                <w:lang w:val="ru-RU"/>
              </w:rPr>
              <w:t xml:space="preserve"> совокупно для 202</w:t>
            </w:r>
            <w:r w:rsidRPr="00BB048C">
              <w:rPr>
                <w:sz w:val="22"/>
                <w:szCs w:val="22"/>
                <w:highlight w:val="yellow"/>
                <w:lang w:val="ru-RU"/>
              </w:rPr>
              <w:t>6</w:t>
            </w:r>
            <w:r w:rsidRPr="00BB048C">
              <w:rPr>
                <w:sz w:val="22"/>
                <w:szCs w:val="22"/>
                <w:lang w:val="ru-RU"/>
              </w:rPr>
              <w:t>–202</w:t>
            </w:r>
            <w:r w:rsidRPr="00BB048C">
              <w:rPr>
                <w:sz w:val="22"/>
                <w:szCs w:val="22"/>
                <w:highlight w:val="yellow"/>
                <w:lang w:val="ru-RU"/>
              </w:rPr>
              <w:t>8</w:t>
            </w:r>
            <w:r w:rsidRPr="00BB048C">
              <w:rPr>
                <w:sz w:val="22"/>
                <w:szCs w:val="22"/>
                <w:lang w:val="ru-RU"/>
              </w:rPr>
              <w:t xml:space="preserve"> годов, для каждого типа газовых турбин, относимых к образцам инновационного энергетического оборудования, </w:t>
            </w:r>
            <m:oMath>
              <m:sSubSup>
                <m:sSubSupPr>
                  <m:ctrlPr>
                    <w:rPr>
                      <w:rFonts w:ascii="Cambria Math" w:hAnsi="Cambria Math"/>
                      <w:i/>
                      <w:noProof/>
                      <w:sz w:val="22"/>
                      <w:szCs w:val="22"/>
                    </w:rPr>
                  </m:ctrlPr>
                </m:sSubSupPr>
                <m:e>
                  <m:r>
                    <w:rPr>
                      <w:rFonts w:ascii="Cambria Math" w:hAnsi="Cambria Math"/>
                      <w:noProof/>
                      <w:sz w:val="22"/>
                      <w:szCs w:val="22"/>
                      <w:lang w:val="en-US"/>
                    </w:rPr>
                    <m:t>type</m:t>
                  </m:r>
                </m:e>
                <m:sub>
                  <m:r>
                    <w:rPr>
                      <w:rFonts w:ascii="Cambria Math" w:hAnsi="Cambria Math"/>
                      <w:noProof/>
                      <w:sz w:val="22"/>
                      <w:szCs w:val="22"/>
                    </w:rPr>
                    <m:t>g</m:t>
                  </m:r>
                </m:sub>
                <m:sup>
                  <m:r>
                    <w:rPr>
                      <w:rFonts w:ascii="Cambria Math" w:hAnsi="Cambria Math"/>
                      <w:noProof/>
                      <w:sz w:val="22"/>
                      <w:szCs w:val="22"/>
                      <w:lang w:val="ru-RU"/>
                    </w:rPr>
                    <m:t xml:space="preserve"> </m:t>
                  </m:r>
                </m:sup>
              </m:sSubSup>
            </m:oMath>
            <w:r w:rsidRPr="00BB048C">
              <w:rPr>
                <w:sz w:val="22"/>
                <w:szCs w:val="22"/>
                <w:lang w:val="ru-RU"/>
              </w:rPr>
              <w:t>, указываемого в ценовой заявке на отбор проектов модернизации в соответствии с подп. «р» п. 5.3.2.5 настоящего Регламента, не превышает 1000 МВт;</w:t>
            </w:r>
          </w:p>
          <w:p w14:paraId="654B8289" w14:textId="77777777" w:rsidR="00A03781" w:rsidRPr="00BB048C" w:rsidRDefault="00A03781" w:rsidP="00304A55">
            <w:pPr>
              <w:spacing w:after="120"/>
              <w:ind w:firstLine="567"/>
              <w:jc w:val="both"/>
              <w:rPr>
                <w:sz w:val="22"/>
                <w:szCs w:val="22"/>
                <w:lang w:val="ru-RU"/>
              </w:rPr>
            </w:pPr>
            <w:r w:rsidRPr="00BB048C">
              <w:rPr>
                <w:sz w:val="22"/>
                <w:szCs w:val="22"/>
                <w:lang w:val="ru-RU"/>
              </w:rPr>
              <w:t xml:space="preserve">(3) суммарные объемы установленной мощности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уст</m:t>
                  </m:r>
                </m:sup>
              </m:sSubSup>
            </m:oMath>
            <w:r w:rsidRPr="00BB048C">
              <w:rPr>
                <w:sz w:val="22"/>
                <w:szCs w:val="22"/>
                <w:lang w:val="ru-RU"/>
              </w:rPr>
              <w:t xml:space="preserve"> отобранных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BB048C">
              <w:rPr>
                <w:sz w:val="22"/>
                <w:szCs w:val="22"/>
                <w:lang w:val="ru-RU"/>
              </w:rPr>
              <w:t xml:space="preserve"> на год </w:t>
            </w:r>
            <w:r w:rsidRPr="00BB048C">
              <w:rPr>
                <w:i/>
                <w:sz w:val="22"/>
                <w:szCs w:val="22"/>
                <w:lang w:val="en-US"/>
              </w:rPr>
              <w:t>Y</w:t>
            </w:r>
            <w:r w:rsidRPr="00BB048C">
              <w:rPr>
                <w:i/>
                <w:sz w:val="22"/>
                <w:szCs w:val="22"/>
                <w:lang w:val="ru-RU"/>
              </w:rPr>
              <w:t>,</w:t>
            </w:r>
            <w:r w:rsidRPr="00BB048C">
              <w:rPr>
                <w:sz w:val="22"/>
                <w:szCs w:val="22"/>
                <w:lang w:val="ru-RU"/>
              </w:rPr>
              <w:t xml:space="preserve"> расположенных на территории второй ценовой зоны оптового рынка </w:t>
            </w:r>
            <w:r w:rsidRPr="00BB048C">
              <w:rPr>
                <w:i/>
                <w:sz w:val="22"/>
                <w:szCs w:val="22"/>
                <w:lang w:val="en-US"/>
              </w:rPr>
              <w:t>z</w:t>
            </w:r>
            <w:r w:rsidRPr="00BB048C">
              <w:rPr>
                <w:sz w:val="22"/>
                <w:szCs w:val="22"/>
                <w:lang w:val="ru-RU"/>
              </w:rPr>
              <w:t xml:space="preserve">=2, не превышают объем максимальной совокупной установленной мощности генерирующих объектов, которые могут быть определены для второй ценовой зоны оптового рынка на год </w:t>
            </w:r>
            <w:r w:rsidRPr="00BB048C">
              <w:rPr>
                <w:i/>
                <w:sz w:val="22"/>
                <w:szCs w:val="22"/>
                <w:lang w:val="en-US"/>
              </w:rPr>
              <w:t>Y</w:t>
            </w:r>
            <w:r w:rsidRPr="00BB048C">
              <w:rPr>
                <w:sz w:val="22"/>
                <w:szCs w:val="22"/>
                <w:lang w:val="ru-RU"/>
              </w:rPr>
              <w:t xml:space="preserve"> по итогам отбора инновационных проектов ПГУ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z</m:t>
                  </m:r>
                  <m:r>
                    <w:rPr>
                      <w:rFonts w:ascii="Cambria Math" w:hAnsi="Cambria Math"/>
                      <w:noProof/>
                      <w:sz w:val="22"/>
                      <w:szCs w:val="22"/>
                      <w:lang w:val="ru-RU"/>
                    </w:rPr>
                    <m:t>=2,</m:t>
                  </m:r>
                  <m:r>
                    <w:rPr>
                      <w:rFonts w:ascii="Cambria Math" w:hAnsi="Cambria Math"/>
                      <w:noProof/>
                      <w:sz w:val="22"/>
                      <w:szCs w:val="22"/>
                      <w:lang w:val="en-US"/>
                    </w:rPr>
                    <m:t>Y</m:t>
                  </m:r>
                </m:sub>
                <m:sup>
                  <m:r>
                    <w:rPr>
                      <w:rFonts w:ascii="Cambria Math" w:hAnsi="Cambria Math"/>
                      <w:noProof/>
                      <w:sz w:val="22"/>
                      <w:szCs w:val="22"/>
                      <w:lang w:val="ru-RU"/>
                    </w:rPr>
                    <m:t>спрос_ПГУ</m:t>
                  </m:r>
                </m:sup>
              </m:sSubSup>
            </m:oMath>
            <w:r w:rsidRPr="00BB048C">
              <w:rPr>
                <w:sz w:val="22"/>
                <w:szCs w:val="22"/>
                <w:lang w:val="ru-RU"/>
              </w:rPr>
              <w:t>;</w:t>
            </w:r>
          </w:p>
          <w:p w14:paraId="1CDBA846" w14:textId="77777777" w:rsidR="00A03781" w:rsidRPr="00BB048C" w:rsidRDefault="00A03781" w:rsidP="00304A55">
            <w:pPr>
              <w:spacing w:after="120"/>
              <w:ind w:firstLine="567"/>
              <w:jc w:val="both"/>
              <w:rPr>
                <w:sz w:val="22"/>
                <w:szCs w:val="22"/>
                <w:lang w:val="ru-RU"/>
              </w:rPr>
            </w:pPr>
            <w:r w:rsidRPr="00BB048C">
              <w:rPr>
                <w:sz w:val="22"/>
                <w:szCs w:val="22"/>
                <w:lang w:val="ru-RU"/>
              </w:rPr>
              <w:t xml:space="preserve">(4) суммарные объемы установленной мощности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уст</m:t>
                  </m:r>
                </m:sup>
              </m:sSubSup>
            </m:oMath>
            <w:r w:rsidRPr="00BB048C">
              <w:rPr>
                <w:sz w:val="22"/>
                <w:szCs w:val="22"/>
                <w:lang w:val="ru-RU"/>
              </w:rPr>
              <w:t xml:space="preserve"> отобранных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BB048C">
              <w:rPr>
                <w:sz w:val="22"/>
                <w:szCs w:val="22"/>
                <w:lang w:val="ru-RU"/>
              </w:rPr>
              <w:t xml:space="preserve"> на год </w:t>
            </w:r>
            <w:r w:rsidRPr="00BB048C">
              <w:rPr>
                <w:i/>
                <w:sz w:val="22"/>
                <w:szCs w:val="22"/>
                <w:lang w:val="en-US"/>
              </w:rPr>
              <w:t>Y</w:t>
            </w:r>
            <w:r w:rsidRPr="00BB048C">
              <w:rPr>
                <w:sz w:val="22"/>
                <w:szCs w:val="22"/>
                <w:lang w:val="ru-RU"/>
              </w:rPr>
              <w:t xml:space="preserve"> не превышают объем максимальной совокупной установленной мощности генерирующих объектов, которые могут быть определены на год </w:t>
            </w:r>
            <w:r w:rsidRPr="00BB048C">
              <w:rPr>
                <w:i/>
                <w:sz w:val="22"/>
                <w:szCs w:val="22"/>
                <w:lang w:val="en-US"/>
              </w:rPr>
              <w:t>Y</w:t>
            </w:r>
            <w:r w:rsidRPr="00BB048C">
              <w:rPr>
                <w:sz w:val="22"/>
                <w:szCs w:val="22"/>
                <w:lang w:val="ru-RU"/>
              </w:rPr>
              <w:t xml:space="preserve"> по итогам отбора инновационных проектов ПГУ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Y</m:t>
                  </m:r>
                </m:sub>
                <m:sup>
                  <m:r>
                    <w:rPr>
                      <w:rFonts w:ascii="Cambria Math" w:hAnsi="Cambria Math"/>
                      <w:noProof/>
                      <w:sz w:val="22"/>
                      <w:szCs w:val="22"/>
                      <w:lang w:val="ru-RU"/>
                    </w:rPr>
                    <m:t>спрос_ПГУ</m:t>
                  </m:r>
                </m:sup>
              </m:sSubSup>
              <m:r>
                <m:rPr>
                  <m:sty m:val="p"/>
                </m:rPr>
                <w:rPr>
                  <w:rFonts w:ascii="Cambria Math" w:hAnsi="Cambria Math"/>
                  <w:sz w:val="22"/>
                  <w:szCs w:val="22"/>
                  <w:lang w:val="ru-RU"/>
                </w:rPr>
                <m:t>,</m:t>
              </m:r>
              <m:r>
                <w:rPr>
                  <w:rFonts w:ascii="Cambria Math" w:hAnsi="Cambria Math"/>
                  <w:sz w:val="22"/>
                  <w:szCs w:val="22"/>
                  <w:lang w:val="ru-RU"/>
                </w:rPr>
                <m:t xml:space="preserve"> </m:t>
              </m:r>
            </m:oMath>
            <w:r w:rsidRPr="00BB048C">
              <w:rPr>
                <w:sz w:val="22"/>
                <w:szCs w:val="22"/>
                <w:lang w:val="ru-RU"/>
              </w:rPr>
              <w:t xml:space="preserve">увеличенный на величину </w:t>
            </w:r>
            <m:oMath>
              <m:r>
                <m:rPr>
                  <m:sty m:val="p"/>
                </m:rPr>
                <w:rPr>
                  <w:rFonts w:ascii="Cambria Math" w:hAnsi="Cambria Math"/>
                  <w:sz w:val="22"/>
                  <w:szCs w:val="22"/>
                  <w:lang w:val="ru-RU"/>
                </w:rPr>
                <m:t xml:space="preserve"> </m:t>
              </m:r>
              <m:sSubSup>
                <m:sSubSupPr>
                  <m:ctrlPr>
                    <w:rPr>
                      <w:rFonts w:ascii="Cambria Math" w:hAnsi="Cambria Math"/>
                      <w:sz w:val="22"/>
                      <w:szCs w:val="22"/>
                    </w:rPr>
                  </m:ctrlPr>
                </m:sSubSupPr>
                <m:e>
                  <m:r>
                    <w:rPr>
                      <w:rFonts w:ascii="Cambria Math" w:hAnsi="Cambria Math"/>
                      <w:sz w:val="22"/>
                      <w:szCs w:val="22"/>
                    </w:rPr>
                    <m:t>dP</m:t>
                  </m:r>
                </m:e>
                <m:sub>
                  <m:r>
                    <w:rPr>
                      <w:rFonts w:ascii="Cambria Math" w:hAnsi="Cambria Math"/>
                      <w:sz w:val="22"/>
                      <w:szCs w:val="22"/>
                    </w:rPr>
                    <m:t>Y</m:t>
                  </m:r>
                  <m:r>
                    <m:rPr>
                      <m:sty m:val="p"/>
                    </m:rPr>
                    <w:rPr>
                      <w:rFonts w:ascii="Cambria Math" w:hAnsi="Cambria Math"/>
                      <w:sz w:val="22"/>
                      <w:szCs w:val="22"/>
                      <w:lang w:val="ru-RU"/>
                    </w:rPr>
                    <m:t>-1</m:t>
                  </m:r>
                </m:sub>
                <m:sup>
                  <m:r>
                    <m:rPr>
                      <m:sty m:val="p"/>
                    </m:rPr>
                    <w:rPr>
                      <w:rFonts w:ascii="Cambria Math" w:hAnsi="Cambria Math"/>
                      <w:sz w:val="22"/>
                      <w:szCs w:val="22"/>
                      <w:lang w:val="ru-RU"/>
                    </w:rPr>
                    <m:t>спрос_</m:t>
                  </m:r>
                  <m:r>
                    <w:rPr>
                      <w:rFonts w:ascii="Cambria Math" w:hAnsi="Cambria Math"/>
                      <w:sz w:val="22"/>
                      <w:szCs w:val="22"/>
                      <w:lang w:val="ru-RU"/>
                    </w:rPr>
                    <m:t>ПГУ</m:t>
                  </m:r>
                </m:sup>
              </m:sSubSup>
            </m:oMath>
            <w:r w:rsidRPr="00BB048C">
              <w:rPr>
                <w:sz w:val="22"/>
                <w:szCs w:val="22"/>
                <w:lang w:val="ru-RU"/>
              </w:rPr>
              <w:t>, равную разнице соответствующего ограничения объема, которое использовалось при проведении отбора инновационных проектов ПГУ на предшествующий календарный год (</w:t>
            </w:r>
            <w:r w:rsidRPr="00BB048C">
              <w:rPr>
                <w:i/>
                <w:sz w:val="22"/>
                <w:szCs w:val="22"/>
                <w:lang w:val="en-US"/>
              </w:rPr>
              <w:t>Y</w:t>
            </w:r>
            <w:r w:rsidRPr="00BB048C">
              <w:rPr>
                <w:i/>
                <w:sz w:val="22"/>
                <w:szCs w:val="22"/>
                <w:lang w:val="ru-RU"/>
              </w:rPr>
              <w:t>-1)</w:t>
            </w:r>
            <w:r w:rsidRPr="00BB048C">
              <w:rPr>
                <w:sz w:val="22"/>
                <w:szCs w:val="22"/>
                <w:lang w:val="ru-RU"/>
              </w:rPr>
              <w:t>, и суммарного объема мощности инновационных проектов ПГУ, включенных в отношении предшествующего календарного года (</w:t>
            </w:r>
            <w:r w:rsidRPr="00BB048C">
              <w:rPr>
                <w:i/>
                <w:sz w:val="22"/>
                <w:szCs w:val="22"/>
                <w:lang w:val="en-US"/>
              </w:rPr>
              <w:t>Y</w:t>
            </w:r>
            <w:r w:rsidRPr="00BB048C">
              <w:rPr>
                <w:i/>
                <w:sz w:val="22"/>
                <w:szCs w:val="22"/>
                <w:lang w:val="ru-RU"/>
              </w:rPr>
              <w:t>-1)</w:t>
            </w:r>
            <w:r w:rsidRPr="00BB048C">
              <w:rPr>
                <w:sz w:val="22"/>
                <w:szCs w:val="22"/>
                <w:lang w:val="ru-RU"/>
              </w:rPr>
              <w:t xml:space="preserve"> в </w:t>
            </w:r>
            <w:r w:rsidRPr="00BB048C">
              <w:rPr>
                <w:sz w:val="22"/>
                <w:szCs w:val="22"/>
                <w:lang w:val="ru-RU"/>
              </w:rPr>
              <w:lastRenderedPageBreak/>
              <w:t>предварительный перечень отобранных проектов модернизации генерирующих объектов.</w:t>
            </w:r>
          </w:p>
          <w:p w14:paraId="31D34B7D" w14:textId="77777777" w:rsidR="00A03781" w:rsidRPr="00BB048C" w:rsidRDefault="00A03781" w:rsidP="00304A55">
            <w:pPr>
              <w:spacing w:after="120"/>
              <w:ind w:firstLine="709"/>
              <w:jc w:val="both"/>
              <w:rPr>
                <w:sz w:val="22"/>
                <w:szCs w:val="22"/>
                <w:lang w:val="ru-RU"/>
              </w:rPr>
            </w:pPr>
          </w:p>
        </w:tc>
        <w:tc>
          <w:tcPr>
            <w:tcW w:w="6716" w:type="dxa"/>
          </w:tcPr>
          <w:p w14:paraId="1203CDE2" w14:textId="77777777" w:rsidR="00A03781" w:rsidRPr="00BB048C" w:rsidRDefault="00A03781" w:rsidP="00304A55">
            <w:pPr>
              <w:pStyle w:val="ad"/>
              <w:suppressAutoHyphens/>
              <w:ind w:firstLine="709"/>
              <w:rPr>
                <w:rFonts w:ascii="Garamond" w:hAnsi="Garamond"/>
                <w:sz w:val="22"/>
                <w:szCs w:val="22"/>
                <w:lang w:val="ru-RU"/>
              </w:rPr>
            </w:pPr>
            <w:r w:rsidRPr="00BB048C">
              <w:rPr>
                <w:rFonts w:ascii="Garamond" w:hAnsi="Garamond"/>
                <w:sz w:val="22"/>
                <w:szCs w:val="22"/>
                <w:lang w:val="ru-RU"/>
              </w:rPr>
              <w:lastRenderedPageBreak/>
              <w:t xml:space="preserve">Отбору подлежат генерирующие объекты (условные ГТП)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hAnsi="Garamond"/>
                <w:sz w:val="22"/>
                <w:szCs w:val="22"/>
                <w:lang w:val="ru-RU"/>
              </w:rPr>
              <w:t>, имеющие больший приоритет по итогам процедуры ранжирования, при выполнении следующих условий:</w:t>
            </w:r>
          </w:p>
          <w:p w14:paraId="36FE17EA" w14:textId="77777777" w:rsidR="00A03781" w:rsidRPr="00BB048C" w:rsidRDefault="00A03781" w:rsidP="00304A55">
            <w:pPr>
              <w:pStyle w:val="ad"/>
              <w:ind w:firstLine="709"/>
              <w:rPr>
                <w:rFonts w:ascii="Garamond" w:hAnsi="Garamond"/>
                <w:sz w:val="22"/>
                <w:szCs w:val="22"/>
                <w:lang w:val="ru-RU"/>
              </w:rPr>
            </w:pPr>
            <w:r w:rsidRPr="00BB048C">
              <w:rPr>
                <w:rFonts w:ascii="Garamond" w:hAnsi="Garamond"/>
                <w:sz w:val="22"/>
                <w:szCs w:val="22"/>
                <w:lang w:val="ru-RU"/>
              </w:rPr>
              <w:t>Для отборов проектов модернизации, за исключением отбора инновационных проектов ПГУ на 202</w:t>
            </w:r>
            <w:r w:rsidRPr="00BB048C">
              <w:rPr>
                <w:rFonts w:ascii="Garamond" w:hAnsi="Garamond"/>
                <w:sz w:val="22"/>
                <w:szCs w:val="22"/>
                <w:highlight w:val="yellow"/>
                <w:lang w:val="ru-RU"/>
              </w:rPr>
              <w:t>7</w:t>
            </w:r>
            <w:r w:rsidRPr="00BB048C">
              <w:rPr>
                <w:rFonts w:ascii="Garamond" w:hAnsi="Garamond"/>
                <w:sz w:val="22"/>
                <w:szCs w:val="22"/>
                <w:lang w:val="ru-RU"/>
              </w:rPr>
              <w:t>–202</w:t>
            </w:r>
            <w:r w:rsidRPr="00BB048C">
              <w:rPr>
                <w:rFonts w:ascii="Garamond" w:hAnsi="Garamond"/>
                <w:sz w:val="22"/>
                <w:szCs w:val="22"/>
                <w:highlight w:val="yellow"/>
                <w:lang w:val="ru-RU"/>
              </w:rPr>
              <w:t>9</w:t>
            </w:r>
            <w:r w:rsidRPr="00BB048C">
              <w:rPr>
                <w:rFonts w:ascii="Garamond" w:hAnsi="Garamond"/>
                <w:sz w:val="22"/>
                <w:szCs w:val="22"/>
                <w:lang w:val="ru-RU"/>
              </w:rPr>
              <w:t xml:space="preserve"> годы:</w:t>
            </w:r>
          </w:p>
          <w:p w14:paraId="4CE84A6B" w14:textId="77777777" w:rsidR="00A03781" w:rsidRPr="00BB048C" w:rsidRDefault="00A03781" w:rsidP="00304A55">
            <w:pPr>
              <w:spacing w:after="120"/>
              <w:ind w:firstLine="709"/>
              <w:jc w:val="both"/>
              <w:rPr>
                <w:sz w:val="22"/>
                <w:szCs w:val="22"/>
                <w:lang w:val="ru-RU"/>
              </w:rPr>
            </w:pPr>
            <w:r w:rsidRPr="00BB048C">
              <w:rPr>
                <w:sz w:val="22"/>
                <w:szCs w:val="22"/>
                <w:lang w:val="ru-RU"/>
              </w:rPr>
              <w:t>…</w:t>
            </w:r>
          </w:p>
          <w:p w14:paraId="067BBF9E" w14:textId="5B655CB0" w:rsidR="00A03781" w:rsidRPr="00BB048C" w:rsidRDefault="00A03781" w:rsidP="00304A55">
            <w:pPr>
              <w:spacing w:after="120"/>
              <w:ind w:firstLine="567"/>
              <w:jc w:val="both"/>
              <w:rPr>
                <w:sz w:val="22"/>
                <w:szCs w:val="22"/>
                <w:lang w:val="ru-RU"/>
              </w:rPr>
            </w:pPr>
            <w:r w:rsidRPr="00BB048C">
              <w:rPr>
                <w:sz w:val="22"/>
                <w:szCs w:val="22"/>
                <w:lang w:val="ru-RU"/>
              </w:rPr>
              <w:t>Для отбора инновационных проектов ПГУ на 202</w:t>
            </w:r>
            <w:r w:rsidR="0035381A">
              <w:rPr>
                <w:sz w:val="22"/>
                <w:szCs w:val="22"/>
                <w:highlight w:val="yellow"/>
                <w:lang w:val="ru-RU"/>
              </w:rPr>
              <w:t>7</w:t>
            </w:r>
            <w:r w:rsidRPr="00BB048C">
              <w:rPr>
                <w:sz w:val="22"/>
                <w:szCs w:val="22"/>
                <w:lang w:val="ru-RU"/>
              </w:rPr>
              <w:t>–202</w:t>
            </w:r>
            <w:r w:rsidR="0035381A">
              <w:rPr>
                <w:sz w:val="22"/>
                <w:szCs w:val="22"/>
                <w:highlight w:val="yellow"/>
                <w:lang w:val="ru-RU"/>
              </w:rPr>
              <w:t>9</w:t>
            </w:r>
            <w:r w:rsidRPr="00BB048C">
              <w:rPr>
                <w:sz w:val="22"/>
                <w:szCs w:val="22"/>
                <w:lang w:val="ru-RU"/>
              </w:rPr>
              <w:t xml:space="preserve"> годы:</w:t>
            </w:r>
          </w:p>
          <w:p w14:paraId="5472D495" w14:textId="77777777" w:rsidR="00A03781" w:rsidRPr="00BB048C" w:rsidRDefault="00A03781" w:rsidP="00304A55">
            <w:pPr>
              <w:spacing w:after="120"/>
              <w:ind w:firstLine="567"/>
              <w:jc w:val="both"/>
              <w:rPr>
                <w:sz w:val="22"/>
                <w:szCs w:val="22"/>
                <w:lang w:val="ru-RU"/>
              </w:rPr>
            </w:pPr>
            <w:r w:rsidRPr="00BB048C">
              <w:rPr>
                <w:sz w:val="22"/>
                <w:szCs w:val="22"/>
                <w:lang w:val="ru-RU"/>
              </w:rPr>
              <w:t xml:space="preserve">(1) суммарные объемы снижения установленной мощности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sz w:val="22"/>
                <w:szCs w:val="22"/>
                <w:lang w:val="ru-RU"/>
              </w:rPr>
              <w:t xml:space="preserve"> </w:t>
            </w:r>
            <m:oMath>
              <m:r>
                <m:rPr>
                  <m:sty m:val="p"/>
                </m:rPr>
                <w:rPr>
                  <w:rFonts w:ascii="Cambria Math" w:hAnsi="Cambria Math"/>
                  <w:noProof/>
                  <w:sz w:val="22"/>
                  <w:szCs w:val="22"/>
                  <w:lang w:val="ru-RU"/>
                </w:rPr>
                <w:br/>
              </m:r>
              <m:r>
                <w:rPr>
                  <w:rFonts w:ascii="Cambria Math" w:hAnsi="Cambria Math"/>
                  <w:noProof/>
                  <w:sz w:val="22"/>
                  <w:szCs w:val="22"/>
                </w:rPr>
                <m:t>d</m:t>
              </m:r>
              <m:sSubSup>
                <m:sSubSupPr>
                  <m:ctrlPr>
                    <w:rPr>
                      <w:rFonts w:ascii="Cambria Math" w:hAnsi="Cambria Math"/>
                      <w:i/>
                      <w:noProof/>
                      <w:sz w:val="22"/>
                      <w:szCs w:val="22"/>
                    </w:rPr>
                  </m:ctrlPr>
                </m:sSubSupPr>
                <m:e>
                  <m:r>
                    <w:rPr>
                      <w:rFonts w:ascii="Cambria Math" w:hAnsi="Cambria Math"/>
                      <w:noProof/>
                      <w:sz w:val="22"/>
                      <w:szCs w:val="22"/>
                      <w:lang w:val="en-US"/>
                    </w:rPr>
                    <m:t>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up/>
              </m:sSubSup>
            </m:oMath>
            <w:r w:rsidRPr="00BB048C">
              <w:rPr>
                <w:sz w:val="22"/>
                <w:szCs w:val="22"/>
                <w:lang w:val="ru-RU"/>
              </w:rPr>
              <w:t xml:space="preserve"> в каждом месяце реализации мероприятий по модернизации </w:t>
            </w:r>
            <w:r w:rsidRPr="00BB048C">
              <w:rPr>
                <w:i/>
                <w:sz w:val="22"/>
                <w:szCs w:val="22"/>
                <w:lang w:val="en-US"/>
              </w:rPr>
              <w:t>m</w:t>
            </w:r>
            <w:r w:rsidRPr="00BB048C">
              <w:rPr>
                <w:sz w:val="22"/>
                <w:szCs w:val="22"/>
                <w:lang w:val="ru-RU"/>
              </w:rPr>
              <w:t xml:space="preserve"> не превышают объем максимального совокупного снижения </w:t>
            </w:r>
            <w:r w:rsidRPr="00BB048C">
              <w:rPr>
                <w:sz w:val="22"/>
                <w:szCs w:val="22"/>
                <w:lang w:val="ru-RU"/>
              </w:rPr>
              <w:lastRenderedPageBreak/>
              <w:t xml:space="preserve">установленной мощности генерирующих объектов, в отношении которых могут одновременно реализовываться мероприятия по модернизации, для отдельных ОЭС (энергосистем, </w:t>
            </w:r>
            <w:proofErr w:type="spellStart"/>
            <w:r w:rsidRPr="00BB048C">
              <w:rPr>
                <w:sz w:val="22"/>
                <w:szCs w:val="22"/>
                <w:lang w:val="ru-RU"/>
              </w:rPr>
              <w:t>энергорайонов</w:t>
            </w:r>
            <w:proofErr w:type="spellEnd"/>
            <w:r w:rsidRPr="00BB048C">
              <w:rPr>
                <w:sz w:val="22"/>
                <w:szCs w:val="22"/>
                <w:lang w:val="ru-RU"/>
              </w:rPr>
              <w:t xml:space="preserve">) </w:t>
            </w:r>
            <w:r w:rsidRPr="00BB048C">
              <w:rPr>
                <w:i/>
                <w:sz w:val="22"/>
                <w:szCs w:val="22"/>
                <w:lang w:val="en-US"/>
              </w:rPr>
              <w:t>r</w:t>
            </w:r>
            <w:r w:rsidRPr="00BB048C">
              <w:rPr>
                <w:sz w:val="22"/>
                <w:szCs w:val="22"/>
                <w:lang w:val="ru-RU"/>
              </w:rPr>
              <w:t xml:space="preserve"> в составе ценовой зоны оптового рынка </w:t>
            </w:r>
            <w:r w:rsidRPr="00BB048C">
              <w:rPr>
                <w:i/>
                <w:sz w:val="22"/>
                <w:szCs w:val="22"/>
              </w:rPr>
              <w:t>z</w:t>
            </w:r>
            <w:r w:rsidRPr="00BB048C">
              <w:rPr>
                <w:sz w:val="22"/>
                <w:szCs w:val="22"/>
                <w:lang w:val="ru-RU"/>
              </w:rPr>
              <w:t xml:space="preserve"> в соответствующем месяце </w:t>
            </w:r>
            <w:r w:rsidRPr="00BB048C">
              <w:rPr>
                <w:i/>
                <w:sz w:val="22"/>
                <w:szCs w:val="22"/>
                <w:lang w:val="en-US"/>
              </w:rPr>
              <w:t>m</w:t>
            </w:r>
            <w:r w:rsidRPr="00BB048C">
              <w:rPr>
                <w:sz w:val="22"/>
                <w:szCs w:val="22"/>
                <w:lang w:val="ru-RU"/>
              </w:rPr>
              <w:t>, с учетом совокупного снижения установленной мощности в период реализации мероприятий по модернизации генерирующих объектов, в отношении которых уже заключены договоры на модернизацию, а также генерирующих объектов, включенных в Предварительный</w:t>
            </w:r>
            <w:r w:rsidRPr="00BB048C">
              <w:rPr>
                <w:rFonts w:eastAsia="Calibri"/>
                <w:sz w:val="22"/>
                <w:szCs w:val="22"/>
                <w:lang w:val="ru-RU"/>
              </w:rPr>
              <w:t xml:space="preserve"> перечень отобранных </w:t>
            </w:r>
            <w:r w:rsidRPr="00BB048C">
              <w:rPr>
                <w:sz w:val="22"/>
                <w:szCs w:val="22"/>
                <w:lang w:val="ru-RU"/>
              </w:rPr>
              <w:t>проектов модернизации</w:t>
            </w:r>
            <w:r w:rsidRPr="00BB048C">
              <w:rPr>
                <w:rFonts w:eastAsia="Calibri"/>
                <w:sz w:val="22"/>
                <w:szCs w:val="22"/>
                <w:lang w:val="ru-RU"/>
              </w:rPr>
              <w:t xml:space="preserve"> генерирующих объектов на 202</w:t>
            </w:r>
            <w:r w:rsidRPr="00BB048C">
              <w:rPr>
                <w:rFonts w:eastAsia="Calibri"/>
                <w:sz w:val="22"/>
                <w:szCs w:val="22"/>
                <w:highlight w:val="yellow"/>
                <w:lang w:val="ru-RU"/>
              </w:rPr>
              <w:t>7</w:t>
            </w:r>
            <w:r w:rsidRPr="00BB048C">
              <w:rPr>
                <w:rFonts w:eastAsia="Calibri"/>
                <w:sz w:val="22"/>
                <w:szCs w:val="22"/>
                <w:lang w:val="ru-RU"/>
              </w:rPr>
              <w:t xml:space="preserve"> год </w:t>
            </w:r>
            <w:r w:rsidRPr="00BB048C">
              <w:rPr>
                <w:sz w:val="22"/>
                <w:szCs w:val="22"/>
                <w:lang w:val="ru-RU"/>
              </w:rPr>
              <w:t>в соответствии с п. 8.4.2 настоящего Регламента;</w:t>
            </w:r>
          </w:p>
          <w:p w14:paraId="54523D35" w14:textId="77777777" w:rsidR="00A03781" w:rsidRPr="00BB048C" w:rsidRDefault="00A03781" w:rsidP="00304A55">
            <w:pPr>
              <w:spacing w:after="120"/>
              <w:ind w:firstLine="567"/>
              <w:jc w:val="both"/>
              <w:rPr>
                <w:sz w:val="22"/>
                <w:szCs w:val="22"/>
                <w:lang w:val="ru-RU"/>
              </w:rPr>
            </w:pPr>
            <w:r w:rsidRPr="00BB048C">
              <w:rPr>
                <w:sz w:val="22"/>
                <w:szCs w:val="22"/>
                <w:lang w:val="ru-RU"/>
              </w:rPr>
              <w:t xml:space="preserve">(2) суммарный объем установленной мощности инновационных проектов ПГУ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BB048C">
              <w:rPr>
                <w:sz w:val="22"/>
                <w:szCs w:val="22"/>
                <w:lang w:val="ru-RU"/>
              </w:rPr>
              <w:t xml:space="preserve"> совокупно для 202</w:t>
            </w:r>
            <w:r w:rsidRPr="00BB048C">
              <w:rPr>
                <w:sz w:val="22"/>
                <w:szCs w:val="22"/>
                <w:highlight w:val="yellow"/>
                <w:lang w:val="ru-RU"/>
              </w:rPr>
              <w:t>7</w:t>
            </w:r>
            <w:r w:rsidRPr="00BB048C">
              <w:rPr>
                <w:sz w:val="22"/>
                <w:szCs w:val="22"/>
                <w:lang w:val="ru-RU"/>
              </w:rPr>
              <w:t>–202</w:t>
            </w:r>
            <w:r w:rsidRPr="00BB048C">
              <w:rPr>
                <w:sz w:val="22"/>
                <w:szCs w:val="22"/>
                <w:highlight w:val="yellow"/>
                <w:lang w:val="ru-RU"/>
              </w:rPr>
              <w:t>9</w:t>
            </w:r>
            <w:r w:rsidRPr="00BB048C">
              <w:rPr>
                <w:sz w:val="22"/>
                <w:szCs w:val="22"/>
                <w:lang w:val="ru-RU"/>
              </w:rPr>
              <w:t xml:space="preserve"> годов, для каждого типа газовых турбин, относимых к образцам инновационного энергетического оборудования, </w:t>
            </w:r>
            <m:oMath>
              <m:sSubSup>
                <m:sSubSupPr>
                  <m:ctrlPr>
                    <w:rPr>
                      <w:rFonts w:ascii="Cambria Math" w:hAnsi="Cambria Math"/>
                      <w:i/>
                      <w:noProof/>
                      <w:sz w:val="22"/>
                      <w:szCs w:val="22"/>
                    </w:rPr>
                  </m:ctrlPr>
                </m:sSubSupPr>
                <m:e>
                  <m:r>
                    <w:rPr>
                      <w:rFonts w:ascii="Cambria Math" w:hAnsi="Cambria Math"/>
                      <w:noProof/>
                      <w:sz w:val="22"/>
                      <w:szCs w:val="22"/>
                      <w:lang w:val="en-US"/>
                    </w:rPr>
                    <m:t>type</m:t>
                  </m:r>
                </m:e>
                <m:sub>
                  <m:r>
                    <w:rPr>
                      <w:rFonts w:ascii="Cambria Math" w:hAnsi="Cambria Math"/>
                      <w:noProof/>
                      <w:sz w:val="22"/>
                      <w:szCs w:val="22"/>
                    </w:rPr>
                    <m:t>g</m:t>
                  </m:r>
                </m:sub>
                <m:sup>
                  <m:r>
                    <w:rPr>
                      <w:rFonts w:ascii="Cambria Math" w:hAnsi="Cambria Math"/>
                      <w:noProof/>
                      <w:sz w:val="22"/>
                      <w:szCs w:val="22"/>
                      <w:lang w:val="ru-RU"/>
                    </w:rPr>
                    <m:t xml:space="preserve"> </m:t>
                  </m:r>
                </m:sup>
              </m:sSubSup>
            </m:oMath>
            <w:r w:rsidRPr="00BB048C">
              <w:rPr>
                <w:sz w:val="22"/>
                <w:szCs w:val="22"/>
                <w:lang w:val="ru-RU"/>
              </w:rPr>
              <w:t>, указываемого в ценовой заявке на отбор проектов модернизации в соответствии с подп. «р» п. 5.3.2.5 настоящего Регламента, не превышает 1000 МВт;</w:t>
            </w:r>
          </w:p>
          <w:p w14:paraId="7202F55D" w14:textId="77777777" w:rsidR="00A03781" w:rsidRPr="00BB048C" w:rsidRDefault="00A03781" w:rsidP="00304A55">
            <w:pPr>
              <w:spacing w:after="120"/>
              <w:ind w:firstLine="567"/>
              <w:jc w:val="both"/>
              <w:rPr>
                <w:sz w:val="22"/>
                <w:szCs w:val="22"/>
                <w:lang w:val="ru-RU"/>
              </w:rPr>
            </w:pPr>
            <w:r w:rsidRPr="00BB048C">
              <w:rPr>
                <w:sz w:val="22"/>
                <w:szCs w:val="22"/>
                <w:lang w:val="ru-RU"/>
              </w:rPr>
              <w:t xml:space="preserve">(3) суммарные объемы установленной мощности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уст</m:t>
                  </m:r>
                </m:sup>
              </m:sSubSup>
            </m:oMath>
            <w:r w:rsidRPr="00BB048C">
              <w:rPr>
                <w:sz w:val="22"/>
                <w:szCs w:val="22"/>
                <w:lang w:val="ru-RU"/>
              </w:rPr>
              <w:t xml:space="preserve"> отобранных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BB048C">
              <w:rPr>
                <w:sz w:val="22"/>
                <w:szCs w:val="22"/>
                <w:lang w:val="ru-RU"/>
              </w:rPr>
              <w:t xml:space="preserve"> на год </w:t>
            </w:r>
            <w:r w:rsidRPr="00BB048C">
              <w:rPr>
                <w:i/>
                <w:sz w:val="22"/>
                <w:szCs w:val="22"/>
                <w:lang w:val="en-US"/>
              </w:rPr>
              <w:t>Y</w:t>
            </w:r>
            <w:r w:rsidRPr="00BB048C">
              <w:rPr>
                <w:i/>
                <w:sz w:val="22"/>
                <w:szCs w:val="22"/>
                <w:lang w:val="ru-RU"/>
              </w:rPr>
              <w:t>,</w:t>
            </w:r>
            <w:r w:rsidRPr="00BB048C">
              <w:rPr>
                <w:sz w:val="22"/>
                <w:szCs w:val="22"/>
                <w:lang w:val="ru-RU"/>
              </w:rPr>
              <w:t xml:space="preserve"> расположенных на территории второй ценовой зоны оптового рынка </w:t>
            </w:r>
            <w:r w:rsidRPr="00BB048C">
              <w:rPr>
                <w:i/>
                <w:sz w:val="22"/>
                <w:szCs w:val="22"/>
                <w:lang w:val="en-US"/>
              </w:rPr>
              <w:t>z</w:t>
            </w:r>
            <w:r w:rsidRPr="00BB048C">
              <w:rPr>
                <w:sz w:val="22"/>
                <w:szCs w:val="22"/>
                <w:lang w:val="ru-RU"/>
              </w:rPr>
              <w:t xml:space="preserve">=2, не превышают объем максимальной совокупной установленной мощности генерирующих объектов, которые могут быть определены для второй ценовой зоны оптового рынка на год </w:t>
            </w:r>
            <w:r w:rsidRPr="00BB048C">
              <w:rPr>
                <w:i/>
                <w:sz w:val="22"/>
                <w:szCs w:val="22"/>
                <w:lang w:val="en-US"/>
              </w:rPr>
              <w:t>Y</w:t>
            </w:r>
            <w:r w:rsidRPr="00BB048C">
              <w:rPr>
                <w:sz w:val="22"/>
                <w:szCs w:val="22"/>
                <w:lang w:val="ru-RU"/>
              </w:rPr>
              <w:t xml:space="preserve"> по итогам отбора инновационных проектов ПГУ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z</m:t>
                  </m:r>
                  <m:r>
                    <w:rPr>
                      <w:rFonts w:ascii="Cambria Math" w:hAnsi="Cambria Math"/>
                      <w:noProof/>
                      <w:sz w:val="22"/>
                      <w:szCs w:val="22"/>
                      <w:lang w:val="ru-RU"/>
                    </w:rPr>
                    <m:t>=2,</m:t>
                  </m:r>
                  <m:r>
                    <w:rPr>
                      <w:rFonts w:ascii="Cambria Math" w:hAnsi="Cambria Math"/>
                      <w:noProof/>
                      <w:sz w:val="22"/>
                      <w:szCs w:val="22"/>
                      <w:lang w:val="en-US"/>
                    </w:rPr>
                    <m:t>Y</m:t>
                  </m:r>
                </m:sub>
                <m:sup>
                  <m:r>
                    <w:rPr>
                      <w:rFonts w:ascii="Cambria Math" w:hAnsi="Cambria Math"/>
                      <w:noProof/>
                      <w:sz w:val="22"/>
                      <w:szCs w:val="22"/>
                      <w:lang w:val="ru-RU"/>
                    </w:rPr>
                    <m:t>спрос_ПГУ</m:t>
                  </m:r>
                </m:sup>
              </m:sSubSup>
            </m:oMath>
            <w:r w:rsidRPr="00BB048C">
              <w:rPr>
                <w:sz w:val="22"/>
                <w:szCs w:val="22"/>
                <w:lang w:val="ru-RU"/>
              </w:rPr>
              <w:t>;</w:t>
            </w:r>
          </w:p>
          <w:p w14:paraId="768BEC30" w14:textId="77777777" w:rsidR="00A03781" w:rsidRPr="00BB048C" w:rsidRDefault="00A03781" w:rsidP="00304A55">
            <w:pPr>
              <w:spacing w:after="120"/>
              <w:ind w:firstLine="567"/>
              <w:jc w:val="both"/>
              <w:rPr>
                <w:sz w:val="22"/>
                <w:szCs w:val="22"/>
                <w:lang w:val="ru-RU"/>
              </w:rPr>
            </w:pPr>
            <w:r w:rsidRPr="00BB048C">
              <w:rPr>
                <w:sz w:val="22"/>
                <w:szCs w:val="22"/>
                <w:lang w:val="ru-RU"/>
              </w:rPr>
              <w:t xml:space="preserve">(4) суммарные объемы установленной мощности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уст</m:t>
                  </m:r>
                </m:sup>
              </m:sSubSup>
            </m:oMath>
            <w:r w:rsidRPr="00BB048C">
              <w:rPr>
                <w:sz w:val="22"/>
                <w:szCs w:val="22"/>
                <w:lang w:val="ru-RU"/>
              </w:rPr>
              <w:t xml:space="preserve"> отобранных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BB048C">
              <w:rPr>
                <w:sz w:val="22"/>
                <w:szCs w:val="22"/>
                <w:lang w:val="ru-RU"/>
              </w:rPr>
              <w:t xml:space="preserve"> на год </w:t>
            </w:r>
            <w:r w:rsidRPr="00BB048C">
              <w:rPr>
                <w:i/>
                <w:sz w:val="22"/>
                <w:szCs w:val="22"/>
                <w:lang w:val="en-US"/>
              </w:rPr>
              <w:t>Y</w:t>
            </w:r>
            <w:r w:rsidRPr="00BB048C">
              <w:rPr>
                <w:sz w:val="22"/>
                <w:szCs w:val="22"/>
                <w:lang w:val="ru-RU"/>
              </w:rPr>
              <w:t xml:space="preserve"> не превышают объем максимальной совокупной установленной мощности генерирующих объектов, которые могут быть определены на год </w:t>
            </w:r>
            <w:r w:rsidRPr="00BB048C">
              <w:rPr>
                <w:i/>
                <w:sz w:val="22"/>
                <w:szCs w:val="22"/>
                <w:lang w:val="en-US"/>
              </w:rPr>
              <w:t>Y</w:t>
            </w:r>
            <w:r w:rsidRPr="00BB048C">
              <w:rPr>
                <w:sz w:val="22"/>
                <w:szCs w:val="22"/>
                <w:lang w:val="ru-RU"/>
              </w:rPr>
              <w:t xml:space="preserve"> по итогам отбора инновационных проектов ПГУ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Y</m:t>
                  </m:r>
                </m:sub>
                <m:sup>
                  <m:r>
                    <w:rPr>
                      <w:rFonts w:ascii="Cambria Math" w:hAnsi="Cambria Math"/>
                      <w:noProof/>
                      <w:sz w:val="22"/>
                      <w:szCs w:val="22"/>
                      <w:lang w:val="ru-RU"/>
                    </w:rPr>
                    <m:t>спрос_ПГУ</m:t>
                  </m:r>
                </m:sup>
              </m:sSubSup>
              <m:r>
                <m:rPr>
                  <m:sty m:val="p"/>
                </m:rPr>
                <w:rPr>
                  <w:rFonts w:ascii="Cambria Math" w:hAnsi="Cambria Math"/>
                  <w:sz w:val="22"/>
                  <w:szCs w:val="22"/>
                  <w:lang w:val="ru-RU"/>
                </w:rPr>
                <m:t>,</m:t>
              </m:r>
              <m:r>
                <w:rPr>
                  <w:rFonts w:ascii="Cambria Math" w:hAnsi="Cambria Math"/>
                  <w:sz w:val="22"/>
                  <w:szCs w:val="22"/>
                  <w:lang w:val="ru-RU"/>
                </w:rPr>
                <m:t xml:space="preserve"> </m:t>
              </m:r>
            </m:oMath>
            <w:r w:rsidRPr="00BB048C">
              <w:rPr>
                <w:sz w:val="22"/>
                <w:szCs w:val="22"/>
                <w:lang w:val="ru-RU"/>
              </w:rPr>
              <w:t xml:space="preserve">увеличенный на величину </w:t>
            </w:r>
            <m:oMath>
              <m:r>
                <m:rPr>
                  <m:sty m:val="p"/>
                </m:rPr>
                <w:rPr>
                  <w:rFonts w:ascii="Cambria Math" w:hAnsi="Cambria Math"/>
                  <w:sz w:val="22"/>
                  <w:szCs w:val="22"/>
                  <w:lang w:val="ru-RU"/>
                </w:rPr>
                <m:t xml:space="preserve"> </m:t>
              </m:r>
              <m:sSubSup>
                <m:sSubSupPr>
                  <m:ctrlPr>
                    <w:rPr>
                      <w:rFonts w:ascii="Cambria Math" w:hAnsi="Cambria Math"/>
                      <w:sz w:val="22"/>
                      <w:szCs w:val="22"/>
                    </w:rPr>
                  </m:ctrlPr>
                </m:sSubSupPr>
                <m:e>
                  <m:r>
                    <w:rPr>
                      <w:rFonts w:ascii="Cambria Math" w:hAnsi="Cambria Math"/>
                      <w:sz w:val="22"/>
                      <w:szCs w:val="22"/>
                    </w:rPr>
                    <m:t>dP</m:t>
                  </m:r>
                </m:e>
                <m:sub>
                  <m:r>
                    <w:rPr>
                      <w:rFonts w:ascii="Cambria Math" w:hAnsi="Cambria Math"/>
                      <w:sz w:val="22"/>
                      <w:szCs w:val="22"/>
                    </w:rPr>
                    <m:t>Y</m:t>
                  </m:r>
                  <m:r>
                    <m:rPr>
                      <m:sty m:val="p"/>
                    </m:rPr>
                    <w:rPr>
                      <w:rFonts w:ascii="Cambria Math" w:hAnsi="Cambria Math"/>
                      <w:sz w:val="22"/>
                      <w:szCs w:val="22"/>
                      <w:lang w:val="ru-RU"/>
                    </w:rPr>
                    <m:t>-1</m:t>
                  </m:r>
                </m:sub>
                <m:sup>
                  <m:r>
                    <m:rPr>
                      <m:sty m:val="p"/>
                    </m:rPr>
                    <w:rPr>
                      <w:rFonts w:ascii="Cambria Math" w:hAnsi="Cambria Math"/>
                      <w:sz w:val="22"/>
                      <w:szCs w:val="22"/>
                      <w:lang w:val="ru-RU"/>
                    </w:rPr>
                    <m:t>спрос_</m:t>
                  </m:r>
                  <m:r>
                    <w:rPr>
                      <w:rFonts w:ascii="Cambria Math" w:hAnsi="Cambria Math"/>
                      <w:sz w:val="22"/>
                      <w:szCs w:val="22"/>
                      <w:lang w:val="ru-RU"/>
                    </w:rPr>
                    <m:t>ПГУ</m:t>
                  </m:r>
                </m:sup>
              </m:sSubSup>
            </m:oMath>
            <w:r w:rsidRPr="00BB048C">
              <w:rPr>
                <w:sz w:val="22"/>
                <w:szCs w:val="22"/>
                <w:lang w:val="ru-RU"/>
              </w:rPr>
              <w:t>, равную разнице соответствующего ограничения объема, которое использовалось при проведении отбора инновационных проектов ПГУ на предшествующий календарный год (</w:t>
            </w:r>
            <w:r w:rsidRPr="00BB048C">
              <w:rPr>
                <w:i/>
                <w:sz w:val="22"/>
                <w:szCs w:val="22"/>
                <w:lang w:val="en-US"/>
              </w:rPr>
              <w:t>Y</w:t>
            </w:r>
            <w:r w:rsidRPr="00BB048C">
              <w:rPr>
                <w:i/>
                <w:sz w:val="22"/>
                <w:szCs w:val="22"/>
                <w:lang w:val="ru-RU"/>
              </w:rPr>
              <w:t>-1)</w:t>
            </w:r>
            <w:r w:rsidRPr="00BB048C">
              <w:rPr>
                <w:sz w:val="22"/>
                <w:szCs w:val="22"/>
                <w:lang w:val="ru-RU"/>
              </w:rPr>
              <w:t>, и суммарного объема мощности инновационных проектов ПГУ, включенных в отношении предшествующего календарного года (</w:t>
            </w:r>
            <w:r w:rsidRPr="00BB048C">
              <w:rPr>
                <w:i/>
                <w:sz w:val="22"/>
                <w:szCs w:val="22"/>
                <w:lang w:val="en-US"/>
              </w:rPr>
              <w:t>Y</w:t>
            </w:r>
            <w:r w:rsidRPr="00BB048C">
              <w:rPr>
                <w:i/>
                <w:sz w:val="22"/>
                <w:szCs w:val="22"/>
                <w:lang w:val="ru-RU"/>
              </w:rPr>
              <w:t>-1)</w:t>
            </w:r>
            <w:r w:rsidRPr="00BB048C">
              <w:rPr>
                <w:sz w:val="22"/>
                <w:szCs w:val="22"/>
                <w:lang w:val="ru-RU"/>
              </w:rPr>
              <w:t xml:space="preserve"> в предварительный </w:t>
            </w:r>
            <w:r w:rsidRPr="00BB048C">
              <w:rPr>
                <w:sz w:val="22"/>
                <w:szCs w:val="22"/>
                <w:lang w:val="ru-RU"/>
              </w:rPr>
              <w:lastRenderedPageBreak/>
              <w:t>перечень отобранных проектов модернизации генерирующих объектов.</w:t>
            </w:r>
          </w:p>
          <w:p w14:paraId="70F0F3EE" w14:textId="77777777" w:rsidR="00A03781" w:rsidRPr="00BB048C" w:rsidRDefault="00A03781" w:rsidP="00304A55">
            <w:pPr>
              <w:spacing w:after="120"/>
              <w:ind w:firstLine="709"/>
              <w:jc w:val="both"/>
              <w:rPr>
                <w:sz w:val="22"/>
                <w:szCs w:val="22"/>
                <w:lang w:val="ru-RU"/>
              </w:rPr>
            </w:pPr>
          </w:p>
        </w:tc>
      </w:tr>
      <w:tr w:rsidR="00A03781" w:rsidRPr="00BB048C" w14:paraId="71A90875" w14:textId="77777777" w:rsidTr="00304A55">
        <w:tc>
          <w:tcPr>
            <w:tcW w:w="961" w:type="dxa"/>
          </w:tcPr>
          <w:p w14:paraId="12EAD567" w14:textId="77777777" w:rsidR="00A03781" w:rsidRPr="00BB048C" w:rsidRDefault="00A03781" w:rsidP="00304A55">
            <w:pPr>
              <w:widowControl w:val="0"/>
              <w:jc w:val="center"/>
              <w:rPr>
                <w:rFonts w:cs="Garamond"/>
                <w:b/>
                <w:bCs/>
                <w:sz w:val="22"/>
                <w:szCs w:val="22"/>
                <w:lang w:val="en-US"/>
              </w:rPr>
            </w:pPr>
            <w:r w:rsidRPr="00BB048C">
              <w:rPr>
                <w:rFonts w:cs="Garamond"/>
                <w:b/>
                <w:bCs/>
                <w:sz w:val="22"/>
                <w:szCs w:val="22"/>
                <w:lang w:val="en-US"/>
              </w:rPr>
              <w:lastRenderedPageBreak/>
              <w:t>8.4.2</w:t>
            </w:r>
          </w:p>
        </w:tc>
        <w:tc>
          <w:tcPr>
            <w:tcW w:w="6883" w:type="dxa"/>
          </w:tcPr>
          <w:p w14:paraId="56099A99" w14:textId="77777777" w:rsidR="00A03781" w:rsidRPr="00BB048C" w:rsidRDefault="00A03781" w:rsidP="00304A55">
            <w:pPr>
              <w:pStyle w:val="ad"/>
              <w:suppressAutoHyphens/>
              <w:ind w:firstLine="709"/>
              <w:rPr>
                <w:rFonts w:ascii="Garamond" w:hAnsi="Garamond"/>
                <w:sz w:val="22"/>
                <w:szCs w:val="22"/>
                <w:lang w:val="ru-RU"/>
              </w:rPr>
            </w:pPr>
            <w:r w:rsidRPr="00BB048C">
              <w:rPr>
                <w:rFonts w:ascii="Garamond" w:hAnsi="Garamond"/>
                <w:sz w:val="22"/>
                <w:szCs w:val="22"/>
                <w:lang w:val="ru-RU"/>
              </w:rPr>
              <w:t>Отбор генерирующих объектов, за исключением отбора инновационных проектов ПГУ на 202</w:t>
            </w:r>
            <w:r w:rsidRPr="00BB048C">
              <w:rPr>
                <w:rFonts w:ascii="Garamond" w:hAnsi="Garamond"/>
                <w:sz w:val="22"/>
                <w:szCs w:val="22"/>
                <w:highlight w:val="yellow"/>
                <w:lang w:val="ru-RU"/>
              </w:rPr>
              <w:t>6</w:t>
            </w:r>
            <w:r w:rsidRPr="00BB048C">
              <w:rPr>
                <w:rFonts w:ascii="Garamond" w:hAnsi="Garamond"/>
                <w:sz w:val="22"/>
                <w:szCs w:val="22"/>
                <w:lang w:val="ru-RU"/>
              </w:rPr>
              <w:t>–202</w:t>
            </w:r>
            <w:r w:rsidRPr="00BB048C">
              <w:rPr>
                <w:rFonts w:ascii="Garamond" w:hAnsi="Garamond"/>
                <w:sz w:val="22"/>
                <w:szCs w:val="22"/>
                <w:highlight w:val="yellow"/>
                <w:lang w:val="ru-RU"/>
              </w:rPr>
              <w:t>8</w:t>
            </w:r>
            <w:r w:rsidRPr="00BB048C">
              <w:rPr>
                <w:rFonts w:ascii="Garamond" w:hAnsi="Garamond"/>
                <w:sz w:val="22"/>
                <w:szCs w:val="22"/>
                <w:lang w:val="ru-RU"/>
              </w:rPr>
              <w:t xml:space="preserve"> годы, в каждой ценовой зоне </w:t>
            </w:r>
            <w:r w:rsidRPr="00BB048C">
              <w:rPr>
                <w:rFonts w:ascii="Garamond" w:hAnsi="Garamond"/>
                <w:i/>
                <w:sz w:val="22"/>
                <w:szCs w:val="22"/>
              </w:rPr>
              <w:t>z</w:t>
            </w:r>
            <w:r w:rsidRPr="00BB048C">
              <w:rPr>
                <w:rFonts w:ascii="Garamond" w:hAnsi="Garamond"/>
                <w:sz w:val="22"/>
                <w:szCs w:val="22"/>
                <w:lang w:val="ru-RU"/>
              </w:rPr>
              <w:t xml:space="preserve"> производится в следующем порядке. Объектам последовательно, начиная с номера </w:t>
            </w:r>
            <m:oMath>
              <m:r>
                <w:rPr>
                  <w:rFonts w:ascii="Cambria Math" w:hAnsi="Cambria Math"/>
                  <w:sz w:val="22"/>
                  <w:szCs w:val="22"/>
                </w:rPr>
                <m:t>n</m:t>
              </m:r>
              <m:r>
                <w:rPr>
                  <w:rFonts w:ascii="Cambria Math" w:hAnsi="Cambria Math"/>
                  <w:sz w:val="22"/>
                  <w:szCs w:val="22"/>
                  <w:lang w:val="ru-RU"/>
                </w:rPr>
                <m:t>=1</m:t>
              </m:r>
            </m:oMath>
            <w:r w:rsidRPr="00BB048C">
              <w:rPr>
                <w:rFonts w:ascii="Garamond" w:hAnsi="Garamond"/>
                <w:sz w:val="22"/>
                <w:szCs w:val="22"/>
                <w:lang w:val="ru-RU"/>
              </w:rPr>
              <w:t>, присваивается индикатор включения в Предварительный перечень отобранных проектов модернизации</w:t>
            </w:r>
            <w:r w:rsidRPr="00BB048C">
              <w:rPr>
                <w:rFonts w:ascii="Garamond" w:eastAsiaTheme="minorEastAsia" w:hAnsi="Garamond"/>
                <w:sz w:val="22"/>
                <w:szCs w:val="22"/>
                <w:lang w:val="ru-RU"/>
              </w:rPr>
              <w:t xml:space="preserve"> генерирующих объектов</w:t>
            </w:r>
            <w:r w:rsidRPr="00BB048C">
              <w:rPr>
                <w:rFonts w:ascii="Garamond" w:hAnsi="Garamond"/>
                <w:sz w:val="22"/>
                <w:szCs w:val="22"/>
                <w:lang w:val="ru-RU"/>
              </w:rPr>
              <w:t xml:space="preserve">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lang w:val="ru-RU"/>
                </w:rPr>
                <m:t>=1</m:t>
              </m:r>
            </m:oMath>
            <w:r w:rsidRPr="00BB048C">
              <w:rPr>
                <w:rFonts w:ascii="Garamond" w:hAnsi="Garamond"/>
                <w:sz w:val="22"/>
                <w:szCs w:val="22"/>
                <w:lang w:val="ru-RU"/>
              </w:rPr>
              <w:t xml:space="preserve"> и осуществляется проверка выполнения условий (1) и (2) п. 8.4.1 настоящего Регламента, которая для некоторого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hAnsi="Garamond"/>
                <w:sz w:val="22"/>
                <w:szCs w:val="22"/>
                <w:lang w:val="ru-RU"/>
              </w:rPr>
              <w:t xml:space="preserve"> производится следующим образом:</w:t>
            </w:r>
          </w:p>
          <w:p w14:paraId="497CB2AD" w14:textId="77777777" w:rsidR="00A03781" w:rsidRPr="00BB048C" w:rsidRDefault="00A03781" w:rsidP="00304A55">
            <w:pPr>
              <w:pStyle w:val="ad"/>
              <w:suppressAutoHyphens/>
              <w:ind w:firstLine="709"/>
              <w:rPr>
                <w:rFonts w:ascii="Garamond" w:hAnsi="Garamond"/>
                <w:sz w:val="22"/>
                <w:szCs w:val="22"/>
                <w:lang w:val="ru-RU"/>
              </w:rPr>
            </w:pPr>
            <w:r w:rsidRPr="00BB048C">
              <w:rPr>
                <w:rFonts w:ascii="Garamond" w:hAnsi="Garamond"/>
                <w:sz w:val="22"/>
                <w:szCs w:val="22"/>
                <w:lang w:val="ru-RU"/>
              </w:rPr>
              <w:t>…</w:t>
            </w:r>
          </w:p>
        </w:tc>
        <w:tc>
          <w:tcPr>
            <w:tcW w:w="6716" w:type="dxa"/>
          </w:tcPr>
          <w:p w14:paraId="4FDF818B" w14:textId="77777777" w:rsidR="00A03781" w:rsidRPr="00BB048C" w:rsidRDefault="00A03781" w:rsidP="00304A55">
            <w:pPr>
              <w:pStyle w:val="ad"/>
              <w:suppressAutoHyphens/>
              <w:ind w:firstLine="709"/>
              <w:rPr>
                <w:rFonts w:ascii="Garamond" w:hAnsi="Garamond"/>
                <w:sz w:val="22"/>
                <w:szCs w:val="22"/>
                <w:lang w:val="ru-RU"/>
              </w:rPr>
            </w:pPr>
            <w:r w:rsidRPr="00BB048C">
              <w:rPr>
                <w:rFonts w:ascii="Garamond" w:hAnsi="Garamond"/>
                <w:sz w:val="22"/>
                <w:szCs w:val="22"/>
                <w:lang w:val="ru-RU"/>
              </w:rPr>
              <w:t>Отбор генерирующих объектов, за исключением отбора инновационных проектов ПГУ на 202</w:t>
            </w:r>
            <w:r w:rsidRPr="00BB048C">
              <w:rPr>
                <w:rFonts w:ascii="Garamond" w:hAnsi="Garamond"/>
                <w:sz w:val="22"/>
                <w:szCs w:val="22"/>
                <w:highlight w:val="yellow"/>
                <w:lang w:val="ru-RU"/>
              </w:rPr>
              <w:t>7</w:t>
            </w:r>
            <w:r w:rsidRPr="00BB048C">
              <w:rPr>
                <w:rFonts w:ascii="Garamond" w:hAnsi="Garamond"/>
                <w:sz w:val="22"/>
                <w:szCs w:val="22"/>
                <w:lang w:val="ru-RU"/>
              </w:rPr>
              <w:t>–202</w:t>
            </w:r>
            <w:r w:rsidRPr="00BB048C">
              <w:rPr>
                <w:rFonts w:ascii="Garamond" w:hAnsi="Garamond"/>
                <w:sz w:val="22"/>
                <w:szCs w:val="22"/>
                <w:highlight w:val="yellow"/>
                <w:lang w:val="ru-RU"/>
              </w:rPr>
              <w:t>9</w:t>
            </w:r>
            <w:r w:rsidRPr="00BB048C">
              <w:rPr>
                <w:rFonts w:ascii="Garamond" w:hAnsi="Garamond"/>
                <w:sz w:val="22"/>
                <w:szCs w:val="22"/>
                <w:lang w:val="ru-RU"/>
              </w:rPr>
              <w:t xml:space="preserve"> годы, в каждой ценовой зоне </w:t>
            </w:r>
            <w:r w:rsidRPr="00BB048C">
              <w:rPr>
                <w:rFonts w:ascii="Garamond" w:hAnsi="Garamond"/>
                <w:i/>
                <w:sz w:val="22"/>
                <w:szCs w:val="22"/>
              </w:rPr>
              <w:t>z</w:t>
            </w:r>
            <w:r w:rsidRPr="00BB048C">
              <w:rPr>
                <w:rFonts w:ascii="Garamond" w:hAnsi="Garamond"/>
                <w:sz w:val="22"/>
                <w:szCs w:val="22"/>
                <w:lang w:val="ru-RU"/>
              </w:rPr>
              <w:t xml:space="preserve"> производится в следующем порядке. Объектам последовательно, начиная с номера </w:t>
            </w:r>
            <m:oMath>
              <m:r>
                <w:rPr>
                  <w:rFonts w:ascii="Cambria Math" w:hAnsi="Cambria Math"/>
                  <w:sz w:val="22"/>
                  <w:szCs w:val="22"/>
                </w:rPr>
                <m:t>n</m:t>
              </m:r>
              <m:r>
                <w:rPr>
                  <w:rFonts w:ascii="Cambria Math" w:hAnsi="Cambria Math"/>
                  <w:sz w:val="22"/>
                  <w:szCs w:val="22"/>
                  <w:lang w:val="ru-RU"/>
                </w:rPr>
                <m:t>=1</m:t>
              </m:r>
            </m:oMath>
            <w:r w:rsidRPr="00BB048C">
              <w:rPr>
                <w:rFonts w:ascii="Garamond" w:hAnsi="Garamond"/>
                <w:sz w:val="22"/>
                <w:szCs w:val="22"/>
                <w:lang w:val="ru-RU"/>
              </w:rPr>
              <w:t>, присваивается индикатор включения в Предварительный перечень отобранных проектов модернизации</w:t>
            </w:r>
            <w:r w:rsidRPr="00BB048C">
              <w:rPr>
                <w:rFonts w:ascii="Garamond" w:eastAsiaTheme="minorEastAsia" w:hAnsi="Garamond"/>
                <w:sz w:val="22"/>
                <w:szCs w:val="22"/>
                <w:lang w:val="ru-RU"/>
              </w:rPr>
              <w:t xml:space="preserve"> генерирующих объектов</w:t>
            </w:r>
            <w:r w:rsidRPr="00BB048C">
              <w:rPr>
                <w:rFonts w:ascii="Garamond" w:hAnsi="Garamond"/>
                <w:sz w:val="22"/>
                <w:szCs w:val="22"/>
                <w:lang w:val="ru-RU"/>
              </w:rPr>
              <w:t xml:space="preserve"> </w:t>
            </w:r>
            <m:oMath>
              <m:sSub>
                <m:sSubPr>
                  <m:ctrlPr>
                    <w:rPr>
                      <w:rFonts w:ascii="Cambria Math" w:eastAsiaTheme="minorHAnsi" w:hAnsi="Cambria Math" w:cstheme="minorBidi"/>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w:rPr>
                  <w:rFonts w:ascii="Cambria Math" w:hAnsi="Cambria Math"/>
                  <w:sz w:val="22"/>
                  <w:szCs w:val="22"/>
                  <w:lang w:val="ru-RU"/>
                </w:rPr>
                <m:t>=1</m:t>
              </m:r>
            </m:oMath>
            <w:r w:rsidRPr="00BB048C">
              <w:rPr>
                <w:rFonts w:ascii="Garamond" w:hAnsi="Garamond"/>
                <w:sz w:val="22"/>
                <w:szCs w:val="22"/>
                <w:lang w:val="ru-RU"/>
              </w:rPr>
              <w:t xml:space="preserve"> и осуществляется проверка выполнения условий (1) и (2) п. 8.4.1 настоящего Регламента, которая для некоторого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hAnsi="Garamond"/>
                <w:sz w:val="22"/>
                <w:szCs w:val="22"/>
                <w:lang w:val="ru-RU"/>
              </w:rPr>
              <w:t xml:space="preserve"> производится следующим образом:</w:t>
            </w:r>
          </w:p>
          <w:p w14:paraId="4C79A483" w14:textId="77777777" w:rsidR="00A03781" w:rsidRPr="00BB048C" w:rsidRDefault="00A03781" w:rsidP="00304A55">
            <w:pPr>
              <w:pStyle w:val="ad"/>
              <w:suppressAutoHyphens/>
              <w:ind w:firstLine="709"/>
              <w:rPr>
                <w:rFonts w:ascii="Garamond" w:hAnsi="Garamond"/>
                <w:sz w:val="22"/>
                <w:szCs w:val="22"/>
                <w:lang w:val="ru-RU"/>
              </w:rPr>
            </w:pPr>
            <w:r w:rsidRPr="00BB048C">
              <w:rPr>
                <w:rFonts w:ascii="Garamond" w:hAnsi="Garamond"/>
                <w:sz w:val="22"/>
                <w:szCs w:val="22"/>
                <w:lang w:val="ru-RU"/>
              </w:rPr>
              <w:t>…</w:t>
            </w:r>
          </w:p>
        </w:tc>
      </w:tr>
      <w:tr w:rsidR="00A03781" w:rsidRPr="00ED3490" w14:paraId="1449FA4E" w14:textId="77777777" w:rsidTr="00304A55">
        <w:tc>
          <w:tcPr>
            <w:tcW w:w="961" w:type="dxa"/>
          </w:tcPr>
          <w:p w14:paraId="7CB66CA8" w14:textId="77777777" w:rsidR="00A03781" w:rsidRPr="00BB048C" w:rsidRDefault="00A03781" w:rsidP="00304A55">
            <w:pPr>
              <w:widowControl w:val="0"/>
              <w:jc w:val="center"/>
              <w:rPr>
                <w:rFonts w:cs="Garamond"/>
                <w:b/>
                <w:bCs/>
                <w:sz w:val="22"/>
                <w:szCs w:val="22"/>
                <w:lang w:val="ru-RU"/>
              </w:rPr>
            </w:pPr>
            <w:r w:rsidRPr="00BB048C">
              <w:rPr>
                <w:rFonts w:cs="Garamond"/>
                <w:b/>
                <w:bCs/>
                <w:sz w:val="22"/>
                <w:szCs w:val="22"/>
                <w:lang w:val="ru-RU"/>
              </w:rPr>
              <w:t>8.4.3</w:t>
            </w:r>
          </w:p>
        </w:tc>
        <w:tc>
          <w:tcPr>
            <w:tcW w:w="6883" w:type="dxa"/>
          </w:tcPr>
          <w:p w14:paraId="7D73687B" w14:textId="77777777" w:rsidR="00A03781" w:rsidRPr="00BB048C" w:rsidRDefault="00A03781" w:rsidP="00304A55">
            <w:pPr>
              <w:pStyle w:val="ad"/>
              <w:suppressAutoHyphens/>
              <w:ind w:firstLine="709"/>
              <w:rPr>
                <w:rFonts w:ascii="Garamond" w:eastAsiaTheme="minorEastAsia" w:hAnsi="Garamond"/>
                <w:sz w:val="22"/>
                <w:szCs w:val="22"/>
                <w:lang w:val="ru-RU"/>
              </w:rPr>
            </w:pPr>
            <w:r w:rsidRPr="00BB048C">
              <w:rPr>
                <w:rFonts w:ascii="Garamond" w:hAnsi="Garamond"/>
                <w:sz w:val="22"/>
                <w:szCs w:val="22"/>
                <w:lang w:val="ru-RU"/>
              </w:rPr>
              <w:t>Отбор инновационных проектов ПГУ на 202</w:t>
            </w:r>
            <w:r w:rsidRPr="00BB048C">
              <w:rPr>
                <w:rFonts w:ascii="Garamond" w:hAnsi="Garamond"/>
                <w:sz w:val="22"/>
                <w:szCs w:val="22"/>
                <w:highlight w:val="yellow"/>
                <w:lang w:val="ru-RU"/>
              </w:rPr>
              <w:t>6</w:t>
            </w:r>
            <w:r w:rsidRPr="00BB048C">
              <w:rPr>
                <w:rFonts w:ascii="Garamond" w:hAnsi="Garamond"/>
                <w:sz w:val="22"/>
                <w:szCs w:val="22"/>
                <w:lang w:val="ru-RU"/>
              </w:rPr>
              <w:t>–202</w:t>
            </w:r>
            <w:r w:rsidRPr="00BB048C">
              <w:rPr>
                <w:rFonts w:ascii="Garamond" w:hAnsi="Garamond"/>
                <w:sz w:val="22"/>
                <w:szCs w:val="22"/>
                <w:highlight w:val="yellow"/>
                <w:lang w:val="ru-RU"/>
              </w:rPr>
              <w:t>8</w:t>
            </w:r>
            <w:r w:rsidRPr="00BB048C">
              <w:rPr>
                <w:rFonts w:ascii="Garamond" w:hAnsi="Garamond"/>
                <w:sz w:val="22"/>
                <w:szCs w:val="22"/>
                <w:lang w:val="ru-RU"/>
              </w:rPr>
              <w:t xml:space="preserve"> годы производится после выполнения действий, указанных в п. 8.4.2 настоящего Регламента, в следующем порядке. Инновационным проектам ПГУ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BB048C">
              <w:rPr>
                <w:rFonts w:ascii="Garamond" w:hAnsi="Garamond"/>
                <w:sz w:val="22"/>
                <w:szCs w:val="22"/>
                <w:lang w:val="ru-RU"/>
              </w:rPr>
              <w:t xml:space="preserve"> последовательно, начиная с номера </w:t>
            </w:r>
            <m:oMath>
              <m:r>
                <w:rPr>
                  <w:rFonts w:ascii="Cambria Math" w:hAnsi="Cambria Math"/>
                  <w:sz w:val="22"/>
                  <w:szCs w:val="22"/>
                </w:rPr>
                <m:t>n</m:t>
              </m:r>
              <m:r>
                <w:rPr>
                  <w:rFonts w:ascii="Cambria Math" w:hAnsi="Cambria Math"/>
                  <w:sz w:val="22"/>
                  <w:szCs w:val="22"/>
                  <w:lang w:val="ru-RU"/>
                </w:rPr>
                <m:t>'=1</m:t>
              </m:r>
            </m:oMath>
            <w:r w:rsidRPr="00BB048C">
              <w:rPr>
                <w:rFonts w:ascii="Garamond" w:hAnsi="Garamond"/>
                <w:sz w:val="22"/>
                <w:szCs w:val="22"/>
                <w:lang w:val="ru-RU"/>
              </w:rPr>
              <w:t xml:space="preserve">, присваивается индикатор включения в перечень предварительно отобранных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=1</m:t>
              </m:r>
            </m:oMath>
            <w:r w:rsidRPr="00BB048C">
              <w:rPr>
                <w:rFonts w:ascii="Garamond" w:hAnsi="Garamond"/>
                <w:sz w:val="22"/>
                <w:szCs w:val="22"/>
                <w:lang w:val="ru-RU"/>
              </w:rPr>
              <w:t xml:space="preserve"> и осуществляется проверка выполнения условий (1), (2), (3), (4) п. 8.4.1 настоящего Регламента, которая для некоторого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BB048C">
              <w:rPr>
                <w:rFonts w:ascii="Garamond" w:hAnsi="Garamond"/>
                <w:sz w:val="22"/>
                <w:szCs w:val="22"/>
                <w:lang w:val="ru-RU"/>
              </w:rPr>
              <w:t xml:space="preserve"> производится следующим образом:</w:t>
            </w:r>
          </w:p>
          <w:p w14:paraId="4F7C35D6" w14:textId="77777777" w:rsidR="00A03781" w:rsidRPr="00BB048C" w:rsidRDefault="00A03781" w:rsidP="00A03781">
            <w:pPr>
              <w:pStyle w:val="ad"/>
              <w:numPr>
                <w:ilvl w:val="0"/>
                <w:numId w:val="46"/>
              </w:numPr>
              <w:suppressAutoHyphens/>
              <w:rPr>
                <w:rFonts w:ascii="Garamond" w:eastAsiaTheme="minorEastAsia" w:hAnsi="Garamond"/>
                <w:sz w:val="22"/>
                <w:szCs w:val="22"/>
                <w:lang w:val="ru-RU"/>
              </w:rPr>
            </w:pPr>
            <w:r w:rsidRPr="00BB048C">
              <w:rPr>
                <w:rFonts w:ascii="Garamond" w:hAnsi="Garamond"/>
                <w:sz w:val="22"/>
                <w:szCs w:val="22"/>
                <w:lang w:val="ru-RU"/>
              </w:rPr>
              <w:t xml:space="preserve">Для каждой ОЭС (энергосистемы, </w:t>
            </w:r>
            <w:proofErr w:type="spellStart"/>
            <w:r w:rsidRPr="00BB048C">
              <w:rPr>
                <w:rFonts w:ascii="Garamond" w:hAnsi="Garamond"/>
                <w:sz w:val="22"/>
                <w:szCs w:val="22"/>
                <w:lang w:val="ru-RU"/>
              </w:rPr>
              <w:t>энергорайона</w:t>
            </w:r>
            <w:proofErr w:type="spellEnd"/>
            <w:r w:rsidRPr="00BB048C">
              <w:rPr>
                <w:rFonts w:ascii="Garamond" w:hAnsi="Garamond"/>
                <w:sz w:val="22"/>
                <w:szCs w:val="22"/>
                <w:lang w:val="ru-RU"/>
              </w:rPr>
              <w:t xml:space="preserve">) </w:t>
            </w:r>
            <w:r w:rsidRPr="00BB048C">
              <w:rPr>
                <w:rFonts w:ascii="Garamond" w:hAnsi="Garamond"/>
                <w:i/>
                <w:sz w:val="22"/>
                <w:szCs w:val="22"/>
                <w:lang w:val="en-US"/>
              </w:rPr>
              <w:t>r</w:t>
            </w:r>
            <w:r w:rsidRPr="00BB048C">
              <w:rPr>
                <w:rFonts w:ascii="Garamond" w:hAnsi="Garamond"/>
                <w:sz w:val="22"/>
                <w:szCs w:val="22"/>
                <w:lang w:val="ru-RU"/>
              </w:rPr>
              <w:t xml:space="preserve"> в составе ценовой зоны оптового рынка </w:t>
            </w:r>
            <w:r w:rsidRPr="00BB048C">
              <w:rPr>
                <w:rFonts w:ascii="Garamond" w:hAnsi="Garamond"/>
                <w:i/>
                <w:sz w:val="22"/>
                <w:szCs w:val="22"/>
              </w:rPr>
              <w:t>z</w:t>
            </w:r>
            <w:r w:rsidRPr="00BB048C">
              <w:rPr>
                <w:rFonts w:ascii="Garamond" w:hAnsi="Garamond"/>
                <w:sz w:val="22"/>
                <w:szCs w:val="22"/>
                <w:lang w:val="ru-RU"/>
              </w:rPr>
              <w:t xml:space="preserve"> в отношении каждого месяца реализации мероприятий по модернизации (</w:t>
            </w:r>
            <m:oMath>
              <m:r>
                <w:rPr>
                  <w:rFonts w:ascii="Cambria Math" w:hAnsi="Cambria Math"/>
                  <w:sz w:val="22"/>
                  <w:szCs w:val="22"/>
                  <w:lang w:val="ru-RU"/>
                </w:rPr>
                <m:t>∀</m:t>
              </m:r>
              <m:r>
                <w:rPr>
                  <w:rFonts w:ascii="Cambria Math" w:hAnsi="Cambria Math"/>
                  <w:sz w:val="22"/>
                  <w:szCs w:val="22"/>
                  <w:lang w:val="en-US"/>
                </w:rPr>
                <m:t>m</m:t>
              </m:r>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oMath>
            <w:r w:rsidRPr="00BB048C">
              <w:rPr>
                <w:rFonts w:ascii="Garamond" w:hAnsi="Garamond"/>
                <w:sz w:val="22"/>
                <w:szCs w:val="22"/>
                <w:lang w:val="ru-RU"/>
              </w:rPr>
              <w:t xml:space="preserve">)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BB048C">
              <w:rPr>
                <w:rFonts w:ascii="Garamond" w:hAnsi="Garamond"/>
                <w:sz w:val="22"/>
                <w:szCs w:val="22"/>
                <w:lang w:val="ru-RU"/>
              </w:rPr>
              <w:t>, определяется:</w:t>
            </w:r>
          </w:p>
          <w:p w14:paraId="6B2A3605" w14:textId="77777777" w:rsidR="00A03781" w:rsidRPr="00BB048C" w:rsidRDefault="00E036BF" w:rsidP="00304A55">
            <w:pPr>
              <w:pStyle w:val="a9"/>
              <w:spacing w:before="120" w:after="120"/>
              <w:ind w:left="1287"/>
              <w:jc w:val="both"/>
              <w:rPr>
                <w:rFonts w:ascii="Garamond" w:hAnsi="Garamond"/>
                <w:sz w:val="22"/>
                <w:szCs w:val="22"/>
              </w:rPr>
            </w:pPr>
            <m:oMath>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noProof/>
                  <w:sz w:val="22"/>
                  <w:szCs w:val="22"/>
                </w:rPr>
                <m:t>=</m:t>
              </m:r>
              <m:nary>
                <m:naryPr>
                  <m:chr m:val="∑"/>
                  <m:limLoc m:val="undOvr"/>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i=1</m:t>
                      </m:r>
                    </m:e>
                    <m:e>
                      <m:r>
                        <w:rPr>
                          <w:rFonts w:ascii="Cambria Math" w:hAnsi="Cambria Math"/>
                          <w:sz w:val="22"/>
                          <w:szCs w:val="22"/>
                        </w:rPr>
                        <m:t>g∈</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e>
                  </m:eqArr>
                </m:sub>
                <m:sup>
                  <m:sSup>
                    <m:sSupPr>
                      <m:ctrlPr>
                        <w:rPr>
                          <w:rFonts w:ascii="Cambria Math" w:hAnsi="Cambria Math"/>
                          <w:i/>
                          <w:sz w:val="22"/>
                          <w:szCs w:val="22"/>
                        </w:rPr>
                      </m:ctrlPr>
                    </m:sSupPr>
                    <m:e>
                      <m:r>
                        <w:rPr>
                          <w:rFonts w:ascii="Cambria Math" w:hAnsi="Cambria Math"/>
                          <w:sz w:val="22"/>
                          <w:szCs w:val="22"/>
                        </w:rPr>
                        <m:t>n</m:t>
                      </m:r>
                    </m:e>
                    <m:sup>
                      <m:r>
                        <w:rPr>
                          <w:rFonts w:ascii="Cambria Math" w:hAnsi="Cambria Math"/>
                          <w:sz w:val="22"/>
                          <w:szCs w:val="22"/>
                        </w:rPr>
                        <m:t>'</m:t>
                      </m:r>
                    </m:sup>
                  </m:sSup>
                </m:sup>
                <m:e>
                  <m:sSub>
                    <m:sSubPr>
                      <m:ctrlPr>
                        <w:rPr>
                          <w:rFonts w:ascii="Cambria Math" w:hAnsi="Cambria Math"/>
                          <w:i/>
                          <w:sz w:val="22"/>
                          <w:szCs w:val="22"/>
                        </w:rPr>
                      </m:ctrlPr>
                    </m:sSubPr>
                    <m:e>
                      <m:r>
                        <w:rPr>
                          <w:rFonts w:ascii="Cambria Math" w:hAnsi="Cambria Math"/>
                          <w:sz w:val="22"/>
                          <w:szCs w:val="22"/>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m:t>
                          </m:r>
                        </m:sub>
                      </m:sSub>
                      <m:r>
                        <w:rPr>
                          <w:rFonts w:ascii="Cambria Math" w:hAnsi="Cambria Math"/>
                          <w:sz w:val="22"/>
                          <w:szCs w:val="22"/>
                        </w:rPr>
                        <m:t>,r,z,m</m:t>
                      </m:r>
                    </m:sub>
                  </m:sSub>
                </m:e>
              </m:nary>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sub>
              </m:sSub>
              <m:r>
                <w:rPr>
                  <w:rFonts w:ascii="Cambria Math" w:hAnsi="Cambria Math"/>
                  <w:sz w:val="22"/>
                  <w:szCs w:val="22"/>
                </w:rPr>
                <m:t>-</m:t>
              </m:r>
              <m:d>
                <m:dPr>
                  <m:ctrlPr>
                    <w:rPr>
                      <w:rFonts w:ascii="Cambria Math" w:hAnsi="Cambria Math"/>
                      <w:i/>
                      <w:sz w:val="22"/>
                      <w:szCs w:val="22"/>
                    </w:rPr>
                  </m:ctrlPr>
                </m:dPr>
                <m:e>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rPr>
                        <m:t>сниж</m:t>
                      </m:r>
                    </m:sup>
                  </m:sSubSup>
                  <m:r>
                    <w:rPr>
                      <w:rFonts w:ascii="Cambria Math" w:hAnsi="Cambria Math"/>
                      <w:sz w:val="22"/>
                      <w:szCs w:val="22"/>
                    </w:rPr>
                    <m:t>-</m:t>
                  </m:r>
                  <m:nary>
                    <m:naryPr>
                      <m:chr m:val="∑"/>
                      <m:limLoc m:val="undOvr"/>
                      <m:ctrlPr>
                        <w:rPr>
                          <w:rFonts w:ascii="Cambria Math" w:hAnsi="Cambria Math"/>
                          <w:i/>
                          <w:sz w:val="22"/>
                          <w:szCs w:val="22"/>
                        </w:rPr>
                      </m:ctrlPr>
                    </m:naryPr>
                    <m:sub>
                      <m:sSup>
                        <m:sSupPr>
                          <m:ctrlPr>
                            <w:rPr>
                              <w:rFonts w:ascii="Cambria Math" w:hAnsi="Cambria Math"/>
                              <w:i/>
                              <w:sz w:val="22"/>
                              <w:szCs w:val="22"/>
                            </w:rPr>
                          </m:ctrlPr>
                        </m:sSupPr>
                        <m:e>
                          <m:r>
                            <w:rPr>
                              <w:rFonts w:ascii="Cambria Math" w:hAnsi="Cambria Math"/>
                              <w:sz w:val="22"/>
                              <w:szCs w:val="22"/>
                            </w:rPr>
                            <m:t>g</m:t>
                          </m:r>
                        </m:e>
                        <m:sup>
                          <m:r>
                            <w:rPr>
                              <w:rFonts w:ascii="Cambria Math" w:hAnsi="Cambria Math"/>
                              <w:sz w:val="22"/>
                              <w:szCs w:val="22"/>
                            </w:rPr>
                            <m:t>'</m:t>
                          </m:r>
                        </m:sup>
                      </m:sSup>
                      <m:r>
                        <w:rPr>
                          <w:rFonts w:ascii="Cambria Math" w:hAnsi="Cambria Math"/>
                          <w:sz w:val="22"/>
                          <w:szCs w:val="22"/>
                        </w:rPr>
                        <m:t>∈r</m:t>
                      </m:r>
                    </m:sub>
                    <m:sup>
                      <m:r>
                        <w:rPr>
                          <w:rFonts w:ascii="Cambria Math" w:hAnsi="Cambria Math"/>
                          <w:sz w:val="22"/>
                          <w:szCs w:val="22"/>
                        </w:rPr>
                        <m:t xml:space="preserve"> </m:t>
                      </m:r>
                    </m:sup>
                    <m:e>
                      <m:r>
                        <w:rPr>
                          <w:rFonts w:ascii="Cambria Math" w:hAnsi="Cambria Math"/>
                          <w:sz w:val="22"/>
                          <w:szCs w:val="22"/>
                        </w:rPr>
                        <m:t xml:space="preserve"> </m:t>
                      </m:r>
                    </m:e>
                  </m:nary>
                  <m:sSubSup>
                    <m:sSubSupPr>
                      <m:ctrlPr>
                        <w:rPr>
                          <w:rFonts w:ascii="Cambria Math" w:hAnsi="Cambria Math"/>
                          <w:i/>
                          <w:noProof/>
                          <w:sz w:val="22"/>
                          <w:szCs w:val="22"/>
                        </w:rPr>
                      </m:ctrlPr>
                    </m:sSubSupPr>
                    <m:e>
                      <m:r>
                        <w:rPr>
                          <w:rFonts w:ascii="Cambria Math" w:hAnsi="Cambria Math"/>
                          <w:noProof/>
                          <w:sz w:val="22"/>
                          <w:szCs w:val="22"/>
                          <w:lang w:val="en-US"/>
                        </w:rPr>
                        <m:t>dP</m:t>
                      </m:r>
                    </m:e>
                    <m:sub>
                      <m:sSup>
                        <m:sSupPr>
                          <m:ctrlPr>
                            <w:rPr>
                              <w:rFonts w:ascii="Cambria Math" w:hAnsi="Cambria Math"/>
                              <w:i/>
                              <w:noProof/>
                              <w:sz w:val="22"/>
                              <w:szCs w:val="22"/>
                            </w:rPr>
                          </m:ctrlPr>
                        </m:sSupPr>
                        <m:e>
                          <m:r>
                            <w:rPr>
                              <w:rFonts w:ascii="Cambria Math" w:hAnsi="Cambria Math"/>
                              <w:noProof/>
                              <w:sz w:val="22"/>
                              <w:szCs w:val="22"/>
                              <w:lang w:val="en-US"/>
                            </w:rPr>
                            <m:t>g</m:t>
                          </m:r>
                          <m:ctrlPr>
                            <w:rPr>
                              <w:rFonts w:ascii="Cambria Math" w:hAnsi="Cambria Math"/>
                              <w:i/>
                              <w:noProof/>
                              <w:sz w:val="22"/>
                              <w:szCs w:val="22"/>
                              <w:lang w:val="en-US"/>
                            </w:rPr>
                          </m:ctrlPr>
                        </m:e>
                        <m:sup>
                          <m:r>
                            <w:rPr>
                              <w:rFonts w:ascii="Cambria Math" w:hAnsi="Cambria Math"/>
                              <w:noProof/>
                              <w:sz w:val="22"/>
                              <w:szCs w:val="22"/>
                            </w:rPr>
                            <m:t>'</m:t>
                          </m:r>
                        </m:sup>
                      </m:sSup>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rPr>
                        <m:t xml:space="preserve"> </m:t>
                      </m:r>
                    </m:sup>
                  </m:sSubSup>
                  <m:r>
                    <w:rPr>
                      <w:rFonts w:ascii="Cambria Math" w:hAnsi="Cambria Math"/>
                      <w:noProof/>
                      <w:sz w:val="22"/>
                      <w:szCs w:val="22"/>
                    </w:rPr>
                    <m:t>-</m:t>
                  </m:r>
                  <m:nary>
                    <m:naryPr>
                      <m:chr m:val="∑"/>
                      <m:limLoc m:val="undOvr"/>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i=1</m:t>
                          </m:r>
                        </m:e>
                        <m:e>
                          <m:r>
                            <w:rPr>
                              <w:rFonts w:ascii="Cambria Math" w:hAnsi="Cambria Math"/>
                              <w:sz w:val="22"/>
                              <w:szCs w:val="22"/>
                            </w:rPr>
                            <m:t>g∈</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Y</m:t>
                              </m:r>
                            </m:sub>
                          </m:sSub>
                        </m:e>
                      </m:eqAr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m:t>
                              </m:r>
                            </m:sub>
                          </m:sSub>
                          <m:r>
                            <w:rPr>
                              <w:rFonts w:ascii="Cambria Math" w:hAnsi="Cambria Math"/>
                              <w:sz w:val="22"/>
                              <w:szCs w:val="22"/>
                            </w:rPr>
                            <m:t>,r,z,m</m:t>
                          </m:r>
                        </m:sub>
                      </m:sSub>
                    </m:e>
                  </m:nary>
                  <m:r>
                    <w:rPr>
                      <w:rFonts w:ascii="Cambria Math" w:hAnsi="Cambria Math"/>
                      <w:noProof/>
                      <w:sz w:val="22"/>
                      <w:szCs w:val="22"/>
                    </w:rPr>
                    <m:t>-</m:t>
                  </m:r>
                  <m:nary>
                    <m:naryPr>
                      <m:chr m:val="∑"/>
                      <m:limLoc m:val="undOvr"/>
                      <m:ctrlPr>
                        <w:rPr>
                          <w:rFonts w:ascii="Cambria Math" w:eastAsiaTheme="minorEastAsia" w:hAnsi="Cambria Math"/>
                          <w:i/>
                          <w:sz w:val="22"/>
                          <w:szCs w:val="22"/>
                        </w:rPr>
                      </m:ctrlPr>
                    </m:naryPr>
                    <m:sub>
                      <m:r>
                        <w:rPr>
                          <w:rFonts w:ascii="Cambria Math" w:eastAsiaTheme="minorEastAsia" w:hAnsi="Cambria Math"/>
                          <w:sz w:val="22"/>
                          <w:szCs w:val="22"/>
                        </w:rPr>
                        <m:t>y=202</m:t>
                      </m:r>
                      <m:r>
                        <w:rPr>
                          <w:rFonts w:ascii="Cambria Math" w:eastAsiaTheme="minorEastAsia" w:hAnsi="Cambria Math"/>
                          <w:sz w:val="22"/>
                          <w:szCs w:val="22"/>
                          <w:highlight w:val="yellow"/>
                        </w:rPr>
                        <m:t>6</m:t>
                      </m:r>
                    </m:sub>
                    <m:sup>
                      <m:r>
                        <w:rPr>
                          <w:rFonts w:ascii="Cambria Math" w:eastAsiaTheme="minorEastAsia" w:hAnsi="Cambria Math"/>
                          <w:sz w:val="22"/>
                          <w:szCs w:val="22"/>
                        </w:rPr>
                        <m:t>Y-1</m:t>
                      </m:r>
                    </m:sup>
                    <m:e>
                      <m:nary>
                        <m:naryPr>
                          <m:chr m:val="∑"/>
                          <m:limLoc m:val="undOvr"/>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i=1</m:t>
                              </m:r>
                            </m:e>
                            <m:e>
                              <m:r>
                                <w:rPr>
                                  <w:rFonts w:ascii="Cambria Math" w:hAnsi="Cambria Math"/>
                                  <w:sz w:val="22"/>
                                  <w:szCs w:val="22"/>
                                </w:rPr>
                                <m:t>g∈</m:t>
                              </m:r>
                              <m:sSubSup>
                                <m:sSubSupPr>
                                  <m:ctrlPr>
                                    <w:rPr>
                                      <w:rFonts w:ascii="Cambria Math" w:hAnsi="Cambria Math"/>
                                      <w:i/>
                                      <w:sz w:val="22"/>
                                      <w:szCs w:val="22"/>
                                      <w:lang w:val="en-US"/>
                                    </w:rPr>
                                  </m:ctrlPr>
                                </m:sSubSupPr>
                                <m:e>
                                  <m:r>
                                    <w:rPr>
                                      <w:rFonts w:ascii="Cambria Math" w:hAnsi="Cambria Math"/>
                                      <w:sz w:val="22"/>
                                      <w:szCs w:val="22"/>
                                      <w:lang w:val="en-US"/>
                                    </w:rPr>
                                    <m:t>G</m:t>
                                  </m:r>
                                </m:e>
                                <m:sub>
                                  <m:r>
                                    <w:rPr>
                                      <w:rFonts w:ascii="Cambria Math" w:hAnsi="Cambria Math"/>
                                      <w:sz w:val="22"/>
                                      <w:szCs w:val="22"/>
                                      <w:lang w:val="en-US"/>
                                    </w:rPr>
                                    <m:t>y</m:t>
                                  </m:r>
                                </m:sub>
                                <m:sup>
                                  <m:r>
                                    <w:rPr>
                                      <w:rFonts w:ascii="Cambria Math" w:hAnsi="Cambria Math"/>
                                      <w:sz w:val="22"/>
                                      <w:szCs w:val="22"/>
                                    </w:rPr>
                                    <m:t>'</m:t>
                                  </m:r>
                                </m:sup>
                              </m:sSubSup>
                            </m:e>
                          </m:eqArr>
                        </m:sub>
                        <m:sup>
                          <m:sSup>
                            <m:sSupPr>
                              <m:ctrlPr>
                                <w:rPr>
                                  <w:rFonts w:ascii="Cambria Math" w:hAnsi="Cambria Math"/>
                                  <w:i/>
                                  <w:sz w:val="22"/>
                                  <w:szCs w:val="22"/>
                                </w:rPr>
                              </m:ctrlPr>
                            </m:sSupPr>
                            <m:e>
                              <m:r>
                                <w:rPr>
                                  <w:rFonts w:ascii="Cambria Math" w:hAnsi="Cambria Math"/>
                                  <w:sz w:val="22"/>
                                  <w:szCs w:val="22"/>
                                </w:rPr>
                                <m:t>N</m:t>
                              </m:r>
                            </m:e>
                            <m:sup>
                              <m:r>
                                <w:rPr>
                                  <w:rFonts w:ascii="Cambria Math" w:hAnsi="Cambria Math"/>
                                  <w:sz w:val="22"/>
                                  <w:szCs w:val="22"/>
                                </w:rPr>
                                <m:t>'</m:t>
                              </m:r>
                            </m:sup>
                          </m:sSup>
                        </m:sup>
                        <m:e>
                          <m:sSub>
                            <m:sSubPr>
                              <m:ctrlPr>
                                <w:rPr>
                                  <w:rFonts w:ascii="Cambria Math" w:hAnsi="Cambria Math"/>
                                  <w:i/>
                                  <w:sz w:val="22"/>
                                  <w:szCs w:val="22"/>
                                </w:rPr>
                              </m:ctrlPr>
                            </m:sSubPr>
                            <m:e>
                              <m:r>
                                <w:rPr>
                                  <w:rFonts w:ascii="Cambria Math" w:hAnsi="Cambria Math"/>
                                  <w:sz w:val="22"/>
                                  <w:szCs w:val="22"/>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m:t>
                                  </m:r>
                                </m:sub>
                              </m:sSub>
                              <m:r>
                                <w:rPr>
                                  <w:rFonts w:ascii="Cambria Math" w:hAnsi="Cambria Math"/>
                                  <w:sz w:val="22"/>
                                  <w:szCs w:val="22"/>
                                </w:rPr>
                                <m:t>,r,z,m</m:t>
                              </m:r>
                            </m:sub>
                          </m:sSub>
                        </m:e>
                      </m:nary>
                    </m:e>
                  </m:nary>
                  <m:ctrlPr>
                    <w:rPr>
                      <w:rFonts w:ascii="Cambria Math" w:hAnsi="Cambria Math"/>
                      <w:i/>
                      <w:noProof/>
                      <w:sz w:val="22"/>
                      <w:szCs w:val="22"/>
                    </w:rPr>
                  </m:ctrlPr>
                </m:e>
              </m:d>
            </m:oMath>
            <w:r w:rsidR="00A03781" w:rsidRPr="00BB048C">
              <w:rPr>
                <w:rFonts w:ascii="Garamond" w:hAnsi="Garamond"/>
                <w:sz w:val="22"/>
                <w:szCs w:val="22"/>
              </w:rPr>
              <w:t>.</w:t>
            </w:r>
          </w:p>
          <w:p w14:paraId="4D675181" w14:textId="77777777" w:rsidR="00A03781" w:rsidRPr="00BB048C" w:rsidRDefault="00A03781" w:rsidP="00304A55">
            <w:pPr>
              <w:pStyle w:val="ad"/>
              <w:ind w:firstLine="567"/>
              <w:rPr>
                <w:rFonts w:ascii="Garamond" w:hAnsi="Garamond"/>
                <w:sz w:val="22"/>
                <w:szCs w:val="22"/>
                <w:lang w:val="ru-RU"/>
              </w:rPr>
            </w:pPr>
            <w:r w:rsidRPr="00BB048C">
              <w:rPr>
                <w:rFonts w:ascii="Garamond" w:hAnsi="Garamond"/>
                <w:sz w:val="22"/>
                <w:szCs w:val="22"/>
                <w:lang w:val="ru-RU"/>
              </w:rPr>
              <w:lastRenderedPageBreak/>
              <w:t>Проверка выполнения условия (1) п. 8.4.1 настоящего Регламента осуществляется в следующей последовательности.</w:t>
            </w:r>
          </w:p>
          <w:p w14:paraId="0FAEAD17" w14:textId="77777777" w:rsidR="00A03781" w:rsidRPr="00BB048C" w:rsidRDefault="00A03781" w:rsidP="00A03781">
            <w:pPr>
              <w:pStyle w:val="ad"/>
              <w:numPr>
                <w:ilvl w:val="0"/>
                <w:numId w:val="47"/>
              </w:numPr>
              <w:suppressAutoHyphens/>
              <w:rPr>
                <w:rFonts w:ascii="Garamond" w:eastAsiaTheme="minorEastAsia" w:hAnsi="Garamond"/>
                <w:sz w:val="22"/>
                <w:szCs w:val="22"/>
                <w:lang w:val="ru-RU"/>
              </w:rPr>
            </w:pPr>
            <w:r w:rsidRPr="00BB048C">
              <w:rPr>
                <w:rFonts w:ascii="Garamond" w:hAnsi="Garamond"/>
                <w:sz w:val="22"/>
                <w:szCs w:val="22"/>
                <w:lang w:val="ru-RU"/>
              </w:rPr>
              <w:t xml:space="preserve">Если </w:t>
            </w:r>
            <m:oMath>
              <m:r>
                <w:rPr>
                  <w:rFonts w:ascii="Cambria Math" w:hAnsi="Cambria Math"/>
                  <w:sz w:val="22"/>
                  <w:szCs w:val="22"/>
                  <w:lang w:val="ru-RU"/>
                </w:rPr>
                <m:t>∀</m:t>
              </m:r>
              <m:r>
                <w:rPr>
                  <w:rFonts w:ascii="Cambria Math" w:hAnsi="Cambria Math"/>
                  <w:sz w:val="22"/>
                  <w:szCs w:val="22"/>
                  <w:lang w:val="en-US"/>
                </w:rPr>
                <m:t>m</m:t>
              </m:r>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lang w:val="ru-RU"/>
                </w:rPr>
                <m:t xml:space="preserve"> ∀</m:t>
              </m:r>
              <m:r>
                <w:rPr>
                  <w:rFonts w:ascii="Cambria Math" w:hAnsi="Cambria Math"/>
                  <w:sz w:val="22"/>
                  <w:szCs w:val="22"/>
                </w:rPr>
                <m:t>r</m:t>
              </m:r>
              <m:r>
                <w:rPr>
                  <w:rFonts w:ascii="Cambria Math" w:hAnsi="Cambria Math"/>
                  <w:sz w:val="22"/>
                  <w:szCs w:val="22"/>
                  <w:lang w:val="ru-RU"/>
                </w:rPr>
                <m:t>∈</m:t>
              </m:r>
              <m:r>
                <w:rPr>
                  <w:rFonts w:ascii="Cambria Math" w:hAnsi="Cambria Math"/>
                  <w:sz w:val="22"/>
                  <w:szCs w:val="22"/>
                </w:rPr>
                <m:t>z</m:t>
              </m:r>
              <m:r>
                <w:rPr>
                  <w:rFonts w:ascii="Cambria Math" w:hAnsi="Cambria Math"/>
                  <w:sz w:val="22"/>
                  <w:szCs w:val="22"/>
                  <w:lang w:val="ru-RU"/>
                </w:rPr>
                <m:t xml:space="preserve">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Sub>
              <m:r>
                <w:rPr>
                  <w:rFonts w:ascii="Cambria Math" w:hAnsi="Cambria Math"/>
                  <w:sz w:val="22"/>
                  <w:szCs w:val="22"/>
                  <w:lang w:val="ru-RU"/>
                </w:rPr>
                <m:t>≤</m:t>
              </m:r>
              <m:r>
                <w:rPr>
                  <w:rFonts w:ascii="Cambria Math" w:hAnsi="Cambria Math"/>
                  <w:noProof/>
                  <w:sz w:val="22"/>
                  <w:szCs w:val="22"/>
                  <w:lang w:val="ru-RU"/>
                </w:rPr>
                <m:t>0</m:t>
              </m:r>
            </m:oMath>
            <w:r w:rsidRPr="00BB048C">
              <w:rPr>
                <w:rFonts w:ascii="Garamond" w:hAnsi="Garamond"/>
                <w:sz w:val="22"/>
                <w:szCs w:val="22"/>
                <w:lang w:val="ru-RU"/>
              </w:rPr>
              <w:t xml:space="preserve">, то условие (1) п. 8.4.1 настоящего Регламента выполнено и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oMath>
            <w:r w:rsidRPr="00BB048C">
              <w:rPr>
                <w:rFonts w:ascii="Garamond" w:hAnsi="Garamond"/>
                <w:sz w:val="22"/>
                <w:szCs w:val="22"/>
                <w:lang w:val="ru-RU"/>
              </w:rPr>
              <w:t xml:space="preserve"> считается предварительно отобранным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=1</m:t>
              </m:r>
            </m:oMath>
            <w:r w:rsidRPr="00BB048C">
              <w:rPr>
                <w:rFonts w:ascii="Garamond" w:hAnsi="Garamond"/>
                <w:sz w:val="22"/>
                <w:szCs w:val="22"/>
                <w:lang w:val="ru-RU"/>
              </w:rPr>
              <w:t>).</w:t>
            </w:r>
          </w:p>
          <w:p w14:paraId="3B32FC0F" w14:textId="77777777" w:rsidR="00A03781" w:rsidRPr="00BB048C" w:rsidRDefault="00A03781" w:rsidP="00A03781">
            <w:pPr>
              <w:pStyle w:val="ad"/>
              <w:numPr>
                <w:ilvl w:val="0"/>
                <w:numId w:val="47"/>
              </w:numPr>
              <w:suppressAutoHyphens/>
              <w:rPr>
                <w:rFonts w:ascii="Garamond" w:eastAsiaTheme="minorEastAsia" w:hAnsi="Garamond"/>
                <w:sz w:val="22"/>
                <w:szCs w:val="22"/>
                <w:lang w:val="ru-RU"/>
              </w:rPr>
            </w:pPr>
            <w:r w:rsidRPr="00BB048C">
              <w:rPr>
                <w:rFonts w:ascii="Garamond" w:hAnsi="Garamond"/>
                <w:sz w:val="22"/>
                <w:szCs w:val="22"/>
                <w:lang w:val="ru-RU"/>
              </w:rPr>
              <w:t xml:space="preserve">Если </w:t>
            </w:r>
            <m:oMath>
              <m:r>
                <w:rPr>
                  <w:rFonts w:ascii="Cambria Math" w:hAnsi="Cambria Math"/>
                  <w:sz w:val="22"/>
                  <w:szCs w:val="22"/>
                  <w:lang w:val="ru-RU"/>
                </w:rPr>
                <m:t>∃</m:t>
              </m:r>
              <m:r>
                <w:rPr>
                  <w:rFonts w:ascii="Cambria Math" w:hAnsi="Cambria Math"/>
                  <w:sz w:val="22"/>
                  <w:szCs w:val="22"/>
                  <w:lang w:val="en-US"/>
                </w:rPr>
                <m:t>m</m:t>
              </m:r>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lang w:val="ru-RU"/>
                </w:rPr>
                <m:t xml:space="preserve"> ∃</m:t>
              </m:r>
              <m:r>
                <w:rPr>
                  <w:rFonts w:ascii="Cambria Math" w:hAnsi="Cambria Math"/>
                  <w:sz w:val="22"/>
                  <w:szCs w:val="22"/>
                </w:rPr>
                <m:t>r</m:t>
              </m:r>
              <m:r>
                <w:rPr>
                  <w:rFonts w:ascii="Cambria Math" w:hAnsi="Cambria Math"/>
                  <w:sz w:val="22"/>
                  <w:szCs w:val="22"/>
                  <w:lang w:val="ru-RU"/>
                </w:rPr>
                <m:t>∈</m:t>
              </m:r>
              <m:r>
                <w:rPr>
                  <w:rFonts w:ascii="Cambria Math" w:hAnsi="Cambria Math"/>
                  <w:sz w:val="22"/>
                  <w:szCs w:val="22"/>
                </w:rPr>
                <m:t>z</m:t>
              </m:r>
              <m:r>
                <w:rPr>
                  <w:rFonts w:ascii="Cambria Math" w:hAnsi="Cambria Math"/>
                  <w:sz w:val="22"/>
                  <w:szCs w:val="22"/>
                  <w:lang w:val="ru-RU"/>
                </w:rPr>
                <m:t xml:space="preserve">: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Sub>
              <m:r>
                <w:rPr>
                  <w:rFonts w:ascii="Cambria Math" w:hAnsi="Cambria Math"/>
                  <w:sz w:val="22"/>
                  <w:szCs w:val="22"/>
                  <w:lang w:val="ru-RU"/>
                </w:rPr>
                <m:t>&gt;</m:t>
              </m:r>
              <m:r>
                <w:rPr>
                  <w:rFonts w:ascii="Cambria Math" w:hAnsi="Cambria Math"/>
                  <w:noProof/>
                  <w:sz w:val="22"/>
                  <w:szCs w:val="22"/>
                  <w:lang w:val="ru-RU"/>
                </w:rPr>
                <m:t>0</m:t>
              </m:r>
            </m:oMath>
            <w:r w:rsidRPr="00BB048C">
              <w:rPr>
                <w:rFonts w:ascii="Garamond" w:hAnsi="Garamond"/>
                <w:sz w:val="22"/>
                <w:szCs w:val="22"/>
                <w:lang w:val="ru-RU"/>
              </w:rPr>
              <w:t xml:space="preserve">, то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oMath>
            <w:r w:rsidRPr="00BB048C">
              <w:rPr>
                <w:rFonts w:ascii="Garamond" w:hAnsi="Garamond"/>
                <w:sz w:val="22"/>
                <w:szCs w:val="22"/>
                <w:lang w:val="ru-RU"/>
              </w:rPr>
              <w:t xml:space="preserve"> осуществляется последовательное по шагам </w:t>
            </w:r>
            <m:oMath>
              <m:r>
                <w:rPr>
                  <w:rFonts w:ascii="Cambria Math" w:hAnsi="Cambria Math"/>
                  <w:sz w:val="22"/>
                  <w:szCs w:val="22"/>
                </w:rPr>
                <m:t>k</m:t>
              </m:r>
            </m:oMath>
            <w:r w:rsidRPr="00BB048C">
              <w:rPr>
                <w:rFonts w:ascii="Garamond" w:hAnsi="Garamond"/>
                <w:sz w:val="22"/>
                <w:szCs w:val="22"/>
                <w:lang w:val="ru-RU"/>
              </w:rPr>
              <w:t xml:space="preserve"> изменение месяца начала поставки мощности:</w:t>
            </w:r>
          </w:p>
          <w:p w14:paraId="2DFCA7D6" w14:textId="77777777" w:rsidR="00A03781" w:rsidRPr="00BB048C" w:rsidRDefault="00E036BF" w:rsidP="00304A55">
            <w:pPr>
              <w:pStyle w:val="a9"/>
              <w:spacing w:before="120" w:after="120"/>
              <w:ind w:left="1647"/>
              <w:jc w:val="both"/>
              <w:rPr>
                <w:rFonts w:ascii="Garamond" w:hAnsi="Garamond"/>
                <w:i/>
                <w:sz w:val="22"/>
                <w:szCs w:val="22"/>
                <w:lang w:eastAsia="ar-SA"/>
              </w:rPr>
            </w:pPr>
            <m:oMathPara>
              <m:oMath>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m:rPr>
                    <m:sty m:val="p"/>
                  </m:rPr>
                  <w:rPr>
                    <w:rFonts w:ascii="Cambria Math" w:eastAsia="Batang" w:hAnsi="Cambria Math" w:cs="Garamond"/>
                    <w:sz w:val="22"/>
                    <w:szCs w:val="22"/>
                    <w:lang w:eastAsia="ar-SA"/>
                  </w:rPr>
                  <m:t>=</m:t>
                </m:r>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k-1</m:t>
                    </m:r>
                  </m:sup>
                </m:sSubSup>
                <m:r>
                  <m:rPr>
                    <m:sty m:val="p"/>
                  </m:rPr>
                  <w:rPr>
                    <w:rFonts w:ascii="Cambria Math" w:eastAsia="Batang" w:hAnsi="Cambria Math" w:cs="Garamond"/>
                    <w:sz w:val="22"/>
                    <w:szCs w:val="22"/>
                    <w:lang w:eastAsia="ar-SA"/>
                  </w:rPr>
                  <m:t xml:space="preserve">+1, </m:t>
                </m:r>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w:rPr>
                    <w:rFonts w:ascii="Cambria Math" w:eastAsia="Batang" w:hAnsi="Cambria Math" w:cs="Garamond"/>
                    <w:sz w:val="22"/>
                    <w:szCs w:val="22"/>
                    <w:lang w:eastAsia="ar-SA"/>
                  </w:rPr>
                  <m:t>∈</m:t>
                </m:r>
                <m:r>
                  <w:rPr>
                    <w:rFonts w:ascii="Cambria Math" w:eastAsia="Batang" w:hAnsi="Cambria Math" w:cs="Garamond"/>
                    <w:sz w:val="22"/>
                    <w:szCs w:val="22"/>
                    <w:lang w:val="en-US" w:eastAsia="ar-SA"/>
                  </w:rPr>
                  <m:t xml:space="preserve">Y </m:t>
                </m:r>
                <m:r>
                  <w:rPr>
                    <w:rFonts w:ascii="Cambria Math" w:eastAsia="Batang" w:hAnsi="Cambria Math" w:cs="Garamond"/>
                    <w:sz w:val="22"/>
                    <w:szCs w:val="22"/>
                    <w:lang w:eastAsia="ar-SA"/>
                  </w:rPr>
                  <m:t>k∈{1…11}</m:t>
                </m:r>
              </m:oMath>
            </m:oMathPara>
          </w:p>
          <w:p w14:paraId="50BF9528" w14:textId="77777777" w:rsidR="00A03781" w:rsidRPr="00BB048C" w:rsidRDefault="00E036BF" w:rsidP="00304A55">
            <w:pPr>
              <w:pStyle w:val="a9"/>
              <w:spacing w:before="120" w:after="120"/>
              <w:jc w:val="both"/>
              <w:rPr>
                <w:rFonts w:ascii="Garamond" w:hAnsi="Garamond"/>
                <w:sz w:val="22"/>
                <w:szCs w:val="22"/>
                <w:lang w:eastAsia="ar-SA"/>
              </w:rPr>
            </w:pPr>
            <m:oMathPara>
              <m:oMath>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0</m:t>
                    </m:r>
                  </m:sup>
                </m:sSubSup>
                <m:r>
                  <m:rPr>
                    <m:sty m:val="p"/>
                  </m:rPr>
                  <w:rPr>
                    <w:rFonts w:ascii="Cambria Math" w:eastAsia="Batang" w:hAnsi="Cambria Math" w:cs="Garamond"/>
                    <w:sz w:val="22"/>
                    <w:szCs w:val="22"/>
                    <w:lang w:eastAsia="ar-SA"/>
                  </w:rPr>
                  <m:t>=</m:t>
                </m:r>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m:rPr>
                    <m:sty m:val="p"/>
                  </m:rPr>
                  <w:rPr>
                    <w:rFonts w:ascii="Cambria Math" w:eastAsia="Batang" w:hAnsi="Cambria Math" w:cs="Garamond"/>
                    <w:sz w:val="22"/>
                    <w:szCs w:val="22"/>
                    <w:lang w:eastAsia="ar-SA"/>
                  </w:rPr>
                  <m:t>+1</m:t>
                </m:r>
              </m:oMath>
            </m:oMathPara>
          </w:p>
          <w:p w14:paraId="60CA0642" w14:textId="77777777" w:rsidR="00A03781" w:rsidRPr="00BB048C" w:rsidRDefault="00A03781" w:rsidP="00304A55">
            <w:pPr>
              <w:pStyle w:val="a9"/>
              <w:spacing w:before="120" w:after="120"/>
              <w:ind w:left="0" w:firstLine="567"/>
              <w:jc w:val="both"/>
              <w:rPr>
                <w:rFonts w:ascii="Garamond" w:hAnsi="Garamond"/>
                <w:sz w:val="22"/>
                <w:szCs w:val="22"/>
              </w:rPr>
            </w:pPr>
            <w:r w:rsidRPr="00BB048C">
              <w:rPr>
                <w:rFonts w:ascii="Garamond" w:hAnsi="Garamond"/>
                <w:sz w:val="22"/>
                <w:szCs w:val="22"/>
                <w:lang w:eastAsia="ar-SA"/>
              </w:rPr>
              <w:t xml:space="preserve">При этом </w:t>
            </w:r>
            <m:oMath>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lang w:val="en-US"/>
                    </w:rPr>
                    <m:t>k</m:t>
                  </m:r>
                </m:sup>
              </m:sSubSup>
              <m:r>
                <w:rPr>
                  <w:rFonts w:ascii="Cambria Math" w:hAnsi="Cambria Math"/>
                  <w:noProof/>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r>
                    <w:rPr>
                      <w:rFonts w:ascii="Cambria Math" w:hAnsi="Cambria Math"/>
                      <w:noProof/>
                      <w:sz w:val="22"/>
                      <w:szCs w:val="22"/>
                    </w:rPr>
                    <m:t>-1</m:t>
                  </m:r>
                </m:sub>
                <m:sup>
                  <m:r>
                    <w:rPr>
                      <w:rFonts w:ascii="Cambria Math" w:hAnsi="Cambria Math"/>
                      <w:noProof/>
                      <w:sz w:val="22"/>
                      <w:szCs w:val="22"/>
                      <w:lang w:val="en-US"/>
                    </w:rPr>
                    <m:t>k</m:t>
                  </m:r>
                  <m:r>
                    <w:rPr>
                      <w:rFonts w:ascii="Cambria Math" w:hAnsi="Cambria Math"/>
                      <w:noProof/>
                      <w:sz w:val="22"/>
                      <w:szCs w:val="22"/>
                    </w:rPr>
                    <m:t>-1</m:t>
                  </m:r>
                </m:sup>
              </m:sSubSup>
            </m:oMath>
            <w:r w:rsidRPr="00BB048C">
              <w:rPr>
                <w:rFonts w:ascii="Garamond" w:hAnsi="Garamond"/>
                <w:sz w:val="22"/>
                <w:szCs w:val="22"/>
              </w:rPr>
              <w:t>.</w:t>
            </w:r>
          </w:p>
          <w:p w14:paraId="415EECF1" w14:textId="77777777" w:rsidR="00A03781" w:rsidRPr="00BB048C" w:rsidRDefault="00A03781" w:rsidP="00304A55">
            <w:pPr>
              <w:pStyle w:val="a9"/>
              <w:spacing w:before="120" w:after="120"/>
              <w:ind w:left="0" w:firstLine="567"/>
              <w:jc w:val="both"/>
              <w:rPr>
                <w:rFonts w:ascii="Garamond" w:hAnsi="Garamond"/>
                <w:sz w:val="22"/>
                <w:szCs w:val="22"/>
              </w:rPr>
            </w:pPr>
            <w:r w:rsidRPr="00BB048C">
              <w:rPr>
                <w:rFonts w:ascii="Garamond" w:hAnsi="Garamond"/>
                <w:sz w:val="22"/>
                <w:szCs w:val="22"/>
                <w:lang w:eastAsia="ar-SA"/>
              </w:rPr>
              <w:t xml:space="preserve">Если на некотором шаге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BB048C">
              <w:rPr>
                <w:rFonts w:ascii="Garamond" w:hAnsi="Garamond"/>
                <w:sz w:val="22"/>
                <w:szCs w:val="22"/>
              </w:rPr>
              <w:t xml:space="preserve"> начинает выполняться условие </w:t>
            </w:r>
            <m:oMath>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m:t>
              </m:r>
              <m:r>
                <w:rPr>
                  <w:rFonts w:ascii="Cambria Math" w:hAnsi="Cambria Math"/>
                  <w:noProof/>
                  <w:sz w:val="22"/>
                  <w:szCs w:val="22"/>
                </w:rPr>
                <m:t xml:space="preserve">0 </m:t>
              </m:r>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oMath>
            <w:r w:rsidRPr="00BB048C">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hAnsi="Garamond"/>
                <w:sz w:val="22"/>
                <w:szCs w:val="22"/>
              </w:rPr>
              <w:t xml:space="preserve"> признается отобранным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=1</m:t>
              </m:r>
            </m:oMath>
            <w:r w:rsidRPr="00BB048C">
              <w:rPr>
                <w:rFonts w:ascii="Garamond" w:hAnsi="Garamond"/>
                <w:sz w:val="22"/>
                <w:szCs w:val="22"/>
              </w:rPr>
              <w:t xml:space="preserve">), а месяц начала поставки определяется равным </w:t>
            </w:r>
            <m:oMath>
              <m:sSub>
                <m:sSubPr>
                  <m:ctrlPr>
                    <w:rPr>
                      <w:rFonts w:ascii="Cambria Math" w:hAnsi="Cambria Math"/>
                      <w:i/>
                      <w:sz w:val="22"/>
                      <w:szCs w:val="22"/>
                    </w:rPr>
                  </m:ctrlPr>
                </m:sSubPr>
                <m:e>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m:t>
                      </m:r>
                    </m:sup>
                  </m:sSup>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Sub>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r>
                <m:rPr>
                  <m:sty m:val="p"/>
                </m:rPr>
                <w:rPr>
                  <w:rFonts w:ascii="Cambria Math" w:eastAsia="Batang" w:hAnsi="Cambria Math" w:cs="Garamond"/>
                  <w:sz w:val="22"/>
                  <w:szCs w:val="22"/>
                  <w:lang w:eastAsia="ar-SA"/>
                </w:rPr>
                <m:t>+1+</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BB048C">
              <w:rPr>
                <w:rFonts w:ascii="Garamond" w:hAnsi="Garamond"/>
                <w:sz w:val="22"/>
                <w:szCs w:val="22"/>
              </w:rPr>
              <w:t xml:space="preserve">. Если </w:t>
            </w:r>
            <m:oMath>
              <m:r>
                <w:rPr>
                  <w:rFonts w:ascii="Cambria Math" w:hAnsi="Cambria Math"/>
                  <w:sz w:val="22"/>
                  <w:szCs w:val="22"/>
                </w:rPr>
                <m:t>∀</m:t>
              </m:r>
              <m:r>
                <w:rPr>
                  <w:rFonts w:ascii="Cambria Math" w:hAnsi="Cambria Math"/>
                  <w:sz w:val="22"/>
                  <w:szCs w:val="22"/>
                  <w:lang w:val="en-US"/>
                </w:rPr>
                <m:t>k</m:t>
              </m:r>
              <m:r>
                <w:rPr>
                  <w:rFonts w:ascii="Cambria Math" w:hAnsi="Cambria Math"/>
                  <w:sz w:val="22"/>
                  <w:szCs w:val="22"/>
                </w:rPr>
                <m:t xml:space="preserve"> ∃</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&gt;</m:t>
              </m:r>
              <m:r>
                <w:rPr>
                  <w:rFonts w:ascii="Cambria Math" w:hAnsi="Cambria Math"/>
                  <w:noProof/>
                  <w:sz w:val="22"/>
                  <w:szCs w:val="22"/>
                </w:rPr>
                <m:t>0</m:t>
              </m:r>
            </m:oMath>
            <w:r w:rsidRPr="00BB048C">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hAnsi="Garamond"/>
                <w:sz w:val="22"/>
                <w:szCs w:val="22"/>
              </w:rPr>
              <w:t xml:space="preserve"> исключается из отбора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=0</m:t>
              </m:r>
            </m:oMath>
            <w:r w:rsidRPr="00BB048C">
              <w:rPr>
                <w:rFonts w:ascii="Garamond" w:hAnsi="Garamond"/>
                <w:sz w:val="22"/>
                <w:szCs w:val="22"/>
              </w:rPr>
              <w:t>).</w:t>
            </w:r>
          </w:p>
          <w:p w14:paraId="71B4A0A8" w14:textId="77777777" w:rsidR="00A03781" w:rsidRPr="00BB048C" w:rsidRDefault="00A03781" w:rsidP="00304A55">
            <w:pPr>
              <w:pStyle w:val="a9"/>
              <w:spacing w:before="120" w:after="120"/>
              <w:ind w:left="0" w:firstLine="567"/>
              <w:jc w:val="both"/>
              <w:rPr>
                <w:rFonts w:ascii="Garamond" w:eastAsiaTheme="minorEastAsia" w:hAnsi="Garamond"/>
                <w:sz w:val="22"/>
                <w:szCs w:val="22"/>
              </w:rPr>
            </w:pPr>
            <w:r w:rsidRPr="00BB048C">
              <w:rPr>
                <w:rFonts w:ascii="Garamond" w:eastAsiaTheme="minorEastAsia" w:hAnsi="Garamond"/>
                <w:sz w:val="22"/>
                <w:szCs w:val="22"/>
              </w:rPr>
              <w:t xml:space="preserve">В случае если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eastAsiaTheme="minorEastAsia" w:hAnsi="Garamond"/>
                <w:sz w:val="22"/>
                <w:szCs w:val="22"/>
              </w:rPr>
              <w:t xml:space="preserve"> выполнено условие (1) </w:t>
            </w:r>
            <w:r w:rsidRPr="00BB048C">
              <w:rPr>
                <w:rFonts w:ascii="Garamond" w:hAnsi="Garamond"/>
                <w:sz w:val="22"/>
                <w:szCs w:val="22"/>
              </w:rPr>
              <w:t>п. 8.4.1 настоящего Регламента</w:t>
            </w:r>
            <w:r w:rsidRPr="00BB048C">
              <w:rPr>
                <w:rFonts w:ascii="Garamond" w:eastAsiaTheme="minorEastAsia" w:hAnsi="Garamond"/>
                <w:sz w:val="22"/>
                <w:szCs w:val="22"/>
              </w:rPr>
              <w:t xml:space="preserve">, то осуществляется проверка условия (2) </w:t>
            </w:r>
            <w:r w:rsidRPr="00BB048C">
              <w:rPr>
                <w:rFonts w:ascii="Garamond" w:hAnsi="Garamond"/>
                <w:sz w:val="22"/>
                <w:szCs w:val="22"/>
              </w:rPr>
              <w:t>п. 8.4.1 настоящего Регламента</w:t>
            </w:r>
            <w:r w:rsidRPr="00BB048C">
              <w:rPr>
                <w:rFonts w:ascii="Garamond" w:eastAsiaTheme="minorEastAsia" w:hAnsi="Garamond"/>
                <w:sz w:val="22"/>
                <w:szCs w:val="22"/>
              </w:rPr>
              <w:t>.</w:t>
            </w:r>
          </w:p>
          <w:p w14:paraId="39843555" w14:textId="77777777" w:rsidR="00A03781" w:rsidRPr="00BB048C" w:rsidRDefault="00A03781" w:rsidP="00304A55">
            <w:pPr>
              <w:pStyle w:val="a9"/>
              <w:spacing w:before="120" w:after="120"/>
              <w:ind w:left="0" w:firstLine="567"/>
              <w:jc w:val="both"/>
              <w:rPr>
                <w:rFonts w:ascii="Garamond" w:eastAsiaTheme="minorEastAsia" w:hAnsi="Garamond"/>
                <w:sz w:val="22"/>
                <w:szCs w:val="22"/>
              </w:rPr>
            </w:pPr>
            <w:r w:rsidRPr="00BB048C">
              <w:rPr>
                <w:rFonts w:ascii="Garamond" w:eastAsiaTheme="minorEastAsia" w:hAnsi="Garamond"/>
                <w:sz w:val="22"/>
                <w:szCs w:val="22"/>
              </w:rPr>
              <w:t xml:space="preserve">Для всех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eastAsiaTheme="minorEastAsia" w:hAnsi="Garamond"/>
                <w:sz w:val="22"/>
                <w:szCs w:val="22"/>
              </w:rPr>
              <w:t xml:space="preserve">, относящихся к каждому из типов </w:t>
            </w:r>
            <m:oMath>
              <m:sSubSup>
                <m:sSubSupPr>
                  <m:ctrlPr>
                    <w:rPr>
                      <w:rFonts w:ascii="Cambria Math" w:hAnsi="Cambria Math"/>
                      <w:i/>
                      <w:noProof/>
                      <w:sz w:val="22"/>
                      <w:szCs w:val="22"/>
                    </w:rPr>
                  </m:ctrlPr>
                </m:sSubSupPr>
                <m:e>
                  <m:r>
                    <w:rPr>
                      <w:rFonts w:ascii="Cambria Math" w:hAnsi="Cambria Math"/>
                      <w:noProof/>
                      <w:sz w:val="22"/>
                      <w:szCs w:val="22"/>
                      <w:lang w:val="en-US"/>
                    </w:rPr>
                    <m:t>type</m:t>
                  </m:r>
                </m:e>
                <m:sub>
                  <m:r>
                    <w:rPr>
                      <w:rFonts w:ascii="Cambria Math" w:hAnsi="Cambria Math"/>
                      <w:noProof/>
                      <w:sz w:val="22"/>
                      <w:szCs w:val="22"/>
                      <w:lang w:val="en-US"/>
                    </w:rPr>
                    <m:t>g</m:t>
                  </m:r>
                </m:sub>
                <m:sup>
                  <m:r>
                    <w:rPr>
                      <w:rFonts w:ascii="Cambria Math" w:hAnsi="Cambria Math"/>
                      <w:noProof/>
                      <w:sz w:val="22"/>
                      <w:szCs w:val="22"/>
                    </w:rPr>
                    <m:t xml:space="preserve"> </m:t>
                  </m:r>
                </m:sup>
              </m:sSubSup>
            </m:oMath>
            <w:r w:rsidRPr="00BB048C">
              <w:rPr>
                <w:rFonts w:ascii="Garamond" w:eastAsiaTheme="minorEastAsia" w:hAnsi="Garamond"/>
                <w:sz w:val="22"/>
                <w:szCs w:val="22"/>
              </w:rPr>
              <w:t>, выполняется условие:</w:t>
            </w:r>
          </w:p>
          <w:p w14:paraId="1FFED1BA" w14:textId="77777777" w:rsidR="00A03781" w:rsidRPr="00BB048C" w:rsidRDefault="00E036BF" w:rsidP="00304A55">
            <w:pPr>
              <w:pStyle w:val="ad"/>
              <w:ind w:firstLine="567"/>
              <w:rPr>
                <w:rFonts w:ascii="Garamond" w:eastAsiaTheme="minorEastAsia" w:hAnsi="Garamond"/>
                <w:sz w:val="22"/>
                <w:szCs w:val="22"/>
              </w:rPr>
            </w:pPr>
            <m:oMathPara>
              <m:oMath>
                <m:nary>
                  <m:naryPr>
                    <m:chr m:val="∑"/>
                    <m:limLoc m:val="undOvr"/>
                    <m:ctrlPr>
                      <w:rPr>
                        <w:rFonts w:ascii="Cambria Math" w:eastAsiaTheme="minorEastAsia" w:hAnsi="Cambria Math"/>
                        <w:i/>
                        <w:sz w:val="22"/>
                        <w:szCs w:val="22"/>
                      </w:rPr>
                    </m:ctrlPr>
                  </m:naryPr>
                  <m:sub>
                    <m:r>
                      <w:rPr>
                        <w:rFonts w:ascii="Cambria Math" w:eastAsiaTheme="minorEastAsia" w:hAnsi="Cambria Math"/>
                        <w:sz w:val="22"/>
                        <w:szCs w:val="22"/>
                      </w:rPr>
                      <m:t>y=202</m:t>
                    </m:r>
                    <m:r>
                      <w:rPr>
                        <w:rFonts w:ascii="Cambria Math" w:eastAsiaTheme="minorEastAsia" w:hAnsi="Cambria Math"/>
                        <w:sz w:val="22"/>
                        <w:szCs w:val="22"/>
                        <w:highlight w:val="yellow"/>
                      </w:rPr>
                      <m:t>6</m:t>
                    </m:r>
                  </m:sub>
                  <m:sup>
                    <m:r>
                      <w:rPr>
                        <w:rFonts w:ascii="Cambria Math" w:eastAsiaTheme="minorEastAsia" w:hAnsi="Cambria Math"/>
                        <w:sz w:val="22"/>
                        <w:szCs w:val="22"/>
                      </w:rPr>
                      <m:t>Y-1</m:t>
                    </m:r>
                  </m:sup>
                  <m:e>
                    <m:nary>
                      <m:naryPr>
                        <m:chr m:val="∑"/>
                        <m:limLoc m:val="undOvr"/>
                        <m:ctrlPr>
                          <w:rPr>
                            <w:rFonts w:ascii="Cambria Math" w:hAnsi="Cambria Math"/>
                            <w:i/>
                            <w:sz w:val="22"/>
                            <w:szCs w:val="22"/>
                          </w:rPr>
                        </m:ctrlPr>
                      </m:naryPr>
                      <m:sub>
                        <m:eqArr>
                          <m:eqArrPr>
                            <m:ctrlPr>
                              <w:rPr>
                                <w:rFonts w:ascii="Cambria Math" w:hAnsi="Cambria Math"/>
                                <w:i/>
                                <w:sz w:val="22"/>
                                <w:szCs w:val="22"/>
                                <w:lang w:val="en-US"/>
                              </w:rPr>
                            </m:ctrlPr>
                          </m:eqArrPr>
                          <m:e>
                            <m:r>
                              <w:rPr>
                                <w:rFonts w:ascii="Cambria Math" w:hAnsi="Cambria Math"/>
                                <w:sz w:val="22"/>
                                <w:szCs w:val="22"/>
                                <w:lang w:val="en-US"/>
                              </w:rPr>
                              <m:t>i</m:t>
                            </m:r>
                            <m:r>
                              <w:rPr>
                                <w:rFonts w:ascii="Cambria Math" w:hAnsi="Cambria Math"/>
                                <w:sz w:val="22"/>
                                <w:szCs w:val="22"/>
                              </w:rPr>
                              <m:t>=1,</m:t>
                            </m:r>
                            <m:ctrlPr>
                              <w:rPr>
                                <w:rFonts w:ascii="Cambria Math" w:hAnsi="Cambria Math"/>
                                <w:i/>
                                <w:sz w:val="22"/>
                                <w:szCs w:val="22"/>
                              </w:rPr>
                            </m:ctrlPr>
                          </m:e>
                          <m:e>
                            <m:r>
                              <w:rPr>
                                <w:rFonts w:ascii="Cambria Math" w:hAnsi="Cambria Math"/>
                                <w:sz w:val="22"/>
                                <w:szCs w:val="22"/>
                                <w:lang w:val="en-US"/>
                              </w:rPr>
                              <m:t>g</m:t>
                            </m:r>
                            <m:r>
                              <w:rPr>
                                <w:rFonts w:ascii="Cambria Math" w:hAnsi="Cambria Math"/>
                                <w:sz w:val="22"/>
                                <w:szCs w:val="22"/>
                              </w:rPr>
                              <m:t>∈</m:t>
                            </m:r>
                            <m:sSubSup>
                              <m:sSubSupPr>
                                <m:ctrlPr>
                                  <w:rPr>
                                    <w:rFonts w:ascii="Cambria Math" w:hAnsi="Cambria Math"/>
                                    <w:i/>
                                    <w:sz w:val="22"/>
                                    <w:szCs w:val="22"/>
                                    <w:lang w:val="en-US"/>
                                  </w:rPr>
                                </m:ctrlPr>
                              </m:sSubSupPr>
                              <m:e>
                                <m:r>
                                  <w:rPr>
                                    <w:rFonts w:ascii="Cambria Math" w:hAnsi="Cambria Math"/>
                                    <w:sz w:val="22"/>
                                    <w:szCs w:val="22"/>
                                    <w:lang w:val="en-US"/>
                                  </w:rPr>
                                  <m:t>G</m:t>
                                </m:r>
                              </m:e>
                              <m:sub>
                                <m:r>
                                  <w:rPr>
                                    <w:rFonts w:ascii="Cambria Math" w:hAnsi="Cambria Math"/>
                                    <w:sz w:val="22"/>
                                    <w:szCs w:val="22"/>
                                    <w:lang w:val="en-US"/>
                                  </w:rPr>
                                  <m:t>y</m:t>
                                </m:r>
                              </m:sub>
                              <m:sup>
                                <m:r>
                                  <w:rPr>
                                    <w:rFonts w:ascii="Cambria Math" w:hAnsi="Cambria Math"/>
                                    <w:sz w:val="22"/>
                                    <w:szCs w:val="22"/>
                                  </w:rPr>
                                  <m:t>'</m:t>
                                </m:r>
                              </m:sup>
                            </m:sSubSup>
                            <m:r>
                              <w:rPr>
                                <w:rFonts w:ascii="Cambria Math" w:hAnsi="Cambria Math" w:cs="Garamond"/>
                                <w:sz w:val="22"/>
                                <w:szCs w:val="22"/>
                              </w:rPr>
                              <m:t>,</m:t>
                            </m:r>
                            <m:ctrlPr>
                              <w:rPr>
                                <w:rFonts w:ascii="Cambria Math" w:hAnsi="Cambria Math"/>
                                <w:i/>
                                <w:sz w:val="22"/>
                                <w:szCs w:val="22"/>
                              </w:rPr>
                            </m:ctrlPr>
                          </m:e>
                          <m:e>
                            <m:ctrlPr>
                              <w:rPr>
                                <w:rFonts w:ascii="Cambria Math" w:hAnsi="Cambria Math"/>
                                <w:i/>
                                <w:sz w:val="22"/>
                                <w:szCs w:val="22"/>
                              </w:rPr>
                            </m:ctrlPr>
                          </m:e>
                        </m:eqAr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rPr>
                              <m:t>P</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rPr>
                              <m:t>,</m:t>
                            </m:r>
                            <m:r>
                              <w:rPr>
                                <w:rFonts w:ascii="Cambria Math" w:hAnsi="Cambria Math"/>
                                <w:sz w:val="22"/>
                                <w:szCs w:val="22"/>
                                <w:lang w:val="en-US"/>
                              </w:rPr>
                              <m:t>r</m:t>
                            </m:r>
                            <m:r>
                              <w:rPr>
                                <w:rFonts w:ascii="Cambria Math" w:hAnsi="Cambria Math"/>
                                <w:sz w:val="22"/>
                                <w:szCs w:val="22"/>
                              </w:rPr>
                              <m:t>,</m:t>
                            </m:r>
                            <m:r>
                              <w:rPr>
                                <w:rFonts w:ascii="Cambria Math" w:hAnsi="Cambria Math"/>
                                <w:sz w:val="22"/>
                                <w:szCs w:val="22"/>
                                <w:lang w:val="en-US"/>
                              </w:rPr>
                              <m:t>z</m:t>
                            </m:r>
                            <m:r>
                              <w:rPr>
                                <w:rFonts w:ascii="Cambria Math" w:hAnsi="Cambria Math"/>
                                <w:sz w:val="22"/>
                                <w:szCs w:val="22"/>
                              </w:rPr>
                              <m:t>,y</m:t>
                            </m:r>
                          </m:sub>
                          <m:sup>
                            <m:r>
                              <w:rPr>
                                <w:rFonts w:ascii="Cambria Math" w:hAnsi="Cambria Math"/>
                                <w:sz w:val="22"/>
                                <w:szCs w:val="22"/>
                              </w:rPr>
                              <m:t>уст</m:t>
                            </m:r>
                          </m:sup>
                        </m:sSubSup>
                      </m:e>
                    </m:nary>
                  </m:e>
                </m:nary>
                <m:r>
                  <w:rPr>
                    <w:rFonts w:ascii="Cambria Math" w:eastAsiaTheme="minorEastAsia" w:hAnsi="Cambria Math"/>
                    <w:sz w:val="22"/>
                    <w:szCs w:val="22"/>
                  </w:rPr>
                  <m:t>+</m:t>
                </m:r>
                <m:nary>
                  <m:naryPr>
                    <m:chr m:val="∑"/>
                    <m:limLoc m:val="undOvr"/>
                    <m:ctrlPr>
                      <w:rPr>
                        <w:rFonts w:ascii="Cambria Math" w:hAnsi="Cambria Math"/>
                        <w:i/>
                        <w:sz w:val="22"/>
                        <w:szCs w:val="22"/>
                      </w:rPr>
                    </m:ctrlPr>
                  </m:naryPr>
                  <m:sub>
                    <m:eqArr>
                      <m:eqArrPr>
                        <m:ctrlPr>
                          <w:rPr>
                            <w:rFonts w:ascii="Cambria Math" w:hAnsi="Cambria Math"/>
                            <w:i/>
                            <w:sz w:val="22"/>
                            <w:szCs w:val="22"/>
                            <w:lang w:val="en-US"/>
                          </w:rPr>
                        </m:ctrlPr>
                      </m:eqArrPr>
                      <m:e>
                        <m:r>
                          <w:rPr>
                            <w:rFonts w:ascii="Cambria Math" w:hAnsi="Cambria Math"/>
                            <w:sz w:val="22"/>
                            <w:szCs w:val="22"/>
                            <w:lang w:val="en-US"/>
                          </w:rPr>
                          <m:t>i</m:t>
                        </m:r>
                        <m:r>
                          <w:rPr>
                            <w:rFonts w:ascii="Cambria Math" w:hAnsi="Cambria Math"/>
                            <w:sz w:val="22"/>
                            <w:szCs w:val="22"/>
                          </w:rPr>
                          <m:t>=1,</m:t>
                        </m:r>
                        <m:ctrlPr>
                          <w:rPr>
                            <w:rFonts w:ascii="Cambria Math" w:hAnsi="Cambria Math"/>
                            <w:i/>
                            <w:sz w:val="22"/>
                            <w:szCs w:val="22"/>
                          </w:rPr>
                        </m:ctrlPr>
                      </m:e>
                      <m:e>
                        <m:r>
                          <w:rPr>
                            <w:rFonts w:ascii="Cambria Math" w:hAnsi="Cambria Math"/>
                            <w:sz w:val="22"/>
                            <w:szCs w:val="22"/>
                            <w:lang w:val="en-US"/>
                          </w:rPr>
                          <m:t>g</m:t>
                        </m:r>
                        <m:r>
                          <w:rPr>
                            <w:rFonts w:ascii="Cambria Math" w:hAnsi="Cambria Math"/>
                            <w:sz w:val="22"/>
                            <w:szCs w:val="22"/>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r>
                          <w:rPr>
                            <w:rFonts w:ascii="Cambria Math" w:hAnsi="Cambria Math" w:cs="Garamond"/>
                            <w:sz w:val="22"/>
                            <w:szCs w:val="22"/>
                          </w:rPr>
                          <m:t>,</m:t>
                        </m:r>
                        <m:ctrlPr>
                          <w:rPr>
                            <w:rFonts w:ascii="Cambria Math" w:hAnsi="Cambria Math"/>
                            <w:i/>
                            <w:sz w:val="22"/>
                            <w:szCs w:val="22"/>
                          </w:rPr>
                        </m:ctrlPr>
                      </m:e>
                      <m:e>
                        <m:ctrlPr>
                          <w:rPr>
                            <w:rFonts w:ascii="Cambria Math" w:hAnsi="Cambria Math"/>
                            <w:i/>
                            <w:sz w:val="22"/>
                            <w:szCs w:val="22"/>
                          </w:rPr>
                        </m:ctrlPr>
                      </m:e>
                    </m:eqAr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rPr>
                          <m:t>P</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rPr>
                          <m:t>,</m:t>
                        </m:r>
                        <m:r>
                          <w:rPr>
                            <w:rFonts w:ascii="Cambria Math" w:hAnsi="Cambria Math"/>
                            <w:sz w:val="22"/>
                            <w:szCs w:val="22"/>
                            <w:lang w:val="en-US"/>
                          </w:rPr>
                          <m:t>r</m:t>
                        </m:r>
                        <m:r>
                          <w:rPr>
                            <w:rFonts w:ascii="Cambria Math" w:hAnsi="Cambria Math"/>
                            <w:sz w:val="22"/>
                            <w:szCs w:val="22"/>
                          </w:rPr>
                          <m:t>,</m:t>
                        </m:r>
                        <m:r>
                          <w:rPr>
                            <w:rFonts w:ascii="Cambria Math" w:hAnsi="Cambria Math"/>
                            <w:sz w:val="22"/>
                            <w:szCs w:val="22"/>
                            <w:lang w:val="en-US"/>
                          </w:rPr>
                          <m:t>z</m:t>
                        </m:r>
                        <m:r>
                          <w:rPr>
                            <w:rFonts w:ascii="Cambria Math" w:hAnsi="Cambria Math"/>
                            <w:sz w:val="22"/>
                            <w:szCs w:val="22"/>
                          </w:rPr>
                          <m:t>,Y</m:t>
                        </m:r>
                      </m:sub>
                      <m:sup>
                        <m:r>
                          <w:rPr>
                            <w:rFonts w:ascii="Cambria Math" w:hAnsi="Cambria Math"/>
                            <w:sz w:val="22"/>
                            <w:szCs w:val="22"/>
                          </w:rPr>
                          <m:t>уст</m:t>
                        </m:r>
                      </m:sup>
                    </m:sSubSup>
                  </m:e>
                </m:nary>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sub>
                </m:sSub>
                <m:r>
                  <w:rPr>
                    <w:rFonts w:ascii="Cambria Math" w:hAnsi="Cambria Math"/>
                    <w:sz w:val="22"/>
                    <w:szCs w:val="22"/>
                  </w:rPr>
                  <m:t>≤1000</m:t>
                </m:r>
              </m:oMath>
            </m:oMathPara>
          </w:p>
          <w:p w14:paraId="0DC089DD" w14:textId="77777777" w:rsidR="00A03781" w:rsidRPr="00BB048C" w:rsidRDefault="00A03781" w:rsidP="00304A55">
            <w:pPr>
              <w:pStyle w:val="a9"/>
              <w:spacing w:before="120" w:after="120"/>
              <w:ind w:left="0" w:firstLine="567"/>
              <w:jc w:val="both"/>
              <w:rPr>
                <w:rFonts w:ascii="Garamond" w:eastAsiaTheme="minorEastAsia" w:hAnsi="Garamond"/>
                <w:sz w:val="22"/>
                <w:szCs w:val="22"/>
              </w:rPr>
            </w:pPr>
            <w:r w:rsidRPr="00BB048C">
              <w:rPr>
                <w:rFonts w:ascii="Garamond" w:eastAsiaTheme="minorEastAsia" w:hAnsi="Garamond"/>
                <w:sz w:val="22"/>
                <w:szCs w:val="22"/>
              </w:rPr>
              <w:t xml:space="preserve">В случае если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eastAsiaTheme="minorEastAsia" w:hAnsi="Garamond"/>
                <w:sz w:val="22"/>
                <w:szCs w:val="22"/>
              </w:rPr>
              <w:t xml:space="preserve"> выполнены условия (1) и (2) </w:t>
            </w:r>
            <w:r w:rsidRPr="00BB048C">
              <w:rPr>
                <w:rFonts w:ascii="Garamond" w:hAnsi="Garamond"/>
                <w:sz w:val="22"/>
                <w:szCs w:val="22"/>
              </w:rPr>
              <w:t>п. 8.4.1 настоящего Регламента</w:t>
            </w:r>
            <w:r w:rsidRPr="00BB048C">
              <w:rPr>
                <w:rFonts w:ascii="Garamond" w:eastAsiaTheme="minorEastAsia" w:hAnsi="Garamond"/>
                <w:sz w:val="22"/>
                <w:szCs w:val="22"/>
              </w:rPr>
              <w:t xml:space="preserve">, то осуществляется проверка условия (3) </w:t>
            </w:r>
            <w:r w:rsidRPr="00BB048C">
              <w:rPr>
                <w:rFonts w:ascii="Garamond" w:hAnsi="Garamond"/>
                <w:sz w:val="22"/>
                <w:szCs w:val="22"/>
              </w:rPr>
              <w:t>п. 8.4.1 настоящего Регламента</w:t>
            </w:r>
            <w:r w:rsidRPr="00BB048C">
              <w:rPr>
                <w:rFonts w:ascii="Garamond" w:eastAsiaTheme="minorEastAsia" w:hAnsi="Garamond"/>
                <w:sz w:val="22"/>
                <w:szCs w:val="22"/>
              </w:rPr>
              <w:t>.</w:t>
            </w:r>
          </w:p>
          <w:p w14:paraId="2E75AD17" w14:textId="77777777" w:rsidR="00A03781" w:rsidRPr="00BB048C" w:rsidRDefault="00E036BF" w:rsidP="00304A55">
            <w:pPr>
              <w:pStyle w:val="ad"/>
              <w:ind w:firstLine="567"/>
              <w:rPr>
                <w:rFonts w:ascii="Garamond" w:eastAsiaTheme="minorEastAsia" w:hAnsi="Garamond"/>
                <w:sz w:val="22"/>
                <w:szCs w:val="22"/>
              </w:rPr>
            </w:pPr>
            <m:oMathPara>
              <m:oMath>
                <m:nary>
                  <m:naryPr>
                    <m:chr m:val="∑"/>
                    <m:limLoc m:val="undOvr"/>
                    <m:ctrlPr>
                      <w:rPr>
                        <w:rFonts w:ascii="Cambria Math" w:hAnsi="Cambria Math"/>
                        <w:i/>
                        <w:sz w:val="22"/>
                        <w:szCs w:val="22"/>
                      </w:rPr>
                    </m:ctrlPr>
                  </m:naryPr>
                  <m:sub>
                    <m:eqArr>
                      <m:eqArrPr>
                        <m:ctrlPr>
                          <w:rPr>
                            <w:rFonts w:ascii="Cambria Math" w:hAnsi="Cambria Math"/>
                            <w:i/>
                            <w:sz w:val="22"/>
                            <w:szCs w:val="22"/>
                            <w:lang w:val="en-US"/>
                          </w:rPr>
                        </m:ctrlPr>
                      </m:eqArrPr>
                      <m:e>
                        <m:r>
                          <w:rPr>
                            <w:rFonts w:ascii="Cambria Math" w:hAnsi="Cambria Math"/>
                            <w:sz w:val="22"/>
                            <w:szCs w:val="22"/>
                            <w:lang w:val="en-US"/>
                          </w:rPr>
                          <m:t>i</m:t>
                        </m:r>
                        <m:r>
                          <w:rPr>
                            <w:rFonts w:ascii="Cambria Math" w:hAnsi="Cambria Math"/>
                            <w:sz w:val="22"/>
                            <w:szCs w:val="22"/>
                          </w:rPr>
                          <m:t>=1,</m:t>
                        </m:r>
                        <m:ctrlPr>
                          <w:rPr>
                            <w:rFonts w:ascii="Cambria Math" w:hAnsi="Cambria Math"/>
                            <w:i/>
                            <w:sz w:val="22"/>
                            <w:szCs w:val="22"/>
                          </w:rPr>
                        </m:ctrlPr>
                      </m:e>
                      <m:e>
                        <m:r>
                          <w:rPr>
                            <w:rFonts w:ascii="Cambria Math" w:hAnsi="Cambria Math"/>
                            <w:sz w:val="22"/>
                            <w:szCs w:val="22"/>
                            <w:lang w:val="en-US"/>
                          </w:rPr>
                          <m:t>z</m:t>
                        </m:r>
                        <m:r>
                          <w:rPr>
                            <w:rFonts w:ascii="Cambria Math" w:hAnsi="Cambria Math"/>
                            <w:sz w:val="22"/>
                            <w:szCs w:val="22"/>
                          </w:rPr>
                          <m:t>=2,</m:t>
                        </m:r>
                      </m:e>
                      <m:e>
                        <m:r>
                          <w:rPr>
                            <w:rFonts w:ascii="Cambria Math" w:hAnsi="Cambria Math"/>
                            <w:sz w:val="22"/>
                            <w:szCs w:val="22"/>
                            <w:lang w:val="en-US"/>
                          </w:rPr>
                          <m:t>g</m:t>
                        </m:r>
                        <m:r>
                          <w:rPr>
                            <w:rFonts w:ascii="Cambria Math" w:hAnsi="Cambria Math"/>
                            <w:sz w:val="22"/>
                            <w:szCs w:val="22"/>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ctrlPr>
                          <w:rPr>
                            <w:rFonts w:ascii="Cambria Math" w:hAnsi="Cambria Math"/>
                            <w:i/>
                            <w:sz w:val="22"/>
                            <w:szCs w:val="22"/>
                          </w:rPr>
                        </m:ctrlPr>
                      </m:e>
                    </m:eqAr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rPr>
                          <m:t>P</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rPr>
                          <m:t>,</m:t>
                        </m:r>
                        <m:r>
                          <w:rPr>
                            <w:rFonts w:ascii="Cambria Math" w:hAnsi="Cambria Math"/>
                            <w:sz w:val="22"/>
                            <w:szCs w:val="22"/>
                            <w:lang w:val="en-US"/>
                          </w:rPr>
                          <m:t>r</m:t>
                        </m:r>
                        <m:r>
                          <w:rPr>
                            <w:rFonts w:ascii="Cambria Math" w:hAnsi="Cambria Math"/>
                            <w:sz w:val="22"/>
                            <w:szCs w:val="22"/>
                          </w:rPr>
                          <m:t>,</m:t>
                        </m:r>
                        <m:r>
                          <w:rPr>
                            <w:rFonts w:ascii="Cambria Math" w:hAnsi="Cambria Math"/>
                            <w:sz w:val="22"/>
                            <w:szCs w:val="22"/>
                            <w:lang w:val="en-US"/>
                          </w:rPr>
                          <m:t>z</m:t>
                        </m:r>
                        <m:r>
                          <w:rPr>
                            <w:rFonts w:ascii="Cambria Math" w:hAnsi="Cambria Math"/>
                            <w:sz w:val="22"/>
                            <w:szCs w:val="22"/>
                          </w:rPr>
                          <m:t>,</m:t>
                        </m:r>
                        <m:r>
                          <w:rPr>
                            <w:rFonts w:ascii="Cambria Math" w:hAnsi="Cambria Math"/>
                            <w:sz w:val="22"/>
                            <w:szCs w:val="22"/>
                            <w:lang w:val="en-US"/>
                          </w:rPr>
                          <m:t>Y</m:t>
                        </m:r>
                      </m:sub>
                      <m:sup>
                        <m:r>
                          <w:rPr>
                            <w:rFonts w:ascii="Cambria Math" w:hAnsi="Cambria Math"/>
                            <w:sz w:val="22"/>
                            <w:szCs w:val="22"/>
                          </w:rPr>
                          <m:t>уст</m:t>
                        </m:r>
                      </m:sup>
                    </m:sSubSup>
                  </m:e>
                </m:nary>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sub>
                </m:sSub>
                <m:r>
                  <w:rPr>
                    <w:rFonts w:ascii="Cambria Math" w:hAnsi="Cambria Math"/>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z</m:t>
                    </m:r>
                    <m:r>
                      <w:rPr>
                        <w:rFonts w:ascii="Cambria Math" w:hAnsi="Cambria Math"/>
                        <w:noProof/>
                        <w:sz w:val="22"/>
                        <w:szCs w:val="22"/>
                      </w:rPr>
                      <m:t>=2,</m:t>
                    </m:r>
                    <m:r>
                      <w:rPr>
                        <w:rFonts w:ascii="Cambria Math" w:hAnsi="Cambria Math"/>
                        <w:noProof/>
                        <w:sz w:val="22"/>
                        <w:szCs w:val="22"/>
                        <w:lang w:val="en-US"/>
                      </w:rPr>
                      <m:t>Y</m:t>
                    </m:r>
                  </m:sub>
                  <m:sup>
                    <m:r>
                      <w:rPr>
                        <w:rFonts w:ascii="Cambria Math" w:hAnsi="Cambria Math"/>
                        <w:noProof/>
                        <w:sz w:val="22"/>
                        <w:szCs w:val="22"/>
                      </w:rPr>
                      <m:t>спро</m:t>
                    </m:r>
                    <m:sSub>
                      <m:sSubPr>
                        <m:ctrlPr>
                          <w:rPr>
                            <w:rFonts w:ascii="Cambria Math" w:hAnsi="Cambria Math"/>
                            <w:i/>
                            <w:noProof/>
                            <w:sz w:val="22"/>
                            <w:szCs w:val="22"/>
                          </w:rPr>
                        </m:ctrlPr>
                      </m:sSubPr>
                      <m:e>
                        <m:r>
                          <w:rPr>
                            <w:rFonts w:ascii="Cambria Math" w:hAnsi="Cambria Math"/>
                            <w:noProof/>
                            <w:sz w:val="22"/>
                            <w:szCs w:val="22"/>
                          </w:rPr>
                          <m:t>с</m:t>
                        </m:r>
                      </m:e>
                      <m:sub>
                        <m:r>
                          <w:rPr>
                            <w:rFonts w:ascii="Cambria Math" w:hAnsi="Cambria Math"/>
                            <w:noProof/>
                            <w:sz w:val="22"/>
                            <w:szCs w:val="22"/>
                          </w:rPr>
                          <m:t>ПГУ</m:t>
                        </m:r>
                      </m:sub>
                    </m:sSub>
                  </m:sup>
                </m:sSubSup>
              </m:oMath>
            </m:oMathPara>
          </w:p>
          <w:p w14:paraId="737E21F8" w14:textId="77777777" w:rsidR="00A03781" w:rsidRPr="00BB048C" w:rsidRDefault="00A03781" w:rsidP="00304A55">
            <w:pPr>
              <w:pStyle w:val="a9"/>
              <w:spacing w:before="120" w:after="120"/>
              <w:ind w:left="0" w:firstLine="567"/>
              <w:jc w:val="both"/>
              <w:rPr>
                <w:rFonts w:ascii="Garamond" w:eastAsiaTheme="minorEastAsia" w:hAnsi="Garamond"/>
                <w:sz w:val="22"/>
                <w:szCs w:val="22"/>
              </w:rPr>
            </w:pPr>
            <w:r w:rsidRPr="00BB048C">
              <w:rPr>
                <w:rFonts w:ascii="Garamond" w:eastAsiaTheme="minorEastAsia" w:hAnsi="Garamond"/>
                <w:sz w:val="22"/>
                <w:szCs w:val="22"/>
              </w:rPr>
              <w:t xml:space="preserve">В случае если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eastAsiaTheme="minorEastAsia" w:hAnsi="Garamond"/>
                <w:sz w:val="22"/>
                <w:szCs w:val="22"/>
              </w:rPr>
              <w:t xml:space="preserve"> выполнены условия (1), (2), (3) </w:t>
            </w:r>
            <w:r w:rsidRPr="00BB048C">
              <w:rPr>
                <w:rFonts w:ascii="Garamond" w:hAnsi="Garamond"/>
                <w:sz w:val="22"/>
                <w:szCs w:val="22"/>
              </w:rPr>
              <w:t>п. 8.4.1 настоящего Регламента,</w:t>
            </w:r>
            <w:r w:rsidRPr="00BB048C">
              <w:rPr>
                <w:rFonts w:ascii="Garamond" w:eastAsiaTheme="minorEastAsia" w:hAnsi="Garamond"/>
                <w:sz w:val="22"/>
                <w:szCs w:val="22"/>
              </w:rPr>
              <w:t xml:space="preserve"> то осуществляется проверка условия (4) </w:t>
            </w:r>
            <w:r w:rsidRPr="00BB048C">
              <w:rPr>
                <w:rFonts w:ascii="Garamond" w:hAnsi="Garamond"/>
                <w:sz w:val="22"/>
                <w:szCs w:val="22"/>
              </w:rPr>
              <w:t>п. 8.4.1 настоящего Регламента</w:t>
            </w:r>
            <w:r w:rsidRPr="00BB048C">
              <w:rPr>
                <w:rFonts w:ascii="Garamond" w:eastAsiaTheme="minorEastAsia" w:hAnsi="Garamond"/>
                <w:sz w:val="22"/>
                <w:szCs w:val="22"/>
              </w:rPr>
              <w:t>.</w:t>
            </w:r>
          </w:p>
          <w:p w14:paraId="48EA2666" w14:textId="77777777" w:rsidR="00A03781" w:rsidRPr="00BB048C" w:rsidRDefault="00E036BF" w:rsidP="00304A55">
            <w:pPr>
              <w:pStyle w:val="ad"/>
              <w:ind w:firstLine="567"/>
              <w:rPr>
                <w:rFonts w:ascii="Garamond" w:eastAsiaTheme="minorEastAsia" w:hAnsi="Garamond"/>
                <w:sz w:val="22"/>
                <w:szCs w:val="22"/>
              </w:rPr>
            </w:pPr>
            <m:oMathPara>
              <m:oMath>
                <m:nary>
                  <m:naryPr>
                    <m:chr m:val="∑"/>
                    <m:limLoc m:val="undOvr"/>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i=1,</m:t>
                        </m:r>
                      </m:e>
                      <m:e>
                        <m:r>
                          <w:rPr>
                            <w:rFonts w:ascii="Cambria Math" w:hAnsi="Cambria Math"/>
                            <w:sz w:val="22"/>
                            <w:szCs w:val="22"/>
                            <w:lang w:val="en-US"/>
                          </w:rPr>
                          <m:t>g</m:t>
                        </m:r>
                        <m:r>
                          <w:rPr>
                            <w:rFonts w:ascii="Cambria Math" w:hAnsi="Cambria Math"/>
                            <w:sz w:val="22"/>
                            <w:szCs w:val="22"/>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e>
                    </m:eqAr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rPr>
                          <m:t>P</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rPr>
                          <m:t>,</m:t>
                        </m:r>
                        <m:r>
                          <w:rPr>
                            <w:rFonts w:ascii="Cambria Math" w:hAnsi="Cambria Math"/>
                            <w:sz w:val="22"/>
                            <w:szCs w:val="22"/>
                            <w:lang w:val="en-US"/>
                          </w:rPr>
                          <m:t>r</m:t>
                        </m:r>
                        <m:r>
                          <w:rPr>
                            <w:rFonts w:ascii="Cambria Math" w:hAnsi="Cambria Math"/>
                            <w:sz w:val="22"/>
                            <w:szCs w:val="22"/>
                          </w:rPr>
                          <m:t>,</m:t>
                        </m:r>
                        <m:r>
                          <w:rPr>
                            <w:rFonts w:ascii="Cambria Math" w:hAnsi="Cambria Math"/>
                            <w:sz w:val="22"/>
                            <w:szCs w:val="22"/>
                            <w:lang w:val="en-US"/>
                          </w:rPr>
                          <m:t>z</m:t>
                        </m:r>
                        <m:r>
                          <w:rPr>
                            <w:rFonts w:ascii="Cambria Math" w:hAnsi="Cambria Math"/>
                            <w:sz w:val="22"/>
                            <w:szCs w:val="22"/>
                          </w:rPr>
                          <m:t>,</m:t>
                        </m:r>
                        <m:r>
                          <w:rPr>
                            <w:rFonts w:ascii="Cambria Math" w:hAnsi="Cambria Math"/>
                            <w:sz w:val="22"/>
                            <w:szCs w:val="22"/>
                            <w:lang w:val="en-US"/>
                          </w:rPr>
                          <m:t>Y</m:t>
                        </m:r>
                      </m:sub>
                      <m:sup>
                        <m:r>
                          <w:rPr>
                            <w:rFonts w:ascii="Cambria Math" w:hAnsi="Cambria Math"/>
                            <w:sz w:val="22"/>
                            <w:szCs w:val="22"/>
                          </w:rPr>
                          <m:t>уст</m:t>
                        </m:r>
                      </m:sup>
                    </m:sSubSup>
                  </m:e>
                </m:nary>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sub>
                </m:sSub>
                <m:r>
                  <w:rPr>
                    <w:rFonts w:ascii="Cambria Math" w:hAnsi="Cambria Math"/>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Y</m:t>
                    </m:r>
                  </m:sub>
                  <m:sup>
                    <m:r>
                      <w:rPr>
                        <w:rFonts w:ascii="Cambria Math" w:hAnsi="Cambria Math"/>
                        <w:noProof/>
                        <w:sz w:val="22"/>
                        <w:szCs w:val="22"/>
                      </w:rPr>
                      <m:t>спрос_ПГУ</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lang w:val="en-US"/>
                      </w:rPr>
                      <m:t>d</m:t>
                    </m:r>
                    <m:r>
                      <w:rPr>
                        <w:rFonts w:ascii="Cambria Math" w:hAnsi="Cambria Math"/>
                        <w:sz w:val="22"/>
                        <w:szCs w:val="22"/>
                      </w:rPr>
                      <m:t>P</m:t>
                    </m:r>
                  </m:e>
                  <m:sub>
                    <m:r>
                      <w:rPr>
                        <w:rFonts w:ascii="Cambria Math" w:hAnsi="Cambria Math"/>
                        <w:sz w:val="22"/>
                        <w:szCs w:val="22"/>
                        <w:lang w:val="en-US"/>
                      </w:rPr>
                      <m:t>Y</m:t>
                    </m:r>
                    <m:r>
                      <w:rPr>
                        <w:rFonts w:ascii="Cambria Math" w:hAnsi="Cambria Math"/>
                        <w:sz w:val="22"/>
                        <w:szCs w:val="22"/>
                      </w:rPr>
                      <m:t>-1</m:t>
                    </m:r>
                  </m:sub>
                  <m:sup>
                    <m:r>
                      <w:rPr>
                        <w:rFonts w:ascii="Cambria Math" w:hAnsi="Cambria Math"/>
                        <w:sz w:val="22"/>
                        <w:szCs w:val="22"/>
                      </w:rPr>
                      <m:t>спрос_ПГУ</m:t>
                    </m:r>
                  </m:sup>
                </m:sSubSup>
                <m:r>
                  <w:rPr>
                    <w:rFonts w:ascii="Cambria Math" w:hAnsi="Cambria Math"/>
                    <w:sz w:val="22"/>
                    <w:szCs w:val="22"/>
                  </w:rPr>
                  <m:t>)</m:t>
                </m:r>
              </m:oMath>
            </m:oMathPara>
          </w:p>
          <w:p w14:paraId="59CFE1E8" w14:textId="77777777" w:rsidR="00A03781" w:rsidRPr="00BB048C" w:rsidRDefault="00A03781" w:rsidP="00304A55">
            <w:pPr>
              <w:pStyle w:val="a9"/>
              <w:spacing w:before="120" w:after="120"/>
              <w:ind w:left="0" w:firstLine="426"/>
              <w:jc w:val="both"/>
              <w:rPr>
                <w:rFonts w:ascii="Garamond" w:eastAsiaTheme="minorEastAsia" w:hAnsi="Garamond"/>
                <w:sz w:val="22"/>
                <w:szCs w:val="22"/>
              </w:rPr>
            </w:pPr>
            <w:r w:rsidRPr="00BB048C">
              <w:rPr>
                <w:rFonts w:ascii="Garamond" w:hAnsi="Garamond"/>
                <w:sz w:val="22"/>
                <w:szCs w:val="22"/>
              </w:rPr>
              <w:t>В случае</w:t>
            </w:r>
            <w:r w:rsidRPr="00BB048C">
              <w:rPr>
                <w:rFonts w:ascii="Garamond" w:eastAsiaTheme="minorEastAsia" w:hAnsi="Garamond"/>
                <w:sz w:val="22"/>
                <w:szCs w:val="22"/>
              </w:rPr>
              <w:t xml:space="preserve"> если для объекта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oMath>
            <w:r w:rsidRPr="00BB048C">
              <w:rPr>
                <w:rFonts w:ascii="Garamond" w:eastAsiaTheme="minorEastAsia" w:hAnsi="Garamond"/>
                <w:sz w:val="22"/>
                <w:szCs w:val="22"/>
              </w:rPr>
              <w:t xml:space="preserve"> не выполнено условие (4), </w:t>
            </w:r>
            <w:r w:rsidRPr="00BB048C">
              <w:rPr>
                <w:rFonts w:ascii="Garamond" w:hAnsi="Garamond"/>
                <w:sz w:val="22"/>
                <w:szCs w:val="22"/>
              </w:rPr>
              <w:t xml:space="preserve">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hAnsi="Garamond"/>
                <w:sz w:val="22"/>
                <w:szCs w:val="22"/>
              </w:rPr>
              <w:t xml:space="preserve"> исключается из отбора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=0</m:t>
              </m:r>
            </m:oMath>
            <w:r w:rsidRPr="00BB048C">
              <w:rPr>
                <w:rFonts w:ascii="Garamond" w:hAnsi="Garamond"/>
                <w:sz w:val="22"/>
                <w:szCs w:val="22"/>
              </w:rPr>
              <w:t>)</w:t>
            </w:r>
            <w:r w:rsidRPr="00BB048C">
              <w:rPr>
                <w:rFonts w:ascii="Garamond" w:eastAsiaTheme="minorEastAsia" w:hAnsi="Garamond"/>
                <w:sz w:val="22"/>
                <w:szCs w:val="22"/>
              </w:rPr>
              <w:t>.</w:t>
            </w:r>
          </w:p>
          <w:p w14:paraId="171A6CBB" w14:textId="77777777" w:rsidR="00A03781" w:rsidRPr="00BB048C" w:rsidRDefault="00A03781" w:rsidP="00304A55">
            <w:pPr>
              <w:pStyle w:val="a9"/>
              <w:spacing w:before="120" w:after="120"/>
              <w:ind w:left="0" w:firstLine="567"/>
              <w:jc w:val="both"/>
              <w:rPr>
                <w:rFonts w:ascii="Garamond" w:eastAsiaTheme="minorEastAsia" w:hAnsi="Garamond"/>
                <w:sz w:val="22"/>
                <w:szCs w:val="22"/>
              </w:rPr>
            </w:pPr>
            <w:r w:rsidRPr="00BB048C">
              <w:rPr>
                <w:rFonts w:ascii="Garamond" w:eastAsiaTheme="minorEastAsia" w:hAnsi="Garamond"/>
                <w:sz w:val="22"/>
                <w:szCs w:val="22"/>
              </w:rPr>
              <w:t>При проведении отборов на 202</w:t>
            </w:r>
            <w:r w:rsidRPr="00BB048C">
              <w:rPr>
                <w:rFonts w:ascii="Garamond" w:eastAsiaTheme="minorEastAsia" w:hAnsi="Garamond"/>
                <w:sz w:val="22"/>
                <w:szCs w:val="22"/>
                <w:highlight w:val="yellow"/>
              </w:rPr>
              <w:t>6</w:t>
            </w:r>
            <w:r w:rsidRPr="00BB048C">
              <w:rPr>
                <w:rFonts w:ascii="Garamond" w:eastAsiaTheme="minorEastAsia" w:hAnsi="Garamond"/>
                <w:sz w:val="22"/>
                <w:szCs w:val="22"/>
              </w:rPr>
              <w:t>–202</w:t>
            </w:r>
            <w:r w:rsidRPr="00BB048C">
              <w:rPr>
                <w:rFonts w:ascii="Garamond" w:eastAsiaTheme="minorEastAsia" w:hAnsi="Garamond"/>
                <w:sz w:val="22"/>
                <w:szCs w:val="22"/>
                <w:highlight w:val="yellow"/>
              </w:rPr>
              <w:t>8</w:t>
            </w:r>
            <w:r w:rsidRPr="00BB048C">
              <w:rPr>
                <w:rFonts w:ascii="Garamond" w:eastAsiaTheme="minorEastAsia" w:hAnsi="Garamond"/>
                <w:sz w:val="22"/>
                <w:szCs w:val="22"/>
              </w:rPr>
              <w:t xml:space="preserve"> годы </w:t>
            </w:r>
            <w:r w:rsidRPr="00BB048C">
              <w:rPr>
                <w:rFonts w:ascii="Garamond" w:hAnsi="Garamond"/>
                <w:sz w:val="22"/>
                <w:szCs w:val="22"/>
              </w:rPr>
              <w:t xml:space="preserve">(на годы </w:t>
            </w:r>
            <w:r w:rsidRPr="00BB048C">
              <w:rPr>
                <w:rFonts w:ascii="Garamond" w:hAnsi="Garamond"/>
                <w:i/>
                <w:sz w:val="22"/>
                <w:szCs w:val="22"/>
                <w:lang w:val="en-US"/>
              </w:rPr>
              <w:t>Y</w:t>
            </w:r>
            <w:r w:rsidRPr="00BB048C">
              <w:rPr>
                <w:rFonts w:ascii="Garamond" w:hAnsi="Garamond"/>
                <w:sz w:val="22"/>
                <w:szCs w:val="22"/>
              </w:rPr>
              <w:t>=202</w:t>
            </w:r>
            <w:r w:rsidRPr="00BB048C">
              <w:rPr>
                <w:rFonts w:ascii="Garamond" w:hAnsi="Garamond"/>
                <w:sz w:val="22"/>
                <w:szCs w:val="22"/>
                <w:highlight w:val="yellow"/>
              </w:rPr>
              <w:t>6</w:t>
            </w:r>
            <w:r w:rsidRPr="00BB048C">
              <w:rPr>
                <w:rFonts w:ascii="Garamond" w:hAnsi="Garamond"/>
                <w:sz w:val="22"/>
                <w:szCs w:val="22"/>
              </w:rPr>
              <w:t xml:space="preserve">, </w:t>
            </w:r>
            <w:r w:rsidRPr="00BB048C">
              <w:rPr>
                <w:rFonts w:ascii="Garamond" w:hAnsi="Garamond"/>
                <w:i/>
                <w:sz w:val="22"/>
                <w:szCs w:val="22"/>
                <w:lang w:val="en-US"/>
              </w:rPr>
              <w:t>Y</w:t>
            </w:r>
            <w:r w:rsidRPr="00BB048C">
              <w:rPr>
                <w:rFonts w:ascii="Garamond" w:hAnsi="Garamond"/>
                <w:sz w:val="22"/>
                <w:szCs w:val="22"/>
              </w:rPr>
              <w:t>=202</w:t>
            </w:r>
            <w:r w:rsidRPr="00BB048C">
              <w:rPr>
                <w:rFonts w:ascii="Garamond" w:hAnsi="Garamond"/>
                <w:sz w:val="22"/>
                <w:szCs w:val="22"/>
                <w:highlight w:val="yellow"/>
              </w:rPr>
              <w:t>7</w:t>
            </w:r>
            <w:r w:rsidRPr="00BB048C">
              <w:rPr>
                <w:rFonts w:ascii="Garamond" w:hAnsi="Garamond"/>
                <w:sz w:val="22"/>
                <w:szCs w:val="22"/>
              </w:rPr>
              <w:t xml:space="preserve">, </w:t>
            </w:r>
            <w:r w:rsidRPr="00BB048C">
              <w:rPr>
                <w:rFonts w:ascii="Garamond" w:hAnsi="Garamond"/>
                <w:i/>
                <w:sz w:val="22"/>
                <w:szCs w:val="22"/>
                <w:lang w:val="en-US"/>
              </w:rPr>
              <w:t>Y</w:t>
            </w:r>
            <w:r w:rsidRPr="00BB048C">
              <w:rPr>
                <w:rFonts w:ascii="Garamond" w:hAnsi="Garamond"/>
                <w:sz w:val="22"/>
                <w:szCs w:val="22"/>
              </w:rPr>
              <w:t>=202</w:t>
            </w:r>
            <w:r w:rsidRPr="00BB048C">
              <w:rPr>
                <w:rFonts w:ascii="Garamond" w:hAnsi="Garamond"/>
                <w:sz w:val="22"/>
                <w:szCs w:val="22"/>
                <w:highlight w:val="yellow"/>
              </w:rPr>
              <w:t>8</w:t>
            </w:r>
            <w:r w:rsidRPr="00BB048C">
              <w:rPr>
                <w:rFonts w:ascii="Garamond" w:hAnsi="Garamond"/>
                <w:sz w:val="22"/>
                <w:szCs w:val="22"/>
              </w:rPr>
              <w:t>)</w:t>
            </w:r>
            <w:r w:rsidRPr="00BB048C">
              <w:rPr>
                <w:rFonts w:ascii="Garamond" w:eastAsiaTheme="minorEastAsia" w:hAnsi="Garamond"/>
                <w:sz w:val="22"/>
                <w:szCs w:val="22"/>
              </w:rPr>
              <w:t xml:space="preserve"> генерирующие объекты </w:t>
            </w:r>
            <m:oMath>
              <m:r>
                <w:rPr>
                  <w:rFonts w:ascii="Cambria Math" w:hAnsi="Cambria Math"/>
                  <w:sz w:val="22"/>
                  <w:szCs w:val="22"/>
                  <w:lang w:val="en-US"/>
                </w:rPr>
                <m:t>g</m:t>
              </m:r>
              <m:r>
                <w:rPr>
                  <w:rFonts w:ascii="Cambria Math" w:hAnsi="Cambria Math"/>
                  <w:sz w:val="22"/>
                  <w:szCs w:val="22"/>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oMath>
            <w:r w:rsidRPr="00BB048C">
              <w:rPr>
                <w:rFonts w:ascii="Garamond" w:eastAsiaTheme="minorEastAsia" w:hAnsi="Garamond"/>
                <w:sz w:val="22"/>
                <w:szCs w:val="22"/>
              </w:rPr>
              <w:t>, исключенные из отбора на 202</w:t>
            </w:r>
            <w:r w:rsidRPr="00BB048C">
              <w:rPr>
                <w:rFonts w:ascii="Garamond" w:eastAsiaTheme="minorEastAsia" w:hAnsi="Garamond"/>
                <w:sz w:val="22"/>
                <w:szCs w:val="22"/>
                <w:highlight w:val="yellow"/>
              </w:rPr>
              <w:t>6</w:t>
            </w:r>
            <w:r w:rsidRPr="00BB048C">
              <w:rPr>
                <w:rFonts w:ascii="Garamond" w:eastAsiaTheme="minorEastAsia" w:hAnsi="Garamond"/>
                <w:sz w:val="22"/>
                <w:szCs w:val="22"/>
              </w:rPr>
              <w:t xml:space="preserve"> год, участвуют на общих основаниях в отборе на 202</w:t>
            </w:r>
            <w:r w:rsidRPr="00BB048C">
              <w:rPr>
                <w:rFonts w:ascii="Garamond" w:eastAsiaTheme="minorEastAsia" w:hAnsi="Garamond"/>
                <w:sz w:val="22"/>
                <w:szCs w:val="22"/>
                <w:highlight w:val="yellow"/>
              </w:rPr>
              <w:t>7</w:t>
            </w:r>
            <w:r w:rsidRPr="00BB048C">
              <w:rPr>
                <w:rFonts w:ascii="Garamond" w:eastAsiaTheme="minorEastAsia" w:hAnsi="Garamond"/>
                <w:sz w:val="22"/>
                <w:szCs w:val="22"/>
              </w:rPr>
              <w:t xml:space="preserve"> год, а генерирующие объекты, исключенные из отбора на 202</w:t>
            </w:r>
            <w:r w:rsidRPr="00BB048C">
              <w:rPr>
                <w:rFonts w:ascii="Garamond" w:eastAsiaTheme="minorEastAsia" w:hAnsi="Garamond"/>
                <w:sz w:val="22"/>
                <w:szCs w:val="22"/>
                <w:highlight w:val="yellow"/>
              </w:rPr>
              <w:t>7</w:t>
            </w:r>
            <w:r w:rsidRPr="00BB048C">
              <w:rPr>
                <w:rFonts w:ascii="Garamond" w:eastAsiaTheme="minorEastAsia" w:hAnsi="Garamond"/>
                <w:sz w:val="22"/>
                <w:szCs w:val="22"/>
              </w:rPr>
              <w:t xml:space="preserve"> год, участвуют на общих основаниях в отборе на 202</w:t>
            </w:r>
            <w:r w:rsidRPr="00BB048C">
              <w:rPr>
                <w:rFonts w:ascii="Garamond" w:eastAsiaTheme="minorEastAsia" w:hAnsi="Garamond"/>
                <w:sz w:val="22"/>
                <w:szCs w:val="22"/>
                <w:highlight w:val="yellow"/>
              </w:rPr>
              <w:t>8</w:t>
            </w:r>
            <w:r w:rsidRPr="00BB048C">
              <w:rPr>
                <w:rFonts w:ascii="Garamond" w:eastAsiaTheme="minorEastAsia" w:hAnsi="Garamond"/>
                <w:sz w:val="22"/>
                <w:szCs w:val="22"/>
              </w:rPr>
              <w:t xml:space="preserve"> год, с датой начала поставки мощности </w:t>
            </w:r>
            <m:oMath>
              <m:sSub>
                <m:sSubPr>
                  <m:ctrlPr>
                    <w:rPr>
                      <w:rFonts w:ascii="Cambria Math" w:hAnsi="Cambria Math"/>
                      <w:i/>
                      <w:sz w:val="22"/>
                      <w:szCs w:val="22"/>
                    </w:rPr>
                  </m:ctrlPr>
                </m:sSubPr>
                <m:e>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m:t>
                      </m:r>
                    </m:sup>
                  </m:sSup>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Sub>
            </m:oMath>
            <w:r w:rsidRPr="00BB048C">
              <w:rPr>
                <w:rFonts w:ascii="Garamond" w:eastAsiaTheme="minorEastAsia" w:hAnsi="Garamond"/>
                <w:sz w:val="22"/>
                <w:szCs w:val="22"/>
              </w:rPr>
              <w:t xml:space="preserve"> – 1 января соответствующего года.</w:t>
            </w:r>
          </w:p>
          <w:p w14:paraId="6BCA078A" w14:textId="77777777" w:rsidR="00A03781" w:rsidRPr="00BB048C" w:rsidRDefault="00A03781" w:rsidP="00304A55">
            <w:pPr>
              <w:pStyle w:val="a9"/>
              <w:spacing w:before="120" w:after="120"/>
              <w:ind w:left="0" w:firstLine="567"/>
              <w:jc w:val="both"/>
              <w:rPr>
                <w:rFonts w:ascii="Garamond" w:eastAsiaTheme="minorEastAsia" w:hAnsi="Garamond"/>
                <w:sz w:val="22"/>
                <w:szCs w:val="22"/>
              </w:rPr>
            </w:pPr>
            <w:r w:rsidRPr="00BB048C">
              <w:rPr>
                <w:rFonts w:ascii="Garamond" w:eastAsiaTheme="minorEastAsia" w:hAnsi="Garamond"/>
                <w:sz w:val="22"/>
                <w:szCs w:val="22"/>
              </w:rPr>
              <w:t>Процедура отбора заканчивается, если:</w:t>
            </w:r>
          </w:p>
          <w:p w14:paraId="40902F85" w14:textId="77777777" w:rsidR="00A03781" w:rsidRPr="00BB048C" w:rsidRDefault="00A03781" w:rsidP="00304A55">
            <w:pPr>
              <w:pStyle w:val="a9"/>
              <w:spacing w:before="120" w:after="120"/>
              <w:ind w:left="1647"/>
              <w:jc w:val="both"/>
              <w:rPr>
                <w:rFonts w:ascii="Garamond" w:eastAsiaTheme="minorEastAsia" w:hAnsi="Garamond"/>
                <w:sz w:val="22"/>
                <w:szCs w:val="22"/>
              </w:rPr>
            </w:pPr>
            <w:r w:rsidRPr="00BB048C">
              <w:rPr>
                <w:rFonts w:ascii="Garamond" w:hAnsi="Garamond"/>
                <w:sz w:val="22"/>
                <w:szCs w:val="22"/>
                <w:lang w:eastAsia="ar-SA"/>
              </w:rPr>
              <w:t>а)</w:t>
            </w:r>
            <w:r w:rsidRPr="00BB048C">
              <w:rPr>
                <w:rFonts w:ascii="Garamond" w:hAnsi="Garamond"/>
                <w:i/>
                <w:sz w:val="22"/>
                <w:szCs w:val="22"/>
                <w:lang w:eastAsia="ar-SA"/>
              </w:rPr>
              <w:t xml:space="preserve"> </w:t>
            </w:r>
            <w:r w:rsidRPr="00BB048C">
              <w:rPr>
                <w:rFonts w:ascii="Garamond" w:eastAsiaTheme="minorEastAsia" w:hAnsi="Garamond"/>
                <w:sz w:val="22"/>
                <w:szCs w:val="22"/>
              </w:rPr>
              <w:t xml:space="preserve">для некоторого генерирующего объекта с номером </w:t>
            </w:r>
            <m:oMath>
              <m:sSub>
                <m:sSubPr>
                  <m:ctrlPr>
                    <w:rPr>
                      <w:rFonts w:ascii="Cambria Math" w:hAnsi="Cambria Math"/>
                      <w:i/>
                      <w:sz w:val="22"/>
                      <w:szCs w:val="22"/>
                    </w:rPr>
                  </m:ctrlPr>
                </m:sSubPr>
                <m:e>
                  <m:r>
                    <w:rPr>
                      <w:rFonts w:ascii="Cambria Math" w:hAnsi="Cambria Math"/>
                      <w:sz w:val="22"/>
                      <w:szCs w:val="22"/>
                      <w:lang w:val="en-US"/>
                    </w:rPr>
                    <m:t>n</m:t>
                  </m:r>
                </m:e>
                <m:sub>
                  <m:r>
                    <w:rPr>
                      <w:rFonts w:ascii="Cambria Math" w:hAnsi="Cambria Math"/>
                      <w:sz w:val="22"/>
                      <w:szCs w:val="22"/>
                    </w:rPr>
                    <m:t>0</m:t>
                  </m:r>
                </m:sub>
              </m:sSub>
            </m:oMath>
            <w:r w:rsidRPr="00BB048C">
              <w:rPr>
                <w:rFonts w:ascii="Garamond" w:eastAsiaTheme="minorEastAsia" w:hAnsi="Garamond"/>
                <w:sz w:val="22"/>
                <w:szCs w:val="22"/>
              </w:rPr>
              <w:t xml:space="preserve"> не выполнено условие (4). В таком случае в перечень предварительно отобранных генерирующих объектов в ценовой зоне оптового рынка </w:t>
            </w:r>
            <w:r w:rsidRPr="00BB048C">
              <w:rPr>
                <w:rFonts w:ascii="Garamond" w:eastAsiaTheme="minorEastAsia" w:hAnsi="Garamond"/>
                <w:i/>
                <w:sz w:val="22"/>
                <w:szCs w:val="22"/>
              </w:rPr>
              <w:t>z</w:t>
            </w:r>
            <w:r w:rsidRPr="00BB048C">
              <w:rPr>
                <w:rFonts w:ascii="Garamond" w:eastAsiaTheme="minorEastAsia" w:hAnsi="Garamond"/>
                <w:sz w:val="22"/>
                <w:szCs w:val="22"/>
              </w:rPr>
              <w:t xml:space="preserve"> включаются все объекты с номерами </w:t>
            </w:r>
            <m:oMath>
              <m:d>
                <m:dPr>
                  <m:begChr m:val=""/>
                  <m:endChr m:val="|"/>
                  <m:ctrlPr>
                    <w:rPr>
                      <w:rFonts w:ascii="Cambria Math" w:hAnsi="Cambria Math"/>
                      <w:b/>
                      <w:i/>
                      <w:sz w:val="22"/>
                      <w:szCs w:val="22"/>
                    </w:rPr>
                  </m:ctrlPr>
                </m:dPr>
                <m:e>
                  <m:r>
                    <w:rPr>
                      <w:rFonts w:ascii="Cambria Math" w:hAnsi="Cambria Math"/>
                      <w:sz w:val="22"/>
                      <w:szCs w:val="22"/>
                    </w:rPr>
                    <m:t>n'∈</m:t>
                  </m:r>
                  <m:d>
                    <m:dPr>
                      <m:begChr m:val="{"/>
                      <m:endChr m:val="}"/>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lang w:val="en-US"/>
                            </w:rPr>
                            <m:t>n</m:t>
                          </m:r>
                        </m:e>
                        <m:sub>
                          <m:r>
                            <w:rPr>
                              <w:rFonts w:ascii="Cambria Math" w:hAnsi="Cambria Math"/>
                              <w:sz w:val="22"/>
                              <w:szCs w:val="22"/>
                            </w:rPr>
                            <m:t>0</m:t>
                          </m:r>
                        </m:sub>
                      </m:sSub>
                      <m:r>
                        <w:rPr>
                          <w:rFonts w:ascii="Cambria Math" w:hAnsi="Cambria Math"/>
                          <w:sz w:val="22"/>
                          <w:szCs w:val="22"/>
                        </w:rPr>
                        <m:t>-1</m:t>
                      </m:r>
                    </m:e>
                  </m:d>
                </m:e>
              </m:d>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=1</m:t>
              </m:r>
            </m:oMath>
            <w:r w:rsidRPr="00BB048C">
              <w:rPr>
                <w:rFonts w:ascii="Garamond" w:eastAsiaTheme="minorEastAsia" w:hAnsi="Garamond"/>
                <w:sz w:val="22"/>
                <w:szCs w:val="22"/>
              </w:rPr>
              <w:t>;</w:t>
            </w:r>
          </w:p>
          <w:p w14:paraId="767BDADA" w14:textId="77777777" w:rsidR="00A03781" w:rsidRPr="00BB048C" w:rsidRDefault="00A03781" w:rsidP="00304A55">
            <w:pPr>
              <w:pStyle w:val="a9"/>
              <w:spacing w:before="120" w:after="120"/>
              <w:ind w:left="1647"/>
              <w:jc w:val="both"/>
              <w:rPr>
                <w:rFonts w:ascii="Garamond" w:eastAsiaTheme="minorEastAsia" w:hAnsi="Garamond"/>
                <w:sz w:val="22"/>
                <w:szCs w:val="22"/>
              </w:rPr>
            </w:pPr>
            <w:r w:rsidRPr="00BB048C">
              <w:rPr>
                <w:rFonts w:ascii="Garamond" w:eastAsiaTheme="minorEastAsia" w:hAnsi="Garamond"/>
                <w:sz w:val="22"/>
                <w:szCs w:val="22"/>
              </w:rPr>
              <w:t xml:space="preserve">б) условия (1), (2), (3) и (4) проверены для всех </w:t>
            </w:r>
            <m:oMath>
              <m:r>
                <w:rPr>
                  <w:rFonts w:ascii="Cambria Math" w:hAnsi="Cambria Math"/>
                  <w:sz w:val="22"/>
                  <w:szCs w:val="22"/>
                </w:rPr>
                <m:t>N'</m:t>
              </m:r>
            </m:oMath>
            <w:r w:rsidRPr="00BB048C">
              <w:rPr>
                <w:rFonts w:ascii="Garamond" w:eastAsiaTheme="minorEastAsia" w:hAnsi="Garamond"/>
                <w:sz w:val="22"/>
                <w:szCs w:val="22"/>
              </w:rPr>
              <w:t xml:space="preserve">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sz w:val="22"/>
                  <w:szCs w:val="22"/>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oMath>
            <w:r w:rsidRPr="00BB048C">
              <w:rPr>
                <w:rFonts w:ascii="Garamond" w:eastAsiaTheme="minorEastAsia" w:hAnsi="Garamond"/>
                <w:sz w:val="22"/>
                <w:szCs w:val="22"/>
              </w:rPr>
              <w:t xml:space="preserve">. В таком случае в перечень предварительно отобранных генерирующих объектов в ценовой зоне оптового рынка </w:t>
            </w:r>
            <w:r w:rsidRPr="00BB048C">
              <w:rPr>
                <w:rFonts w:ascii="Garamond" w:eastAsiaTheme="minorEastAsia" w:hAnsi="Garamond"/>
                <w:i/>
                <w:sz w:val="22"/>
                <w:szCs w:val="22"/>
              </w:rPr>
              <w:t>z</w:t>
            </w:r>
            <w:r w:rsidRPr="00BB048C">
              <w:rPr>
                <w:rFonts w:ascii="Garamond" w:eastAsiaTheme="minorEastAsia" w:hAnsi="Garamond"/>
                <w:sz w:val="22"/>
                <w:szCs w:val="22"/>
              </w:rPr>
              <w:t xml:space="preserve"> включаются все объекты с номерами </w:t>
            </w:r>
            <m:oMath>
              <m:d>
                <m:dPr>
                  <m:begChr m:val=""/>
                  <m:endChr m:val="|"/>
                  <m:ctrlPr>
                    <w:rPr>
                      <w:rFonts w:ascii="Cambria Math" w:hAnsi="Cambria Math"/>
                      <w:i/>
                      <w:sz w:val="22"/>
                      <w:szCs w:val="22"/>
                    </w:rPr>
                  </m:ctrlPr>
                </m:dPr>
                <m:e>
                  <m:r>
                    <w:rPr>
                      <w:rFonts w:ascii="Cambria Math" w:hAnsi="Cambria Math"/>
                      <w:sz w:val="22"/>
                      <w:szCs w:val="22"/>
                    </w:rPr>
                    <m:t>n'∈</m:t>
                  </m:r>
                  <m:d>
                    <m:dPr>
                      <m:begChr m:val="{"/>
                      <m:endChr m:val="}"/>
                      <m:ctrlPr>
                        <w:rPr>
                          <w:rFonts w:ascii="Cambria Math" w:hAnsi="Cambria Math"/>
                          <w:i/>
                          <w:sz w:val="22"/>
                          <w:szCs w:val="22"/>
                        </w:rPr>
                      </m:ctrlPr>
                    </m:dPr>
                    <m:e>
                      <m:r>
                        <w:rPr>
                          <w:rFonts w:ascii="Cambria Math" w:hAnsi="Cambria Math"/>
                          <w:sz w:val="22"/>
                          <w:szCs w:val="22"/>
                        </w:rPr>
                        <m:t>1…</m:t>
                      </m:r>
                      <m:r>
                        <w:rPr>
                          <w:rFonts w:ascii="Cambria Math" w:hAnsi="Cambria Math"/>
                          <w:sz w:val="22"/>
                          <w:szCs w:val="22"/>
                          <w:lang w:val="en-US"/>
                        </w:rPr>
                        <m:t>N</m:t>
                      </m:r>
                      <m:r>
                        <w:rPr>
                          <w:rFonts w:ascii="Cambria Math" w:hAnsi="Cambria Math"/>
                          <w:sz w:val="22"/>
                          <w:szCs w:val="22"/>
                        </w:rPr>
                        <m:t>'</m:t>
                      </m:r>
                    </m:e>
                  </m:d>
                </m:e>
              </m:d>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=1</m:t>
              </m:r>
            </m:oMath>
            <w:r w:rsidRPr="00BB048C">
              <w:rPr>
                <w:rFonts w:ascii="Garamond" w:eastAsiaTheme="minorEastAsia" w:hAnsi="Garamond"/>
                <w:sz w:val="22"/>
                <w:szCs w:val="22"/>
              </w:rPr>
              <w:t>.</w:t>
            </w:r>
          </w:p>
          <w:p w14:paraId="0887DFB9" w14:textId="77777777" w:rsidR="00A03781" w:rsidRPr="00BB048C" w:rsidRDefault="00A03781" w:rsidP="00304A55">
            <w:pPr>
              <w:spacing w:after="120"/>
              <w:ind w:firstLine="567"/>
              <w:jc w:val="both"/>
              <w:rPr>
                <w:rFonts w:eastAsiaTheme="minorEastAsia"/>
                <w:sz w:val="22"/>
                <w:szCs w:val="22"/>
                <w:lang w:val="ru-RU"/>
              </w:rPr>
            </w:pPr>
            <w:r w:rsidRPr="00BB048C">
              <w:rPr>
                <w:rFonts w:eastAsiaTheme="minorEastAsia"/>
                <w:sz w:val="22"/>
                <w:szCs w:val="22"/>
                <w:lang w:val="ru-RU"/>
              </w:rPr>
              <w:t xml:space="preserve">Тогда </w:t>
            </w:r>
            <m:oMath>
              <m:d>
                <m:dPr>
                  <m:begChr m:val=""/>
                  <m:endChr m:val="|"/>
                  <m:ctrlPr>
                    <w:rPr>
                      <w:rFonts w:ascii="Cambria Math" w:hAnsi="Cambria Math"/>
                      <w:i/>
                      <w:sz w:val="22"/>
                      <w:szCs w:val="22"/>
                    </w:rPr>
                  </m:ctrlPr>
                </m:dPr>
                <m:e>
                  <m:sSubSup>
                    <m:sSubSupPr>
                      <m:ctrlPr>
                        <w:rPr>
                          <w:rFonts w:ascii="Cambria Math" w:hAnsi="Cambria Math"/>
                          <w:i/>
                          <w:sz w:val="22"/>
                          <w:szCs w:val="22"/>
                          <w:lang w:val="en-US"/>
                        </w:rPr>
                      </m:ctrlPr>
                    </m:sSubSupPr>
                    <m:e>
                      <m:r>
                        <w:rPr>
                          <w:rFonts w:ascii="Cambria Math" w:hAnsi="Cambria Math"/>
                          <w:sz w:val="22"/>
                          <w:szCs w:val="22"/>
                          <w:lang w:val="en-US"/>
                        </w:rPr>
                        <m:t>G</m:t>
                      </m:r>
                    </m:e>
                    <m:sub>
                      <m:r>
                        <w:rPr>
                          <w:rFonts w:ascii="Cambria Math" w:hAnsi="Cambria Math"/>
                          <w:sz w:val="22"/>
                          <w:szCs w:val="22"/>
                          <w:lang w:val="en-US"/>
                        </w:rPr>
                        <m:t>Y</m:t>
                      </m:r>
                    </m:sub>
                    <m:sup>
                      <m:r>
                        <w:rPr>
                          <w:rFonts w:ascii="Cambria Math" w:hAnsi="Cambria Math"/>
                          <w:sz w:val="22"/>
                          <w:szCs w:val="22"/>
                          <w:lang w:val="ru-RU"/>
                        </w:rPr>
                        <m:t>'</m:t>
                      </m:r>
                    </m:sup>
                  </m:sSubSup>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e>
              </m:d>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=1}</m:t>
              </m:r>
            </m:oMath>
            <w:r w:rsidRPr="00BB048C">
              <w:rPr>
                <w:rFonts w:eastAsiaTheme="minorEastAsia"/>
                <w:sz w:val="22"/>
                <w:szCs w:val="22"/>
                <w:lang w:val="ru-RU"/>
              </w:rPr>
              <w:t xml:space="preserve"> – множество генерирующих объектов</w:t>
            </w:r>
            <w:r w:rsidRPr="00BB048C">
              <w:rPr>
                <w:sz w:val="22"/>
                <w:szCs w:val="22"/>
                <w:lang w:val="ru-RU"/>
              </w:rPr>
              <w:t xml:space="preserve"> инновационных проектов ПГУ</w:t>
            </w:r>
            <w:r w:rsidRPr="00BB048C">
              <w:rPr>
                <w:rFonts w:eastAsiaTheme="minorEastAsia"/>
                <w:sz w:val="22"/>
                <w:szCs w:val="22"/>
                <w:lang w:val="ru-RU"/>
              </w:rPr>
              <w:t xml:space="preserve">, включенных в перечень предварительно отобранных генерирующих объектов с началом поставки мощности в году </w:t>
            </w:r>
            <w:r w:rsidRPr="00BB048C">
              <w:rPr>
                <w:rFonts w:eastAsiaTheme="minorEastAsia"/>
                <w:i/>
                <w:sz w:val="22"/>
                <w:szCs w:val="22"/>
                <w:lang w:val="en-US"/>
              </w:rPr>
              <w:t>Y</w:t>
            </w:r>
            <w:r w:rsidRPr="00BB048C">
              <w:rPr>
                <w:rFonts w:eastAsiaTheme="minorEastAsia"/>
                <w:sz w:val="22"/>
                <w:szCs w:val="22"/>
                <w:lang w:val="ru-RU"/>
              </w:rPr>
              <w:t xml:space="preserve">.    </w:t>
            </w:r>
          </w:p>
          <w:p w14:paraId="5F9E7FDE" w14:textId="77777777" w:rsidR="00A03781" w:rsidRPr="00BB048C" w:rsidRDefault="00A03781" w:rsidP="00304A55">
            <w:pPr>
              <w:pStyle w:val="a9"/>
              <w:spacing w:before="120" w:after="120"/>
              <w:ind w:left="0" w:firstLine="567"/>
              <w:jc w:val="both"/>
              <w:rPr>
                <w:rFonts w:ascii="Garamond" w:hAnsi="Garamond"/>
                <w:sz w:val="22"/>
                <w:szCs w:val="22"/>
              </w:rPr>
            </w:pPr>
            <w:r w:rsidRPr="00BB048C">
              <w:rPr>
                <w:rFonts w:ascii="Garamond" w:hAnsi="Garamond"/>
                <w:sz w:val="22"/>
                <w:szCs w:val="22"/>
              </w:rPr>
              <w:lastRenderedPageBreak/>
              <w:t>По результатам отборов инновационных проектов ПГУ на 202</w:t>
            </w:r>
            <w:r w:rsidRPr="00BB048C">
              <w:rPr>
                <w:rFonts w:ascii="Garamond" w:hAnsi="Garamond"/>
                <w:sz w:val="22"/>
                <w:szCs w:val="22"/>
                <w:highlight w:val="yellow"/>
              </w:rPr>
              <w:t>6</w:t>
            </w:r>
            <w:r w:rsidRPr="00BB048C">
              <w:rPr>
                <w:rFonts w:ascii="Garamond" w:hAnsi="Garamond"/>
                <w:sz w:val="22"/>
                <w:szCs w:val="22"/>
              </w:rPr>
              <w:t xml:space="preserve"> и 202</w:t>
            </w:r>
            <w:r w:rsidRPr="00BB048C">
              <w:rPr>
                <w:rFonts w:ascii="Garamond" w:hAnsi="Garamond"/>
                <w:sz w:val="22"/>
                <w:szCs w:val="22"/>
                <w:highlight w:val="yellow"/>
              </w:rPr>
              <w:t>7</w:t>
            </w:r>
            <w:r w:rsidRPr="00BB048C">
              <w:rPr>
                <w:rFonts w:ascii="Garamond" w:hAnsi="Garamond"/>
                <w:sz w:val="22"/>
                <w:szCs w:val="22"/>
              </w:rPr>
              <w:t xml:space="preserve"> годы определяются неиспользованные лимиты максимальной совокупной установленной мощности генерирующих объектов инновационных проектов ПГУ, которые были определенны по итогам таких отборов, учитываемые при проведении отбора на последующие годы:</w:t>
            </w:r>
          </w:p>
          <w:p w14:paraId="5E9C424F" w14:textId="77777777" w:rsidR="00A03781" w:rsidRPr="00BB048C" w:rsidRDefault="00E036BF" w:rsidP="00304A55">
            <w:pPr>
              <w:pStyle w:val="a9"/>
              <w:spacing w:before="120" w:after="120"/>
              <w:ind w:left="1647"/>
              <w:jc w:val="both"/>
              <w:rPr>
                <w:rFonts w:ascii="Garamond" w:eastAsiaTheme="minorEastAsia" w:hAnsi="Garamond"/>
                <w:sz w:val="22"/>
                <w:szCs w:val="22"/>
              </w:rPr>
            </w:pPr>
            <m:oMath>
              <m:sSubSup>
                <m:sSubSupPr>
                  <m:ctrlPr>
                    <w:rPr>
                      <w:rFonts w:ascii="Cambria Math" w:hAnsi="Cambria Math"/>
                      <w:i/>
                      <w:noProof/>
                      <w:sz w:val="22"/>
                      <w:szCs w:val="22"/>
                    </w:rPr>
                  </m:ctrlPr>
                </m:sSubSupPr>
                <m:e>
                  <m:r>
                    <w:rPr>
                      <w:rFonts w:ascii="Cambria Math" w:hAnsi="Cambria Math"/>
                      <w:noProof/>
                      <w:sz w:val="22"/>
                      <w:szCs w:val="22"/>
                      <w:lang w:val="en-US"/>
                    </w:rPr>
                    <m:t>dP</m:t>
                  </m:r>
                </m:e>
                <m:sub>
                  <m:r>
                    <w:rPr>
                      <w:rFonts w:ascii="Cambria Math" w:hAnsi="Cambria Math"/>
                      <w:noProof/>
                      <w:sz w:val="22"/>
                      <w:szCs w:val="22"/>
                      <w:lang w:val="en-US"/>
                    </w:rPr>
                    <m:t>Y</m:t>
                  </m:r>
                </m:sub>
                <m:sup>
                  <m:r>
                    <w:rPr>
                      <w:rFonts w:ascii="Cambria Math" w:hAnsi="Cambria Math"/>
                      <w:noProof/>
                      <w:sz w:val="22"/>
                      <w:szCs w:val="22"/>
                    </w:rPr>
                    <m:t>спрос_ПГУ</m:t>
                  </m:r>
                </m:sup>
              </m:sSubSup>
              <m:r>
                <w:rPr>
                  <w:rFonts w:ascii="Cambria Math" w:hAnsi="Cambria Math"/>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Y</m:t>
                  </m:r>
                </m:sub>
                <m:sup>
                  <m:r>
                    <w:rPr>
                      <w:rFonts w:ascii="Cambria Math" w:hAnsi="Cambria Math"/>
                      <w:noProof/>
                      <w:sz w:val="22"/>
                      <w:szCs w:val="22"/>
                    </w:rPr>
                    <m:t>спрос_ПГУ</m:t>
                  </m:r>
                </m:sup>
              </m:sSubSup>
              <m:r>
                <w:rPr>
                  <w:rFonts w:ascii="Cambria Math" w:hAnsi="Cambria Math"/>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dP</m:t>
                  </m:r>
                </m:e>
                <m:sub>
                  <m:r>
                    <w:rPr>
                      <w:rFonts w:ascii="Cambria Math" w:hAnsi="Cambria Math"/>
                      <w:noProof/>
                      <w:sz w:val="22"/>
                      <w:szCs w:val="22"/>
                      <w:lang w:val="en-US"/>
                    </w:rPr>
                    <m:t>Y</m:t>
                  </m:r>
                  <m:r>
                    <w:rPr>
                      <w:rFonts w:ascii="Cambria Math" w:hAnsi="Cambria Math"/>
                      <w:noProof/>
                      <w:sz w:val="22"/>
                      <w:szCs w:val="22"/>
                    </w:rPr>
                    <m:t>-1</m:t>
                  </m:r>
                </m:sub>
                <m:sup>
                  <m:r>
                    <w:rPr>
                      <w:rFonts w:ascii="Cambria Math" w:hAnsi="Cambria Math"/>
                      <w:noProof/>
                      <w:sz w:val="22"/>
                      <w:szCs w:val="22"/>
                    </w:rPr>
                    <m:t>спрос_ПГУ</m:t>
                  </m:r>
                </m:sup>
              </m:sSubSup>
              <m:r>
                <w:rPr>
                  <w:rFonts w:ascii="Cambria Math" w:hAnsi="Cambria Math"/>
                  <w:sz w:val="22"/>
                  <w:szCs w:val="22"/>
                </w:rPr>
                <m:t>-</m:t>
              </m:r>
              <m:nary>
                <m:naryPr>
                  <m:chr m:val="∑"/>
                  <m:limLoc m:val="undOvr"/>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i=1,</m:t>
                      </m:r>
                    </m:e>
                    <m:e>
                      <m:r>
                        <w:rPr>
                          <w:rFonts w:ascii="Cambria Math" w:hAnsi="Cambria Math"/>
                          <w:sz w:val="22"/>
                          <w:szCs w:val="22"/>
                          <w:lang w:val="en-US"/>
                        </w:rPr>
                        <m:t>g</m:t>
                      </m:r>
                      <m:r>
                        <w:rPr>
                          <w:rFonts w:ascii="Cambria Math" w:hAnsi="Cambria Math"/>
                          <w:sz w:val="22"/>
                          <w:szCs w:val="22"/>
                        </w:rPr>
                        <m:t>∈</m:t>
                      </m:r>
                      <m:sSubSup>
                        <m:sSubSupPr>
                          <m:ctrlPr>
                            <w:rPr>
                              <w:rFonts w:ascii="Cambria Math" w:hAnsi="Cambria Math"/>
                              <w:i/>
                              <w:sz w:val="22"/>
                              <w:szCs w:val="22"/>
                              <w:lang w:val="en-US"/>
                            </w:rPr>
                          </m:ctrlPr>
                        </m:sSubSupPr>
                        <m:e>
                          <m:r>
                            <w:rPr>
                              <w:rFonts w:ascii="Cambria Math" w:hAnsi="Cambria Math"/>
                              <w:sz w:val="22"/>
                              <w:szCs w:val="22"/>
                              <w:lang w:val="en-US"/>
                            </w:rPr>
                            <m:t>G</m:t>
                          </m:r>
                        </m:e>
                        <m:sub>
                          <m:r>
                            <w:rPr>
                              <w:rFonts w:ascii="Cambria Math" w:hAnsi="Cambria Math"/>
                              <w:sz w:val="22"/>
                              <w:szCs w:val="22"/>
                              <w:lang w:val="en-US"/>
                            </w:rPr>
                            <m:t>Y</m:t>
                          </m:r>
                          <m:r>
                            <w:rPr>
                              <w:rFonts w:ascii="Cambria Math" w:hAnsi="Cambria Math"/>
                              <w:sz w:val="22"/>
                              <w:szCs w:val="22"/>
                            </w:rPr>
                            <m:t>-1</m:t>
                          </m:r>
                        </m:sub>
                        <m:sup>
                          <m:r>
                            <w:rPr>
                              <w:rFonts w:ascii="Cambria Math" w:hAnsi="Cambria Math"/>
                              <w:sz w:val="22"/>
                              <w:szCs w:val="22"/>
                            </w:rPr>
                            <m:t>'</m:t>
                          </m:r>
                        </m:sup>
                      </m:sSubSup>
                    </m:e>
                  </m:eqAr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rPr>
                        <m:t>P</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rPr>
                        <m:t>,</m:t>
                      </m:r>
                      <m:r>
                        <w:rPr>
                          <w:rFonts w:ascii="Cambria Math" w:hAnsi="Cambria Math"/>
                          <w:sz w:val="22"/>
                          <w:szCs w:val="22"/>
                          <w:lang w:val="en-US"/>
                        </w:rPr>
                        <m:t>r</m:t>
                      </m:r>
                      <m:r>
                        <w:rPr>
                          <w:rFonts w:ascii="Cambria Math" w:hAnsi="Cambria Math"/>
                          <w:sz w:val="22"/>
                          <w:szCs w:val="22"/>
                        </w:rPr>
                        <m:t>,</m:t>
                      </m:r>
                      <m:r>
                        <w:rPr>
                          <w:rFonts w:ascii="Cambria Math" w:hAnsi="Cambria Math"/>
                          <w:sz w:val="22"/>
                          <w:szCs w:val="22"/>
                          <w:lang w:val="en-US"/>
                        </w:rPr>
                        <m:t>z</m:t>
                      </m:r>
                      <m:r>
                        <w:rPr>
                          <w:rFonts w:ascii="Cambria Math" w:hAnsi="Cambria Math"/>
                          <w:sz w:val="22"/>
                          <w:szCs w:val="22"/>
                        </w:rPr>
                        <m:t>,</m:t>
                      </m:r>
                      <m:r>
                        <w:rPr>
                          <w:rFonts w:ascii="Cambria Math" w:hAnsi="Cambria Math"/>
                          <w:sz w:val="22"/>
                          <w:szCs w:val="22"/>
                          <w:lang w:val="en-US"/>
                        </w:rPr>
                        <m:t>Y</m:t>
                      </m:r>
                    </m:sub>
                    <m:sup>
                      <m:r>
                        <w:rPr>
                          <w:rFonts w:ascii="Cambria Math" w:hAnsi="Cambria Math"/>
                          <w:sz w:val="22"/>
                          <w:szCs w:val="22"/>
                        </w:rPr>
                        <m:t>уст</m:t>
                      </m:r>
                    </m:sup>
                  </m:sSubSup>
                </m:e>
              </m:nary>
            </m:oMath>
            <w:r w:rsidR="00A03781" w:rsidRPr="00BB048C">
              <w:rPr>
                <w:rFonts w:ascii="Garamond" w:eastAsiaTheme="minorEastAsia" w:hAnsi="Garamond"/>
                <w:sz w:val="22"/>
                <w:szCs w:val="22"/>
              </w:rPr>
              <w:t xml:space="preserve">    </w:t>
            </w:r>
          </w:p>
          <w:p w14:paraId="2BA8C8A9" w14:textId="77777777" w:rsidR="00A03781" w:rsidRPr="00BB048C" w:rsidRDefault="00A03781" w:rsidP="00304A55">
            <w:pPr>
              <w:pStyle w:val="ad"/>
              <w:suppressAutoHyphens/>
              <w:ind w:firstLine="709"/>
              <w:rPr>
                <w:rFonts w:ascii="Garamond" w:hAnsi="Garamond"/>
                <w:sz w:val="22"/>
                <w:szCs w:val="22"/>
                <w:lang w:val="ru-RU"/>
              </w:rPr>
            </w:pPr>
          </w:p>
        </w:tc>
        <w:tc>
          <w:tcPr>
            <w:tcW w:w="6716" w:type="dxa"/>
          </w:tcPr>
          <w:p w14:paraId="0526CDD2" w14:textId="77777777" w:rsidR="00A03781" w:rsidRPr="00BB048C" w:rsidRDefault="00A03781" w:rsidP="00304A55">
            <w:pPr>
              <w:pStyle w:val="ad"/>
              <w:suppressAutoHyphens/>
              <w:ind w:firstLine="709"/>
              <w:rPr>
                <w:rFonts w:ascii="Garamond" w:eastAsiaTheme="minorEastAsia" w:hAnsi="Garamond"/>
                <w:sz w:val="22"/>
                <w:szCs w:val="22"/>
                <w:lang w:val="ru-RU"/>
              </w:rPr>
            </w:pPr>
            <w:r w:rsidRPr="00BB048C">
              <w:rPr>
                <w:rFonts w:ascii="Garamond" w:hAnsi="Garamond"/>
                <w:sz w:val="22"/>
                <w:szCs w:val="22"/>
                <w:lang w:val="ru-RU"/>
              </w:rPr>
              <w:lastRenderedPageBreak/>
              <w:t>Отбор инновационных проектов ПГУ на 202</w:t>
            </w:r>
            <w:r w:rsidRPr="00BB048C">
              <w:rPr>
                <w:rFonts w:ascii="Garamond" w:hAnsi="Garamond"/>
                <w:sz w:val="22"/>
                <w:szCs w:val="22"/>
                <w:highlight w:val="yellow"/>
                <w:lang w:val="ru-RU"/>
              </w:rPr>
              <w:t>7</w:t>
            </w:r>
            <w:r w:rsidRPr="00BB048C">
              <w:rPr>
                <w:rFonts w:ascii="Garamond" w:hAnsi="Garamond"/>
                <w:sz w:val="22"/>
                <w:szCs w:val="22"/>
                <w:lang w:val="ru-RU"/>
              </w:rPr>
              <w:t>–202</w:t>
            </w:r>
            <w:r w:rsidRPr="00BB048C">
              <w:rPr>
                <w:rFonts w:ascii="Garamond" w:hAnsi="Garamond"/>
                <w:sz w:val="22"/>
                <w:szCs w:val="22"/>
                <w:highlight w:val="yellow"/>
                <w:lang w:val="ru-RU"/>
              </w:rPr>
              <w:t>9</w:t>
            </w:r>
            <w:r w:rsidRPr="00BB048C">
              <w:rPr>
                <w:rFonts w:ascii="Garamond" w:hAnsi="Garamond"/>
                <w:sz w:val="22"/>
                <w:szCs w:val="22"/>
                <w:lang w:val="ru-RU"/>
              </w:rPr>
              <w:t xml:space="preserve"> годы производится после выполнения действий, указанных в п. 8.4.2 настоящего Регламента, в следующем порядке. Инновационным проектам ПГУ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BB048C">
              <w:rPr>
                <w:rFonts w:ascii="Garamond" w:hAnsi="Garamond"/>
                <w:sz w:val="22"/>
                <w:szCs w:val="22"/>
                <w:lang w:val="ru-RU"/>
              </w:rPr>
              <w:t xml:space="preserve"> последовательно, начиная с номера </w:t>
            </w:r>
            <m:oMath>
              <m:r>
                <w:rPr>
                  <w:rFonts w:ascii="Cambria Math" w:hAnsi="Cambria Math"/>
                  <w:sz w:val="22"/>
                  <w:szCs w:val="22"/>
                </w:rPr>
                <m:t>n</m:t>
              </m:r>
              <m:r>
                <w:rPr>
                  <w:rFonts w:ascii="Cambria Math" w:hAnsi="Cambria Math"/>
                  <w:sz w:val="22"/>
                  <w:szCs w:val="22"/>
                  <w:lang w:val="ru-RU"/>
                </w:rPr>
                <m:t>'=1</m:t>
              </m:r>
            </m:oMath>
            <w:r w:rsidRPr="00BB048C">
              <w:rPr>
                <w:rFonts w:ascii="Garamond" w:hAnsi="Garamond"/>
                <w:sz w:val="22"/>
                <w:szCs w:val="22"/>
                <w:lang w:val="ru-RU"/>
              </w:rPr>
              <w:t xml:space="preserve">, присваивается индикатор включения в перечень предварительно отобранных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=1</m:t>
              </m:r>
            </m:oMath>
            <w:r w:rsidRPr="00BB048C">
              <w:rPr>
                <w:rFonts w:ascii="Garamond" w:hAnsi="Garamond"/>
                <w:sz w:val="22"/>
                <w:szCs w:val="22"/>
                <w:lang w:val="ru-RU"/>
              </w:rPr>
              <w:t xml:space="preserve"> и осуществляется проверка выполнения условий (1), (2), (3), (4) п. 8.4.1 настоящего Регламента, которая для некоторого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BB048C">
              <w:rPr>
                <w:rFonts w:ascii="Garamond" w:hAnsi="Garamond"/>
                <w:sz w:val="22"/>
                <w:szCs w:val="22"/>
                <w:lang w:val="ru-RU"/>
              </w:rPr>
              <w:t xml:space="preserve"> производится следующим образом:</w:t>
            </w:r>
          </w:p>
          <w:p w14:paraId="3CB29D46" w14:textId="77777777" w:rsidR="00A03781" w:rsidRPr="00BB048C" w:rsidRDefault="00A03781" w:rsidP="00A03781">
            <w:pPr>
              <w:pStyle w:val="ad"/>
              <w:numPr>
                <w:ilvl w:val="0"/>
                <w:numId w:val="48"/>
              </w:numPr>
              <w:suppressAutoHyphens/>
              <w:rPr>
                <w:rFonts w:ascii="Garamond" w:eastAsiaTheme="minorEastAsia" w:hAnsi="Garamond"/>
                <w:sz w:val="22"/>
                <w:szCs w:val="22"/>
                <w:lang w:val="ru-RU"/>
              </w:rPr>
            </w:pPr>
            <w:r w:rsidRPr="00BB048C">
              <w:rPr>
                <w:rFonts w:ascii="Garamond" w:hAnsi="Garamond"/>
                <w:sz w:val="22"/>
                <w:szCs w:val="22"/>
                <w:lang w:val="ru-RU"/>
              </w:rPr>
              <w:t xml:space="preserve">Для каждой ОЭС (энергосистемы, </w:t>
            </w:r>
            <w:proofErr w:type="spellStart"/>
            <w:r w:rsidRPr="00BB048C">
              <w:rPr>
                <w:rFonts w:ascii="Garamond" w:hAnsi="Garamond"/>
                <w:sz w:val="22"/>
                <w:szCs w:val="22"/>
                <w:lang w:val="ru-RU"/>
              </w:rPr>
              <w:t>энергорайона</w:t>
            </w:r>
            <w:proofErr w:type="spellEnd"/>
            <w:r w:rsidRPr="00BB048C">
              <w:rPr>
                <w:rFonts w:ascii="Garamond" w:hAnsi="Garamond"/>
                <w:sz w:val="22"/>
                <w:szCs w:val="22"/>
                <w:lang w:val="ru-RU"/>
              </w:rPr>
              <w:t xml:space="preserve">) </w:t>
            </w:r>
            <w:r w:rsidRPr="00BB048C">
              <w:rPr>
                <w:rFonts w:ascii="Garamond" w:hAnsi="Garamond"/>
                <w:i/>
                <w:sz w:val="22"/>
                <w:szCs w:val="22"/>
                <w:lang w:val="en-US"/>
              </w:rPr>
              <w:t>r</w:t>
            </w:r>
            <w:r w:rsidRPr="00BB048C">
              <w:rPr>
                <w:rFonts w:ascii="Garamond" w:hAnsi="Garamond"/>
                <w:sz w:val="22"/>
                <w:szCs w:val="22"/>
                <w:lang w:val="ru-RU"/>
              </w:rPr>
              <w:t xml:space="preserve"> в составе ценовой зоны оптового рынка </w:t>
            </w:r>
            <w:r w:rsidRPr="00BB048C">
              <w:rPr>
                <w:rFonts w:ascii="Garamond" w:hAnsi="Garamond"/>
                <w:i/>
                <w:sz w:val="22"/>
                <w:szCs w:val="22"/>
              </w:rPr>
              <w:t>z</w:t>
            </w:r>
            <w:r w:rsidRPr="00BB048C">
              <w:rPr>
                <w:rFonts w:ascii="Garamond" w:hAnsi="Garamond"/>
                <w:sz w:val="22"/>
                <w:szCs w:val="22"/>
                <w:lang w:val="ru-RU"/>
              </w:rPr>
              <w:t xml:space="preserve"> в отношении каждого месяца реализации мероприятий по модернизации (</w:t>
            </w:r>
            <m:oMath>
              <m:r>
                <w:rPr>
                  <w:rFonts w:ascii="Cambria Math" w:hAnsi="Cambria Math"/>
                  <w:sz w:val="22"/>
                  <w:szCs w:val="22"/>
                  <w:lang w:val="ru-RU"/>
                </w:rPr>
                <m:t>∀</m:t>
              </m:r>
              <m:r>
                <w:rPr>
                  <w:rFonts w:ascii="Cambria Math" w:hAnsi="Cambria Math"/>
                  <w:sz w:val="22"/>
                  <w:szCs w:val="22"/>
                  <w:lang w:val="en-US"/>
                </w:rPr>
                <m:t>m</m:t>
              </m:r>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oMath>
            <w:r w:rsidRPr="00BB048C">
              <w:rPr>
                <w:rFonts w:ascii="Garamond" w:hAnsi="Garamond"/>
                <w:sz w:val="22"/>
                <w:szCs w:val="22"/>
                <w:lang w:val="ru-RU"/>
              </w:rPr>
              <w:t xml:space="preserve">)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r>
                <w:rPr>
                  <w:rFonts w:ascii="Cambria Math" w:hAnsi="Cambria Math"/>
                  <w:sz w:val="22"/>
                  <w:szCs w:val="22"/>
                  <w:lang w:val="ru-RU"/>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lang w:val="ru-RU"/>
                    </w:rPr>
                    <m:t>ПГУ</m:t>
                  </m:r>
                </m:sup>
              </m:sSup>
            </m:oMath>
            <w:r w:rsidRPr="00BB048C">
              <w:rPr>
                <w:rFonts w:ascii="Garamond" w:hAnsi="Garamond"/>
                <w:sz w:val="22"/>
                <w:szCs w:val="22"/>
                <w:lang w:val="ru-RU"/>
              </w:rPr>
              <w:t>, определяется:</w:t>
            </w:r>
          </w:p>
          <w:p w14:paraId="2B4851CF" w14:textId="77777777" w:rsidR="00A03781" w:rsidRPr="00BB048C" w:rsidRDefault="00E036BF" w:rsidP="00304A55">
            <w:pPr>
              <w:pStyle w:val="a9"/>
              <w:spacing w:before="120" w:after="120"/>
              <w:ind w:left="1287"/>
              <w:jc w:val="both"/>
              <w:rPr>
                <w:rFonts w:ascii="Garamond" w:hAnsi="Garamond"/>
                <w:sz w:val="22"/>
                <w:szCs w:val="22"/>
              </w:rPr>
            </w:pPr>
            <m:oMath>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noProof/>
                  <w:sz w:val="22"/>
                  <w:szCs w:val="22"/>
                </w:rPr>
                <m:t>=</m:t>
              </m:r>
              <m:nary>
                <m:naryPr>
                  <m:chr m:val="∑"/>
                  <m:limLoc m:val="undOvr"/>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i=1</m:t>
                      </m:r>
                    </m:e>
                    <m:e>
                      <m:r>
                        <w:rPr>
                          <w:rFonts w:ascii="Cambria Math" w:hAnsi="Cambria Math"/>
                          <w:sz w:val="22"/>
                          <w:szCs w:val="22"/>
                        </w:rPr>
                        <m:t>g∈</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e>
                  </m:eqArr>
                </m:sub>
                <m:sup>
                  <m:sSup>
                    <m:sSupPr>
                      <m:ctrlPr>
                        <w:rPr>
                          <w:rFonts w:ascii="Cambria Math" w:hAnsi="Cambria Math"/>
                          <w:i/>
                          <w:sz w:val="22"/>
                          <w:szCs w:val="22"/>
                        </w:rPr>
                      </m:ctrlPr>
                    </m:sSupPr>
                    <m:e>
                      <m:r>
                        <w:rPr>
                          <w:rFonts w:ascii="Cambria Math" w:hAnsi="Cambria Math"/>
                          <w:sz w:val="22"/>
                          <w:szCs w:val="22"/>
                        </w:rPr>
                        <m:t>n</m:t>
                      </m:r>
                    </m:e>
                    <m:sup>
                      <m:r>
                        <w:rPr>
                          <w:rFonts w:ascii="Cambria Math" w:hAnsi="Cambria Math"/>
                          <w:sz w:val="22"/>
                          <w:szCs w:val="22"/>
                        </w:rPr>
                        <m:t>'</m:t>
                      </m:r>
                    </m:sup>
                  </m:sSup>
                </m:sup>
                <m:e>
                  <m:sSub>
                    <m:sSubPr>
                      <m:ctrlPr>
                        <w:rPr>
                          <w:rFonts w:ascii="Cambria Math" w:hAnsi="Cambria Math"/>
                          <w:i/>
                          <w:sz w:val="22"/>
                          <w:szCs w:val="22"/>
                        </w:rPr>
                      </m:ctrlPr>
                    </m:sSubPr>
                    <m:e>
                      <m:r>
                        <w:rPr>
                          <w:rFonts w:ascii="Cambria Math" w:hAnsi="Cambria Math"/>
                          <w:sz w:val="22"/>
                          <w:szCs w:val="22"/>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m:t>
                          </m:r>
                        </m:sub>
                      </m:sSub>
                      <m:r>
                        <w:rPr>
                          <w:rFonts w:ascii="Cambria Math" w:hAnsi="Cambria Math"/>
                          <w:sz w:val="22"/>
                          <w:szCs w:val="22"/>
                        </w:rPr>
                        <m:t>,r,z,m</m:t>
                      </m:r>
                    </m:sub>
                  </m:sSub>
                </m:e>
              </m:nary>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sub>
              </m:sSub>
              <m:r>
                <w:rPr>
                  <w:rFonts w:ascii="Cambria Math" w:hAnsi="Cambria Math"/>
                  <w:sz w:val="22"/>
                  <w:szCs w:val="22"/>
                </w:rPr>
                <m:t>-</m:t>
              </m:r>
              <m:d>
                <m:dPr>
                  <m:ctrlPr>
                    <w:rPr>
                      <w:rFonts w:ascii="Cambria Math" w:hAnsi="Cambria Math"/>
                      <w:i/>
                      <w:sz w:val="22"/>
                      <w:szCs w:val="22"/>
                    </w:rPr>
                  </m:ctrlPr>
                </m:dPr>
                <m:e>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rPr>
                        <m:t>сниж</m:t>
                      </m:r>
                    </m:sup>
                  </m:sSubSup>
                  <m:r>
                    <w:rPr>
                      <w:rFonts w:ascii="Cambria Math" w:hAnsi="Cambria Math"/>
                      <w:sz w:val="22"/>
                      <w:szCs w:val="22"/>
                    </w:rPr>
                    <m:t>-</m:t>
                  </m:r>
                  <m:nary>
                    <m:naryPr>
                      <m:chr m:val="∑"/>
                      <m:limLoc m:val="undOvr"/>
                      <m:ctrlPr>
                        <w:rPr>
                          <w:rFonts w:ascii="Cambria Math" w:hAnsi="Cambria Math"/>
                          <w:i/>
                          <w:sz w:val="22"/>
                          <w:szCs w:val="22"/>
                        </w:rPr>
                      </m:ctrlPr>
                    </m:naryPr>
                    <m:sub>
                      <m:sSup>
                        <m:sSupPr>
                          <m:ctrlPr>
                            <w:rPr>
                              <w:rFonts w:ascii="Cambria Math" w:hAnsi="Cambria Math"/>
                              <w:i/>
                              <w:sz w:val="22"/>
                              <w:szCs w:val="22"/>
                            </w:rPr>
                          </m:ctrlPr>
                        </m:sSupPr>
                        <m:e>
                          <m:r>
                            <w:rPr>
                              <w:rFonts w:ascii="Cambria Math" w:hAnsi="Cambria Math"/>
                              <w:sz w:val="22"/>
                              <w:szCs w:val="22"/>
                            </w:rPr>
                            <m:t>g</m:t>
                          </m:r>
                        </m:e>
                        <m:sup>
                          <m:r>
                            <w:rPr>
                              <w:rFonts w:ascii="Cambria Math" w:hAnsi="Cambria Math"/>
                              <w:sz w:val="22"/>
                              <w:szCs w:val="22"/>
                            </w:rPr>
                            <m:t>'</m:t>
                          </m:r>
                        </m:sup>
                      </m:sSup>
                      <m:r>
                        <w:rPr>
                          <w:rFonts w:ascii="Cambria Math" w:hAnsi="Cambria Math"/>
                          <w:sz w:val="22"/>
                          <w:szCs w:val="22"/>
                        </w:rPr>
                        <m:t>∈r</m:t>
                      </m:r>
                    </m:sub>
                    <m:sup>
                      <m:r>
                        <w:rPr>
                          <w:rFonts w:ascii="Cambria Math" w:hAnsi="Cambria Math"/>
                          <w:sz w:val="22"/>
                          <w:szCs w:val="22"/>
                        </w:rPr>
                        <m:t xml:space="preserve"> </m:t>
                      </m:r>
                    </m:sup>
                    <m:e>
                      <m:r>
                        <w:rPr>
                          <w:rFonts w:ascii="Cambria Math" w:hAnsi="Cambria Math"/>
                          <w:sz w:val="22"/>
                          <w:szCs w:val="22"/>
                        </w:rPr>
                        <m:t xml:space="preserve"> </m:t>
                      </m:r>
                    </m:e>
                  </m:nary>
                  <m:sSubSup>
                    <m:sSubSupPr>
                      <m:ctrlPr>
                        <w:rPr>
                          <w:rFonts w:ascii="Cambria Math" w:hAnsi="Cambria Math"/>
                          <w:i/>
                          <w:noProof/>
                          <w:sz w:val="22"/>
                          <w:szCs w:val="22"/>
                        </w:rPr>
                      </m:ctrlPr>
                    </m:sSubSupPr>
                    <m:e>
                      <m:r>
                        <w:rPr>
                          <w:rFonts w:ascii="Cambria Math" w:hAnsi="Cambria Math"/>
                          <w:noProof/>
                          <w:sz w:val="22"/>
                          <w:szCs w:val="22"/>
                          <w:lang w:val="en-US"/>
                        </w:rPr>
                        <m:t>dP</m:t>
                      </m:r>
                    </m:e>
                    <m:sub>
                      <m:sSup>
                        <m:sSupPr>
                          <m:ctrlPr>
                            <w:rPr>
                              <w:rFonts w:ascii="Cambria Math" w:hAnsi="Cambria Math"/>
                              <w:i/>
                              <w:noProof/>
                              <w:sz w:val="22"/>
                              <w:szCs w:val="22"/>
                            </w:rPr>
                          </m:ctrlPr>
                        </m:sSupPr>
                        <m:e>
                          <m:r>
                            <w:rPr>
                              <w:rFonts w:ascii="Cambria Math" w:hAnsi="Cambria Math"/>
                              <w:noProof/>
                              <w:sz w:val="22"/>
                              <w:szCs w:val="22"/>
                              <w:lang w:val="en-US"/>
                            </w:rPr>
                            <m:t>g</m:t>
                          </m:r>
                          <m:ctrlPr>
                            <w:rPr>
                              <w:rFonts w:ascii="Cambria Math" w:hAnsi="Cambria Math"/>
                              <w:i/>
                              <w:noProof/>
                              <w:sz w:val="22"/>
                              <w:szCs w:val="22"/>
                              <w:lang w:val="en-US"/>
                            </w:rPr>
                          </m:ctrlPr>
                        </m:e>
                        <m:sup>
                          <m:r>
                            <w:rPr>
                              <w:rFonts w:ascii="Cambria Math" w:hAnsi="Cambria Math"/>
                              <w:noProof/>
                              <w:sz w:val="22"/>
                              <w:szCs w:val="22"/>
                            </w:rPr>
                            <m:t>'</m:t>
                          </m:r>
                        </m:sup>
                      </m:sSup>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rPr>
                        <m:t xml:space="preserve"> </m:t>
                      </m:r>
                    </m:sup>
                  </m:sSubSup>
                  <m:r>
                    <w:rPr>
                      <w:rFonts w:ascii="Cambria Math" w:hAnsi="Cambria Math"/>
                      <w:noProof/>
                      <w:sz w:val="22"/>
                      <w:szCs w:val="22"/>
                    </w:rPr>
                    <m:t>-</m:t>
                  </m:r>
                  <m:nary>
                    <m:naryPr>
                      <m:chr m:val="∑"/>
                      <m:limLoc m:val="undOvr"/>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i=1</m:t>
                          </m:r>
                        </m:e>
                        <m:e>
                          <m:r>
                            <w:rPr>
                              <w:rFonts w:ascii="Cambria Math" w:hAnsi="Cambria Math"/>
                              <w:sz w:val="22"/>
                              <w:szCs w:val="22"/>
                            </w:rPr>
                            <m:t>g∈</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Y</m:t>
                              </m:r>
                            </m:sub>
                          </m:sSub>
                        </m:e>
                      </m:eqArr>
                    </m:sub>
                    <m:sup>
                      <m:r>
                        <w:rPr>
                          <w:rFonts w:ascii="Cambria Math" w:hAnsi="Cambria Math"/>
                          <w:sz w:val="22"/>
                          <w:szCs w:val="22"/>
                        </w:rPr>
                        <m:t>N</m:t>
                      </m:r>
                    </m:sup>
                    <m:e>
                      <m:sSub>
                        <m:sSubPr>
                          <m:ctrlPr>
                            <w:rPr>
                              <w:rFonts w:ascii="Cambria Math" w:hAnsi="Cambria Math"/>
                              <w:i/>
                              <w:sz w:val="22"/>
                              <w:szCs w:val="22"/>
                            </w:rPr>
                          </m:ctrlPr>
                        </m:sSubPr>
                        <m:e>
                          <m:r>
                            <w:rPr>
                              <w:rFonts w:ascii="Cambria Math" w:hAnsi="Cambria Math"/>
                              <w:sz w:val="22"/>
                              <w:szCs w:val="22"/>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m:t>
                              </m:r>
                            </m:sub>
                          </m:sSub>
                          <m:r>
                            <w:rPr>
                              <w:rFonts w:ascii="Cambria Math" w:hAnsi="Cambria Math"/>
                              <w:sz w:val="22"/>
                              <w:szCs w:val="22"/>
                            </w:rPr>
                            <m:t>,r,z,m</m:t>
                          </m:r>
                        </m:sub>
                      </m:sSub>
                    </m:e>
                  </m:nary>
                  <m:r>
                    <w:rPr>
                      <w:rFonts w:ascii="Cambria Math" w:hAnsi="Cambria Math"/>
                      <w:noProof/>
                      <w:sz w:val="22"/>
                      <w:szCs w:val="22"/>
                    </w:rPr>
                    <m:t>-</m:t>
                  </m:r>
                  <m:nary>
                    <m:naryPr>
                      <m:chr m:val="∑"/>
                      <m:limLoc m:val="undOvr"/>
                      <m:ctrlPr>
                        <w:rPr>
                          <w:rFonts w:ascii="Cambria Math" w:eastAsiaTheme="minorEastAsia" w:hAnsi="Cambria Math"/>
                          <w:i/>
                          <w:sz w:val="22"/>
                          <w:szCs w:val="22"/>
                        </w:rPr>
                      </m:ctrlPr>
                    </m:naryPr>
                    <m:sub>
                      <m:r>
                        <w:rPr>
                          <w:rFonts w:ascii="Cambria Math" w:eastAsiaTheme="minorEastAsia" w:hAnsi="Cambria Math"/>
                          <w:sz w:val="22"/>
                          <w:szCs w:val="22"/>
                        </w:rPr>
                        <m:t>y=202</m:t>
                      </m:r>
                      <m:r>
                        <w:rPr>
                          <w:rFonts w:ascii="Cambria Math" w:eastAsiaTheme="minorEastAsia" w:hAnsi="Cambria Math"/>
                          <w:sz w:val="22"/>
                          <w:szCs w:val="22"/>
                          <w:highlight w:val="yellow"/>
                        </w:rPr>
                        <m:t>7</m:t>
                      </m:r>
                    </m:sub>
                    <m:sup>
                      <m:r>
                        <w:rPr>
                          <w:rFonts w:ascii="Cambria Math" w:eastAsiaTheme="minorEastAsia" w:hAnsi="Cambria Math"/>
                          <w:sz w:val="22"/>
                          <w:szCs w:val="22"/>
                        </w:rPr>
                        <m:t>Y-1</m:t>
                      </m:r>
                    </m:sup>
                    <m:e>
                      <m:nary>
                        <m:naryPr>
                          <m:chr m:val="∑"/>
                          <m:limLoc m:val="undOvr"/>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i=1</m:t>
                              </m:r>
                            </m:e>
                            <m:e>
                              <m:r>
                                <w:rPr>
                                  <w:rFonts w:ascii="Cambria Math" w:hAnsi="Cambria Math"/>
                                  <w:sz w:val="22"/>
                                  <w:szCs w:val="22"/>
                                </w:rPr>
                                <m:t>g∈</m:t>
                              </m:r>
                              <m:sSubSup>
                                <m:sSubSupPr>
                                  <m:ctrlPr>
                                    <w:rPr>
                                      <w:rFonts w:ascii="Cambria Math" w:hAnsi="Cambria Math"/>
                                      <w:i/>
                                      <w:sz w:val="22"/>
                                      <w:szCs w:val="22"/>
                                      <w:lang w:val="en-US"/>
                                    </w:rPr>
                                  </m:ctrlPr>
                                </m:sSubSupPr>
                                <m:e>
                                  <m:r>
                                    <w:rPr>
                                      <w:rFonts w:ascii="Cambria Math" w:hAnsi="Cambria Math"/>
                                      <w:sz w:val="22"/>
                                      <w:szCs w:val="22"/>
                                      <w:lang w:val="en-US"/>
                                    </w:rPr>
                                    <m:t>G</m:t>
                                  </m:r>
                                </m:e>
                                <m:sub>
                                  <m:r>
                                    <w:rPr>
                                      <w:rFonts w:ascii="Cambria Math" w:hAnsi="Cambria Math"/>
                                      <w:sz w:val="22"/>
                                      <w:szCs w:val="22"/>
                                      <w:lang w:val="en-US"/>
                                    </w:rPr>
                                    <m:t>y</m:t>
                                  </m:r>
                                </m:sub>
                                <m:sup>
                                  <m:r>
                                    <w:rPr>
                                      <w:rFonts w:ascii="Cambria Math" w:hAnsi="Cambria Math"/>
                                      <w:sz w:val="22"/>
                                      <w:szCs w:val="22"/>
                                    </w:rPr>
                                    <m:t>'</m:t>
                                  </m:r>
                                </m:sup>
                              </m:sSubSup>
                            </m:e>
                          </m:eqArr>
                        </m:sub>
                        <m:sup>
                          <m:sSup>
                            <m:sSupPr>
                              <m:ctrlPr>
                                <w:rPr>
                                  <w:rFonts w:ascii="Cambria Math" w:hAnsi="Cambria Math"/>
                                  <w:i/>
                                  <w:sz w:val="22"/>
                                  <w:szCs w:val="22"/>
                                </w:rPr>
                              </m:ctrlPr>
                            </m:sSupPr>
                            <m:e>
                              <m:r>
                                <w:rPr>
                                  <w:rFonts w:ascii="Cambria Math" w:hAnsi="Cambria Math"/>
                                  <w:sz w:val="22"/>
                                  <w:szCs w:val="22"/>
                                </w:rPr>
                                <m:t>N</m:t>
                              </m:r>
                            </m:e>
                            <m:sup>
                              <m:r>
                                <w:rPr>
                                  <w:rFonts w:ascii="Cambria Math" w:hAnsi="Cambria Math"/>
                                  <w:sz w:val="22"/>
                                  <w:szCs w:val="22"/>
                                </w:rPr>
                                <m:t>'</m:t>
                              </m:r>
                            </m:sup>
                          </m:sSup>
                        </m:sup>
                        <m:e>
                          <m:sSub>
                            <m:sSubPr>
                              <m:ctrlPr>
                                <w:rPr>
                                  <w:rFonts w:ascii="Cambria Math" w:hAnsi="Cambria Math"/>
                                  <w:i/>
                                  <w:sz w:val="22"/>
                                  <w:szCs w:val="22"/>
                                </w:rPr>
                              </m:ctrlPr>
                            </m:sSubPr>
                            <m:e>
                              <m:r>
                                <w:rPr>
                                  <w:rFonts w:ascii="Cambria Math" w:hAnsi="Cambria Math"/>
                                  <w:sz w:val="22"/>
                                  <w:szCs w:val="22"/>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i</m:t>
                                  </m:r>
                                </m:sub>
                              </m:sSub>
                              <m:r>
                                <w:rPr>
                                  <w:rFonts w:ascii="Cambria Math" w:hAnsi="Cambria Math"/>
                                  <w:sz w:val="22"/>
                                  <w:szCs w:val="22"/>
                                </w:rPr>
                                <m:t>,r,z,m</m:t>
                              </m:r>
                            </m:sub>
                          </m:sSub>
                        </m:e>
                      </m:nary>
                    </m:e>
                  </m:nary>
                  <m:ctrlPr>
                    <w:rPr>
                      <w:rFonts w:ascii="Cambria Math" w:hAnsi="Cambria Math"/>
                      <w:i/>
                      <w:noProof/>
                      <w:sz w:val="22"/>
                      <w:szCs w:val="22"/>
                    </w:rPr>
                  </m:ctrlPr>
                </m:e>
              </m:d>
            </m:oMath>
            <w:r w:rsidR="00A03781" w:rsidRPr="00BB048C">
              <w:rPr>
                <w:rFonts w:ascii="Garamond" w:hAnsi="Garamond"/>
                <w:sz w:val="22"/>
                <w:szCs w:val="22"/>
              </w:rPr>
              <w:t>.</w:t>
            </w:r>
          </w:p>
          <w:p w14:paraId="107741B4" w14:textId="77777777" w:rsidR="00A03781" w:rsidRPr="00BB048C" w:rsidRDefault="00A03781" w:rsidP="00304A55">
            <w:pPr>
              <w:pStyle w:val="ad"/>
              <w:ind w:firstLine="567"/>
              <w:rPr>
                <w:rFonts w:ascii="Garamond" w:hAnsi="Garamond"/>
                <w:sz w:val="22"/>
                <w:szCs w:val="22"/>
                <w:lang w:val="ru-RU"/>
              </w:rPr>
            </w:pPr>
            <w:r w:rsidRPr="00BB048C">
              <w:rPr>
                <w:rFonts w:ascii="Garamond" w:hAnsi="Garamond"/>
                <w:sz w:val="22"/>
                <w:szCs w:val="22"/>
                <w:lang w:val="ru-RU"/>
              </w:rPr>
              <w:t>Проверка выполнения условия (1) п. 8.4.1 настоящего Регламента осуществляется в следующей последовательности.</w:t>
            </w:r>
          </w:p>
          <w:p w14:paraId="4A203F27" w14:textId="77777777" w:rsidR="00A03781" w:rsidRPr="00BB048C" w:rsidRDefault="00A03781" w:rsidP="00A03781">
            <w:pPr>
              <w:pStyle w:val="ad"/>
              <w:numPr>
                <w:ilvl w:val="0"/>
                <w:numId w:val="49"/>
              </w:numPr>
              <w:suppressAutoHyphens/>
              <w:rPr>
                <w:rFonts w:ascii="Garamond" w:eastAsiaTheme="minorEastAsia" w:hAnsi="Garamond"/>
                <w:sz w:val="22"/>
                <w:szCs w:val="22"/>
                <w:lang w:val="ru-RU"/>
              </w:rPr>
            </w:pPr>
            <w:r w:rsidRPr="00BB048C">
              <w:rPr>
                <w:rFonts w:ascii="Garamond" w:hAnsi="Garamond"/>
                <w:sz w:val="22"/>
                <w:szCs w:val="22"/>
                <w:lang w:val="ru-RU"/>
              </w:rPr>
              <w:t xml:space="preserve">Если </w:t>
            </w:r>
            <m:oMath>
              <m:r>
                <w:rPr>
                  <w:rFonts w:ascii="Cambria Math" w:hAnsi="Cambria Math"/>
                  <w:sz w:val="22"/>
                  <w:szCs w:val="22"/>
                  <w:lang w:val="ru-RU"/>
                </w:rPr>
                <m:t>∀</m:t>
              </m:r>
              <m:r>
                <w:rPr>
                  <w:rFonts w:ascii="Cambria Math" w:hAnsi="Cambria Math"/>
                  <w:sz w:val="22"/>
                  <w:szCs w:val="22"/>
                  <w:lang w:val="en-US"/>
                </w:rPr>
                <m:t>m</m:t>
              </m:r>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lang w:val="ru-RU"/>
                </w:rPr>
                <m:t xml:space="preserve"> ∀</m:t>
              </m:r>
              <m:r>
                <w:rPr>
                  <w:rFonts w:ascii="Cambria Math" w:hAnsi="Cambria Math"/>
                  <w:sz w:val="22"/>
                  <w:szCs w:val="22"/>
                </w:rPr>
                <m:t>r</m:t>
              </m:r>
              <m:r>
                <w:rPr>
                  <w:rFonts w:ascii="Cambria Math" w:hAnsi="Cambria Math"/>
                  <w:sz w:val="22"/>
                  <w:szCs w:val="22"/>
                  <w:lang w:val="ru-RU"/>
                </w:rPr>
                <m:t>∈</m:t>
              </m:r>
              <m:r>
                <w:rPr>
                  <w:rFonts w:ascii="Cambria Math" w:hAnsi="Cambria Math"/>
                  <w:sz w:val="22"/>
                  <w:szCs w:val="22"/>
                </w:rPr>
                <m:t>z</m:t>
              </m:r>
              <m:r>
                <w:rPr>
                  <w:rFonts w:ascii="Cambria Math" w:hAnsi="Cambria Math"/>
                  <w:sz w:val="22"/>
                  <w:szCs w:val="22"/>
                  <w:lang w:val="ru-RU"/>
                </w:rPr>
                <m:t xml:space="preserve">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Sub>
              <m:r>
                <w:rPr>
                  <w:rFonts w:ascii="Cambria Math" w:hAnsi="Cambria Math"/>
                  <w:sz w:val="22"/>
                  <w:szCs w:val="22"/>
                  <w:lang w:val="ru-RU"/>
                </w:rPr>
                <m:t>≤</m:t>
              </m:r>
              <m:r>
                <w:rPr>
                  <w:rFonts w:ascii="Cambria Math" w:hAnsi="Cambria Math"/>
                  <w:noProof/>
                  <w:sz w:val="22"/>
                  <w:szCs w:val="22"/>
                  <w:lang w:val="ru-RU"/>
                </w:rPr>
                <m:t>0</m:t>
              </m:r>
            </m:oMath>
            <w:r w:rsidRPr="00BB048C">
              <w:rPr>
                <w:rFonts w:ascii="Garamond" w:hAnsi="Garamond"/>
                <w:sz w:val="22"/>
                <w:szCs w:val="22"/>
                <w:lang w:val="ru-RU"/>
              </w:rPr>
              <w:t xml:space="preserve">, то условие (1) п. 8.4.1 настоящего Регламента выполнено и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oMath>
            <w:r w:rsidRPr="00BB048C">
              <w:rPr>
                <w:rFonts w:ascii="Garamond" w:hAnsi="Garamond"/>
                <w:sz w:val="22"/>
                <w:szCs w:val="22"/>
                <w:lang w:val="ru-RU"/>
              </w:rPr>
              <w:t xml:space="preserve"> считается предварительно отобранным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=1</m:t>
              </m:r>
            </m:oMath>
            <w:r w:rsidRPr="00BB048C">
              <w:rPr>
                <w:rFonts w:ascii="Garamond" w:hAnsi="Garamond"/>
                <w:sz w:val="22"/>
                <w:szCs w:val="22"/>
                <w:lang w:val="ru-RU"/>
              </w:rPr>
              <w:t>).</w:t>
            </w:r>
          </w:p>
          <w:p w14:paraId="52238DD0" w14:textId="77777777" w:rsidR="00A03781" w:rsidRPr="00BB048C" w:rsidRDefault="00A03781" w:rsidP="00A03781">
            <w:pPr>
              <w:pStyle w:val="ad"/>
              <w:numPr>
                <w:ilvl w:val="0"/>
                <w:numId w:val="49"/>
              </w:numPr>
              <w:suppressAutoHyphens/>
              <w:rPr>
                <w:rFonts w:ascii="Garamond" w:eastAsiaTheme="minorEastAsia" w:hAnsi="Garamond"/>
                <w:sz w:val="22"/>
                <w:szCs w:val="22"/>
                <w:lang w:val="ru-RU"/>
              </w:rPr>
            </w:pPr>
            <w:r w:rsidRPr="00BB048C">
              <w:rPr>
                <w:rFonts w:ascii="Garamond" w:hAnsi="Garamond"/>
                <w:sz w:val="22"/>
                <w:szCs w:val="22"/>
                <w:lang w:val="ru-RU"/>
              </w:rPr>
              <w:t xml:space="preserve">Если </w:t>
            </w:r>
            <m:oMath>
              <m:r>
                <w:rPr>
                  <w:rFonts w:ascii="Cambria Math" w:hAnsi="Cambria Math"/>
                  <w:sz w:val="22"/>
                  <w:szCs w:val="22"/>
                  <w:lang w:val="ru-RU"/>
                </w:rPr>
                <m:t>∃</m:t>
              </m:r>
              <m:r>
                <w:rPr>
                  <w:rFonts w:ascii="Cambria Math" w:hAnsi="Cambria Math"/>
                  <w:sz w:val="22"/>
                  <w:szCs w:val="22"/>
                  <w:lang w:val="en-US"/>
                </w:rPr>
                <m:t>m</m:t>
              </m:r>
              <m:r>
                <w:rPr>
                  <w:rFonts w:ascii="Cambria Math" w:hAnsi="Cambria Math"/>
                  <w:sz w:val="22"/>
                  <w:szCs w:val="22"/>
                  <w:lang w:val="ru-RU"/>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lang w:val="ru-RU"/>
                </w:rPr>
                <m:t xml:space="preserve"> ∃</m:t>
              </m:r>
              <m:r>
                <w:rPr>
                  <w:rFonts w:ascii="Cambria Math" w:hAnsi="Cambria Math"/>
                  <w:sz w:val="22"/>
                  <w:szCs w:val="22"/>
                </w:rPr>
                <m:t>r</m:t>
              </m:r>
              <m:r>
                <w:rPr>
                  <w:rFonts w:ascii="Cambria Math" w:hAnsi="Cambria Math"/>
                  <w:sz w:val="22"/>
                  <w:szCs w:val="22"/>
                  <w:lang w:val="ru-RU"/>
                </w:rPr>
                <m:t>∈</m:t>
              </m:r>
              <m:r>
                <w:rPr>
                  <w:rFonts w:ascii="Cambria Math" w:hAnsi="Cambria Math"/>
                  <w:sz w:val="22"/>
                  <w:szCs w:val="22"/>
                </w:rPr>
                <m:t>z</m:t>
              </m:r>
              <m:r>
                <w:rPr>
                  <w:rFonts w:ascii="Cambria Math" w:hAnsi="Cambria Math"/>
                  <w:sz w:val="22"/>
                  <w:szCs w:val="22"/>
                  <w:lang w:val="ru-RU"/>
                </w:rPr>
                <m:t xml:space="preserve">: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m</m:t>
                  </m:r>
                </m:sub>
              </m:sSub>
              <m:r>
                <w:rPr>
                  <w:rFonts w:ascii="Cambria Math" w:hAnsi="Cambria Math"/>
                  <w:sz w:val="22"/>
                  <w:szCs w:val="22"/>
                  <w:lang w:val="ru-RU"/>
                </w:rPr>
                <m:t>&gt;</m:t>
              </m:r>
              <m:r>
                <w:rPr>
                  <w:rFonts w:ascii="Cambria Math" w:hAnsi="Cambria Math"/>
                  <w:noProof/>
                  <w:sz w:val="22"/>
                  <w:szCs w:val="22"/>
                  <w:lang w:val="ru-RU"/>
                </w:rPr>
                <m:t>0</m:t>
              </m:r>
            </m:oMath>
            <w:r w:rsidRPr="00BB048C">
              <w:rPr>
                <w:rFonts w:ascii="Garamond" w:hAnsi="Garamond"/>
                <w:sz w:val="22"/>
                <w:szCs w:val="22"/>
                <w:lang w:val="ru-RU"/>
              </w:rPr>
              <w:t xml:space="preserve">, то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oMath>
            <w:r w:rsidRPr="00BB048C">
              <w:rPr>
                <w:rFonts w:ascii="Garamond" w:hAnsi="Garamond"/>
                <w:sz w:val="22"/>
                <w:szCs w:val="22"/>
                <w:lang w:val="ru-RU"/>
              </w:rPr>
              <w:t xml:space="preserve"> осуществляется последовательное по шагам </w:t>
            </w:r>
            <m:oMath>
              <m:r>
                <w:rPr>
                  <w:rFonts w:ascii="Cambria Math" w:hAnsi="Cambria Math"/>
                  <w:sz w:val="22"/>
                  <w:szCs w:val="22"/>
                </w:rPr>
                <m:t>k</m:t>
              </m:r>
            </m:oMath>
            <w:r w:rsidRPr="00BB048C">
              <w:rPr>
                <w:rFonts w:ascii="Garamond" w:hAnsi="Garamond"/>
                <w:sz w:val="22"/>
                <w:szCs w:val="22"/>
                <w:lang w:val="ru-RU"/>
              </w:rPr>
              <w:t xml:space="preserve"> изменение месяца начала поставки мощности:</w:t>
            </w:r>
          </w:p>
          <w:p w14:paraId="39044BD0" w14:textId="77777777" w:rsidR="00A03781" w:rsidRPr="00BB048C" w:rsidRDefault="00E036BF" w:rsidP="00304A55">
            <w:pPr>
              <w:pStyle w:val="a9"/>
              <w:spacing w:before="120" w:after="120"/>
              <w:ind w:left="1647"/>
              <w:jc w:val="both"/>
              <w:rPr>
                <w:rFonts w:ascii="Garamond" w:hAnsi="Garamond"/>
                <w:i/>
                <w:sz w:val="22"/>
                <w:szCs w:val="22"/>
                <w:lang w:eastAsia="ar-SA"/>
              </w:rPr>
            </w:pPr>
            <m:oMathPara>
              <m:oMath>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m:rPr>
                    <m:sty m:val="p"/>
                  </m:rPr>
                  <w:rPr>
                    <w:rFonts w:ascii="Cambria Math" w:eastAsia="Batang" w:hAnsi="Cambria Math" w:cs="Garamond"/>
                    <w:sz w:val="22"/>
                    <w:szCs w:val="22"/>
                    <w:lang w:eastAsia="ar-SA"/>
                  </w:rPr>
                  <m:t>=</m:t>
                </m:r>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k-1</m:t>
                    </m:r>
                  </m:sup>
                </m:sSubSup>
                <m:r>
                  <m:rPr>
                    <m:sty m:val="p"/>
                  </m:rPr>
                  <w:rPr>
                    <w:rFonts w:ascii="Cambria Math" w:eastAsia="Batang" w:hAnsi="Cambria Math" w:cs="Garamond"/>
                    <w:sz w:val="22"/>
                    <w:szCs w:val="22"/>
                    <w:lang w:eastAsia="ar-SA"/>
                  </w:rPr>
                  <m:t xml:space="preserve">+1, </m:t>
                </m:r>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k</m:t>
                    </m:r>
                  </m:sup>
                </m:sSubSup>
                <m:r>
                  <w:rPr>
                    <w:rFonts w:ascii="Cambria Math" w:eastAsia="Batang" w:hAnsi="Cambria Math" w:cs="Garamond"/>
                    <w:sz w:val="22"/>
                    <w:szCs w:val="22"/>
                    <w:lang w:eastAsia="ar-SA"/>
                  </w:rPr>
                  <m:t>∈</m:t>
                </m:r>
                <m:r>
                  <w:rPr>
                    <w:rFonts w:ascii="Cambria Math" w:eastAsia="Batang" w:hAnsi="Cambria Math" w:cs="Garamond"/>
                    <w:sz w:val="22"/>
                    <w:szCs w:val="22"/>
                    <w:lang w:val="en-US" w:eastAsia="ar-SA"/>
                  </w:rPr>
                  <m:t xml:space="preserve">Y </m:t>
                </m:r>
                <m:r>
                  <w:rPr>
                    <w:rFonts w:ascii="Cambria Math" w:eastAsia="Batang" w:hAnsi="Cambria Math" w:cs="Garamond"/>
                    <w:sz w:val="22"/>
                    <w:szCs w:val="22"/>
                    <w:lang w:eastAsia="ar-SA"/>
                  </w:rPr>
                  <m:t>k∈{1…11}</m:t>
                </m:r>
              </m:oMath>
            </m:oMathPara>
          </w:p>
          <w:p w14:paraId="74DD4FF0" w14:textId="77777777" w:rsidR="00A03781" w:rsidRPr="00BB048C" w:rsidRDefault="00E036BF" w:rsidP="00304A55">
            <w:pPr>
              <w:pStyle w:val="a9"/>
              <w:spacing w:before="120" w:after="120"/>
              <w:jc w:val="both"/>
              <w:rPr>
                <w:rFonts w:ascii="Garamond" w:hAnsi="Garamond"/>
                <w:sz w:val="22"/>
                <w:szCs w:val="22"/>
                <w:lang w:eastAsia="ar-SA"/>
              </w:rPr>
            </w:pPr>
            <m:oMathPara>
              <m:oMath>
                <m:sSubSup>
                  <m:sSubSupPr>
                    <m:ctrlPr>
                      <w:rPr>
                        <w:rFonts w:ascii="Cambria Math" w:eastAsia="Batang" w:hAnsi="Cambria Math"/>
                        <w:sz w:val="22"/>
                        <w:szCs w:val="22"/>
                        <w:lang w:eastAsia="ar-SA"/>
                      </w:rPr>
                    </m:ctrlPr>
                  </m:sSubSupPr>
                  <m:e>
                    <m:r>
                      <w:rPr>
                        <w:rFonts w:ascii="Cambria Math" w:eastAsia="Batang" w:hAnsi="Cambria Math" w:cs="Garamond"/>
                        <w:sz w:val="22"/>
                        <w:szCs w:val="22"/>
                        <w:lang w:eastAsia="ar-SA"/>
                      </w:rPr>
                      <m:t>m</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up>
                    <m:r>
                      <w:rPr>
                        <w:rFonts w:ascii="Cambria Math" w:eastAsia="Batang" w:hAnsi="Cambria Math" w:cs="Garamond"/>
                        <w:sz w:val="22"/>
                        <w:szCs w:val="22"/>
                        <w:lang w:eastAsia="ar-SA"/>
                      </w:rPr>
                      <m:t>0</m:t>
                    </m:r>
                  </m:sup>
                </m:sSubSup>
                <m:r>
                  <m:rPr>
                    <m:sty m:val="p"/>
                  </m:rPr>
                  <w:rPr>
                    <w:rFonts w:ascii="Cambria Math" w:eastAsia="Batang" w:hAnsi="Cambria Math" w:cs="Garamond"/>
                    <w:sz w:val="22"/>
                    <w:szCs w:val="22"/>
                    <w:lang w:eastAsia="ar-SA"/>
                  </w:rPr>
                  <m:t>=</m:t>
                </m:r>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r>
                  <m:rPr>
                    <m:sty m:val="p"/>
                  </m:rPr>
                  <w:rPr>
                    <w:rFonts w:ascii="Cambria Math" w:eastAsia="Batang" w:hAnsi="Cambria Math" w:cs="Garamond"/>
                    <w:sz w:val="22"/>
                    <w:szCs w:val="22"/>
                    <w:lang w:eastAsia="ar-SA"/>
                  </w:rPr>
                  <m:t>+1</m:t>
                </m:r>
              </m:oMath>
            </m:oMathPara>
          </w:p>
          <w:p w14:paraId="6950A12C" w14:textId="77777777" w:rsidR="00A03781" w:rsidRPr="00BB048C" w:rsidRDefault="00A03781" w:rsidP="00304A55">
            <w:pPr>
              <w:pStyle w:val="a9"/>
              <w:spacing w:before="120" w:after="120"/>
              <w:ind w:left="0" w:firstLine="567"/>
              <w:jc w:val="both"/>
              <w:rPr>
                <w:rFonts w:ascii="Garamond" w:hAnsi="Garamond"/>
                <w:sz w:val="22"/>
                <w:szCs w:val="22"/>
              </w:rPr>
            </w:pPr>
            <w:r w:rsidRPr="00BB048C">
              <w:rPr>
                <w:rFonts w:ascii="Garamond" w:hAnsi="Garamond"/>
                <w:sz w:val="22"/>
                <w:szCs w:val="22"/>
                <w:lang w:eastAsia="ar-SA"/>
              </w:rPr>
              <w:t xml:space="preserve">При этом </w:t>
            </w:r>
            <m:oMath>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up>
                  <m:r>
                    <w:rPr>
                      <w:rFonts w:ascii="Cambria Math" w:hAnsi="Cambria Math"/>
                      <w:noProof/>
                      <w:sz w:val="22"/>
                      <w:szCs w:val="22"/>
                      <w:lang w:val="en-US"/>
                    </w:rPr>
                    <m:t>k</m:t>
                  </m:r>
                </m:sup>
              </m:sSubSup>
              <m:r>
                <w:rPr>
                  <w:rFonts w:ascii="Cambria Math" w:hAnsi="Cambria Math"/>
                  <w:noProof/>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dP</m:t>
                  </m:r>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r>
                    <w:rPr>
                      <w:rFonts w:ascii="Cambria Math" w:hAnsi="Cambria Math"/>
                      <w:noProof/>
                      <w:sz w:val="22"/>
                      <w:szCs w:val="22"/>
                    </w:rPr>
                    <m:t>-1</m:t>
                  </m:r>
                </m:sub>
                <m:sup>
                  <m:r>
                    <w:rPr>
                      <w:rFonts w:ascii="Cambria Math" w:hAnsi="Cambria Math"/>
                      <w:noProof/>
                      <w:sz w:val="22"/>
                      <w:szCs w:val="22"/>
                      <w:lang w:val="en-US"/>
                    </w:rPr>
                    <m:t>k</m:t>
                  </m:r>
                  <m:r>
                    <w:rPr>
                      <w:rFonts w:ascii="Cambria Math" w:hAnsi="Cambria Math"/>
                      <w:noProof/>
                      <w:sz w:val="22"/>
                      <w:szCs w:val="22"/>
                    </w:rPr>
                    <m:t>-1</m:t>
                  </m:r>
                </m:sup>
              </m:sSubSup>
            </m:oMath>
            <w:r w:rsidRPr="00BB048C">
              <w:rPr>
                <w:rFonts w:ascii="Garamond" w:hAnsi="Garamond"/>
                <w:sz w:val="22"/>
                <w:szCs w:val="22"/>
              </w:rPr>
              <w:t>.</w:t>
            </w:r>
          </w:p>
          <w:p w14:paraId="5543FFE8" w14:textId="77777777" w:rsidR="00A03781" w:rsidRPr="00BB048C" w:rsidRDefault="00A03781" w:rsidP="00304A55">
            <w:pPr>
              <w:pStyle w:val="a9"/>
              <w:spacing w:before="120" w:after="120"/>
              <w:ind w:left="0" w:firstLine="567"/>
              <w:jc w:val="both"/>
              <w:rPr>
                <w:rFonts w:ascii="Garamond" w:hAnsi="Garamond"/>
                <w:sz w:val="22"/>
                <w:szCs w:val="22"/>
              </w:rPr>
            </w:pPr>
            <w:r w:rsidRPr="00BB048C">
              <w:rPr>
                <w:rFonts w:ascii="Garamond" w:hAnsi="Garamond"/>
                <w:sz w:val="22"/>
                <w:szCs w:val="22"/>
                <w:lang w:eastAsia="ar-SA"/>
              </w:rPr>
              <w:t xml:space="preserve">Если на некотором шаге </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BB048C">
              <w:rPr>
                <w:rFonts w:ascii="Garamond" w:hAnsi="Garamond"/>
                <w:sz w:val="22"/>
                <w:szCs w:val="22"/>
              </w:rPr>
              <w:t xml:space="preserve"> начинает выполняться условие </w:t>
            </w:r>
            <m:oMath>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m:t>
              </m:r>
              <m:r>
                <w:rPr>
                  <w:rFonts w:ascii="Cambria Math" w:hAnsi="Cambria Math"/>
                  <w:noProof/>
                  <w:sz w:val="22"/>
                  <w:szCs w:val="22"/>
                </w:rPr>
                <m:t xml:space="preserve">0 </m:t>
              </m:r>
              <m:r>
                <w:rPr>
                  <w:rFonts w:ascii="Cambria Math" w:hAnsi="Cambria Math"/>
                  <w:sz w:val="22"/>
                  <w:szCs w:val="22"/>
                </w:rPr>
                <m:t>∀</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oMath>
            <w:r w:rsidRPr="00BB048C">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hAnsi="Garamond"/>
                <w:sz w:val="22"/>
                <w:szCs w:val="22"/>
              </w:rPr>
              <w:t xml:space="preserve"> признается отобранным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=1</m:t>
              </m:r>
            </m:oMath>
            <w:r w:rsidRPr="00BB048C">
              <w:rPr>
                <w:rFonts w:ascii="Garamond" w:hAnsi="Garamond"/>
                <w:sz w:val="22"/>
                <w:szCs w:val="22"/>
              </w:rPr>
              <w:t xml:space="preserve">), а месяц начала поставки определяется равным </w:t>
            </w:r>
            <m:oMath>
              <m:sSub>
                <m:sSubPr>
                  <m:ctrlPr>
                    <w:rPr>
                      <w:rFonts w:ascii="Cambria Math" w:hAnsi="Cambria Math"/>
                      <w:i/>
                      <w:sz w:val="22"/>
                      <w:szCs w:val="22"/>
                    </w:rPr>
                  </m:ctrlPr>
                </m:sSubPr>
                <m:e>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m:t>
                      </m:r>
                    </m:sup>
                  </m:sSup>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Sub>
              <m:r>
                <w:rPr>
                  <w:rFonts w:ascii="Cambria Math" w:hAnsi="Cambria Math"/>
                  <w:sz w:val="22"/>
                  <w:szCs w:val="22"/>
                </w:rPr>
                <m:t>=M</m:t>
              </m:r>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r>
                <m:rPr>
                  <m:sty m:val="p"/>
                </m:rPr>
                <w:rPr>
                  <w:rFonts w:ascii="Cambria Math" w:eastAsia="Batang" w:hAnsi="Cambria Math" w:cs="Garamond"/>
                  <w:sz w:val="22"/>
                  <w:szCs w:val="22"/>
                  <w:lang w:eastAsia="ar-SA"/>
                </w:rPr>
                <m:t>+1+</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0</m:t>
                  </m:r>
                </m:sub>
              </m:sSub>
            </m:oMath>
            <w:r w:rsidRPr="00BB048C">
              <w:rPr>
                <w:rFonts w:ascii="Garamond" w:hAnsi="Garamond"/>
                <w:sz w:val="22"/>
                <w:szCs w:val="22"/>
              </w:rPr>
              <w:t xml:space="preserve">. Если </w:t>
            </w:r>
            <m:oMath>
              <m:r>
                <w:rPr>
                  <w:rFonts w:ascii="Cambria Math" w:hAnsi="Cambria Math"/>
                  <w:sz w:val="22"/>
                  <w:szCs w:val="22"/>
                </w:rPr>
                <m:t>∀</m:t>
              </m:r>
              <m:r>
                <w:rPr>
                  <w:rFonts w:ascii="Cambria Math" w:hAnsi="Cambria Math"/>
                  <w:sz w:val="22"/>
                  <w:szCs w:val="22"/>
                  <w:lang w:val="en-US"/>
                </w:rPr>
                <m:t>k</m:t>
              </m:r>
              <m:r>
                <w:rPr>
                  <w:rFonts w:ascii="Cambria Math" w:hAnsi="Cambria Math"/>
                  <w:sz w:val="22"/>
                  <w:szCs w:val="22"/>
                </w:rPr>
                <m:t xml:space="preserve"> ∃</m:t>
              </m:r>
              <m:r>
                <w:rPr>
                  <w:rFonts w:ascii="Cambria Math" w:hAnsi="Cambria Math"/>
                  <w:sz w:val="22"/>
                  <w:szCs w:val="22"/>
                  <w:lang w:val="en-US"/>
                </w:rPr>
                <m:t>m</m:t>
              </m:r>
              <m:r>
                <w:rPr>
                  <w:rFonts w:ascii="Cambria Math" w:hAnsi="Cambria Math"/>
                  <w:sz w:val="22"/>
                  <w:szCs w:val="22"/>
                </w:rPr>
                <m:t>∈</m:t>
              </m:r>
              <m:sSub>
                <m:sSubPr>
                  <m:ctrlPr>
                    <w:rPr>
                      <w:rFonts w:ascii="Cambria Math" w:hAnsi="Cambria Math"/>
                      <w:i/>
                      <w:sz w:val="22"/>
                      <w:szCs w:val="22"/>
                      <w:lang w:val="en-US"/>
                    </w:rPr>
                  </m:ctrlPr>
                </m:sSubPr>
                <m:e>
                  <m:r>
                    <w:rPr>
                      <w:rFonts w:ascii="Cambria Math" w:hAnsi="Cambria Math"/>
                      <w:sz w:val="22"/>
                      <w:szCs w:val="22"/>
                      <w:lang w:val="en-US"/>
                    </w:rPr>
                    <m:t>T</m:t>
                  </m:r>
                </m:e>
                <m:sub>
                  <m:r>
                    <w:rPr>
                      <w:rFonts w:ascii="Cambria Math" w:hAnsi="Cambria Math"/>
                      <w:sz w:val="22"/>
                      <w:szCs w:val="22"/>
                      <w:lang w:val="en-US"/>
                    </w:rPr>
                    <m:t>r</m:t>
                  </m:r>
                </m:sub>
              </m:sSub>
              <m:r>
                <w:rPr>
                  <w:rFonts w:ascii="Cambria Math" w:hAnsi="Cambria Math"/>
                  <w:sz w:val="22"/>
                  <w:szCs w:val="22"/>
                </w:rPr>
                <m:t xml:space="preserve"> ∃r∈z: </m:t>
              </m:r>
              <m:sSub>
                <m:sSubPr>
                  <m:ctrlPr>
                    <w:rPr>
                      <w:rFonts w:ascii="Cambria Math" w:hAnsi="Cambria Math"/>
                      <w:i/>
                      <w:noProof/>
                      <w:sz w:val="22"/>
                      <w:szCs w:val="22"/>
                      <w:lang w:val="en-US"/>
                    </w:rPr>
                  </m:ctrlPr>
                </m:sSubPr>
                <m:e>
                  <m:r>
                    <w:rPr>
                      <w:rFonts w:ascii="Cambria Math" w:hAnsi="Cambria Math"/>
                      <w:noProof/>
                      <w:sz w:val="22"/>
                      <w:szCs w:val="22"/>
                      <w:lang w:val="en-US"/>
                    </w:rPr>
                    <m:t>dc</m:t>
                  </m:r>
                </m:e>
                <m:sub>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m</m:t>
                  </m:r>
                </m:sub>
              </m:sSub>
              <m:r>
                <w:rPr>
                  <w:rFonts w:ascii="Cambria Math" w:hAnsi="Cambria Math"/>
                  <w:sz w:val="22"/>
                  <w:szCs w:val="22"/>
                </w:rPr>
                <m:t>&gt;</m:t>
              </m:r>
              <m:r>
                <w:rPr>
                  <w:rFonts w:ascii="Cambria Math" w:hAnsi="Cambria Math"/>
                  <w:noProof/>
                  <w:sz w:val="22"/>
                  <w:szCs w:val="22"/>
                </w:rPr>
                <m:t>0</m:t>
              </m:r>
            </m:oMath>
            <w:r w:rsidRPr="00BB048C">
              <w:rPr>
                <w:rFonts w:ascii="Garamond" w:hAnsi="Garamond"/>
                <w:sz w:val="22"/>
                <w:szCs w:val="22"/>
              </w:rPr>
              <w:t xml:space="preserve">, 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hAnsi="Garamond"/>
                <w:sz w:val="22"/>
                <w:szCs w:val="22"/>
              </w:rPr>
              <w:t xml:space="preserve"> исключается из отбора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=0</m:t>
              </m:r>
            </m:oMath>
            <w:r w:rsidRPr="00BB048C">
              <w:rPr>
                <w:rFonts w:ascii="Garamond" w:hAnsi="Garamond"/>
                <w:sz w:val="22"/>
                <w:szCs w:val="22"/>
              </w:rPr>
              <w:t>).</w:t>
            </w:r>
          </w:p>
          <w:p w14:paraId="2CBD48D7" w14:textId="77777777" w:rsidR="00A03781" w:rsidRPr="00BB048C" w:rsidRDefault="00A03781" w:rsidP="00304A55">
            <w:pPr>
              <w:pStyle w:val="a9"/>
              <w:spacing w:before="120" w:after="120"/>
              <w:ind w:left="0" w:firstLine="567"/>
              <w:jc w:val="both"/>
              <w:rPr>
                <w:rFonts w:ascii="Garamond" w:eastAsiaTheme="minorEastAsia" w:hAnsi="Garamond"/>
                <w:sz w:val="22"/>
                <w:szCs w:val="22"/>
              </w:rPr>
            </w:pPr>
            <w:r w:rsidRPr="00BB048C">
              <w:rPr>
                <w:rFonts w:ascii="Garamond" w:eastAsiaTheme="minorEastAsia" w:hAnsi="Garamond"/>
                <w:sz w:val="22"/>
                <w:szCs w:val="22"/>
              </w:rPr>
              <w:t xml:space="preserve">В случае если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eastAsiaTheme="minorEastAsia" w:hAnsi="Garamond"/>
                <w:sz w:val="22"/>
                <w:szCs w:val="22"/>
              </w:rPr>
              <w:t xml:space="preserve"> выполнено условие (1) </w:t>
            </w:r>
            <w:r w:rsidRPr="00BB048C">
              <w:rPr>
                <w:rFonts w:ascii="Garamond" w:hAnsi="Garamond"/>
                <w:sz w:val="22"/>
                <w:szCs w:val="22"/>
              </w:rPr>
              <w:t>п. 8.4.1 настоящего Регламента</w:t>
            </w:r>
            <w:r w:rsidRPr="00BB048C">
              <w:rPr>
                <w:rFonts w:ascii="Garamond" w:eastAsiaTheme="minorEastAsia" w:hAnsi="Garamond"/>
                <w:sz w:val="22"/>
                <w:szCs w:val="22"/>
              </w:rPr>
              <w:t xml:space="preserve">, то осуществляется проверка условия (2) </w:t>
            </w:r>
            <w:r w:rsidRPr="00BB048C">
              <w:rPr>
                <w:rFonts w:ascii="Garamond" w:hAnsi="Garamond"/>
                <w:sz w:val="22"/>
                <w:szCs w:val="22"/>
              </w:rPr>
              <w:t>п. 8.4.1 настоящего Регламента</w:t>
            </w:r>
            <w:r w:rsidRPr="00BB048C">
              <w:rPr>
                <w:rFonts w:ascii="Garamond" w:eastAsiaTheme="minorEastAsia" w:hAnsi="Garamond"/>
                <w:sz w:val="22"/>
                <w:szCs w:val="22"/>
              </w:rPr>
              <w:t>.</w:t>
            </w:r>
          </w:p>
          <w:p w14:paraId="74A0269C" w14:textId="77777777" w:rsidR="00A03781" w:rsidRPr="00BB048C" w:rsidRDefault="00A03781" w:rsidP="00A03781">
            <w:pPr>
              <w:pStyle w:val="a9"/>
              <w:numPr>
                <w:ilvl w:val="0"/>
                <w:numId w:val="48"/>
              </w:numPr>
              <w:spacing w:before="120" w:after="120"/>
              <w:jc w:val="both"/>
              <w:rPr>
                <w:rFonts w:ascii="Garamond" w:eastAsiaTheme="minorEastAsia" w:hAnsi="Garamond"/>
                <w:sz w:val="22"/>
                <w:szCs w:val="22"/>
              </w:rPr>
            </w:pPr>
            <w:r w:rsidRPr="00BB048C">
              <w:rPr>
                <w:rFonts w:ascii="Garamond" w:eastAsiaTheme="minorEastAsia" w:hAnsi="Garamond"/>
                <w:sz w:val="22"/>
                <w:szCs w:val="22"/>
              </w:rPr>
              <w:t xml:space="preserve">Для всех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eastAsiaTheme="minorEastAsia" w:hAnsi="Garamond"/>
                <w:sz w:val="22"/>
                <w:szCs w:val="22"/>
              </w:rPr>
              <w:t xml:space="preserve">, относящихся к каждому из типов </w:t>
            </w:r>
            <m:oMath>
              <m:sSubSup>
                <m:sSubSupPr>
                  <m:ctrlPr>
                    <w:rPr>
                      <w:rFonts w:ascii="Cambria Math" w:hAnsi="Cambria Math"/>
                      <w:i/>
                      <w:noProof/>
                      <w:sz w:val="22"/>
                      <w:szCs w:val="22"/>
                    </w:rPr>
                  </m:ctrlPr>
                </m:sSubSupPr>
                <m:e>
                  <m:r>
                    <w:rPr>
                      <w:rFonts w:ascii="Cambria Math" w:hAnsi="Cambria Math"/>
                      <w:noProof/>
                      <w:sz w:val="22"/>
                      <w:szCs w:val="22"/>
                      <w:lang w:val="en-US"/>
                    </w:rPr>
                    <m:t>type</m:t>
                  </m:r>
                </m:e>
                <m:sub>
                  <m:r>
                    <w:rPr>
                      <w:rFonts w:ascii="Cambria Math" w:hAnsi="Cambria Math"/>
                      <w:noProof/>
                      <w:sz w:val="22"/>
                      <w:szCs w:val="22"/>
                      <w:lang w:val="en-US"/>
                    </w:rPr>
                    <m:t>g</m:t>
                  </m:r>
                </m:sub>
                <m:sup>
                  <m:r>
                    <w:rPr>
                      <w:rFonts w:ascii="Cambria Math" w:hAnsi="Cambria Math"/>
                      <w:noProof/>
                      <w:sz w:val="22"/>
                      <w:szCs w:val="22"/>
                    </w:rPr>
                    <m:t xml:space="preserve"> </m:t>
                  </m:r>
                </m:sup>
              </m:sSubSup>
            </m:oMath>
            <w:r w:rsidRPr="00BB048C">
              <w:rPr>
                <w:rFonts w:ascii="Garamond" w:eastAsiaTheme="minorEastAsia" w:hAnsi="Garamond"/>
                <w:sz w:val="22"/>
                <w:szCs w:val="22"/>
              </w:rPr>
              <w:t>, выполняется условие:</w:t>
            </w:r>
          </w:p>
          <w:p w14:paraId="3EF62BF4" w14:textId="77777777" w:rsidR="00A03781" w:rsidRPr="00BB048C" w:rsidRDefault="00E036BF" w:rsidP="00304A55">
            <w:pPr>
              <w:pStyle w:val="ad"/>
              <w:ind w:firstLine="567"/>
              <w:rPr>
                <w:rFonts w:ascii="Garamond" w:eastAsiaTheme="minorEastAsia" w:hAnsi="Garamond"/>
                <w:sz w:val="22"/>
                <w:szCs w:val="22"/>
              </w:rPr>
            </w:pPr>
            <m:oMathPara>
              <m:oMath>
                <m:nary>
                  <m:naryPr>
                    <m:chr m:val="∑"/>
                    <m:limLoc m:val="undOvr"/>
                    <m:ctrlPr>
                      <w:rPr>
                        <w:rFonts w:ascii="Cambria Math" w:eastAsiaTheme="minorEastAsia" w:hAnsi="Cambria Math"/>
                        <w:i/>
                        <w:sz w:val="22"/>
                        <w:szCs w:val="22"/>
                      </w:rPr>
                    </m:ctrlPr>
                  </m:naryPr>
                  <m:sub>
                    <m:r>
                      <w:rPr>
                        <w:rFonts w:ascii="Cambria Math" w:eastAsiaTheme="minorEastAsia" w:hAnsi="Cambria Math"/>
                        <w:sz w:val="22"/>
                        <w:szCs w:val="22"/>
                      </w:rPr>
                      <m:t>y=202</m:t>
                    </m:r>
                    <m:r>
                      <w:rPr>
                        <w:rFonts w:ascii="Cambria Math" w:eastAsiaTheme="minorEastAsia" w:hAnsi="Cambria Math"/>
                        <w:sz w:val="22"/>
                        <w:szCs w:val="22"/>
                        <w:highlight w:val="yellow"/>
                      </w:rPr>
                      <m:t>7</m:t>
                    </m:r>
                  </m:sub>
                  <m:sup>
                    <m:r>
                      <w:rPr>
                        <w:rFonts w:ascii="Cambria Math" w:eastAsiaTheme="minorEastAsia" w:hAnsi="Cambria Math"/>
                        <w:sz w:val="22"/>
                        <w:szCs w:val="22"/>
                      </w:rPr>
                      <m:t>Y-1</m:t>
                    </m:r>
                  </m:sup>
                  <m:e>
                    <m:nary>
                      <m:naryPr>
                        <m:chr m:val="∑"/>
                        <m:limLoc m:val="undOvr"/>
                        <m:ctrlPr>
                          <w:rPr>
                            <w:rFonts w:ascii="Cambria Math" w:hAnsi="Cambria Math"/>
                            <w:i/>
                            <w:sz w:val="22"/>
                            <w:szCs w:val="22"/>
                          </w:rPr>
                        </m:ctrlPr>
                      </m:naryPr>
                      <m:sub>
                        <m:eqArr>
                          <m:eqArrPr>
                            <m:ctrlPr>
                              <w:rPr>
                                <w:rFonts w:ascii="Cambria Math" w:hAnsi="Cambria Math"/>
                                <w:i/>
                                <w:sz w:val="22"/>
                                <w:szCs w:val="22"/>
                                <w:lang w:val="en-US"/>
                              </w:rPr>
                            </m:ctrlPr>
                          </m:eqArrPr>
                          <m:e>
                            <m:r>
                              <w:rPr>
                                <w:rFonts w:ascii="Cambria Math" w:hAnsi="Cambria Math"/>
                                <w:sz w:val="22"/>
                                <w:szCs w:val="22"/>
                                <w:lang w:val="en-US"/>
                              </w:rPr>
                              <m:t>i</m:t>
                            </m:r>
                            <m:r>
                              <w:rPr>
                                <w:rFonts w:ascii="Cambria Math" w:hAnsi="Cambria Math"/>
                                <w:sz w:val="22"/>
                                <w:szCs w:val="22"/>
                              </w:rPr>
                              <m:t>=1,</m:t>
                            </m:r>
                            <m:ctrlPr>
                              <w:rPr>
                                <w:rFonts w:ascii="Cambria Math" w:hAnsi="Cambria Math"/>
                                <w:i/>
                                <w:sz w:val="22"/>
                                <w:szCs w:val="22"/>
                              </w:rPr>
                            </m:ctrlPr>
                          </m:e>
                          <m:e>
                            <m:r>
                              <w:rPr>
                                <w:rFonts w:ascii="Cambria Math" w:hAnsi="Cambria Math"/>
                                <w:sz w:val="22"/>
                                <w:szCs w:val="22"/>
                                <w:lang w:val="en-US"/>
                              </w:rPr>
                              <m:t>g</m:t>
                            </m:r>
                            <m:r>
                              <w:rPr>
                                <w:rFonts w:ascii="Cambria Math" w:hAnsi="Cambria Math"/>
                                <w:sz w:val="22"/>
                                <w:szCs w:val="22"/>
                              </w:rPr>
                              <m:t>∈</m:t>
                            </m:r>
                            <m:sSubSup>
                              <m:sSubSupPr>
                                <m:ctrlPr>
                                  <w:rPr>
                                    <w:rFonts w:ascii="Cambria Math" w:hAnsi="Cambria Math"/>
                                    <w:i/>
                                    <w:sz w:val="22"/>
                                    <w:szCs w:val="22"/>
                                    <w:lang w:val="en-US"/>
                                  </w:rPr>
                                </m:ctrlPr>
                              </m:sSubSupPr>
                              <m:e>
                                <m:r>
                                  <w:rPr>
                                    <w:rFonts w:ascii="Cambria Math" w:hAnsi="Cambria Math"/>
                                    <w:sz w:val="22"/>
                                    <w:szCs w:val="22"/>
                                    <w:lang w:val="en-US"/>
                                  </w:rPr>
                                  <m:t>G</m:t>
                                </m:r>
                              </m:e>
                              <m:sub>
                                <m:r>
                                  <w:rPr>
                                    <w:rFonts w:ascii="Cambria Math" w:hAnsi="Cambria Math"/>
                                    <w:sz w:val="22"/>
                                    <w:szCs w:val="22"/>
                                    <w:lang w:val="en-US"/>
                                  </w:rPr>
                                  <m:t>y</m:t>
                                </m:r>
                              </m:sub>
                              <m:sup>
                                <m:r>
                                  <w:rPr>
                                    <w:rFonts w:ascii="Cambria Math" w:hAnsi="Cambria Math"/>
                                    <w:sz w:val="22"/>
                                    <w:szCs w:val="22"/>
                                  </w:rPr>
                                  <m:t>'</m:t>
                                </m:r>
                              </m:sup>
                            </m:sSubSup>
                            <m:r>
                              <w:rPr>
                                <w:rFonts w:ascii="Cambria Math" w:hAnsi="Cambria Math" w:cs="Garamond"/>
                                <w:sz w:val="22"/>
                                <w:szCs w:val="22"/>
                              </w:rPr>
                              <m:t>,</m:t>
                            </m:r>
                            <m:ctrlPr>
                              <w:rPr>
                                <w:rFonts w:ascii="Cambria Math" w:hAnsi="Cambria Math"/>
                                <w:i/>
                                <w:sz w:val="22"/>
                                <w:szCs w:val="22"/>
                              </w:rPr>
                            </m:ctrlPr>
                          </m:e>
                          <m:e>
                            <m:ctrlPr>
                              <w:rPr>
                                <w:rFonts w:ascii="Cambria Math" w:hAnsi="Cambria Math"/>
                                <w:i/>
                                <w:sz w:val="22"/>
                                <w:szCs w:val="22"/>
                              </w:rPr>
                            </m:ctrlPr>
                          </m:e>
                        </m:eqAr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rPr>
                              <m:t>P</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rPr>
                              <m:t>,</m:t>
                            </m:r>
                            <m:r>
                              <w:rPr>
                                <w:rFonts w:ascii="Cambria Math" w:hAnsi="Cambria Math"/>
                                <w:sz w:val="22"/>
                                <w:szCs w:val="22"/>
                                <w:lang w:val="en-US"/>
                              </w:rPr>
                              <m:t>r</m:t>
                            </m:r>
                            <m:r>
                              <w:rPr>
                                <w:rFonts w:ascii="Cambria Math" w:hAnsi="Cambria Math"/>
                                <w:sz w:val="22"/>
                                <w:szCs w:val="22"/>
                              </w:rPr>
                              <m:t>,</m:t>
                            </m:r>
                            <m:r>
                              <w:rPr>
                                <w:rFonts w:ascii="Cambria Math" w:hAnsi="Cambria Math"/>
                                <w:sz w:val="22"/>
                                <w:szCs w:val="22"/>
                                <w:lang w:val="en-US"/>
                              </w:rPr>
                              <m:t>z</m:t>
                            </m:r>
                            <m:r>
                              <w:rPr>
                                <w:rFonts w:ascii="Cambria Math" w:hAnsi="Cambria Math"/>
                                <w:sz w:val="22"/>
                                <w:szCs w:val="22"/>
                              </w:rPr>
                              <m:t>,y</m:t>
                            </m:r>
                          </m:sub>
                          <m:sup>
                            <m:r>
                              <w:rPr>
                                <w:rFonts w:ascii="Cambria Math" w:hAnsi="Cambria Math"/>
                                <w:sz w:val="22"/>
                                <w:szCs w:val="22"/>
                              </w:rPr>
                              <m:t>уст</m:t>
                            </m:r>
                          </m:sup>
                        </m:sSubSup>
                      </m:e>
                    </m:nary>
                  </m:e>
                </m:nary>
                <m:r>
                  <w:rPr>
                    <w:rFonts w:ascii="Cambria Math" w:eastAsiaTheme="minorEastAsia" w:hAnsi="Cambria Math"/>
                    <w:sz w:val="22"/>
                    <w:szCs w:val="22"/>
                  </w:rPr>
                  <m:t>+</m:t>
                </m:r>
                <m:nary>
                  <m:naryPr>
                    <m:chr m:val="∑"/>
                    <m:limLoc m:val="undOvr"/>
                    <m:ctrlPr>
                      <w:rPr>
                        <w:rFonts w:ascii="Cambria Math" w:hAnsi="Cambria Math"/>
                        <w:i/>
                        <w:sz w:val="22"/>
                        <w:szCs w:val="22"/>
                      </w:rPr>
                    </m:ctrlPr>
                  </m:naryPr>
                  <m:sub>
                    <m:eqArr>
                      <m:eqArrPr>
                        <m:ctrlPr>
                          <w:rPr>
                            <w:rFonts w:ascii="Cambria Math" w:hAnsi="Cambria Math"/>
                            <w:i/>
                            <w:sz w:val="22"/>
                            <w:szCs w:val="22"/>
                            <w:lang w:val="en-US"/>
                          </w:rPr>
                        </m:ctrlPr>
                      </m:eqArrPr>
                      <m:e>
                        <m:r>
                          <w:rPr>
                            <w:rFonts w:ascii="Cambria Math" w:hAnsi="Cambria Math"/>
                            <w:sz w:val="22"/>
                            <w:szCs w:val="22"/>
                            <w:lang w:val="en-US"/>
                          </w:rPr>
                          <m:t>i</m:t>
                        </m:r>
                        <m:r>
                          <w:rPr>
                            <w:rFonts w:ascii="Cambria Math" w:hAnsi="Cambria Math"/>
                            <w:sz w:val="22"/>
                            <w:szCs w:val="22"/>
                          </w:rPr>
                          <m:t>=1,</m:t>
                        </m:r>
                        <m:ctrlPr>
                          <w:rPr>
                            <w:rFonts w:ascii="Cambria Math" w:hAnsi="Cambria Math"/>
                            <w:i/>
                            <w:sz w:val="22"/>
                            <w:szCs w:val="22"/>
                          </w:rPr>
                        </m:ctrlPr>
                      </m:e>
                      <m:e>
                        <m:r>
                          <w:rPr>
                            <w:rFonts w:ascii="Cambria Math" w:hAnsi="Cambria Math"/>
                            <w:sz w:val="22"/>
                            <w:szCs w:val="22"/>
                            <w:lang w:val="en-US"/>
                          </w:rPr>
                          <m:t>g</m:t>
                        </m:r>
                        <m:r>
                          <w:rPr>
                            <w:rFonts w:ascii="Cambria Math" w:hAnsi="Cambria Math"/>
                            <w:sz w:val="22"/>
                            <w:szCs w:val="22"/>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r>
                          <w:rPr>
                            <w:rFonts w:ascii="Cambria Math" w:hAnsi="Cambria Math" w:cs="Garamond"/>
                            <w:sz w:val="22"/>
                            <w:szCs w:val="22"/>
                          </w:rPr>
                          <m:t>,</m:t>
                        </m:r>
                        <m:ctrlPr>
                          <w:rPr>
                            <w:rFonts w:ascii="Cambria Math" w:hAnsi="Cambria Math"/>
                            <w:i/>
                            <w:sz w:val="22"/>
                            <w:szCs w:val="22"/>
                          </w:rPr>
                        </m:ctrlPr>
                      </m:e>
                      <m:e>
                        <m:ctrlPr>
                          <w:rPr>
                            <w:rFonts w:ascii="Cambria Math" w:hAnsi="Cambria Math"/>
                            <w:i/>
                            <w:sz w:val="22"/>
                            <w:szCs w:val="22"/>
                          </w:rPr>
                        </m:ctrlPr>
                      </m:e>
                    </m:eqAr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rPr>
                          <m:t>P</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rPr>
                          <m:t>,</m:t>
                        </m:r>
                        <m:r>
                          <w:rPr>
                            <w:rFonts w:ascii="Cambria Math" w:hAnsi="Cambria Math"/>
                            <w:sz w:val="22"/>
                            <w:szCs w:val="22"/>
                            <w:lang w:val="en-US"/>
                          </w:rPr>
                          <m:t>r</m:t>
                        </m:r>
                        <m:r>
                          <w:rPr>
                            <w:rFonts w:ascii="Cambria Math" w:hAnsi="Cambria Math"/>
                            <w:sz w:val="22"/>
                            <w:szCs w:val="22"/>
                          </w:rPr>
                          <m:t>,</m:t>
                        </m:r>
                        <m:r>
                          <w:rPr>
                            <w:rFonts w:ascii="Cambria Math" w:hAnsi="Cambria Math"/>
                            <w:sz w:val="22"/>
                            <w:szCs w:val="22"/>
                            <w:lang w:val="en-US"/>
                          </w:rPr>
                          <m:t>z</m:t>
                        </m:r>
                        <m:r>
                          <w:rPr>
                            <w:rFonts w:ascii="Cambria Math" w:hAnsi="Cambria Math"/>
                            <w:sz w:val="22"/>
                            <w:szCs w:val="22"/>
                          </w:rPr>
                          <m:t>,Y</m:t>
                        </m:r>
                      </m:sub>
                      <m:sup>
                        <m:r>
                          <w:rPr>
                            <w:rFonts w:ascii="Cambria Math" w:hAnsi="Cambria Math"/>
                            <w:sz w:val="22"/>
                            <w:szCs w:val="22"/>
                          </w:rPr>
                          <m:t>уст</m:t>
                        </m:r>
                      </m:sup>
                    </m:sSubSup>
                  </m:e>
                </m:nary>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sub>
                </m:sSub>
                <m:r>
                  <w:rPr>
                    <w:rFonts w:ascii="Cambria Math" w:hAnsi="Cambria Math"/>
                    <w:sz w:val="22"/>
                    <w:szCs w:val="22"/>
                  </w:rPr>
                  <m:t>≤1000</m:t>
                </m:r>
              </m:oMath>
            </m:oMathPara>
          </w:p>
          <w:p w14:paraId="0500FE18" w14:textId="77777777" w:rsidR="00A03781" w:rsidRPr="00BB048C" w:rsidRDefault="00A03781" w:rsidP="00304A55">
            <w:pPr>
              <w:pStyle w:val="a9"/>
              <w:spacing w:before="120" w:after="120"/>
              <w:ind w:left="0" w:firstLine="567"/>
              <w:jc w:val="both"/>
              <w:rPr>
                <w:rFonts w:ascii="Garamond" w:eastAsiaTheme="minorEastAsia" w:hAnsi="Garamond"/>
                <w:sz w:val="22"/>
                <w:szCs w:val="22"/>
              </w:rPr>
            </w:pPr>
            <w:r w:rsidRPr="00BB048C">
              <w:rPr>
                <w:rFonts w:ascii="Garamond" w:eastAsiaTheme="minorEastAsia" w:hAnsi="Garamond"/>
                <w:sz w:val="22"/>
                <w:szCs w:val="22"/>
              </w:rPr>
              <w:lastRenderedPageBreak/>
              <w:t xml:space="preserve">В случае если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eastAsiaTheme="minorEastAsia" w:hAnsi="Garamond"/>
                <w:sz w:val="22"/>
                <w:szCs w:val="22"/>
              </w:rPr>
              <w:t xml:space="preserve"> выполнены условия (1) и (2) </w:t>
            </w:r>
            <w:r w:rsidRPr="00BB048C">
              <w:rPr>
                <w:rFonts w:ascii="Garamond" w:hAnsi="Garamond"/>
                <w:sz w:val="22"/>
                <w:szCs w:val="22"/>
              </w:rPr>
              <w:t>п. 8.4.1 настоящего Регламента</w:t>
            </w:r>
            <w:r w:rsidRPr="00BB048C">
              <w:rPr>
                <w:rFonts w:ascii="Garamond" w:eastAsiaTheme="minorEastAsia" w:hAnsi="Garamond"/>
                <w:sz w:val="22"/>
                <w:szCs w:val="22"/>
              </w:rPr>
              <w:t xml:space="preserve">, то осуществляется проверка условия (3) </w:t>
            </w:r>
            <w:r w:rsidRPr="00BB048C">
              <w:rPr>
                <w:rFonts w:ascii="Garamond" w:hAnsi="Garamond"/>
                <w:sz w:val="22"/>
                <w:szCs w:val="22"/>
              </w:rPr>
              <w:t>п. 8.4.1 настоящего Регламента</w:t>
            </w:r>
            <w:r w:rsidRPr="00BB048C">
              <w:rPr>
                <w:rFonts w:ascii="Garamond" w:eastAsiaTheme="minorEastAsia" w:hAnsi="Garamond"/>
                <w:sz w:val="22"/>
                <w:szCs w:val="22"/>
              </w:rPr>
              <w:t>.</w:t>
            </w:r>
          </w:p>
          <w:p w14:paraId="12209904" w14:textId="77777777" w:rsidR="00A03781" w:rsidRPr="00BB048C" w:rsidRDefault="00E036BF" w:rsidP="00A03781">
            <w:pPr>
              <w:pStyle w:val="ad"/>
              <w:numPr>
                <w:ilvl w:val="0"/>
                <w:numId w:val="48"/>
              </w:numPr>
              <w:rPr>
                <w:rFonts w:ascii="Garamond" w:eastAsiaTheme="minorEastAsia" w:hAnsi="Garamond"/>
                <w:sz w:val="22"/>
                <w:szCs w:val="22"/>
              </w:rPr>
            </w:pPr>
            <m:oMath>
              <m:nary>
                <m:naryPr>
                  <m:chr m:val="∑"/>
                  <m:limLoc m:val="undOvr"/>
                  <m:ctrlPr>
                    <w:rPr>
                      <w:rFonts w:ascii="Cambria Math" w:hAnsi="Cambria Math"/>
                      <w:i/>
                      <w:sz w:val="22"/>
                      <w:szCs w:val="22"/>
                    </w:rPr>
                  </m:ctrlPr>
                </m:naryPr>
                <m:sub>
                  <m:eqArr>
                    <m:eqArrPr>
                      <m:ctrlPr>
                        <w:rPr>
                          <w:rFonts w:ascii="Cambria Math" w:hAnsi="Cambria Math"/>
                          <w:i/>
                          <w:sz w:val="22"/>
                          <w:szCs w:val="22"/>
                          <w:lang w:val="en-US"/>
                        </w:rPr>
                      </m:ctrlPr>
                    </m:eqArrPr>
                    <m:e>
                      <m:r>
                        <w:rPr>
                          <w:rFonts w:ascii="Cambria Math" w:hAnsi="Cambria Math"/>
                          <w:sz w:val="22"/>
                          <w:szCs w:val="22"/>
                          <w:lang w:val="en-US"/>
                        </w:rPr>
                        <m:t>i</m:t>
                      </m:r>
                      <m:r>
                        <w:rPr>
                          <w:rFonts w:ascii="Cambria Math" w:hAnsi="Cambria Math"/>
                          <w:sz w:val="22"/>
                          <w:szCs w:val="22"/>
                        </w:rPr>
                        <m:t>=1,</m:t>
                      </m:r>
                      <m:ctrlPr>
                        <w:rPr>
                          <w:rFonts w:ascii="Cambria Math" w:hAnsi="Cambria Math"/>
                          <w:i/>
                          <w:sz w:val="22"/>
                          <w:szCs w:val="22"/>
                        </w:rPr>
                      </m:ctrlPr>
                    </m:e>
                    <m:e>
                      <m:r>
                        <w:rPr>
                          <w:rFonts w:ascii="Cambria Math" w:hAnsi="Cambria Math"/>
                          <w:sz w:val="22"/>
                          <w:szCs w:val="22"/>
                          <w:lang w:val="en-US"/>
                        </w:rPr>
                        <m:t>z</m:t>
                      </m:r>
                      <m:r>
                        <w:rPr>
                          <w:rFonts w:ascii="Cambria Math" w:hAnsi="Cambria Math"/>
                          <w:sz w:val="22"/>
                          <w:szCs w:val="22"/>
                        </w:rPr>
                        <m:t>=2,</m:t>
                      </m:r>
                    </m:e>
                    <m:e>
                      <m:r>
                        <w:rPr>
                          <w:rFonts w:ascii="Cambria Math" w:hAnsi="Cambria Math"/>
                          <w:sz w:val="22"/>
                          <w:szCs w:val="22"/>
                          <w:lang w:val="en-US"/>
                        </w:rPr>
                        <m:t>g</m:t>
                      </m:r>
                      <m:r>
                        <w:rPr>
                          <w:rFonts w:ascii="Cambria Math" w:hAnsi="Cambria Math"/>
                          <w:sz w:val="22"/>
                          <w:szCs w:val="22"/>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ctrlPr>
                        <w:rPr>
                          <w:rFonts w:ascii="Cambria Math" w:hAnsi="Cambria Math"/>
                          <w:i/>
                          <w:sz w:val="22"/>
                          <w:szCs w:val="22"/>
                        </w:rPr>
                      </m:ctrlPr>
                    </m:e>
                  </m:eqAr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rPr>
                        <m:t>P</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rPr>
                        <m:t>,</m:t>
                      </m:r>
                      <m:r>
                        <w:rPr>
                          <w:rFonts w:ascii="Cambria Math" w:hAnsi="Cambria Math"/>
                          <w:sz w:val="22"/>
                          <w:szCs w:val="22"/>
                          <w:lang w:val="en-US"/>
                        </w:rPr>
                        <m:t>r</m:t>
                      </m:r>
                      <m:r>
                        <w:rPr>
                          <w:rFonts w:ascii="Cambria Math" w:hAnsi="Cambria Math"/>
                          <w:sz w:val="22"/>
                          <w:szCs w:val="22"/>
                        </w:rPr>
                        <m:t>,</m:t>
                      </m:r>
                      <m:r>
                        <w:rPr>
                          <w:rFonts w:ascii="Cambria Math" w:hAnsi="Cambria Math"/>
                          <w:sz w:val="22"/>
                          <w:szCs w:val="22"/>
                          <w:lang w:val="en-US"/>
                        </w:rPr>
                        <m:t>z</m:t>
                      </m:r>
                      <m:r>
                        <w:rPr>
                          <w:rFonts w:ascii="Cambria Math" w:hAnsi="Cambria Math"/>
                          <w:sz w:val="22"/>
                          <w:szCs w:val="22"/>
                        </w:rPr>
                        <m:t>,</m:t>
                      </m:r>
                      <m:r>
                        <w:rPr>
                          <w:rFonts w:ascii="Cambria Math" w:hAnsi="Cambria Math"/>
                          <w:sz w:val="22"/>
                          <w:szCs w:val="22"/>
                          <w:lang w:val="en-US"/>
                        </w:rPr>
                        <m:t>Y</m:t>
                      </m:r>
                    </m:sub>
                    <m:sup>
                      <m:r>
                        <w:rPr>
                          <w:rFonts w:ascii="Cambria Math" w:hAnsi="Cambria Math"/>
                          <w:sz w:val="22"/>
                          <w:szCs w:val="22"/>
                        </w:rPr>
                        <m:t>уст</m:t>
                      </m:r>
                    </m:sup>
                  </m:sSubSup>
                </m:e>
              </m:nary>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sub>
              </m:sSub>
              <m:r>
                <w:rPr>
                  <w:rFonts w:ascii="Cambria Math" w:hAnsi="Cambria Math"/>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z</m:t>
                  </m:r>
                  <m:r>
                    <w:rPr>
                      <w:rFonts w:ascii="Cambria Math" w:hAnsi="Cambria Math"/>
                      <w:noProof/>
                      <w:sz w:val="22"/>
                      <w:szCs w:val="22"/>
                    </w:rPr>
                    <m:t>=2,</m:t>
                  </m:r>
                  <m:r>
                    <w:rPr>
                      <w:rFonts w:ascii="Cambria Math" w:hAnsi="Cambria Math"/>
                      <w:noProof/>
                      <w:sz w:val="22"/>
                      <w:szCs w:val="22"/>
                      <w:lang w:val="en-US"/>
                    </w:rPr>
                    <m:t>Y</m:t>
                  </m:r>
                </m:sub>
                <m:sup>
                  <m:r>
                    <w:rPr>
                      <w:rFonts w:ascii="Cambria Math" w:hAnsi="Cambria Math"/>
                      <w:noProof/>
                      <w:sz w:val="22"/>
                      <w:szCs w:val="22"/>
                    </w:rPr>
                    <m:t>спро</m:t>
                  </m:r>
                  <m:sSub>
                    <m:sSubPr>
                      <m:ctrlPr>
                        <w:rPr>
                          <w:rFonts w:ascii="Cambria Math" w:hAnsi="Cambria Math"/>
                          <w:i/>
                          <w:noProof/>
                          <w:sz w:val="22"/>
                          <w:szCs w:val="22"/>
                        </w:rPr>
                      </m:ctrlPr>
                    </m:sSubPr>
                    <m:e>
                      <m:r>
                        <w:rPr>
                          <w:rFonts w:ascii="Cambria Math" w:hAnsi="Cambria Math"/>
                          <w:noProof/>
                          <w:sz w:val="22"/>
                          <w:szCs w:val="22"/>
                        </w:rPr>
                        <m:t>с</m:t>
                      </m:r>
                    </m:e>
                    <m:sub>
                      <m:r>
                        <w:rPr>
                          <w:rFonts w:ascii="Cambria Math" w:hAnsi="Cambria Math"/>
                          <w:noProof/>
                          <w:sz w:val="22"/>
                          <w:szCs w:val="22"/>
                        </w:rPr>
                        <m:t>ПГУ</m:t>
                      </m:r>
                    </m:sub>
                  </m:sSub>
                </m:sup>
              </m:sSubSup>
            </m:oMath>
          </w:p>
          <w:p w14:paraId="079AEE12" w14:textId="77777777" w:rsidR="00A03781" w:rsidRPr="00BB048C" w:rsidRDefault="00A03781" w:rsidP="00304A55">
            <w:pPr>
              <w:pStyle w:val="a9"/>
              <w:spacing w:before="120" w:after="120"/>
              <w:ind w:left="0" w:firstLine="567"/>
              <w:jc w:val="both"/>
              <w:rPr>
                <w:rFonts w:ascii="Garamond" w:eastAsiaTheme="minorEastAsia" w:hAnsi="Garamond"/>
                <w:sz w:val="22"/>
                <w:szCs w:val="22"/>
              </w:rPr>
            </w:pPr>
            <w:r w:rsidRPr="00BB048C">
              <w:rPr>
                <w:rFonts w:ascii="Garamond" w:eastAsiaTheme="minorEastAsia" w:hAnsi="Garamond"/>
                <w:sz w:val="22"/>
                <w:szCs w:val="22"/>
              </w:rPr>
              <w:t xml:space="preserve">В случае если для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eastAsiaTheme="minorEastAsia" w:hAnsi="Garamond"/>
                <w:sz w:val="22"/>
                <w:szCs w:val="22"/>
              </w:rPr>
              <w:t xml:space="preserve"> выполнены условия (1), (2), (3) </w:t>
            </w:r>
            <w:r w:rsidRPr="00BB048C">
              <w:rPr>
                <w:rFonts w:ascii="Garamond" w:hAnsi="Garamond"/>
                <w:sz w:val="22"/>
                <w:szCs w:val="22"/>
              </w:rPr>
              <w:t>п. 8.4.1 настоящего Регламента,</w:t>
            </w:r>
            <w:r w:rsidRPr="00BB048C">
              <w:rPr>
                <w:rFonts w:ascii="Garamond" w:eastAsiaTheme="minorEastAsia" w:hAnsi="Garamond"/>
                <w:sz w:val="22"/>
                <w:szCs w:val="22"/>
              </w:rPr>
              <w:t xml:space="preserve"> то осуществляется проверка условия (4) </w:t>
            </w:r>
            <w:r w:rsidRPr="00BB048C">
              <w:rPr>
                <w:rFonts w:ascii="Garamond" w:hAnsi="Garamond"/>
                <w:sz w:val="22"/>
                <w:szCs w:val="22"/>
              </w:rPr>
              <w:t>п. 8.4.1 настоящего Регламента</w:t>
            </w:r>
            <w:r w:rsidRPr="00BB048C">
              <w:rPr>
                <w:rFonts w:ascii="Garamond" w:eastAsiaTheme="minorEastAsia" w:hAnsi="Garamond"/>
                <w:sz w:val="22"/>
                <w:szCs w:val="22"/>
              </w:rPr>
              <w:t>.</w:t>
            </w:r>
          </w:p>
          <w:p w14:paraId="5DABE42E" w14:textId="77777777" w:rsidR="00A03781" w:rsidRPr="00BB048C" w:rsidRDefault="00E036BF" w:rsidP="00A03781">
            <w:pPr>
              <w:pStyle w:val="ad"/>
              <w:numPr>
                <w:ilvl w:val="0"/>
                <w:numId w:val="48"/>
              </w:numPr>
              <w:rPr>
                <w:rFonts w:ascii="Garamond" w:eastAsiaTheme="minorEastAsia" w:hAnsi="Garamond"/>
                <w:sz w:val="22"/>
                <w:szCs w:val="22"/>
              </w:rPr>
            </w:pPr>
            <m:oMath>
              <m:nary>
                <m:naryPr>
                  <m:chr m:val="∑"/>
                  <m:limLoc m:val="undOvr"/>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i=1,</m:t>
                      </m:r>
                    </m:e>
                    <m:e>
                      <m:r>
                        <w:rPr>
                          <w:rFonts w:ascii="Cambria Math" w:hAnsi="Cambria Math"/>
                          <w:sz w:val="22"/>
                          <w:szCs w:val="22"/>
                          <w:lang w:val="en-US"/>
                        </w:rPr>
                        <m:t>g</m:t>
                      </m:r>
                      <m:r>
                        <w:rPr>
                          <w:rFonts w:ascii="Cambria Math" w:hAnsi="Cambria Math"/>
                          <w:sz w:val="22"/>
                          <w:szCs w:val="22"/>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e>
                  </m:eqAr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rPr>
                        <m:t>P</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rPr>
                        <m:t>,</m:t>
                      </m:r>
                      <m:r>
                        <w:rPr>
                          <w:rFonts w:ascii="Cambria Math" w:hAnsi="Cambria Math"/>
                          <w:sz w:val="22"/>
                          <w:szCs w:val="22"/>
                          <w:lang w:val="en-US"/>
                        </w:rPr>
                        <m:t>r</m:t>
                      </m:r>
                      <m:r>
                        <w:rPr>
                          <w:rFonts w:ascii="Cambria Math" w:hAnsi="Cambria Math"/>
                          <w:sz w:val="22"/>
                          <w:szCs w:val="22"/>
                        </w:rPr>
                        <m:t>,</m:t>
                      </m:r>
                      <m:r>
                        <w:rPr>
                          <w:rFonts w:ascii="Cambria Math" w:hAnsi="Cambria Math"/>
                          <w:sz w:val="22"/>
                          <w:szCs w:val="22"/>
                          <w:lang w:val="en-US"/>
                        </w:rPr>
                        <m:t>z</m:t>
                      </m:r>
                      <m:r>
                        <w:rPr>
                          <w:rFonts w:ascii="Cambria Math" w:hAnsi="Cambria Math"/>
                          <w:sz w:val="22"/>
                          <w:szCs w:val="22"/>
                        </w:rPr>
                        <m:t>,</m:t>
                      </m:r>
                      <m:r>
                        <w:rPr>
                          <w:rFonts w:ascii="Cambria Math" w:hAnsi="Cambria Math"/>
                          <w:sz w:val="22"/>
                          <w:szCs w:val="22"/>
                          <w:lang w:val="en-US"/>
                        </w:rPr>
                        <m:t>Y</m:t>
                      </m:r>
                    </m:sub>
                    <m:sup>
                      <m:r>
                        <w:rPr>
                          <w:rFonts w:ascii="Cambria Math" w:hAnsi="Cambria Math"/>
                          <w:sz w:val="22"/>
                          <w:szCs w:val="22"/>
                        </w:rPr>
                        <m:t>уст</m:t>
                      </m:r>
                    </m:sup>
                  </m:sSubSup>
                </m:e>
              </m:nary>
              <m:r>
                <w:rPr>
                  <w:rFonts w:ascii="Cambria Math" w:hAnsi="Cambria Math"/>
                  <w:sz w:val="22"/>
                  <w:szCs w:val="22"/>
                </w:rPr>
                <m:t>*</m:t>
              </m:r>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sub>
              </m:sSub>
              <m:r>
                <w:rPr>
                  <w:rFonts w:ascii="Cambria Math" w:hAnsi="Cambria Math"/>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Y</m:t>
                  </m:r>
                </m:sub>
                <m:sup>
                  <m:r>
                    <w:rPr>
                      <w:rFonts w:ascii="Cambria Math" w:hAnsi="Cambria Math"/>
                      <w:noProof/>
                      <w:sz w:val="22"/>
                      <w:szCs w:val="22"/>
                    </w:rPr>
                    <m:t>спрос_ПГУ</m:t>
                  </m:r>
                </m:sup>
              </m:sSubSup>
              <m:r>
                <w:rPr>
                  <w:rFonts w:ascii="Cambria Math" w:hAnsi="Cambria Math"/>
                  <w:sz w:val="22"/>
                  <w:szCs w:val="22"/>
                </w:rPr>
                <m:t>+</m:t>
              </m:r>
              <m:sSubSup>
                <m:sSubSupPr>
                  <m:ctrlPr>
                    <w:rPr>
                      <w:rFonts w:ascii="Cambria Math" w:hAnsi="Cambria Math"/>
                      <w:i/>
                      <w:sz w:val="22"/>
                      <w:szCs w:val="22"/>
                    </w:rPr>
                  </m:ctrlPr>
                </m:sSubSupPr>
                <m:e>
                  <m:r>
                    <w:rPr>
                      <w:rFonts w:ascii="Cambria Math" w:hAnsi="Cambria Math"/>
                      <w:sz w:val="22"/>
                      <w:szCs w:val="22"/>
                      <w:lang w:val="en-US"/>
                    </w:rPr>
                    <m:t>d</m:t>
                  </m:r>
                  <m:r>
                    <w:rPr>
                      <w:rFonts w:ascii="Cambria Math" w:hAnsi="Cambria Math"/>
                      <w:sz w:val="22"/>
                      <w:szCs w:val="22"/>
                    </w:rPr>
                    <m:t>P</m:t>
                  </m:r>
                </m:e>
                <m:sub>
                  <m:r>
                    <w:rPr>
                      <w:rFonts w:ascii="Cambria Math" w:hAnsi="Cambria Math"/>
                      <w:sz w:val="22"/>
                      <w:szCs w:val="22"/>
                      <w:lang w:val="en-US"/>
                    </w:rPr>
                    <m:t>Y</m:t>
                  </m:r>
                  <m:r>
                    <w:rPr>
                      <w:rFonts w:ascii="Cambria Math" w:hAnsi="Cambria Math"/>
                      <w:sz w:val="22"/>
                      <w:szCs w:val="22"/>
                    </w:rPr>
                    <m:t>-1</m:t>
                  </m:r>
                </m:sub>
                <m:sup>
                  <m:r>
                    <w:rPr>
                      <w:rFonts w:ascii="Cambria Math" w:hAnsi="Cambria Math"/>
                      <w:sz w:val="22"/>
                      <w:szCs w:val="22"/>
                    </w:rPr>
                    <m:t>спрос_ПГУ</m:t>
                  </m:r>
                </m:sup>
              </m:sSubSup>
              <m:r>
                <w:rPr>
                  <w:rFonts w:ascii="Cambria Math" w:hAnsi="Cambria Math"/>
                  <w:sz w:val="22"/>
                  <w:szCs w:val="22"/>
                </w:rPr>
                <m:t>)</m:t>
              </m:r>
            </m:oMath>
          </w:p>
          <w:p w14:paraId="265DA908" w14:textId="77777777" w:rsidR="00A03781" w:rsidRPr="00BB048C" w:rsidRDefault="00A03781" w:rsidP="00304A55">
            <w:pPr>
              <w:pStyle w:val="a9"/>
              <w:spacing w:before="120" w:after="120"/>
              <w:ind w:left="0" w:firstLine="426"/>
              <w:jc w:val="both"/>
              <w:rPr>
                <w:rFonts w:ascii="Garamond" w:eastAsiaTheme="minorEastAsia" w:hAnsi="Garamond"/>
                <w:sz w:val="22"/>
                <w:szCs w:val="22"/>
              </w:rPr>
            </w:pPr>
            <w:r w:rsidRPr="00BB048C">
              <w:rPr>
                <w:rFonts w:ascii="Garamond" w:hAnsi="Garamond"/>
                <w:sz w:val="22"/>
                <w:szCs w:val="22"/>
              </w:rPr>
              <w:t>В случае</w:t>
            </w:r>
            <w:r w:rsidRPr="00BB048C">
              <w:rPr>
                <w:rFonts w:ascii="Garamond" w:eastAsiaTheme="minorEastAsia" w:hAnsi="Garamond"/>
                <w:sz w:val="22"/>
                <w:szCs w:val="22"/>
              </w:rPr>
              <w:t xml:space="preserve"> если для объекта </w:t>
            </w:r>
            <m:oMath>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oMath>
            <w:r w:rsidRPr="00BB048C">
              <w:rPr>
                <w:rFonts w:ascii="Garamond" w:eastAsiaTheme="minorEastAsia" w:hAnsi="Garamond"/>
                <w:sz w:val="22"/>
                <w:szCs w:val="22"/>
              </w:rPr>
              <w:t xml:space="preserve"> не выполнено условие (4), </w:t>
            </w:r>
            <w:r w:rsidRPr="00BB048C">
              <w:rPr>
                <w:rFonts w:ascii="Garamond" w:hAnsi="Garamond"/>
                <w:sz w:val="22"/>
                <w:szCs w:val="22"/>
              </w:rPr>
              <w:t xml:space="preserve">то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rFonts w:ascii="Garamond" w:hAnsi="Garamond"/>
                <w:sz w:val="22"/>
                <w:szCs w:val="22"/>
              </w:rPr>
              <w:t xml:space="preserve"> исключается из отбора (</w:t>
            </w:r>
            <m:oMath>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=0</m:t>
              </m:r>
            </m:oMath>
            <w:r w:rsidRPr="00BB048C">
              <w:rPr>
                <w:rFonts w:ascii="Garamond" w:hAnsi="Garamond"/>
                <w:sz w:val="22"/>
                <w:szCs w:val="22"/>
              </w:rPr>
              <w:t>)</w:t>
            </w:r>
            <w:r w:rsidRPr="00BB048C">
              <w:rPr>
                <w:rFonts w:ascii="Garamond" w:eastAsiaTheme="minorEastAsia" w:hAnsi="Garamond"/>
                <w:sz w:val="22"/>
                <w:szCs w:val="22"/>
              </w:rPr>
              <w:t>.</w:t>
            </w:r>
          </w:p>
          <w:p w14:paraId="722A5618" w14:textId="77777777" w:rsidR="00A03781" w:rsidRPr="00BB048C" w:rsidRDefault="00A03781" w:rsidP="00304A55">
            <w:pPr>
              <w:pStyle w:val="a9"/>
              <w:spacing w:before="120" w:after="120"/>
              <w:ind w:left="0" w:firstLine="567"/>
              <w:jc w:val="both"/>
              <w:rPr>
                <w:rFonts w:ascii="Garamond" w:eastAsiaTheme="minorEastAsia" w:hAnsi="Garamond"/>
                <w:sz w:val="22"/>
                <w:szCs w:val="22"/>
              </w:rPr>
            </w:pPr>
            <w:r w:rsidRPr="00BB048C">
              <w:rPr>
                <w:rFonts w:ascii="Garamond" w:eastAsiaTheme="minorEastAsia" w:hAnsi="Garamond"/>
                <w:sz w:val="22"/>
                <w:szCs w:val="22"/>
              </w:rPr>
              <w:t>При проведении отборов на 202</w:t>
            </w:r>
            <w:r w:rsidRPr="00BB048C">
              <w:rPr>
                <w:rFonts w:ascii="Garamond" w:eastAsiaTheme="minorEastAsia" w:hAnsi="Garamond"/>
                <w:sz w:val="22"/>
                <w:szCs w:val="22"/>
                <w:highlight w:val="yellow"/>
              </w:rPr>
              <w:t>7</w:t>
            </w:r>
            <w:r w:rsidRPr="00BB048C">
              <w:rPr>
                <w:rFonts w:ascii="Garamond" w:eastAsiaTheme="minorEastAsia" w:hAnsi="Garamond"/>
                <w:sz w:val="22"/>
                <w:szCs w:val="22"/>
              </w:rPr>
              <w:t>–202</w:t>
            </w:r>
            <w:r w:rsidRPr="00BB048C">
              <w:rPr>
                <w:rFonts w:ascii="Garamond" w:eastAsiaTheme="minorEastAsia" w:hAnsi="Garamond"/>
                <w:sz w:val="22"/>
                <w:szCs w:val="22"/>
                <w:highlight w:val="yellow"/>
              </w:rPr>
              <w:t>9</w:t>
            </w:r>
            <w:r w:rsidRPr="00BB048C">
              <w:rPr>
                <w:rFonts w:ascii="Garamond" w:eastAsiaTheme="minorEastAsia" w:hAnsi="Garamond"/>
                <w:sz w:val="22"/>
                <w:szCs w:val="22"/>
              </w:rPr>
              <w:t xml:space="preserve"> годы </w:t>
            </w:r>
            <w:r w:rsidRPr="00BB048C">
              <w:rPr>
                <w:rFonts w:ascii="Garamond" w:hAnsi="Garamond"/>
                <w:sz w:val="22"/>
                <w:szCs w:val="22"/>
              </w:rPr>
              <w:t xml:space="preserve">(на годы </w:t>
            </w:r>
            <w:r w:rsidRPr="00BB048C">
              <w:rPr>
                <w:rFonts w:ascii="Garamond" w:hAnsi="Garamond"/>
                <w:i/>
                <w:sz w:val="22"/>
                <w:szCs w:val="22"/>
                <w:lang w:val="en-US"/>
              </w:rPr>
              <w:t>Y</w:t>
            </w:r>
            <w:r w:rsidRPr="00BB048C">
              <w:rPr>
                <w:rFonts w:ascii="Garamond" w:hAnsi="Garamond"/>
                <w:sz w:val="22"/>
                <w:szCs w:val="22"/>
              </w:rPr>
              <w:t>=202</w:t>
            </w:r>
            <w:r w:rsidRPr="00BB048C">
              <w:rPr>
                <w:rFonts w:ascii="Garamond" w:hAnsi="Garamond"/>
                <w:sz w:val="22"/>
                <w:szCs w:val="22"/>
                <w:highlight w:val="yellow"/>
              </w:rPr>
              <w:t>7</w:t>
            </w:r>
            <w:r w:rsidRPr="00BB048C">
              <w:rPr>
                <w:rFonts w:ascii="Garamond" w:hAnsi="Garamond"/>
                <w:sz w:val="22"/>
                <w:szCs w:val="22"/>
              </w:rPr>
              <w:t xml:space="preserve">, </w:t>
            </w:r>
            <w:r w:rsidRPr="00BB048C">
              <w:rPr>
                <w:rFonts w:ascii="Garamond" w:hAnsi="Garamond"/>
                <w:i/>
                <w:sz w:val="22"/>
                <w:szCs w:val="22"/>
                <w:lang w:val="en-US"/>
              </w:rPr>
              <w:t>Y</w:t>
            </w:r>
            <w:r w:rsidRPr="00BB048C">
              <w:rPr>
                <w:rFonts w:ascii="Garamond" w:hAnsi="Garamond"/>
                <w:sz w:val="22"/>
                <w:szCs w:val="22"/>
              </w:rPr>
              <w:t>=202</w:t>
            </w:r>
            <w:r w:rsidRPr="00BB048C">
              <w:rPr>
                <w:rFonts w:ascii="Garamond" w:hAnsi="Garamond"/>
                <w:sz w:val="22"/>
                <w:szCs w:val="22"/>
                <w:highlight w:val="yellow"/>
              </w:rPr>
              <w:t>8</w:t>
            </w:r>
            <w:r w:rsidRPr="00BB048C">
              <w:rPr>
                <w:rFonts w:ascii="Garamond" w:hAnsi="Garamond"/>
                <w:sz w:val="22"/>
                <w:szCs w:val="22"/>
              </w:rPr>
              <w:t xml:space="preserve">, </w:t>
            </w:r>
            <w:r w:rsidRPr="00BB048C">
              <w:rPr>
                <w:rFonts w:ascii="Garamond" w:hAnsi="Garamond"/>
                <w:i/>
                <w:sz w:val="22"/>
                <w:szCs w:val="22"/>
                <w:lang w:val="en-US"/>
              </w:rPr>
              <w:t>Y</w:t>
            </w:r>
            <w:r w:rsidRPr="00BB048C">
              <w:rPr>
                <w:rFonts w:ascii="Garamond" w:hAnsi="Garamond"/>
                <w:sz w:val="22"/>
                <w:szCs w:val="22"/>
              </w:rPr>
              <w:t>=202</w:t>
            </w:r>
            <w:r w:rsidRPr="00BB048C">
              <w:rPr>
                <w:rFonts w:ascii="Garamond" w:hAnsi="Garamond"/>
                <w:sz w:val="22"/>
                <w:szCs w:val="22"/>
                <w:highlight w:val="yellow"/>
              </w:rPr>
              <w:t>9</w:t>
            </w:r>
            <w:r w:rsidRPr="00BB048C">
              <w:rPr>
                <w:rFonts w:ascii="Garamond" w:hAnsi="Garamond"/>
                <w:sz w:val="22"/>
                <w:szCs w:val="22"/>
              </w:rPr>
              <w:t>)</w:t>
            </w:r>
            <w:r w:rsidRPr="00BB048C">
              <w:rPr>
                <w:rFonts w:ascii="Garamond" w:eastAsiaTheme="minorEastAsia" w:hAnsi="Garamond"/>
                <w:sz w:val="22"/>
                <w:szCs w:val="22"/>
              </w:rPr>
              <w:t xml:space="preserve"> генерирующие объекты </w:t>
            </w:r>
            <m:oMath>
              <m:r>
                <w:rPr>
                  <w:rFonts w:ascii="Cambria Math" w:hAnsi="Cambria Math"/>
                  <w:sz w:val="22"/>
                  <w:szCs w:val="22"/>
                  <w:lang w:val="en-US"/>
                </w:rPr>
                <m:t>g</m:t>
              </m:r>
              <m:r>
                <w:rPr>
                  <w:rFonts w:ascii="Cambria Math" w:hAnsi="Cambria Math"/>
                  <w:sz w:val="22"/>
                  <w:szCs w:val="22"/>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oMath>
            <w:r w:rsidRPr="00BB048C">
              <w:rPr>
                <w:rFonts w:ascii="Garamond" w:eastAsiaTheme="minorEastAsia" w:hAnsi="Garamond"/>
                <w:sz w:val="22"/>
                <w:szCs w:val="22"/>
              </w:rPr>
              <w:t>, исключенные из отбора на 202</w:t>
            </w:r>
            <w:r w:rsidRPr="00BB048C">
              <w:rPr>
                <w:rFonts w:ascii="Garamond" w:eastAsiaTheme="minorEastAsia" w:hAnsi="Garamond"/>
                <w:sz w:val="22"/>
                <w:szCs w:val="22"/>
                <w:highlight w:val="yellow"/>
              </w:rPr>
              <w:t>7</w:t>
            </w:r>
            <w:r w:rsidRPr="00BB048C">
              <w:rPr>
                <w:rFonts w:ascii="Garamond" w:eastAsiaTheme="minorEastAsia" w:hAnsi="Garamond"/>
                <w:sz w:val="22"/>
                <w:szCs w:val="22"/>
              </w:rPr>
              <w:t xml:space="preserve"> год, участвуют на общих основаниях в отборе на 202</w:t>
            </w:r>
            <w:r w:rsidRPr="00BB048C">
              <w:rPr>
                <w:rFonts w:ascii="Garamond" w:eastAsiaTheme="minorEastAsia" w:hAnsi="Garamond"/>
                <w:sz w:val="22"/>
                <w:szCs w:val="22"/>
                <w:highlight w:val="yellow"/>
              </w:rPr>
              <w:t>8</w:t>
            </w:r>
            <w:r w:rsidRPr="00BB048C">
              <w:rPr>
                <w:rFonts w:ascii="Garamond" w:eastAsiaTheme="minorEastAsia" w:hAnsi="Garamond"/>
                <w:sz w:val="22"/>
                <w:szCs w:val="22"/>
              </w:rPr>
              <w:t xml:space="preserve"> год, а генерирующие объекты, исключенные из отбора на 202</w:t>
            </w:r>
            <w:r w:rsidRPr="00BB048C">
              <w:rPr>
                <w:rFonts w:ascii="Garamond" w:eastAsiaTheme="minorEastAsia" w:hAnsi="Garamond"/>
                <w:sz w:val="22"/>
                <w:szCs w:val="22"/>
                <w:highlight w:val="yellow"/>
              </w:rPr>
              <w:t>8</w:t>
            </w:r>
            <w:r w:rsidRPr="00BB048C">
              <w:rPr>
                <w:rFonts w:ascii="Garamond" w:eastAsiaTheme="minorEastAsia" w:hAnsi="Garamond"/>
                <w:sz w:val="22"/>
                <w:szCs w:val="22"/>
              </w:rPr>
              <w:t xml:space="preserve"> год, участвуют на общих основаниях в отборе на 202</w:t>
            </w:r>
            <w:r w:rsidRPr="00BB048C">
              <w:rPr>
                <w:rFonts w:ascii="Garamond" w:eastAsiaTheme="minorEastAsia" w:hAnsi="Garamond"/>
                <w:sz w:val="22"/>
                <w:szCs w:val="22"/>
                <w:highlight w:val="yellow"/>
              </w:rPr>
              <w:t>9</w:t>
            </w:r>
            <w:r w:rsidRPr="00BB048C">
              <w:rPr>
                <w:rFonts w:ascii="Garamond" w:eastAsiaTheme="minorEastAsia" w:hAnsi="Garamond"/>
                <w:sz w:val="22"/>
                <w:szCs w:val="22"/>
              </w:rPr>
              <w:t xml:space="preserve"> год, с датой начала поставки мощности </w:t>
            </w:r>
            <m:oMath>
              <m:sSub>
                <m:sSubPr>
                  <m:ctrlPr>
                    <w:rPr>
                      <w:rFonts w:ascii="Cambria Math" w:hAnsi="Cambria Math"/>
                      <w:i/>
                      <w:sz w:val="22"/>
                      <w:szCs w:val="22"/>
                    </w:rPr>
                  </m:ctrlPr>
                </m:sSubPr>
                <m:e>
                  <m:sSup>
                    <m:sSupPr>
                      <m:ctrlPr>
                        <w:rPr>
                          <w:rFonts w:ascii="Cambria Math" w:hAnsi="Cambria Math"/>
                          <w:i/>
                          <w:sz w:val="22"/>
                          <w:szCs w:val="22"/>
                        </w:rPr>
                      </m:ctrlPr>
                    </m:sSupPr>
                    <m:e>
                      <m:r>
                        <w:rPr>
                          <w:rFonts w:ascii="Cambria Math" w:hAnsi="Cambria Math"/>
                          <w:sz w:val="22"/>
                          <w:szCs w:val="22"/>
                        </w:rPr>
                        <m:t>m</m:t>
                      </m:r>
                    </m:e>
                    <m:sup>
                      <m:r>
                        <w:rPr>
                          <w:rFonts w:ascii="Cambria Math" w:hAnsi="Cambria Math"/>
                          <w:sz w:val="22"/>
                          <w:szCs w:val="22"/>
                        </w:rPr>
                        <m:t>'</m:t>
                      </m:r>
                    </m:sup>
                  </m:sSup>
                </m:e>
                <m:sub>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sub>
              </m:sSub>
            </m:oMath>
            <w:r w:rsidRPr="00BB048C">
              <w:rPr>
                <w:rFonts w:ascii="Garamond" w:eastAsiaTheme="minorEastAsia" w:hAnsi="Garamond"/>
                <w:sz w:val="22"/>
                <w:szCs w:val="22"/>
              </w:rPr>
              <w:t xml:space="preserve"> – 1 января соответствующего года.</w:t>
            </w:r>
          </w:p>
          <w:p w14:paraId="5D35CDC7" w14:textId="77777777" w:rsidR="00A03781" w:rsidRPr="00BB048C" w:rsidRDefault="00A03781" w:rsidP="00304A55">
            <w:pPr>
              <w:pStyle w:val="a9"/>
              <w:spacing w:before="120" w:after="120"/>
              <w:ind w:left="0" w:firstLine="567"/>
              <w:jc w:val="both"/>
              <w:rPr>
                <w:rFonts w:ascii="Garamond" w:eastAsiaTheme="minorEastAsia" w:hAnsi="Garamond"/>
                <w:sz w:val="22"/>
                <w:szCs w:val="22"/>
              </w:rPr>
            </w:pPr>
            <w:r w:rsidRPr="00BB048C">
              <w:rPr>
                <w:rFonts w:ascii="Garamond" w:eastAsiaTheme="minorEastAsia" w:hAnsi="Garamond"/>
                <w:sz w:val="22"/>
                <w:szCs w:val="22"/>
              </w:rPr>
              <w:t>Процедура отбора заканчивается, если:</w:t>
            </w:r>
          </w:p>
          <w:p w14:paraId="74243D42" w14:textId="77777777" w:rsidR="00A03781" w:rsidRPr="00BB048C" w:rsidRDefault="00A03781" w:rsidP="00304A55">
            <w:pPr>
              <w:pStyle w:val="a9"/>
              <w:spacing w:before="120" w:after="120"/>
              <w:ind w:left="1647"/>
              <w:jc w:val="both"/>
              <w:rPr>
                <w:rFonts w:ascii="Garamond" w:eastAsiaTheme="minorEastAsia" w:hAnsi="Garamond"/>
                <w:sz w:val="22"/>
                <w:szCs w:val="22"/>
              </w:rPr>
            </w:pPr>
            <w:r w:rsidRPr="00BB048C">
              <w:rPr>
                <w:rFonts w:ascii="Garamond" w:hAnsi="Garamond"/>
                <w:sz w:val="22"/>
                <w:szCs w:val="22"/>
                <w:lang w:eastAsia="ar-SA"/>
              </w:rPr>
              <w:t>а)</w:t>
            </w:r>
            <w:r w:rsidRPr="00BB048C">
              <w:rPr>
                <w:rFonts w:ascii="Garamond" w:hAnsi="Garamond"/>
                <w:i/>
                <w:sz w:val="22"/>
                <w:szCs w:val="22"/>
                <w:lang w:eastAsia="ar-SA"/>
              </w:rPr>
              <w:t xml:space="preserve"> </w:t>
            </w:r>
            <w:r w:rsidRPr="00BB048C">
              <w:rPr>
                <w:rFonts w:ascii="Garamond" w:eastAsiaTheme="minorEastAsia" w:hAnsi="Garamond"/>
                <w:sz w:val="22"/>
                <w:szCs w:val="22"/>
              </w:rPr>
              <w:t xml:space="preserve">для некоторого генерирующего объекта с номером </w:t>
            </w:r>
            <m:oMath>
              <m:sSub>
                <m:sSubPr>
                  <m:ctrlPr>
                    <w:rPr>
                      <w:rFonts w:ascii="Cambria Math" w:hAnsi="Cambria Math"/>
                      <w:i/>
                      <w:sz w:val="22"/>
                      <w:szCs w:val="22"/>
                    </w:rPr>
                  </m:ctrlPr>
                </m:sSubPr>
                <m:e>
                  <m:r>
                    <w:rPr>
                      <w:rFonts w:ascii="Cambria Math" w:hAnsi="Cambria Math"/>
                      <w:sz w:val="22"/>
                      <w:szCs w:val="22"/>
                      <w:lang w:val="en-US"/>
                    </w:rPr>
                    <m:t>n</m:t>
                  </m:r>
                </m:e>
                <m:sub>
                  <m:r>
                    <w:rPr>
                      <w:rFonts w:ascii="Cambria Math" w:hAnsi="Cambria Math"/>
                      <w:sz w:val="22"/>
                      <w:szCs w:val="22"/>
                    </w:rPr>
                    <m:t>0</m:t>
                  </m:r>
                </m:sub>
              </m:sSub>
            </m:oMath>
            <w:r w:rsidRPr="00BB048C">
              <w:rPr>
                <w:rFonts w:ascii="Garamond" w:eastAsiaTheme="minorEastAsia" w:hAnsi="Garamond"/>
                <w:sz w:val="22"/>
                <w:szCs w:val="22"/>
              </w:rPr>
              <w:t xml:space="preserve"> не выполнено условие (4). В таком случае в перечень предварительно отобранных генерирующих объектов в ценовой зоне оптового рынка </w:t>
            </w:r>
            <w:r w:rsidRPr="00BB048C">
              <w:rPr>
                <w:rFonts w:ascii="Garamond" w:eastAsiaTheme="minorEastAsia" w:hAnsi="Garamond"/>
                <w:i/>
                <w:sz w:val="22"/>
                <w:szCs w:val="22"/>
              </w:rPr>
              <w:t>z</w:t>
            </w:r>
            <w:r w:rsidRPr="00BB048C">
              <w:rPr>
                <w:rFonts w:ascii="Garamond" w:eastAsiaTheme="minorEastAsia" w:hAnsi="Garamond"/>
                <w:sz w:val="22"/>
                <w:szCs w:val="22"/>
              </w:rPr>
              <w:t xml:space="preserve"> включаются все объекты с номерами </w:t>
            </w:r>
            <m:oMath>
              <m:d>
                <m:dPr>
                  <m:begChr m:val=""/>
                  <m:endChr m:val="|"/>
                  <m:ctrlPr>
                    <w:rPr>
                      <w:rFonts w:ascii="Cambria Math" w:hAnsi="Cambria Math"/>
                      <w:b/>
                      <w:i/>
                      <w:sz w:val="22"/>
                      <w:szCs w:val="22"/>
                    </w:rPr>
                  </m:ctrlPr>
                </m:dPr>
                <m:e>
                  <m:r>
                    <w:rPr>
                      <w:rFonts w:ascii="Cambria Math" w:hAnsi="Cambria Math"/>
                      <w:sz w:val="22"/>
                      <w:szCs w:val="22"/>
                    </w:rPr>
                    <m:t>n'∈</m:t>
                  </m:r>
                  <m:d>
                    <m:dPr>
                      <m:begChr m:val="{"/>
                      <m:endChr m:val="}"/>
                      <m:ctrlPr>
                        <w:rPr>
                          <w:rFonts w:ascii="Cambria Math" w:hAnsi="Cambria Math"/>
                          <w:i/>
                          <w:sz w:val="22"/>
                          <w:szCs w:val="22"/>
                        </w:rPr>
                      </m:ctrlPr>
                    </m:dPr>
                    <m:e>
                      <m:r>
                        <w:rPr>
                          <w:rFonts w:ascii="Cambria Math" w:hAnsi="Cambria Math"/>
                          <w:sz w:val="22"/>
                          <w:szCs w:val="22"/>
                        </w:rPr>
                        <m:t>1…</m:t>
                      </m:r>
                      <m:sSub>
                        <m:sSubPr>
                          <m:ctrlPr>
                            <w:rPr>
                              <w:rFonts w:ascii="Cambria Math" w:hAnsi="Cambria Math"/>
                              <w:i/>
                              <w:sz w:val="22"/>
                              <w:szCs w:val="22"/>
                            </w:rPr>
                          </m:ctrlPr>
                        </m:sSubPr>
                        <m:e>
                          <m:r>
                            <w:rPr>
                              <w:rFonts w:ascii="Cambria Math" w:hAnsi="Cambria Math"/>
                              <w:sz w:val="22"/>
                              <w:szCs w:val="22"/>
                              <w:lang w:val="en-US"/>
                            </w:rPr>
                            <m:t>n</m:t>
                          </m:r>
                        </m:e>
                        <m:sub>
                          <m:r>
                            <w:rPr>
                              <w:rFonts w:ascii="Cambria Math" w:hAnsi="Cambria Math"/>
                              <w:sz w:val="22"/>
                              <w:szCs w:val="22"/>
                            </w:rPr>
                            <m:t>0</m:t>
                          </m:r>
                        </m:sub>
                      </m:sSub>
                      <m:r>
                        <w:rPr>
                          <w:rFonts w:ascii="Cambria Math" w:hAnsi="Cambria Math"/>
                          <w:sz w:val="22"/>
                          <w:szCs w:val="22"/>
                        </w:rPr>
                        <m:t>-1</m:t>
                      </m:r>
                    </m:e>
                  </m:d>
                </m:e>
              </m:d>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=1</m:t>
              </m:r>
            </m:oMath>
            <w:r w:rsidRPr="00BB048C">
              <w:rPr>
                <w:rFonts w:ascii="Garamond" w:eastAsiaTheme="minorEastAsia" w:hAnsi="Garamond"/>
                <w:sz w:val="22"/>
                <w:szCs w:val="22"/>
              </w:rPr>
              <w:t>;</w:t>
            </w:r>
          </w:p>
          <w:p w14:paraId="2D4EF162" w14:textId="77777777" w:rsidR="00A03781" w:rsidRPr="00BB048C" w:rsidRDefault="00A03781" w:rsidP="00304A55">
            <w:pPr>
              <w:pStyle w:val="a9"/>
              <w:spacing w:before="120" w:after="120"/>
              <w:ind w:left="1647"/>
              <w:jc w:val="both"/>
              <w:rPr>
                <w:rFonts w:ascii="Garamond" w:eastAsiaTheme="minorEastAsia" w:hAnsi="Garamond"/>
                <w:sz w:val="22"/>
                <w:szCs w:val="22"/>
              </w:rPr>
            </w:pPr>
            <w:r w:rsidRPr="00BB048C">
              <w:rPr>
                <w:rFonts w:ascii="Garamond" w:eastAsiaTheme="minorEastAsia" w:hAnsi="Garamond"/>
                <w:sz w:val="22"/>
                <w:szCs w:val="22"/>
              </w:rPr>
              <w:t xml:space="preserve">б) условия (1), (2), (3) и (4) проверены для всех </w:t>
            </w:r>
            <m:oMath>
              <m:r>
                <w:rPr>
                  <w:rFonts w:ascii="Cambria Math" w:hAnsi="Cambria Math"/>
                  <w:sz w:val="22"/>
                  <w:szCs w:val="22"/>
                </w:rPr>
                <m:t>N'</m:t>
              </m:r>
            </m:oMath>
            <w:r w:rsidRPr="00BB048C">
              <w:rPr>
                <w:rFonts w:ascii="Garamond" w:eastAsiaTheme="minorEastAsia" w:hAnsi="Garamond"/>
                <w:sz w:val="22"/>
                <w:szCs w:val="22"/>
              </w:rPr>
              <w:t xml:space="preserve"> генерирующих объектов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r>
                <w:rPr>
                  <w:rFonts w:ascii="Cambria Math" w:hAnsi="Cambria Math"/>
                  <w:sz w:val="22"/>
                  <w:szCs w:val="22"/>
                </w:rPr>
                <m:t>∈</m:t>
              </m:r>
              <m:sSup>
                <m:sSupPr>
                  <m:ctrlPr>
                    <w:rPr>
                      <w:rFonts w:ascii="Cambria Math" w:hAnsi="Cambria Math"/>
                      <w:i/>
                      <w:sz w:val="22"/>
                      <w:szCs w:val="22"/>
                      <w:lang w:val="en-US"/>
                    </w:rPr>
                  </m:ctrlPr>
                </m:sSupPr>
                <m:e>
                  <m:r>
                    <w:rPr>
                      <w:rFonts w:ascii="Cambria Math" w:hAnsi="Cambria Math"/>
                      <w:sz w:val="22"/>
                      <w:szCs w:val="22"/>
                      <w:lang w:val="en-US"/>
                    </w:rPr>
                    <m:t>G</m:t>
                  </m:r>
                </m:e>
                <m:sup>
                  <m:r>
                    <w:rPr>
                      <w:rFonts w:ascii="Cambria Math" w:hAnsi="Cambria Math"/>
                      <w:sz w:val="22"/>
                      <w:szCs w:val="22"/>
                    </w:rPr>
                    <m:t>ПГУ</m:t>
                  </m:r>
                </m:sup>
              </m:sSup>
            </m:oMath>
            <w:r w:rsidRPr="00BB048C">
              <w:rPr>
                <w:rFonts w:ascii="Garamond" w:eastAsiaTheme="minorEastAsia" w:hAnsi="Garamond"/>
                <w:sz w:val="22"/>
                <w:szCs w:val="22"/>
              </w:rPr>
              <w:t xml:space="preserve">. В таком случае в перечень предварительно отобранных генерирующих объектов в ценовой зоне оптового рынка </w:t>
            </w:r>
            <w:r w:rsidRPr="00BB048C">
              <w:rPr>
                <w:rFonts w:ascii="Garamond" w:eastAsiaTheme="minorEastAsia" w:hAnsi="Garamond"/>
                <w:i/>
                <w:sz w:val="22"/>
                <w:szCs w:val="22"/>
              </w:rPr>
              <w:t>z</w:t>
            </w:r>
            <w:r w:rsidRPr="00BB048C">
              <w:rPr>
                <w:rFonts w:ascii="Garamond" w:eastAsiaTheme="minorEastAsia" w:hAnsi="Garamond"/>
                <w:sz w:val="22"/>
                <w:szCs w:val="22"/>
              </w:rPr>
              <w:t xml:space="preserve"> включаются все объекты с номерами </w:t>
            </w:r>
            <m:oMath>
              <m:d>
                <m:dPr>
                  <m:begChr m:val=""/>
                  <m:endChr m:val="|"/>
                  <m:ctrlPr>
                    <w:rPr>
                      <w:rFonts w:ascii="Cambria Math" w:hAnsi="Cambria Math"/>
                      <w:i/>
                      <w:sz w:val="22"/>
                      <w:szCs w:val="22"/>
                    </w:rPr>
                  </m:ctrlPr>
                </m:dPr>
                <m:e>
                  <m:r>
                    <w:rPr>
                      <w:rFonts w:ascii="Cambria Math" w:hAnsi="Cambria Math"/>
                      <w:sz w:val="22"/>
                      <w:szCs w:val="22"/>
                    </w:rPr>
                    <m:t>n'∈</m:t>
                  </m:r>
                  <m:d>
                    <m:dPr>
                      <m:begChr m:val="{"/>
                      <m:endChr m:val="}"/>
                      <m:ctrlPr>
                        <w:rPr>
                          <w:rFonts w:ascii="Cambria Math" w:hAnsi="Cambria Math"/>
                          <w:i/>
                          <w:sz w:val="22"/>
                          <w:szCs w:val="22"/>
                        </w:rPr>
                      </m:ctrlPr>
                    </m:dPr>
                    <m:e>
                      <m:r>
                        <w:rPr>
                          <w:rFonts w:ascii="Cambria Math" w:hAnsi="Cambria Math"/>
                          <w:sz w:val="22"/>
                          <w:szCs w:val="22"/>
                        </w:rPr>
                        <m:t>1…</m:t>
                      </m:r>
                      <m:r>
                        <w:rPr>
                          <w:rFonts w:ascii="Cambria Math" w:hAnsi="Cambria Math"/>
                          <w:sz w:val="22"/>
                          <w:szCs w:val="22"/>
                          <w:lang w:val="en-US"/>
                        </w:rPr>
                        <m:t>N</m:t>
                      </m:r>
                      <m:r>
                        <w:rPr>
                          <w:rFonts w:ascii="Cambria Math" w:hAnsi="Cambria Math"/>
                          <w:sz w:val="22"/>
                          <w:szCs w:val="22"/>
                        </w:rPr>
                        <m:t>'</m:t>
                      </m:r>
                    </m:e>
                  </m:d>
                </m:e>
              </m:d>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rPr>
                        <m:t>'</m:t>
                      </m:r>
                    </m:sub>
                  </m:sSub>
                </m:sub>
              </m:sSub>
              <m:r>
                <w:rPr>
                  <w:rFonts w:ascii="Cambria Math" w:hAnsi="Cambria Math"/>
                  <w:sz w:val="22"/>
                  <w:szCs w:val="22"/>
                </w:rPr>
                <m:t>=1</m:t>
              </m:r>
            </m:oMath>
            <w:r w:rsidRPr="00BB048C">
              <w:rPr>
                <w:rFonts w:ascii="Garamond" w:eastAsiaTheme="minorEastAsia" w:hAnsi="Garamond"/>
                <w:sz w:val="22"/>
                <w:szCs w:val="22"/>
              </w:rPr>
              <w:t>.</w:t>
            </w:r>
          </w:p>
          <w:p w14:paraId="488EFF5D" w14:textId="77777777" w:rsidR="00A03781" w:rsidRPr="00BB048C" w:rsidRDefault="00A03781" w:rsidP="00304A55">
            <w:pPr>
              <w:spacing w:after="120"/>
              <w:ind w:firstLine="567"/>
              <w:jc w:val="both"/>
              <w:rPr>
                <w:rFonts w:eastAsiaTheme="minorEastAsia"/>
                <w:sz w:val="22"/>
                <w:szCs w:val="22"/>
                <w:lang w:val="ru-RU"/>
              </w:rPr>
            </w:pPr>
            <w:r w:rsidRPr="00BB048C">
              <w:rPr>
                <w:rFonts w:eastAsiaTheme="minorEastAsia"/>
                <w:sz w:val="22"/>
                <w:szCs w:val="22"/>
                <w:lang w:val="ru-RU"/>
              </w:rPr>
              <w:t xml:space="preserve">Тогда </w:t>
            </w:r>
            <m:oMath>
              <m:d>
                <m:dPr>
                  <m:begChr m:val=""/>
                  <m:endChr m:val="|"/>
                  <m:ctrlPr>
                    <w:rPr>
                      <w:rFonts w:ascii="Cambria Math" w:hAnsi="Cambria Math"/>
                      <w:i/>
                      <w:sz w:val="22"/>
                      <w:szCs w:val="22"/>
                    </w:rPr>
                  </m:ctrlPr>
                </m:dPr>
                <m:e>
                  <m:sSubSup>
                    <m:sSubSupPr>
                      <m:ctrlPr>
                        <w:rPr>
                          <w:rFonts w:ascii="Cambria Math" w:hAnsi="Cambria Math"/>
                          <w:i/>
                          <w:sz w:val="22"/>
                          <w:szCs w:val="22"/>
                          <w:lang w:val="en-US"/>
                        </w:rPr>
                      </m:ctrlPr>
                    </m:sSubSupPr>
                    <m:e>
                      <m:r>
                        <w:rPr>
                          <w:rFonts w:ascii="Cambria Math" w:hAnsi="Cambria Math"/>
                          <w:sz w:val="22"/>
                          <w:szCs w:val="22"/>
                          <w:lang w:val="en-US"/>
                        </w:rPr>
                        <m:t>G</m:t>
                      </m:r>
                    </m:e>
                    <m:sub>
                      <m:r>
                        <w:rPr>
                          <w:rFonts w:ascii="Cambria Math" w:hAnsi="Cambria Math"/>
                          <w:sz w:val="22"/>
                          <w:szCs w:val="22"/>
                          <w:lang w:val="en-US"/>
                        </w:rPr>
                        <m:t>Y</m:t>
                      </m:r>
                    </m:sub>
                    <m:sup>
                      <m:r>
                        <w:rPr>
                          <w:rFonts w:ascii="Cambria Math" w:hAnsi="Cambria Math"/>
                          <w:sz w:val="22"/>
                          <w:szCs w:val="22"/>
                          <w:lang w:val="ru-RU"/>
                        </w:rPr>
                        <m:t>'</m:t>
                      </m:r>
                    </m:sup>
                  </m:sSubSup>
                  <m:r>
                    <w:rPr>
                      <w:rFonts w:ascii="Cambria Math" w:hAnsi="Cambria Math"/>
                      <w:sz w:val="22"/>
                      <w:szCs w:val="22"/>
                      <w:lang w:val="ru-RU"/>
                    </w:rPr>
                    <m:t>={</m:t>
                  </m:r>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r>
                        <w:rPr>
                          <w:rFonts w:ascii="Cambria Math" w:hAnsi="Cambria Math"/>
                          <w:sz w:val="22"/>
                          <w:szCs w:val="22"/>
                          <w:lang w:val="ru-RU"/>
                        </w:rPr>
                        <m:t>'</m:t>
                      </m:r>
                    </m:sub>
                  </m:sSub>
                </m:e>
              </m:d>
              <m:sSub>
                <m:sSubPr>
                  <m:ctrlPr>
                    <w:rPr>
                      <w:rFonts w:ascii="Cambria Math" w:hAnsi="Cambria Math"/>
                      <w:i/>
                      <w:sz w:val="22"/>
                      <w:szCs w:val="22"/>
                    </w:rPr>
                  </m:ctrlPr>
                </m:sSubPr>
                <m:e>
                  <m:r>
                    <w:rPr>
                      <w:rFonts w:ascii="Cambria Math" w:hAnsi="Cambria Math"/>
                      <w:sz w:val="22"/>
                      <w:szCs w:val="22"/>
                      <w:lang w:val="en-US"/>
                    </w:rPr>
                    <m:t>s</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r>
                        <w:rPr>
                          <w:rFonts w:ascii="Cambria Math" w:hAnsi="Cambria Math"/>
                          <w:sz w:val="22"/>
                          <w:szCs w:val="22"/>
                          <w:lang w:val="ru-RU"/>
                        </w:rPr>
                        <m:t>'</m:t>
                      </m:r>
                    </m:sub>
                  </m:sSub>
                </m:sub>
              </m:sSub>
              <m:r>
                <w:rPr>
                  <w:rFonts w:ascii="Cambria Math" w:hAnsi="Cambria Math"/>
                  <w:sz w:val="22"/>
                  <w:szCs w:val="22"/>
                  <w:lang w:val="ru-RU"/>
                </w:rPr>
                <m:t>=1}</m:t>
              </m:r>
            </m:oMath>
            <w:r w:rsidRPr="00BB048C">
              <w:rPr>
                <w:rFonts w:eastAsiaTheme="minorEastAsia"/>
                <w:sz w:val="22"/>
                <w:szCs w:val="22"/>
                <w:lang w:val="ru-RU"/>
              </w:rPr>
              <w:t xml:space="preserve"> – множество генерирующих объектов</w:t>
            </w:r>
            <w:r w:rsidRPr="00BB048C">
              <w:rPr>
                <w:sz w:val="22"/>
                <w:szCs w:val="22"/>
                <w:lang w:val="ru-RU"/>
              </w:rPr>
              <w:t xml:space="preserve"> инновационных проектов ПГУ</w:t>
            </w:r>
            <w:r w:rsidRPr="00BB048C">
              <w:rPr>
                <w:rFonts w:eastAsiaTheme="minorEastAsia"/>
                <w:sz w:val="22"/>
                <w:szCs w:val="22"/>
                <w:lang w:val="ru-RU"/>
              </w:rPr>
              <w:t xml:space="preserve">, включенных в перечень </w:t>
            </w:r>
            <w:r w:rsidRPr="00BB048C">
              <w:rPr>
                <w:rFonts w:eastAsiaTheme="minorEastAsia"/>
                <w:sz w:val="22"/>
                <w:szCs w:val="22"/>
                <w:lang w:val="ru-RU"/>
              </w:rPr>
              <w:lastRenderedPageBreak/>
              <w:t xml:space="preserve">предварительно отобранных генерирующих объектов с началом поставки мощности в году </w:t>
            </w:r>
            <w:r w:rsidRPr="00BB048C">
              <w:rPr>
                <w:rFonts w:eastAsiaTheme="minorEastAsia"/>
                <w:i/>
                <w:sz w:val="22"/>
                <w:szCs w:val="22"/>
                <w:lang w:val="en-US"/>
              </w:rPr>
              <w:t>Y</w:t>
            </w:r>
            <w:r w:rsidRPr="00BB048C">
              <w:rPr>
                <w:rFonts w:eastAsiaTheme="minorEastAsia"/>
                <w:sz w:val="22"/>
                <w:szCs w:val="22"/>
                <w:lang w:val="ru-RU"/>
              </w:rPr>
              <w:t xml:space="preserve">.    </w:t>
            </w:r>
          </w:p>
          <w:p w14:paraId="30E7668E" w14:textId="77777777" w:rsidR="00A03781" w:rsidRPr="00BB048C" w:rsidRDefault="00A03781" w:rsidP="00304A55">
            <w:pPr>
              <w:pStyle w:val="a9"/>
              <w:spacing w:before="120" w:after="120"/>
              <w:ind w:left="0" w:firstLine="567"/>
              <w:jc w:val="both"/>
              <w:rPr>
                <w:rFonts w:ascii="Garamond" w:hAnsi="Garamond"/>
                <w:sz w:val="22"/>
                <w:szCs w:val="22"/>
              </w:rPr>
            </w:pPr>
            <w:r w:rsidRPr="00BB048C">
              <w:rPr>
                <w:rFonts w:ascii="Garamond" w:hAnsi="Garamond"/>
                <w:sz w:val="22"/>
                <w:szCs w:val="22"/>
              </w:rPr>
              <w:t>По результатам отборов инновационных проектов ПГУ на 202</w:t>
            </w:r>
            <w:r w:rsidRPr="00BB048C">
              <w:rPr>
                <w:rFonts w:ascii="Garamond" w:hAnsi="Garamond"/>
                <w:sz w:val="22"/>
                <w:szCs w:val="22"/>
                <w:highlight w:val="yellow"/>
              </w:rPr>
              <w:t>7</w:t>
            </w:r>
            <w:r w:rsidRPr="00BB048C">
              <w:rPr>
                <w:rFonts w:ascii="Garamond" w:hAnsi="Garamond"/>
                <w:sz w:val="22"/>
                <w:szCs w:val="22"/>
              </w:rPr>
              <w:t xml:space="preserve"> и 202</w:t>
            </w:r>
            <w:r w:rsidRPr="00BB048C">
              <w:rPr>
                <w:rFonts w:ascii="Garamond" w:hAnsi="Garamond"/>
                <w:sz w:val="22"/>
                <w:szCs w:val="22"/>
                <w:highlight w:val="yellow"/>
              </w:rPr>
              <w:t>8</w:t>
            </w:r>
            <w:r w:rsidRPr="00BB048C">
              <w:rPr>
                <w:rFonts w:ascii="Garamond" w:hAnsi="Garamond"/>
                <w:sz w:val="22"/>
                <w:szCs w:val="22"/>
              </w:rPr>
              <w:t xml:space="preserve"> годы определяются неиспользованные лимиты максимальной совокупной установленной мощности генерирующих объектов инновационных проектов ПГУ, которые были определенны по итогам таких отборов, учитываемые при проведении отбора на последующие годы:</w:t>
            </w:r>
          </w:p>
          <w:p w14:paraId="38563246" w14:textId="77777777" w:rsidR="00A03781" w:rsidRPr="00BB048C" w:rsidRDefault="00E036BF" w:rsidP="00304A55">
            <w:pPr>
              <w:pStyle w:val="a9"/>
              <w:spacing w:before="120" w:after="120"/>
              <w:ind w:left="1647"/>
              <w:jc w:val="both"/>
              <w:rPr>
                <w:rFonts w:ascii="Garamond" w:eastAsiaTheme="minorEastAsia" w:hAnsi="Garamond"/>
                <w:sz w:val="22"/>
                <w:szCs w:val="22"/>
              </w:rPr>
            </w:pPr>
            <m:oMath>
              <m:sSubSup>
                <m:sSubSupPr>
                  <m:ctrlPr>
                    <w:rPr>
                      <w:rFonts w:ascii="Cambria Math" w:hAnsi="Cambria Math"/>
                      <w:i/>
                      <w:noProof/>
                      <w:sz w:val="22"/>
                      <w:szCs w:val="22"/>
                    </w:rPr>
                  </m:ctrlPr>
                </m:sSubSupPr>
                <m:e>
                  <m:r>
                    <w:rPr>
                      <w:rFonts w:ascii="Cambria Math" w:hAnsi="Cambria Math"/>
                      <w:noProof/>
                      <w:sz w:val="22"/>
                      <w:szCs w:val="22"/>
                      <w:lang w:val="en-US"/>
                    </w:rPr>
                    <m:t>dP</m:t>
                  </m:r>
                </m:e>
                <m:sub>
                  <m:r>
                    <w:rPr>
                      <w:rFonts w:ascii="Cambria Math" w:hAnsi="Cambria Math"/>
                      <w:noProof/>
                      <w:sz w:val="22"/>
                      <w:szCs w:val="22"/>
                      <w:lang w:val="en-US"/>
                    </w:rPr>
                    <m:t>Y</m:t>
                  </m:r>
                </m:sub>
                <m:sup>
                  <m:r>
                    <w:rPr>
                      <w:rFonts w:ascii="Cambria Math" w:hAnsi="Cambria Math"/>
                      <w:noProof/>
                      <w:sz w:val="22"/>
                      <w:szCs w:val="22"/>
                    </w:rPr>
                    <m:t>спрос_ПГУ</m:t>
                  </m:r>
                </m:sup>
              </m:sSubSup>
              <m:r>
                <w:rPr>
                  <w:rFonts w:ascii="Cambria Math" w:hAnsi="Cambria Math"/>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Y</m:t>
                  </m:r>
                </m:sub>
                <m:sup>
                  <m:r>
                    <w:rPr>
                      <w:rFonts w:ascii="Cambria Math" w:hAnsi="Cambria Math"/>
                      <w:noProof/>
                      <w:sz w:val="22"/>
                      <w:szCs w:val="22"/>
                    </w:rPr>
                    <m:t>спрос_ПГУ</m:t>
                  </m:r>
                </m:sup>
              </m:sSubSup>
              <m:r>
                <w:rPr>
                  <w:rFonts w:ascii="Cambria Math" w:hAnsi="Cambria Math"/>
                  <w:sz w:val="22"/>
                  <w:szCs w:val="22"/>
                </w:rPr>
                <m:t>+</m:t>
              </m:r>
              <m:sSubSup>
                <m:sSubSupPr>
                  <m:ctrlPr>
                    <w:rPr>
                      <w:rFonts w:ascii="Cambria Math" w:hAnsi="Cambria Math"/>
                      <w:i/>
                      <w:noProof/>
                      <w:sz w:val="22"/>
                      <w:szCs w:val="22"/>
                    </w:rPr>
                  </m:ctrlPr>
                </m:sSubSupPr>
                <m:e>
                  <m:r>
                    <w:rPr>
                      <w:rFonts w:ascii="Cambria Math" w:hAnsi="Cambria Math"/>
                      <w:noProof/>
                      <w:sz w:val="22"/>
                      <w:szCs w:val="22"/>
                      <w:lang w:val="en-US"/>
                    </w:rPr>
                    <m:t>dP</m:t>
                  </m:r>
                </m:e>
                <m:sub>
                  <m:r>
                    <w:rPr>
                      <w:rFonts w:ascii="Cambria Math" w:hAnsi="Cambria Math"/>
                      <w:noProof/>
                      <w:sz w:val="22"/>
                      <w:szCs w:val="22"/>
                      <w:lang w:val="en-US"/>
                    </w:rPr>
                    <m:t>Y</m:t>
                  </m:r>
                  <m:r>
                    <w:rPr>
                      <w:rFonts w:ascii="Cambria Math" w:hAnsi="Cambria Math"/>
                      <w:noProof/>
                      <w:sz w:val="22"/>
                      <w:szCs w:val="22"/>
                    </w:rPr>
                    <m:t>-1</m:t>
                  </m:r>
                </m:sub>
                <m:sup>
                  <m:r>
                    <w:rPr>
                      <w:rFonts w:ascii="Cambria Math" w:hAnsi="Cambria Math"/>
                      <w:noProof/>
                      <w:sz w:val="22"/>
                      <w:szCs w:val="22"/>
                    </w:rPr>
                    <m:t>спрос_ПГУ</m:t>
                  </m:r>
                </m:sup>
              </m:sSubSup>
              <m:r>
                <w:rPr>
                  <w:rFonts w:ascii="Cambria Math" w:hAnsi="Cambria Math"/>
                  <w:sz w:val="22"/>
                  <w:szCs w:val="22"/>
                </w:rPr>
                <m:t>-</m:t>
              </m:r>
              <m:nary>
                <m:naryPr>
                  <m:chr m:val="∑"/>
                  <m:limLoc m:val="undOvr"/>
                  <m:ctrlPr>
                    <w:rPr>
                      <w:rFonts w:ascii="Cambria Math" w:hAnsi="Cambria Math"/>
                      <w:i/>
                      <w:sz w:val="22"/>
                      <w:szCs w:val="22"/>
                    </w:rPr>
                  </m:ctrlPr>
                </m:naryPr>
                <m:sub>
                  <m:eqArr>
                    <m:eqArrPr>
                      <m:ctrlPr>
                        <w:rPr>
                          <w:rFonts w:ascii="Cambria Math" w:hAnsi="Cambria Math"/>
                          <w:i/>
                          <w:sz w:val="22"/>
                          <w:szCs w:val="22"/>
                        </w:rPr>
                      </m:ctrlPr>
                    </m:eqArrPr>
                    <m:e>
                      <m:r>
                        <w:rPr>
                          <w:rFonts w:ascii="Cambria Math" w:hAnsi="Cambria Math"/>
                          <w:sz w:val="22"/>
                          <w:szCs w:val="22"/>
                        </w:rPr>
                        <m:t>i=1,</m:t>
                      </m:r>
                    </m:e>
                    <m:e>
                      <m:r>
                        <w:rPr>
                          <w:rFonts w:ascii="Cambria Math" w:hAnsi="Cambria Math"/>
                          <w:sz w:val="22"/>
                          <w:szCs w:val="22"/>
                          <w:lang w:val="en-US"/>
                        </w:rPr>
                        <m:t>g</m:t>
                      </m:r>
                      <m:r>
                        <w:rPr>
                          <w:rFonts w:ascii="Cambria Math" w:hAnsi="Cambria Math"/>
                          <w:sz w:val="22"/>
                          <w:szCs w:val="22"/>
                        </w:rPr>
                        <m:t>∈</m:t>
                      </m:r>
                      <m:sSubSup>
                        <m:sSubSupPr>
                          <m:ctrlPr>
                            <w:rPr>
                              <w:rFonts w:ascii="Cambria Math" w:hAnsi="Cambria Math"/>
                              <w:i/>
                              <w:sz w:val="22"/>
                              <w:szCs w:val="22"/>
                              <w:lang w:val="en-US"/>
                            </w:rPr>
                          </m:ctrlPr>
                        </m:sSubSupPr>
                        <m:e>
                          <m:r>
                            <w:rPr>
                              <w:rFonts w:ascii="Cambria Math" w:hAnsi="Cambria Math"/>
                              <w:sz w:val="22"/>
                              <w:szCs w:val="22"/>
                              <w:lang w:val="en-US"/>
                            </w:rPr>
                            <m:t>G</m:t>
                          </m:r>
                        </m:e>
                        <m:sub>
                          <m:r>
                            <w:rPr>
                              <w:rFonts w:ascii="Cambria Math" w:hAnsi="Cambria Math"/>
                              <w:sz w:val="22"/>
                              <w:szCs w:val="22"/>
                              <w:lang w:val="en-US"/>
                            </w:rPr>
                            <m:t>Y</m:t>
                          </m:r>
                          <m:r>
                            <w:rPr>
                              <w:rFonts w:ascii="Cambria Math" w:hAnsi="Cambria Math"/>
                              <w:sz w:val="22"/>
                              <w:szCs w:val="22"/>
                            </w:rPr>
                            <m:t>-1</m:t>
                          </m:r>
                        </m:sub>
                        <m:sup>
                          <m:r>
                            <w:rPr>
                              <w:rFonts w:ascii="Cambria Math" w:hAnsi="Cambria Math"/>
                              <w:sz w:val="22"/>
                              <w:szCs w:val="22"/>
                            </w:rPr>
                            <m:t>'</m:t>
                          </m:r>
                        </m:sup>
                      </m:sSubSup>
                    </m:e>
                  </m:eqArr>
                </m:sub>
                <m:sup>
                  <m:r>
                    <w:rPr>
                      <w:rFonts w:ascii="Cambria Math" w:hAnsi="Cambria Math"/>
                      <w:sz w:val="22"/>
                      <w:szCs w:val="22"/>
                    </w:rPr>
                    <m:t>N'</m:t>
                  </m:r>
                </m:sup>
                <m:e>
                  <m:sSubSup>
                    <m:sSubSupPr>
                      <m:ctrlPr>
                        <w:rPr>
                          <w:rFonts w:ascii="Cambria Math" w:hAnsi="Cambria Math"/>
                          <w:i/>
                          <w:sz w:val="22"/>
                          <w:szCs w:val="22"/>
                        </w:rPr>
                      </m:ctrlPr>
                    </m:sSubSupPr>
                    <m:e>
                      <m:r>
                        <w:rPr>
                          <w:rFonts w:ascii="Cambria Math" w:hAnsi="Cambria Math"/>
                          <w:sz w:val="22"/>
                          <w:szCs w:val="22"/>
                        </w:rPr>
                        <m:t>P</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i</m:t>
                          </m:r>
                        </m:sub>
                      </m:sSub>
                      <m:r>
                        <w:rPr>
                          <w:rFonts w:ascii="Cambria Math" w:hAnsi="Cambria Math"/>
                          <w:sz w:val="22"/>
                          <w:szCs w:val="22"/>
                        </w:rPr>
                        <m:t>,</m:t>
                      </m:r>
                      <m:r>
                        <w:rPr>
                          <w:rFonts w:ascii="Cambria Math" w:hAnsi="Cambria Math"/>
                          <w:sz w:val="22"/>
                          <w:szCs w:val="22"/>
                          <w:lang w:val="en-US"/>
                        </w:rPr>
                        <m:t>r</m:t>
                      </m:r>
                      <m:r>
                        <w:rPr>
                          <w:rFonts w:ascii="Cambria Math" w:hAnsi="Cambria Math"/>
                          <w:sz w:val="22"/>
                          <w:szCs w:val="22"/>
                        </w:rPr>
                        <m:t>,</m:t>
                      </m:r>
                      <m:r>
                        <w:rPr>
                          <w:rFonts w:ascii="Cambria Math" w:hAnsi="Cambria Math"/>
                          <w:sz w:val="22"/>
                          <w:szCs w:val="22"/>
                          <w:lang w:val="en-US"/>
                        </w:rPr>
                        <m:t>z</m:t>
                      </m:r>
                      <m:r>
                        <w:rPr>
                          <w:rFonts w:ascii="Cambria Math" w:hAnsi="Cambria Math"/>
                          <w:sz w:val="22"/>
                          <w:szCs w:val="22"/>
                        </w:rPr>
                        <m:t>,</m:t>
                      </m:r>
                      <m:r>
                        <w:rPr>
                          <w:rFonts w:ascii="Cambria Math" w:hAnsi="Cambria Math"/>
                          <w:sz w:val="22"/>
                          <w:szCs w:val="22"/>
                          <w:lang w:val="en-US"/>
                        </w:rPr>
                        <m:t>Y</m:t>
                      </m:r>
                    </m:sub>
                    <m:sup>
                      <m:r>
                        <w:rPr>
                          <w:rFonts w:ascii="Cambria Math" w:hAnsi="Cambria Math"/>
                          <w:sz w:val="22"/>
                          <w:szCs w:val="22"/>
                        </w:rPr>
                        <m:t>уст</m:t>
                      </m:r>
                    </m:sup>
                  </m:sSubSup>
                </m:e>
              </m:nary>
            </m:oMath>
            <w:r w:rsidR="00A03781" w:rsidRPr="00BB048C">
              <w:rPr>
                <w:rFonts w:ascii="Garamond" w:eastAsiaTheme="minorEastAsia" w:hAnsi="Garamond"/>
                <w:sz w:val="22"/>
                <w:szCs w:val="22"/>
              </w:rPr>
              <w:t xml:space="preserve">    </w:t>
            </w:r>
          </w:p>
          <w:p w14:paraId="5DD3755B" w14:textId="77777777" w:rsidR="00A03781" w:rsidRPr="00BB048C" w:rsidRDefault="00A03781" w:rsidP="00304A55">
            <w:pPr>
              <w:pStyle w:val="ad"/>
              <w:suppressAutoHyphens/>
              <w:ind w:firstLine="709"/>
              <w:rPr>
                <w:rFonts w:ascii="Garamond" w:hAnsi="Garamond"/>
                <w:sz w:val="22"/>
                <w:szCs w:val="22"/>
                <w:lang w:val="ru-RU"/>
              </w:rPr>
            </w:pPr>
          </w:p>
        </w:tc>
      </w:tr>
      <w:tr w:rsidR="00A03781" w:rsidRPr="00ED3490" w14:paraId="63051892" w14:textId="77777777" w:rsidTr="00304A55">
        <w:tc>
          <w:tcPr>
            <w:tcW w:w="961" w:type="dxa"/>
          </w:tcPr>
          <w:p w14:paraId="7514386E" w14:textId="77777777" w:rsidR="00A03781" w:rsidRPr="00BB048C" w:rsidRDefault="00A03781" w:rsidP="00304A55">
            <w:pPr>
              <w:widowControl w:val="0"/>
              <w:jc w:val="center"/>
              <w:rPr>
                <w:rFonts w:cs="Garamond"/>
                <w:b/>
                <w:bCs/>
                <w:sz w:val="22"/>
                <w:szCs w:val="22"/>
                <w:lang w:val="ru-RU"/>
              </w:rPr>
            </w:pPr>
            <w:r w:rsidRPr="00BB048C">
              <w:rPr>
                <w:rFonts w:cs="Garamond"/>
                <w:b/>
                <w:bCs/>
                <w:sz w:val="22"/>
                <w:szCs w:val="22"/>
                <w:lang w:val="ru-RU"/>
              </w:rPr>
              <w:lastRenderedPageBreak/>
              <w:t>8.5.1</w:t>
            </w:r>
          </w:p>
        </w:tc>
        <w:tc>
          <w:tcPr>
            <w:tcW w:w="6883" w:type="dxa"/>
          </w:tcPr>
          <w:p w14:paraId="23C5D9B6" w14:textId="77777777" w:rsidR="00A03781" w:rsidRPr="00BB048C" w:rsidRDefault="00A03781" w:rsidP="00304A55">
            <w:pPr>
              <w:autoSpaceDE w:val="0"/>
              <w:autoSpaceDN w:val="0"/>
              <w:spacing w:after="120"/>
              <w:ind w:firstLine="709"/>
              <w:jc w:val="both"/>
              <w:rPr>
                <w:sz w:val="22"/>
                <w:szCs w:val="22"/>
                <w:lang w:val="ru-RU"/>
              </w:rPr>
            </w:pPr>
            <w:r w:rsidRPr="00BB048C">
              <w:rPr>
                <w:sz w:val="22"/>
                <w:szCs w:val="22"/>
                <w:lang w:val="ru-RU"/>
              </w:rPr>
              <w:t xml:space="preserve">По итогам выполнения действий, указанных в п. 8.4 настоящего Регламента, СО формирует предварительный перечень отобранных проектов модернизации генерирующих объектов </w:t>
            </w:r>
            <w:r w:rsidRPr="00BB048C">
              <w:rPr>
                <w:i/>
                <w:sz w:val="22"/>
                <w:szCs w:val="22"/>
                <w:lang w:val="en-US"/>
              </w:rPr>
              <w:t>g</w:t>
            </w:r>
            <w:r w:rsidRPr="00BB048C">
              <w:rPr>
                <w:sz w:val="22"/>
                <w:szCs w:val="22"/>
                <w:lang w:val="ru-RU"/>
              </w:rPr>
              <w:t xml:space="preserve"> и соответствующие им объемы установленной мощности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уст</m:t>
                  </m:r>
                </m:sup>
              </m:sSubSup>
            </m:oMath>
            <w:r w:rsidRPr="00BB048C">
              <w:rPr>
                <w:sz w:val="22"/>
                <w:szCs w:val="22"/>
                <w:lang w:val="ru-RU"/>
              </w:rPr>
              <w:t xml:space="preserve"> на каждый год </w:t>
            </w:r>
            <w:r w:rsidRPr="00BB048C">
              <w:rPr>
                <w:i/>
                <w:sz w:val="22"/>
                <w:szCs w:val="22"/>
                <w:lang w:val="en-US"/>
              </w:rPr>
              <w:t>Y</w:t>
            </w:r>
            <w:r w:rsidRPr="00BB048C">
              <w:rPr>
                <w:sz w:val="22"/>
                <w:szCs w:val="22"/>
                <w:lang w:val="ru-RU"/>
              </w:rPr>
              <w:t xml:space="preserve">, на который проводится отбор, для каждой ценовой зоны </w:t>
            </w:r>
            <w:r w:rsidRPr="00BB048C">
              <w:rPr>
                <w:rFonts w:eastAsiaTheme="minorEastAsia"/>
                <w:sz w:val="22"/>
                <w:szCs w:val="22"/>
                <w:lang w:val="ru-RU"/>
              </w:rPr>
              <w:t xml:space="preserve">оптового рынка </w:t>
            </w:r>
            <w:r w:rsidRPr="00BB048C">
              <w:rPr>
                <w:rFonts w:eastAsiaTheme="minorEastAsia"/>
                <w:i/>
                <w:sz w:val="22"/>
                <w:szCs w:val="22"/>
              </w:rPr>
              <w:t>z</w:t>
            </w:r>
            <w:r w:rsidRPr="00BB048C">
              <w:rPr>
                <w:sz w:val="22"/>
                <w:szCs w:val="22"/>
                <w:lang w:val="ru-RU"/>
              </w:rPr>
              <w:t>.</w:t>
            </w:r>
          </w:p>
          <w:p w14:paraId="783DD76E" w14:textId="77777777" w:rsidR="00A03781" w:rsidRPr="00BB048C" w:rsidRDefault="00A03781" w:rsidP="00304A55">
            <w:pPr>
              <w:pStyle w:val="a9"/>
              <w:spacing w:after="120"/>
              <w:ind w:left="0" w:firstLine="709"/>
              <w:jc w:val="both"/>
              <w:rPr>
                <w:rFonts w:ascii="Garamond" w:hAnsi="Garamond"/>
                <w:sz w:val="22"/>
                <w:szCs w:val="22"/>
              </w:rPr>
            </w:pPr>
            <w:r w:rsidRPr="00BB048C">
              <w:rPr>
                <w:rFonts w:ascii="Garamond" w:hAnsi="Garamond"/>
                <w:sz w:val="22"/>
                <w:szCs w:val="22"/>
              </w:rPr>
              <w:t>Для отбора, проводимого в 202</w:t>
            </w:r>
            <w:r w:rsidRPr="00BB048C">
              <w:rPr>
                <w:rFonts w:ascii="Garamond" w:hAnsi="Garamond"/>
                <w:sz w:val="22"/>
                <w:szCs w:val="22"/>
                <w:highlight w:val="yellow"/>
              </w:rPr>
              <w:t>0</w:t>
            </w:r>
            <w:r w:rsidRPr="00BB048C">
              <w:rPr>
                <w:rFonts w:ascii="Garamond" w:hAnsi="Garamond"/>
                <w:sz w:val="22"/>
                <w:szCs w:val="22"/>
              </w:rPr>
              <w:t xml:space="preserve"> году, СО также формирует предварительный перечень отобранных проектов модернизации генерирующих объектов </w:t>
            </w:r>
            <w:r w:rsidRPr="00BB048C">
              <w:rPr>
                <w:rFonts w:ascii="Garamond" w:hAnsi="Garamond"/>
                <w:i/>
                <w:sz w:val="22"/>
                <w:szCs w:val="22"/>
                <w:lang w:val="en-US"/>
              </w:rPr>
              <w:t>g</w:t>
            </w:r>
            <w:r w:rsidRPr="00BB048C">
              <w:rPr>
                <w:rFonts w:ascii="Garamond" w:hAnsi="Garamond"/>
                <w:sz w:val="22"/>
                <w:szCs w:val="22"/>
              </w:rPr>
              <w:t xml:space="preserve">, предусматривающих установку газовых турбин, относимых к образцам инновационного энергетического оборудования, и соответствующие им объемы установленной мощности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g</m:t>
                  </m:r>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Y</m:t>
                  </m:r>
                </m:sub>
                <m:sup>
                  <m:r>
                    <w:rPr>
                      <w:rFonts w:ascii="Cambria Math" w:hAnsi="Cambria Math"/>
                      <w:noProof/>
                      <w:sz w:val="22"/>
                      <w:szCs w:val="22"/>
                    </w:rPr>
                    <m:t>уст</m:t>
                  </m:r>
                </m:sup>
              </m:sSubSup>
            </m:oMath>
            <w:r w:rsidRPr="00BB048C">
              <w:rPr>
                <w:rFonts w:ascii="Garamond" w:hAnsi="Garamond"/>
                <w:sz w:val="22"/>
                <w:szCs w:val="22"/>
              </w:rPr>
              <w:t xml:space="preserve"> на 202</w:t>
            </w:r>
            <w:r w:rsidRPr="00BB048C">
              <w:rPr>
                <w:rFonts w:ascii="Garamond" w:hAnsi="Garamond"/>
                <w:sz w:val="22"/>
                <w:szCs w:val="22"/>
                <w:highlight w:val="yellow"/>
              </w:rPr>
              <w:t>6</w:t>
            </w:r>
            <w:r w:rsidRPr="00BB048C">
              <w:rPr>
                <w:rFonts w:ascii="Garamond" w:hAnsi="Garamond"/>
                <w:sz w:val="22"/>
                <w:szCs w:val="22"/>
              </w:rPr>
              <w:t>–202</w:t>
            </w:r>
            <w:r w:rsidRPr="00BB048C">
              <w:rPr>
                <w:rFonts w:ascii="Garamond" w:hAnsi="Garamond"/>
                <w:sz w:val="22"/>
                <w:szCs w:val="22"/>
                <w:highlight w:val="yellow"/>
              </w:rPr>
              <w:t>8</w:t>
            </w:r>
            <w:r w:rsidRPr="00BB048C">
              <w:rPr>
                <w:rFonts w:ascii="Garamond" w:hAnsi="Garamond"/>
                <w:sz w:val="22"/>
                <w:szCs w:val="22"/>
              </w:rPr>
              <w:t xml:space="preserve"> годы (на годы </w:t>
            </w:r>
            <w:r w:rsidRPr="00BB048C">
              <w:rPr>
                <w:rFonts w:ascii="Garamond" w:hAnsi="Garamond"/>
                <w:i/>
                <w:sz w:val="22"/>
                <w:szCs w:val="22"/>
                <w:lang w:val="en-US"/>
              </w:rPr>
              <w:t>Y</w:t>
            </w:r>
            <w:r w:rsidRPr="00BB048C">
              <w:rPr>
                <w:rFonts w:ascii="Garamond" w:hAnsi="Garamond"/>
                <w:sz w:val="22"/>
                <w:szCs w:val="22"/>
              </w:rPr>
              <w:t>=202</w:t>
            </w:r>
            <w:r w:rsidRPr="00BB048C">
              <w:rPr>
                <w:rFonts w:ascii="Garamond" w:hAnsi="Garamond"/>
                <w:sz w:val="22"/>
                <w:szCs w:val="22"/>
                <w:highlight w:val="yellow"/>
              </w:rPr>
              <w:t>6</w:t>
            </w:r>
            <w:r w:rsidRPr="00BB048C">
              <w:rPr>
                <w:rFonts w:ascii="Garamond" w:hAnsi="Garamond"/>
                <w:sz w:val="22"/>
                <w:szCs w:val="22"/>
              </w:rPr>
              <w:t xml:space="preserve">, </w:t>
            </w:r>
            <w:r w:rsidRPr="00BB048C">
              <w:rPr>
                <w:rFonts w:ascii="Garamond" w:hAnsi="Garamond"/>
                <w:i/>
                <w:sz w:val="22"/>
                <w:szCs w:val="22"/>
                <w:lang w:val="en-US"/>
              </w:rPr>
              <w:t>Y</w:t>
            </w:r>
            <w:r w:rsidRPr="00BB048C">
              <w:rPr>
                <w:rFonts w:ascii="Garamond" w:hAnsi="Garamond"/>
                <w:sz w:val="22"/>
                <w:szCs w:val="22"/>
              </w:rPr>
              <w:t>=202</w:t>
            </w:r>
            <w:r w:rsidRPr="00BB048C">
              <w:rPr>
                <w:rFonts w:ascii="Garamond" w:hAnsi="Garamond"/>
                <w:sz w:val="22"/>
                <w:szCs w:val="22"/>
                <w:highlight w:val="yellow"/>
              </w:rPr>
              <w:t>7</w:t>
            </w:r>
            <w:r w:rsidRPr="00BB048C">
              <w:rPr>
                <w:rFonts w:ascii="Garamond" w:hAnsi="Garamond"/>
                <w:sz w:val="22"/>
                <w:szCs w:val="22"/>
              </w:rPr>
              <w:t xml:space="preserve">, </w:t>
            </w:r>
            <w:r w:rsidRPr="00BB048C">
              <w:rPr>
                <w:rFonts w:ascii="Garamond" w:hAnsi="Garamond"/>
                <w:i/>
                <w:sz w:val="22"/>
                <w:szCs w:val="22"/>
                <w:lang w:val="en-US"/>
              </w:rPr>
              <w:t>Y</w:t>
            </w:r>
            <w:r w:rsidRPr="00BB048C">
              <w:rPr>
                <w:rFonts w:ascii="Garamond" w:hAnsi="Garamond"/>
                <w:sz w:val="22"/>
                <w:szCs w:val="22"/>
              </w:rPr>
              <w:t>=202</w:t>
            </w:r>
            <w:r w:rsidRPr="00BB048C">
              <w:rPr>
                <w:rFonts w:ascii="Garamond" w:hAnsi="Garamond"/>
                <w:sz w:val="22"/>
                <w:szCs w:val="22"/>
                <w:highlight w:val="yellow"/>
              </w:rPr>
              <w:t>8</w:t>
            </w:r>
            <w:r w:rsidRPr="00BB048C">
              <w:rPr>
                <w:rFonts w:ascii="Garamond" w:hAnsi="Garamond"/>
                <w:sz w:val="22"/>
                <w:szCs w:val="22"/>
              </w:rPr>
              <w:t xml:space="preserve">), для каждой ценовой зоны </w:t>
            </w:r>
            <w:r w:rsidRPr="00BB048C">
              <w:rPr>
                <w:rFonts w:ascii="Garamond" w:eastAsiaTheme="minorEastAsia" w:hAnsi="Garamond"/>
                <w:sz w:val="22"/>
                <w:szCs w:val="22"/>
              </w:rPr>
              <w:t xml:space="preserve">оптового рынка </w:t>
            </w:r>
            <w:r w:rsidRPr="00BB048C">
              <w:rPr>
                <w:rFonts w:ascii="Garamond" w:eastAsiaTheme="minorEastAsia" w:hAnsi="Garamond"/>
                <w:i/>
                <w:sz w:val="22"/>
                <w:szCs w:val="22"/>
              </w:rPr>
              <w:t>z</w:t>
            </w:r>
            <w:r w:rsidRPr="00BB048C">
              <w:rPr>
                <w:rFonts w:ascii="Garamond" w:hAnsi="Garamond"/>
                <w:sz w:val="22"/>
                <w:szCs w:val="22"/>
              </w:rPr>
              <w:t>.</w:t>
            </w:r>
          </w:p>
          <w:p w14:paraId="777E9FA1" w14:textId="77777777" w:rsidR="00A03781" w:rsidRPr="00BB048C" w:rsidRDefault="00A03781" w:rsidP="00304A55">
            <w:pPr>
              <w:pStyle w:val="ad"/>
              <w:suppressAutoHyphens/>
              <w:ind w:firstLine="709"/>
              <w:rPr>
                <w:rFonts w:ascii="Garamond" w:hAnsi="Garamond"/>
                <w:sz w:val="22"/>
                <w:szCs w:val="22"/>
                <w:lang w:val="ru-RU"/>
              </w:rPr>
            </w:pPr>
          </w:p>
        </w:tc>
        <w:tc>
          <w:tcPr>
            <w:tcW w:w="6716" w:type="dxa"/>
          </w:tcPr>
          <w:p w14:paraId="4FBEC951" w14:textId="77777777" w:rsidR="00A03781" w:rsidRPr="00BB048C" w:rsidRDefault="00A03781" w:rsidP="00304A55">
            <w:pPr>
              <w:autoSpaceDE w:val="0"/>
              <w:autoSpaceDN w:val="0"/>
              <w:spacing w:after="120"/>
              <w:ind w:firstLine="709"/>
              <w:jc w:val="both"/>
              <w:rPr>
                <w:sz w:val="22"/>
                <w:szCs w:val="22"/>
                <w:lang w:val="ru-RU"/>
              </w:rPr>
            </w:pPr>
            <w:r w:rsidRPr="00BB048C">
              <w:rPr>
                <w:sz w:val="22"/>
                <w:szCs w:val="22"/>
                <w:lang w:val="ru-RU"/>
              </w:rPr>
              <w:t xml:space="preserve">По итогам выполнения действий, указанных в п. 8.4 настоящего Регламента, СО формирует предварительный перечень отобранных проектов модернизации генерирующих объектов </w:t>
            </w:r>
            <w:r w:rsidRPr="00BB048C">
              <w:rPr>
                <w:i/>
                <w:sz w:val="22"/>
                <w:szCs w:val="22"/>
                <w:lang w:val="en-US"/>
              </w:rPr>
              <w:t>g</w:t>
            </w:r>
            <w:r w:rsidRPr="00BB048C">
              <w:rPr>
                <w:sz w:val="22"/>
                <w:szCs w:val="22"/>
                <w:lang w:val="ru-RU"/>
              </w:rPr>
              <w:t xml:space="preserve"> и соответствующие им объемы установленной мощности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g</m:t>
                  </m:r>
                  <m:r>
                    <w:rPr>
                      <w:rFonts w:ascii="Cambria Math" w:hAnsi="Cambria Math"/>
                      <w:noProof/>
                      <w:sz w:val="22"/>
                      <w:szCs w:val="22"/>
                      <w:lang w:val="ru-RU"/>
                    </w:rPr>
                    <m:t>,</m:t>
                  </m:r>
                  <m:r>
                    <w:rPr>
                      <w:rFonts w:ascii="Cambria Math" w:hAnsi="Cambria Math"/>
                      <w:noProof/>
                      <w:sz w:val="22"/>
                      <w:szCs w:val="22"/>
                      <w:lang w:val="en-US"/>
                    </w:rPr>
                    <m:t>r</m:t>
                  </m:r>
                  <m:r>
                    <w:rPr>
                      <w:rFonts w:ascii="Cambria Math" w:hAnsi="Cambria Math"/>
                      <w:noProof/>
                      <w:sz w:val="22"/>
                      <w:szCs w:val="22"/>
                      <w:lang w:val="ru-RU"/>
                    </w:rPr>
                    <m:t>,</m:t>
                  </m:r>
                  <m:r>
                    <w:rPr>
                      <w:rFonts w:ascii="Cambria Math" w:hAnsi="Cambria Math"/>
                      <w:noProof/>
                      <w:sz w:val="22"/>
                      <w:szCs w:val="22"/>
                      <w:lang w:val="en-US"/>
                    </w:rPr>
                    <m:t>z</m:t>
                  </m:r>
                  <m:r>
                    <w:rPr>
                      <w:rFonts w:ascii="Cambria Math" w:hAnsi="Cambria Math"/>
                      <w:noProof/>
                      <w:sz w:val="22"/>
                      <w:szCs w:val="22"/>
                      <w:lang w:val="ru-RU"/>
                    </w:rPr>
                    <m:t>,</m:t>
                  </m:r>
                  <m:r>
                    <w:rPr>
                      <w:rFonts w:ascii="Cambria Math" w:hAnsi="Cambria Math"/>
                      <w:noProof/>
                      <w:sz w:val="22"/>
                      <w:szCs w:val="22"/>
                      <w:lang w:val="en-US"/>
                    </w:rPr>
                    <m:t>Y</m:t>
                  </m:r>
                </m:sub>
                <m:sup>
                  <m:r>
                    <w:rPr>
                      <w:rFonts w:ascii="Cambria Math" w:hAnsi="Cambria Math"/>
                      <w:noProof/>
                      <w:sz w:val="22"/>
                      <w:szCs w:val="22"/>
                      <w:lang w:val="ru-RU"/>
                    </w:rPr>
                    <m:t>уст</m:t>
                  </m:r>
                </m:sup>
              </m:sSubSup>
            </m:oMath>
            <w:r w:rsidRPr="00BB048C">
              <w:rPr>
                <w:sz w:val="22"/>
                <w:szCs w:val="22"/>
                <w:lang w:val="ru-RU"/>
              </w:rPr>
              <w:t xml:space="preserve"> на каждый год </w:t>
            </w:r>
            <w:r w:rsidRPr="00BB048C">
              <w:rPr>
                <w:i/>
                <w:sz w:val="22"/>
                <w:szCs w:val="22"/>
                <w:lang w:val="en-US"/>
              </w:rPr>
              <w:t>Y</w:t>
            </w:r>
            <w:r w:rsidRPr="00BB048C">
              <w:rPr>
                <w:sz w:val="22"/>
                <w:szCs w:val="22"/>
                <w:lang w:val="ru-RU"/>
              </w:rPr>
              <w:t xml:space="preserve">, на который проводится отбор, для каждой ценовой зоны </w:t>
            </w:r>
            <w:r w:rsidRPr="00BB048C">
              <w:rPr>
                <w:rFonts w:eastAsiaTheme="minorEastAsia"/>
                <w:sz w:val="22"/>
                <w:szCs w:val="22"/>
                <w:lang w:val="ru-RU"/>
              </w:rPr>
              <w:t xml:space="preserve">оптового рынка </w:t>
            </w:r>
            <w:r w:rsidRPr="00BB048C">
              <w:rPr>
                <w:rFonts w:eastAsiaTheme="minorEastAsia"/>
                <w:i/>
                <w:sz w:val="22"/>
                <w:szCs w:val="22"/>
              </w:rPr>
              <w:t>z</w:t>
            </w:r>
            <w:r w:rsidRPr="00BB048C">
              <w:rPr>
                <w:sz w:val="22"/>
                <w:szCs w:val="22"/>
                <w:lang w:val="ru-RU"/>
              </w:rPr>
              <w:t>.</w:t>
            </w:r>
          </w:p>
          <w:p w14:paraId="653DFC91" w14:textId="77777777" w:rsidR="00A03781" w:rsidRPr="00BB048C" w:rsidRDefault="00A03781" w:rsidP="00304A55">
            <w:pPr>
              <w:pStyle w:val="a9"/>
              <w:spacing w:after="120"/>
              <w:ind w:left="0" w:firstLine="709"/>
              <w:jc w:val="both"/>
              <w:rPr>
                <w:rFonts w:ascii="Garamond" w:hAnsi="Garamond"/>
                <w:sz w:val="22"/>
                <w:szCs w:val="22"/>
              </w:rPr>
            </w:pPr>
            <w:r w:rsidRPr="00BB048C">
              <w:rPr>
                <w:rFonts w:ascii="Garamond" w:hAnsi="Garamond"/>
                <w:sz w:val="22"/>
                <w:szCs w:val="22"/>
              </w:rPr>
              <w:t>Для отбора, проводимого в 202</w:t>
            </w:r>
            <w:r w:rsidRPr="00BB048C">
              <w:rPr>
                <w:rFonts w:ascii="Garamond" w:hAnsi="Garamond"/>
                <w:sz w:val="22"/>
                <w:szCs w:val="22"/>
                <w:highlight w:val="yellow"/>
              </w:rPr>
              <w:t>1</w:t>
            </w:r>
            <w:r w:rsidRPr="00BB048C">
              <w:rPr>
                <w:rFonts w:ascii="Garamond" w:hAnsi="Garamond"/>
                <w:sz w:val="22"/>
                <w:szCs w:val="22"/>
              </w:rPr>
              <w:t xml:space="preserve"> году, СО также формирует предварительный перечень отобранных проектов модернизации генерирующих объектов </w:t>
            </w:r>
            <w:r w:rsidRPr="00BB048C">
              <w:rPr>
                <w:rFonts w:ascii="Garamond" w:hAnsi="Garamond"/>
                <w:i/>
                <w:sz w:val="22"/>
                <w:szCs w:val="22"/>
                <w:lang w:val="en-US"/>
              </w:rPr>
              <w:t>g</w:t>
            </w:r>
            <w:r w:rsidRPr="00BB048C">
              <w:rPr>
                <w:rFonts w:ascii="Garamond" w:hAnsi="Garamond"/>
                <w:sz w:val="22"/>
                <w:szCs w:val="22"/>
              </w:rPr>
              <w:t xml:space="preserve">, предусматривающих установку газовых турбин, относимых к образцам инновационного энергетического оборудования, и соответствующие им объемы установленной мощности </w:t>
            </w:r>
            <m:oMath>
              <m:sSubSup>
                <m:sSubSupPr>
                  <m:ctrlPr>
                    <w:rPr>
                      <w:rFonts w:ascii="Cambria Math" w:hAnsi="Cambria Math"/>
                      <w:i/>
                      <w:noProof/>
                      <w:sz w:val="22"/>
                      <w:szCs w:val="22"/>
                    </w:rPr>
                  </m:ctrlPr>
                </m:sSubSupPr>
                <m:e>
                  <m:r>
                    <w:rPr>
                      <w:rFonts w:ascii="Cambria Math" w:hAnsi="Cambria Math"/>
                      <w:noProof/>
                      <w:sz w:val="22"/>
                      <w:szCs w:val="22"/>
                      <w:lang w:val="en-US"/>
                    </w:rPr>
                    <m:t>P</m:t>
                  </m:r>
                </m:e>
                <m:sub>
                  <m:r>
                    <w:rPr>
                      <w:rFonts w:ascii="Cambria Math" w:hAnsi="Cambria Math"/>
                      <w:noProof/>
                      <w:sz w:val="22"/>
                      <w:szCs w:val="22"/>
                      <w:lang w:val="en-US"/>
                    </w:rPr>
                    <m:t>g</m:t>
                  </m:r>
                  <m:r>
                    <w:rPr>
                      <w:rFonts w:ascii="Cambria Math" w:hAnsi="Cambria Math"/>
                      <w:noProof/>
                      <w:sz w:val="22"/>
                      <w:szCs w:val="22"/>
                    </w:rPr>
                    <m:t>,</m:t>
                  </m:r>
                  <m:r>
                    <w:rPr>
                      <w:rFonts w:ascii="Cambria Math" w:hAnsi="Cambria Math"/>
                      <w:noProof/>
                      <w:sz w:val="22"/>
                      <w:szCs w:val="22"/>
                      <w:lang w:val="en-US"/>
                    </w:rPr>
                    <m:t>r</m:t>
                  </m:r>
                  <m:r>
                    <w:rPr>
                      <w:rFonts w:ascii="Cambria Math" w:hAnsi="Cambria Math"/>
                      <w:noProof/>
                      <w:sz w:val="22"/>
                      <w:szCs w:val="22"/>
                    </w:rPr>
                    <m:t>,</m:t>
                  </m:r>
                  <m:r>
                    <w:rPr>
                      <w:rFonts w:ascii="Cambria Math" w:hAnsi="Cambria Math"/>
                      <w:noProof/>
                      <w:sz w:val="22"/>
                      <w:szCs w:val="22"/>
                      <w:lang w:val="en-US"/>
                    </w:rPr>
                    <m:t>z</m:t>
                  </m:r>
                  <m:r>
                    <w:rPr>
                      <w:rFonts w:ascii="Cambria Math" w:hAnsi="Cambria Math"/>
                      <w:noProof/>
                      <w:sz w:val="22"/>
                      <w:szCs w:val="22"/>
                    </w:rPr>
                    <m:t>,</m:t>
                  </m:r>
                  <m:r>
                    <w:rPr>
                      <w:rFonts w:ascii="Cambria Math" w:hAnsi="Cambria Math"/>
                      <w:noProof/>
                      <w:sz w:val="22"/>
                      <w:szCs w:val="22"/>
                      <w:lang w:val="en-US"/>
                    </w:rPr>
                    <m:t>Y</m:t>
                  </m:r>
                </m:sub>
                <m:sup>
                  <m:r>
                    <w:rPr>
                      <w:rFonts w:ascii="Cambria Math" w:hAnsi="Cambria Math"/>
                      <w:noProof/>
                      <w:sz w:val="22"/>
                      <w:szCs w:val="22"/>
                    </w:rPr>
                    <m:t>уст</m:t>
                  </m:r>
                </m:sup>
              </m:sSubSup>
            </m:oMath>
            <w:r w:rsidRPr="00BB048C">
              <w:rPr>
                <w:rFonts w:ascii="Garamond" w:hAnsi="Garamond"/>
                <w:sz w:val="22"/>
                <w:szCs w:val="22"/>
              </w:rPr>
              <w:t xml:space="preserve"> на 202</w:t>
            </w:r>
            <w:r w:rsidRPr="00BB048C">
              <w:rPr>
                <w:rFonts w:ascii="Garamond" w:hAnsi="Garamond"/>
                <w:sz w:val="22"/>
                <w:szCs w:val="22"/>
                <w:highlight w:val="yellow"/>
              </w:rPr>
              <w:t>7</w:t>
            </w:r>
            <w:r w:rsidRPr="00BB048C">
              <w:rPr>
                <w:rFonts w:ascii="Garamond" w:hAnsi="Garamond"/>
                <w:sz w:val="22"/>
                <w:szCs w:val="22"/>
              </w:rPr>
              <w:t>–202</w:t>
            </w:r>
            <w:r w:rsidRPr="00BB048C">
              <w:rPr>
                <w:rFonts w:ascii="Garamond" w:hAnsi="Garamond"/>
                <w:sz w:val="22"/>
                <w:szCs w:val="22"/>
                <w:highlight w:val="yellow"/>
              </w:rPr>
              <w:t>9</w:t>
            </w:r>
            <w:r w:rsidRPr="00BB048C">
              <w:rPr>
                <w:rFonts w:ascii="Garamond" w:hAnsi="Garamond"/>
                <w:sz w:val="22"/>
                <w:szCs w:val="22"/>
              </w:rPr>
              <w:t xml:space="preserve"> годы (на годы </w:t>
            </w:r>
            <w:r w:rsidRPr="00BB048C">
              <w:rPr>
                <w:rFonts w:ascii="Garamond" w:hAnsi="Garamond"/>
                <w:i/>
                <w:sz w:val="22"/>
                <w:szCs w:val="22"/>
                <w:lang w:val="en-US"/>
              </w:rPr>
              <w:t>Y</w:t>
            </w:r>
            <w:r w:rsidRPr="00BB048C">
              <w:rPr>
                <w:rFonts w:ascii="Garamond" w:hAnsi="Garamond"/>
                <w:sz w:val="22"/>
                <w:szCs w:val="22"/>
              </w:rPr>
              <w:t>=202</w:t>
            </w:r>
            <w:r w:rsidRPr="00BB048C">
              <w:rPr>
                <w:rFonts w:ascii="Garamond" w:hAnsi="Garamond"/>
                <w:sz w:val="22"/>
                <w:szCs w:val="22"/>
                <w:highlight w:val="yellow"/>
              </w:rPr>
              <w:t>7</w:t>
            </w:r>
            <w:r w:rsidRPr="00BB048C">
              <w:rPr>
                <w:rFonts w:ascii="Garamond" w:hAnsi="Garamond"/>
                <w:sz w:val="22"/>
                <w:szCs w:val="22"/>
              </w:rPr>
              <w:t xml:space="preserve">, </w:t>
            </w:r>
            <w:r w:rsidRPr="00BB048C">
              <w:rPr>
                <w:rFonts w:ascii="Garamond" w:hAnsi="Garamond"/>
                <w:i/>
                <w:sz w:val="22"/>
                <w:szCs w:val="22"/>
                <w:lang w:val="en-US"/>
              </w:rPr>
              <w:t>Y</w:t>
            </w:r>
            <w:r w:rsidRPr="00BB048C">
              <w:rPr>
                <w:rFonts w:ascii="Garamond" w:hAnsi="Garamond"/>
                <w:sz w:val="22"/>
                <w:szCs w:val="22"/>
              </w:rPr>
              <w:t>=202</w:t>
            </w:r>
            <w:r w:rsidRPr="00BB048C">
              <w:rPr>
                <w:rFonts w:ascii="Garamond" w:hAnsi="Garamond"/>
                <w:sz w:val="22"/>
                <w:szCs w:val="22"/>
                <w:highlight w:val="yellow"/>
              </w:rPr>
              <w:t>8</w:t>
            </w:r>
            <w:r w:rsidRPr="00BB048C">
              <w:rPr>
                <w:rFonts w:ascii="Garamond" w:hAnsi="Garamond"/>
                <w:sz w:val="22"/>
                <w:szCs w:val="22"/>
              </w:rPr>
              <w:t xml:space="preserve">, </w:t>
            </w:r>
            <w:r w:rsidRPr="00BB048C">
              <w:rPr>
                <w:rFonts w:ascii="Garamond" w:hAnsi="Garamond"/>
                <w:i/>
                <w:sz w:val="22"/>
                <w:szCs w:val="22"/>
                <w:lang w:val="en-US"/>
              </w:rPr>
              <w:t>Y</w:t>
            </w:r>
            <w:r w:rsidRPr="00BB048C">
              <w:rPr>
                <w:rFonts w:ascii="Garamond" w:hAnsi="Garamond"/>
                <w:sz w:val="22"/>
                <w:szCs w:val="22"/>
              </w:rPr>
              <w:t>=202</w:t>
            </w:r>
            <w:r w:rsidRPr="00BB048C">
              <w:rPr>
                <w:rFonts w:ascii="Garamond" w:hAnsi="Garamond"/>
                <w:sz w:val="22"/>
                <w:szCs w:val="22"/>
                <w:highlight w:val="yellow"/>
              </w:rPr>
              <w:t>9</w:t>
            </w:r>
            <w:r w:rsidRPr="00BB048C">
              <w:rPr>
                <w:rFonts w:ascii="Garamond" w:hAnsi="Garamond"/>
                <w:sz w:val="22"/>
                <w:szCs w:val="22"/>
              </w:rPr>
              <w:t xml:space="preserve">), для каждой ценовой зоны </w:t>
            </w:r>
            <w:r w:rsidRPr="00BB048C">
              <w:rPr>
                <w:rFonts w:ascii="Garamond" w:eastAsiaTheme="minorEastAsia" w:hAnsi="Garamond"/>
                <w:sz w:val="22"/>
                <w:szCs w:val="22"/>
              </w:rPr>
              <w:t xml:space="preserve">оптового рынка </w:t>
            </w:r>
            <w:r w:rsidRPr="00BB048C">
              <w:rPr>
                <w:rFonts w:ascii="Garamond" w:eastAsiaTheme="minorEastAsia" w:hAnsi="Garamond"/>
                <w:i/>
                <w:sz w:val="22"/>
                <w:szCs w:val="22"/>
              </w:rPr>
              <w:t>z</w:t>
            </w:r>
            <w:r w:rsidRPr="00BB048C">
              <w:rPr>
                <w:rFonts w:ascii="Garamond" w:hAnsi="Garamond"/>
                <w:sz w:val="22"/>
                <w:szCs w:val="22"/>
              </w:rPr>
              <w:t>.</w:t>
            </w:r>
          </w:p>
          <w:p w14:paraId="160F4635" w14:textId="77777777" w:rsidR="00A03781" w:rsidRPr="00BB048C" w:rsidRDefault="00A03781" w:rsidP="00304A55">
            <w:pPr>
              <w:pStyle w:val="ad"/>
              <w:suppressAutoHyphens/>
              <w:ind w:firstLine="709"/>
              <w:rPr>
                <w:rFonts w:ascii="Garamond" w:hAnsi="Garamond"/>
                <w:sz w:val="22"/>
                <w:szCs w:val="22"/>
                <w:lang w:val="ru-RU"/>
              </w:rPr>
            </w:pPr>
          </w:p>
        </w:tc>
      </w:tr>
      <w:tr w:rsidR="00A03781" w:rsidRPr="00ED3490" w14:paraId="13A6A877" w14:textId="77777777" w:rsidTr="00304A55">
        <w:tc>
          <w:tcPr>
            <w:tcW w:w="961" w:type="dxa"/>
          </w:tcPr>
          <w:p w14:paraId="558C9784" w14:textId="77777777" w:rsidR="00A03781" w:rsidRPr="00BB048C" w:rsidRDefault="00A03781" w:rsidP="00304A55">
            <w:pPr>
              <w:widowControl w:val="0"/>
              <w:jc w:val="center"/>
              <w:rPr>
                <w:rFonts w:cs="Garamond"/>
                <w:b/>
                <w:bCs/>
                <w:sz w:val="22"/>
                <w:szCs w:val="22"/>
                <w:lang w:val="ru-RU"/>
              </w:rPr>
            </w:pPr>
            <w:r w:rsidRPr="00BB048C">
              <w:rPr>
                <w:rFonts w:cs="Garamond"/>
                <w:b/>
                <w:bCs/>
                <w:sz w:val="22"/>
                <w:szCs w:val="22"/>
                <w:lang w:val="ru-RU"/>
              </w:rPr>
              <w:t>9.2</w:t>
            </w:r>
          </w:p>
        </w:tc>
        <w:tc>
          <w:tcPr>
            <w:tcW w:w="6883" w:type="dxa"/>
          </w:tcPr>
          <w:p w14:paraId="0D9D942C" w14:textId="77777777" w:rsidR="00A03781" w:rsidRPr="00BB048C" w:rsidRDefault="00A03781" w:rsidP="00304A55">
            <w:pPr>
              <w:autoSpaceDE w:val="0"/>
              <w:autoSpaceDN w:val="0"/>
              <w:spacing w:after="120"/>
              <w:ind w:firstLine="709"/>
              <w:jc w:val="both"/>
              <w:rPr>
                <w:sz w:val="22"/>
                <w:szCs w:val="22"/>
                <w:lang w:val="ru-RU"/>
              </w:rPr>
            </w:pPr>
            <w:r w:rsidRPr="00BB048C">
              <w:rPr>
                <w:sz w:val="22"/>
                <w:szCs w:val="22"/>
                <w:lang w:val="ru-RU"/>
              </w:rPr>
              <w:t>…</w:t>
            </w:r>
          </w:p>
          <w:p w14:paraId="714A2111" w14:textId="77777777" w:rsidR="00A03781" w:rsidRPr="00BB048C" w:rsidRDefault="00A03781" w:rsidP="00304A55">
            <w:pPr>
              <w:autoSpaceDE w:val="0"/>
              <w:autoSpaceDN w:val="0"/>
              <w:spacing w:after="120"/>
              <w:ind w:firstLine="709"/>
              <w:jc w:val="both"/>
              <w:rPr>
                <w:sz w:val="22"/>
                <w:szCs w:val="22"/>
                <w:lang w:val="ru-RU"/>
              </w:rPr>
            </w:pPr>
            <w:r w:rsidRPr="00BB048C">
              <w:rPr>
                <w:sz w:val="22"/>
                <w:szCs w:val="22"/>
                <w:lang w:val="ru-RU"/>
              </w:rPr>
              <w:t xml:space="preserve">Месяц начала поставки мощности </w:t>
            </w:r>
            <m:oMath>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lang w:val="ru-RU"/>
                        </w:rPr>
                        <m:t>'</m:t>
                      </m:r>
                    </m:sup>
                  </m:sSup>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oMath>
            <w:r w:rsidRPr="00BB048C">
              <w:rPr>
                <w:sz w:val="22"/>
                <w:szCs w:val="22"/>
                <w:lang w:val="ru-RU"/>
              </w:rPr>
              <w:t xml:space="preserve"> (</w:t>
            </w:r>
            <m:oMath>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lang w:val="ru-RU"/>
                        </w:rPr>
                        <m:t>'</m:t>
                      </m:r>
                    </m:sup>
                  </m:sSup>
                </m:e>
                <m:sub>
                  <m:r>
                    <w:rPr>
                      <w:rFonts w:ascii="Cambria Math" w:hAnsi="Cambria Math"/>
                      <w:sz w:val="22"/>
                      <w:szCs w:val="22"/>
                    </w:rPr>
                    <m:t>g</m:t>
                  </m:r>
                </m:sub>
              </m:sSub>
              <m:r>
                <m:rPr>
                  <m:sty m:val="p"/>
                </m:rPr>
                <w:rPr>
                  <w:rFonts w:ascii="Cambria Math" w:hAnsi="Cambria Math"/>
                  <w:sz w:val="22"/>
                  <w:szCs w:val="22"/>
                  <w:lang w:val="ru-RU"/>
                </w:rPr>
                <m:t>∈</m:t>
              </m:r>
              <m:r>
                <w:rPr>
                  <w:rFonts w:ascii="Cambria Math" w:hAnsi="Cambria Math"/>
                  <w:sz w:val="22"/>
                  <w:szCs w:val="22"/>
                </w:rPr>
                <m:t>Y</m:t>
              </m:r>
              <m:r>
                <m:rPr>
                  <m:sty m:val="p"/>
                </m:rPr>
                <w:rPr>
                  <w:rFonts w:ascii="Cambria Math" w:hAnsi="Cambria Math"/>
                  <w:sz w:val="22"/>
                  <w:szCs w:val="22"/>
                  <w:lang w:val="ru-RU"/>
                </w:rPr>
                <m:t>,</m:t>
              </m:r>
              <m:sSup>
                <m:sSupPr>
                  <m:ctrlPr>
                    <w:rPr>
                      <w:rFonts w:ascii="Cambria Math" w:hAnsi="Cambria Math"/>
                      <w:sz w:val="22"/>
                      <w:szCs w:val="22"/>
                    </w:rPr>
                  </m:ctrlPr>
                </m:sSupPr>
                <m:e>
                  <m:r>
                    <m:rPr>
                      <m:sty m:val="p"/>
                    </m:rPr>
                    <w:rPr>
                      <w:rFonts w:ascii="Cambria Math" w:hAnsi="Cambria Math"/>
                      <w:sz w:val="22"/>
                      <w:szCs w:val="22"/>
                      <w:lang w:val="ru-RU"/>
                    </w:rPr>
                    <m:t xml:space="preserve"> </m:t>
                  </m:r>
                  <m:r>
                    <w:rPr>
                      <w:rFonts w:ascii="Cambria Math" w:hAnsi="Cambria Math"/>
                      <w:sz w:val="22"/>
                      <w:szCs w:val="22"/>
                    </w:rPr>
                    <m:t>m</m:t>
                  </m:r>
                </m:e>
                <m:sup>
                  <m:r>
                    <m:rPr>
                      <m:sty m:val="p"/>
                    </m:rPr>
                    <w:rPr>
                      <w:rFonts w:ascii="Cambria Math" w:hAnsi="Cambria Math"/>
                      <w:sz w:val="22"/>
                      <w:szCs w:val="22"/>
                      <w:lang w:val="ru-RU"/>
                    </w:rPr>
                    <m:t>'</m:t>
                  </m:r>
                </m:sup>
              </m:sSup>
              <m:r>
                <m:rPr>
                  <m:sty m:val="p"/>
                </m:rPr>
                <w:rPr>
                  <w:rFonts w:ascii="Cambria Math" w:hAnsi="Cambria Math"/>
                  <w:sz w:val="22"/>
                  <w:szCs w:val="22"/>
                  <w:lang w:val="ru-RU"/>
                </w:rPr>
                <m:t>=</m:t>
              </m:r>
              <m:sSub>
                <m:sSubPr>
                  <m:ctrlPr>
                    <w:rPr>
                      <w:rFonts w:ascii="Cambria Math" w:hAnsi="Cambria Math"/>
                      <w:sz w:val="22"/>
                      <w:szCs w:val="22"/>
                    </w:rPr>
                  </m:ctrlPr>
                </m:sSubPr>
                <m:e>
                  <m:r>
                    <w:rPr>
                      <w:rFonts w:ascii="Cambria Math" w:hAnsi="Cambria Math"/>
                      <w:sz w:val="22"/>
                      <w:szCs w:val="22"/>
                    </w:rPr>
                    <m:t>M</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m:rPr>
                  <m:sty m:val="p"/>
                </m:rPr>
                <w:rPr>
                  <w:rFonts w:ascii="Cambria Math" w:hAnsi="Cambria Math"/>
                  <w:sz w:val="22"/>
                  <w:szCs w:val="22"/>
                  <w:lang w:val="ru-RU"/>
                </w:rPr>
                <m:t>+1</m:t>
              </m:r>
            </m:oMath>
            <w:r w:rsidRPr="00BB048C">
              <w:rPr>
                <w:sz w:val="22"/>
                <w:szCs w:val="22"/>
                <w:lang w:val="ru-RU"/>
              </w:rPr>
              <w:t xml:space="preserve">)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sz w:val="22"/>
                <w:szCs w:val="22"/>
                <w:lang w:val="ru-RU"/>
              </w:rPr>
              <w:t xml:space="preserve"> (месяц, следующий за месяцем окончания периода </w:t>
            </w:r>
            <m:oMath>
              <m:sSub>
                <m:sSubPr>
                  <m:ctrlPr>
                    <w:rPr>
                      <w:rFonts w:ascii="Cambria Math" w:hAnsi="Cambria Math"/>
                      <w:sz w:val="22"/>
                      <w:szCs w:val="22"/>
                    </w:rPr>
                  </m:ctrlPr>
                </m:sSubPr>
                <m:e>
                  <m:r>
                    <w:rPr>
                      <w:rFonts w:ascii="Cambria Math" w:hAnsi="Cambria Math"/>
                      <w:sz w:val="22"/>
                      <w:szCs w:val="22"/>
                    </w:rPr>
                    <m:t>M</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oMath>
            <w:r w:rsidRPr="00BB048C">
              <w:rPr>
                <w:sz w:val="22"/>
                <w:szCs w:val="22"/>
                <w:lang w:val="ru-RU"/>
              </w:rPr>
              <w:t xml:space="preserve">) изменяется в большую сторону таким образом, чтобы исключить угрозу наступления последствий, предусмотренных п. 31 </w:t>
            </w:r>
            <w:r w:rsidRPr="00BB048C">
              <w:rPr>
                <w:sz w:val="22"/>
                <w:szCs w:val="22"/>
                <w:lang w:val="ru-RU"/>
              </w:rPr>
              <w:lastRenderedPageBreak/>
              <w:t xml:space="preserve">Правил вывода в ремонт. В случае если определенный таким образом месяц начала поставки мощности </w:t>
            </w:r>
            <m:oMath>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lang w:val="ru-RU"/>
                        </w:rPr>
                        <m:t>'</m:t>
                      </m:r>
                    </m:sup>
                  </m:sSup>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oMath>
            <w:r w:rsidRPr="00BB048C">
              <w:rPr>
                <w:sz w:val="22"/>
                <w:szCs w:val="22"/>
                <w:lang w:val="ru-RU"/>
              </w:rPr>
              <w:t xml:space="preserve">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sz w:val="22"/>
                <w:szCs w:val="22"/>
                <w:lang w:val="ru-RU"/>
              </w:rPr>
              <w:t xml:space="preserve"> выходит за период года </w:t>
            </w:r>
            <w:r w:rsidRPr="00BB048C">
              <w:rPr>
                <w:i/>
                <w:sz w:val="22"/>
                <w:szCs w:val="22"/>
              </w:rPr>
              <w:t>Y</w:t>
            </w:r>
            <w:r w:rsidRPr="00BB048C">
              <w:rPr>
                <w:sz w:val="22"/>
                <w:szCs w:val="22"/>
                <w:lang w:val="ru-RU"/>
              </w:rPr>
              <w:t xml:space="preserve">, на который проводится соответствующий отбор (для проектов модернизации генерирующих объектов </w:t>
            </w:r>
            <w:r w:rsidRPr="00BB048C">
              <w:rPr>
                <w:i/>
                <w:sz w:val="22"/>
                <w:szCs w:val="22"/>
                <w:lang w:val="en-US"/>
              </w:rPr>
              <w:t>g</w:t>
            </w:r>
            <w:r w:rsidRPr="00BB048C">
              <w:rPr>
                <w:sz w:val="22"/>
                <w:szCs w:val="22"/>
                <w:lang w:val="ru-RU"/>
              </w:rPr>
              <w:t>, предусматривающих установку газовых турбин, относимых к образцам инновационного энергетического оборудования, и включенных в предварительный перечень по результатам отбора, проводимого в 202</w:t>
            </w:r>
            <w:r w:rsidRPr="00BB048C">
              <w:rPr>
                <w:sz w:val="22"/>
                <w:szCs w:val="22"/>
                <w:highlight w:val="yellow"/>
                <w:lang w:val="ru-RU"/>
              </w:rPr>
              <w:t>0</w:t>
            </w:r>
            <w:r w:rsidRPr="00BB048C">
              <w:rPr>
                <w:sz w:val="22"/>
                <w:szCs w:val="22"/>
                <w:lang w:val="ru-RU"/>
              </w:rPr>
              <w:t xml:space="preserve"> году, – выходит за период 202</w:t>
            </w:r>
            <w:r w:rsidRPr="00BB048C">
              <w:rPr>
                <w:sz w:val="22"/>
                <w:szCs w:val="22"/>
                <w:highlight w:val="yellow"/>
                <w:lang w:val="ru-RU"/>
              </w:rPr>
              <w:t>6</w:t>
            </w:r>
            <w:r w:rsidRPr="00BB048C">
              <w:rPr>
                <w:sz w:val="22"/>
                <w:szCs w:val="22"/>
                <w:lang w:val="ru-RU"/>
              </w:rPr>
              <w:t>–202</w:t>
            </w:r>
            <w:r w:rsidRPr="00BB048C">
              <w:rPr>
                <w:sz w:val="22"/>
                <w:szCs w:val="22"/>
                <w:highlight w:val="yellow"/>
                <w:lang w:val="ru-RU"/>
              </w:rPr>
              <w:t>8</w:t>
            </w:r>
            <w:r w:rsidRPr="00BB048C">
              <w:rPr>
                <w:sz w:val="22"/>
                <w:szCs w:val="22"/>
                <w:lang w:val="ru-RU"/>
              </w:rPr>
              <w:t xml:space="preserve"> годов), такой генерирующий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sz w:val="22"/>
                <w:szCs w:val="22"/>
                <w:lang w:val="ru-RU"/>
              </w:rPr>
              <w:t xml:space="preserve"> исключается из перечня отобранных проектов модернизации (признается неотобранным, </w:t>
            </w:r>
            <m:oMath>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n</m:t>
                      </m:r>
                    </m:sub>
                  </m:sSub>
                </m:sub>
              </m:sSub>
              <m:r>
                <w:rPr>
                  <w:rFonts w:ascii="Cambria Math" w:hAnsi="Cambria Math"/>
                  <w:sz w:val="22"/>
                  <w:szCs w:val="22"/>
                  <w:lang w:val="ru-RU"/>
                </w:rPr>
                <m:t>=0</m:t>
              </m:r>
            </m:oMath>
            <w:r w:rsidRPr="00BB048C">
              <w:rPr>
                <w:sz w:val="22"/>
                <w:szCs w:val="22"/>
                <w:lang w:val="ru-RU"/>
              </w:rPr>
              <w:t>).</w:t>
            </w:r>
          </w:p>
          <w:p w14:paraId="43E37526" w14:textId="77777777" w:rsidR="00A03781" w:rsidRPr="00BB048C" w:rsidRDefault="00A03781" w:rsidP="00304A55">
            <w:pPr>
              <w:autoSpaceDE w:val="0"/>
              <w:autoSpaceDN w:val="0"/>
              <w:spacing w:after="120"/>
              <w:ind w:firstLine="709"/>
              <w:jc w:val="both"/>
              <w:rPr>
                <w:sz w:val="22"/>
                <w:szCs w:val="22"/>
                <w:lang w:val="ru-RU"/>
              </w:rPr>
            </w:pPr>
          </w:p>
        </w:tc>
        <w:tc>
          <w:tcPr>
            <w:tcW w:w="6716" w:type="dxa"/>
          </w:tcPr>
          <w:p w14:paraId="081202E8" w14:textId="77777777" w:rsidR="00A03781" w:rsidRPr="00BB048C" w:rsidRDefault="00A03781" w:rsidP="00304A55">
            <w:pPr>
              <w:autoSpaceDE w:val="0"/>
              <w:autoSpaceDN w:val="0"/>
              <w:spacing w:after="120"/>
              <w:ind w:firstLine="709"/>
              <w:jc w:val="both"/>
              <w:rPr>
                <w:sz w:val="22"/>
                <w:szCs w:val="22"/>
                <w:lang w:val="ru-RU"/>
              </w:rPr>
            </w:pPr>
            <w:r w:rsidRPr="00BB048C">
              <w:rPr>
                <w:sz w:val="22"/>
                <w:szCs w:val="22"/>
                <w:lang w:val="ru-RU"/>
              </w:rPr>
              <w:lastRenderedPageBreak/>
              <w:t>…</w:t>
            </w:r>
          </w:p>
          <w:p w14:paraId="27AF85A4" w14:textId="6E8607A5" w:rsidR="00A03781" w:rsidRPr="00BB048C" w:rsidRDefault="00A03781" w:rsidP="002D1C04">
            <w:pPr>
              <w:autoSpaceDE w:val="0"/>
              <w:autoSpaceDN w:val="0"/>
              <w:spacing w:after="120"/>
              <w:ind w:firstLine="709"/>
              <w:jc w:val="both"/>
              <w:rPr>
                <w:sz w:val="22"/>
                <w:szCs w:val="22"/>
                <w:lang w:val="ru-RU"/>
              </w:rPr>
            </w:pPr>
            <w:r w:rsidRPr="00BB048C">
              <w:rPr>
                <w:sz w:val="22"/>
                <w:szCs w:val="22"/>
                <w:lang w:val="ru-RU"/>
              </w:rPr>
              <w:t xml:space="preserve">Месяц начала поставки мощности </w:t>
            </w:r>
            <m:oMath>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lang w:val="ru-RU"/>
                        </w:rPr>
                        <m:t>'</m:t>
                      </m:r>
                    </m:sup>
                  </m:sSup>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oMath>
            <w:r w:rsidRPr="00BB048C">
              <w:rPr>
                <w:sz w:val="22"/>
                <w:szCs w:val="22"/>
                <w:lang w:val="ru-RU"/>
              </w:rPr>
              <w:t xml:space="preserve"> (</w:t>
            </w:r>
            <m:oMath>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lang w:val="ru-RU"/>
                        </w:rPr>
                        <m:t>'</m:t>
                      </m:r>
                    </m:sup>
                  </m:sSup>
                </m:e>
                <m:sub>
                  <m:r>
                    <w:rPr>
                      <w:rFonts w:ascii="Cambria Math" w:hAnsi="Cambria Math"/>
                      <w:sz w:val="22"/>
                      <w:szCs w:val="22"/>
                    </w:rPr>
                    <m:t>g</m:t>
                  </m:r>
                </m:sub>
              </m:sSub>
              <m:r>
                <m:rPr>
                  <m:sty m:val="p"/>
                </m:rPr>
                <w:rPr>
                  <w:rFonts w:ascii="Cambria Math" w:hAnsi="Cambria Math"/>
                  <w:sz w:val="22"/>
                  <w:szCs w:val="22"/>
                  <w:lang w:val="ru-RU"/>
                </w:rPr>
                <m:t>∈</m:t>
              </m:r>
              <m:r>
                <w:rPr>
                  <w:rFonts w:ascii="Cambria Math" w:hAnsi="Cambria Math"/>
                  <w:sz w:val="22"/>
                  <w:szCs w:val="22"/>
                </w:rPr>
                <m:t>Y</m:t>
              </m:r>
              <m:r>
                <m:rPr>
                  <m:sty m:val="p"/>
                </m:rPr>
                <w:rPr>
                  <w:rFonts w:ascii="Cambria Math" w:hAnsi="Cambria Math"/>
                  <w:sz w:val="22"/>
                  <w:szCs w:val="22"/>
                  <w:lang w:val="ru-RU"/>
                </w:rPr>
                <m:t>,</m:t>
              </m:r>
              <m:sSup>
                <m:sSupPr>
                  <m:ctrlPr>
                    <w:rPr>
                      <w:rFonts w:ascii="Cambria Math" w:hAnsi="Cambria Math"/>
                      <w:sz w:val="22"/>
                      <w:szCs w:val="22"/>
                    </w:rPr>
                  </m:ctrlPr>
                </m:sSupPr>
                <m:e>
                  <m:r>
                    <m:rPr>
                      <m:sty m:val="p"/>
                    </m:rPr>
                    <w:rPr>
                      <w:rFonts w:ascii="Cambria Math" w:hAnsi="Cambria Math"/>
                      <w:sz w:val="22"/>
                      <w:szCs w:val="22"/>
                      <w:lang w:val="ru-RU"/>
                    </w:rPr>
                    <m:t xml:space="preserve"> </m:t>
                  </m:r>
                  <m:r>
                    <w:rPr>
                      <w:rFonts w:ascii="Cambria Math" w:hAnsi="Cambria Math"/>
                      <w:sz w:val="22"/>
                      <w:szCs w:val="22"/>
                    </w:rPr>
                    <m:t>m</m:t>
                  </m:r>
                </m:e>
                <m:sup>
                  <m:r>
                    <m:rPr>
                      <m:sty m:val="p"/>
                    </m:rPr>
                    <w:rPr>
                      <w:rFonts w:ascii="Cambria Math" w:hAnsi="Cambria Math"/>
                      <w:sz w:val="22"/>
                      <w:szCs w:val="22"/>
                      <w:lang w:val="ru-RU"/>
                    </w:rPr>
                    <m:t>'</m:t>
                  </m:r>
                </m:sup>
              </m:sSup>
              <m:r>
                <m:rPr>
                  <m:sty m:val="p"/>
                </m:rPr>
                <w:rPr>
                  <w:rFonts w:ascii="Cambria Math" w:hAnsi="Cambria Math"/>
                  <w:sz w:val="22"/>
                  <w:szCs w:val="22"/>
                  <w:lang w:val="ru-RU"/>
                </w:rPr>
                <m:t>=</m:t>
              </m:r>
              <m:sSub>
                <m:sSubPr>
                  <m:ctrlPr>
                    <w:rPr>
                      <w:rFonts w:ascii="Cambria Math" w:hAnsi="Cambria Math"/>
                      <w:sz w:val="22"/>
                      <w:szCs w:val="22"/>
                    </w:rPr>
                  </m:ctrlPr>
                </m:sSubPr>
                <m:e>
                  <m:r>
                    <w:rPr>
                      <w:rFonts w:ascii="Cambria Math" w:hAnsi="Cambria Math"/>
                      <w:sz w:val="22"/>
                      <w:szCs w:val="22"/>
                    </w:rPr>
                    <m:t>M</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r>
                <m:rPr>
                  <m:sty m:val="p"/>
                </m:rPr>
                <w:rPr>
                  <w:rFonts w:ascii="Cambria Math" w:hAnsi="Cambria Math"/>
                  <w:sz w:val="22"/>
                  <w:szCs w:val="22"/>
                  <w:lang w:val="ru-RU"/>
                </w:rPr>
                <m:t>+1</m:t>
              </m:r>
            </m:oMath>
            <w:r w:rsidRPr="00BB048C">
              <w:rPr>
                <w:sz w:val="22"/>
                <w:szCs w:val="22"/>
                <w:lang w:val="ru-RU"/>
              </w:rPr>
              <w:t xml:space="preserve">)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sz w:val="22"/>
                <w:szCs w:val="22"/>
                <w:lang w:val="ru-RU"/>
              </w:rPr>
              <w:t xml:space="preserve"> (месяц, следующий за месяцем окончания периода </w:t>
            </w:r>
            <m:oMath>
              <m:sSub>
                <m:sSubPr>
                  <m:ctrlPr>
                    <w:rPr>
                      <w:rFonts w:ascii="Cambria Math" w:hAnsi="Cambria Math"/>
                      <w:sz w:val="22"/>
                      <w:szCs w:val="22"/>
                    </w:rPr>
                  </m:ctrlPr>
                </m:sSubPr>
                <m:e>
                  <m:r>
                    <w:rPr>
                      <w:rFonts w:ascii="Cambria Math" w:hAnsi="Cambria Math"/>
                      <w:sz w:val="22"/>
                      <w:szCs w:val="22"/>
                    </w:rPr>
                    <m:t>M</m:t>
                  </m:r>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oMath>
            <w:r w:rsidRPr="00BB048C">
              <w:rPr>
                <w:sz w:val="22"/>
                <w:szCs w:val="22"/>
                <w:lang w:val="ru-RU"/>
              </w:rPr>
              <w:t xml:space="preserve">) изменяется в большую сторону таким образом, чтобы исключить угрозу наступления последствий, </w:t>
            </w:r>
            <w:r w:rsidRPr="00BB048C">
              <w:rPr>
                <w:sz w:val="22"/>
                <w:szCs w:val="22"/>
                <w:lang w:val="ru-RU"/>
              </w:rPr>
              <w:lastRenderedPageBreak/>
              <w:t xml:space="preserve">предусмотренных п. 31 Правил вывода в ремонт. В случае если определенный таким образом месяц начала поставки мощности </w:t>
            </w:r>
            <m:oMath>
              <m:sSub>
                <m:sSubPr>
                  <m:ctrlPr>
                    <w:rPr>
                      <w:rFonts w:ascii="Cambria Math" w:hAnsi="Cambria Math"/>
                      <w:sz w:val="22"/>
                      <w:szCs w:val="22"/>
                    </w:rPr>
                  </m:ctrlPr>
                </m:sSubPr>
                <m:e>
                  <m:sSup>
                    <m:sSupPr>
                      <m:ctrlPr>
                        <w:rPr>
                          <w:rFonts w:ascii="Cambria Math" w:hAnsi="Cambria Math"/>
                          <w:sz w:val="22"/>
                          <w:szCs w:val="22"/>
                        </w:rPr>
                      </m:ctrlPr>
                    </m:sSupPr>
                    <m:e>
                      <m:r>
                        <w:rPr>
                          <w:rFonts w:ascii="Cambria Math" w:hAnsi="Cambria Math"/>
                          <w:sz w:val="22"/>
                          <w:szCs w:val="22"/>
                        </w:rPr>
                        <m:t>m</m:t>
                      </m:r>
                    </m:e>
                    <m:sup>
                      <m:r>
                        <m:rPr>
                          <m:sty m:val="p"/>
                        </m:rPr>
                        <w:rPr>
                          <w:rFonts w:ascii="Cambria Math" w:hAnsi="Cambria Math"/>
                          <w:sz w:val="22"/>
                          <w:szCs w:val="22"/>
                          <w:lang w:val="ru-RU"/>
                        </w:rPr>
                        <m:t>'</m:t>
                      </m:r>
                    </m:sup>
                  </m:sSup>
                </m:e>
                <m:sub>
                  <m:sSub>
                    <m:sSubPr>
                      <m:ctrlPr>
                        <w:rPr>
                          <w:rFonts w:ascii="Cambria Math" w:hAnsi="Cambria Math"/>
                          <w:i/>
                          <w:sz w:val="22"/>
                          <w:szCs w:val="22"/>
                          <w:lang w:val="en-US"/>
                        </w:rPr>
                      </m:ctrlPr>
                    </m:sSubPr>
                    <m:e>
                      <m:r>
                        <w:rPr>
                          <w:rFonts w:ascii="Cambria Math" w:hAnsi="Cambria Math"/>
                          <w:sz w:val="22"/>
                          <w:szCs w:val="22"/>
                          <w:lang w:val="en-US"/>
                        </w:rPr>
                        <m:t>g</m:t>
                      </m:r>
                    </m:e>
                    <m:sub>
                      <m:r>
                        <w:rPr>
                          <w:rFonts w:ascii="Cambria Math" w:hAnsi="Cambria Math"/>
                          <w:sz w:val="22"/>
                          <w:szCs w:val="22"/>
                          <w:lang w:val="en-US"/>
                        </w:rPr>
                        <m:t>n</m:t>
                      </m:r>
                    </m:sub>
                  </m:sSub>
                </m:sub>
              </m:sSub>
            </m:oMath>
            <w:r w:rsidRPr="00BB048C">
              <w:rPr>
                <w:sz w:val="22"/>
                <w:szCs w:val="22"/>
                <w:lang w:val="ru-RU"/>
              </w:rPr>
              <w:t xml:space="preserve"> генерирующего объекта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sz w:val="22"/>
                <w:szCs w:val="22"/>
                <w:lang w:val="ru-RU"/>
              </w:rPr>
              <w:t xml:space="preserve"> выходит за период года </w:t>
            </w:r>
            <w:r w:rsidRPr="00BB048C">
              <w:rPr>
                <w:i/>
                <w:sz w:val="22"/>
                <w:szCs w:val="22"/>
              </w:rPr>
              <w:t>Y</w:t>
            </w:r>
            <w:r w:rsidRPr="00BB048C">
              <w:rPr>
                <w:sz w:val="22"/>
                <w:szCs w:val="22"/>
                <w:lang w:val="ru-RU"/>
              </w:rPr>
              <w:t xml:space="preserve">, на который проводится соответствующий отбор (для проектов модернизации генерирующих объектов </w:t>
            </w:r>
            <w:r w:rsidRPr="00BB048C">
              <w:rPr>
                <w:i/>
                <w:sz w:val="22"/>
                <w:szCs w:val="22"/>
                <w:lang w:val="en-US"/>
              </w:rPr>
              <w:t>g</w:t>
            </w:r>
            <w:r w:rsidRPr="00BB048C">
              <w:rPr>
                <w:sz w:val="22"/>
                <w:szCs w:val="22"/>
                <w:lang w:val="ru-RU"/>
              </w:rPr>
              <w:t>, предусматривающих установку газовых турбин, относимых к образцам инновационного энергетического оборудования, и включенных в предварительный перечень по результатам отбора, проводимого в 202</w:t>
            </w:r>
            <w:r w:rsidRPr="00BB048C">
              <w:rPr>
                <w:sz w:val="22"/>
                <w:szCs w:val="22"/>
                <w:highlight w:val="yellow"/>
                <w:lang w:val="ru-RU"/>
              </w:rPr>
              <w:t>1</w:t>
            </w:r>
            <w:r w:rsidRPr="00BB048C">
              <w:rPr>
                <w:sz w:val="22"/>
                <w:szCs w:val="22"/>
                <w:lang w:val="ru-RU"/>
              </w:rPr>
              <w:t xml:space="preserve"> году, – выходит за период 202</w:t>
            </w:r>
            <w:r w:rsidRPr="00BB048C">
              <w:rPr>
                <w:sz w:val="22"/>
                <w:szCs w:val="22"/>
                <w:highlight w:val="yellow"/>
                <w:lang w:val="ru-RU"/>
              </w:rPr>
              <w:t>7</w:t>
            </w:r>
            <w:r w:rsidRPr="00BB048C">
              <w:rPr>
                <w:sz w:val="22"/>
                <w:szCs w:val="22"/>
                <w:lang w:val="ru-RU"/>
              </w:rPr>
              <w:t>–202</w:t>
            </w:r>
            <w:r w:rsidRPr="00BB048C">
              <w:rPr>
                <w:sz w:val="22"/>
                <w:szCs w:val="22"/>
                <w:highlight w:val="yellow"/>
                <w:lang w:val="ru-RU"/>
              </w:rPr>
              <w:t>9</w:t>
            </w:r>
            <w:r w:rsidRPr="00BB048C">
              <w:rPr>
                <w:sz w:val="22"/>
                <w:szCs w:val="22"/>
                <w:lang w:val="ru-RU"/>
              </w:rPr>
              <w:t xml:space="preserve"> годов), такой генерирующий объект </w:t>
            </w: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n</m:t>
                  </m:r>
                </m:sub>
              </m:sSub>
            </m:oMath>
            <w:r w:rsidRPr="00BB048C">
              <w:rPr>
                <w:sz w:val="22"/>
                <w:szCs w:val="22"/>
                <w:lang w:val="ru-RU"/>
              </w:rPr>
              <w:t xml:space="preserve"> исключается из перечня отобранных проектов модернизации (признается неотобранным, </w:t>
            </w:r>
            <m:oMath>
              <m:sSub>
                <m:sSubPr>
                  <m:ctrlPr>
                    <w:rPr>
                      <w:rFonts w:ascii="Cambria Math" w:hAnsi="Cambria Math"/>
                      <w:sz w:val="22"/>
                      <w:szCs w:val="22"/>
                    </w:rPr>
                  </m:ctrlPr>
                </m:sSubPr>
                <m:e>
                  <m:r>
                    <w:rPr>
                      <w:rFonts w:ascii="Cambria Math" w:hAnsi="Cambria Math"/>
                      <w:sz w:val="22"/>
                      <w:szCs w:val="22"/>
                    </w:rPr>
                    <m:t>s</m:t>
                  </m:r>
                </m:e>
                <m:sub>
                  <m:sSub>
                    <m:sSubPr>
                      <m:ctrlPr>
                        <w:rPr>
                          <w:rFonts w:ascii="Cambria Math" w:hAnsi="Cambria Math"/>
                          <w:sz w:val="22"/>
                          <w:szCs w:val="22"/>
                        </w:rPr>
                      </m:ctrlPr>
                    </m:sSubPr>
                    <m:e>
                      <m:r>
                        <w:rPr>
                          <w:rFonts w:ascii="Cambria Math" w:hAnsi="Cambria Math"/>
                          <w:sz w:val="22"/>
                          <w:szCs w:val="22"/>
                        </w:rPr>
                        <m:t>g</m:t>
                      </m:r>
                    </m:e>
                    <m:sub>
                      <m:r>
                        <w:rPr>
                          <w:rFonts w:ascii="Cambria Math" w:hAnsi="Cambria Math"/>
                          <w:sz w:val="22"/>
                          <w:szCs w:val="22"/>
                        </w:rPr>
                        <m:t>n</m:t>
                      </m:r>
                    </m:sub>
                  </m:sSub>
                </m:sub>
              </m:sSub>
              <m:r>
                <w:rPr>
                  <w:rFonts w:ascii="Cambria Math" w:hAnsi="Cambria Math"/>
                  <w:sz w:val="22"/>
                  <w:szCs w:val="22"/>
                  <w:lang w:val="ru-RU"/>
                </w:rPr>
                <m:t>=0</m:t>
              </m:r>
            </m:oMath>
            <w:r w:rsidRPr="00BB048C">
              <w:rPr>
                <w:sz w:val="22"/>
                <w:szCs w:val="22"/>
                <w:lang w:val="ru-RU"/>
              </w:rPr>
              <w:t>).</w:t>
            </w:r>
          </w:p>
        </w:tc>
      </w:tr>
    </w:tbl>
    <w:p w14:paraId="0FFBA488" w14:textId="77777777" w:rsidR="00A03781" w:rsidRDefault="00A03781" w:rsidP="00062C1A">
      <w:pPr>
        <w:widowControl w:val="0"/>
        <w:spacing w:before="0" w:after="0"/>
        <w:rPr>
          <w:b/>
          <w:sz w:val="28"/>
          <w:szCs w:val="28"/>
          <w:lang w:val="ru-RU"/>
        </w:rPr>
      </w:pPr>
    </w:p>
    <w:p w14:paraId="0929454D" w14:textId="77777777" w:rsidR="00E036BF" w:rsidRDefault="00E036BF" w:rsidP="00E036BF">
      <w:pPr>
        <w:widowControl w:val="0"/>
        <w:spacing w:before="0" w:after="0"/>
        <w:ind w:left="57"/>
        <w:jc w:val="right"/>
        <w:rPr>
          <w:rFonts w:ascii="Times New Roman" w:hAnsi="Times New Roman"/>
          <w:caps/>
          <w:sz w:val="24"/>
          <w:szCs w:val="24"/>
          <w:lang w:val="ru-RU" w:eastAsia="ru-RU"/>
        </w:rPr>
      </w:pPr>
    </w:p>
    <w:p w14:paraId="022C7D8E" w14:textId="444A94C7" w:rsidR="00E036BF" w:rsidRPr="00ED3490" w:rsidRDefault="00E036BF" w:rsidP="00E036BF">
      <w:pPr>
        <w:widowControl w:val="0"/>
        <w:spacing w:before="0" w:after="0"/>
        <w:ind w:left="57"/>
        <w:jc w:val="right"/>
        <w:rPr>
          <w:rFonts w:ascii="Times New Roman" w:hAnsi="Times New Roman"/>
          <w:sz w:val="24"/>
          <w:szCs w:val="24"/>
          <w:lang w:val="ru-RU" w:eastAsia="ru-RU"/>
        </w:rPr>
      </w:pPr>
      <w:bookmarkStart w:id="1" w:name="_GoBack"/>
      <w:bookmarkEnd w:id="1"/>
      <w:r w:rsidRPr="00ED3490">
        <w:rPr>
          <w:rFonts w:ascii="Times New Roman" w:hAnsi="Times New Roman"/>
          <w:caps/>
          <w:sz w:val="24"/>
          <w:szCs w:val="24"/>
          <w:lang w:val="ru-RU" w:eastAsia="ru-RU"/>
        </w:rPr>
        <w:t>Приложение</w:t>
      </w:r>
      <w:r w:rsidRPr="00ED3490">
        <w:rPr>
          <w:rFonts w:ascii="Times New Roman" w:hAnsi="Times New Roman"/>
          <w:sz w:val="24"/>
          <w:szCs w:val="24"/>
          <w:lang w:val="ru-RU" w:eastAsia="ru-RU"/>
        </w:rPr>
        <w:t xml:space="preserve"> № 1</w:t>
      </w:r>
      <w:r>
        <w:rPr>
          <w:rFonts w:ascii="Times New Roman" w:hAnsi="Times New Roman"/>
          <w:sz w:val="24"/>
          <w:szCs w:val="24"/>
          <w:lang w:val="ru-RU" w:eastAsia="ru-RU"/>
        </w:rPr>
        <w:t>.2</w:t>
      </w:r>
    </w:p>
    <w:p w14:paraId="7FD95E83" w14:textId="77777777" w:rsidR="00E036BF" w:rsidRDefault="00E036BF" w:rsidP="00E036BF">
      <w:pPr>
        <w:widowControl w:val="0"/>
        <w:spacing w:before="0" w:after="0"/>
        <w:ind w:left="57"/>
        <w:jc w:val="right"/>
        <w:rPr>
          <w:rFonts w:ascii="Times New Roman" w:hAnsi="Times New Roman"/>
          <w:sz w:val="24"/>
          <w:szCs w:val="24"/>
          <w:lang w:val="ru-RU" w:eastAsia="ru-RU"/>
        </w:rPr>
      </w:pPr>
      <w:r>
        <w:rPr>
          <w:rFonts w:ascii="Times New Roman" w:hAnsi="Times New Roman"/>
          <w:sz w:val="24"/>
          <w:szCs w:val="24"/>
          <w:lang w:val="ru-RU" w:eastAsia="ru-RU"/>
        </w:rPr>
        <w:t>к Протоколу № 31</w:t>
      </w:r>
      <w:r w:rsidRPr="00ED3490">
        <w:rPr>
          <w:rFonts w:ascii="Times New Roman" w:hAnsi="Times New Roman"/>
          <w:sz w:val="24"/>
          <w:szCs w:val="24"/>
          <w:lang w:val="ru-RU" w:eastAsia="ru-RU"/>
        </w:rPr>
        <w:t xml:space="preserve">/2020 заседания Наблюдательного совета </w:t>
      </w:r>
    </w:p>
    <w:p w14:paraId="354DBBDB" w14:textId="510BD50E" w:rsidR="00E036BF" w:rsidRDefault="00E036BF" w:rsidP="00E036BF">
      <w:pPr>
        <w:widowControl w:val="0"/>
        <w:spacing w:before="0" w:after="0"/>
        <w:jc w:val="right"/>
        <w:rPr>
          <w:rFonts w:ascii="Times New Roman" w:hAnsi="Times New Roman"/>
          <w:sz w:val="24"/>
          <w:szCs w:val="24"/>
          <w:lang w:val="ru-RU" w:eastAsia="ru-RU"/>
        </w:rPr>
      </w:pPr>
      <w:r w:rsidRPr="00ED3490">
        <w:rPr>
          <w:rFonts w:ascii="Times New Roman" w:hAnsi="Times New Roman"/>
          <w:sz w:val="24"/>
          <w:szCs w:val="24"/>
          <w:lang w:val="ru-RU" w:eastAsia="ru-RU"/>
        </w:rPr>
        <w:t xml:space="preserve">Ассоциации «НП Совет рынка» от </w:t>
      </w:r>
      <w:r w:rsidRPr="00E036BF">
        <w:rPr>
          <w:rFonts w:ascii="Times New Roman" w:hAnsi="Times New Roman"/>
          <w:sz w:val="24"/>
          <w:szCs w:val="24"/>
          <w:lang w:val="ru-RU" w:eastAsia="ru-RU"/>
        </w:rPr>
        <w:t>24</w:t>
      </w:r>
      <w:r w:rsidRPr="00ED3490">
        <w:rPr>
          <w:rFonts w:ascii="Times New Roman" w:hAnsi="Times New Roman"/>
          <w:sz w:val="24"/>
          <w:szCs w:val="24"/>
          <w:lang w:val="ru-RU" w:eastAsia="ru-RU"/>
        </w:rPr>
        <w:t xml:space="preserve"> ноября 2020 года.</w:t>
      </w:r>
    </w:p>
    <w:p w14:paraId="4DF9689B" w14:textId="77777777" w:rsidR="00E036BF" w:rsidRDefault="00E036BF" w:rsidP="00E036BF">
      <w:pPr>
        <w:widowControl w:val="0"/>
        <w:spacing w:before="0" w:after="0"/>
        <w:jc w:val="right"/>
        <w:rPr>
          <w:b/>
          <w:sz w:val="28"/>
          <w:szCs w:val="28"/>
          <w:lang w:val="ru-RU"/>
        </w:rPr>
      </w:pPr>
    </w:p>
    <w:p w14:paraId="3BF08EFD" w14:textId="5B6D3F7B" w:rsidR="00062C1A" w:rsidRDefault="00062C1A" w:rsidP="00062C1A">
      <w:pPr>
        <w:widowControl w:val="0"/>
        <w:spacing w:before="0" w:after="0"/>
        <w:jc w:val="right"/>
        <w:rPr>
          <w:b/>
          <w:sz w:val="28"/>
          <w:szCs w:val="28"/>
          <w:lang w:val="ru-RU"/>
        </w:rPr>
      </w:pPr>
      <w:r w:rsidRPr="00F60CC3">
        <w:rPr>
          <w:b/>
          <w:sz w:val="28"/>
          <w:szCs w:val="28"/>
          <w:lang w:val="ru-RU"/>
        </w:rPr>
        <w:t xml:space="preserve">Приложение № </w:t>
      </w:r>
      <w:r w:rsidR="00E036BF">
        <w:rPr>
          <w:b/>
          <w:sz w:val="28"/>
          <w:szCs w:val="28"/>
          <w:lang w:val="ru-RU"/>
        </w:rPr>
        <w:t>1.</w:t>
      </w:r>
      <w:r>
        <w:rPr>
          <w:b/>
          <w:sz w:val="28"/>
          <w:szCs w:val="28"/>
          <w:lang w:val="ru-RU"/>
        </w:rPr>
        <w:t>2</w:t>
      </w:r>
    </w:p>
    <w:p w14:paraId="16AA66DD" w14:textId="77777777" w:rsidR="00062C1A" w:rsidRDefault="00062C1A" w:rsidP="00062C1A">
      <w:pPr>
        <w:widowControl w:val="0"/>
        <w:spacing w:before="0" w:after="0"/>
        <w:jc w:val="right"/>
        <w:rPr>
          <w:b/>
          <w:sz w:val="28"/>
          <w:szCs w:val="28"/>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0"/>
      </w:tblGrid>
      <w:tr w:rsidR="00062C1A" w:rsidRPr="00ED3490" w14:paraId="4B770E19" w14:textId="77777777" w:rsidTr="0085612D">
        <w:trPr>
          <w:trHeight w:val="360"/>
        </w:trPr>
        <w:tc>
          <w:tcPr>
            <w:tcW w:w="5000" w:type="pct"/>
          </w:tcPr>
          <w:p w14:paraId="1809CFD6" w14:textId="62B488A6" w:rsidR="00062C1A" w:rsidRPr="003E3A4C" w:rsidRDefault="00062C1A" w:rsidP="00062C1A">
            <w:pPr>
              <w:pStyle w:val="ConsPlusNormal"/>
              <w:ind w:firstLine="0"/>
              <w:jc w:val="both"/>
              <w:rPr>
                <w:rFonts w:ascii="Garamond" w:hAnsi="Garamond"/>
                <w:sz w:val="24"/>
                <w:szCs w:val="24"/>
              </w:rPr>
            </w:pPr>
            <w:r w:rsidRPr="003E3A4C">
              <w:rPr>
                <w:rFonts w:ascii="Garamond" w:hAnsi="Garamond"/>
                <w:b/>
                <w:sz w:val="24"/>
                <w:szCs w:val="24"/>
              </w:rPr>
              <w:t xml:space="preserve">Дата вступления в силу: </w:t>
            </w:r>
            <w:r>
              <w:rPr>
                <w:rFonts w:ascii="Garamond" w:hAnsi="Garamond" w:cs="Times New Roman"/>
                <w:color w:val="000000"/>
                <w:sz w:val="24"/>
                <w:szCs w:val="24"/>
              </w:rPr>
              <w:t>1 декабря 2020 года.</w:t>
            </w:r>
          </w:p>
        </w:tc>
      </w:tr>
    </w:tbl>
    <w:p w14:paraId="3164A841" w14:textId="77777777" w:rsidR="00062C1A" w:rsidRPr="00EF6BEB" w:rsidRDefault="00062C1A" w:rsidP="00062C1A">
      <w:pPr>
        <w:widowControl w:val="0"/>
        <w:tabs>
          <w:tab w:val="left" w:pos="709"/>
        </w:tabs>
        <w:spacing w:before="0" w:after="0"/>
        <w:jc w:val="both"/>
        <w:rPr>
          <w:b/>
          <w:sz w:val="24"/>
          <w:szCs w:val="24"/>
          <w:lang w:val="ru-RU"/>
        </w:rPr>
      </w:pPr>
    </w:p>
    <w:p w14:paraId="7D9790EA" w14:textId="43F3942B" w:rsidR="00062C1A" w:rsidRDefault="00276C1A" w:rsidP="00062C1A">
      <w:pPr>
        <w:widowControl w:val="0"/>
        <w:tabs>
          <w:tab w:val="left" w:pos="709"/>
        </w:tabs>
        <w:spacing w:before="0" w:after="0"/>
        <w:rPr>
          <w:b/>
          <w:sz w:val="26"/>
          <w:szCs w:val="26"/>
          <w:lang w:val="ru-RU"/>
        </w:rPr>
      </w:pPr>
      <w:r w:rsidRPr="00BA6244">
        <w:rPr>
          <w:b/>
          <w:sz w:val="26"/>
          <w:szCs w:val="26"/>
          <w:lang w:val="ru-RU" w:eastAsia="ru-RU"/>
        </w:rPr>
        <w:t>Предложения по изменениям и дополнениям в РЕГЛАМЕНТ ПРОВЕДЕНИЯ ОТБОРОВ ПРОЕКТОВ МОДЕРНИЗАЦИИ ГЕНЕРИРУЮЩЕГО ОБОРУДОВАНИЯ ТЕПЛОВЫХ ЭЛЕК</w:t>
      </w:r>
      <w:r>
        <w:rPr>
          <w:b/>
          <w:sz w:val="26"/>
          <w:szCs w:val="26"/>
          <w:lang w:val="ru-RU" w:eastAsia="ru-RU"/>
        </w:rPr>
        <w:t>ТРОСТАНЦИЙ (Приложение № 19.3.1 к Договору о </w:t>
      </w:r>
      <w:r w:rsidRPr="00BA6244">
        <w:rPr>
          <w:b/>
          <w:sz w:val="26"/>
          <w:szCs w:val="26"/>
          <w:lang w:val="ru-RU" w:eastAsia="ru-RU"/>
        </w:rPr>
        <w:t>присоединении к торговой системе оптового рынка)</w:t>
      </w:r>
    </w:p>
    <w:p w14:paraId="3A9F4FE7" w14:textId="77777777" w:rsidR="00062C1A" w:rsidRPr="00EF6BEB" w:rsidRDefault="00062C1A" w:rsidP="00062C1A">
      <w:pPr>
        <w:widowControl w:val="0"/>
        <w:tabs>
          <w:tab w:val="left" w:pos="709"/>
        </w:tabs>
        <w:spacing w:before="0" w:after="0"/>
        <w:jc w:val="both"/>
        <w:rPr>
          <w:b/>
          <w:sz w:val="24"/>
          <w:szCs w:val="24"/>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590"/>
        <w:gridCol w:w="6465"/>
      </w:tblGrid>
      <w:tr w:rsidR="00062C1A" w:rsidRPr="00ED3490" w14:paraId="5DE0A778" w14:textId="77777777" w:rsidTr="0085612D">
        <w:trPr>
          <w:trHeight w:val="435"/>
        </w:trPr>
        <w:tc>
          <w:tcPr>
            <w:tcW w:w="517" w:type="pct"/>
            <w:shd w:val="clear" w:color="auto" w:fill="auto"/>
            <w:tcMar>
              <w:left w:w="57" w:type="dxa"/>
              <w:right w:w="57" w:type="dxa"/>
            </w:tcMar>
            <w:vAlign w:val="center"/>
          </w:tcPr>
          <w:p w14:paraId="0CC9242B" w14:textId="77777777" w:rsidR="00062C1A" w:rsidRPr="00021053" w:rsidRDefault="00062C1A" w:rsidP="0085612D">
            <w:pPr>
              <w:widowControl w:val="0"/>
              <w:spacing w:before="0" w:after="0"/>
              <w:jc w:val="center"/>
              <w:rPr>
                <w:rFonts w:cs="Garamond"/>
                <w:b/>
                <w:bCs/>
                <w:szCs w:val="22"/>
                <w:lang w:eastAsia="ru-RU"/>
              </w:rPr>
            </w:pPr>
            <w:r w:rsidRPr="00021053">
              <w:rPr>
                <w:rFonts w:cs="Garamond"/>
                <w:b/>
                <w:bCs/>
                <w:szCs w:val="22"/>
                <w:lang w:eastAsia="ru-RU"/>
              </w:rPr>
              <w:t>№</w:t>
            </w:r>
          </w:p>
          <w:p w14:paraId="1B7D3188" w14:textId="77777777" w:rsidR="00062C1A" w:rsidRPr="00021053" w:rsidRDefault="00062C1A" w:rsidP="0085612D">
            <w:pPr>
              <w:widowControl w:val="0"/>
              <w:spacing w:before="0" w:after="0"/>
              <w:jc w:val="center"/>
              <w:rPr>
                <w:rFonts w:cs="Garamond"/>
                <w:b/>
                <w:bCs/>
                <w:szCs w:val="22"/>
                <w:lang w:eastAsia="ru-RU"/>
              </w:rPr>
            </w:pPr>
            <w:proofErr w:type="spellStart"/>
            <w:r w:rsidRPr="00021053">
              <w:rPr>
                <w:rFonts w:cs="Garamond"/>
                <w:b/>
                <w:bCs/>
                <w:szCs w:val="22"/>
                <w:lang w:eastAsia="ru-RU"/>
              </w:rPr>
              <w:t>пункта</w:t>
            </w:r>
            <w:proofErr w:type="spellEnd"/>
          </w:p>
        </w:tc>
        <w:tc>
          <w:tcPr>
            <w:tcW w:w="2263" w:type="pct"/>
            <w:shd w:val="clear" w:color="auto" w:fill="auto"/>
            <w:vAlign w:val="center"/>
          </w:tcPr>
          <w:p w14:paraId="2CE1F2D1" w14:textId="77777777" w:rsidR="00062C1A" w:rsidRPr="00021053" w:rsidRDefault="00062C1A" w:rsidP="0085612D">
            <w:pPr>
              <w:widowControl w:val="0"/>
              <w:spacing w:before="0" w:after="0"/>
              <w:jc w:val="center"/>
              <w:rPr>
                <w:rFonts w:cs="Garamond"/>
                <w:b/>
                <w:bCs/>
                <w:szCs w:val="22"/>
                <w:lang w:val="ru-RU" w:eastAsia="ru-RU"/>
              </w:rPr>
            </w:pPr>
            <w:r w:rsidRPr="00021053">
              <w:rPr>
                <w:rFonts w:cs="Garamond"/>
                <w:b/>
                <w:bCs/>
                <w:szCs w:val="22"/>
                <w:lang w:val="ru-RU" w:eastAsia="ru-RU"/>
              </w:rPr>
              <w:t>Редакция, действующая на момент</w:t>
            </w:r>
          </w:p>
          <w:p w14:paraId="732D0F8B" w14:textId="77777777" w:rsidR="00062C1A" w:rsidRPr="00021053" w:rsidRDefault="00062C1A" w:rsidP="0085612D">
            <w:pPr>
              <w:widowControl w:val="0"/>
              <w:spacing w:before="0" w:after="0"/>
              <w:jc w:val="center"/>
              <w:rPr>
                <w:rFonts w:cs="Garamond"/>
                <w:b/>
                <w:bCs/>
                <w:szCs w:val="22"/>
                <w:lang w:val="ru-RU" w:eastAsia="ru-RU"/>
              </w:rPr>
            </w:pPr>
            <w:r w:rsidRPr="00021053">
              <w:rPr>
                <w:rFonts w:cs="Garamond"/>
                <w:b/>
                <w:bCs/>
                <w:szCs w:val="22"/>
                <w:lang w:val="ru-RU" w:eastAsia="ru-RU"/>
              </w:rPr>
              <w:t xml:space="preserve"> вступления в силу изменений</w:t>
            </w:r>
          </w:p>
        </w:tc>
        <w:tc>
          <w:tcPr>
            <w:tcW w:w="2220" w:type="pct"/>
            <w:shd w:val="clear" w:color="auto" w:fill="auto"/>
            <w:vAlign w:val="center"/>
          </w:tcPr>
          <w:p w14:paraId="22BA3C9C" w14:textId="77777777" w:rsidR="00062C1A" w:rsidRPr="00021053" w:rsidRDefault="00062C1A" w:rsidP="0085612D">
            <w:pPr>
              <w:widowControl w:val="0"/>
              <w:spacing w:before="0" w:after="0"/>
              <w:jc w:val="center"/>
              <w:rPr>
                <w:rFonts w:cs="Garamond"/>
                <w:b/>
                <w:bCs/>
                <w:szCs w:val="22"/>
                <w:lang w:val="ru-RU" w:eastAsia="ru-RU"/>
              </w:rPr>
            </w:pPr>
            <w:r w:rsidRPr="00021053">
              <w:rPr>
                <w:rFonts w:cs="Garamond"/>
                <w:b/>
                <w:bCs/>
                <w:szCs w:val="22"/>
                <w:lang w:val="ru-RU" w:eastAsia="ru-RU"/>
              </w:rPr>
              <w:t>Предлагаемая редакция</w:t>
            </w:r>
          </w:p>
          <w:p w14:paraId="5DB402EA" w14:textId="77777777" w:rsidR="00062C1A" w:rsidRPr="00021053" w:rsidRDefault="00062C1A" w:rsidP="0085612D">
            <w:pPr>
              <w:widowControl w:val="0"/>
              <w:spacing w:before="0" w:after="0"/>
              <w:jc w:val="center"/>
              <w:rPr>
                <w:rFonts w:cs="Garamond"/>
                <w:szCs w:val="22"/>
                <w:lang w:val="ru-RU" w:eastAsia="ru-RU"/>
              </w:rPr>
            </w:pPr>
            <w:r w:rsidRPr="00021053">
              <w:rPr>
                <w:rFonts w:cs="Garamond"/>
                <w:szCs w:val="22"/>
                <w:lang w:val="ru-RU" w:eastAsia="ru-RU"/>
              </w:rPr>
              <w:t>(изменения выделены цветом)</w:t>
            </w:r>
          </w:p>
        </w:tc>
      </w:tr>
      <w:tr w:rsidR="00F46CC5" w:rsidRPr="00ED3490" w14:paraId="1D99FFD5" w14:textId="77777777" w:rsidTr="0085612D">
        <w:trPr>
          <w:trHeight w:val="435"/>
        </w:trPr>
        <w:tc>
          <w:tcPr>
            <w:tcW w:w="517" w:type="pct"/>
            <w:shd w:val="clear" w:color="auto" w:fill="auto"/>
            <w:tcMar>
              <w:left w:w="57" w:type="dxa"/>
              <w:right w:w="57" w:type="dxa"/>
            </w:tcMar>
            <w:vAlign w:val="center"/>
          </w:tcPr>
          <w:p w14:paraId="0840DE0C" w14:textId="70BB70DF" w:rsidR="00F46CC5" w:rsidRPr="00F46CC5" w:rsidRDefault="00F46CC5" w:rsidP="0085612D">
            <w:pPr>
              <w:widowControl w:val="0"/>
              <w:spacing w:before="0" w:after="0"/>
              <w:jc w:val="center"/>
              <w:rPr>
                <w:rFonts w:cs="Garamond"/>
                <w:b/>
                <w:bCs/>
                <w:szCs w:val="22"/>
                <w:lang w:val="ru-RU" w:eastAsia="ru-RU"/>
              </w:rPr>
            </w:pPr>
            <w:r>
              <w:rPr>
                <w:rFonts w:cs="Garamond"/>
                <w:b/>
                <w:bCs/>
                <w:szCs w:val="22"/>
                <w:lang w:val="ru-RU" w:eastAsia="ru-RU"/>
              </w:rPr>
              <w:t>6.6</w:t>
            </w:r>
          </w:p>
        </w:tc>
        <w:tc>
          <w:tcPr>
            <w:tcW w:w="2263" w:type="pct"/>
            <w:shd w:val="clear" w:color="auto" w:fill="auto"/>
            <w:vAlign w:val="center"/>
          </w:tcPr>
          <w:p w14:paraId="3B933A71" w14:textId="7B17047E" w:rsidR="00F46CC5" w:rsidRPr="00021053" w:rsidRDefault="00F46CC5" w:rsidP="002F1BF6">
            <w:pPr>
              <w:widowControl w:val="0"/>
              <w:spacing w:before="120" w:after="120"/>
              <w:jc w:val="both"/>
              <w:rPr>
                <w:rFonts w:cs="Garamond"/>
                <w:b/>
                <w:bCs/>
                <w:szCs w:val="22"/>
                <w:lang w:val="ru-RU" w:eastAsia="ru-RU"/>
              </w:rPr>
            </w:pPr>
            <w:r>
              <w:rPr>
                <w:rFonts w:cs="Garamond"/>
                <w:b/>
                <w:bCs/>
                <w:szCs w:val="22"/>
                <w:lang w:val="ru-RU" w:eastAsia="ru-RU"/>
              </w:rPr>
              <w:t>Добавить пункт</w:t>
            </w:r>
          </w:p>
        </w:tc>
        <w:tc>
          <w:tcPr>
            <w:tcW w:w="2220" w:type="pct"/>
            <w:shd w:val="clear" w:color="auto" w:fill="auto"/>
            <w:vAlign w:val="center"/>
          </w:tcPr>
          <w:p w14:paraId="1A35D0DA" w14:textId="1D9A5C9A" w:rsidR="00F46CC5" w:rsidRPr="002F1BF6" w:rsidRDefault="00F46CC5" w:rsidP="002F1BF6">
            <w:pPr>
              <w:widowControl w:val="0"/>
              <w:spacing w:before="120" w:after="120"/>
              <w:ind w:firstLine="709"/>
              <w:jc w:val="both"/>
              <w:rPr>
                <w:rFonts w:ascii="Calibri" w:hAnsi="Calibri"/>
                <w:b/>
                <w:bCs/>
                <w:lang w:val="ru-RU" w:eastAsia="ru-RU"/>
              </w:rPr>
            </w:pPr>
            <w:r w:rsidRPr="002F1BF6">
              <w:rPr>
                <w:highlight w:val="yellow"/>
                <w:lang w:val="ru-RU"/>
              </w:rPr>
              <w:t xml:space="preserve">В случае получения СО в период подачи (приема) ценовых заявок, определенный в </w:t>
            </w:r>
            <w:r w:rsidR="002F1BF6">
              <w:rPr>
                <w:highlight w:val="yellow"/>
                <w:lang w:val="ru-RU"/>
              </w:rPr>
              <w:t>соответствии с п. 6.4.2 настоящ</w:t>
            </w:r>
            <w:r w:rsidRPr="002F1BF6">
              <w:rPr>
                <w:highlight w:val="yellow"/>
                <w:lang w:val="ru-RU"/>
              </w:rPr>
              <w:t xml:space="preserve">его Регламента, уведомления Минэнерго России или Аппарата Правительства РФ о планируемых изменениях порядка и (или) сроков проведения </w:t>
            </w:r>
            <w:proofErr w:type="spellStart"/>
            <w:r w:rsidRPr="002F1BF6">
              <w:rPr>
                <w:highlight w:val="yellow"/>
                <w:lang w:val="ru-RU"/>
              </w:rPr>
              <w:t>КОММод</w:t>
            </w:r>
            <w:proofErr w:type="spellEnd"/>
            <w:r w:rsidRPr="002F1BF6">
              <w:rPr>
                <w:highlight w:val="yellow"/>
                <w:lang w:val="ru-RU"/>
              </w:rPr>
              <w:t xml:space="preserve"> на соответствующий год, СО публикует соответствующую информацию на сайте КОМ СО.</w:t>
            </w:r>
          </w:p>
        </w:tc>
      </w:tr>
      <w:tr w:rsidR="00062C1A" w:rsidRPr="00ED3490" w14:paraId="7CBEE56C" w14:textId="77777777" w:rsidTr="006B6063">
        <w:trPr>
          <w:trHeight w:val="435"/>
        </w:trPr>
        <w:tc>
          <w:tcPr>
            <w:tcW w:w="517" w:type="pct"/>
            <w:shd w:val="clear" w:color="auto" w:fill="auto"/>
            <w:tcMar>
              <w:left w:w="57" w:type="dxa"/>
              <w:right w:w="57" w:type="dxa"/>
            </w:tcMar>
            <w:vAlign w:val="center"/>
          </w:tcPr>
          <w:p w14:paraId="0E8585FB" w14:textId="0E8FCBF6" w:rsidR="00062C1A" w:rsidRPr="00021053" w:rsidRDefault="00062C1A" w:rsidP="0085612D">
            <w:pPr>
              <w:widowControl w:val="0"/>
              <w:spacing w:after="0"/>
              <w:jc w:val="center"/>
              <w:rPr>
                <w:rFonts w:cs="Garamond"/>
                <w:b/>
                <w:bCs/>
                <w:szCs w:val="22"/>
                <w:lang w:eastAsia="ru-RU"/>
              </w:rPr>
            </w:pPr>
            <w:r>
              <w:rPr>
                <w:rFonts w:cs="Garamond"/>
                <w:b/>
                <w:bCs/>
                <w:szCs w:val="22"/>
                <w:lang w:val="ru-RU" w:eastAsia="ru-RU"/>
              </w:rPr>
              <w:lastRenderedPageBreak/>
              <w:t>7.1.3</w:t>
            </w:r>
          </w:p>
        </w:tc>
        <w:tc>
          <w:tcPr>
            <w:tcW w:w="2263" w:type="pct"/>
            <w:shd w:val="clear" w:color="auto" w:fill="auto"/>
          </w:tcPr>
          <w:p w14:paraId="3D905217" w14:textId="77777777" w:rsidR="00062C1A" w:rsidRPr="00BB048C" w:rsidRDefault="00062C1A" w:rsidP="002F1BF6">
            <w:pPr>
              <w:widowControl w:val="0"/>
              <w:autoSpaceDE w:val="0"/>
              <w:autoSpaceDN w:val="0"/>
              <w:spacing w:before="120" w:after="120"/>
              <w:jc w:val="both"/>
              <w:rPr>
                <w:szCs w:val="22"/>
                <w:lang w:val="ru-RU"/>
              </w:rPr>
            </w:pPr>
            <w:r w:rsidRPr="00BB048C">
              <w:rPr>
                <w:szCs w:val="22"/>
                <w:lang w:val="ru-RU"/>
              </w:rPr>
              <w:t>В течение 1 рабочего дня после окончания приема ценовых заявок на участие в отборе проектов модернизации СО:</w:t>
            </w:r>
          </w:p>
          <w:p w14:paraId="64AA1F42" w14:textId="77777777" w:rsidR="00062C1A" w:rsidRPr="00BB048C" w:rsidRDefault="00062C1A" w:rsidP="002F1BF6">
            <w:pPr>
              <w:widowControl w:val="0"/>
              <w:spacing w:before="120" w:after="120"/>
              <w:ind w:firstLine="709"/>
              <w:jc w:val="both"/>
              <w:rPr>
                <w:szCs w:val="22"/>
                <w:lang w:val="ru-RU"/>
              </w:rPr>
            </w:pPr>
            <w:r w:rsidRPr="00BB048C">
              <w:rPr>
                <w:szCs w:val="22"/>
                <w:lang w:val="ru-RU"/>
              </w:rPr>
              <w:t xml:space="preserve">- публикует на сайте КОМ СО сводные по ценовым зонам данные о количестве и установленной мощности заявленных участниками </w:t>
            </w:r>
            <w:proofErr w:type="spellStart"/>
            <w:r w:rsidRPr="00BB048C">
              <w:rPr>
                <w:szCs w:val="22"/>
                <w:lang w:val="ru-RU"/>
              </w:rPr>
              <w:t>КОММод</w:t>
            </w:r>
            <w:proofErr w:type="spellEnd"/>
            <w:r w:rsidRPr="00BB048C">
              <w:rPr>
                <w:szCs w:val="22"/>
                <w:lang w:val="ru-RU"/>
              </w:rPr>
              <w:t xml:space="preserve"> проектов, в отношении которого (-ых) выполнены требования, предусмотренные п. 7.1 настоящего Регламента;</w:t>
            </w:r>
          </w:p>
          <w:p w14:paraId="6D7E1E2F" w14:textId="77777777" w:rsidR="00062C1A" w:rsidRPr="00BB048C" w:rsidRDefault="00062C1A" w:rsidP="002F1BF6">
            <w:pPr>
              <w:widowControl w:val="0"/>
              <w:spacing w:before="120" w:after="120"/>
              <w:ind w:firstLine="709"/>
              <w:jc w:val="both"/>
              <w:rPr>
                <w:szCs w:val="22"/>
                <w:lang w:val="ru-RU"/>
              </w:rPr>
            </w:pPr>
            <w:r w:rsidRPr="00BB048C">
              <w:rPr>
                <w:szCs w:val="22"/>
                <w:lang w:val="ru-RU"/>
              </w:rPr>
              <w:t xml:space="preserve">- публикует в индивидуальном разделе участника </w:t>
            </w:r>
            <w:proofErr w:type="spellStart"/>
            <w:r w:rsidRPr="00BB048C">
              <w:rPr>
                <w:szCs w:val="22"/>
                <w:lang w:val="ru-RU"/>
              </w:rPr>
              <w:t>КОММод</w:t>
            </w:r>
            <w:proofErr w:type="spellEnd"/>
            <w:r w:rsidRPr="00BB048C">
              <w:rPr>
                <w:szCs w:val="22"/>
                <w:lang w:val="ru-RU"/>
              </w:rPr>
              <w:t xml:space="preserve"> в отношении каждой ценовой заявки признак соответствия требованиям, указанным в п. 7.1 настоящего Регламента.</w:t>
            </w:r>
          </w:p>
          <w:p w14:paraId="2AA3F2F0" w14:textId="1A58F0E8" w:rsidR="00062C1A" w:rsidRPr="00021053" w:rsidRDefault="00062C1A" w:rsidP="002D1C04">
            <w:pPr>
              <w:widowControl w:val="0"/>
              <w:spacing w:before="120" w:after="120"/>
              <w:jc w:val="both"/>
              <w:rPr>
                <w:rFonts w:cs="Garamond"/>
                <w:b/>
                <w:bCs/>
                <w:szCs w:val="22"/>
                <w:lang w:val="ru-RU" w:eastAsia="ru-RU"/>
              </w:rPr>
            </w:pPr>
            <w:r w:rsidRPr="00BB048C">
              <w:rPr>
                <w:szCs w:val="22"/>
                <w:lang w:val="ru-RU"/>
              </w:rPr>
              <w:t xml:space="preserve">Участник </w:t>
            </w:r>
            <w:proofErr w:type="spellStart"/>
            <w:r w:rsidRPr="00BB048C">
              <w:rPr>
                <w:szCs w:val="22"/>
                <w:lang w:val="ru-RU"/>
              </w:rPr>
              <w:t>КОММод</w:t>
            </w:r>
            <w:proofErr w:type="spellEnd"/>
            <w:r w:rsidRPr="00BB048C">
              <w:rPr>
                <w:szCs w:val="22"/>
                <w:lang w:val="ru-RU"/>
              </w:rPr>
              <w:t xml:space="preserve"> самостоятельно несет все риски наступления неблагоприятных последствий в связи с отказом в принятии ценовой заявки на участие в </w:t>
            </w:r>
            <w:proofErr w:type="spellStart"/>
            <w:r w:rsidRPr="00BB048C">
              <w:rPr>
                <w:szCs w:val="22"/>
                <w:lang w:val="ru-RU"/>
              </w:rPr>
              <w:t>КОММод</w:t>
            </w:r>
            <w:proofErr w:type="spellEnd"/>
            <w:r w:rsidRPr="00BB048C">
              <w:rPr>
                <w:szCs w:val="22"/>
                <w:lang w:val="ru-RU"/>
              </w:rPr>
              <w:t xml:space="preserve"> в случае несоответствия поданной ценовой заявки требованиям настоящего Регламента и Правил оптового рынка.</w:t>
            </w:r>
          </w:p>
        </w:tc>
        <w:tc>
          <w:tcPr>
            <w:tcW w:w="2220" w:type="pct"/>
            <w:shd w:val="clear" w:color="auto" w:fill="auto"/>
          </w:tcPr>
          <w:p w14:paraId="7A58511F" w14:textId="77777777" w:rsidR="00062C1A" w:rsidRPr="00BB048C" w:rsidRDefault="00062C1A" w:rsidP="002F1BF6">
            <w:pPr>
              <w:widowControl w:val="0"/>
              <w:autoSpaceDE w:val="0"/>
              <w:autoSpaceDN w:val="0"/>
              <w:spacing w:before="120" w:after="120"/>
              <w:jc w:val="both"/>
              <w:rPr>
                <w:szCs w:val="22"/>
                <w:lang w:val="ru-RU"/>
              </w:rPr>
            </w:pPr>
            <w:r w:rsidRPr="00BB048C">
              <w:rPr>
                <w:szCs w:val="22"/>
                <w:lang w:val="ru-RU"/>
              </w:rPr>
              <w:t xml:space="preserve">В течение 1 рабочего дня </w:t>
            </w:r>
            <w:r w:rsidRPr="00BB048C">
              <w:rPr>
                <w:szCs w:val="22"/>
                <w:highlight w:val="yellow"/>
                <w:lang w:val="ru-RU"/>
              </w:rPr>
              <w:t>(для отбора, проводимого в 2020 году, – в течение 5 рабочих дней)</w:t>
            </w:r>
            <w:r w:rsidRPr="00BB048C">
              <w:rPr>
                <w:szCs w:val="22"/>
                <w:lang w:val="ru-RU"/>
              </w:rPr>
              <w:t xml:space="preserve"> после окончания приема ценовых заявок на участие в отборе проектов модернизации СО:</w:t>
            </w:r>
          </w:p>
          <w:p w14:paraId="292D1E4E" w14:textId="77777777" w:rsidR="00062C1A" w:rsidRPr="00BB048C" w:rsidRDefault="00062C1A" w:rsidP="002F1BF6">
            <w:pPr>
              <w:widowControl w:val="0"/>
              <w:spacing w:before="120" w:after="120"/>
              <w:ind w:firstLine="709"/>
              <w:jc w:val="both"/>
              <w:rPr>
                <w:szCs w:val="22"/>
                <w:lang w:val="ru-RU"/>
              </w:rPr>
            </w:pPr>
            <w:r w:rsidRPr="00BB048C">
              <w:rPr>
                <w:szCs w:val="22"/>
                <w:lang w:val="ru-RU"/>
              </w:rPr>
              <w:t xml:space="preserve">- публикует на сайте КОМ СО сводные по ценовым зонам данные о количестве и установленной мощности заявленных участниками </w:t>
            </w:r>
            <w:proofErr w:type="spellStart"/>
            <w:r w:rsidRPr="00BB048C">
              <w:rPr>
                <w:szCs w:val="22"/>
                <w:lang w:val="ru-RU"/>
              </w:rPr>
              <w:t>КОММод</w:t>
            </w:r>
            <w:proofErr w:type="spellEnd"/>
            <w:r w:rsidRPr="00BB048C">
              <w:rPr>
                <w:szCs w:val="22"/>
                <w:lang w:val="ru-RU"/>
              </w:rPr>
              <w:t xml:space="preserve"> проектов, в отношении которого (-ых) выполнены требования, предусмотренные п. 7.1 настоящего Регламента;</w:t>
            </w:r>
          </w:p>
          <w:p w14:paraId="42F05C8B" w14:textId="77777777" w:rsidR="00062C1A" w:rsidRPr="00BB048C" w:rsidRDefault="00062C1A" w:rsidP="002F1BF6">
            <w:pPr>
              <w:widowControl w:val="0"/>
              <w:spacing w:before="120" w:after="120"/>
              <w:ind w:firstLine="709"/>
              <w:jc w:val="both"/>
              <w:rPr>
                <w:szCs w:val="22"/>
                <w:lang w:val="ru-RU"/>
              </w:rPr>
            </w:pPr>
            <w:r w:rsidRPr="00BB048C">
              <w:rPr>
                <w:szCs w:val="22"/>
                <w:lang w:val="ru-RU"/>
              </w:rPr>
              <w:t xml:space="preserve">- публикует в индивидуальном разделе участника </w:t>
            </w:r>
            <w:proofErr w:type="spellStart"/>
            <w:r w:rsidRPr="00BB048C">
              <w:rPr>
                <w:szCs w:val="22"/>
                <w:lang w:val="ru-RU"/>
              </w:rPr>
              <w:t>КОММод</w:t>
            </w:r>
            <w:proofErr w:type="spellEnd"/>
            <w:r w:rsidRPr="00BB048C">
              <w:rPr>
                <w:szCs w:val="22"/>
                <w:lang w:val="ru-RU"/>
              </w:rPr>
              <w:t xml:space="preserve"> в отношении каждой ценовой заявки признак соответствия требованиям, указанным в п. 7.1 настоящего Регламента.</w:t>
            </w:r>
          </w:p>
          <w:p w14:paraId="5A1BEF79" w14:textId="1A1B21E8" w:rsidR="00062C1A" w:rsidRPr="00ED3631" w:rsidRDefault="00062C1A" w:rsidP="002F1BF6">
            <w:pPr>
              <w:widowControl w:val="0"/>
              <w:spacing w:before="120" w:after="120"/>
              <w:jc w:val="both"/>
              <w:rPr>
                <w:rFonts w:eastAsia="Batang" w:cs="Garamond"/>
                <w:szCs w:val="22"/>
                <w:lang w:val="ru-RU" w:eastAsia="ar-SA"/>
              </w:rPr>
            </w:pPr>
            <w:r w:rsidRPr="00BB048C">
              <w:rPr>
                <w:szCs w:val="22"/>
                <w:lang w:val="ru-RU"/>
              </w:rPr>
              <w:t xml:space="preserve">Участник </w:t>
            </w:r>
            <w:proofErr w:type="spellStart"/>
            <w:r w:rsidRPr="00BB048C">
              <w:rPr>
                <w:szCs w:val="22"/>
                <w:lang w:val="ru-RU"/>
              </w:rPr>
              <w:t>КОММод</w:t>
            </w:r>
            <w:proofErr w:type="spellEnd"/>
            <w:r w:rsidRPr="00BB048C">
              <w:rPr>
                <w:szCs w:val="22"/>
                <w:lang w:val="ru-RU"/>
              </w:rPr>
              <w:t xml:space="preserve"> самостоятельно несет все риски наступления неблагоприятных последствий в связи с отказом в принятии ценовой заявки на участие в </w:t>
            </w:r>
            <w:proofErr w:type="spellStart"/>
            <w:r w:rsidRPr="00BB048C">
              <w:rPr>
                <w:szCs w:val="22"/>
                <w:lang w:val="ru-RU"/>
              </w:rPr>
              <w:t>КОММод</w:t>
            </w:r>
            <w:proofErr w:type="spellEnd"/>
            <w:r w:rsidRPr="00BB048C">
              <w:rPr>
                <w:szCs w:val="22"/>
                <w:lang w:val="ru-RU"/>
              </w:rPr>
              <w:t xml:space="preserve"> в случае несоответствия поданной ценовой заявки требованиям настоящего Регламента и Правил оптового рынка.</w:t>
            </w:r>
          </w:p>
        </w:tc>
      </w:tr>
    </w:tbl>
    <w:p w14:paraId="4FBB8E0B" w14:textId="77777777" w:rsidR="00A03781" w:rsidRDefault="00A03781" w:rsidP="00A9344F">
      <w:pPr>
        <w:widowControl w:val="0"/>
        <w:spacing w:before="0" w:after="0"/>
        <w:jc w:val="right"/>
        <w:rPr>
          <w:b/>
          <w:sz w:val="28"/>
          <w:szCs w:val="28"/>
          <w:lang w:val="ru-RU"/>
        </w:rPr>
      </w:pPr>
    </w:p>
    <w:sectPr w:rsidR="00A03781" w:rsidSect="00BC345C">
      <w:footerReference w:type="default" r:id="rId206"/>
      <w:pgSz w:w="16838" w:h="11906" w:orient="landscape"/>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09814D" w14:textId="77777777" w:rsidR="00304A55" w:rsidRDefault="00304A55" w:rsidP="00E5426F">
      <w:pPr>
        <w:spacing w:before="0" w:after="0"/>
      </w:pPr>
      <w:r>
        <w:separator/>
      </w:r>
    </w:p>
  </w:endnote>
  <w:endnote w:type="continuationSeparator" w:id="0">
    <w:p w14:paraId="43081F3B" w14:textId="77777777" w:rsidR="00304A55" w:rsidRDefault="00304A55" w:rsidP="00E5426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NewsGoth Lt BT">
    <w:altName w:val="Arial Narrow"/>
    <w:panose1 w:val="00000000000000000000"/>
    <w:charset w:val="00"/>
    <w:family w:val="swiss"/>
    <w:notTrueType/>
    <w:pitch w:val="variable"/>
    <w:sig w:usb0="00000003" w:usb1="00000000" w:usb2="00000000" w:usb3="00000000" w:csb0="00000001" w:csb1="00000000"/>
  </w:font>
  <w:font w:name="Arial MT Black">
    <w:altName w:val="Arial"/>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NewsGoth BT">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ewsGoth Dm BT">
    <w:altName w:val="Arial"/>
    <w:panose1 w:val="00000000000000000000"/>
    <w:charset w:val="00"/>
    <w:family w:val="swiss"/>
    <w:notTrueType/>
    <w:pitch w:val="variable"/>
    <w:sig w:usb0="00000003" w:usb1="00000000" w:usb2="00000000" w:usb3="00000000" w:csb0="00000001" w:csb1="00000000"/>
  </w:font>
  <w:font w:name="Arial CYR">
    <w:panose1 w:val="020B0604020202020204"/>
    <w:charset w:val="00"/>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tarSymbol">
    <w:altName w:val="Arial Unicode MS"/>
    <w:charset w:val="80"/>
    <w:family w:val="auto"/>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1853960"/>
      <w:docPartObj>
        <w:docPartGallery w:val="Page Numbers (Bottom of Page)"/>
        <w:docPartUnique/>
      </w:docPartObj>
    </w:sdtPr>
    <w:sdtEndPr/>
    <w:sdtContent>
      <w:p w14:paraId="590FFEE8" w14:textId="31D05E11" w:rsidR="00304A55" w:rsidRDefault="00304A55">
        <w:pPr>
          <w:pStyle w:val="af2"/>
          <w:jc w:val="center"/>
        </w:pPr>
        <w:r>
          <w:fldChar w:fldCharType="begin"/>
        </w:r>
        <w:r>
          <w:instrText>PAGE   \* MERGEFORMAT</w:instrText>
        </w:r>
        <w:r>
          <w:fldChar w:fldCharType="separate"/>
        </w:r>
        <w:r w:rsidR="00E036BF" w:rsidRPr="00E036BF">
          <w:rPr>
            <w:noProof/>
            <w:lang w:val="ru-RU"/>
          </w:rPr>
          <w:t>56</w:t>
        </w:r>
        <w:r>
          <w:fldChar w:fldCharType="end"/>
        </w:r>
      </w:p>
    </w:sdtContent>
  </w:sdt>
  <w:p w14:paraId="55B2DCED" w14:textId="77777777" w:rsidR="00304A55" w:rsidRDefault="00304A55">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C0ABF1" w14:textId="77777777" w:rsidR="00304A55" w:rsidRDefault="00304A55" w:rsidP="00E5426F">
      <w:pPr>
        <w:spacing w:before="0" w:after="0"/>
      </w:pPr>
      <w:r>
        <w:separator/>
      </w:r>
    </w:p>
  </w:footnote>
  <w:footnote w:type="continuationSeparator" w:id="0">
    <w:p w14:paraId="113D6136" w14:textId="77777777" w:rsidR="00304A55" w:rsidRDefault="00304A55" w:rsidP="00E5426F">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77AEC38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064D6871"/>
    <w:multiLevelType w:val="hybridMultilevel"/>
    <w:tmpl w:val="4F1EC810"/>
    <w:lvl w:ilvl="0" w:tplc="B03EE634">
      <w:start w:val="1"/>
      <w:numFmt w:val="bullet"/>
      <w:pStyle w:val="4"/>
      <w:suff w:val="space"/>
      <w:lvlText w:val=""/>
      <w:lvlJc w:val="left"/>
      <w:pPr>
        <w:ind w:left="144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09BC2EBC"/>
    <w:multiLevelType w:val="hybridMultilevel"/>
    <w:tmpl w:val="D4848060"/>
    <w:lvl w:ilvl="0" w:tplc="5E2C4F38">
      <w:start w:val="1"/>
      <w:numFmt w:val="decimal"/>
      <w:lvlText w:val="%1)"/>
      <w:lvlJc w:val="left"/>
      <w:pPr>
        <w:ind w:left="1287" w:hanging="360"/>
      </w:pPr>
      <w:rPr>
        <w:rFonts w:ascii="Garamond" w:hAnsi="Garamond"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B253039"/>
    <w:multiLevelType w:val="hybridMultilevel"/>
    <w:tmpl w:val="4A66A30C"/>
    <w:lvl w:ilvl="0" w:tplc="9E42C88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D05297E"/>
    <w:multiLevelType w:val="hybridMultilevel"/>
    <w:tmpl w:val="EDA222DA"/>
    <w:lvl w:ilvl="0" w:tplc="A8D81584">
      <w:start w:val="1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131A4"/>
    <w:multiLevelType w:val="hybridMultilevel"/>
    <w:tmpl w:val="2ABA750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11F1766"/>
    <w:multiLevelType w:val="multilevel"/>
    <w:tmpl w:val="3E9E9DD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bullet"/>
      <w:pStyle w:val="a"/>
      <w:lvlText w:val="￼"/>
      <w:lvlJc w:val="left"/>
      <w:pPr>
        <w:tabs>
          <w:tab w:val="num" w:pos="360"/>
        </w:tabs>
        <w:ind w:left="360" w:hanging="360"/>
      </w:pPr>
      <w:rPr>
        <w:rFonts w:ascii="Palatino Linotype" w:hAnsi="Palatino Linotype" w:hint="default"/>
        <w:color w:val="auto"/>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1244000F"/>
    <w:multiLevelType w:val="hybridMultilevel"/>
    <w:tmpl w:val="7DFA5792"/>
    <w:lvl w:ilvl="0" w:tplc="680C0496">
      <w:start w:val="1"/>
      <w:numFmt w:val="russianLower"/>
      <w:lvlText w:val="%1)"/>
      <w:lvlJc w:val="left"/>
      <w:pPr>
        <w:tabs>
          <w:tab w:val="num" w:pos="1620"/>
        </w:tabs>
        <w:ind w:left="1620" w:hanging="360"/>
      </w:pPr>
      <w:rPr>
        <w:rFonts w:hint="default"/>
        <w:b w:val="0"/>
        <w:i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12975AD1"/>
    <w:multiLevelType w:val="multilevel"/>
    <w:tmpl w:val="0419001F"/>
    <w:styleLink w:val="111111"/>
    <w:lvl w:ilvl="0">
      <w:start w:val="6"/>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5505959"/>
    <w:multiLevelType w:val="hybridMultilevel"/>
    <w:tmpl w:val="DCF6741A"/>
    <w:lvl w:ilvl="0" w:tplc="04190001">
      <w:start w:val="1"/>
      <w:numFmt w:val="bullet"/>
      <w:lvlText w:val=""/>
      <w:lvlJc w:val="left"/>
      <w:pPr>
        <w:ind w:left="3120" w:hanging="360"/>
      </w:pPr>
      <w:rPr>
        <w:rFonts w:ascii="Symbol" w:hAnsi="Symbol" w:hint="default"/>
      </w:rPr>
    </w:lvl>
    <w:lvl w:ilvl="1" w:tplc="04190003" w:tentative="1">
      <w:start w:val="1"/>
      <w:numFmt w:val="bullet"/>
      <w:lvlText w:val="o"/>
      <w:lvlJc w:val="left"/>
      <w:pPr>
        <w:ind w:left="3840" w:hanging="360"/>
      </w:pPr>
      <w:rPr>
        <w:rFonts w:ascii="Courier New" w:hAnsi="Courier New" w:cs="Courier New" w:hint="default"/>
      </w:rPr>
    </w:lvl>
    <w:lvl w:ilvl="2" w:tplc="04190005" w:tentative="1">
      <w:start w:val="1"/>
      <w:numFmt w:val="bullet"/>
      <w:lvlText w:val=""/>
      <w:lvlJc w:val="left"/>
      <w:pPr>
        <w:ind w:left="4560" w:hanging="360"/>
      </w:pPr>
      <w:rPr>
        <w:rFonts w:ascii="Wingdings" w:hAnsi="Wingdings" w:hint="default"/>
      </w:rPr>
    </w:lvl>
    <w:lvl w:ilvl="3" w:tplc="04190001" w:tentative="1">
      <w:start w:val="1"/>
      <w:numFmt w:val="bullet"/>
      <w:lvlText w:val=""/>
      <w:lvlJc w:val="left"/>
      <w:pPr>
        <w:ind w:left="5280" w:hanging="360"/>
      </w:pPr>
      <w:rPr>
        <w:rFonts w:ascii="Symbol" w:hAnsi="Symbol" w:hint="default"/>
      </w:rPr>
    </w:lvl>
    <w:lvl w:ilvl="4" w:tplc="04190003" w:tentative="1">
      <w:start w:val="1"/>
      <w:numFmt w:val="bullet"/>
      <w:lvlText w:val="o"/>
      <w:lvlJc w:val="left"/>
      <w:pPr>
        <w:ind w:left="6000" w:hanging="360"/>
      </w:pPr>
      <w:rPr>
        <w:rFonts w:ascii="Courier New" w:hAnsi="Courier New" w:cs="Courier New" w:hint="default"/>
      </w:rPr>
    </w:lvl>
    <w:lvl w:ilvl="5" w:tplc="04190005" w:tentative="1">
      <w:start w:val="1"/>
      <w:numFmt w:val="bullet"/>
      <w:lvlText w:val=""/>
      <w:lvlJc w:val="left"/>
      <w:pPr>
        <w:ind w:left="6720" w:hanging="360"/>
      </w:pPr>
      <w:rPr>
        <w:rFonts w:ascii="Wingdings" w:hAnsi="Wingdings" w:hint="default"/>
      </w:rPr>
    </w:lvl>
    <w:lvl w:ilvl="6" w:tplc="04190001" w:tentative="1">
      <w:start w:val="1"/>
      <w:numFmt w:val="bullet"/>
      <w:lvlText w:val=""/>
      <w:lvlJc w:val="left"/>
      <w:pPr>
        <w:ind w:left="7440" w:hanging="360"/>
      </w:pPr>
      <w:rPr>
        <w:rFonts w:ascii="Symbol" w:hAnsi="Symbol" w:hint="default"/>
      </w:rPr>
    </w:lvl>
    <w:lvl w:ilvl="7" w:tplc="04190003" w:tentative="1">
      <w:start w:val="1"/>
      <w:numFmt w:val="bullet"/>
      <w:lvlText w:val="o"/>
      <w:lvlJc w:val="left"/>
      <w:pPr>
        <w:ind w:left="8160" w:hanging="360"/>
      </w:pPr>
      <w:rPr>
        <w:rFonts w:ascii="Courier New" w:hAnsi="Courier New" w:cs="Courier New" w:hint="default"/>
      </w:rPr>
    </w:lvl>
    <w:lvl w:ilvl="8" w:tplc="04190005" w:tentative="1">
      <w:start w:val="1"/>
      <w:numFmt w:val="bullet"/>
      <w:lvlText w:val=""/>
      <w:lvlJc w:val="left"/>
      <w:pPr>
        <w:ind w:left="8880" w:hanging="360"/>
      </w:pPr>
      <w:rPr>
        <w:rFonts w:ascii="Wingdings" w:hAnsi="Wingdings" w:hint="default"/>
      </w:rPr>
    </w:lvl>
  </w:abstractNum>
  <w:abstractNum w:abstractNumId="10" w15:restartNumberingAfterBreak="0">
    <w:nsid w:val="18CC7548"/>
    <w:multiLevelType w:val="hybridMultilevel"/>
    <w:tmpl w:val="19FAECE8"/>
    <w:lvl w:ilvl="0" w:tplc="04190003">
      <w:start w:val="1"/>
      <w:numFmt w:val="bullet"/>
      <w:lvlText w:val="o"/>
      <w:lvlJc w:val="left"/>
      <w:pPr>
        <w:ind w:left="2400" w:hanging="360"/>
      </w:pPr>
      <w:rPr>
        <w:rFonts w:ascii="Courier New" w:hAnsi="Courier New" w:cs="Courier New" w:hint="default"/>
      </w:rPr>
    </w:lvl>
    <w:lvl w:ilvl="1" w:tplc="04190003" w:tentative="1">
      <w:start w:val="1"/>
      <w:numFmt w:val="bullet"/>
      <w:lvlText w:val="o"/>
      <w:lvlJc w:val="left"/>
      <w:pPr>
        <w:ind w:left="3120" w:hanging="360"/>
      </w:pPr>
      <w:rPr>
        <w:rFonts w:ascii="Courier New" w:hAnsi="Courier New" w:cs="Courier New" w:hint="default"/>
      </w:rPr>
    </w:lvl>
    <w:lvl w:ilvl="2" w:tplc="04190005" w:tentative="1">
      <w:start w:val="1"/>
      <w:numFmt w:val="bullet"/>
      <w:lvlText w:val=""/>
      <w:lvlJc w:val="left"/>
      <w:pPr>
        <w:ind w:left="3840" w:hanging="360"/>
      </w:pPr>
      <w:rPr>
        <w:rFonts w:ascii="Wingdings" w:hAnsi="Wingdings" w:hint="default"/>
      </w:rPr>
    </w:lvl>
    <w:lvl w:ilvl="3" w:tplc="04190001" w:tentative="1">
      <w:start w:val="1"/>
      <w:numFmt w:val="bullet"/>
      <w:lvlText w:val=""/>
      <w:lvlJc w:val="left"/>
      <w:pPr>
        <w:ind w:left="4560" w:hanging="360"/>
      </w:pPr>
      <w:rPr>
        <w:rFonts w:ascii="Symbol" w:hAnsi="Symbol" w:hint="default"/>
      </w:rPr>
    </w:lvl>
    <w:lvl w:ilvl="4" w:tplc="04190003" w:tentative="1">
      <w:start w:val="1"/>
      <w:numFmt w:val="bullet"/>
      <w:lvlText w:val="o"/>
      <w:lvlJc w:val="left"/>
      <w:pPr>
        <w:ind w:left="5280" w:hanging="360"/>
      </w:pPr>
      <w:rPr>
        <w:rFonts w:ascii="Courier New" w:hAnsi="Courier New" w:cs="Courier New" w:hint="default"/>
      </w:rPr>
    </w:lvl>
    <w:lvl w:ilvl="5" w:tplc="04190005" w:tentative="1">
      <w:start w:val="1"/>
      <w:numFmt w:val="bullet"/>
      <w:lvlText w:val=""/>
      <w:lvlJc w:val="left"/>
      <w:pPr>
        <w:ind w:left="6000" w:hanging="360"/>
      </w:pPr>
      <w:rPr>
        <w:rFonts w:ascii="Wingdings" w:hAnsi="Wingdings" w:hint="default"/>
      </w:rPr>
    </w:lvl>
    <w:lvl w:ilvl="6" w:tplc="04190001" w:tentative="1">
      <w:start w:val="1"/>
      <w:numFmt w:val="bullet"/>
      <w:lvlText w:val=""/>
      <w:lvlJc w:val="left"/>
      <w:pPr>
        <w:ind w:left="6720" w:hanging="360"/>
      </w:pPr>
      <w:rPr>
        <w:rFonts w:ascii="Symbol" w:hAnsi="Symbol" w:hint="default"/>
      </w:rPr>
    </w:lvl>
    <w:lvl w:ilvl="7" w:tplc="04190003" w:tentative="1">
      <w:start w:val="1"/>
      <w:numFmt w:val="bullet"/>
      <w:lvlText w:val="o"/>
      <w:lvlJc w:val="left"/>
      <w:pPr>
        <w:ind w:left="7440" w:hanging="360"/>
      </w:pPr>
      <w:rPr>
        <w:rFonts w:ascii="Courier New" w:hAnsi="Courier New" w:cs="Courier New" w:hint="default"/>
      </w:rPr>
    </w:lvl>
    <w:lvl w:ilvl="8" w:tplc="04190005" w:tentative="1">
      <w:start w:val="1"/>
      <w:numFmt w:val="bullet"/>
      <w:lvlText w:val=""/>
      <w:lvlJc w:val="left"/>
      <w:pPr>
        <w:ind w:left="8160" w:hanging="360"/>
      </w:pPr>
      <w:rPr>
        <w:rFonts w:ascii="Wingdings" w:hAnsi="Wingdings" w:hint="default"/>
      </w:rPr>
    </w:lvl>
  </w:abstractNum>
  <w:abstractNum w:abstractNumId="11" w15:restartNumberingAfterBreak="0">
    <w:nsid w:val="1CDE2717"/>
    <w:multiLevelType w:val="hybridMultilevel"/>
    <w:tmpl w:val="0DA8336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1DBB4A0C"/>
    <w:multiLevelType w:val="hybridMultilevel"/>
    <w:tmpl w:val="0DA8336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3" w15:restartNumberingAfterBreak="0">
    <w:nsid w:val="1E6E255D"/>
    <w:multiLevelType w:val="hybridMultilevel"/>
    <w:tmpl w:val="F6D62B7A"/>
    <w:lvl w:ilvl="0" w:tplc="DAF47CDA">
      <w:start w:val="1"/>
      <w:numFmt w:val="decimal"/>
      <w:pStyle w:val="a0"/>
      <w:lvlText w:val="А.%1."/>
      <w:lvlJc w:val="lef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1" w:tplc="451EF0B4" w:tentative="1">
      <w:start w:val="1"/>
      <w:numFmt w:val="lowerLetter"/>
      <w:lvlText w:val="%2."/>
      <w:lvlJc w:val="left"/>
      <w:pPr>
        <w:ind w:left="1789" w:hanging="360"/>
      </w:pPr>
    </w:lvl>
    <w:lvl w:ilvl="2" w:tplc="E4E230D4" w:tentative="1">
      <w:start w:val="1"/>
      <w:numFmt w:val="lowerRoman"/>
      <w:lvlText w:val="%3."/>
      <w:lvlJc w:val="right"/>
      <w:pPr>
        <w:ind w:left="2509" w:hanging="180"/>
      </w:pPr>
    </w:lvl>
    <w:lvl w:ilvl="3" w:tplc="BE60F640" w:tentative="1">
      <w:start w:val="1"/>
      <w:numFmt w:val="decimal"/>
      <w:lvlText w:val="%4."/>
      <w:lvlJc w:val="left"/>
      <w:pPr>
        <w:ind w:left="3229" w:hanging="360"/>
      </w:pPr>
    </w:lvl>
    <w:lvl w:ilvl="4" w:tplc="9BEC4B4E" w:tentative="1">
      <w:start w:val="1"/>
      <w:numFmt w:val="lowerLetter"/>
      <w:lvlText w:val="%5."/>
      <w:lvlJc w:val="left"/>
      <w:pPr>
        <w:ind w:left="3949" w:hanging="360"/>
      </w:pPr>
    </w:lvl>
    <w:lvl w:ilvl="5" w:tplc="6A3620C2" w:tentative="1">
      <w:start w:val="1"/>
      <w:numFmt w:val="lowerRoman"/>
      <w:lvlText w:val="%6."/>
      <w:lvlJc w:val="right"/>
      <w:pPr>
        <w:ind w:left="4669" w:hanging="180"/>
      </w:pPr>
    </w:lvl>
    <w:lvl w:ilvl="6" w:tplc="0D40C2D6" w:tentative="1">
      <w:start w:val="1"/>
      <w:numFmt w:val="decimal"/>
      <w:lvlText w:val="%7."/>
      <w:lvlJc w:val="left"/>
      <w:pPr>
        <w:ind w:left="5389" w:hanging="360"/>
      </w:pPr>
    </w:lvl>
    <w:lvl w:ilvl="7" w:tplc="FF9C8BAC" w:tentative="1">
      <w:start w:val="1"/>
      <w:numFmt w:val="lowerLetter"/>
      <w:lvlText w:val="%8."/>
      <w:lvlJc w:val="left"/>
      <w:pPr>
        <w:ind w:left="6109" w:hanging="360"/>
      </w:pPr>
    </w:lvl>
    <w:lvl w:ilvl="8" w:tplc="D5D606BE" w:tentative="1">
      <w:start w:val="1"/>
      <w:numFmt w:val="lowerRoman"/>
      <w:lvlText w:val="%9."/>
      <w:lvlJc w:val="right"/>
      <w:pPr>
        <w:ind w:left="6829" w:hanging="180"/>
      </w:pPr>
    </w:lvl>
  </w:abstractNum>
  <w:abstractNum w:abstractNumId="14" w15:restartNumberingAfterBreak="0">
    <w:nsid w:val="1FD725E6"/>
    <w:multiLevelType w:val="hybridMultilevel"/>
    <w:tmpl w:val="F21E0230"/>
    <w:lvl w:ilvl="0" w:tplc="04190005">
      <w:start w:val="1"/>
      <w:numFmt w:val="bullet"/>
      <w:pStyle w:val="DCAttribute"/>
      <w:lvlText w:val="–"/>
      <w:lvlJc w:val="left"/>
      <w:pPr>
        <w:tabs>
          <w:tab w:val="num" w:pos="1004"/>
        </w:tabs>
        <w:ind w:left="1004" w:hanging="358"/>
      </w:pPr>
      <w:rPr>
        <w:rFonts w:ascii="Times New Roman" w:hAnsi="Times New Roman" w:cs="Times New Roman" w:hint="default"/>
      </w:rPr>
    </w:lvl>
    <w:lvl w:ilvl="1" w:tplc="04190003">
      <w:start w:val="1"/>
      <w:numFmt w:val="bullet"/>
      <w:lvlText w:val="o"/>
      <w:lvlJc w:val="left"/>
      <w:pPr>
        <w:tabs>
          <w:tab w:val="num" w:pos="2443"/>
        </w:tabs>
        <w:ind w:left="2443" w:hanging="360"/>
      </w:pPr>
      <w:rPr>
        <w:rFonts w:ascii="Courier New" w:hAnsi="Courier New" w:cs="Courier New" w:hint="default"/>
      </w:rPr>
    </w:lvl>
    <w:lvl w:ilvl="2" w:tplc="04190005">
      <w:start w:val="1"/>
      <w:numFmt w:val="bullet"/>
      <w:lvlText w:val=""/>
      <w:lvlJc w:val="left"/>
      <w:pPr>
        <w:tabs>
          <w:tab w:val="num" w:pos="3163"/>
        </w:tabs>
        <w:ind w:left="3163" w:hanging="360"/>
      </w:pPr>
      <w:rPr>
        <w:rFonts w:ascii="Wingdings" w:hAnsi="Wingdings" w:hint="default"/>
      </w:rPr>
    </w:lvl>
    <w:lvl w:ilvl="3" w:tplc="04190001">
      <w:start w:val="1"/>
      <w:numFmt w:val="bullet"/>
      <w:lvlText w:val=""/>
      <w:lvlJc w:val="left"/>
      <w:pPr>
        <w:tabs>
          <w:tab w:val="num" w:pos="3883"/>
        </w:tabs>
        <w:ind w:left="3883" w:hanging="360"/>
      </w:pPr>
      <w:rPr>
        <w:rFonts w:ascii="Symbol" w:hAnsi="Symbol" w:hint="default"/>
      </w:rPr>
    </w:lvl>
    <w:lvl w:ilvl="4" w:tplc="04190003">
      <w:start w:val="1"/>
      <w:numFmt w:val="bullet"/>
      <w:lvlText w:val="o"/>
      <w:lvlJc w:val="left"/>
      <w:pPr>
        <w:tabs>
          <w:tab w:val="num" w:pos="4603"/>
        </w:tabs>
        <w:ind w:left="4603" w:hanging="360"/>
      </w:pPr>
      <w:rPr>
        <w:rFonts w:ascii="Courier New" w:hAnsi="Courier New" w:cs="Courier New" w:hint="default"/>
      </w:rPr>
    </w:lvl>
    <w:lvl w:ilvl="5" w:tplc="04190005">
      <w:start w:val="1"/>
      <w:numFmt w:val="bullet"/>
      <w:lvlText w:val=""/>
      <w:lvlJc w:val="left"/>
      <w:pPr>
        <w:tabs>
          <w:tab w:val="num" w:pos="5323"/>
        </w:tabs>
        <w:ind w:left="5323" w:hanging="360"/>
      </w:pPr>
      <w:rPr>
        <w:rFonts w:ascii="Wingdings" w:hAnsi="Wingdings" w:hint="default"/>
      </w:rPr>
    </w:lvl>
    <w:lvl w:ilvl="6" w:tplc="04190001">
      <w:start w:val="1"/>
      <w:numFmt w:val="bullet"/>
      <w:lvlText w:val=""/>
      <w:lvlJc w:val="left"/>
      <w:pPr>
        <w:tabs>
          <w:tab w:val="num" w:pos="6043"/>
        </w:tabs>
        <w:ind w:left="6043" w:hanging="360"/>
      </w:pPr>
      <w:rPr>
        <w:rFonts w:ascii="Symbol" w:hAnsi="Symbol" w:hint="default"/>
      </w:rPr>
    </w:lvl>
    <w:lvl w:ilvl="7" w:tplc="04190003">
      <w:start w:val="1"/>
      <w:numFmt w:val="bullet"/>
      <w:lvlText w:val="o"/>
      <w:lvlJc w:val="left"/>
      <w:pPr>
        <w:tabs>
          <w:tab w:val="num" w:pos="6763"/>
        </w:tabs>
        <w:ind w:left="6763" w:hanging="360"/>
      </w:pPr>
      <w:rPr>
        <w:rFonts w:ascii="Courier New" w:hAnsi="Courier New" w:cs="Courier New" w:hint="default"/>
      </w:rPr>
    </w:lvl>
    <w:lvl w:ilvl="8" w:tplc="04190005">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21614E61"/>
    <w:multiLevelType w:val="hybridMultilevel"/>
    <w:tmpl w:val="4CC8F7F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15:restartNumberingAfterBreak="0">
    <w:nsid w:val="2405186E"/>
    <w:multiLevelType w:val="hybridMultilevel"/>
    <w:tmpl w:val="D4848060"/>
    <w:lvl w:ilvl="0" w:tplc="5E2C4F38">
      <w:start w:val="1"/>
      <w:numFmt w:val="decimal"/>
      <w:lvlText w:val="%1)"/>
      <w:lvlJc w:val="left"/>
      <w:pPr>
        <w:ind w:left="1287" w:hanging="360"/>
      </w:pPr>
      <w:rPr>
        <w:rFonts w:ascii="Garamond" w:hAnsi="Garamond"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29EB5D48"/>
    <w:multiLevelType w:val="hybridMultilevel"/>
    <w:tmpl w:val="D076F3FA"/>
    <w:lvl w:ilvl="0" w:tplc="A5C061DE">
      <w:start w:val="1"/>
      <w:numFmt w:val="bullet"/>
      <w:pStyle w:val="a1"/>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5B6C57"/>
    <w:multiLevelType w:val="hybridMultilevel"/>
    <w:tmpl w:val="38AA2308"/>
    <w:lvl w:ilvl="0" w:tplc="9E42C884">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DFE2AA9"/>
    <w:multiLevelType w:val="hybridMultilevel"/>
    <w:tmpl w:val="C27ED4EC"/>
    <w:lvl w:ilvl="0" w:tplc="680C0496">
      <w:start w:val="1"/>
      <w:numFmt w:val="russianLower"/>
      <w:lvlText w:val="%1)"/>
      <w:lvlJc w:val="left"/>
      <w:pPr>
        <w:ind w:left="720" w:hanging="360"/>
      </w:pPr>
      <w:rPr>
        <w:rFonts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E80325"/>
    <w:multiLevelType w:val="hybridMultilevel"/>
    <w:tmpl w:val="AEA0B04A"/>
    <w:lvl w:ilvl="0" w:tplc="76B43424">
      <w:start w:val="1"/>
      <w:numFmt w:val="decimal"/>
      <w:lvlText w:val="%1."/>
      <w:lvlJc w:val="left"/>
      <w:pPr>
        <w:ind w:left="1647" w:hanging="360"/>
      </w:pPr>
      <w:rPr>
        <w:rFonts w:ascii="Garamond" w:eastAsia="Batang" w:hAnsi="Garamond"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1" w15:restartNumberingAfterBreak="0">
    <w:nsid w:val="32C85165"/>
    <w:multiLevelType w:val="hybridMultilevel"/>
    <w:tmpl w:val="5C72E708"/>
    <w:styleLink w:val="1111112"/>
    <w:lvl w:ilvl="0" w:tplc="229AD41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4F0A8B64"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56061A4"/>
    <w:multiLevelType w:val="hybridMultilevel"/>
    <w:tmpl w:val="5C5CC772"/>
    <w:lvl w:ilvl="0" w:tplc="EAF2069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389B6264"/>
    <w:multiLevelType w:val="hybridMultilevel"/>
    <w:tmpl w:val="9FC0156A"/>
    <w:lvl w:ilvl="0" w:tplc="04190001">
      <w:start w:val="1"/>
      <w:numFmt w:val="bullet"/>
      <w:pStyle w:val="a2"/>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246B5E"/>
    <w:multiLevelType w:val="hybridMultilevel"/>
    <w:tmpl w:val="79008E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399A7549"/>
    <w:multiLevelType w:val="hybridMultilevel"/>
    <w:tmpl w:val="9C12D106"/>
    <w:lvl w:ilvl="0" w:tplc="3FC039F8">
      <w:start w:val="1"/>
      <w:numFmt w:val="bullet"/>
      <w:lvlText w:val="−"/>
      <w:lvlJc w:val="left"/>
      <w:pPr>
        <w:ind w:left="1320" w:hanging="360"/>
      </w:pPr>
      <w:rPr>
        <w:rFonts w:ascii="Garamond" w:hAnsi="Garamond"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26" w15:restartNumberingAfterBreak="0">
    <w:nsid w:val="40263F06"/>
    <w:multiLevelType w:val="hybridMultilevel"/>
    <w:tmpl w:val="30546572"/>
    <w:lvl w:ilvl="0" w:tplc="04190001">
      <w:start w:val="1"/>
      <w:numFmt w:val="bullet"/>
      <w:lvlText w:val=""/>
      <w:lvlJc w:val="left"/>
      <w:pPr>
        <w:ind w:left="2136" w:hanging="360"/>
      </w:pPr>
      <w:rPr>
        <w:rFonts w:ascii="Symbol" w:hAnsi="Symbol"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7" w15:restartNumberingAfterBreak="0">
    <w:nsid w:val="40814E27"/>
    <w:multiLevelType w:val="hybridMultilevel"/>
    <w:tmpl w:val="5C5CC772"/>
    <w:lvl w:ilvl="0" w:tplc="EAF20692">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8" w15:restartNumberingAfterBreak="0">
    <w:nsid w:val="40CB784B"/>
    <w:multiLevelType w:val="hybridMultilevel"/>
    <w:tmpl w:val="527859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16C1879"/>
    <w:multiLevelType w:val="hybridMultilevel"/>
    <w:tmpl w:val="3B825D70"/>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0" w15:restartNumberingAfterBreak="0">
    <w:nsid w:val="42626C33"/>
    <w:multiLevelType w:val="multilevel"/>
    <w:tmpl w:val="EB0E0074"/>
    <w:lvl w:ilvl="0">
      <w:start w:val="1"/>
      <w:numFmt w:val="decimal"/>
      <w:pStyle w:val="1"/>
      <w:lvlText w:val="%1"/>
      <w:lvlJc w:val="left"/>
      <w:pPr>
        <w:tabs>
          <w:tab w:val="num" w:pos="432"/>
        </w:tabs>
        <w:ind w:left="432" w:hanging="432"/>
      </w:pPr>
      <w:rPr>
        <w:rFonts w:ascii="Times New Roman" w:hAnsi="Times New Roman" w:cs="Times New Roman" w:hint="default"/>
        <w:b/>
        <w:i w:val="0"/>
        <w:sz w:val="36"/>
      </w:rPr>
    </w:lvl>
    <w:lvl w:ilvl="1">
      <w:start w:val="1"/>
      <w:numFmt w:val="decimal"/>
      <w:lvlText w:val="%1.%2"/>
      <w:lvlJc w:val="left"/>
      <w:pPr>
        <w:tabs>
          <w:tab w:val="num" w:pos="576"/>
        </w:tabs>
        <w:ind w:left="576" w:hanging="576"/>
      </w:pPr>
      <w:rPr>
        <w:rFonts w:ascii="Times New Roman" w:hAnsi="Times New Roman" w:cs="Times New Roman" w:hint="default"/>
        <w:b/>
        <w:i w:val="0"/>
        <w:sz w:val="32"/>
      </w:rPr>
    </w:lvl>
    <w:lvl w:ilvl="2">
      <w:start w:val="1"/>
      <w:numFmt w:val="decimal"/>
      <w:lvlText w:val="%1.%2.%3"/>
      <w:lvlJc w:val="left"/>
      <w:pPr>
        <w:tabs>
          <w:tab w:val="num" w:pos="720"/>
        </w:tabs>
        <w:ind w:left="720" w:hanging="720"/>
      </w:pPr>
      <w:rPr>
        <w:rFonts w:ascii="Times New Roman" w:hAnsi="Times New Roman" w:cs="Times New Roman" w:hint="default"/>
        <w:b/>
        <w:i w:val="0"/>
        <w:sz w:val="24"/>
      </w:rPr>
    </w:lvl>
    <w:lvl w:ilvl="3">
      <w:start w:val="1"/>
      <w:numFmt w:val="decimal"/>
      <w:lvlText w:val="%1.%2.%3.%4"/>
      <w:lvlJc w:val="left"/>
      <w:pPr>
        <w:tabs>
          <w:tab w:val="num" w:pos="864"/>
        </w:tabs>
        <w:ind w:left="864" w:hanging="864"/>
      </w:pPr>
      <w:rPr>
        <w:rFonts w:ascii="Times New Roman" w:hAnsi="Times New Roman" w:cs="Times New Roman" w:hint="default"/>
        <w:b/>
        <w:i w:val="0"/>
        <w:sz w:val="24"/>
      </w:rPr>
    </w:lvl>
    <w:lvl w:ilvl="4">
      <w:start w:val="1"/>
      <w:numFmt w:val="decimal"/>
      <w:lvlText w:val="%1.%2.%3.%4.%5"/>
      <w:lvlJc w:val="left"/>
      <w:pPr>
        <w:tabs>
          <w:tab w:val="num" w:pos="1008"/>
        </w:tabs>
        <w:ind w:left="1008" w:hanging="1008"/>
      </w:pPr>
      <w:rPr>
        <w:rFonts w:ascii="Times New Roman" w:hAnsi="Times New Roman" w:cs="Times New Roman" w:hint="default"/>
        <w:b/>
        <w:i w:val="0"/>
        <w:sz w:val="24"/>
      </w:rPr>
    </w:lvl>
    <w:lvl w:ilvl="5">
      <w:start w:val="1"/>
      <w:numFmt w:val="decimal"/>
      <w:lvlText w:val="%1.%2.%3.%4.%5.%6"/>
      <w:lvlJc w:val="left"/>
      <w:pPr>
        <w:tabs>
          <w:tab w:val="num" w:pos="1152"/>
        </w:tabs>
        <w:ind w:left="1152" w:hanging="1152"/>
      </w:pPr>
      <w:rPr>
        <w:rFonts w:ascii="Times New Roman" w:hAnsi="Times New Roman" w:cs="Times New Roman" w:hint="default"/>
        <w:b/>
        <w:i w:val="0"/>
        <w:sz w:val="24"/>
      </w:rPr>
    </w:lvl>
    <w:lvl w:ilvl="6">
      <w:start w:val="1"/>
      <w:numFmt w:val="decimal"/>
      <w:lvlText w:val="%1.%2.%3.%4.%5.%6.%7"/>
      <w:lvlJc w:val="left"/>
      <w:pPr>
        <w:tabs>
          <w:tab w:val="num" w:pos="1296"/>
        </w:tabs>
        <w:ind w:left="1296" w:hanging="1296"/>
      </w:pPr>
      <w:rPr>
        <w:rFonts w:ascii="Times New Roman" w:hAnsi="Times New Roman" w:cs="Times New Roman" w:hint="default"/>
        <w:b/>
        <w:i w:val="0"/>
        <w:sz w:val="24"/>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15:restartNumberingAfterBreak="0">
    <w:nsid w:val="45C9755A"/>
    <w:multiLevelType w:val="hybridMultilevel"/>
    <w:tmpl w:val="0E505A82"/>
    <w:lvl w:ilvl="0" w:tplc="728E3BC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47C63348"/>
    <w:multiLevelType w:val="hybridMultilevel"/>
    <w:tmpl w:val="E35AAEEE"/>
    <w:lvl w:ilvl="0" w:tplc="C9C29FAC">
      <w:start w:val="9"/>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486A5E9B"/>
    <w:multiLevelType w:val="hybridMultilevel"/>
    <w:tmpl w:val="6896AF44"/>
    <w:lvl w:ilvl="0" w:tplc="04190005">
      <w:start w:val="1"/>
      <w:numFmt w:val="bullet"/>
      <w:pStyle w:val="MainTitle"/>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87578B5"/>
    <w:multiLevelType w:val="hybridMultilevel"/>
    <w:tmpl w:val="D4848060"/>
    <w:lvl w:ilvl="0" w:tplc="5E2C4F38">
      <w:start w:val="1"/>
      <w:numFmt w:val="decimal"/>
      <w:lvlText w:val="%1)"/>
      <w:lvlJc w:val="left"/>
      <w:pPr>
        <w:ind w:left="1287" w:hanging="360"/>
      </w:pPr>
      <w:rPr>
        <w:rFonts w:ascii="Garamond" w:hAnsi="Garamond"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5" w15:restartNumberingAfterBreak="0">
    <w:nsid w:val="48965F6A"/>
    <w:multiLevelType w:val="hybridMultilevel"/>
    <w:tmpl w:val="0E505A82"/>
    <w:lvl w:ilvl="0" w:tplc="728E3BC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0017E92"/>
    <w:multiLevelType w:val="hybridMultilevel"/>
    <w:tmpl w:val="0DA8336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7" w15:restartNumberingAfterBreak="0">
    <w:nsid w:val="53AC2373"/>
    <w:multiLevelType w:val="hybridMultilevel"/>
    <w:tmpl w:val="02525A10"/>
    <w:lvl w:ilvl="0" w:tplc="AFB06DCA">
      <w:numFmt w:val="bullet"/>
      <w:lvlText w:val="–"/>
      <w:lvlJc w:val="left"/>
      <w:pPr>
        <w:ind w:left="720" w:hanging="360"/>
      </w:pPr>
      <w:rPr>
        <w:rFonts w:ascii="Garamond" w:eastAsia="Times New Roman" w:hAnsi="Garamond"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5055EFE"/>
    <w:multiLevelType w:val="hybridMultilevel"/>
    <w:tmpl w:val="23329B18"/>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D">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15:restartNumberingAfterBreak="0">
    <w:nsid w:val="57837A24"/>
    <w:multiLevelType w:val="hybridMultilevel"/>
    <w:tmpl w:val="AEA0B04A"/>
    <w:lvl w:ilvl="0" w:tplc="76B43424">
      <w:start w:val="1"/>
      <w:numFmt w:val="decimal"/>
      <w:lvlText w:val="%1."/>
      <w:lvlJc w:val="left"/>
      <w:pPr>
        <w:ind w:left="1647" w:hanging="360"/>
      </w:pPr>
      <w:rPr>
        <w:rFonts w:ascii="Garamond" w:eastAsia="Batang" w:hAnsi="Garamond"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0" w15:restartNumberingAfterBreak="0">
    <w:nsid w:val="581C60D7"/>
    <w:multiLevelType w:val="hybridMultilevel"/>
    <w:tmpl w:val="DCFE94A8"/>
    <w:lvl w:ilvl="0" w:tplc="9C90D5F4">
      <w:start w:val="65535"/>
      <w:numFmt w:val="bullet"/>
      <w:lvlText w:val="•"/>
      <w:lvlJc w:val="left"/>
      <w:pPr>
        <w:ind w:left="1287" w:hanging="360"/>
      </w:pPr>
      <w:rPr>
        <w:rFonts w:ascii="Arial"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5C1D0EEE"/>
    <w:multiLevelType w:val="hybridMultilevel"/>
    <w:tmpl w:val="7DFA5792"/>
    <w:lvl w:ilvl="0" w:tplc="680C0496">
      <w:start w:val="1"/>
      <w:numFmt w:val="russianLower"/>
      <w:lvlText w:val="%1)"/>
      <w:lvlJc w:val="left"/>
      <w:pPr>
        <w:tabs>
          <w:tab w:val="num" w:pos="1620"/>
        </w:tabs>
        <w:ind w:left="1620" w:hanging="360"/>
      </w:pPr>
      <w:rPr>
        <w:rFonts w:hint="default"/>
        <w:b w:val="0"/>
        <w:i w:val="0"/>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15:restartNumberingAfterBreak="0">
    <w:nsid w:val="60CD6899"/>
    <w:multiLevelType w:val="multilevel"/>
    <w:tmpl w:val="2B629DB8"/>
    <w:styleLink w:val="List63"/>
    <w:lvl w:ilvl="0">
      <w:start w:val="1"/>
      <w:numFmt w:val="decimal"/>
      <w:lvlText w:val="%1."/>
      <w:lvlJc w:val="left"/>
      <w:pPr>
        <w:tabs>
          <w:tab w:val="num" w:pos="317"/>
        </w:tabs>
        <w:ind w:left="317" w:hanging="31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1">
      <w:start w:val="1"/>
      <w:numFmt w:val="lowerLetter"/>
      <w:lvlText w:val="%2."/>
      <w:lvlJc w:val="left"/>
      <w:pPr>
        <w:tabs>
          <w:tab w:val="num" w:pos="1380"/>
        </w:tabs>
        <w:ind w:left="13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2">
      <w:start w:val="1"/>
      <w:numFmt w:val="lowerRoman"/>
      <w:lvlText w:val="%3."/>
      <w:lvlJc w:val="left"/>
      <w:pPr>
        <w:tabs>
          <w:tab w:val="num" w:pos="2111"/>
        </w:tabs>
        <w:ind w:left="211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3">
      <w:start w:val="1"/>
      <w:numFmt w:val="decimal"/>
      <w:lvlText w:val="%4."/>
      <w:lvlJc w:val="left"/>
      <w:pPr>
        <w:tabs>
          <w:tab w:val="num" w:pos="2820"/>
        </w:tabs>
        <w:ind w:left="282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4">
      <w:start w:val="1"/>
      <w:numFmt w:val="lowerLetter"/>
      <w:lvlText w:val="%5."/>
      <w:lvlJc w:val="left"/>
      <w:pPr>
        <w:tabs>
          <w:tab w:val="num" w:pos="3540"/>
        </w:tabs>
        <w:ind w:left="354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5">
      <w:start w:val="1"/>
      <w:numFmt w:val="lowerRoman"/>
      <w:lvlText w:val="%6."/>
      <w:lvlJc w:val="left"/>
      <w:pPr>
        <w:tabs>
          <w:tab w:val="num" w:pos="4271"/>
        </w:tabs>
        <w:ind w:left="427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6">
      <w:start w:val="1"/>
      <w:numFmt w:val="decimal"/>
      <w:lvlText w:val="%7."/>
      <w:lvlJc w:val="left"/>
      <w:pPr>
        <w:tabs>
          <w:tab w:val="num" w:pos="4980"/>
        </w:tabs>
        <w:ind w:left="498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7">
      <w:start w:val="1"/>
      <w:numFmt w:val="lowerLetter"/>
      <w:lvlText w:val="%8."/>
      <w:lvlJc w:val="left"/>
      <w:pPr>
        <w:tabs>
          <w:tab w:val="num" w:pos="5700"/>
        </w:tabs>
        <w:ind w:left="5700" w:hanging="300"/>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lvl w:ilvl="8">
      <w:start w:val="1"/>
      <w:numFmt w:val="lowerRoman"/>
      <w:lvlText w:val="%9."/>
      <w:lvlJc w:val="left"/>
      <w:pPr>
        <w:tabs>
          <w:tab w:val="num" w:pos="6431"/>
        </w:tabs>
        <w:ind w:left="6431" w:hanging="247"/>
      </w:pPr>
      <w:rPr>
        <w:rFonts w:ascii="Garamond" w:eastAsia="Times New Roman" w:hAnsi="Garamond" w:cs="Garamond"/>
        <w:caps w:val="0"/>
        <w:smallCaps w:val="0"/>
        <w:strike w:val="0"/>
        <w:dstrike w:val="0"/>
        <w:color w:val="000000"/>
        <w:spacing w:val="0"/>
        <w:kern w:val="0"/>
        <w:position w:val="0"/>
        <w:sz w:val="20"/>
        <w:szCs w:val="20"/>
        <w:u w:val="none" w:color="000000"/>
        <w:vertAlign w:val="baseline"/>
      </w:rPr>
    </w:lvl>
  </w:abstractNum>
  <w:abstractNum w:abstractNumId="43" w15:restartNumberingAfterBreak="0">
    <w:nsid w:val="61222039"/>
    <w:multiLevelType w:val="hybridMultilevel"/>
    <w:tmpl w:val="CFC2D718"/>
    <w:lvl w:ilvl="0" w:tplc="04190001">
      <w:start w:val="1"/>
      <w:numFmt w:val="bullet"/>
      <w:lvlText w:val=""/>
      <w:lvlJc w:val="left"/>
      <w:pPr>
        <w:ind w:left="3120" w:hanging="360"/>
      </w:pPr>
      <w:rPr>
        <w:rFonts w:ascii="Symbol" w:hAnsi="Symbol" w:hint="default"/>
      </w:rPr>
    </w:lvl>
    <w:lvl w:ilvl="1" w:tplc="04190003" w:tentative="1">
      <w:start w:val="1"/>
      <w:numFmt w:val="bullet"/>
      <w:lvlText w:val="o"/>
      <w:lvlJc w:val="left"/>
      <w:pPr>
        <w:ind w:left="3840" w:hanging="360"/>
      </w:pPr>
      <w:rPr>
        <w:rFonts w:ascii="Courier New" w:hAnsi="Courier New" w:cs="Courier New" w:hint="default"/>
      </w:rPr>
    </w:lvl>
    <w:lvl w:ilvl="2" w:tplc="04190005" w:tentative="1">
      <w:start w:val="1"/>
      <w:numFmt w:val="bullet"/>
      <w:lvlText w:val=""/>
      <w:lvlJc w:val="left"/>
      <w:pPr>
        <w:ind w:left="4560" w:hanging="360"/>
      </w:pPr>
      <w:rPr>
        <w:rFonts w:ascii="Wingdings" w:hAnsi="Wingdings" w:hint="default"/>
      </w:rPr>
    </w:lvl>
    <w:lvl w:ilvl="3" w:tplc="04190001" w:tentative="1">
      <w:start w:val="1"/>
      <w:numFmt w:val="bullet"/>
      <w:lvlText w:val=""/>
      <w:lvlJc w:val="left"/>
      <w:pPr>
        <w:ind w:left="5280" w:hanging="360"/>
      </w:pPr>
      <w:rPr>
        <w:rFonts w:ascii="Symbol" w:hAnsi="Symbol" w:hint="default"/>
      </w:rPr>
    </w:lvl>
    <w:lvl w:ilvl="4" w:tplc="04190003" w:tentative="1">
      <w:start w:val="1"/>
      <w:numFmt w:val="bullet"/>
      <w:lvlText w:val="o"/>
      <w:lvlJc w:val="left"/>
      <w:pPr>
        <w:ind w:left="6000" w:hanging="360"/>
      </w:pPr>
      <w:rPr>
        <w:rFonts w:ascii="Courier New" w:hAnsi="Courier New" w:cs="Courier New" w:hint="default"/>
      </w:rPr>
    </w:lvl>
    <w:lvl w:ilvl="5" w:tplc="04190005" w:tentative="1">
      <w:start w:val="1"/>
      <w:numFmt w:val="bullet"/>
      <w:lvlText w:val=""/>
      <w:lvlJc w:val="left"/>
      <w:pPr>
        <w:ind w:left="6720" w:hanging="360"/>
      </w:pPr>
      <w:rPr>
        <w:rFonts w:ascii="Wingdings" w:hAnsi="Wingdings" w:hint="default"/>
      </w:rPr>
    </w:lvl>
    <w:lvl w:ilvl="6" w:tplc="04190001" w:tentative="1">
      <w:start w:val="1"/>
      <w:numFmt w:val="bullet"/>
      <w:lvlText w:val=""/>
      <w:lvlJc w:val="left"/>
      <w:pPr>
        <w:ind w:left="7440" w:hanging="360"/>
      </w:pPr>
      <w:rPr>
        <w:rFonts w:ascii="Symbol" w:hAnsi="Symbol" w:hint="default"/>
      </w:rPr>
    </w:lvl>
    <w:lvl w:ilvl="7" w:tplc="04190003" w:tentative="1">
      <w:start w:val="1"/>
      <w:numFmt w:val="bullet"/>
      <w:lvlText w:val="o"/>
      <w:lvlJc w:val="left"/>
      <w:pPr>
        <w:ind w:left="8160" w:hanging="360"/>
      </w:pPr>
      <w:rPr>
        <w:rFonts w:ascii="Courier New" w:hAnsi="Courier New" w:cs="Courier New" w:hint="default"/>
      </w:rPr>
    </w:lvl>
    <w:lvl w:ilvl="8" w:tplc="04190005" w:tentative="1">
      <w:start w:val="1"/>
      <w:numFmt w:val="bullet"/>
      <w:lvlText w:val=""/>
      <w:lvlJc w:val="left"/>
      <w:pPr>
        <w:ind w:left="8880" w:hanging="360"/>
      </w:pPr>
      <w:rPr>
        <w:rFonts w:ascii="Wingdings" w:hAnsi="Wingdings" w:hint="default"/>
      </w:rPr>
    </w:lvl>
  </w:abstractNum>
  <w:abstractNum w:abstractNumId="44" w15:restartNumberingAfterBreak="0">
    <w:nsid w:val="62B92DA1"/>
    <w:multiLevelType w:val="hybridMultilevel"/>
    <w:tmpl w:val="0DA8336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5" w15:restartNumberingAfterBreak="0">
    <w:nsid w:val="62FF174B"/>
    <w:multiLevelType w:val="hybridMultilevel"/>
    <w:tmpl w:val="AEA0B04A"/>
    <w:lvl w:ilvl="0" w:tplc="76B43424">
      <w:start w:val="1"/>
      <w:numFmt w:val="decimal"/>
      <w:lvlText w:val="%1."/>
      <w:lvlJc w:val="left"/>
      <w:pPr>
        <w:ind w:left="1647" w:hanging="360"/>
      </w:pPr>
      <w:rPr>
        <w:rFonts w:ascii="Garamond" w:eastAsia="Batang" w:hAnsi="Garamond"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46" w15:restartNumberingAfterBreak="0">
    <w:nsid w:val="64C356F4"/>
    <w:multiLevelType w:val="hybridMultilevel"/>
    <w:tmpl w:val="3058FAE4"/>
    <w:lvl w:ilvl="0" w:tplc="9E42C88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15:restartNumberingAfterBreak="0">
    <w:nsid w:val="65BA5968"/>
    <w:multiLevelType w:val="hybridMultilevel"/>
    <w:tmpl w:val="6A5CB87C"/>
    <w:lvl w:ilvl="0" w:tplc="04190005">
      <w:start w:val="1"/>
      <w:numFmt w:val="bullet"/>
      <w:lvlText w:val=""/>
      <w:lvlJc w:val="left"/>
      <w:pPr>
        <w:tabs>
          <w:tab w:val="num" w:pos="1080"/>
        </w:tabs>
        <w:ind w:left="1080" w:hanging="360"/>
      </w:pPr>
      <w:rPr>
        <w:rFonts w:ascii="Wingdings" w:hAnsi="Wingdings"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661F10B0"/>
    <w:multiLevelType w:val="hybridMultilevel"/>
    <w:tmpl w:val="C27ED4EC"/>
    <w:lvl w:ilvl="0" w:tplc="680C0496">
      <w:start w:val="1"/>
      <w:numFmt w:val="russianLower"/>
      <w:lvlText w:val="%1)"/>
      <w:lvlJc w:val="left"/>
      <w:pPr>
        <w:ind w:left="720" w:hanging="360"/>
      </w:pPr>
      <w:rPr>
        <w:rFonts w:hint="default"/>
        <w:b w:val="0"/>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6A533AAE"/>
    <w:multiLevelType w:val="hybridMultilevel"/>
    <w:tmpl w:val="DAC69DB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0" w15:restartNumberingAfterBreak="0">
    <w:nsid w:val="6B463408"/>
    <w:multiLevelType w:val="hybridMultilevel"/>
    <w:tmpl w:val="0DA8336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51" w15:restartNumberingAfterBreak="0">
    <w:nsid w:val="6B8D448A"/>
    <w:multiLevelType w:val="hybridMultilevel"/>
    <w:tmpl w:val="D4848060"/>
    <w:lvl w:ilvl="0" w:tplc="5E2C4F38">
      <w:start w:val="1"/>
      <w:numFmt w:val="decimal"/>
      <w:lvlText w:val="%1)"/>
      <w:lvlJc w:val="left"/>
      <w:pPr>
        <w:ind w:left="1287" w:hanging="360"/>
      </w:pPr>
      <w:rPr>
        <w:rFonts w:ascii="Garamond" w:hAnsi="Garamond"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15:restartNumberingAfterBreak="0">
    <w:nsid w:val="70745A2F"/>
    <w:multiLevelType w:val="hybridMultilevel"/>
    <w:tmpl w:val="1460278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3" w15:restartNumberingAfterBreak="0">
    <w:nsid w:val="71A51634"/>
    <w:multiLevelType w:val="multilevel"/>
    <w:tmpl w:val="DB721F20"/>
    <w:styleLink w:val="1111111"/>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75807539"/>
    <w:multiLevelType w:val="hybridMultilevel"/>
    <w:tmpl w:val="D21ACDB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5" w15:restartNumberingAfterBreak="0">
    <w:nsid w:val="77CF074E"/>
    <w:multiLevelType w:val="hybridMultilevel"/>
    <w:tmpl w:val="E35AAEEE"/>
    <w:lvl w:ilvl="0" w:tplc="C9C29FAC">
      <w:start w:val="9"/>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78077544"/>
    <w:multiLevelType w:val="hybridMultilevel"/>
    <w:tmpl w:val="96688072"/>
    <w:lvl w:ilvl="0" w:tplc="9E42C8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7E2651EB"/>
    <w:multiLevelType w:val="hybridMultilevel"/>
    <w:tmpl w:val="CEAAC6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num>
  <w:num w:numId="6">
    <w:abstractNumId w:val="33"/>
  </w:num>
  <w:num w:numId="7">
    <w:abstractNumId w:val="14"/>
  </w:num>
  <w:num w:numId="8">
    <w:abstractNumId w:val="8"/>
  </w:num>
  <w:num w:numId="9">
    <w:abstractNumId w:val="53"/>
  </w:num>
  <w:num w:numId="10">
    <w:abstractNumId w:val="21"/>
  </w:num>
  <w:num w:numId="11">
    <w:abstractNumId w:val="13"/>
  </w:num>
  <w:num w:numId="12">
    <w:abstractNumId w:val="1"/>
  </w:num>
  <w:num w:numId="13">
    <w:abstractNumId w:val="42"/>
  </w:num>
  <w:num w:numId="14">
    <w:abstractNumId w:val="4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7"/>
  </w:num>
  <w:num w:numId="16">
    <w:abstractNumId w:val="48"/>
  </w:num>
  <w:num w:numId="17">
    <w:abstractNumId w:val="54"/>
  </w:num>
  <w:num w:numId="18">
    <w:abstractNumId w:val="3"/>
  </w:num>
  <w:num w:numId="19">
    <w:abstractNumId w:val="15"/>
  </w:num>
  <w:num w:numId="2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9"/>
  </w:num>
  <w:num w:numId="23">
    <w:abstractNumId w:val="43"/>
  </w:num>
  <w:num w:numId="24">
    <w:abstractNumId w:val="28"/>
  </w:num>
  <w:num w:numId="25">
    <w:abstractNumId w:val="36"/>
  </w:num>
  <w:num w:numId="26">
    <w:abstractNumId w:val="25"/>
  </w:num>
  <w:num w:numId="27">
    <w:abstractNumId w:val="3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40"/>
  </w:num>
  <w:num w:numId="30">
    <w:abstractNumId w:val="11"/>
  </w:num>
  <w:num w:numId="31">
    <w:abstractNumId w:val="46"/>
  </w:num>
  <w:num w:numId="32">
    <w:abstractNumId w:val="49"/>
  </w:num>
  <w:num w:numId="33">
    <w:abstractNumId w:val="19"/>
  </w:num>
  <w:num w:numId="34">
    <w:abstractNumId w:val="7"/>
  </w:num>
  <w:num w:numId="35">
    <w:abstractNumId w:val="31"/>
  </w:num>
  <w:num w:numId="36">
    <w:abstractNumId w:val="56"/>
  </w:num>
  <w:num w:numId="37">
    <w:abstractNumId w:val="5"/>
  </w:num>
  <w:num w:numId="38">
    <w:abstractNumId w:val="55"/>
  </w:num>
  <w:num w:numId="39">
    <w:abstractNumId w:val="32"/>
  </w:num>
  <w:num w:numId="40">
    <w:abstractNumId w:val="35"/>
  </w:num>
  <w:num w:numId="41">
    <w:abstractNumId w:val="4"/>
  </w:num>
  <w:num w:numId="42">
    <w:abstractNumId w:val="57"/>
  </w:num>
  <w:num w:numId="43">
    <w:abstractNumId w:val="29"/>
  </w:num>
  <w:num w:numId="44">
    <w:abstractNumId w:val="22"/>
  </w:num>
  <w:num w:numId="45">
    <w:abstractNumId w:val="27"/>
  </w:num>
  <w:num w:numId="46">
    <w:abstractNumId w:val="51"/>
  </w:num>
  <w:num w:numId="47">
    <w:abstractNumId w:val="20"/>
  </w:num>
  <w:num w:numId="48">
    <w:abstractNumId w:val="34"/>
  </w:num>
  <w:num w:numId="49">
    <w:abstractNumId w:val="45"/>
  </w:num>
  <w:num w:numId="50">
    <w:abstractNumId w:val="26"/>
  </w:num>
  <w:num w:numId="51">
    <w:abstractNumId w:val="44"/>
  </w:num>
  <w:num w:numId="52">
    <w:abstractNumId w:val="12"/>
  </w:num>
  <w:num w:numId="53">
    <w:abstractNumId w:val="52"/>
  </w:num>
  <w:num w:numId="54">
    <w:abstractNumId w:val="24"/>
  </w:num>
  <w:num w:numId="55">
    <w:abstractNumId w:val="2"/>
  </w:num>
  <w:num w:numId="56">
    <w:abstractNumId w:val="39"/>
  </w:num>
  <w:num w:numId="57">
    <w:abstractNumId w:val="16"/>
  </w:num>
  <w:num w:numId="58">
    <w:abstractNumId w:val="5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CC"/>
    <w:rsid w:val="00001CA7"/>
    <w:rsid w:val="00002BC6"/>
    <w:rsid w:val="00017124"/>
    <w:rsid w:val="00021053"/>
    <w:rsid w:val="00030602"/>
    <w:rsid w:val="00042B1D"/>
    <w:rsid w:val="000459E1"/>
    <w:rsid w:val="00053DC5"/>
    <w:rsid w:val="00060E8C"/>
    <w:rsid w:val="00062C1A"/>
    <w:rsid w:val="000745BC"/>
    <w:rsid w:val="00074977"/>
    <w:rsid w:val="000809F2"/>
    <w:rsid w:val="00096761"/>
    <w:rsid w:val="0009792F"/>
    <w:rsid w:val="000A09AB"/>
    <w:rsid w:val="000A14C7"/>
    <w:rsid w:val="000B0C11"/>
    <w:rsid w:val="000E09FE"/>
    <w:rsid w:val="000E1A70"/>
    <w:rsid w:val="000E3ABA"/>
    <w:rsid w:val="000E4062"/>
    <w:rsid w:val="000F5E1C"/>
    <w:rsid w:val="00103DA5"/>
    <w:rsid w:val="0010551E"/>
    <w:rsid w:val="00110D54"/>
    <w:rsid w:val="00111ED8"/>
    <w:rsid w:val="00112586"/>
    <w:rsid w:val="00125758"/>
    <w:rsid w:val="00145A3F"/>
    <w:rsid w:val="001548AE"/>
    <w:rsid w:val="001647ED"/>
    <w:rsid w:val="00165503"/>
    <w:rsid w:val="001734B5"/>
    <w:rsid w:val="00175441"/>
    <w:rsid w:val="001829C8"/>
    <w:rsid w:val="00184EE9"/>
    <w:rsid w:val="0018621F"/>
    <w:rsid w:val="0018723B"/>
    <w:rsid w:val="00196EC9"/>
    <w:rsid w:val="00197ABD"/>
    <w:rsid w:val="001A06F6"/>
    <w:rsid w:val="001A1A98"/>
    <w:rsid w:val="001A3534"/>
    <w:rsid w:val="001B6332"/>
    <w:rsid w:val="001C4915"/>
    <w:rsid w:val="001C4EC8"/>
    <w:rsid w:val="001D0AF1"/>
    <w:rsid w:val="001E4072"/>
    <w:rsid w:val="001E77B4"/>
    <w:rsid w:val="001F1BB5"/>
    <w:rsid w:val="001F66B4"/>
    <w:rsid w:val="002008E7"/>
    <w:rsid w:val="002171CC"/>
    <w:rsid w:val="002209E0"/>
    <w:rsid w:val="002259B3"/>
    <w:rsid w:val="00230389"/>
    <w:rsid w:val="00231331"/>
    <w:rsid w:val="002324D7"/>
    <w:rsid w:val="00233D4A"/>
    <w:rsid w:val="00241CE7"/>
    <w:rsid w:val="002423E6"/>
    <w:rsid w:val="00251CE5"/>
    <w:rsid w:val="002547AB"/>
    <w:rsid w:val="00266C69"/>
    <w:rsid w:val="00275D24"/>
    <w:rsid w:val="00276C1A"/>
    <w:rsid w:val="00281BCC"/>
    <w:rsid w:val="00282A00"/>
    <w:rsid w:val="002863F6"/>
    <w:rsid w:val="00294E99"/>
    <w:rsid w:val="002A1392"/>
    <w:rsid w:val="002A7F2B"/>
    <w:rsid w:val="002B0656"/>
    <w:rsid w:val="002B3BE7"/>
    <w:rsid w:val="002C3A22"/>
    <w:rsid w:val="002D1C04"/>
    <w:rsid w:val="002D3996"/>
    <w:rsid w:val="002D4091"/>
    <w:rsid w:val="002D633A"/>
    <w:rsid w:val="002E0E6A"/>
    <w:rsid w:val="002E58F7"/>
    <w:rsid w:val="002F1BF6"/>
    <w:rsid w:val="002F451A"/>
    <w:rsid w:val="002F5DFF"/>
    <w:rsid w:val="003022E3"/>
    <w:rsid w:val="00304130"/>
    <w:rsid w:val="003047CC"/>
    <w:rsid w:val="00304A55"/>
    <w:rsid w:val="0031352C"/>
    <w:rsid w:val="00317DA1"/>
    <w:rsid w:val="003208C9"/>
    <w:rsid w:val="00336DE8"/>
    <w:rsid w:val="003373E5"/>
    <w:rsid w:val="003431E9"/>
    <w:rsid w:val="00351573"/>
    <w:rsid w:val="00351970"/>
    <w:rsid w:val="003525AC"/>
    <w:rsid w:val="00352BFF"/>
    <w:rsid w:val="0035381A"/>
    <w:rsid w:val="003545D0"/>
    <w:rsid w:val="003635AF"/>
    <w:rsid w:val="0037055C"/>
    <w:rsid w:val="00371CED"/>
    <w:rsid w:val="0037590A"/>
    <w:rsid w:val="003763FF"/>
    <w:rsid w:val="00382FA5"/>
    <w:rsid w:val="003841B5"/>
    <w:rsid w:val="0038504A"/>
    <w:rsid w:val="00385063"/>
    <w:rsid w:val="00393597"/>
    <w:rsid w:val="00394E37"/>
    <w:rsid w:val="00397E6F"/>
    <w:rsid w:val="003A1133"/>
    <w:rsid w:val="003A309B"/>
    <w:rsid w:val="003A40EC"/>
    <w:rsid w:val="003A7FB6"/>
    <w:rsid w:val="003B456A"/>
    <w:rsid w:val="003C0C88"/>
    <w:rsid w:val="003C38BE"/>
    <w:rsid w:val="003C6830"/>
    <w:rsid w:val="003D33C1"/>
    <w:rsid w:val="003D414D"/>
    <w:rsid w:val="003D47BA"/>
    <w:rsid w:val="003D58F2"/>
    <w:rsid w:val="003D6462"/>
    <w:rsid w:val="003E3A4C"/>
    <w:rsid w:val="003E4E20"/>
    <w:rsid w:val="003F5423"/>
    <w:rsid w:val="004008F6"/>
    <w:rsid w:val="00407569"/>
    <w:rsid w:val="0041149D"/>
    <w:rsid w:val="00417C5D"/>
    <w:rsid w:val="0042136C"/>
    <w:rsid w:val="004436B2"/>
    <w:rsid w:val="0044631E"/>
    <w:rsid w:val="00446E36"/>
    <w:rsid w:val="00447E2B"/>
    <w:rsid w:val="00457B41"/>
    <w:rsid w:val="00457D8B"/>
    <w:rsid w:val="00461ACF"/>
    <w:rsid w:val="0046423D"/>
    <w:rsid w:val="00466045"/>
    <w:rsid w:val="00494446"/>
    <w:rsid w:val="0049575F"/>
    <w:rsid w:val="0049630C"/>
    <w:rsid w:val="004A48A1"/>
    <w:rsid w:val="004B0737"/>
    <w:rsid w:val="004C02DD"/>
    <w:rsid w:val="004C0EE9"/>
    <w:rsid w:val="004C10E8"/>
    <w:rsid w:val="004C3A6F"/>
    <w:rsid w:val="004D7C28"/>
    <w:rsid w:val="004E062B"/>
    <w:rsid w:val="004E0C19"/>
    <w:rsid w:val="004E317E"/>
    <w:rsid w:val="004E6838"/>
    <w:rsid w:val="004F55B8"/>
    <w:rsid w:val="0051047F"/>
    <w:rsid w:val="005129EF"/>
    <w:rsid w:val="00512BFE"/>
    <w:rsid w:val="005166F1"/>
    <w:rsid w:val="0052066A"/>
    <w:rsid w:val="005214C2"/>
    <w:rsid w:val="00527C82"/>
    <w:rsid w:val="005305DD"/>
    <w:rsid w:val="00544C5C"/>
    <w:rsid w:val="00557B34"/>
    <w:rsid w:val="0056537D"/>
    <w:rsid w:val="00565639"/>
    <w:rsid w:val="00570EDB"/>
    <w:rsid w:val="005732CB"/>
    <w:rsid w:val="00586A05"/>
    <w:rsid w:val="00593265"/>
    <w:rsid w:val="005A6B71"/>
    <w:rsid w:val="005A7B96"/>
    <w:rsid w:val="005B0679"/>
    <w:rsid w:val="005B236E"/>
    <w:rsid w:val="005B5A7B"/>
    <w:rsid w:val="005C1930"/>
    <w:rsid w:val="005C420B"/>
    <w:rsid w:val="005C5373"/>
    <w:rsid w:val="005E0444"/>
    <w:rsid w:val="005F2819"/>
    <w:rsid w:val="00601C83"/>
    <w:rsid w:val="00621670"/>
    <w:rsid w:val="00631DC7"/>
    <w:rsid w:val="00636FD0"/>
    <w:rsid w:val="00637465"/>
    <w:rsid w:val="00640D02"/>
    <w:rsid w:val="0064107F"/>
    <w:rsid w:val="0064418C"/>
    <w:rsid w:val="0064446A"/>
    <w:rsid w:val="00647630"/>
    <w:rsid w:val="00650326"/>
    <w:rsid w:val="006578E7"/>
    <w:rsid w:val="0066149E"/>
    <w:rsid w:val="0066274E"/>
    <w:rsid w:val="00667E8C"/>
    <w:rsid w:val="006761E1"/>
    <w:rsid w:val="00681AC7"/>
    <w:rsid w:val="00683C8F"/>
    <w:rsid w:val="00690F78"/>
    <w:rsid w:val="006A0B14"/>
    <w:rsid w:val="006A36C2"/>
    <w:rsid w:val="006A6394"/>
    <w:rsid w:val="006A7AD7"/>
    <w:rsid w:val="006B238C"/>
    <w:rsid w:val="006B477D"/>
    <w:rsid w:val="006B6063"/>
    <w:rsid w:val="006C134E"/>
    <w:rsid w:val="006D58A4"/>
    <w:rsid w:val="006D6281"/>
    <w:rsid w:val="006F4169"/>
    <w:rsid w:val="006F4F6E"/>
    <w:rsid w:val="006F5262"/>
    <w:rsid w:val="00702049"/>
    <w:rsid w:val="00702FAE"/>
    <w:rsid w:val="00703168"/>
    <w:rsid w:val="00707BC0"/>
    <w:rsid w:val="00712FF4"/>
    <w:rsid w:val="00725B10"/>
    <w:rsid w:val="00732236"/>
    <w:rsid w:val="007408D7"/>
    <w:rsid w:val="00740DBF"/>
    <w:rsid w:val="00746110"/>
    <w:rsid w:val="00747939"/>
    <w:rsid w:val="007503A2"/>
    <w:rsid w:val="00751A97"/>
    <w:rsid w:val="00752C01"/>
    <w:rsid w:val="00754A45"/>
    <w:rsid w:val="007607E9"/>
    <w:rsid w:val="007667B5"/>
    <w:rsid w:val="007701D7"/>
    <w:rsid w:val="00771DED"/>
    <w:rsid w:val="00773A44"/>
    <w:rsid w:val="0077624E"/>
    <w:rsid w:val="00776454"/>
    <w:rsid w:val="00783717"/>
    <w:rsid w:val="00784ED3"/>
    <w:rsid w:val="007861C3"/>
    <w:rsid w:val="007914C0"/>
    <w:rsid w:val="007921CB"/>
    <w:rsid w:val="007966EB"/>
    <w:rsid w:val="007A6916"/>
    <w:rsid w:val="007B0799"/>
    <w:rsid w:val="007C0949"/>
    <w:rsid w:val="007C1547"/>
    <w:rsid w:val="007C3A2F"/>
    <w:rsid w:val="007C75EA"/>
    <w:rsid w:val="007D0184"/>
    <w:rsid w:val="007D2089"/>
    <w:rsid w:val="007D73A5"/>
    <w:rsid w:val="007F08DB"/>
    <w:rsid w:val="007F2DB3"/>
    <w:rsid w:val="007F78F7"/>
    <w:rsid w:val="0080299C"/>
    <w:rsid w:val="008242AD"/>
    <w:rsid w:val="00825870"/>
    <w:rsid w:val="00834CFA"/>
    <w:rsid w:val="008451D0"/>
    <w:rsid w:val="0085028B"/>
    <w:rsid w:val="0085256A"/>
    <w:rsid w:val="00855D0A"/>
    <w:rsid w:val="008612F8"/>
    <w:rsid w:val="008622F3"/>
    <w:rsid w:val="00871057"/>
    <w:rsid w:val="00871FA1"/>
    <w:rsid w:val="00873254"/>
    <w:rsid w:val="008A1165"/>
    <w:rsid w:val="008A210B"/>
    <w:rsid w:val="008A2774"/>
    <w:rsid w:val="008A65C1"/>
    <w:rsid w:val="008A7844"/>
    <w:rsid w:val="008B06A2"/>
    <w:rsid w:val="008B5CE2"/>
    <w:rsid w:val="008B6A2D"/>
    <w:rsid w:val="008C49D0"/>
    <w:rsid w:val="008C4ABF"/>
    <w:rsid w:val="008D30BC"/>
    <w:rsid w:val="008D3D1B"/>
    <w:rsid w:val="008D5AD6"/>
    <w:rsid w:val="008D6118"/>
    <w:rsid w:val="008D6576"/>
    <w:rsid w:val="008E007B"/>
    <w:rsid w:val="008E30D8"/>
    <w:rsid w:val="008E35B6"/>
    <w:rsid w:val="008E5E5F"/>
    <w:rsid w:val="008F7019"/>
    <w:rsid w:val="0091667C"/>
    <w:rsid w:val="00921420"/>
    <w:rsid w:val="009225CF"/>
    <w:rsid w:val="009324B6"/>
    <w:rsid w:val="00953AE0"/>
    <w:rsid w:val="00961802"/>
    <w:rsid w:val="00961E95"/>
    <w:rsid w:val="00962DB8"/>
    <w:rsid w:val="009632D8"/>
    <w:rsid w:val="009662FA"/>
    <w:rsid w:val="00973C2D"/>
    <w:rsid w:val="0099052B"/>
    <w:rsid w:val="009A05BD"/>
    <w:rsid w:val="009B4E80"/>
    <w:rsid w:val="009B5004"/>
    <w:rsid w:val="009C20BC"/>
    <w:rsid w:val="009C63B4"/>
    <w:rsid w:val="009E00A8"/>
    <w:rsid w:val="009E1573"/>
    <w:rsid w:val="009E55D1"/>
    <w:rsid w:val="009E5A49"/>
    <w:rsid w:val="009E6625"/>
    <w:rsid w:val="009E6F97"/>
    <w:rsid w:val="009F0089"/>
    <w:rsid w:val="00A00DE9"/>
    <w:rsid w:val="00A02929"/>
    <w:rsid w:val="00A03781"/>
    <w:rsid w:val="00A0622D"/>
    <w:rsid w:val="00A22F48"/>
    <w:rsid w:val="00A30918"/>
    <w:rsid w:val="00A43FED"/>
    <w:rsid w:val="00A46BF4"/>
    <w:rsid w:val="00A60153"/>
    <w:rsid w:val="00A61E80"/>
    <w:rsid w:val="00A66E8E"/>
    <w:rsid w:val="00A7026B"/>
    <w:rsid w:val="00A71E51"/>
    <w:rsid w:val="00A72767"/>
    <w:rsid w:val="00A74C29"/>
    <w:rsid w:val="00A74D28"/>
    <w:rsid w:val="00A76143"/>
    <w:rsid w:val="00A86053"/>
    <w:rsid w:val="00A906A4"/>
    <w:rsid w:val="00A910A7"/>
    <w:rsid w:val="00A9344F"/>
    <w:rsid w:val="00A96CA0"/>
    <w:rsid w:val="00AA3720"/>
    <w:rsid w:val="00AB0421"/>
    <w:rsid w:val="00AB0A30"/>
    <w:rsid w:val="00AB0DE2"/>
    <w:rsid w:val="00AB0FBD"/>
    <w:rsid w:val="00AC0AA1"/>
    <w:rsid w:val="00AC3B8B"/>
    <w:rsid w:val="00AD48A9"/>
    <w:rsid w:val="00AD6BEB"/>
    <w:rsid w:val="00AD7A4D"/>
    <w:rsid w:val="00AE1F16"/>
    <w:rsid w:val="00AE37C8"/>
    <w:rsid w:val="00AE5EAB"/>
    <w:rsid w:val="00AF30ED"/>
    <w:rsid w:val="00B05CF9"/>
    <w:rsid w:val="00B236CC"/>
    <w:rsid w:val="00B30CD5"/>
    <w:rsid w:val="00B32D75"/>
    <w:rsid w:val="00B44418"/>
    <w:rsid w:val="00B450E8"/>
    <w:rsid w:val="00B462C7"/>
    <w:rsid w:val="00B51215"/>
    <w:rsid w:val="00B5338E"/>
    <w:rsid w:val="00B533EA"/>
    <w:rsid w:val="00B544BD"/>
    <w:rsid w:val="00B74FAC"/>
    <w:rsid w:val="00B75D95"/>
    <w:rsid w:val="00B76DE1"/>
    <w:rsid w:val="00B92046"/>
    <w:rsid w:val="00B925EE"/>
    <w:rsid w:val="00BA6244"/>
    <w:rsid w:val="00BB048C"/>
    <w:rsid w:val="00BB2DF9"/>
    <w:rsid w:val="00BC13EF"/>
    <w:rsid w:val="00BC1F3A"/>
    <w:rsid w:val="00BC345C"/>
    <w:rsid w:val="00BE3D79"/>
    <w:rsid w:val="00BF103F"/>
    <w:rsid w:val="00C04A94"/>
    <w:rsid w:val="00C05720"/>
    <w:rsid w:val="00C0582B"/>
    <w:rsid w:val="00C07EA7"/>
    <w:rsid w:val="00C149B8"/>
    <w:rsid w:val="00C1694A"/>
    <w:rsid w:val="00C217BA"/>
    <w:rsid w:val="00C257FB"/>
    <w:rsid w:val="00C2689F"/>
    <w:rsid w:val="00C340BE"/>
    <w:rsid w:val="00C34BC7"/>
    <w:rsid w:val="00C43148"/>
    <w:rsid w:val="00C459B2"/>
    <w:rsid w:val="00C470D8"/>
    <w:rsid w:val="00C54B7D"/>
    <w:rsid w:val="00C54EF0"/>
    <w:rsid w:val="00C551C1"/>
    <w:rsid w:val="00C55B5A"/>
    <w:rsid w:val="00C56009"/>
    <w:rsid w:val="00C62311"/>
    <w:rsid w:val="00C838C8"/>
    <w:rsid w:val="00C93E60"/>
    <w:rsid w:val="00CA0F16"/>
    <w:rsid w:val="00CA4B0E"/>
    <w:rsid w:val="00CA7931"/>
    <w:rsid w:val="00CB3945"/>
    <w:rsid w:val="00CC2627"/>
    <w:rsid w:val="00CC5880"/>
    <w:rsid w:val="00CD0E65"/>
    <w:rsid w:val="00CD622F"/>
    <w:rsid w:val="00CF3115"/>
    <w:rsid w:val="00CF3898"/>
    <w:rsid w:val="00CF72A7"/>
    <w:rsid w:val="00D2129A"/>
    <w:rsid w:val="00D27361"/>
    <w:rsid w:val="00D30C6C"/>
    <w:rsid w:val="00D34094"/>
    <w:rsid w:val="00D3435C"/>
    <w:rsid w:val="00D415E5"/>
    <w:rsid w:val="00D42920"/>
    <w:rsid w:val="00D45373"/>
    <w:rsid w:val="00D578C4"/>
    <w:rsid w:val="00D634BD"/>
    <w:rsid w:val="00D67DC6"/>
    <w:rsid w:val="00D70D7E"/>
    <w:rsid w:val="00D751EC"/>
    <w:rsid w:val="00D766B3"/>
    <w:rsid w:val="00D84239"/>
    <w:rsid w:val="00D9290A"/>
    <w:rsid w:val="00D92DEC"/>
    <w:rsid w:val="00D94241"/>
    <w:rsid w:val="00D9424B"/>
    <w:rsid w:val="00D95289"/>
    <w:rsid w:val="00DB63DB"/>
    <w:rsid w:val="00DB675E"/>
    <w:rsid w:val="00DB7B00"/>
    <w:rsid w:val="00DC27E9"/>
    <w:rsid w:val="00DC7C04"/>
    <w:rsid w:val="00DD568D"/>
    <w:rsid w:val="00DD69AE"/>
    <w:rsid w:val="00DD6B71"/>
    <w:rsid w:val="00DD7555"/>
    <w:rsid w:val="00E036BF"/>
    <w:rsid w:val="00E14EF9"/>
    <w:rsid w:val="00E16B68"/>
    <w:rsid w:val="00E175E6"/>
    <w:rsid w:val="00E20AFD"/>
    <w:rsid w:val="00E2333C"/>
    <w:rsid w:val="00E313AF"/>
    <w:rsid w:val="00E3308C"/>
    <w:rsid w:val="00E47EA8"/>
    <w:rsid w:val="00E51A89"/>
    <w:rsid w:val="00E51F5D"/>
    <w:rsid w:val="00E5426F"/>
    <w:rsid w:val="00E70676"/>
    <w:rsid w:val="00E76E0A"/>
    <w:rsid w:val="00E8011D"/>
    <w:rsid w:val="00E8274D"/>
    <w:rsid w:val="00E86342"/>
    <w:rsid w:val="00EA46F1"/>
    <w:rsid w:val="00EB08E7"/>
    <w:rsid w:val="00EB263C"/>
    <w:rsid w:val="00EB631C"/>
    <w:rsid w:val="00EB7FDF"/>
    <w:rsid w:val="00EC3319"/>
    <w:rsid w:val="00EC545F"/>
    <w:rsid w:val="00EC57D3"/>
    <w:rsid w:val="00EC7316"/>
    <w:rsid w:val="00ED23A8"/>
    <w:rsid w:val="00ED2B52"/>
    <w:rsid w:val="00ED3490"/>
    <w:rsid w:val="00ED3631"/>
    <w:rsid w:val="00EF4AEA"/>
    <w:rsid w:val="00EF6BEB"/>
    <w:rsid w:val="00F00B29"/>
    <w:rsid w:val="00F024C3"/>
    <w:rsid w:val="00F047AA"/>
    <w:rsid w:val="00F13AE2"/>
    <w:rsid w:val="00F23EB7"/>
    <w:rsid w:val="00F2539B"/>
    <w:rsid w:val="00F3460A"/>
    <w:rsid w:val="00F46CC5"/>
    <w:rsid w:val="00F50896"/>
    <w:rsid w:val="00F54239"/>
    <w:rsid w:val="00F60F61"/>
    <w:rsid w:val="00F668FF"/>
    <w:rsid w:val="00F70D50"/>
    <w:rsid w:val="00F71102"/>
    <w:rsid w:val="00F77DA0"/>
    <w:rsid w:val="00F8039B"/>
    <w:rsid w:val="00F86E8B"/>
    <w:rsid w:val="00F872DF"/>
    <w:rsid w:val="00FA1ADD"/>
    <w:rsid w:val="00FA2A4A"/>
    <w:rsid w:val="00FA6618"/>
    <w:rsid w:val="00FB04FD"/>
    <w:rsid w:val="00FB0794"/>
    <w:rsid w:val="00FB4FE3"/>
    <w:rsid w:val="00FC4F0D"/>
    <w:rsid w:val="00FD2A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62"/>
    <o:shapelayout v:ext="edit">
      <o:idmap v:ext="edit" data="1"/>
    </o:shapelayout>
  </w:shapeDefaults>
  <w:decimalSymbol w:val=","/>
  <w:listSeparator w:val=";"/>
  <w14:docId w14:val="10384196"/>
  <w15:chartTrackingRefBased/>
  <w15:docId w15:val="{131B9BA6-76E9-40E6-9C44-ED2D56F4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281BCC"/>
    <w:pPr>
      <w:spacing w:before="180" w:after="60" w:line="240" w:lineRule="auto"/>
    </w:pPr>
    <w:rPr>
      <w:rFonts w:ascii="Garamond" w:eastAsia="Times New Roman" w:hAnsi="Garamond" w:cs="Times New Roman"/>
      <w:szCs w:val="20"/>
      <w:lang w:val="en-GB"/>
    </w:rPr>
  </w:style>
  <w:style w:type="paragraph" w:styleId="10">
    <w:name w:val="heading 1"/>
    <w:aliases w:val="Заголовок параграфа (1.),Section,level2 hdg,111"/>
    <w:basedOn w:val="a3"/>
    <w:next w:val="a3"/>
    <w:link w:val="11"/>
    <w:uiPriority w:val="9"/>
    <w:qFormat/>
    <w:rsid w:val="007D01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aliases w:val="h2,h21,5,Заголовок пункта (1.1),Reset numbering,222"/>
    <w:basedOn w:val="a3"/>
    <w:next w:val="a3"/>
    <w:link w:val="20"/>
    <w:unhideWhenUsed/>
    <w:qFormat/>
    <w:rsid w:val="005E044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Заголовок подпукта (1.1.1),Level 1 - 1,o"/>
    <w:basedOn w:val="a3"/>
    <w:link w:val="30"/>
    <w:autoRedefine/>
    <w:uiPriority w:val="9"/>
    <w:qFormat/>
    <w:rsid w:val="0009792F"/>
    <w:pPr>
      <w:keepNext/>
      <w:keepLines/>
      <w:tabs>
        <w:tab w:val="left" w:pos="708"/>
      </w:tabs>
      <w:spacing w:before="120" w:after="120"/>
      <w:ind w:firstLine="709"/>
      <w:jc w:val="both"/>
      <w:outlineLvl w:val="2"/>
    </w:pPr>
    <w:rPr>
      <w:color w:val="000000"/>
      <w:szCs w:val="22"/>
      <w:lang w:val="ru-RU"/>
    </w:rPr>
  </w:style>
  <w:style w:type="paragraph" w:styleId="40">
    <w:name w:val="heading 4"/>
    <w:aliases w:val="H4,H41,Sub-Minor,Level 2 - a"/>
    <w:basedOn w:val="a3"/>
    <w:link w:val="41"/>
    <w:qFormat/>
    <w:rsid w:val="009E1573"/>
    <w:pPr>
      <w:spacing w:before="120" w:after="120"/>
      <w:jc w:val="both"/>
      <w:outlineLvl w:val="3"/>
    </w:pPr>
    <w:rPr>
      <w:rFonts w:ascii="Times New Roman" w:hAnsi="Times New Roman"/>
      <w:lang w:val="ru-RU"/>
    </w:rPr>
  </w:style>
  <w:style w:type="paragraph" w:styleId="50">
    <w:name w:val="heading 5"/>
    <w:aliases w:val="h5,h51,H5,H51,h52,test,Block Label,Level 3 - i"/>
    <w:basedOn w:val="a3"/>
    <w:next w:val="a3"/>
    <w:link w:val="51"/>
    <w:uiPriority w:val="99"/>
    <w:unhideWhenUsed/>
    <w:qFormat/>
    <w:rsid w:val="00DD69AE"/>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aliases w:val="Legal Level 1."/>
    <w:basedOn w:val="a3"/>
    <w:next w:val="50"/>
    <w:link w:val="60"/>
    <w:uiPriority w:val="9"/>
    <w:qFormat/>
    <w:rsid w:val="009E1573"/>
    <w:pPr>
      <w:spacing w:before="120" w:after="120"/>
      <w:jc w:val="both"/>
      <w:outlineLvl w:val="5"/>
    </w:pPr>
    <w:rPr>
      <w:rFonts w:ascii="Times New Roman" w:hAnsi="Times New Roman"/>
      <w:lang w:val="ru-RU"/>
    </w:rPr>
  </w:style>
  <w:style w:type="paragraph" w:styleId="7">
    <w:name w:val="heading 7"/>
    <w:aliases w:val="Appendix Header,Legal Level 1.1."/>
    <w:basedOn w:val="a3"/>
    <w:next w:val="a3"/>
    <w:link w:val="70"/>
    <w:qFormat/>
    <w:rsid w:val="009E1573"/>
    <w:pPr>
      <w:spacing w:after="240"/>
      <w:outlineLvl w:val="6"/>
    </w:pPr>
  </w:style>
  <w:style w:type="paragraph" w:styleId="8">
    <w:name w:val="heading 8"/>
    <w:aliases w:val="Legal Level 1.1.1."/>
    <w:basedOn w:val="a3"/>
    <w:next w:val="a3"/>
    <w:link w:val="80"/>
    <w:uiPriority w:val="9"/>
    <w:qFormat/>
    <w:rsid w:val="009E1573"/>
    <w:pPr>
      <w:spacing w:before="240"/>
      <w:outlineLvl w:val="7"/>
    </w:pPr>
    <w:rPr>
      <w:rFonts w:ascii="Arial" w:hAnsi="Arial"/>
      <w:i/>
      <w:sz w:val="20"/>
    </w:rPr>
  </w:style>
  <w:style w:type="paragraph" w:styleId="9">
    <w:name w:val="heading 9"/>
    <w:aliases w:val="Legal Level 1.1.1.1."/>
    <w:basedOn w:val="a3"/>
    <w:next w:val="a3"/>
    <w:link w:val="90"/>
    <w:qFormat/>
    <w:rsid w:val="009E1573"/>
    <w:pPr>
      <w:spacing w:before="240"/>
      <w:outlineLvl w:val="8"/>
    </w:pPr>
    <w:rPr>
      <w:rFonts w:ascii="Arial" w:hAnsi="Arial"/>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30">
    <w:name w:val="Заголовок 3 Знак"/>
    <w:aliases w:val="H3 Знак,Заголовок подпукта (1.1.1) Знак,Level 1 - 1 Знак,o Знак"/>
    <w:basedOn w:val="a4"/>
    <w:link w:val="3"/>
    <w:uiPriority w:val="99"/>
    <w:rsid w:val="0009792F"/>
    <w:rPr>
      <w:rFonts w:ascii="Garamond" w:eastAsia="Times New Roman" w:hAnsi="Garamond" w:cs="Times New Roman"/>
      <w:color w:val="000000"/>
    </w:rPr>
  </w:style>
  <w:style w:type="character" w:styleId="a7">
    <w:name w:val="Hyperlink"/>
    <w:uiPriority w:val="99"/>
    <w:rsid w:val="00281BCC"/>
    <w:rPr>
      <w:color w:val="0000FF"/>
      <w:u w:val="single"/>
    </w:rPr>
  </w:style>
  <w:style w:type="table" w:styleId="a8">
    <w:name w:val="Table Grid"/>
    <w:basedOn w:val="a5"/>
    <w:uiPriority w:val="39"/>
    <w:rsid w:val="00281BCC"/>
    <w:pPr>
      <w:spacing w:before="180" w:after="6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3"/>
    <w:link w:val="aa"/>
    <w:uiPriority w:val="99"/>
    <w:qFormat/>
    <w:rsid w:val="00281BCC"/>
    <w:pPr>
      <w:spacing w:before="0" w:after="0"/>
      <w:ind w:left="720"/>
      <w:contextualSpacing/>
    </w:pPr>
    <w:rPr>
      <w:rFonts w:ascii="Times New Roman" w:hAnsi="Times New Roman"/>
      <w:sz w:val="24"/>
      <w:szCs w:val="24"/>
      <w:lang w:val="ru-RU" w:eastAsia="ru-RU"/>
    </w:rPr>
  </w:style>
  <w:style w:type="paragraph" w:styleId="ab">
    <w:name w:val="Balloon Text"/>
    <w:basedOn w:val="a3"/>
    <w:link w:val="ac"/>
    <w:uiPriority w:val="99"/>
    <w:semiHidden/>
    <w:unhideWhenUsed/>
    <w:rsid w:val="00281BCC"/>
    <w:pPr>
      <w:spacing w:before="0" w:after="0"/>
    </w:pPr>
    <w:rPr>
      <w:rFonts w:ascii="Segoe UI" w:hAnsi="Segoe UI" w:cs="Segoe UI"/>
      <w:sz w:val="18"/>
      <w:szCs w:val="18"/>
    </w:rPr>
  </w:style>
  <w:style w:type="character" w:customStyle="1" w:styleId="ac">
    <w:name w:val="Текст выноски Знак"/>
    <w:basedOn w:val="a4"/>
    <w:link w:val="ab"/>
    <w:uiPriority w:val="99"/>
    <w:rsid w:val="00281BCC"/>
    <w:rPr>
      <w:rFonts w:ascii="Segoe UI" w:eastAsia="Times New Roman" w:hAnsi="Segoe UI" w:cs="Segoe UI"/>
      <w:sz w:val="18"/>
      <w:szCs w:val="18"/>
      <w:lang w:val="en-GB"/>
    </w:rPr>
  </w:style>
  <w:style w:type="paragraph" w:styleId="ad">
    <w:name w:val="Body Text"/>
    <w:aliases w:val="body text"/>
    <w:basedOn w:val="a3"/>
    <w:link w:val="12"/>
    <w:uiPriority w:val="99"/>
    <w:rsid w:val="00317DA1"/>
    <w:pPr>
      <w:spacing w:before="120" w:after="120"/>
      <w:jc w:val="both"/>
    </w:pPr>
    <w:rPr>
      <w:rFonts w:ascii="Times New Roman" w:hAnsi="Times New Roman"/>
    </w:rPr>
  </w:style>
  <w:style w:type="character" w:customStyle="1" w:styleId="ae">
    <w:name w:val="Основной текст Знак"/>
    <w:basedOn w:val="a4"/>
    <w:uiPriority w:val="99"/>
    <w:rsid w:val="00317DA1"/>
    <w:rPr>
      <w:rFonts w:ascii="Garamond" w:eastAsia="Times New Roman" w:hAnsi="Garamond" w:cs="Times New Roman"/>
      <w:szCs w:val="20"/>
      <w:lang w:val="en-GB"/>
    </w:rPr>
  </w:style>
  <w:style w:type="character" w:customStyle="1" w:styleId="12">
    <w:name w:val="Основной текст Знак1"/>
    <w:aliases w:val="body text Знак"/>
    <w:link w:val="ad"/>
    <w:uiPriority w:val="99"/>
    <w:rsid w:val="00317DA1"/>
    <w:rPr>
      <w:rFonts w:ascii="Times New Roman" w:eastAsia="Times New Roman" w:hAnsi="Times New Roman" w:cs="Times New Roman"/>
      <w:szCs w:val="20"/>
      <w:lang w:val="en-GB"/>
    </w:rPr>
  </w:style>
  <w:style w:type="character" w:styleId="af">
    <w:name w:val="annotation reference"/>
    <w:basedOn w:val="a4"/>
    <w:uiPriority w:val="99"/>
    <w:unhideWhenUsed/>
    <w:rsid w:val="00317DA1"/>
  </w:style>
  <w:style w:type="paragraph" w:customStyle="1" w:styleId="ConsPlusNormal">
    <w:name w:val="ConsPlusNormal"/>
    <w:rsid w:val="003763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header"/>
    <w:basedOn w:val="a3"/>
    <w:link w:val="af1"/>
    <w:uiPriority w:val="99"/>
    <w:unhideWhenUsed/>
    <w:rsid w:val="00E5426F"/>
    <w:pPr>
      <w:tabs>
        <w:tab w:val="center" w:pos="4677"/>
        <w:tab w:val="right" w:pos="9355"/>
      </w:tabs>
      <w:spacing w:before="0" w:after="0"/>
    </w:pPr>
  </w:style>
  <w:style w:type="character" w:customStyle="1" w:styleId="af1">
    <w:name w:val="Верхний колонтитул Знак"/>
    <w:basedOn w:val="a4"/>
    <w:link w:val="af0"/>
    <w:uiPriority w:val="99"/>
    <w:rsid w:val="00E5426F"/>
    <w:rPr>
      <w:rFonts w:ascii="Garamond" w:eastAsia="Times New Roman" w:hAnsi="Garamond" w:cs="Times New Roman"/>
      <w:szCs w:val="20"/>
      <w:lang w:val="en-GB"/>
    </w:rPr>
  </w:style>
  <w:style w:type="paragraph" w:styleId="af2">
    <w:name w:val="footer"/>
    <w:basedOn w:val="a3"/>
    <w:link w:val="af3"/>
    <w:uiPriority w:val="99"/>
    <w:unhideWhenUsed/>
    <w:rsid w:val="00E5426F"/>
    <w:pPr>
      <w:tabs>
        <w:tab w:val="center" w:pos="4677"/>
        <w:tab w:val="right" w:pos="9355"/>
      </w:tabs>
      <w:spacing w:before="0" w:after="0"/>
    </w:pPr>
  </w:style>
  <w:style w:type="character" w:customStyle="1" w:styleId="af3">
    <w:name w:val="Нижний колонтитул Знак"/>
    <w:basedOn w:val="a4"/>
    <w:link w:val="af2"/>
    <w:uiPriority w:val="99"/>
    <w:rsid w:val="00E5426F"/>
    <w:rPr>
      <w:rFonts w:ascii="Garamond" w:eastAsia="Times New Roman" w:hAnsi="Garamond" w:cs="Times New Roman"/>
      <w:szCs w:val="20"/>
      <w:lang w:val="en-GB"/>
    </w:rPr>
  </w:style>
  <w:style w:type="paragraph" w:styleId="af4">
    <w:name w:val="annotation text"/>
    <w:basedOn w:val="a3"/>
    <w:link w:val="af5"/>
    <w:uiPriority w:val="99"/>
    <w:unhideWhenUsed/>
    <w:rsid w:val="00266C69"/>
    <w:rPr>
      <w:sz w:val="20"/>
    </w:rPr>
  </w:style>
  <w:style w:type="character" w:customStyle="1" w:styleId="af5">
    <w:name w:val="Текст примечания Знак"/>
    <w:basedOn w:val="a4"/>
    <w:link w:val="af4"/>
    <w:uiPriority w:val="99"/>
    <w:rsid w:val="00266C69"/>
    <w:rPr>
      <w:rFonts w:ascii="Garamond" w:eastAsia="Times New Roman" w:hAnsi="Garamond" w:cs="Times New Roman"/>
      <w:sz w:val="20"/>
      <w:szCs w:val="20"/>
      <w:lang w:val="en-GB"/>
    </w:rPr>
  </w:style>
  <w:style w:type="paragraph" w:styleId="af6">
    <w:name w:val="annotation subject"/>
    <w:basedOn w:val="af4"/>
    <w:next w:val="af4"/>
    <w:link w:val="af7"/>
    <w:uiPriority w:val="99"/>
    <w:unhideWhenUsed/>
    <w:rsid w:val="00175441"/>
    <w:pPr>
      <w:spacing w:before="0" w:after="200" w:line="276" w:lineRule="auto"/>
    </w:pPr>
    <w:rPr>
      <w:rFonts w:ascii="Calibri" w:eastAsia="Calibri" w:hAnsi="Calibri"/>
      <w:b/>
      <w:bCs/>
      <w:lang w:val="x-none"/>
    </w:rPr>
  </w:style>
  <w:style w:type="character" w:customStyle="1" w:styleId="af7">
    <w:name w:val="Тема примечания Знак"/>
    <w:basedOn w:val="af5"/>
    <w:link w:val="af6"/>
    <w:uiPriority w:val="99"/>
    <w:rsid w:val="00175441"/>
    <w:rPr>
      <w:rFonts w:ascii="Calibri" w:eastAsia="Calibri" w:hAnsi="Calibri" w:cs="Times New Roman"/>
      <w:b/>
      <w:bCs/>
      <w:sz w:val="20"/>
      <w:szCs w:val="20"/>
      <w:lang w:val="x-none"/>
    </w:rPr>
  </w:style>
  <w:style w:type="character" w:customStyle="1" w:styleId="20">
    <w:name w:val="Заголовок 2 Знак"/>
    <w:aliases w:val="h2 Знак,h21 Знак,5 Знак,Заголовок пункта (1.1) Знак,Reset numbering Знак,222 Знак"/>
    <w:basedOn w:val="a4"/>
    <w:link w:val="2"/>
    <w:rsid w:val="005E0444"/>
    <w:rPr>
      <w:rFonts w:asciiTheme="majorHAnsi" w:eastAsiaTheme="majorEastAsia" w:hAnsiTheme="majorHAnsi" w:cstheme="majorBidi"/>
      <w:color w:val="2E74B5" w:themeColor="accent1" w:themeShade="BF"/>
      <w:sz w:val="26"/>
      <w:szCs w:val="26"/>
      <w:lang w:val="en-GB"/>
    </w:rPr>
  </w:style>
  <w:style w:type="paragraph" w:styleId="af8">
    <w:name w:val="footnote text"/>
    <w:basedOn w:val="a3"/>
    <w:link w:val="af9"/>
    <w:uiPriority w:val="99"/>
    <w:unhideWhenUsed/>
    <w:rsid w:val="005E0444"/>
    <w:pPr>
      <w:suppressAutoHyphens/>
      <w:spacing w:before="120" w:after="0"/>
    </w:pPr>
    <w:rPr>
      <w:rFonts w:eastAsia="Batang" w:cs="Garamond"/>
      <w:sz w:val="20"/>
      <w:lang w:val="ru-RU" w:eastAsia="ar-SA"/>
    </w:rPr>
  </w:style>
  <w:style w:type="character" w:customStyle="1" w:styleId="af9">
    <w:name w:val="Текст сноски Знак"/>
    <w:basedOn w:val="a4"/>
    <w:link w:val="af8"/>
    <w:uiPriority w:val="99"/>
    <w:rsid w:val="005E0444"/>
    <w:rPr>
      <w:rFonts w:ascii="Garamond" w:eastAsia="Batang" w:hAnsi="Garamond" w:cs="Garamond"/>
      <w:sz w:val="20"/>
      <w:szCs w:val="20"/>
      <w:lang w:eastAsia="ar-SA"/>
    </w:rPr>
  </w:style>
  <w:style w:type="paragraph" w:customStyle="1" w:styleId="afa">
    <w:name w:val="ЭАА"/>
    <w:basedOn w:val="10"/>
    <w:link w:val="afb"/>
    <w:qFormat/>
    <w:rsid w:val="007D0184"/>
    <w:pPr>
      <w:spacing w:before="0"/>
      <w:jc w:val="right"/>
    </w:pPr>
    <w:rPr>
      <w:rFonts w:ascii="Garamond" w:eastAsia="Times New Roman" w:hAnsi="Garamond" w:cs="Times New Roman"/>
      <w:b/>
      <w:color w:val="auto"/>
      <w:sz w:val="20"/>
      <w:szCs w:val="20"/>
      <w:lang w:val="ru-RU" w:eastAsia="ru-RU"/>
    </w:rPr>
  </w:style>
  <w:style w:type="character" w:customStyle="1" w:styleId="afb">
    <w:name w:val="ЭАА Знак"/>
    <w:link w:val="afa"/>
    <w:locked/>
    <w:rsid w:val="007D0184"/>
    <w:rPr>
      <w:rFonts w:ascii="Garamond" w:eastAsia="Times New Roman" w:hAnsi="Garamond" w:cs="Times New Roman"/>
      <w:b/>
      <w:sz w:val="20"/>
      <w:szCs w:val="20"/>
      <w:lang w:eastAsia="ru-RU"/>
    </w:rPr>
  </w:style>
  <w:style w:type="character" w:customStyle="1" w:styleId="11">
    <w:name w:val="Заголовок 1 Знак"/>
    <w:aliases w:val="Заголовок параграфа (1.) Знак1,Section Знак2,level2 hdg Знак2,111 Знак2"/>
    <w:basedOn w:val="a4"/>
    <w:link w:val="10"/>
    <w:uiPriority w:val="9"/>
    <w:rsid w:val="007D0184"/>
    <w:rPr>
      <w:rFonts w:asciiTheme="majorHAnsi" w:eastAsiaTheme="majorEastAsia" w:hAnsiTheme="majorHAnsi" w:cstheme="majorBidi"/>
      <w:color w:val="2E74B5" w:themeColor="accent1" w:themeShade="BF"/>
      <w:sz w:val="32"/>
      <w:szCs w:val="32"/>
      <w:lang w:val="en-GB"/>
    </w:rPr>
  </w:style>
  <w:style w:type="character" w:styleId="afc">
    <w:name w:val="page number"/>
    <w:uiPriority w:val="99"/>
    <w:rsid w:val="007D0184"/>
    <w:rPr>
      <w:rFonts w:ascii="Times New Roman" w:hAnsi="Times New Roman" w:cs="Times New Roman"/>
    </w:rPr>
  </w:style>
  <w:style w:type="character" w:customStyle="1" w:styleId="aa">
    <w:name w:val="Абзац списка Знак"/>
    <w:link w:val="a9"/>
    <w:uiPriority w:val="99"/>
    <w:rsid w:val="003C0C88"/>
    <w:rPr>
      <w:rFonts w:ascii="Times New Roman" w:eastAsia="Times New Roman" w:hAnsi="Times New Roman" w:cs="Times New Roman"/>
      <w:sz w:val="24"/>
      <w:szCs w:val="24"/>
      <w:lang w:eastAsia="ru-RU"/>
    </w:rPr>
  </w:style>
  <w:style w:type="paragraph" w:styleId="HTML">
    <w:name w:val="HTML Preformatted"/>
    <w:basedOn w:val="a3"/>
    <w:link w:val="HTML0"/>
    <w:uiPriority w:val="99"/>
    <w:unhideWhenUsed/>
    <w:rsid w:val="008612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Courier New" w:hAnsi="Courier New" w:cs="Courier New"/>
      <w:sz w:val="20"/>
      <w:lang w:val="ru-RU" w:eastAsia="ru-RU"/>
    </w:rPr>
  </w:style>
  <w:style w:type="character" w:customStyle="1" w:styleId="HTML0">
    <w:name w:val="Стандартный HTML Знак"/>
    <w:basedOn w:val="a4"/>
    <w:link w:val="HTML"/>
    <w:uiPriority w:val="99"/>
    <w:rsid w:val="008612F8"/>
    <w:rPr>
      <w:rFonts w:ascii="Courier New" w:eastAsia="Times New Roman" w:hAnsi="Courier New" w:cs="Courier New"/>
      <w:sz w:val="20"/>
      <w:szCs w:val="20"/>
      <w:lang w:eastAsia="ru-RU"/>
    </w:rPr>
  </w:style>
  <w:style w:type="character" w:customStyle="1" w:styleId="51">
    <w:name w:val="Заголовок 5 Знак"/>
    <w:aliases w:val="h5 Знак,h51 Знак,H5 Знак,H51 Знак,h52 Знак,test Знак,Block Label Знак,Level 3 - i Знак"/>
    <w:basedOn w:val="a4"/>
    <w:link w:val="50"/>
    <w:uiPriority w:val="99"/>
    <w:rsid w:val="00DD69AE"/>
    <w:rPr>
      <w:rFonts w:asciiTheme="majorHAnsi" w:eastAsiaTheme="majorEastAsia" w:hAnsiTheme="majorHAnsi" w:cstheme="majorBidi"/>
      <w:color w:val="2E74B5" w:themeColor="accent1" w:themeShade="BF"/>
      <w:szCs w:val="20"/>
      <w:lang w:val="en-GB"/>
    </w:rPr>
  </w:style>
  <w:style w:type="character" w:customStyle="1" w:styleId="41">
    <w:name w:val="Заголовок 4 Знак"/>
    <w:aliases w:val="H4 Знак,H41 Знак,Sub-Minor Знак,Level 2 - a Знак"/>
    <w:basedOn w:val="a4"/>
    <w:link w:val="40"/>
    <w:uiPriority w:val="99"/>
    <w:rsid w:val="009E1573"/>
    <w:rPr>
      <w:rFonts w:ascii="Times New Roman" w:eastAsia="Times New Roman" w:hAnsi="Times New Roman" w:cs="Times New Roman"/>
      <w:szCs w:val="20"/>
    </w:rPr>
  </w:style>
  <w:style w:type="character" w:customStyle="1" w:styleId="60">
    <w:name w:val="Заголовок 6 Знак"/>
    <w:aliases w:val="Legal Level 1. Знак"/>
    <w:basedOn w:val="a4"/>
    <w:link w:val="6"/>
    <w:uiPriority w:val="99"/>
    <w:rsid w:val="009E1573"/>
    <w:rPr>
      <w:rFonts w:ascii="Times New Roman" w:eastAsia="Times New Roman" w:hAnsi="Times New Roman" w:cs="Times New Roman"/>
      <w:szCs w:val="20"/>
    </w:rPr>
  </w:style>
  <w:style w:type="character" w:customStyle="1" w:styleId="70">
    <w:name w:val="Заголовок 7 Знак"/>
    <w:aliases w:val="Appendix Header Знак,Legal Level 1.1. Знак"/>
    <w:basedOn w:val="a4"/>
    <w:link w:val="7"/>
    <w:rsid w:val="009E1573"/>
    <w:rPr>
      <w:rFonts w:ascii="Garamond" w:eastAsia="Times New Roman" w:hAnsi="Garamond" w:cs="Times New Roman"/>
      <w:szCs w:val="20"/>
      <w:lang w:val="en-GB"/>
    </w:rPr>
  </w:style>
  <w:style w:type="character" w:customStyle="1" w:styleId="80">
    <w:name w:val="Заголовок 8 Знак"/>
    <w:aliases w:val="Legal Level 1.1.1. Знак"/>
    <w:basedOn w:val="a4"/>
    <w:link w:val="8"/>
    <w:rsid w:val="009E1573"/>
    <w:rPr>
      <w:rFonts w:ascii="Arial" w:eastAsia="Times New Roman" w:hAnsi="Arial" w:cs="Times New Roman"/>
      <w:i/>
      <w:sz w:val="20"/>
      <w:szCs w:val="20"/>
      <w:lang w:val="en-GB"/>
    </w:rPr>
  </w:style>
  <w:style w:type="character" w:customStyle="1" w:styleId="90">
    <w:name w:val="Заголовок 9 Знак"/>
    <w:aliases w:val="Legal Level 1.1.1.1. Знак"/>
    <w:basedOn w:val="a4"/>
    <w:link w:val="9"/>
    <w:rsid w:val="009E1573"/>
    <w:rPr>
      <w:rFonts w:ascii="Arial" w:eastAsia="Times New Roman" w:hAnsi="Arial" w:cs="Times New Roman"/>
      <w:i/>
      <w:sz w:val="18"/>
      <w:szCs w:val="20"/>
      <w:lang w:val="en-GB"/>
    </w:rPr>
  </w:style>
  <w:style w:type="character" w:styleId="afd">
    <w:name w:val="FollowedHyperlink"/>
    <w:uiPriority w:val="99"/>
    <w:unhideWhenUsed/>
    <w:rsid w:val="009E1573"/>
    <w:rPr>
      <w:color w:val="800080"/>
      <w:u w:val="single"/>
    </w:rPr>
  </w:style>
  <w:style w:type="character" w:customStyle="1" w:styleId="110">
    <w:name w:val="Заголовок 1 Знак1"/>
    <w:aliases w:val="Заголовок параграфа (1.) Знак,Section Знак,level2 hdg Знак,111 Знак,Section Знак1,level2 hdg Знак1,111 Знак1,111 Знак Знак,Section Heading Знак,level2 hdg Знак Знак"/>
    <w:rsid w:val="009E1573"/>
    <w:rPr>
      <w:rFonts w:ascii="Garamond" w:hAnsi="Garamond" w:hint="default"/>
      <w:b/>
      <w:bCs/>
      <w:caps/>
      <w:color w:val="000000"/>
      <w:kern w:val="28"/>
      <w:sz w:val="22"/>
      <w:szCs w:val="22"/>
      <w:lang w:val="ru-RU" w:eastAsia="en-US" w:bidi="ar-SA"/>
    </w:rPr>
  </w:style>
  <w:style w:type="character" w:customStyle="1" w:styleId="21">
    <w:name w:val="Заголовок 2 Знак1"/>
    <w:aliases w:val="h2 Знак1,h21 Знак1,5 Знак1,Заголовок пункта (1.1) Знак1,Reset numbering Знак1,222 Знак1"/>
    <w:semiHidden/>
    <w:rsid w:val="009E1573"/>
    <w:rPr>
      <w:rFonts w:ascii="Calibri Light" w:eastAsia="Times New Roman" w:hAnsi="Calibri Light" w:cs="Times New Roman"/>
      <w:color w:val="2E74B5"/>
      <w:sz w:val="26"/>
      <w:szCs w:val="26"/>
      <w:lang w:val="en-GB" w:eastAsia="en-US"/>
    </w:rPr>
  </w:style>
  <w:style w:type="character" w:customStyle="1" w:styleId="410">
    <w:name w:val="Заголовок 4 Знак1"/>
    <w:aliases w:val="H4 Знак1,H41 Знак1,Sub-Minor Знак1,Level 2 - a Знак1"/>
    <w:semiHidden/>
    <w:rsid w:val="009E1573"/>
    <w:rPr>
      <w:rFonts w:ascii="Calibri Light" w:eastAsia="Times New Roman" w:hAnsi="Calibri Light" w:cs="Times New Roman"/>
      <w:i/>
      <w:iCs/>
      <w:color w:val="2E74B5"/>
      <w:sz w:val="22"/>
      <w:lang w:val="en-GB" w:eastAsia="en-US"/>
    </w:rPr>
  </w:style>
  <w:style w:type="character" w:customStyle="1" w:styleId="510">
    <w:name w:val="Заголовок 5 Знак1"/>
    <w:aliases w:val="h5 Знак1,h51 Знак1,H5 Знак1,H51 Знак1,h52 Знак1,test Знак1,Block Label Знак1,Level 3 - i Знак1,Level 3 - i Знак Знак1"/>
    <w:rsid w:val="009E1573"/>
    <w:rPr>
      <w:rFonts w:ascii="Calibri" w:hAnsi="Calibri" w:hint="default"/>
      <w:b/>
      <w:bCs/>
      <w:i/>
      <w:iCs/>
      <w:sz w:val="26"/>
      <w:szCs w:val="26"/>
      <w:lang w:val="ru-RU" w:eastAsia="ru-RU" w:bidi="ar-SA"/>
    </w:rPr>
  </w:style>
  <w:style w:type="character" w:customStyle="1" w:styleId="61">
    <w:name w:val="Заголовок 6 Знак1"/>
    <w:aliases w:val="Legal Level 1. Знак1"/>
    <w:semiHidden/>
    <w:rsid w:val="009E1573"/>
    <w:rPr>
      <w:rFonts w:ascii="Calibri Light" w:eastAsia="Times New Roman" w:hAnsi="Calibri Light" w:cs="Times New Roman"/>
      <w:color w:val="1F4D78"/>
      <w:sz w:val="22"/>
      <w:lang w:val="en-GB" w:eastAsia="en-US"/>
    </w:rPr>
  </w:style>
  <w:style w:type="paragraph" w:styleId="afe">
    <w:name w:val="Normal (Web)"/>
    <w:basedOn w:val="a3"/>
    <w:unhideWhenUsed/>
    <w:rsid w:val="009E1573"/>
    <w:pPr>
      <w:spacing w:before="100" w:beforeAutospacing="1" w:after="100" w:afterAutospacing="1"/>
    </w:pPr>
    <w:rPr>
      <w:rFonts w:ascii="Times New Roman" w:hAnsi="Times New Roman"/>
      <w:sz w:val="24"/>
      <w:szCs w:val="24"/>
      <w:lang w:val="ru-RU" w:eastAsia="ru-RU"/>
    </w:rPr>
  </w:style>
  <w:style w:type="character" w:customStyle="1" w:styleId="71">
    <w:name w:val="Заголовок 7 Знак1"/>
    <w:aliases w:val="Appendix Header Знак1,Legal Level 1.1. Знак1"/>
    <w:semiHidden/>
    <w:rsid w:val="009E1573"/>
    <w:rPr>
      <w:rFonts w:ascii="Calibri Light" w:eastAsia="Times New Roman" w:hAnsi="Calibri Light" w:cs="Times New Roman"/>
      <w:i/>
      <w:iCs/>
      <w:color w:val="1F4D78"/>
      <w:sz w:val="22"/>
      <w:lang w:val="en-GB" w:eastAsia="en-US"/>
    </w:rPr>
  </w:style>
  <w:style w:type="character" w:customStyle="1" w:styleId="81">
    <w:name w:val="Заголовок 8 Знак1"/>
    <w:aliases w:val="Legal Level 1.1.1. Знак1"/>
    <w:semiHidden/>
    <w:rsid w:val="009E1573"/>
    <w:rPr>
      <w:rFonts w:ascii="Calibri Light" w:eastAsia="Times New Roman" w:hAnsi="Calibri Light" w:cs="Times New Roman"/>
      <w:color w:val="272727"/>
      <w:sz w:val="21"/>
      <w:szCs w:val="21"/>
      <w:lang w:val="en-GB" w:eastAsia="en-US"/>
    </w:rPr>
  </w:style>
  <w:style w:type="character" w:customStyle="1" w:styleId="91">
    <w:name w:val="Заголовок 9 Знак1"/>
    <w:aliases w:val="Legal Level 1.1.1.1. Знак1"/>
    <w:semiHidden/>
    <w:rsid w:val="009E1573"/>
    <w:rPr>
      <w:rFonts w:ascii="Calibri Light" w:eastAsia="Times New Roman" w:hAnsi="Calibri Light" w:cs="Times New Roman"/>
      <w:i/>
      <w:iCs/>
      <w:color w:val="272727"/>
      <w:sz w:val="21"/>
      <w:szCs w:val="21"/>
      <w:lang w:val="en-GB" w:eastAsia="en-US"/>
    </w:rPr>
  </w:style>
  <w:style w:type="paragraph" w:styleId="13">
    <w:name w:val="toc 1"/>
    <w:basedOn w:val="a3"/>
    <w:next w:val="a3"/>
    <w:autoRedefine/>
    <w:uiPriority w:val="39"/>
    <w:unhideWhenUsed/>
    <w:rsid w:val="009E1573"/>
    <w:pPr>
      <w:spacing w:before="120" w:after="120"/>
    </w:pPr>
    <w:rPr>
      <w:rFonts w:ascii="Times New Roman" w:hAnsi="Times New Roman"/>
      <w:b/>
      <w:caps/>
      <w:sz w:val="20"/>
    </w:rPr>
  </w:style>
  <w:style w:type="paragraph" w:styleId="22">
    <w:name w:val="toc 2"/>
    <w:basedOn w:val="a3"/>
    <w:next w:val="a3"/>
    <w:autoRedefine/>
    <w:uiPriority w:val="39"/>
    <w:unhideWhenUsed/>
    <w:rsid w:val="009E1573"/>
    <w:pPr>
      <w:spacing w:before="0" w:after="0"/>
      <w:ind w:left="220"/>
    </w:pPr>
    <w:rPr>
      <w:rFonts w:ascii="Times New Roman" w:hAnsi="Times New Roman"/>
      <w:smallCaps/>
      <w:sz w:val="20"/>
    </w:rPr>
  </w:style>
  <w:style w:type="paragraph" w:styleId="31">
    <w:name w:val="toc 3"/>
    <w:basedOn w:val="a3"/>
    <w:next w:val="a3"/>
    <w:autoRedefine/>
    <w:uiPriority w:val="39"/>
    <w:unhideWhenUsed/>
    <w:rsid w:val="009E1573"/>
    <w:pPr>
      <w:spacing w:before="0" w:after="0"/>
      <w:ind w:left="440"/>
    </w:pPr>
    <w:rPr>
      <w:rFonts w:ascii="Times New Roman" w:hAnsi="Times New Roman"/>
      <w:i/>
      <w:sz w:val="20"/>
    </w:rPr>
  </w:style>
  <w:style w:type="paragraph" w:styleId="42">
    <w:name w:val="toc 4"/>
    <w:basedOn w:val="a3"/>
    <w:next w:val="a3"/>
    <w:autoRedefine/>
    <w:unhideWhenUsed/>
    <w:rsid w:val="009E1573"/>
    <w:pPr>
      <w:spacing w:before="0" w:after="0"/>
      <w:ind w:left="660"/>
    </w:pPr>
    <w:rPr>
      <w:rFonts w:ascii="Times New Roman" w:hAnsi="Times New Roman"/>
      <w:sz w:val="18"/>
    </w:rPr>
  </w:style>
  <w:style w:type="paragraph" w:styleId="52">
    <w:name w:val="toc 5"/>
    <w:basedOn w:val="a3"/>
    <w:next w:val="a3"/>
    <w:autoRedefine/>
    <w:semiHidden/>
    <w:unhideWhenUsed/>
    <w:rsid w:val="009E1573"/>
    <w:pPr>
      <w:spacing w:before="0" w:after="0"/>
      <w:ind w:left="880"/>
    </w:pPr>
    <w:rPr>
      <w:rFonts w:ascii="Times New Roman" w:hAnsi="Times New Roman"/>
      <w:sz w:val="18"/>
    </w:rPr>
  </w:style>
  <w:style w:type="paragraph" w:styleId="62">
    <w:name w:val="toc 6"/>
    <w:basedOn w:val="a3"/>
    <w:next w:val="a3"/>
    <w:autoRedefine/>
    <w:semiHidden/>
    <w:unhideWhenUsed/>
    <w:rsid w:val="009E1573"/>
    <w:pPr>
      <w:spacing w:before="0" w:after="0"/>
      <w:ind w:left="1100"/>
    </w:pPr>
    <w:rPr>
      <w:rFonts w:ascii="Times New Roman" w:hAnsi="Times New Roman"/>
      <w:sz w:val="18"/>
    </w:rPr>
  </w:style>
  <w:style w:type="paragraph" w:styleId="72">
    <w:name w:val="toc 7"/>
    <w:basedOn w:val="a3"/>
    <w:next w:val="a3"/>
    <w:autoRedefine/>
    <w:semiHidden/>
    <w:unhideWhenUsed/>
    <w:rsid w:val="009E1573"/>
    <w:pPr>
      <w:spacing w:before="0" w:after="0"/>
      <w:ind w:left="1320"/>
    </w:pPr>
    <w:rPr>
      <w:rFonts w:ascii="Times New Roman" w:hAnsi="Times New Roman"/>
      <w:sz w:val="18"/>
    </w:rPr>
  </w:style>
  <w:style w:type="paragraph" w:styleId="82">
    <w:name w:val="toc 8"/>
    <w:basedOn w:val="a3"/>
    <w:next w:val="a3"/>
    <w:autoRedefine/>
    <w:semiHidden/>
    <w:unhideWhenUsed/>
    <w:rsid w:val="009E1573"/>
    <w:pPr>
      <w:spacing w:before="0" w:after="0"/>
      <w:ind w:left="1540"/>
    </w:pPr>
    <w:rPr>
      <w:rFonts w:ascii="Times New Roman" w:hAnsi="Times New Roman"/>
      <w:sz w:val="18"/>
    </w:rPr>
  </w:style>
  <w:style w:type="paragraph" w:styleId="92">
    <w:name w:val="toc 9"/>
    <w:basedOn w:val="a3"/>
    <w:next w:val="a3"/>
    <w:autoRedefine/>
    <w:semiHidden/>
    <w:unhideWhenUsed/>
    <w:rsid w:val="009E1573"/>
    <w:pPr>
      <w:spacing w:before="0" w:after="0"/>
      <w:ind w:left="1760"/>
    </w:pPr>
    <w:rPr>
      <w:rFonts w:ascii="Times New Roman" w:hAnsi="Times New Roman"/>
      <w:sz w:val="18"/>
    </w:rPr>
  </w:style>
  <w:style w:type="paragraph" w:styleId="aff">
    <w:name w:val="Normal Indent"/>
    <w:basedOn w:val="a3"/>
    <w:uiPriority w:val="99"/>
    <w:unhideWhenUsed/>
    <w:rsid w:val="009E1573"/>
    <w:pPr>
      <w:ind w:left="851"/>
    </w:pPr>
    <w:rPr>
      <w14:shadow w14:blurRad="50800" w14:dist="38100" w14:dir="2700000" w14:sx="100000" w14:sy="100000" w14:kx="0" w14:ky="0" w14:algn="tl">
        <w14:srgbClr w14:val="000000">
          <w14:alpha w14:val="60000"/>
        </w14:srgbClr>
      </w14:shadow>
    </w:rPr>
  </w:style>
  <w:style w:type="paragraph" w:styleId="aff0">
    <w:name w:val="caption"/>
    <w:basedOn w:val="a3"/>
    <w:next w:val="a3"/>
    <w:qFormat/>
    <w:rsid w:val="009E1573"/>
    <w:pPr>
      <w:spacing w:before="120" w:after="120" w:line="270" w:lineRule="atLeast"/>
      <w:ind w:left="1134"/>
    </w:pPr>
    <w:rPr>
      <w:rFonts w:ascii="NewsGoth Lt BT" w:hAnsi="NewsGoth Lt BT"/>
      <w:sz w:val="15"/>
      <w:lang w:val="de-DE" w:eastAsia="ru-RU"/>
    </w:rPr>
  </w:style>
  <w:style w:type="paragraph" w:styleId="aff1">
    <w:name w:val="endnote text"/>
    <w:basedOn w:val="a3"/>
    <w:link w:val="aff2"/>
    <w:uiPriority w:val="99"/>
    <w:semiHidden/>
    <w:unhideWhenUsed/>
    <w:rsid w:val="009E1573"/>
    <w:rPr>
      <w:sz w:val="20"/>
    </w:rPr>
  </w:style>
  <w:style w:type="character" w:customStyle="1" w:styleId="aff2">
    <w:name w:val="Текст концевой сноски Знак"/>
    <w:basedOn w:val="a4"/>
    <w:link w:val="aff1"/>
    <w:uiPriority w:val="99"/>
    <w:semiHidden/>
    <w:rsid w:val="009E1573"/>
    <w:rPr>
      <w:rFonts w:ascii="Garamond" w:eastAsia="Times New Roman" w:hAnsi="Garamond" w:cs="Times New Roman"/>
      <w:sz w:val="20"/>
      <w:szCs w:val="20"/>
      <w:lang w:val="en-GB"/>
    </w:rPr>
  </w:style>
  <w:style w:type="paragraph" w:styleId="aff3">
    <w:name w:val="List"/>
    <w:basedOn w:val="a3"/>
    <w:uiPriority w:val="99"/>
    <w:unhideWhenUsed/>
    <w:rsid w:val="009E1573"/>
    <w:pPr>
      <w:spacing w:before="0" w:after="0"/>
      <w:ind w:left="283" w:hanging="283"/>
    </w:pPr>
    <w:rPr>
      <w:rFonts w:ascii="Times New Roman" w:hAnsi="Times New Roman"/>
      <w:sz w:val="24"/>
      <w:szCs w:val="24"/>
      <w:lang w:val="ru-RU" w:eastAsia="ru-RU"/>
    </w:rPr>
  </w:style>
  <w:style w:type="paragraph" w:styleId="aff4">
    <w:name w:val="List Bullet"/>
    <w:aliases w:val="UL,Indent 1"/>
    <w:basedOn w:val="a3"/>
    <w:unhideWhenUsed/>
    <w:rsid w:val="009E1573"/>
    <w:pPr>
      <w:spacing w:before="0"/>
      <w:ind w:left="851"/>
      <w:jc w:val="both"/>
    </w:pPr>
    <w:rPr>
      <w:rFonts w:ascii="Times New Roman" w:hAnsi="Times New Roman"/>
      <w:b/>
      <w:i/>
      <w:sz w:val="24"/>
      <w:lang w:val="ru-RU"/>
    </w:rPr>
  </w:style>
  <w:style w:type="paragraph" w:styleId="aff5">
    <w:name w:val="List Number"/>
    <w:basedOn w:val="a3"/>
    <w:uiPriority w:val="99"/>
    <w:unhideWhenUsed/>
    <w:rsid w:val="009E1573"/>
    <w:pPr>
      <w:tabs>
        <w:tab w:val="num" w:pos="851"/>
      </w:tabs>
      <w:spacing w:before="0" w:after="80"/>
      <w:ind w:left="851" w:hanging="454"/>
      <w:jc w:val="both"/>
    </w:pPr>
    <w:rPr>
      <w:rFonts w:ascii="Times New Roman" w:hAnsi="Times New Roman"/>
      <w:sz w:val="24"/>
      <w:lang w:val="en-US"/>
    </w:rPr>
  </w:style>
  <w:style w:type="paragraph" w:styleId="23">
    <w:name w:val="List 2"/>
    <w:basedOn w:val="a3"/>
    <w:unhideWhenUsed/>
    <w:rsid w:val="009E1573"/>
    <w:pPr>
      <w:spacing w:before="0" w:after="0"/>
      <w:ind w:left="566" w:hanging="283"/>
    </w:pPr>
    <w:rPr>
      <w:rFonts w:ascii="Times New Roman" w:hAnsi="Times New Roman"/>
      <w:sz w:val="24"/>
      <w:szCs w:val="24"/>
      <w:lang w:val="ru-RU" w:eastAsia="ru-RU"/>
    </w:rPr>
  </w:style>
  <w:style w:type="paragraph" w:styleId="32">
    <w:name w:val="List 3"/>
    <w:basedOn w:val="a3"/>
    <w:unhideWhenUsed/>
    <w:rsid w:val="009E1573"/>
    <w:pPr>
      <w:spacing w:before="0" w:after="0"/>
      <w:ind w:left="849" w:hanging="283"/>
    </w:pPr>
    <w:rPr>
      <w:rFonts w:ascii="Times New Roman" w:hAnsi="Times New Roman"/>
      <w:sz w:val="24"/>
      <w:szCs w:val="24"/>
      <w:lang w:val="ru-RU" w:eastAsia="ru-RU"/>
    </w:rPr>
  </w:style>
  <w:style w:type="paragraph" w:styleId="43">
    <w:name w:val="List 4"/>
    <w:basedOn w:val="a3"/>
    <w:unhideWhenUsed/>
    <w:rsid w:val="009E1573"/>
    <w:pPr>
      <w:spacing w:before="0" w:after="0"/>
      <w:ind w:left="1132" w:hanging="283"/>
    </w:pPr>
    <w:rPr>
      <w:rFonts w:ascii="Times New Roman" w:hAnsi="Times New Roman"/>
      <w:sz w:val="24"/>
      <w:szCs w:val="24"/>
      <w:lang w:val="ru-RU" w:eastAsia="ru-RU"/>
    </w:rPr>
  </w:style>
  <w:style w:type="paragraph" w:styleId="33">
    <w:name w:val="List Bullet 3"/>
    <w:basedOn w:val="a3"/>
    <w:autoRedefine/>
    <w:uiPriority w:val="99"/>
    <w:unhideWhenUsed/>
    <w:rsid w:val="009E1573"/>
    <w:pPr>
      <w:tabs>
        <w:tab w:val="num" w:pos="2913"/>
      </w:tabs>
      <w:ind w:left="2894" w:hanging="341"/>
    </w:pPr>
    <w:rPr>
      <w:rFonts w:ascii="Times New Roman" w:hAnsi="Times New Roman"/>
      <w:lang w:val="ru-RU"/>
    </w:rPr>
  </w:style>
  <w:style w:type="paragraph" w:styleId="44">
    <w:name w:val="List Bullet 4"/>
    <w:basedOn w:val="a3"/>
    <w:autoRedefine/>
    <w:unhideWhenUsed/>
    <w:rsid w:val="009E1573"/>
    <w:pPr>
      <w:tabs>
        <w:tab w:val="num" w:pos="720"/>
      </w:tabs>
      <w:spacing w:before="0" w:after="0"/>
      <w:ind w:left="720" w:hanging="360"/>
    </w:pPr>
    <w:rPr>
      <w:rFonts w:ascii="Times New Roman" w:hAnsi="Times New Roman"/>
      <w:sz w:val="20"/>
      <w:lang w:val="ru-RU" w:eastAsia="ru-RU"/>
    </w:rPr>
  </w:style>
  <w:style w:type="paragraph" w:styleId="5">
    <w:name w:val="List Bullet 5"/>
    <w:basedOn w:val="a3"/>
    <w:unhideWhenUsed/>
    <w:rsid w:val="009E1573"/>
    <w:pPr>
      <w:numPr>
        <w:numId w:val="1"/>
      </w:numPr>
      <w:spacing w:before="0" w:after="0"/>
      <w:contextualSpacing/>
    </w:pPr>
    <w:rPr>
      <w:rFonts w:ascii="Times New Roman" w:hAnsi="Times New Roman"/>
      <w:sz w:val="24"/>
      <w:szCs w:val="24"/>
      <w:lang w:val="ru-RU" w:eastAsia="ru-RU"/>
    </w:rPr>
  </w:style>
  <w:style w:type="paragraph" w:styleId="24">
    <w:name w:val="List Number 2"/>
    <w:basedOn w:val="a3"/>
    <w:unhideWhenUsed/>
    <w:rsid w:val="009E1573"/>
    <w:pPr>
      <w:tabs>
        <w:tab w:val="num" w:pos="357"/>
      </w:tabs>
      <w:ind w:left="720" w:hanging="720"/>
    </w:pPr>
  </w:style>
  <w:style w:type="paragraph" w:styleId="45">
    <w:name w:val="List Number 4"/>
    <w:basedOn w:val="a3"/>
    <w:uiPriority w:val="99"/>
    <w:unhideWhenUsed/>
    <w:rsid w:val="009E1573"/>
    <w:pPr>
      <w:tabs>
        <w:tab w:val="num" w:pos="1209"/>
      </w:tabs>
      <w:ind w:left="1209" w:hanging="360"/>
    </w:pPr>
  </w:style>
  <w:style w:type="paragraph" w:styleId="53">
    <w:name w:val="List Number 5"/>
    <w:basedOn w:val="a3"/>
    <w:uiPriority w:val="99"/>
    <w:unhideWhenUsed/>
    <w:rsid w:val="009E1573"/>
    <w:pPr>
      <w:tabs>
        <w:tab w:val="num" w:pos="1492"/>
      </w:tabs>
      <w:ind w:left="1492" w:hanging="360"/>
    </w:pPr>
  </w:style>
  <w:style w:type="paragraph" w:styleId="aff6">
    <w:name w:val="Subtitle"/>
    <w:basedOn w:val="aff7"/>
    <w:next w:val="a3"/>
    <w:link w:val="aff8"/>
    <w:uiPriority w:val="99"/>
    <w:qFormat/>
    <w:rsid w:val="009E1573"/>
    <w:pPr>
      <w:keepNext/>
      <w:keepLines/>
      <w:pBdr>
        <w:top w:val="single" w:sz="6" w:space="16" w:color="auto"/>
      </w:pBdr>
      <w:spacing w:before="60" w:after="120" w:line="340" w:lineRule="atLeast"/>
      <w:contextualSpacing w:val="0"/>
    </w:pPr>
    <w:rPr>
      <w:rFonts w:ascii="Arial MT Black" w:hAnsi="Arial MT Black"/>
      <w:b/>
      <w:caps/>
      <w:spacing w:val="-16"/>
      <w:sz w:val="32"/>
      <w:szCs w:val="20"/>
      <w:lang w:val="ru-RU" w:eastAsia="ru-RU"/>
    </w:rPr>
  </w:style>
  <w:style w:type="character" w:customStyle="1" w:styleId="aff8">
    <w:name w:val="Подзаголовок Знак"/>
    <w:basedOn w:val="a4"/>
    <w:link w:val="aff6"/>
    <w:uiPriority w:val="99"/>
    <w:rsid w:val="009E1573"/>
    <w:rPr>
      <w:rFonts w:ascii="Arial MT Black" w:eastAsia="Times New Roman" w:hAnsi="Arial MT Black" w:cs="Times New Roman"/>
      <w:b/>
      <w:caps/>
      <w:spacing w:val="-16"/>
      <w:kern w:val="28"/>
      <w:sz w:val="32"/>
      <w:szCs w:val="20"/>
      <w:lang w:eastAsia="ru-RU"/>
    </w:rPr>
  </w:style>
  <w:style w:type="character" w:customStyle="1" w:styleId="25">
    <w:name w:val="Основной текст Знак2"/>
    <w:aliases w:val="body text Знак2"/>
    <w:locked/>
    <w:rsid w:val="009E1573"/>
    <w:rPr>
      <w:lang w:val="en-GB"/>
    </w:rPr>
  </w:style>
  <w:style w:type="paragraph" w:styleId="aff9">
    <w:name w:val="Body Text Indent"/>
    <w:basedOn w:val="a3"/>
    <w:link w:val="affa"/>
    <w:uiPriority w:val="99"/>
    <w:unhideWhenUsed/>
    <w:rsid w:val="009E1573"/>
    <w:pPr>
      <w:spacing w:before="0" w:after="0"/>
      <w:ind w:left="1080"/>
    </w:pPr>
    <w:rPr>
      <w:rFonts w:ascii="Times New Roman" w:hAnsi="Times New Roman"/>
      <w:sz w:val="24"/>
      <w:szCs w:val="24"/>
      <w:lang w:val="ru-RU"/>
    </w:rPr>
  </w:style>
  <w:style w:type="character" w:customStyle="1" w:styleId="affa">
    <w:name w:val="Основной текст с отступом Знак"/>
    <w:basedOn w:val="a4"/>
    <w:link w:val="aff9"/>
    <w:uiPriority w:val="99"/>
    <w:rsid w:val="009E1573"/>
    <w:rPr>
      <w:rFonts w:ascii="Times New Roman" w:eastAsia="Times New Roman" w:hAnsi="Times New Roman" w:cs="Times New Roman"/>
      <w:sz w:val="24"/>
      <w:szCs w:val="24"/>
    </w:rPr>
  </w:style>
  <w:style w:type="paragraph" w:styleId="aff7">
    <w:name w:val="Title"/>
    <w:basedOn w:val="a3"/>
    <w:next w:val="a3"/>
    <w:link w:val="affb"/>
    <w:qFormat/>
    <w:rsid w:val="009E1573"/>
    <w:pPr>
      <w:spacing w:before="0" w:after="0"/>
      <w:contextualSpacing/>
    </w:pPr>
    <w:rPr>
      <w:rFonts w:ascii="Calibri Light" w:hAnsi="Calibri Light"/>
      <w:spacing w:val="-10"/>
      <w:kern w:val="28"/>
      <w:sz w:val="56"/>
      <w:szCs w:val="56"/>
    </w:rPr>
  </w:style>
  <w:style w:type="character" w:customStyle="1" w:styleId="affb">
    <w:name w:val="Название Знак"/>
    <w:basedOn w:val="a4"/>
    <w:link w:val="aff7"/>
    <w:rsid w:val="009E1573"/>
    <w:rPr>
      <w:rFonts w:ascii="Calibri Light" w:eastAsia="Times New Roman" w:hAnsi="Calibri Light" w:cs="Times New Roman"/>
      <w:spacing w:val="-10"/>
      <w:kern w:val="28"/>
      <w:sz w:val="56"/>
      <w:szCs w:val="56"/>
      <w:lang w:val="en-GB"/>
    </w:rPr>
  </w:style>
  <w:style w:type="paragraph" w:styleId="affc">
    <w:name w:val="Date"/>
    <w:basedOn w:val="a3"/>
    <w:next w:val="a3"/>
    <w:link w:val="affd"/>
    <w:unhideWhenUsed/>
    <w:rsid w:val="009E1573"/>
    <w:pPr>
      <w:spacing w:before="0" w:after="0"/>
    </w:pPr>
    <w:rPr>
      <w:rFonts w:ascii="Arial MT Black" w:hAnsi="Arial MT Black"/>
      <w:b/>
      <w:spacing w:val="-20"/>
      <w:kern w:val="28"/>
      <w:sz w:val="40"/>
      <w:lang w:val="ru-RU" w:eastAsia="ru-RU"/>
    </w:rPr>
  </w:style>
  <w:style w:type="character" w:customStyle="1" w:styleId="affd">
    <w:name w:val="Дата Знак"/>
    <w:basedOn w:val="a4"/>
    <w:link w:val="affc"/>
    <w:rsid w:val="009E1573"/>
    <w:rPr>
      <w:rFonts w:ascii="Arial MT Black" w:eastAsia="Times New Roman" w:hAnsi="Arial MT Black" w:cs="Times New Roman"/>
      <w:b/>
      <w:spacing w:val="-20"/>
      <w:kern w:val="28"/>
      <w:sz w:val="40"/>
      <w:szCs w:val="20"/>
      <w:lang w:eastAsia="ru-RU"/>
    </w:rPr>
  </w:style>
  <w:style w:type="paragraph" w:styleId="affe">
    <w:name w:val="Body Text First Indent"/>
    <w:basedOn w:val="ad"/>
    <w:link w:val="afff"/>
    <w:unhideWhenUsed/>
    <w:rsid w:val="009E1573"/>
    <w:pPr>
      <w:spacing w:before="0"/>
      <w:ind w:firstLine="210"/>
      <w:jc w:val="left"/>
    </w:pPr>
    <w:rPr>
      <w:rFonts w:ascii="Calibri" w:eastAsia="Calibri" w:hAnsi="Calibri"/>
      <w:sz w:val="24"/>
      <w:szCs w:val="24"/>
      <w:lang w:val="ru-RU" w:eastAsia="ru-RU"/>
    </w:rPr>
  </w:style>
  <w:style w:type="character" w:customStyle="1" w:styleId="afff">
    <w:name w:val="Красная строка Знак"/>
    <w:basedOn w:val="12"/>
    <w:link w:val="affe"/>
    <w:rsid w:val="009E1573"/>
    <w:rPr>
      <w:rFonts w:ascii="Calibri" w:eastAsia="Calibri" w:hAnsi="Calibri" w:cs="Times New Roman"/>
      <w:sz w:val="24"/>
      <w:szCs w:val="24"/>
      <w:lang w:val="en-GB" w:eastAsia="ru-RU"/>
    </w:rPr>
  </w:style>
  <w:style w:type="paragraph" w:styleId="26">
    <w:name w:val="Body Text First Indent 2"/>
    <w:basedOn w:val="aff9"/>
    <w:link w:val="27"/>
    <w:unhideWhenUsed/>
    <w:rsid w:val="009E1573"/>
    <w:pPr>
      <w:spacing w:after="120"/>
      <w:ind w:left="283" w:firstLine="210"/>
    </w:pPr>
    <w:rPr>
      <w:lang w:eastAsia="ru-RU"/>
    </w:rPr>
  </w:style>
  <w:style w:type="character" w:customStyle="1" w:styleId="27">
    <w:name w:val="Красная строка 2 Знак"/>
    <w:basedOn w:val="affa"/>
    <w:link w:val="26"/>
    <w:rsid w:val="009E1573"/>
    <w:rPr>
      <w:rFonts w:ascii="Times New Roman" w:eastAsia="Times New Roman" w:hAnsi="Times New Roman" w:cs="Times New Roman"/>
      <w:sz w:val="24"/>
      <w:szCs w:val="24"/>
      <w:lang w:eastAsia="ru-RU"/>
    </w:rPr>
  </w:style>
  <w:style w:type="paragraph" w:styleId="28">
    <w:name w:val="Body Text 2"/>
    <w:basedOn w:val="a3"/>
    <w:link w:val="29"/>
    <w:unhideWhenUsed/>
    <w:rsid w:val="009E1573"/>
    <w:pPr>
      <w:spacing w:before="0" w:after="0"/>
      <w:ind w:left="851"/>
      <w:jc w:val="both"/>
    </w:pPr>
    <w:rPr>
      <w:rFonts w:ascii="Times New Roman" w:hAnsi="Times New Roman"/>
      <w:sz w:val="24"/>
      <w:lang w:val="x-none"/>
    </w:rPr>
  </w:style>
  <w:style w:type="character" w:customStyle="1" w:styleId="29">
    <w:name w:val="Основной текст 2 Знак"/>
    <w:basedOn w:val="a4"/>
    <w:link w:val="28"/>
    <w:uiPriority w:val="99"/>
    <w:rsid w:val="009E1573"/>
    <w:rPr>
      <w:rFonts w:ascii="Times New Roman" w:eastAsia="Times New Roman" w:hAnsi="Times New Roman" w:cs="Times New Roman"/>
      <w:sz w:val="24"/>
      <w:szCs w:val="20"/>
      <w:lang w:val="x-none"/>
    </w:rPr>
  </w:style>
  <w:style w:type="paragraph" w:styleId="34">
    <w:name w:val="Body Text 3"/>
    <w:basedOn w:val="a3"/>
    <w:link w:val="35"/>
    <w:unhideWhenUsed/>
    <w:rsid w:val="009E1573"/>
    <w:pPr>
      <w:spacing w:after="120"/>
      <w:jc w:val="both"/>
    </w:pPr>
    <w:rPr>
      <w:rFonts w:ascii="Times New Roman" w:hAnsi="Times New Roman"/>
      <w:i/>
      <w:iCs/>
      <w:u w:val="single"/>
      <w:lang w:val="ru-RU"/>
    </w:rPr>
  </w:style>
  <w:style w:type="character" w:customStyle="1" w:styleId="35">
    <w:name w:val="Основной текст 3 Знак"/>
    <w:basedOn w:val="a4"/>
    <w:link w:val="34"/>
    <w:rsid w:val="009E1573"/>
    <w:rPr>
      <w:rFonts w:ascii="Times New Roman" w:eastAsia="Times New Roman" w:hAnsi="Times New Roman" w:cs="Times New Roman"/>
      <w:i/>
      <w:iCs/>
      <w:szCs w:val="20"/>
      <w:u w:val="single"/>
    </w:rPr>
  </w:style>
  <w:style w:type="paragraph" w:styleId="2a">
    <w:name w:val="Body Text Indent 2"/>
    <w:basedOn w:val="a3"/>
    <w:link w:val="2b"/>
    <w:autoRedefine/>
    <w:uiPriority w:val="99"/>
    <w:unhideWhenUsed/>
    <w:rsid w:val="009E1573"/>
    <w:pPr>
      <w:tabs>
        <w:tab w:val="num" w:pos="360"/>
        <w:tab w:val="left" w:pos="840"/>
      </w:tabs>
      <w:spacing w:before="120" w:after="120" w:line="240" w:lineRule="atLeast"/>
      <w:ind w:firstLine="567"/>
      <w:jc w:val="both"/>
    </w:pPr>
    <w:rPr>
      <w:iCs/>
      <w:szCs w:val="22"/>
      <w:lang w:val="ru-RU" w:eastAsia="ru-RU"/>
    </w:rPr>
  </w:style>
  <w:style w:type="character" w:customStyle="1" w:styleId="2b">
    <w:name w:val="Основной текст с отступом 2 Знак"/>
    <w:basedOn w:val="a4"/>
    <w:link w:val="2a"/>
    <w:uiPriority w:val="99"/>
    <w:rsid w:val="009E1573"/>
    <w:rPr>
      <w:rFonts w:ascii="Garamond" w:eastAsia="Times New Roman" w:hAnsi="Garamond" w:cs="Times New Roman"/>
      <w:iCs/>
      <w:lang w:eastAsia="ru-RU"/>
    </w:rPr>
  </w:style>
  <w:style w:type="paragraph" w:styleId="36">
    <w:name w:val="Body Text Indent 3"/>
    <w:basedOn w:val="a3"/>
    <w:link w:val="37"/>
    <w:unhideWhenUsed/>
    <w:rsid w:val="009E1573"/>
    <w:pPr>
      <w:suppressAutoHyphens/>
      <w:autoSpaceDE w:val="0"/>
      <w:autoSpaceDN w:val="0"/>
      <w:adjustRightInd w:val="0"/>
      <w:ind w:left="1134"/>
      <w:jc w:val="both"/>
    </w:pPr>
    <w:rPr>
      <w:rFonts w:ascii="Times New Roman" w:hAnsi="Times New Roman"/>
      <w:i/>
      <w:iCs/>
      <w:lang w:val="ru-RU"/>
    </w:rPr>
  </w:style>
  <w:style w:type="character" w:customStyle="1" w:styleId="37">
    <w:name w:val="Основной текст с отступом 3 Знак"/>
    <w:basedOn w:val="a4"/>
    <w:link w:val="36"/>
    <w:rsid w:val="009E1573"/>
    <w:rPr>
      <w:rFonts w:ascii="Times New Roman" w:eastAsia="Times New Roman" w:hAnsi="Times New Roman" w:cs="Times New Roman"/>
      <w:i/>
      <w:iCs/>
      <w:szCs w:val="20"/>
    </w:rPr>
  </w:style>
  <w:style w:type="paragraph" w:styleId="afff0">
    <w:name w:val="Document Map"/>
    <w:basedOn w:val="a3"/>
    <w:link w:val="afff1"/>
    <w:semiHidden/>
    <w:unhideWhenUsed/>
    <w:rsid w:val="009E1573"/>
    <w:pPr>
      <w:shd w:val="clear" w:color="auto" w:fill="000080"/>
    </w:pPr>
    <w:rPr>
      <w:rFonts w:ascii="Tahoma" w:hAnsi="Tahoma" w:cs="Tahoma"/>
      <w:sz w:val="20"/>
    </w:rPr>
  </w:style>
  <w:style w:type="character" w:customStyle="1" w:styleId="afff1">
    <w:name w:val="Схема документа Знак"/>
    <w:basedOn w:val="a4"/>
    <w:link w:val="afff0"/>
    <w:semiHidden/>
    <w:rsid w:val="009E1573"/>
    <w:rPr>
      <w:rFonts w:ascii="Tahoma" w:eastAsia="Times New Roman" w:hAnsi="Tahoma" w:cs="Tahoma"/>
      <w:sz w:val="20"/>
      <w:szCs w:val="20"/>
      <w:shd w:val="clear" w:color="auto" w:fill="000080"/>
      <w:lang w:val="en-GB"/>
    </w:rPr>
  </w:style>
  <w:style w:type="paragraph" w:styleId="afff2">
    <w:name w:val="Plain Text"/>
    <w:basedOn w:val="a3"/>
    <w:link w:val="afff3"/>
    <w:unhideWhenUsed/>
    <w:rsid w:val="009E1573"/>
    <w:pPr>
      <w:spacing w:before="0" w:after="0"/>
    </w:pPr>
    <w:rPr>
      <w:rFonts w:ascii="Courier New" w:eastAsia="SimSun" w:hAnsi="Courier New" w:cs="Courier New"/>
      <w:sz w:val="20"/>
      <w:lang w:val="ru-RU" w:eastAsia="zh-CN"/>
    </w:rPr>
  </w:style>
  <w:style w:type="character" w:customStyle="1" w:styleId="afff3">
    <w:name w:val="Текст Знак"/>
    <w:basedOn w:val="a4"/>
    <w:link w:val="afff2"/>
    <w:rsid w:val="009E1573"/>
    <w:rPr>
      <w:rFonts w:ascii="Courier New" w:eastAsia="SimSun" w:hAnsi="Courier New" w:cs="Courier New"/>
      <w:sz w:val="20"/>
      <w:szCs w:val="20"/>
      <w:lang w:eastAsia="zh-CN"/>
    </w:rPr>
  </w:style>
  <w:style w:type="paragraph" w:styleId="afff4">
    <w:name w:val="Revision"/>
    <w:uiPriority w:val="99"/>
    <w:semiHidden/>
    <w:rsid w:val="009E1573"/>
    <w:pPr>
      <w:spacing w:after="0" w:line="240" w:lineRule="auto"/>
    </w:pPr>
    <w:rPr>
      <w:rFonts w:ascii="Times New Roman" w:eastAsia="Times New Roman" w:hAnsi="Times New Roman" w:cs="Times New Roman"/>
      <w:sz w:val="24"/>
      <w:szCs w:val="24"/>
      <w:lang w:eastAsia="ru-RU"/>
    </w:rPr>
  </w:style>
  <w:style w:type="paragraph" w:customStyle="1" w:styleId="afff5">
    <w:name w:val="Знак"/>
    <w:basedOn w:val="a3"/>
    <w:rsid w:val="009E1573"/>
    <w:pPr>
      <w:spacing w:before="0" w:after="160" w:line="240" w:lineRule="exact"/>
    </w:pPr>
    <w:rPr>
      <w:rFonts w:ascii="Verdana" w:hAnsi="Verdana" w:cs="Verdana"/>
      <w:sz w:val="20"/>
      <w:lang w:val="en-US"/>
    </w:rPr>
  </w:style>
  <w:style w:type="paragraph" w:customStyle="1" w:styleId="subclauseindent">
    <w:name w:val="subclauseindent"/>
    <w:basedOn w:val="a3"/>
    <w:rsid w:val="009E1573"/>
    <w:pPr>
      <w:spacing w:before="120" w:after="120"/>
      <w:ind w:left="1701"/>
      <w:jc w:val="both"/>
    </w:pPr>
    <w:rPr>
      <w:rFonts w:ascii="Times New Roman" w:hAnsi="Times New Roman"/>
    </w:rPr>
  </w:style>
  <w:style w:type="paragraph" w:customStyle="1" w:styleId="subsubclauseindent">
    <w:name w:val="subsubclauseindent"/>
    <w:basedOn w:val="a3"/>
    <w:rsid w:val="009E1573"/>
    <w:pPr>
      <w:spacing w:before="120" w:after="120"/>
      <w:ind w:left="2552"/>
      <w:jc w:val="both"/>
    </w:pPr>
    <w:rPr>
      <w:rFonts w:ascii="Times New Roman" w:hAnsi="Times New Roman"/>
    </w:rPr>
  </w:style>
  <w:style w:type="paragraph" w:customStyle="1" w:styleId="clauseindent">
    <w:name w:val="clauseindent"/>
    <w:basedOn w:val="a3"/>
    <w:uiPriority w:val="99"/>
    <w:rsid w:val="009E1573"/>
    <w:pPr>
      <w:spacing w:before="120" w:after="120"/>
      <w:ind w:left="426"/>
      <w:jc w:val="both"/>
    </w:pPr>
    <w:rPr>
      <w:rFonts w:ascii="Times New Roman" w:hAnsi="Times New Roman"/>
      <w:i/>
      <w:lang w:val="ru-RU"/>
    </w:rPr>
  </w:style>
  <w:style w:type="paragraph" w:customStyle="1" w:styleId="Definition">
    <w:name w:val="Definition"/>
    <w:basedOn w:val="a3"/>
    <w:uiPriority w:val="99"/>
    <w:rsid w:val="009E1573"/>
    <w:pPr>
      <w:spacing w:after="240"/>
      <w:ind w:left="851"/>
    </w:pPr>
    <w:rPr>
      <w:b/>
    </w:rPr>
  </w:style>
  <w:style w:type="paragraph" w:customStyle="1" w:styleId="Unnumbered">
    <w:name w:val="Unnumbered"/>
    <w:basedOn w:val="a3"/>
    <w:next w:val="3"/>
    <w:uiPriority w:val="99"/>
    <w:rsid w:val="009E1573"/>
    <w:pPr>
      <w:keepNext/>
      <w:spacing w:after="240"/>
      <w:ind w:left="851"/>
    </w:pPr>
    <w:rPr>
      <w:b/>
      <w:i/>
    </w:rPr>
  </w:style>
  <w:style w:type="paragraph" w:customStyle="1" w:styleId="TOCTitle">
    <w:name w:val="TOC Title"/>
    <w:basedOn w:val="a3"/>
    <w:uiPriority w:val="99"/>
    <w:rsid w:val="009E1573"/>
    <w:pPr>
      <w:keepLines/>
      <w:spacing w:after="240"/>
      <w:jc w:val="center"/>
    </w:pPr>
    <w:rPr>
      <w:b/>
      <w:sz w:val="32"/>
    </w:rPr>
  </w:style>
  <w:style w:type="paragraph" w:customStyle="1" w:styleId="subsubsubclauseindent">
    <w:name w:val="subsubsubclauseindent"/>
    <w:basedOn w:val="a3"/>
    <w:uiPriority w:val="99"/>
    <w:rsid w:val="009E1573"/>
    <w:pPr>
      <w:spacing w:before="120" w:after="120"/>
      <w:ind w:left="3119"/>
      <w:jc w:val="both"/>
    </w:pPr>
    <w:rPr>
      <w:rFonts w:ascii="Times New Roman" w:hAnsi="Times New Roman"/>
    </w:rPr>
  </w:style>
  <w:style w:type="paragraph" w:customStyle="1" w:styleId="Simple">
    <w:name w:val="Simple"/>
    <w:basedOn w:val="a3"/>
    <w:rsid w:val="009E1573"/>
    <w:pPr>
      <w:spacing w:before="0" w:after="0"/>
      <w:jc w:val="both"/>
    </w:pPr>
    <w:rPr>
      <w:rFonts w:ascii="Arial" w:hAnsi="Arial" w:cs="Arial"/>
      <w:spacing w:val="-5"/>
      <w:sz w:val="20"/>
      <w:lang w:val="ru-RU"/>
    </w:rPr>
  </w:style>
  <w:style w:type="paragraph" w:customStyle="1" w:styleId="afff6">
    <w:name w:val="Простой"/>
    <w:basedOn w:val="a3"/>
    <w:rsid w:val="009E1573"/>
    <w:pPr>
      <w:spacing w:before="0" w:after="0"/>
    </w:pPr>
    <w:rPr>
      <w:rFonts w:ascii="Arial" w:hAnsi="Arial" w:cs="Arial"/>
      <w:spacing w:val="-5"/>
      <w:sz w:val="20"/>
      <w:lang w:val="ru-RU" w:eastAsia="ru-RU"/>
    </w:rPr>
  </w:style>
  <w:style w:type="paragraph" w:customStyle="1" w:styleId="14">
    <w:name w:val="Нумерованный список 1"/>
    <w:basedOn w:val="a3"/>
    <w:autoRedefine/>
    <w:uiPriority w:val="99"/>
    <w:rsid w:val="009E1573"/>
    <w:pPr>
      <w:spacing w:before="120" w:after="0"/>
      <w:jc w:val="both"/>
    </w:pPr>
    <w:rPr>
      <w:rFonts w:ascii="Times New Roman" w:hAnsi="Times New Roman"/>
      <w:szCs w:val="24"/>
      <w:lang w:val="ru-RU" w:eastAsia="ru-RU"/>
    </w:rPr>
  </w:style>
  <w:style w:type="paragraph" w:customStyle="1" w:styleId="HeadingBase">
    <w:name w:val="Heading Base"/>
    <w:basedOn w:val="a3"/>
    <w:next w:val="a3"/>
    <w:rsid w:val="009E1573"/>
    <w:pPr>
      <w:keepNext/>
      <w:keepLines/>
      <w:spacing w:before="140" w:after="240" w:line="220" w:lineRule="atLeast"/>
      <w:ind w:left="1080"/>
      <w:jc w:val="both"/>
    </w:pPr>
    <w:rPr>
      <w:rFonts w:ascii="Arial" w:hAnsi="Arial"/>
      <w:b/>
      <w:spacing w:val="-20"/>
      <w:kern w:val="28"/>
      <w:lang w:val="ru-RU" w:eastAsia="ru-RU"/>
    </w:rPr>
  </w:style>
  <w:style w:type="paragraph" w:customStyle="1" w:styleId="ChapterSubtitle">
    <w:name w:val="Chapter Subtitle"/>
    <w:basedOn w:val="aff6"/>
    <w:next w:val="10"/>
    <w:rsid w:val="009E1573"/>
    <w:rPr>
      <w:rFonts w:ascii="Arial" w:hAnsi="Arial"/>
      <w:b w:val="0"/>
      <w:i/>
      <w:caps w:val="0"/>
      <w:sz w:val="28"/>
    </w:rPr>
  </w:style>
  <w:style w:type="paragraph" w:customStyle="1" w:styleId="List1">
    <w:name w:val="List1"/>
    <w:basedOn w:val="a3"/>
    <w:rsid w:val="009E1573"/>
    <w:pPr>
      <w:tabs>
        <w:tab w:val="num" w:pos="495"/>
      </w:tabs>
      <w:spacing w:before="0" w:after="0" w:line="360" w:lineRule="auto"/>
      <w:ind w:left="495" w:hanging="495"/>
      <w:jc w:val="both"/>
    </w:pPr>
    <w:rPr>
      <w:rFonts w:ascii="Arial" w:hAnsi="Arial"/>
      <w:sz w:val="24"/>
      <w:lang w:val="ru-RU" w:eastAsia="ru-RU"/>
    </w:rPr>
  </w:style>
  <w:style w:type="paragraph" w:customStyle="1" w:styleId="List2">
    <w:name w:val="List2"/>
    <w:basedOn w:val="a3"/>
    <w:rsid w:val="009E1573"/>
    <w:pPr>
      <w:spacing w:before="0" w:after="0" w:line="360" w:lineRule="auto"/>
      <w:jc w:val="both"/>
    </w:pPr>
    <w:rPr>
      <w:rFonts w:ascii="Arial" w:hAnsi="Arial"/>
      <w:sz w:val="24"/>
      <w:lang w:val="ru-RU" w:eastAsia="ru-RU"/>
    </w:rPr>
  </w:style>
  <w:style w:type="paragraph" w:customStyle="1" w:styleId="Head">
    <w:name w:val="Head"/>
    <w:rsid w:val="009E1573"/>
    <w:pPr>
      <w:spacing w:after="120" w:line="240" w:lineRule="auto"/>
      <w:ind w:right="567"/>
    </w:pPr>
    <w:rPr>
      <w:rFonts w:ascii="Times New Roman" w:eastAsia="Times New Roman" w:hAnsi="Times New Roman" w:cs="Times New Roman"/>
      <w:b/>
      <w:sz w:val="20"/>
      <w:szCs w:val="20"/>
      <w:lang w:val="de-DE" w:eastAsia="ru-RU"/>
    </w:rPr>
  </w:style>
  <w:style w:type="paragraph" w:customStyle="1" w:styleId="TableTitle">
    <w:name w:val="TableTitle"/>
    <w:basedOn w:val="afff6"/>
    <w:rsid w:val="009E1573"/>
    <w:pPr>
      <w:keepNext/>
      <w:keepLines/>
      <w:shd w:val="pct20" w:color="auto" w:fill="auto"/>
      <w:jc w:val="center"/>
    </w:pPr>
    <w:rPr>
      <w:rFonts w:cs="Times New Roman"/>
      <w:b/>
    </w:rPr>
  </w:style>
  <w:style w:type="paragraph" w:customStyle="1" w:styleId="CoverCompany">
    <w:name w:val="Cover Company"/>
    <w:basedOn w:val="a3"/>
    <w:rsid w:val="009E1573"/>
    <w:pPr>
      <w:spacing w:before="0" w:after="120" w:line="360" w:lineRule="exact"/>
      <w:jc w:val="right"/>
    </w:pPr>
    <w:rPr>
      <w:rFonts w:ascii="Arial" w:hAnsi="Arial"/>
      <w:b/>
      <w:spacing w:val="-5"/>
      <w:sz w:val="36"/>
      <w:lang w:val="ru-RU" w:eastAsia="ru-RU"/>
    </w:rPr>
  </w:style>
  <w:style w:type="paragraph" w:customStyle="1" w:styleId="SectionHeading">
    <w:name w:val="Section Heading"/>
    <w:basedOn w:val="10"/>
    <w:rsid w:val="009E1573"/>
    <w:pPr>
      <w:suppressAutoHyphens/>
      <w:spacing w:after="120" w:line="240" w:lineRule="atLeast"/>
      <w:ind w:left="708" w:hanging="708"/>
      <w:jc w:val="center"/>
      <w:outlineLvl w:val="9"/>
    </w:pPr>
    <w:rPr>
      <w:rFonts w:ascii="Arial MT Black" w:eastAsia="Times New Roman" w:hAnsi="Arial MT Black" w:cs="Garamond"/>
      <w:caps/>
      <w:color w:val="000000"/>
      <w:spacing w:val="-20"/>
      <w:kern w:val="20"/>
      <w:sz w:val="40"/>
      <w:szCs w:val="22"/>
      <w:lang w:val="ru-RU" w:eastAsia="ru-RU"/>
    </w:rPr>
  </w:style>
  <w:style w:type="paragraph" w:customStyle="1" w:styleId="15">
    <w:name w:val="Заголовок оглавления1"/>
    <w:basedOn w:val="10"/>
    <w:rsid w:val="009E1573"/>
    <w:pPr>
      <w:pBdr>
        <w:top w:val="single" w:sz="6" w:space="16" w:color="auto"/>
      </w:pBdr>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paragraph" w:customStyle="1" w:styleId="BodyTextKeep">
    <w:name w:val="Body Text Keep"/>
    <w:basedOn w:val="a3"/>
    <w:rsid w:val="009E1573"/>
    <w:pPr>
      <w:keepNext/>
      <w:tabs>
        <w:tab w:val="left" w:pos="3345"/>
      </w:tabs>
      <w:spacing w:before="0" w:after="240" w:line="240" w:lineRule="atLeast"/>
      <w:ind w:left="1077"/>
      <w:jc w:val="both"/>
    </w:pPr>
    <w:rPr>
      <w:rFonts w:ascii="Arial" w:hAnsi="Arial"/>
      <w:spacing w:val="-5"/>
      <w:sz w:val="20"/>
      <w:lang w:val="ru-RU" w:eastAsia="ru-RU"/>
    </w:rPr>
  </w:style>
  <w:style w:type="paragraph" w:customStyle="1" w:styleId="TableNormal">
    <w:name w:val="TableNormal"/>
    <w:basedOn w:val="afff6"/>
    <w:rsid w:val="009E1573"/>
    <w:pPr>
      <w:keepLines/>
      <w:spacing w:before="120"/>
    </w:pPr>
    <w:rPr>
      <w:rFonts w:cs="Times New Roman"/>
    </w:rPr>
  </w:style>
  <w:style w:type="paragraph" w:customStyle="1" w:styleId="Normal2">
    <w:name w:val="Normal2"/>
    <w:rsid w:val="009E1573"/>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Normal1">
    <w:name w:val="Normal1"/>
    <w:uiPriority w:val="99"/>
    <w:rsid w:val="009E1573"/>
    <w:pPr>
      <w:autoSpaceDE w:val="0"/>
      <w:autoSpaceDN w:val="0"/>
      <w:spacing w:after="0" w:line="240" w:lineRule="auto"/>
      <w:jc w:val="both"/>
    </w:pPr>
    <w:rPr>
      <w:rFonts w:ascii="Arial" w:eastAsia="Times New Roman" w:hAnsi="Arial" w:cs="Arial"/>
      <w:sz w:val="20"/>
      <w:szCs w:val="20"/>
      <w:lang w:val="en-US"/>
    </w:rPr>
  </w:style>
  <w:style w:type="paragraph" w:customStyle="1" w:styleId="Iauiue1">
    <w:name w:val="Iau?iue1"/>
    <w:rsid w:val="009E1573"/>
    <w:pPr>
      <w:widowControl w:val="0"/>
      <w:spacing w:after="0" w:line="240" w:lineRule="auto"/>
    </w:pPr>
    <w:rPr>
      <w:rFonts w:ascii="Times New Roman" w:eastAsia="Times New Roman" w:hAnsi="Times New Roman" w:cs="Times New Roman"/>
      <w:sz w:val="20"/>
      <w:szCs w:val="20"/>
    </w:rPr>
  </w:style>
  <w:style w:type="paragraph" w:customStyle="1" w:styleId="38">
    <w:name w:val="заголовок 3"/>
    <w:basedOn w:val="a3"/>
    <w:next w:val="a3"/>
    <w:rsid w:val="009E1573"/>
    <w:pPr>
      <w:keepNext/>
      <w:spacing w:before="120" w:after="120"/>
      <w:jc w:val="both"/>
    </w:pPr>
    <w:rPr>
      <w:lang w:val="ru-RU" w:eastAsia="ru-RU"/>
    </w:rPr>
  </w:style>
  <w:style w:type="paragraph" w:customStyle="1" w:styleId="afff7">
    <w:name w:val="Обычный без отступа по центру"/>
    <w:basedOn w:val="a3"/>
    <w:rsid w:val="009E1573"/>
    <w:pPr>
      <w:spacing w:before="0" w:after="0" w:line="360" w:lineRule="auto"/>
      <w:jc w:val="center"/>
    </w:pPr>
    <w:rPr>
      <w:rFonts w:ascii="Arial" w:hAnsi="Arial"/>
      <w:bCs/>
      <w:sz w:val="24"/>
      <w:szCs w:val="36"/>
      <w:lang w:val="ru-RU" w:eastAsia="ru-RU"/>
    </w:rPr>
  </w:style>
  <w:style w:type="paragraph" w:customStyle="1" w:styleId="ConsNormal">
    <w:name w:val="ConsNormal"/>
    <w:rsid w:val="009E157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9E1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c">
    <w:name w:val="Стиль2"/>
    <w:basedOn w:val="24"/>
    <w:rsid w:val="009E1573"/>
    <w:pPr>
      <w:tabs>
        <w:tab w:val="clear" w:pos="357"/>
        <w:tab w:val="num" w:pos="936"/>
      </w:tabs>
      <w:spacing w:before="120" w:after="0"/>
      <w:ind w:left="643" w:hanging="576"/>
      <w:jc w:val="both"/>
    </w:pPr>
    <w:rPr>
      <w:rFonts w:ascii="Times New Roman" w:hAnsi="Times New Roman"/>
      <w:sz w:val="20"/>
      <w:lang w:val="ru-RU" w:eastAsia="ru-RU"/>
    </w:rPr>
  </w:style>
  <w:style w:type="paragraph" w:customStyle="1" w:styleId="Kapitelberschrift">
    <w:name w:val="Kapitelüberschrift"/>
    <w:basedOn w:val="a3"/>
    <w:rsid w:val="009E1573"/>
    <w:pPr>
      <w:spacing w:before="120" w:after="200" w:line="270" w:lineRule="atLeast"/>
    </w:pPr>
    <w:rPr>
      <w:rFonts w:ascii="NewsGoth BT" w:hAnsi="NewsGoth BT"/>
      <w:b/>
      <w:lang w:val="de-DE" w:eastAsia="ru-RU"/>
    </w:rPr>
  </w:style>
  <w:style w:type="paragraph" w:customStyle="1" w:styleId="xl26">
    <w:name w:val="xl26"/>
    <w:basedOn w:val="a3"/>
    <w:rsid w:val="009E1573"/>
    <w:pPr>
      <w:pBdr>
        <w:left w:val="single" w:sz="8"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ru-RU" w:eastAsia="ru-RU"/>
    </w:rPr>
  </w:style>
  <w:style w:type="paragraph" w:customStyle="1" w:styleId="TaskHeader">
    <w:name w:val="Task Header"/>
    <w:basedOn w:val="a3"/>
    <w:next w:val="a3"/>
    <w:rsid w:val="009E1573"/>
    <w:pPr>
      <w:spacing w:before="0" w:after="120"/>
      <w:jc w:val="both"/>
    </w:pPr>
    <w:rPr>
      <w:rFonts w:ascii="Times New Roman" w:hAnsi="Times New Roman"/>
      <w:b/>
      <w:sz w:val="24"/>
      <w:lang w:val="ru-RU"/>
    </w:rPr>
  </w:style>
  <w:style w:type="paragraph" w:customStyle="1" w:styleId="Command">
    <w:name w:val="Command"/>
    <w:basedOn w:val="a3"/>
    <w:rsid w:val="009E1573"/>
    <w:pPr>
      <w:spacing w:before="0" w:after="0"/>
      <w:ind w:left="709"/>
    </w:pPr>
    <w:rPr>
      <w:rFonts w:ascii="Courier New" w:hAnsi="Courier New"/>
      <w:sz w:val="20"/>
      <w:lang w:val="ru-RU"/>
    </w:rPr>
  </w:style>
  <w:style w:type="paragraph" w:customStyle="1" w:styleId="afff8">
    <w:name w:val="Список с черточкой"/>
    <w:basedOn w:val="a3"/>
    <w:rsid w:val="009E1573"/>
    <w:pPr>
      <w:tabs>
        <w:tab w:val="num" w:pos="1505"/>
      </w:tabs>
      <w:spacing w:before="0" w:after="0"/>
      <w:ind w:left="1505" w:hanging="425"/>
      <w:jc w:val="both"/>
    </w:pPr>
    <w:rPr>
      <w:rFonts w:ascii="Times New Roman" w:hAnsi="Times New Roman"/>
      <w:sz w:val="24"/>
      <w:lang w:val="ru-RU"/>
    </w:rPr>
  </w:style>
  <w:style w:type="paragraph" w:customStyle="1" w:styleId="CORP1-L3">
    <w:name w:val="CORP1-L3"/>
    <w:basedOn w:val="a3"/>
    <w:rsid w:val="009E1573"/>
    <w:pPr>
      <w:tabs>
        <w:tab w:val="left" w:pos="1800"/>
      </w:tabs>
      <w:spacing w:before="0" w:after="240"/>
      <w:ind w:firstLine="1440"/>
    </w:pPr>
    <w:rPr>
      <w:rFonts w:ascii="Times New Roman" w:hAnsi="Times New Roman"/>
      <w:sz w:val="24"/>
      <w:lang w:val="en-US" w:eastAsia="ru-RU"/>
    </w:rPr>
  </w:style>
  <w:style w:type="paragraph" w:customStyle="1" w:styleId="Handbuchtitel">
    <w:name w:val="Handbuchtitel"/>
    <w:basedOn w:val="a3"/>
    <w:rsid w:val="009E1573"/>
    <w:pPr>
      <w:spacing w:before="120" w:after="200" w:line="270" w:lineRule="atLeast"/>
    </w:pPr>
    <w:rPr>
      <w:rFonts w:ascii="NewsGoth Dm BT" w:hAnsi="NewsGoth Dm BT"/>
      <w:sz w:val="20"/>
      <w:lang w:val="de-DE" w:eastAsia="ru-RU"/>
    </w:rPr>
  </w:style>
  <w:style w:type="paragraph" w:customStyle="1" w:styleId="xl23">
    <w:name w:val="xl23"/>
    <w:basedOn w:val="a3"/>
    <w:rsid w:val="009E1573"/>
    <w:pPr>
      <w:spacing w:before="100" w:beforeAutospacing="1" w:after="100" w:afterAutospacing="1"/>
    </w:pPr>
    <w:rPr>
      <w:rFonts w:ascii="Arial Unicode MS" w:eastAsia="Arial Unicode MS" w:hAnsi="Arial Unicode MS"/>
      <w:sz w:val="24"/>
      <w:szCs w:val="24"/>
      <w:lang w:val="ru-RU" w:eastAsia="ru-RU"/>
    </w:rPr>
  </w:style>
  <w:style w:type="paragraph" w:customStyle="1" w:styleId="16">
    <w:name w:val="Заголовок 1. Предложения"/>
    <w:aliases w:val="связанные"/>
    <w:basedOn w:val="10"/>
    <w:autoRedefine/>
    <w:rsid w:val="009E1573"/>
    <w:pPr>
      <w:keepLines w:val="0"/>
      <w:spacing w:after="120"/>
      <w:jc w:val="both"/>
    </w:pPr>
    <w:rPr>
      <w:rFonts w:ascii="Arial" w:eastAsia="Times New Roman" w:hAnsi="Arial" w:cs="Arial"/>
      <w:color w:val="auto"/>
      <w:sz w:val="28"/>
      <w:szCs w:val="24"/>
      <w:lang w:val="ru-RU" w:eastAsia="ru-RU"/>
    </w:rPr>
  </w:style>
  <w:style w:type="paragraph" w:customStyle="1" w:styleId="17">
    <w:name w:val="Обычный1"/>
    <w:uiPriority w:val="99"/>
    <w:rsid w:val="009E1573"/>
    <w:pPr>
      <w:widowControl w:val="0"/>
      <w:snapToGrid w:val="0"/>
      <w:spacing w:after="0" w:line="240" w:lineRule="auto"/>
      <w:jc w:val="both"/>
    </w:pPr>
    <w:rPr>
      <w:rFonts w:ascii="Arial" w:eastAsia="Times New Roman" w:hAnsi="Arial" w:cs="Times New Roman"/>
      <w:sz w:val="24"/>
      <w:szCs w:val="20"/>
      <w:lang w:eastAsia="ru-RU"/>
    </w:rPr>
  </w:style>
  <w:style w:type="paragraph" w:customStyle="1" w:styleId="18">
    <w:name w:val="Стиль1"/>
    <w:basedOn w:val="a3"/>
    <w:qFormat/>
    <w:rsid w:val="009E1573"/>
    <w:pPr>
      <w:spacing w:before="120" w:after="0"/>
      <w:jc w:val="both"/>
    </w:pPr>
    <w:rPr>
      <w:rFonts w:ascii="Times New Roman" w:hAnsi="Times New Roman"/>
      <w:sz w:val="24"/>
      <w:szCs w:val="24"/>
      <w:lang w:val="ru-RU" w:eastAsia="ru-RU"/>
    </w:rPr>
  </w:style>
  <w:style w:type="paragraph" w:customStyle="1" w:styleId="afff9">
    <w:name w:val="Юристы"/>
    <w:basedOn w:val="36"/>
    <w:rsid w:val="009E1573"/>
    <w:pPr>
      <w:suppressAutoHyphens w:val="0"/>
      <w:autoSpaceDE/>
      <w:autoSpaceDN/>
      <w:adjustRightInd/>
      <w:spacing w:before="120" w:after="0"/>
      <w:ind w:left="0"/>
    </w:pPr>
    <w:rPr>
      <w:i w:val="0"/>
      <w:iCs w:val="0"/>
      <w:szCs w:val="24"/>
      <w:lang w:eastAsia="ru-RU"/>
    </w:rPr>
  </w:style>
  <w:style w:type="character" w:customStyle="1" w:styleId="19">
    <w:name w:val="1 Знак"/>
    <w:link w:val="1a"/>
    <w:locked/>
    <w:rsid w:val="009E1573"/>
    <w:rPr>
      <w:sz w:val="24"/>
      <w:szCs w:val="24"/>
    </w:rPr>
  </w:style>
  <w:style w:type="paragraph" w:customStyle="1" w:styleId="1a">
    <w:name w:val="1"/>
    <w:basedOn w:val="a3"/>
    <w:next w:val="afe"/>
    <w:link w:val="19"/>
    <w:rsid w:val="009E1573"/>
    <w:pPr>
      <w:spacing w:before="100" w:beforeAutospacing="1" w:after="100" w:afterAutospacing="1"/>
    </w:pPr>
    <w:rPr>
      <w:rFonts w:asciiTheme="minorHAnsi" w:eastAsiaTheme="minorHAnsi" w:hAnsiTheme="minorHAnsi" w:cstheme="minorBidi"/>
      <w:sz w:val="24"/>
      <w:szCs w:val="24"/>
      <w:lang w:val="ru-RU"/>
    </w:rPr>
  </w:style>
  <w:style w:type="paragraph" w:customStyle="1" w:styleId="Oaenoauiinee">
    <w:name w:val="Oaeno auiinee"/>
    <w:basedOn w:val="a3"/>
    <w:rsid w:val="009E1573"/>
    <w:pPr>
      <w:overflowPunct w:val="0"/>
      <w:autoSpaceDE w:val="0"/>
      <w:autoSpaceDN w:val="0"/>
      <w:adjustRightInd w:val="0"/>
      <w:spacing w:before="0" w:after="0"/>
      <w:ind w:left="180" w:hanging="180"/>
      <w:jc w:val="right"/>
    </w:pPr>
    <w:rPr>
      <w:rFonts w:ascii="Tahoma" w:hAnsi="Tahoma"/>
      <w:b/>
      <w:sz w:val="16"/>
      <w:lang w:val="ru-RU" w:eastAsia="ru-RU"/>
    </w:rPr>
  </w:style>
  <w:style w:type="paragraph" w:customStyle="1" w:styleId="afffa">
    <w:name w:val="Юристы Знак"/>
    <w:basedOn w:val="36"/>
    <w:rsid w:val="009E1573"/>
    <w:pPr>
      <w:suppressAutoHyphens w:val="0"/>
      <w:autoSpaceDE/>
      <w:autoSpaceDN/>
      <w:adjustRightInd/>
      <w:spacing w:before="120" w:after="0"/>
      <w:ind w:left="0"/>
    </w:pPr>
    <w:rPr>
      <w:i w:val="0"/>
      <w:iCs w:val="0"/>
      <w:szCs w:val="24"/>
      <w:lang w:eastAsia="ru-RU"/>
    </w:rPr>
  </w:style>
  <w:style w:type="paragraph" w:customStyle="1" w:styleId="afffb">
    <w:name w:val="Отчет"/>
    <w:basedOn w:val="a3"/>
    <w:rsid w:val="009E1573"/>
    <w:pPr>
      <w:spacing w:before="0" w:after="0"/>
      <w:ind w:firstLine="567"/>
      <w:jc w:val="both"/>
    </w:pPr>
    <w:rPr>
      <w:rFonts w:ascii="Times New Roman" w:hAnsi="Times New Roman"/>
      <w:sz w:val="24"/>
      <w:szCs w:val="24"/>
      <w:lang w:val="ru-RU" w:eastAsia="ru-RU"/>
    </w:rPr>
  </w:style>
  <w:style w:type="paragraph" w:customStyle="1" w:styleId="1b">
    <w:name w:val="Текст1"/>
    <w:basedOn w:val="a3"/>
    <w:rsid w:val="009E1573"/>
    <w:pPr>
      <w:widowControl w:val="0"/>
      <w:spacing w:before="0" w:after="0"/>
      <w:ind w:firstLine="567"/>
    </w:pPr>
    <w:rPr>
      <w:rFonts w:ascii="Courier New" w:hAnsi="Courier New"/>
      <w:sz w:val="24"/>
      <w:lang w:val="ru-RU" w:eastAsia="ru-RU"/>
    </w:rPr>
  </w:style>
  <w:style w:type="paragraph" w:customStyle="1" w:styleId="txt">
    <w:name w:val="txt"/>
    <w:basedOn w:val="a3"/>
    <w:rsid w:val="009E1573"/>
    <w:pPr>
      <w:spacing w:before="100" w:beforeAutospacing="1" w:after="100" w:afterAutospacing="1"/>
    </w:pPr>
    <w:rPr>
      <w:rFonts w:ascii="Arial" w:eastAsia="Arial Unicode MS" w:hAnsi="Arial" w:cs="Arial"/>
      <w:color w:val="000000"/>
      <w:sz w:val="14"/>
      <w:szCs w:val="14"/>
      <w:lang w:val="ru-RU" w:eastAsia="ru-RU"/>
    </w:rPr>
  </w:style>
  <w:style w:type="paragraph" w:customStyle="1" w:styleId="210">
    <w:name w:val="Основной текст 21"/>
    <w:basedOn w:val="ad"/>
    <w:rsid w:val="009E1573"/>
    <w:pPr>
      <w:ind w:left="1080"/>
      <w:jc w:val="left"/>
    </w:pPr>
    <w:rPr>
      <w:rFonts w:ascii="Arial" w:eastAsia="Calibri" w:hAnsi="Arial" w:cs="Arial"/>
      <w:szCs w:val="22"/>
      <w:lang w:val="ru-RU" w:eastAsia="ru-RU"/>
    </w:rPr>
  </w:style>
  <w:style w:type="paragraph" w:customStyle="1" w:styleId="211">
    <w:name w:val="Основной текст с отступом 21"/>
    <w:basedOn w:val="a3"/>
    <w:rsid w:val="009E1573"/>
    <w:pPr>
      <w:widowControl w:val="0"/>
      <w:spacing w:before="120" w:after="0"/>
      <w:ind w:left="1985" w:hanging="1985"/>
      <w:jc w:val="both"/>
    </w:pPr>
    <w:rPr>
      <w:lang w:val="ru-RU" w:eastAsia="ru-RU"/>
    </w:rPr>
  </w:style>
  <w:style w:type="paragraph" w:customStyle="1" w:styleId="310">
    <w:name w:val="Основной текст 31"/>
    <w:basedOn w:val="a3"/>
    <w:rsid w:val="009E1573"/>
    <w:pPr>
      <w:widowControl w:val="0"/>
      <w:spacing w:before="0" w:after="0"/>
      <w:ind w:firstLine="567"/>
      <w:jc w:val="both"/>
    </w:pPr>
    <w:rPr>
      <w:rFonts w:ascii="Times New Roman" w:hAnsi="Times New Roman"/>
      <w:sz w:val="24"/>
      <w:lang w:val="ru-RU" w:eastAsia="ru-RU"/>
    </w:rPr>
  </w:style>
  <w:style w:type="paragraph" w:customStyle="1" w:styleId="afffc">
    <w:name w:val="Список с точкой"/>
    <w:basedOn w:val="a3"/>
    <w:rsid w:val="009E1573"/>
    <w:pPr>
      <w:tabs>
        <w:tab w:val="num" w:pos="1552"/>
      </w:tabs>
      <w:ind w:left="1203" w:hanging="11"/>
    </w:pPr>
    <w:rPr>
      <w:lang w:val="ru-RU"/>
    </w:rPr>
  </w:style>
  <w:style w:type="paragraph" w:customStyle="1" w:styleId="111">
    <w:name w:val="Обычный + 11 пт"/>
    <w:aliases w:val="По ширине"/>
    <w:basedOn w:val="a3"/>
    <w:rsid w:val="009E1573"/>
    <w:pPr>
      <w:tabs>
        <w:tab w:val="num" w:pos="1680"/>
      </w:tabs>
      <w:spacing w:before="0" w:after="0"/>
      <w:ind w:left="1680" w:hanging="1140"/>
      <w:jc w:val="both"/>
    </w:pPr>
    <w:rPr>
      <w:rFonts w:ascii="Times New Roman" w:hAnsi="Times New Roman"/>
      <w:szCs w:val="24"/>
      <w:lang w:val="ru-RU" w:eastAsia="ru-RU"/>
    </w:rPr>
  </w:style>
  <w:style w:type="paragraph" w:customStyle="1" w:styleId="BodyText212">
    <w:name w:val="Body Text 212"/>
    <w:basedOn w:val="a3"/>
    <w:rsid w:val="009E1573"/>
    <w:pPr>
      <w:tabs>
        <w:tab w:val="left" w:pos="720"/>
      </w:tabs>
      <w:overflowPunct w:val="0"/>
      <w:autoSpaceDE w:val="0"/>
      <w:autoSpaceDN w:val="0"/>
      <w:adjustRightInd w:val="0"/>
      <w:spacing w:before="0" w:after="0"/>
      <w:jc w:val="both"/>
    </w:pPr>
    <w:rPr>
      <w:rFonts w:ascii="Times New Roman" w:hAnsi="Times New Roman"/>
      <w:lang w:val="ru-RU" w:eastAsia="ru-RU"/>
    </w:rPr>
  </w:style>
  <w:style w:type="paragraph" w:customStyle="1" w:styleId="FR2">
    <w:name w:val="FR2"/>
    <w:rsid w:val="009E1573"/>
    <w:pPr>
      <w:widowControl w:val="0"/>
      <w:overflowPunct w:val="0"/>
      <w:autoSpaceDE w:val="0"/>
      <w:autoSpaceDN w:val="0"/>
      <w:adjustRightInd w:val="0"/>
      <w:spacing w:after="0" w:line="240" w:lineRule="auto"/>
    </w:pPr>
    <w:rPr>
      <w:rFonts w:ascii="Arial" w:eastAsia="Times New Roman" w:hAnsi="Arial" w:cs="Times New Roman"/>
      <w:sz w:val="20"/>
      <w:szCs w:val="20"/>
      <w:lang w:eastAsia="ru-RU"/>
    </w:rPr>
  </w:style>
  <w:style w:type="paragraph" w:customStyle="1" w:styleId="BodyText22">
    <w:name w:val="Body Text 22"/>
    <w:basedOn w:val="a3"/>
    <w:rsid w:val="009E1573"/>
    <w:pPr>
      <w:overflowPunct w:val="0"/>
      <w:autoSpaceDE w:val="0"/>
      <w:autoSpaceDN w:val="0"/>
      <w:adjustRightInd w:val="0"/>
      <w:spacing w:before="0" w:after="0"/>
    </w:pPr>
    <w:rPr>
      <w:rFonts w:ascii="Times New Roman" w:hAnsi="Times New Roman"/>
      <w:sz w:val="28"/>
      <w:lang w:val="ru-RU" w:eastAsia="ru-RU"/>
    </w:rPr>
  </w:style>
  <w:style w:type="paragraph" w:customStyle="1" w:styleId="311">
    <w:name w:val="Основной текст с отступом 31"/>
    <w:basedOn w:val="a3"/>
    <w:rsid w:val="009E1573"/>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c">
    <w:name w:val="Обычный 1"/>
    <w:basedOn w:val="a3"/>
    <w:rsid w:val="009E1573"/>
    <w:pPr>
      <w:spacing w:before="0" w:after="0"/>
    </w:pPr>
    <w:rPr>
      <w:rFonts w:ascii="Times New Roman" w:hAnsi="Times New Roman"/>
      <w:sz w:val="24"/>
      <w:szCs w:val="24"/>
      <w:lang w:val="ru-RU" w:eastAsia="ru-RU"/>
    </w:rPr>
  </w:style>
  <w:style w:type="paragraph" w:customStyle="1" w:styleId="ConsPlusTitle">
    <w:name w:val="ConsPlusTitle"/>
    <w:uiPriority w:val="99"/>
    <w:rsid w:val="009E1573"/>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fd">
    <w:name w:val="Обычный текст Знак"/>
    <w:link w:val="afffe"/>
    <w:uiPriority w:val="99"/>
    <w:locked/>
    <w:rsid w:val="009E1573"/>
    <w:rPr>
      <w:rFonts w:ascii="Arial Unicode MS" w:eastAsia="Arial Unicode MS" w:hAnsi="Arial Unicode MS" w:cs="Arial Unicode MS"/>
      <w:sz w:val="24"/>
      <w:szCs w:val="24"/>
    </w:rPr>
  </w:style>
  <w:style w:type="paragraph" w:customStyle="1" w:styleId="afffe">
    <w:name w:val="Обычный текст"/>
    <w:basedOn w:val="a3"/>
    <w:link w:val="afffd"/>
    <w:uiPriority w:val="99"/>
    <w:rsid w:val="009E1573"/>
    <w:pPr>
      <w:spacing w:before="0" w:after="0"/>
      <w:ind w:firstLine="425"/>
    </w:pPr>
    <w:rPr>
      <w:rFonts w:ascii="Arial Unicode MS" w:eastAsia="Arial Unicode MS" w:hAnsi="Arial Unicode MS" w:cs="Arial Unicode MS"/>
      <w:sz w:val="24"/>
      <w:szCs w:val="24"/>
      <w:lang w:val="ru-RU"/>
    </w:rPr>
  </w:style>
  <w:style w:type="paragraph" w:customStyle="1" w:styleId="affff">
    <w:name w:val="Знак Знак Знак Знак"/>
    <w:basedOn w:val="a3"/>
    <w:rsid w:val="009E1573"/>
    <w:pPr>
      <w:spacing w:before="0" w:after="160" w:line="240" w:lineRule="exact"/>
    </w:pPr>
    <w:rPr>
      <w:rFonts w:ascii="Verdana" w:hAnsi="Verdana" w:cs="Verdana"/>
      <w:sz w:val="20"/>
      <w:lang w:val="en-US"/>
    </w:rPr>
  </w:style>
  <w:style w:type="paragraph" w:customStyle="1" w:styleId="Haupttitel">
    <w:name w:val="Haupttitel"/>
    <w:basedOn w:val="a3"/>
    <w:rsid w:val="009E1573"/>
    <w:pPr>
      <w:spacing w:before="120" w:after="200" w:line="270" w:lineRule="atLeast"/>
      <w:ind w:left="1134" w:hanging="1134"/>
    </w:pPr>
    <w:rPr>
      <w:rFonts w:ascii="NewsGoth BT" w:hAnsi="NewsGoth BT"/>
      <w:b/>
      <w:lang w:val="de-DE" w:eastAsia="ru-RU"/>
    </w:rPr>
  </w:style>
  <w:style w:type="paragraph" w:customStyle="1" w:styleId="CharChar1CharCharCharChar">
    <w:name w:val="Char Char1 Знак Знак Char Char Знак Знак Char Char"/>
    <w:basedOn w:val="a3"/>
    <w:rsid w:val="009E1573"/>
    <w:pPr>
      <w:spacing w:before="0" w:after="160" w:line="240" w:lineRule="exact"/>
    </w:pPr>
    <w:rPr>
      <w:rFonts w:ascii="Verdana" w:hAnsi="Verdana" w:cs="Verdana"/>
      <w:sz w:val="20"/>
      <w:lang w:val="en-US"/>
    </w:rPr>
  </w:style>
  <w:style w:type="paragraph" w:customStyle="1" w:styleId="xl27">
    <w:name w:val="xl27"/>
    <w:basedOn w:val="a3"/>
    <w:rsid w:val="009E1573"/>
    <w:pPr>
      <w:spacing w:before="100" w:beforeAutospacing="1" w:after="100" w:afterAutospacing="1"/>
    </w:pPr>
    <w:rPr>
      <w:rFonts w:ascii="Times New Roman" w:hAnsi="Times New Roman"/>
      <w:b/>
      <w:bCs/>
      <w:i/>
      <w:iCs/>
      <w:sz w:val="24"/>
      <w:szCs w:val="24"/>
      <w:lang w:val="ru-RU" w:eastAsia="ru-RU"/>
    </w:rPr>
  </w:style>
  <w:style w:type="paragraph" w:customStyle="1" w:styleId="xl28">
    <w:name w:val="xl28"/>
    <w:basedOn w:val="a3"/>
    <w:rsid w:val="009E1573"/>
    <w:pPr>
      <w:spacing w:before="100" w:beforeAutospacing="1" w:after="100" w:afterAutospacing="1"/>
    </w:pPr>
    <w:rPr>
      <w:rFonts w:ascii="Arial" w:hAnsi="Arial" w:cs="Arial"/>
      <w:b/>
      <w:bCs/>
      <w:sz w:val="24"/>
      <w:szCs w:val="24"/>
      <w:lang w:val="ru-RU" w:eastAsia="ru-RU"/>
    </w:rPr>
  </w:style>
  <w:style w:type="paragraph" w:customStyle="1" w:styleId="xl29">
    <w:name w:val="xl2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0">
    <w:name w:val="xl3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31">
    <w:name w:val="xl3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32">
    <w:name w:val="xl32"/>
    <w:basedOn w:val="a3"/>
    <w:rsid w:val="009E1573"/>
    <w:pPr>
      <w:spacing w:before="100" w:beforeAutospacing="1" w:after="100" w:afterAutospacing="1"/>
      <w:jc w:val="right"/>
    </w:pPr>
    <w:rPr>
      <w:rFonts w:ascii="Arial" w:hAnsi="Arial" w:cs="Arial"/>
      <w:b/>
      <w:bCs/>
      <w:sz w:val="24"/>
      <w:szCs w:val="24"/>
      <w:lang w:val="ru-RU" w:eastAsia="ru-RU"/>
    </w:rPr>
  </w:style>
  <w:style w:type="paragraph" w:customStyle="1" w:styleId="xl33">
    <w:name w:val="xl33"/>
    <w:basedOn w:val="a3"/>
    <w:rsid w:val="009E1573"/>
    <w:pPr>
      <w:spacing w:before="100" w:beforeAutospacing="1" w:after="100" w:afterAutospacing="1"/>
    </w:pPr>
    <w:rPr>
      <w:rFonts w:ascii="Arial" w:hAnsi="Arial" w:cs="Arial"/>
      <w:b/>
      <w:bCs/>
      <w:sz w:val="24"/>
      <w:szCs w:val="24"/>
      <w:lang w:val="ru-RU" w:eastAsia="ru-RU"/>
    </w:rPr>
  </w:style>
  <w:style w:type="paragraph" w:customStyle="1" w:styleId="xl34">
    <w:name w:val="xl34"/>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35">
    <w:name w:val="xl35"/>
    <w:basedOn w:val="a3"/>
    <w:rsid w:val="009E1573"/>
    <w:pPr>
      <w:pBdr>
        <w:top w:val="single" w:sz="8" w:space="0" w:color="auto"/>
        <w:left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6">
    <w:name w:val="xl36"/>
    <w:basedOn w:val="a3"/>
    <w:rsid w:val="009E1573"/>
    <w:pPr>
      <w:pBdr>
        <w:top w:val="single" w:sz="8" w:space="0" w:color="auto"/>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7">
    <w:name w:val="xl37"/>
    <w:basedOn w:val="a3"/>
    <w:rsid w:val="009E1573"/>
    <w:pPr>
      <w:pBdr>
        <w:top w:val="single" w:sz="8" w:space="0" w:color="auto"/>
        <w:left w:val="single" w:sz="4" w:space="0" w:color="auto"/>
        <w:bottom w:val="single" w:sz="8" w:space="0" w:color="auto"/>
        <w:right w:val="single" w:sz="8"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38">
    <w:name w:val="xl38"/>
    <w:basedOn w:val="a3"/>
    <w:rsid w:val="009E1573"/>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39">
    <w:name w:val="xl39"/>
    <w:basedOn w:val="a3"/>
    <w:rsid w:val="009E1573"/>
    <w:pPr>
      <w:pBdr>
        <w:left w:val="single" w:sz="4" w:space="0" w:color="auto"/>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0">
    <w:name w:val="xl40"/>
    <w:basedOn w:val="a3"/>
    <w:rsid w:val="009E1573"/>
    <w:pPr>
      <w:pBdr>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24"/>
      <w:szCs w:val="24"/>
      <w:lang w:val="ru-RU" w:eastAsia="ru-RU"/>
    </w:rPr>
  </w:style>
  <w:style w:type="paragraph" w:customStyle="1" w:styleId="xl41">
    <w:name w:val="xl41"/>
    <w:basedOn w:val="a3"/>
    <w:rsid w:val="009E1573"/>
    <w:pPr>
      <w:pBdr>
        <w:left w:val="single" w:sz="4" w:space="0" w:color="auto"/>
        <w:bottom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2">
    <w:name w:val="xl42"/>
    <w:basedOn w:val="a3"/>
    <w:rsid w:val="009E1573"/>
    <w:pPr>
      <w:pBdr>
        <w:bottom w:val="single" w:sz="4" w:space="0" w:color="auto"/>
        <w:right w:val="single" w:sz="4" w:space="0" w:color="auto"/>
      </w:pBdr>
      <w:spacing w:before="100" w:beforeAutospacing="1" w:after="100" w:afterAutospacing="1"/>
    </w:pPr>
    <w:rPr>
      <w:rFonts w:ascii="Arial" w:hAnsi="Arial" w:cs="Arial"/>
      <w:color w:val="000000"/>
      <w:sz w:val="24"/>
      <w:szCs w:val="24"/>
      <w:lang w:val="ru-RU" w:eastAsia="ru-RU"/>
    </w:rPr>
  </w:style>
  <w:style w:type="paragraph" w:customStyle="1" w:styleId="xl43">
    <w:name w:val="xl43"/>
    <w:basedOn w:val="a3"/>
    <w:rsid w:val="009E1573"/>
    <w:pPr>
      <w:pBdr>
        <w:top w:val="single" w:sz="8"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4">
    <w:name w:val="xl44"/>
    <w:basedOn w:val="a3"/>
    <w:rsid w:val="009E1573"/>
    <w:pPr>
      <w:spacing w:before="100" w:beforeAutospacing="1" w:after="100" w:afterAutospacing="1"/>
    </w:pPr>
    <w:rPr>
      <w:b/>
      <w:bCs/>
      <w:sz w:val="28"/>
      <w:szCs w:val="28"/>
      <w:lang w:val="ru-RU" w:eastAsia="ru-RU"/>
    </w:rPr>
  </w:style>
  <w:style w:type="paragraph" w:customStyle="1" w:styleId="xl45">
    <w:name w:val="xl45"/>
    <w:basedOn w:val="a3"/>
    <w:rsid w:val="009E1573"/>
    <w:pPr>
      <w:pBdr>
        <w:left w:val="single" w:sz="4" w:space="0" w:color="auto"/>
        <w:bottom w:val="single" w:sz="8" w:space="0" w:color="auto"/>
        <w:right w:val="single" w:sz="4" w:space="0" w:color="auto"/>
      </w:pBdr>
      <w:shd w:val="clear" w:color="auto" w:fill="CCFFFF"/>
      <w:spacing w:before="100" w:beforeAutospacing="1" w:after="100" w:afterAutospacing="1"/>
      <w:jc w:val="center"/>
    </w:pPr>
    <w:rPr>
      <w:rFonts w:ascii="Arial CYR" w:hAnsi="Arial CYR" w:cs="Arial CYR"/>
      <w:b/>
      <w:bCs/>
      <w:sz w:val="18"/>
      <w:szCs w:val="18"/>
      <w:lang w:val="ru-RU" w:eastAsia="ru-RU"/>
    </w:rPr>
  </w:style>
  <w:style w:type="paragraph" w:customStyle="1" w:styleId="xl46">
    <w:name w:val="xl46"/>
    <w:basedOn w:val="a3"/>
    <w:rsid w:val="009E1573"/>
    <w:pPr>
      <w:pBdr>
        <w:bottom w:val="single" w:sz="8" w:space="0" w:color="auto"/>
      </w:pBdr>
      <w:spacing w:before="100" w:beforeAutospacing="1" w:after="100" w:afterAutospacing="1"/>
    </w:pPr>
    <w:rPr>
      <w:rFonts w:ascii="Times New Roman" w:hAnsi="Times New Roman"/>
      <w:sz w:val="24"/>
      <w:szCs w:val="24"/>
      <w:lang w:val="ru-RU" w:eastAsia="ru-RU"/>
    </w:rPr>
  </w:style>
  <w:style w:type="paragraph" w:customStyle="1" w:styleId="affff0">
    <w:name w:val="Оглавление"/>
    <w:basedOn w:val="13"/>
    <w:autoRedefine/>
    <w:rsid w:val="009E1573"/>
    <w:pPr>
      <w:tabs>
        <w:tab w:val="left" w:pos="660"/>
        <w:tab w:val="right" w:leader="dot" w:pos="8733"/>
      </w:tabs>
      <w:spacing w:before="0"/>
    </w:pPr>
    <w:rPr>
      <w:rFonts w:ascii="Garamond" w:hAnsi="Garamond"/>
      <w:caps w:val="0"/>
      <w:noProof/>
      <w:sz w:val="22"/>
      <w:szCs w:val="22"/>
    </w:rPr>
  </w:style>
  <w:style w:type="paragraph" w:customStyle="1" w:styleId="affff1">
    <w:name w:val="Список атрибутов"/>
    <w:basedOn w:val="a3"/>
    <w:rsid w:val="009E1573"/>
    <w:pPr>
      <w:tabs>
        <w:tab w:val="num" w:pos="720"/>
      </w:tabs>
      <w:spacing w:before="60" w:after="0"/>
      <w:ind w:left="714" w:hanging="357"/>
    </w:pPr>
    <w:rPr>
      <w:rFonts w:ascii="Times New Roman" w:hAnsi="Times New Roman"/>
      <w:sz w:val="20"/>
      <w:szCs w:val="24"/>
      <w:lang w:val="ru-RU" w:eastAsia="ru-RU"/>
    </w:rPr>
  </w:style>
  <w:style w:type="paragraph" w:customStyle="1" w:styleId="affff2">
    <w:name w:val="Îáû÷íûé"/>
    <w:rsid w:val="009E1573"/>
    <w:pPr>
      <w:widowControl w:val="0"/>
      <w:spacing w:after="0" w:line="240" w:lineRule="auto"/>
    </w:pPr>
    <w:rPr>
      <w:rFonts w:ascii="Times New Roman" w:eastAsia="Times New Roman" w:hAnsi="Times New Roman" w:cs="Times New Roman"/>
      <w:sz w:val="20"/>
      <w:szCs w:val="20"/>
    </w:rPr>
  </w:style>
  <w:style w:type="paragraph" w:customStyle="1" w:styleId="1d">
    <w:name w:val="Знак Знак Знак1"/>
    <w:basedOn w:val="a3"/>
    <w:rsid w:val="009E1573"/>
    <w:pPr>
      <w:tabs>
        <w:tab w:val="num" w:pos="360"/>
      </w:tabs>
      <w:spacing w:before="0" w:after="160" w:line="240" w:lineRule="exact"/>
    </w:pPr>
    <w:rPr>
      <w:rFonts w:ascii="Verdana" w:hAnsi="Verdana" w:cs="Verdana"/>
      <w:sz w:val="20"/>
      <w:lang w:val="en-US"/>
    </w:rPr>
  </w:style>
  <w:style w:type="paragraph" w:customStyle="1" w:styleId="100">
    <w:name w:val="Секция 10"/>
    <w:basedOn w:val="a3"/>
    <w:rsid w:val="009E1573"/>
    <w:pPr>
      <w:spacing w:before="60" w:after="0"/>
    </w:pPr>
    <w:rPr>
      <w:rFonts w:ascii="Times New Roman" w:hAnsi="Times New Roman"/>
      <w:sz w:val="20"/>
      <w:szCs w:val="24"/>
      <w:u w:val="single"/>
      <w:lang w:val="ru-RU" w:eastAsia="ru-RU"/>
    </w:rPr>
  </w:style>
  <w:style w:type="paragraph" w:customStyle="1" w:styleId="39">
    <w:name w:val="Обычный 3к"/>
    <w:basedOn w:val="a3"/>
    <w:rsid w:val="009E1573"/>
    <w:pPr>
      <w:spacing w:before="0" w:after="0"/>
      <w:ind w:left="851"/>
    </w:pPr>
    <w:rPr>
      <w:rFonts w:ascii="Times New Roman" w:hAnsi="Times New Roman"/>
      <w:i/>
      <w:sz w:val="20"/>
      <w:szCs w:val="24"/>
      <w:lang w:val="ru-RU" w:eastAsia="ru-RU"/>
    </w:rPr>
  </w:style>
  <w:style w:type="paragraph" w:customStyle="1" w:styleId="1e">
    <w:name w:val="Список 1"/>
    <w:basedOn w:val="a3"/>
    <w:rsid w:val="009E1573"/>
    <w:pPr>
      <w:tabs>
        <w:tab w:val="num" w:pos="1004"/>
      </w:tabs>
      <w:spacing w:before="0" w:after="0"/>
      <w:ind w:left="1004" w:hanging="360"/>
    </w:pPr>
    <w:rPr>
      <w:rFonts w:ascii="Times New Roman" w:hAnsi="Times New Roman"/>
      <w:sz w:val="24"/>
      <w:szCs w:val="24"/>
      <w:lang w:val="ru-RU" w:eastAsia="ru-RU"/>
    </w:rPr>
  </w:style>
  <w:style w:type="paragraph" w:customStyle="1" w:styleId="consplustitle0">
    <w:name w:val="consplustitle"/>
    <w:basedOn w:val="a3"/>
    <w:rsid w:val="009E1573"/>
    <w:pPr>
      <w:autoSpaceDE w:val="0"/>
      <w:autoSpaceDN w:val="0"/>
      <w:spacing w:before="0" w:after="0"/>
    </w:pPr>
    <w:rPr>
      <w:rFonts w:ascii="Times New Roman" w:hAnsi="Times New Roman"/>
      <w:b/>
      <w:bCs/>
      <w:sz w:val="24"/>
      <w:szCs w:val="24"/>
      <w:lang w:val="ru-RU" w:eastAsia="ru-RU"/>
    </w:rPr>
  </w:style>
  <w:style w:type="paragraph" w:customStyle="1" w:styleId="1f">
    <w:name w:val="Абзац списка1"/>
    <w:basedOn w:val="a3"/>
    <w:uiPriority w:val="99"/>
    <w:rsid w:val="009E1573"/>
    <w:pPr>
      <w:spacing w:before="0" w:after="200" w:line="276" w:lineRule="auto"/>
      <w:ind w:left="720"/>
      <w:contextualSpacing/>
    </w:pPr>
    <w:rPr>
      <w:rFonts w:ascii="Calibri" w:hAnsi="Calibri"/>
      <w:szCs w:val="22"/>
      <w:lang w:val="ru-RU"/>
    </w:rPr>
  </w:style>
  <w:style w:type="paragraph" w:customStyle="1" w:styleId="Default">
    <w:name w:val="Default"/>
    <w:rsid w:val="009E1573"/>
    <w:pPr>
      <w:widowControl w:val="0"/>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ConsPlusNonformat">
    <w:name w:val="ConsPlusNonformat"/>
    <w:rsid w:val="009E15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3">
    <w:name w:val="Нумерация"/>
    <w:basedOn w:val="a3"/>
    <w:next w:val="a3"/>
    <w:rsid w:val="009E1573"/>
    <w:pPr>
      <w:spacing w:before="120" w:after="0"/>
      <w:jc w:val="center"/>
    </w:pPr>
    <w:rPr>
      <w:lang w:val="ru-RU" w:eastAsia="ru-RU"/>
    </w:rPr>
  </w:style>
  <w:style w:type="paragraph" w:customStyle="1" w:styleId="xl77">
    <w:name w:val="xl77"/>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78">
    <w:name w:val="xl78"/>
    <w:basedOn w:val="a3"/>
    <w:rsid w:val="009E1573"/>
    <w:pPr>
      <w:spacing w:before="100" w:beforeAutospacing="1" w:after="100" w:afterAutospacing="1"/>
    </w:pPr>
    <w:rPr>
      <w:rFonts w:ascii="Times New Roman" w:hAnsi="Times New Roman"/>
      <w:b/>
      <w:bCs/>
      <w:sz w:val="24"/>
      <w:szCs w:val="24"/>
      <w:u w:val="single"/>
      <w:lang w:val="ru-RU" w:eastAsia="ru-RU"/>
    </w:rPr>
  </w:style>
  <w:style w:type="paragraph" w:customStyle="1" w:styleId="xl79">
    <w:name w:val="xl7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80">
    <w:name w:val="xl80"/>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1">
    <w:name w:val="xl8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2">
    <w:name w:val="xl82"/>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3">
    <w:name w:val="xl8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ru-RU" w:eastAsia="ru-RU"/>
    </w:rPr>
  </w:style>
  <w:style w:type="paragraph" w:customStyle="1" w:styleId="xl84">
    <w:name w:val="xl8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85">
    <w:name w:val="xl85"/>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6">
    <w:name w:val="xl86"/>
    <w:basedOn w:val="a3"/>
    <w:rsid w:val="009E1573"/>
    <w:pPr>
      <w:pBdr>
        <w:top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7">
    <w:name w:val="xl87"/>
    <w:basedOn w:val="a3"/>
    <w:rsid w:val="009E1573"/>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88">
    <w:name w:val="xl88"/>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89">
    <w:name w:val="xl89"/>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0">
    <w:name w:val="xl9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1">
    <w:name w:val="xl9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2">
    <w:name w:val="xl92"/>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sz w:val="24"/>
      <w:szCs w:val="24"/>
      <w:lang w:val="ru-RU" w:eastAsia="ru-RU"/>
    </w:rPr>
  </w:style>
  <w:style w:type="paragraph" w:customStyle="1" w:styleId="xl93">
    <w:name w:val="xl9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4">
    <w:name w:val="xl9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5">
    <w:name w:val="xl9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96">
    <w:name w:val="xl96"/>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7">
    <w:name w:val="xl9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olor w:val="FF0000"/>
      <w:sz w:val="24"/>
      <w:szCs w:val="24"/>
      <w:lang w:val="ru-RU" w:eastAsia="ru-RU"/>
    </w:rPr>
  </w:style>
  <w:style w:type="paragraph" w:customStyle="1" w:styleId="xl98">
    <w:name w:val="xl98"/>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99">
    <w:name w:val="xl9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val="ru-RU" w:eastAsia="ru-RU"/>
    </w:rPr>
  </w:style>
  <w:style w:type="paragraph" w:customStyle="1" w:styleId="xl100">
    <w:name w:val="xl10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color w:val="FF0000"/>
      <w:sz w:val="24"/>
      <w:szCs w:val="24"/>
      <w:lang w:val="ru-RU" w:eastAsia="ru-RU"/>
    </w:rPr>
  </w:style>
  <w:style w:type="paragraph" w:customStyle="1" w:styleId="xl101">
    <w:name w:val="xl101"/>
    <w:basedOn w:val="a3"/>
    <w:rsid w:val="009E1573"/>
    <w:pPr>
      <w:spacing w:before="100" w:beforeAutospacing="1" w:after="100" w:afterAutospacing="1"/>
    </w:pPr>
    <w:rPr>
      <w:rFonts w:ascii="Times New Roman" w:hAnsi="Times New Roman"/>
      <w:color w:val="FF0000"/>
      <w:sz w:val="24"/>
      <w:szCs w:val="24"/>
      <w:lang w:val="ru-RU" w:eastAsia="ru-RU"/>
    </w:rPr>
  </w:style>
  <w:style w:type="paragraph" w:customStyle="1" w:styleId="xl102">
    <w:name w:val="xl102"/>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03">
    <w:name w:val="xl103"/>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xl104">
    <w:name w:val="xl104"/>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05">
    <w:name w:val="xl105"/>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06">
    <w:name w:val="xl106"/>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7">
    <w:name w:val="xl10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8">
    <w:name w:val="xl108"/>
    <w:basedOn w:val="a3"/>
    <w:rsid w:val="009E15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09">
    <w:name w:val="xl109"/>
    <w:basedOn w:val="a3"/>
    <w:rsid w:val="009E1573"/>
    <w:pPr>
      <w:pBdr>
        <w:lef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0">
    <w:name w:val="xl110"/>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11">
    <w:name w:val="xl111"/>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12">
    <w:name w:val="xl112"/>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3">
    <w:name w:val="xl11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4">
    <w:name w:val="xl114"/>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5">
    <w:name w:val="xl11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16">
    <w:name w:val="xl116"/>
    <w:basedOn w:val="a3"/>
    <w:rsid w:val="009E1573"/>
    <w:pPr>
      <w:pBdr>
        <w:top w:val="single" w:sz="4" w:space="0" w:color="auto"/>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7">
    <w:name w:val="xl117"/>
    <w:basedOn w:val="a3"/>
    <w:rsid w:val="009E1573"/>
    <w:pPr>
      <w:pBdr>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18">
    <w:name w:val="xl118"/>
    <w:basedOn w:val="a3"/>
    <w:rsid w:val="009E1573"/>
    <w:pPr>
      <w:spacing w:before="100" w:beforeAutospacing="1" w:after="100" w:afterAutospacing="1"/>
      <w:jc w:val="center"/>
    </w:pPr>
    <w:rPr>
      <w:rFonts w:ascii="Times New Roman" w:hAnsi="Times New Roman"/>
      <w:sz w:val="24"/>
      <w:szCs w:val="24"/>
      <w:lang w:val="ru-RU" w:eastAsia="ru-RU"/>
    </w:rPr>
  </w:style>
  <w:style w:type="paragraph" w:customStyle="1" w:styleId="xl119">
    <w:name w:val="xl119"/>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xl120">
    <w:name w:val="xl120"/>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1">
    <w:name w:val="xl121"/>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2">
    <w:name w:val="xl122"/>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3">
    <w:name w:val="xl123"/>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24">
    <w:name w:val="xl124"/>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5">
    <w:name w:val="xl125"/>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26">
    <w:name w:val="xl126"/>
    <w:basedOn w:val="a3"/>
    <w:rsid w:val="009E1573"/>
    <w:pPr>
      <w:spacing w:before="100" w:beforeAutospacing="1" w:after="100" w:afterAutospacing="1"/>
      <w:jc w:val="right"/>
    </w:pPr>
    <w:rPr>
      <w:rFonts w:ascii="Times New Roman" w:hAnsi="Times New Roman"/>
      <w:b/>
      <w:bCs/>
      <w:sz w:val="24"/>
      <w:szCs w:val="24"/>
      <w:lang w:val="ru-RU" w:eastAsia="ru-RU"/>
    </w:rPr>
  </w:style>
  <w:style w:type="paragraph" w:customStyle="1" w:styleId="xl127">
    <w:name w:val="xl12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8">
    <w:name w:val="xl128"/>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29">
    <w:name w:val="xl129"/>
    <w:basedOn w:val="a3"/>
    <w:rsid w:val="009E1573"/>
    <w:pPr>
      <w:spacing w:before="100" w:beforeAutospacing="1" w:after="100" w:afterAutospacing="1"/>
    </w:pPr>
    <w:rPr>
      <w:rFonts w:ascii="Times New Roman" w:hAnsi="Times New Roman"/>
      <w:b/>
      <w:bCs/>
      <w:color w:val="FF0000"/>
      <w:sz w:val="24"/>
      <w:szCs w:val="24"/>
      <w:lang w:val="ru-RU" w:eastAsia="ru-RU"/>
    </w:rPr>
  </w:style>
  <w:style w:type="paragraph" w:customStyle="1" w:styleId="xl130">
    <w:name w:val="xl130"/>
    <w:basedOn w:val="a3"/>
    <w:rsid w:val="009E1573"/>
    <w:pPr>
      <w:spacing w:before="100" w:beforeAutospacing="1" w:after="100" w:afterAutospacing="1"/>
      <w:jc w:val="right"/>
    </w:pPr>
    <w:rPr>
      <w:rFonts w:ascii="Times New Roman" w:hAnsi="Times New Roman"/>
      <w:sz w:val="24"/>
      <w:szCs w:val="24"/>
      <w:lang w:val="ru-RU" w:eastAsia="ru-RU"/>
    </w:rPr>
  </w:style>
  <w:style w:type="paragraph" w:customStyle="1" w:styleId="xl131">
    <w:name w:val="xl131"/>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2">
    <w:name w:val="xl132"/>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3">
    <w:name w:val="xl133"/>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4">
    <w:name w:val="xl134"/>
    <w:basedOn w:val="a3"/>
    <w:rsid w:val="009E1573"/>
    <w:pPr>
      <w:spacing w:before="100" w:beforeAutospacing="1" w:after="100" w:afterAutospacing="1"/>
      <w:ind w:firstLineChars="100" w:firstLine="100"/>
    </w:pPr>
    <w:rPr>
      <w:rFonts w:ascii="Times New Roman" w:hAnsi="Times New Roman"/>
      <w:sz w:val="24"/>
      <w:szCs w:val="24"/>
      <w:lang w:val="ru-RU" w:eastAsia="ru-RU"/>
    </w:rPr>
  </w:style>
  <w:style w:type="paragraph" w:customStyle="1" w:styleId="xl135">
    <w:name w:val="xl135"/>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szCs w:val="24"/>
      <w:lang w:val="ru-RU" w:eastAsia="ru-RU"/>
    </w:rPr>
  </w:style>
  <w:style w:type="paragraph" w:customStyle="1" w:styleId="xl136">
    <w:name w:val="xl136"/>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7">
    <w:name w:val="xl137"/>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8">
    <w:name w:val="xl138"/>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39">
    <w:name w:val="xl139"/>
    <w:basedOn w:val="a3"/>
    <w:rsid w:val="009E157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3">
    <w:name w:val="xl143"/>
    <w:basedOn w:val="a3"/>
    <w:rsid w:val="009E1573"/>
    <w:pPr>
      <w:pBdr>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4">
    <w:name w:val="xl144"/>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5">
    <w:name w:val="xl145"/>
    <w:basedOn w:val="a3"/>
    <w:rsid w:val="009E1573"/>
    <w:pPr>
      <w:pBdr>
        <w:top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6">
    <w:name w:val="xl146"/>
    <w:basedOn w:val="a3"/>
    <w:rsid w:val="009E1573"/>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47">
    <w:name w:val="xl147"/>
    <w:basedOn w:val="a3"/>
    <w:rsid w:val="009E1573"/>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8">
    <w:name w:val="xl148"/>
    <w:basedOn w:val="a3"/>
    <w:rsid w:val="009E1573"/>
    <w:pPr>
      <w:pBdr>
        <w:left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49">
    <w:name w:val="xl149"/>
    <w:basedOn w:val="a3"/>
    <w:rsid w:val="009E157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0">
    <w:name w:val="xl150"/>
    <w:basedOn w:val="a3"/>
    <w:rsid w:val="009E1573"/>
    <w:pPr>
      <w:pBdr>
        <w:top w:val="single" w:sz="4" w:space="0" w:color="auto"/>
        <w:lef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1">
    <w:name w:val="xl151"/>
    <w:basedOn w:val="a3"/>
    <w:rsid w:val="009E1573"/>
    <w:pPr>
      <w:pBdr>
        <w:top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2">
    <w:name w:val="xl152"/>
    <w:basedOn w:val="a3"/>
    <w:rsid w:val="009E1573"/>
    <w:pPr>
      <w:pBdr>
        <w:top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3">
    <w:name w:val="xl153"/>
    <w:basedOn w:val="a3"/>
    <w:rsid w:val="009E1573"/>
    <w:pPr>
      <w:pBdr>
        <w:left w:val="single" w:sz="4" w:space="0" w:color="auto"/>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4">
    <w:name w:val="xl154"/>
    <w:basedOn w:val="a3"/>
    <w:rsid w:val="009E1573"/>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5">
    <w:name w:val="xl155"/>
    <w:basedOn w:val="a3"/>
    <w:rsid w:val="009E1573"/>
    <w:pPr>
      <w:pBdr>
        <w:bottom w:val="single" w:sz="4" w:space="0" w:color="auto"/>
        <w:right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56">
    <w:name w:val="xl156"/>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57">
    <w:name w:val="xl157"/>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58">
    <w:name w:val="xl158"/>
    <w:basedOn w:val="a3"/>
    <w:rsid w:val="009E1573"/>
    <w:pPr>
      <w:spacing w:before="100" w:beforeAutospacing="1" w:after="100" w:afterAutospacing="1"/>
      <w:jc w:val="right"/>
    </w:pPr>
    <w:rPr>
      <w:rFonts w:ascii="Times New Roman" w:hAnsi="Times New Roman"/>
      <w:b/>
      <w:bCs/>
      <w:sz w:val="24"/>
      <w:szCs w:val="24"/>
      <w:lang w:val="ru-RU" w:eastAsia="ru-RU"/>
    </w:rPr>
  </w:style>
  <w:style w:type="paragraph" w:customStyle="1" w:styleId="xl159">
    <w:name w:val="xl15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60">
    <w:name w:val="xl160"/>
    <w:basedOn w:val="a3"/>
    <w:rsid w:val="009E1573"/>
    <w:pPr>
      <w:pBdr>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1">
    <w:name w:val="xl161"/>
    <w:basedOn w:val="a3"/>
    <w:rsid w:val="009E1573"/>
    <w:pPr>
      <w:pBdr>
        <w:top w:val="single" w:sz="4" w:space="0" w:color="auto"/>
        <w:bottom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2">
    <w:name w:val="xl162"/>
    <w:basedOn w:val="a3"/>
    <w:rsid w:val="009E1573"/>
    <w:pPr>
      <w:pBdr>
        <w:top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ru-RU" w:eastAsia="ru-RU"/>
    </w:rPr>
  </w:style>
  <w:style w:type="paragraph" w:customStyle="1" w:styleId="xl163">
    <w:name w:val="xl163"/>
    <w:basedOn w:val="a3"/>
    <w:rsid w:val="009E1573"/>
    <w:pPr>
      <w:pBdr>
        <w:bottom w:val="single" w:sz="4" w:space="0" w:color="auto"/>
      </w:pBdr>
      <w:spacing w:before="100" w:beforeAutospacing="1" w:after="100" w:afterAutospacing="1"/>
      <w:jc w:val="center"/>
    </w:pPr>
    <w:rPr>
      <w:rFonts w:ascii="Times New Roman" w:hAnsi="Times New Roman"/>
      <w:sz w:val="24"/>
      <w:szCs w:val="24"/>
      <w:lang w:val="ru-RU" w:eastAsia="ru-RU"/>
    </w:rPr>
  </w:style>
  <w:style w:type="paragraph" w:customStyle="1" w:styleId="xl164">
    <w:name w:val="xl164"/>
    <w:basedOn w:val="a3"/>
    <w:rsid w:val="009E1573"/>
    <w:pPr>
      <w:pBdr>
        <w:top w:val="single" w:sz="4" w:space="0" w:color="auto"/>
        <w:bottom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5">
    <w:name w:val="xl165"/>
    <w:basedOn w:val="a3"/>
    <w:rsid w:val="009E1573"/>
    <w:pPr>
      <w:pBdr>
        <w:top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ru-RU" w:eastAsia="ru-RU"/>
    </w:rPr>
  </w:style>
  <w:style w:type="paragraph" w:customStyle="1" w:styleId="xl166">
    <w:name w:val="xl166"/>
    <w:basedOn w:val="a3"/>
    <w:rsid w:val="009E1573"/>
    <w:pPr>
      <w:spacing w:before="100" w:beforeAutospacing="1" w:after="100" w:afterAutospacing="1"/>
      <w:jc w:val="center"/>
    </w:pPr>
    <w:rPr>
      <w:rFonts w:ascii="Times New Roman" w:hAnsi="Times New Roman"/>
      <w:b/>
      <w:bCs/>
      <w:sz w:val="24"/>
      <w:szCs w:val="24"/>
      <w:lang w:val="ru-RU" w:eastAsia="ru-RU"/>
    </w:rPr>
  </w:style>
  <w:style w:type="paragraph" w:customStyle="1" w:styleId="xl167">
    <w:name w:val="xl167"/>
    <w:basedOn w:val="a3"/>
    <w:rsid w:val="009E1573"/>
    <w:pPr>
      <w:spacing w:before="100" w:beforeAutospacing="1" w:after="100" w:afterAutospacing="1"/>
      <w:jc w:val="right"/>
    </w:pPr>
    <w:rPr>
      <w:rFonts w:ascii="Times New Roman" w:hAnsi="Times New Roman"/>
      <w:b/>
      <w:bCs/>
      <w:color w:val="800000"/>
      <w:szCs w:val="22"/>
      <w:lang w:val="ru-RU" w:eastAsia="ru-RU"/>
    </w:rPr>
  </w:style>
  <w:style w:type="paragraph" w:customStyle="1" w:styleId="xl168">
    <w:name w:val="xl168"/>
    <w:basedOn w:val="a3"/>
    <w:rsid w:val="009E1573"/>
    <w:pPr>
      <w:spacing w:before="100" w:beforeAutospacing="1" w:after="100" w:afterAutospacing="1"/>
      <w:jc w:val="right"/>
    </w:pPr>
    <w:rPr>
      <w:rFonts w:ascii="Times New Roman" w:hAnsi="Times New Roman"/>
      <w:b/>
      <w:bCs/>
      <w:color w:val="800000"/>
      <w:sz w:val="24"/>
      <w:szCs w:val="24"/>
      <w:lang w:val="ru-RU" w:eastAsia="ru-RU"/>
    </w:rPr>
  </w:style>
  <w:style w:type="paragraph" w:customStyle="1" w:styleId="xl169">
    <w:name w:val="xl169"/>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xl170">
    <w:name w:val="xl170"/>
    <w:basedOn w:val="a3"/>
    <w:rsid w:val="009E1573"/>
    <w:pPr>
      <w:spacing w:before="100" w:beforeAutospacing="1" w:after="100" w:afterAutospacing="1"/>
    </w:pPr>
    <w:rPr>
      <w:rFonts w:ascii="Times New Roman" w:hAnsi="Times New Roman"/>
      <w:b/>
      <w:bCs/>
      <w:sz w:val="24"/>
      <w:szCs w:val="24"/>
      <w:lang w:val="ru-RU" w:eastAsia="ru-RU"/>
    </w:rPr>
  </w:style>
  <w:style w:type="paragraph" w:customStyle="1" w:styleId="affff4">
    <w:name w:val="Список_в_таблице_маркированный"/>
    <w:basedOn w:val="a3"/>
    <w:next w:val="a3"/>
    <w:rsid w:val="009E1573"/>
    <w:pPr>
      <w:tabs>
        <w:tab w:val="left" w:pos="170"/>
        <w:tab w:val="num" w:pos="1080"/>
      </w:tabs>
      <w:spacing w:before="0" w:after="0"/>
      <w:ind w:left="1080" w:hanging="360"/>
    </w:pPr>
    <w:rPr>
      <w:rFonts w:ascii="Times New Roman" w:hAnsi="Times New Roman"/>
      <w:sz w:val="20"/>
      <w:lang w:val="ru-RU" w:eastAsia="ru-RU"/>
    </w:rPr>
  </w:style>
  <w:style w:type="paragraph" w:customStyle="1" w:styleId="affff5">
    <w:name w:val="Пункт_нормативн_документа"/>
    <w:basedOn w:val="ad"/>
    <w:uiPriority w:val="99"/>
    <w:rsid w:val="009E1573"/>
    <w:pPr>
      <w:tabs>
        <w:tab w:val="left" w:pos="567"/>
        <w:tab w:val="num" w:pos="1332"/>
      </w:tabs>
      <w:spacing w:before="60" w:after="0"/>
      <w:ind w:left="1332" w:hanging="432"/>
    </w:pPr>
    <w:rPr>
      <w:rFonts w:ascii="Calibri" w:eastAsia="Calibri" w:hAnsi="Calibri"/>
      <w:sz w:val="24"/>
      <w:szCs w:val="24"/>
      <w:lang w:val="ru-RU" w:eastAsia="ru-RU"/>
    </w:rPr>
  </w:style>
  <w:style w:type="paragraph" w:customStyle="1" w:styleId="101">
    <w:name w:val="Стиль Пункт_нормативн_документа + 10 пт"/>
    <w:basedOn w:val="affff5"/>
    <w:rsid w:val="009E1573"/>
    <w:pPr>
      <w:spacing w:before="120"/>
      <w:ind w:left="1333" w:hanging="431"/>
    </w:pPr>
    <w:rPr>
      <w:sz w:val="20"/>
    </w:rPr>
  </w:style>
  <w:style w:type="paragraph" w:customStyle="1" w:styleId="affff6">
    <w:name w:val="Список с маркерами"/>
    <w:basedOn w:val="a3"/>
    <w:uiPriority w:val="99"/>
    <w:rsid w:val="009E1573"/>
    <w:pPr>
      <w:tabs>
        <w:tab w:val="num" w:pos="2098"/>
      </w:tabs>
      <w:spacing w:before="0" w:after="0"/>
      <w:ind w:left="2098" w:hanging="397"/>
    </w:pPr>
    <w:rPr>
      <w:rFonts w:ascii="Times New Roman" w:hAnsi="Times New Roman"/>
      <w:sz w:val="20"/>
      <w:lang w:val="ru-RU" w:eastAsia="ru-RU"/>
    </w:rPr>
  </w:style>
  <w:style w:type="paragraph" w:customStyle="1" w:styleId="112">
    <w:name w:val="Заголовок оглавления11"/>
    <w:basedOn w:val="10"/>
    <w:rsid w:val="009E1573"/>
    <w:pPr>
      <w:pBdr>
        <w:top w:val="single" w:sz="6" w:space="16" w:color="auto"/>
      </w:pBdr>
      <w:tabs>
        <w:tab w:val="num" w:pos="1209"/>
      </w:tabs>
      <w:suppressAutoHyphens/>
      <w:spacing w:before="220" w:after="60" w:line="320" w:lineRule="atLeast"/>
      <w:ind w:left="708" w:hanging="708"/>
      <w:jc w:val="both"/>
      <w:outlineLvl w:val="9"/>
    </w:pPr>
    <w:rPr>
      <w:rFonts w:ascii="Arial MT Black" w:eastAsia="Times New Roman" w:hAnsi="Arial MT Black" w:cs="Garamond"/>
      <w:caps/>
      <w:color w:val="000000"/>
      <w:spacing w:val="-20"/>
      <w:kern w:val="28"/>
      <w:sz w:val="40"/>
      <w:szCs w:val="22"/>
      <w:lang w:val="ru-RU" w:eastAsia="ru-RU"/>
    </w:rPr>
  </w:style>
  <w:style w:type="paragraph" w:customStyle="1" w:styleId="113">
    <w:name w:val="Обычный11"/>
    <w:rsid w:val="009E1573"/>
    <w:pPr>
      <w:widowControl w:val="0"/>
      <w:spacing w:after="0" w:line="240" w:lineRule="auto"/>
      <w:jc w:val="both"/>
    </w:pPr>
    <w:rPr>
      <w:rFonts w:ascii="Arial" w:eastAsia="Times New Roman" w:hAnsi="Arial" w:cs="Times New Roman"/>
      <w:sz w:val="24"/>
      <w:szCs w:val="20"/>
      <w:lang w:eastAsia="ru-RU"/>
    </w:rPr>
  </w:style>
  <w:style w:type="paragraph" w:customStyle="1" w:styleId="114">
    <w:name w:val="Текст11"/>
    <w:basedOn w:val="a3"/>
    <w:rsid w:val="009E1573"/>
    <w:pPr>
      <w:widowControl w:val="0"/>
      <w:spacing w:before="0" w:after="0"/>
      <w:ind w:firstLine="567"/>
    </w:pPr>
    <w:rPr>
      <w:rFonts w:ascii="Courier New" w:hAnsi="Courier New"/>
      <w:sz w:val="24"/>
      <w:lang w:val="ru-RU" w:eastAsia="ru-RU"/>
    </w:rPr>
  </w:style>
  <w:style w:type="paragraph" w:customStyle="1" w:styleId="2110">
    <w:name w:val="Основной текст 211"/>
    <w:basedOn w:val="ad"/>
    <w:rsid w:val="009E1573"/>
    <w:pPr>
      <w:ind w:left="1080"/>
      <w:jc w:val="left"/>
    </w:pPr>
    <w:rPr>
      <w:rFonts w:ascii="Arial" w:eastAsia="Calibri" w:hAnsi="Arial" w:cs="Arial"/>
      <w:szCs w:val="22"/>
      <w:lang w:val="ru-RU" w:eastAsia="ru-RU"/>
    </w:rPr>
  </w:style>
  <w:style w:type="paragraph" w:customStyle="1" w:styleId="2111">
    <w:name w:val="Основной текст с отступом 211"/>
    <w:basedOn w:val="a3"/>
    <w:rsid w:val="009E1573"/>
    <w:pPr>
      <w:widowControl w:val="0"/>
      <w:spacing w:before="120" w:after="0"/>
      <w:ind w:left="1985" w:hanging="1985"/>
      <w:jc w:val="both"/>
    </w:pPr>
    <w:rPr>
      <w:lang w:val="ru-RU" w:eastAsia="ru-RU"/>
    </w:rPr>
  </w:style>
  <w:style w:type="paragraph" w:customStyle="1" w:styleId="3110">
    <w:name w:val="Основной текст 311"/>
    <w:basedOn w:val="a3"/>
    <w:rsid w:val="009E1573"/>
    <w:pPr>
      <w:widowControl w:val="0"/>
      <w:spacing w:before="0" w:after="0"/>
      <w:ind w:firstLine="567"/>
      <w:jc w:val="both"/>
    </w:pPr>
    <w:rPr>
      <w:rFonts w:ascii="Times New Roman" w:hAnsi="Times New Roman"/>
      <w:sz w:val="24"/>
      <w:lang w:val="ru-RU" w:eastAsia="ru-RU"/>
    </w:rPr>
  </w:style>
  <w:style w:type="paragraph" w:customStyle="1" w:styleId="3111">
    <w:name w:val="Основной текст с отступом 311"/>
    <w:basedOn w:val="a3"/>
    <w:rsid w:val="009E1573"/>
    <w:pPr>
      <w:overflowPunct w:val="0"/>
      <w:autoSpaceDE w:val="0"/>
      <w:autoSpaceDN w:val="0"/>
      <w:adjustRightInd w:val="0"/>
      <w:spacing w:before="0" w:after="0"/>
      <w:ind w:left="180" w:firstLine="540"/>
      <w:jc w:val="both"/>
    </w:pPr>
    <w:rPr>
      <w:rFonts w:ascii="Verdana" w:hAnsi="Verdana"/>
      <w:sz w:val="24"/>
      <w:lang w:val="ru-RU" w:eastAsia="ru-RU"/>
    </w:rPr>
  </w:style>
  <w:style w:type="paragraph" w:customStyle="1" w:styleId="1f0">
    <w:name w:val="Знак1"/>
    <w:basedOn w:val="a3"/>
    <w:uiPriority w:val="99"/>
    <w:rsid w:val="009E1573"/>
    <w:pPr>
      <w:spacing w:before="0" w:after="160" w:line="240" w:lineRule="exact"/>
    </w:pPr>
    <w:rPr>
      <w:rFonts w:ascii="Verdana" w:hAnsi="Verdana" w:cs="Verdana"/>
      <w:sz w:val="20"/>
      <w:lang w:val="en-US"/>
    </w:rPr>
  </w:style>
  <w:style w:type="paragraph" w:customStyle="1" w:styleId="CharChar1CharCharCharChar1">
    <w:name w:val="Char Char1 Знак Знак Char Char Знак Знак Char Char1"/>
    <w:basedOn w:val="a3"/>
    <w:rsid w:val="009E1573"/>
    <w:pPr>
      <w:spacing w:before="0" w:after="160" w:line="240" w:lineRule="exact"/>
    </w:pPr>
    <w:rPr>
      <w:rFonts w:ascii="Verdana" w:hAnsi="Verdana" w:cs="Verdana"/>
      <w:sz w:val="20"/>
      <w:lang w:val="en-US"/>
    </w:rPr>
  </w:style>
  <w:style w:type="paragraph" w:customStyle="1" w:styleId="120">
    <w:name w:val="Абзац списка12"/>
    <w:basedOn w:val="a3"/>
    <w:rsid w:val="009E1573"/>
    <w:pPr>
      <w:spacing w:before="0" w:after="0"/>
      <w:ind w:left="720"/>
      <w:contextualSpacing/>
    </w:pPr>
    <w:rPr>
      <w:rFonts w:ascii="Times New Roman" w:hAnsi="Times New Roman"/>
      <w:sz w:val="24"/>
      <w:szCs w:val="24"/>
      <w:lang w:val="ru-RU" w:eastAsia="ru-RU"/>
    </w:rPr>
  </w:style>
  <w:style w:type="paragraph" w:customStyle="1" w:styleId="115">
    <w:name w:val="Абзац списка11"/>
    <w:basedOn w:val="a3"/>
    <w:rsid w:val="009E1573"/>
    <w:pPr>
      <w:spacing w:before="0" w:after="200" w:line="276" w:lineRule="auto"/>
      <w:ind w:left="720"/>
      <w:contextualSpacing/>
    </w:pPr>
    <w:rPr>
      <w:rFonts w:ascii="Calibri" w:hAnsi="Calibri"/>
      <w:szCs w:val="22"/>
      <w:lang w:val="ru-RU"/>
    </w:rPr>
  </w:style>
  <w:style w:type="paragraph" w:customStyle="1" w:styleId="1f1">
    <w:name w:val="Знак Знак Знак Знак1"/>
    <w:basedOn w:val="a3"/>
    <w:rsid w:val="009E1573"/>
    <w:pPr>
      <w:spacing w:before="0" w:after="160" w:line="240" w:lineRule="exact"/>
    </w:pPr>
    <w:rPr>
      <w:rFonts w:ascii="Verdana" w:hAnsi="Verdana" w:cs="Verdana"/>
      <w:sz w:val="20"/>
      <w:lang w:val="en-US"/>
    </w:rPr>
  </w:style>
  <w:style w:type="paragraph" w:customStyle="1" w:styleId="normalindent12">
    <w:name w:val="normalindent12"/>
    <w:basedOn w:val="a3"/>
    <w:rsid w:val="009E1573"/>
    <w:pPr>
      <w:overflowPunct w:val="0"/>
      <w:spacing w:before="0" w:after="0"/>
      <w:ind w:left="720"/>
      <w:jc w:val="both"/>
    </w:pPr>
    <w:rPr>
      <w:rFonts w:ascii="Times New Roman" w:hAnsi="Times New Roman"/>
      <w:sz w:val="24"/>
      <w:szCs w:val="24"/>
      <w:lang w:val="ru-RU" w:eastAsia="ru-RU"/>
    </w:rPr>
  </w:style>
  <w:style w:type="paragraph" w:customStyle="1" w:styleId="2d">
    <w:name w:val="Обычный2"/>
    <w:basedOn w:val="a3"/>
    <w:uiPriority w:val="99"/>
    <w:rsid w:val="009E1573"/>
    <w:pPr>
      <w:spacing w:before="0" w:after="0"/>
    </w:pPr>
    <w:rPr>
      <w:rFonts w:ascii="Times New Roman CYR" w:eastAsia="Calibri" w:hAnsi="Times New Roman CYR" w:cs="Times New Roman CYR"/>
      <w:sz w:val="20"/>
      <w:lang w:val="ru-RU" w:eastAsia="ru-RU"/>
    </w:rPr>
  </w:style>
  <w:style w:type="paragraph" w:customStyle="1" w:styleId="3a">
    <w:name w:val="Обычный 3"/>
    <w:basedOn w:val="a3"/>
    <w:rsid w:val="009E1573"/>
    <w:pPr>
      <w:spacing w:before="0" w:after="0"/>
      <w:ind w:left="851"/>
    </w:pPr>
    <w:rPr>
      <w:rFonts w:ascii="Times New Roman" w:hAnsi="Times New Roman"/>
      <w:sz w:val="24"/>
      <w:szCs w:val="24"/>
      <w:lang w:val="ru-RU" w:eastAsia="ru-RU"/>
    </w:rPr>
  </w:style>
  <w:style w:type="paragraph" w:customStyle="1" w:styleId="1">
    <w:name w:val="Титул 1Глава"/>
    <w:basedOn w:val="10"/>
    <w:rsid w:val="009E1573"/>
    <w:pPr>
      <w:keepLines w:val="0"/>
      <w:pageBreakBefore/>
      <w:numPr>
        <w:numId w:val="2"/>
      </w:numPr>
      <w:tabs>
        <w:tab w:val="num" w:pos="360"/>
      </w:tabs>
      <w:spacing w:after="60"/>
      <w:ind w:left="0" w:firstLine="0"/>
      <w:jc w:val="both"/>
    </w:pPr>
    <w:rPr>
      <w:rFonts w:ascii="Times New Roman" w:eastAsia="Times New Roman" w:hAnsi="Times New Roman" w:cs="Arial"/>
      <w:color w:val="auto"/>
      <w:kern w:val="32"/>
      <w:sz w:val="36"/>
      <w:lang w:val="ru-RU" w:eastAsia="ru-RU"/>
    </w:rPr>
  </w:style>
  <w:style w:type="paragraph" w:customStyle="1" w:styleId="a2">
    <w:name w:val="Список условий"/>
    <w:basedOn w:val="a3"/>
    <w:rsid w:val="009E1573"/>
    <w:pPr>
      <w:numPr>
        <w:numId w:val="3"/>
      </w:numPr>
      <w:spacing w:before="0" w:after="0"/>
    </w:pPr>
    <w:rPr>
      <w:rFonts w:ascii="Times New Roman" w:hAnsi="Times New Roman"/>
      <w:sz w:val="20"/>
      <w:szCs w:val="24"/>
      <w:lang w:val="ru-RU" w:eastAsia="ru-RU"/>
    </w:rPr>
  </w:style>
  <w:style w:type="paragraph" w:customStyle="1" w:styleId="a">
    <w:name w:val="Сущность"/>
    <w:basedOn w:val="40"/>
    <w:rsid w:val="009E1573"/>
    <w:pPr>
      <w:numPr>
        <w:ilvl w:val="3"/>
        <w:numId w:val="4"/>
      </w:numPr>
      <w:tabs>
        <w:tab w:val="left" w:pos="1145"/>
      </w:tabs>
      <w:spacing w:before="240" w:after="60"/>
      <w:ind w:left="357" w:hanging="357"/>
      <w:jc w:val="left"/>
      <w:outlineLvl w:val="9"/>
    </w:pPr>
    <w:rPr>
      <w:b/>
      <w:bCs/>
      <w:sz w:val="24"/>
      <w:szCs w:val="24"/>
    </w:rPr>
  </w:style>
  <w:style w:type="paragraph" w:customStyle="1" w:styleId="a1">
    <w:name w:val="Список сущностей"/>
    <w:basedOn w:val="a3"/>
    <w:next w:val="a3"/>
    <w:rsid w:val="009E1573"/>
    <w:pPr>
      <w:numPr>
        <w:numId w:val="5"/>
      </w:numPr>
      <w:spacing w:before="0" w:after="0"/>
    </w:pPr>
    <w:rPr>
      <w:rFonts w:ascii="Times New Roman" w:hAnsi="Times New Roman"/>
      <w:sz w:val="20"/>
      <w:szCs w:val="24"/>
      <w:lang w:val="ru-RU" w:eastAsia="ru-RU"/>
    </w:rPr>
  </w:style>
  <w:style w:type="paragraph" w:customStyle="1" w:styleId="MainTitle">
    <w:name w:val="MainTitle"/>
    <w:basedOn w:val="a3"/>
    <w:rsid w:val="009E1573"/>
    <w:pPr>
      <w:numPr>
        <w:numId w:val="6"/>
      </w:numPr>
      <w:tabs>
        <w:tab w:val="clear" w:pos="720"/>
        <w:tab w:val="num" w:pos="896"/>
      </w:tabs>
      <w:spacing w:before="0" w:after="0"/>
      <w:ind w:left="924" w:hanging="357"/>
    </w:pPr>
    <w:rPr>
      <w:rFonts w:ascii="Times New Roman" w:hAnsi="Times New Roman"/>
      <w:b/>
      <w:sz w:val="24"/>
      <w:szCs w:val="24"/>
      <w:lang w:val="ru-RU" w:eastAsia="ru-RU"/>
    </w:rPr>
  </w:style>
  <w:style w:type="paragraph" w:customStyle="1" w:styleId="DCComment">
    <w:name w:val="DCComment"/>
    <w:rsid w:val="009E1573"/>
    <w:pPr>
      <w:spacing w:after="0" w:line="240" w:lineRule="auto"/>
      <w:ind w:left="357"/>
    </w:pPr>
    <w:rPr>
      <w:rFonts w:ascii="Times New Roman" w:eastAsia="Times New Roman" w:hAnsi="Times New Roman" w:cs="Times New Roman"/>
      <w:sz w:val="20"/>
      <w:szCs w:val="24"/>
      <w:lang w:eastAsia="ru-RU"/>
    </w:rPr>
  </w:style>
  <w:style w:type="paragraph" w:customStyle="1" w:styleId="DCAttComment">
    <w:name w:val="DCAttComment"/>
    <w:rsid w:val="009E1573"/>
    <w:pPr>
      <w:spacing w:after="0" w:line="240" w:lineRule="auto"/>
      <w:ind w:left="1134"/>
    </w:pPr>
    <w:rPr>
      <w:rFonts w:ascii="Times New Roman" w:eastAsia="Times New Roman" w:hAnsi="Times New Roman" w:cs="Times New Roman"/>
      <w:sz w:val="20"/>
      <w:szCs w:val="24"/>
      <w:lang w:eastAsia="ru-RU"/>
    </w:rPr>
  </w:style>
  <w:style w:type="paragraph" w:customStyle="1" w:styleId="DCAttribute">
    <w:name w:val="DCAttribute"/>
    <w:rsid w:val="009E1573"/>
    <w:pPr>
      <w:numPr>
        <w:numId w:val="7"/>
      </w:numPr>
      <w:spacing w:after="0" w:line="240" w:lineRule="auto"/>
    </w:pPr>
    <w:rPr>
      <w:rFonts w:ascii="Times New Roman" w:eastAsia="Times New Roman" w:hAnsi="Times New Roman" w:cs="Times New Roman"/>
      <w:sz w:val="20"/>
      <w:szCs w:val="24"/>
      <w:lang w:eastAsia="ru-RU"/>
    </w:rPr>
  </w:style>
  <w:style w:type="paragraph" w:customStyle="1" w:styleId="Role">
    <w:name w:val="Role"/>
    <w:rsid w:val="009E1573"/>
    <w:pPr>
      <w:spacing w:after="0" w:line="240" w:lineRule="auto"/>
      <w:ind w:left="851"/>
    </w:pPr>
    <w:rPr>
      <w:rFonts w:ascii="Times New Roman" w:eastAsia="Times New Roman" w:hAnsi="Times New Roman" w:cs="Times New Roman"/>
      <w:sz w:val="20"/>
      <w:szCs w:val="24"/>
      <w:lang w:eastAsia="ru-RU"/>
    </w:rPr>
  </w:style>
  <w:style w:type="paragraph" w:customStyle="1" w:styleId="RoleGroup">
    <w:name w:val="RoleGroup"/>
    <w:rsid w:val="009E1573"/>
    <w:pPr>
      <w:spacing w:after="0" w:line="240" w:lineRule="auto"/>
      <w:ind w:left="567"/>
    </w:pPr>
    <w:rPr>
      <w:rFonts w:ascii="Times New Roman" w:eastAsia="Times New Roman" w:hAnsi="Times New Roman" w:cs="Times New Roman"/>
      <w:sz w:val="20"/>
      <w:szCs w:val="24"/>
      <w:lang w:eastAsia="ru-RU"/>
    </w:rPr>
  </w:style>
  <w:style w:type="paragraph" w:customStyle="1" w:styleId="affff7">
    <w:name w:val="Название таблицы"/>
    <w:basedOn w:val="a3"/>
    <w:next w:val="a3"/>
    <w:rsid w:val="009E1573"/>
    <w:pPr>
      <w:spacing w:before="0" w:after="0" w:line="360" w:lineRule="auto"/>
      <w:jc w:val="center"/>
    </w:pPr>
    <w:rPr>
      <w:rFonts w:ascii="Times New Roman" w:hAnsi="Times New Roman"/>
      <w:sz w:val="28"/>
      <w:lang w:val="ru-RU" w:eastAsia="ru-RU"/>
    </w:rPr>
  </w:style>
  <w:style w:type="paragraph" w:customStyle="1" w:styleId="affff8">
    <w:name w:val="Подпись к таблице"/>
    <w:basedOn w:val="a3"/>
    <w:rsid w:val="009E1573"/>
    <w:pPr>
      <w:spacing w:before="0" w:after="0" w:line="360" w:lineRule="auto"/>
      <w:jc w:val="right"/>
    </w:pPr>
    <w:rPr>
      <w:rFonts w:ascii="Times New Roman" w:hAnsi="Times New Roman"/>
      <w:sz w:val="28"/>
      <w:lang w:val="ru-RU" w:eastAsia="ru-RU"/>
    </w:rPr>
  </w:style>
  <w:style w:type="paragraph" w:customStyle="1" w:styleId="Courier">
    <w:name w:val="Обычный Courier"/>
    <w:basedOn w:val="a3"/>
    <w:rsid w:val="009E1573"/>
    <w:pPr>
      <w:spacing w:before="0" w:after="0"/>
    </w:pPr>
    <w:rPr>
      <w:rFonts w:ascii="Courier New" w:hAnsi="Courier New"/>
      <w:sz w:val="20"/>
      <w:szCs w:val="24"/>
      <w:lang w:val="ru-RU" w:eastAsia="ru-RU"/>
    </w:rPr>
  </w:style>
  <w:style w:type="paragraph" w:customStyle="1" w:styleId="5-">
    <w:name w:val="Стиль Заголовок 5 + Темно-синий Знак Знак Знак"/>
    <w:basedOn w:val="50"/>
    <w:rsid w:val="009E1573"/>
    <w:pPr>
      <w:keepNext w:val="0"/>
      <w:keepLines w:val="0"/>
      <w:tabs>
        <w:tab w:val="num" w:pos="1008"/>
        <w:tab w:val="left" w:pos="1576"/>
        <w:tab w:val="num" w:pos="3240"/>
      </w:tabs>
      <w:spacing w:before="240" w:after="60"/>
      <w:ind w:left="1008" w:hanging="1008"/>
    </w:pPr>
    <w:rPr>
      <w:rFonts w:ascii="Times New Roman" w:eastAsia="Times New Roman" w:hAnsi="Times New Roman" w:cs="Times New Roman"/>
      <w:color w:val="000080"/>
      <w:sz w:val="24"/>
      <w:lang w:val="ru-RU"/>
    </w:rPr>
  </w:style>
  <w:style w:type="paragraph" w:customStyle="1" w:styleId="1f2">
    <w:name w:val="Титул 1ц"/>
    <w:basedOn w:val="a3"/>
    <w:rsid w:val="009E1573"/>
    <w:pPr>
      <w:spacing w:before="0" w:after="0"/>
      <w:jc w:val="center"/>
    </w:pPr>
    <w:rPr>
      <w:rFonts w:ascii="Times New Roman" w:hAnsi="Times New Roman"/>
      <w:sz w:val="36"/>
      <w:szCs w:val="24"/>
      <w:lang w:val="ru-RU" w:eastAsia="ru-RU"/>
    </w:rPr>
  </w:style>
  <w:style w:type="paragraph" w:customStyle="1" w:styleId="40px">
    <w:name w:val="Обычный: + отступ 40 px"/>
    <w:basedOn w:val="a3"/>
    <w:rsid w:val="009E1573"/>
    <w:pPr>
      <w:spacing w:before="0" w:after="0"/>
      <w:ind w:firstLine="601"/>
    </w:pPr>
    <w:rPr>
      <w:rFonts w:ascii="Times New Roman" w:hAnsi="Times New Roman"/>
      <w:sz w:val="24"/>
      <w:lang w:val="ru-RU" w:eastAsia="ru-RU"/>
    </w:rPr>
  </w:style>
  <w:style w:type="paragraph" w:customStyle="1" w:styleId="RightJustBody">
    <w:name w:val="Right Just Body"/>
    <w:basedOn w:val="a3"/>
    <w:rsid w:val="009E1573"/>
    <w:pPr>
      <w:spacing w:before="0" w:after="0"/>
      <w:jc w:val="right"/>
    </w:pPr>
    <w:rPr>
      <w:rFonts w:ascii="Times New Roman" w:hAnsi="Times New Roman"/>
      <w:sz w:val="20"/>
      <w:lang w:val="en-US"/>
    </w:rPr>
  </w:style>
  <w:style w:type="paragraph" w:customStyle="1" w:styleId="Normal">
    <w:name w:val="~Normal"/>
    <w:basedOn w:val="a3"/>
    <w:rsid w:val="009E1573"/>
    <w:pPr>
      <w:spacing w:before="120" w:after="0" w:line="264" w:lineRule="auto"/>
    </w:pPr>
    <w:rPr>
      <w:rFonts w:ascii="Verdana" w:hAnsi="Verdana"/>
      <w:sz w:val="20"/>
      <w:szCs w:val="24"/>
      <w:lang w:val="ru-RU"/>
    </w:rPr>
  </w:style>
  <w:style w:type="paragraph" w:customStyle="1" w:styleId="FirstLine">
    <w:name w:val="~FirstLine"/>
    <w:basedOn w:val="Normal"/>
    <w:next w:val="Normal"/>
    <w:rsid w:val="009E1573"/>
    <w:pPr>
      <w:spacing w:before="0"/>
    </w:pPr>
    <w:rPr>
      <w:sz w:val="2"/>
    </w:rPr>
  </w:style>
  <w:style w:type="paragraph" w:customStyle="1" w:styleId="affff9">
    <w:name w:val="Подзаголовок требования"/>
    <w:basedOn w:val="a3"/>
    <w:rsid w:val="009E1573"/>
    <w:pPr>
      <w:spacing w:before="120" w:after="120"/>
      <w:ind w:left="720"/>
    </w:pPr>
    <w:rPr>
      <w:rFonts w:ascii="Times New Roman" w:hAnsi="Times New Roman"/>
      <w:b/>
      <w:color w:val="000080"/>
      <w:sz w:val="24"/>
      <w:szCs w:val="24"/>
      <w:lang w:val="ru-RU" w:eastAsia="ru-RU"/>
    </w:rPr>
  </w:style>
  <w:style w:type="paragraph" w:customStyle="1" w:styleId="1f3">
    <w:name w:val="Обычный 1ж"/>
    <w:basedOn w:val="a3"/>
    <w:rsid w:val="009E1573"/>
    <w:pPr>
      <w:spacing w:before="60" w:after="0"/>
    </w:pPr>
    <w:rPr>
      <w:rFonts w:ascii="Times New Roman" w:hAnsi="Times New Roman"/>
      <w:sz w:val="24"/>
      <w:szCs w:val="24"/>
      <w:u w:val="single"/>
      <w:lang w:val="ru-RU" w:eastAsia="ru-RU"/>
    </w:rPr>
  </w:style>
  <w:style w:type="paragraph" w:customStyle="1" w:styleId="2e">
    <w:name w:val="Обычный 2"/>
    <w:basedOn w:val="a3"/>
    <w:rsid w:val="009E1573"/>
    <w:pPr>
      <w:spacing w:before="0" w:after="0"/>
      <w:ind w:left="567"/>
    </w:pPr>
    <w:rPr>
      <w:rFonts w:ascii="Times New Roman" w:hAnsi="Times New Roman"/>
      <w:sz w:val="24"/>
      <w:szCs w:val="24"/>
      <w:lang w:val="ru-RU" w:eastAsia="ru-RU"/>
    </w:rPr>
  </w:style>
  <w:style w:type="paragraph" w:customStyle="1" w:styleId="46">
    <w:name w:val="Обычный 4"/>
    <w:basedOn w:val="a3"/>
    <w:rsid w:val="009E1573"/>
    <w:pPr>
      <w:spacing w:before="0" w:after="0"/>
      <w:ind w:left="1134"/>
    </w:pPr>
    <w:rPr>
      <w:rFonts w:ascii="Times New Roman" w:hAnsi="Times New Roman"/>
      <w:sz w:val="24"/>
      <w:szCs w:val="24"/>
      <w:lang w:val="ru-RU" w:eastAsia="ru-RU"/>
    </w:rPr>
  </w:style>
  <w:style w:type="paragraph" w:customStyle="1" w:styleId="54">
    <w:name w:val="Обычный 5"/>
    <w:basedOn w:val="a3"/>
    <w:rsid w:val="009E1573"/>
    <w:pPr>
      <w:spacing w:before="0" w:after="0"/>
      <w:ind w:left="1418"/>
    </w:pPr>
    <w:rPr>
      <w:rFonts w:ascii="Times New Roman" w:hAnsi="Times New Roman"/>
      <w:sz w:val="24"/>
      <w:szCs w:val="24"/>
      <w:lang w:val="ru-RU" w:eastAsia="ru-RU"/>
    </w:rPr>
  </w:style>
  <w:style w:type="paragraph" w:customStyle="1" w:styleId="63">
    <w:name w:val="Обычный 6"/>
    <w:basedOn w:val="a3"/>
    <w:rsid w:val="009E1573"/>
    <w:pPr>
      <w:spacing w:before="0" w:after="0"/>
      <w:ind w:left="1701"/>
    </w:pPr>
    <w:rPr>
      <w:rFonts w:ascii="Times New Roman" w:hAnsi="Times New Roman"/>
      <w:sz w:val="24"/>
      <w:szCs w:val="24"/>
      <w:lang w:val="ru-RU" w:eastAsia="ru-RU"/>
    </w:rPr>
  </w:style>
  <w:style w:type="paragraph" w:customStyle="1" w:styleId="73">
    <w:name w:val="Обычный 7"/>
    <w:basedOn w:val="a3"/>
    <w:rsid w:val="009E1573"/>
    <w:pPr>
      <w:spacing w:before="0" w:after="0"/>
      <w:ind w:left="1985"/>
    </w:pPr>
    <w:rPr>
      <w:rFonts w:ascii="Times New Roman" w:hAnsi="Times New Roman"/>
      <w:sz w:val="24"/>
      <w:szCs w:val="24"/>
      <w:lang w:val="ru-RU" w:eastAsia="ru-RU"/>
    </w:rPr>
  </w:style>
  <w:style w:type="paragraph" w:customStyle="1" w:styleId="55">
    <w:name w:val="Обычный уровень 5"/>
    <w:basedOn w:val="a3"/>
    <w:rsid w:val="009E1573"/>
    <w:pPr>
      <w:spacing w:before="0" w:after="0"/>
      <w:ind w:left="284"/>
    </w:pPr>
    <w:rPr>
      <w:rFonts w:ascii="Times New Roman" w:hAnsi="Times New Roman"/>
      <w:sz w:val="24"/>
      <w:szCs w:val="24"/>
      <w:lang w:val="ru-RU" w:eastAsia="ru-RU"/>
    </w:rPr>
  </w:style>
  <w:style w:type="paragraph" w:customStyle="1" w:styleId="1f4">
    <w:name w:val="Титул 1жц"/>
    <w:basedOn w:val="a3"/>
    <w:rsid w:val="009E1573"/>
    <w:pPr>
      <w:spacing w:before="0" w:after="240"/>
      <w:jc w:val="center"/>
    </w:pPr>
    <w:rPr>
      <w:rFonts w:ascii="Times New Roman" w:hAnsi="Times New Roman"/>
      <w:b/>
      <w:sz w:val="36"/>
      <w:szCs w:val="24"/>
      <w:lang w:val="ru-RU" w:eastAsia="ru-RU"/>
    </w:rPr>
  </w:style>
  <w:style w:type="paragraph" w:customStyle="1" w:styleId="affffa">
    <w:name w:val="Обычный к"/>
    <w:basedOn w:val="a3"/>
    <w:rsid w:val="009E1573"/>
    <w:pPr>
      <w:spacing w:before="0" w:after="0"/>
    </w:pPr>
    <w:rPr>
      <w:rFonts w:ascii="Times New Roman" w:hAnsi="Times New Roman"/>
      <w:i/>
      <w:sz w:val="24"/>
      <w:szCs w:val="24"/>
      <w:lang w:val="ru-RU" w:eastAsia="ru-RU"/>
    </w:rPr>
  </w:style>
  <w:style w:type="paragraph" w:customStyle="1" w:styleId="56">
    <w:name w:val="Сущность 5"/>
    <w:basedOn w:val="a"/>
    <w:rsid w:val="009E1573"/>
    <w:pPr>
      <w:numPr>
        <w:ilvl w:val="0"/>
        <w:numId w:val="0"/>
      </w:numPr>
      <w:tabs>
        <w:tab w:val="clear" w:pos="1145"/>
        <w:tab w:val="num" w:pos="1135"/>
      </w:tabs>
      <w:ind w:left="357" w:hanging="357"/>
    </w:pPr>
  </w:style>
  <w:style w:type="paragraph" w:customStyle="1" w:styleId="affffb">
    <w:name w:val="Таблица заголовок"/>
    <w:basedOn w:val="a3"/>
    <w:rsid w:val="009E1573"/>
    <w:pPr>
      <w:spacing w:before="0" w:after="0"/>
      <w:jc w:val="center"/>
    </w:pPr>
    <w:rPr>
      <w:rFonts w:ascii="Times New Roman" w:hAnsi="Times New Roman"/>
      <w:sz w:val="24"/>
      <w:szCs w:val="24"/>
      <w:lang w:val="ru-RU" w:eastAsia="ru-RU"/>
    </w:rPr>
  </w:style>
  <w:style w:type="paragraph" w:customStyle="1" w:styleId="affffc">
    <w:name w:val="Таблица ячейка"/>
    <w:basedOn w:val="a3"/>
    <w:rsid w:val="009E1573"/>
    <w:pPr>
      <w:spacing w:before="0" w:after="0"/>
    </w:pPr>
    <w:rPr>
      <w:rFonts w:ascii="Times New Roman" w:hAnsi="Times New Roman"/>
      <w:sz w:val="24"/>
      <w:szCs w:val="24"/>
      <w:lang w:val="ru-RU" w:eastAsia="ru-RU"/>
    </w:rPr>
  </w:style>
  <w:style w:type="paragraph" w:customStyle="1" w:styleId="affffd">
    <w:name w:val="Обычный ж"/>
    <w:basedOn w:val="a3"/>
    <w:rsid w:val="009E1573"/>
    <w:pPr>
      <w:spacing w:before="0" w:after="0"/>
    </w:pPr>
    <w:rPr>
      <w:rFonts w:ascii="Times New Roman" w:hAnsi="Times New Roman"/>
      <w:b/>
      <w:sz w:val="24"/>
      <w:szCs w:val="24"/>
      <w:lang w:val="ru-RU" w:eastAsia="ru-RU"/>
    </w:rPr>
  </w:style>
  <w:style w:type="paragraph" w:customStyle="1" w:styleId="affffe">
    <w:name w:val="Обычный жц"/>
    <w:basedOn w:val="a3"/>
    <w:rsid w:val="009E1573"/>
    <w:pPr>
      <w:spacing w:before="0" w:after="0"/>
      <w:jc w:val="center"/>
    </w:pPr>
    <w:rPr>
      <w:rFonts w:ascii="Times New Roman" w:hAnsi="Times New Roman"/>
      <w:b/>
      <w:sz w:val="24"/>
      <w:szCs w:val="24"/>
      <w:lang w:val="ru-RU" w:eastAsia="ru-RU"/>
    </w:rPr>
  </w:style>
  <w:style w:type="paragraph" w:customStyle="1" w:styleId="Courier4">
    <w:name w:val="Courier 4"/>
    <w:basedOn w:val="46"/>
    <w:rsid w:val="009E1573"/>
    <w:rPr>
      <w:rFonts w:ascii="Courier New" w:hAnsi="Courier New"/>
      <w:sz w:val="20"/>
    </w:rPr>
  </w:style>
  <w:style w:type="paragraph" w:customStyle="1" w:styleId="05">
    <w:name w:val="Обычный 05"/>
    <w:basedOn w:val="a3"/>
    <w:rsid w:val="009E1573"/>
    <w:pPr>
      <w:spacing w:before="0" w:after="0"/>
      <w:ind w:left="284"/>
    </w:pPr>
    <w:rPr>
      <w:rFonts w:ascii="Times New Roman" w:hAnsi="Times New Roman"/>
      <w:sz w:val="20"/>
      <w:szCs w:val="24"/>
      <w:lang w:val="ru-RU" w:eastAsia="ru-RU"/>
    </w:rPr>
  </w:style>
  <w:style w:type="paragraph" w:customStyle="1" w:styleId="4100">
    <w:name w:val="Обычный 4_10"/>
    <w:basedOn w:val="46"/>
    <w:rsid w:val="009E1573"/>
    <w:rPr>
      <w:sz w:val="20"/>
    </w:rPr>
  </w:style>
  <w:style w:type="paragraph" w:customStyle="1" w:styleId="SP1">
    <w:name w:val="SP1"/>
    <w:basedOn w:val="a3"/>
    <w:rsid w:val="009E1573"/>
    <w:pPr>
      <w:spacing w:before="0" w:after="0"/>
      <w:ind w:left="284" w:hanging="284"/>
    </w:pPr>
    <w:rPr>
      <w:rFonts w:ascii="Times New Roman" w:hAnsi="Times New Roman"/>
      <w:sz w:val="24"/>
      <w:szCs w:val="24"/>
      <w:lang w:val="ru-RU" w:eastAsia="ru-RU"/>
    </w:rPr>
  </w:style>
  <w:style w:type="paragraph" w:customStyle="1" w:styleId="SP2">
    <w:name w:val="SP2"/>
    <w:basedOn w:val="a3"/>
    <w:rsid w:val="009E1573"/>
    <w:pPr>
      <w:spacing w:before="0" w:after="0"/>
      <w:ind w:left="1134" w:hanging="567"/>
    </w:pPr>
    <w:rPr>
      <w:rFonts w:ascii="Times New Roman" w:hAnsi="Times New Roman"/>
      <w:sz w:val="24"/>
      <w:szCs w:val="24"/>
      <w:lang w:val="ru-RU" w:eastAsia="ru-RU"/>
    </w:rPr>
  </w:style>
  <w:style w:type="paragraph" w:customStyle="1" w:styleId="SP3">
    <w:name w:val="SP3"/>
    <w:basedOn w:val="a3"/>
    <w:rsid w:val="009E1573"/>
    <w:pPr>
      <w:spacing w:before="0" w:after="0"/>
      <w:ind w:left="1560" w:hanging="709"/>
    </w:pPr>
    <w:rPr>
      <w:rFonts w:ascii="Times New Roman" w:hAnsi="Times New Roman"/>
      <w:sz w:val="24"/>
      <w:szCs w:val="24"/>
      <w:lang w:val="ru-RU" w:eastAsia="ru-RU"/>
    </w:rPr>
  </w:style>
  <w:style w:type="paragraph" w:customStyle="1" w:styleId="Iauiue">
    <w:name w:val="Iau?iue"/>
    <w:rsid w:val="009E1573"/>
    <w:pPr>
      <w:widowControl w:val="0"/>
      <w:spacing w:after="0" w:line="240" w:lineRule="auto"/>
    </w:pPr>
    <w:rPr>
      <w:rFonts w:ascii="Times New Roman" w:eastAsia="Times New Roman" w:hAnsi="Times New Roman" w:cs="Times New Roman"/>
      <w:sz w:val="20"/>
      <w:szCs w:val="20"/>
    </w:rPr>
  </w:style>
  <w:style w:type="paragraph" w:customStyle="1" w:styleId="afffff">
    <w:name w:val="Таблицы (моноширинный)"/>
    <w:basedOn w:val="a3"/>
    <w:next w:val="a3"/>
    <w:rsid w:val="009E1573"/>
    <w:pPr>
      <w:widowControl w:val="0"/>
      <w:autoSpaceDE w:val="0"/>
      <w:autoSpaceDN w:val="0"/>
      <w:adjustRightInd w:val="0"/>
      <w:spacing w:before="0" w:after="0"/>
      <w:jc w:val="both"/>
    </w:pPr>
    <w:rPr>
      <w:rFonts w:ascii="Courier New" w:hAnsi="Courier New" w:cs="Courier New"/>
      <w:szCs w:val="22"/>
      <w:lang w:val="ru-RU" w:eastAsia="ru-RU"/>
    </w:rPr>
  </w:style>
  <w:style w:type="paragraph" w:customStyle="1" w:styleId="1f5">
    <w:name w:val="Название1"/>
    <w:basedOn w:val="a3"/>
    <w:rsid w:val="009E1573"/>
    <w:pPr>
      <w:suppressLineNumbers/>
      <w:suppressAutoHyphens/>
      <w:spacing w:before="120" w:after="120" w:line="100" w:lineRule="atLeast"/>
    </w:pPr>
    <w:rPr>
      <w:rFonts w:ascii="Arial" w:hAnsi="Arial" w:cs="Tahoma"/>
      <w:i/>
      <w:iCs/>
      <w:kern w:val="2"/>
      <w:sz w:val="20"/>
      <w:szCs w:val="24"/>
      <w:lang w:val="ru-RU" w:eastAsia="ar-SA"/>
    </w:rPr>
  </w:style>
  <w:style w:type="paragraph" w:customStyle="1" w:styleId="afffff0">
    <w:name w:val="Заголовок к тексту"/>
    <w:basedOn w:val="a3"/>
    <w:rsid w:val="009E1573"/>
    <w:pPr>
      <w:suppressAutoHyphens/>
      <w:spacing w:before="0" w:after="0"/>
    </w:pPr>
    <w:rPr>
      <w:rFonts w:ascii="Times New Roman" w:hAnsi="Times New Roman"/>
      <w:sz w:val="24"/>
      <w:szCs w:val="24"/>
      <w:lang w:val="ru-RU" w:eastAsia="ru-RU"/>
    </w:rPr>
  </w:style>
  <w:style w:type="paragraph" w:customStyle="1" w:styleId="afffff1">
    <w:name w:val="Реквизиты ОДУ"/>
    <w:basedOn w:val="a3"/>
    <w:rsid w:val="009E1573"/>
    <w:pPr>
      <w:spacing w:before="0" w:after="0"/>
      <w:ind w:left="-170" w:right="-113"/>
      <w:jc w:val="center"/>
    </w:pPr>
    <w:rPr>
      <w:rFonts w:ascii="Arial" w:hAnsi="Arial" w:cs="Arial"/>
      <w:b/>
      <w:color w:val="000000"/>
      <w:sz w:val="16"/>
      <w:szCs w:val="24"/>
      <w:lang w:val="ru-RU" w:eastAsia="ru-RU"/>
    </w:rPr>
  </w:style>
  <w:style w:type="paragraph" w:customStyle="1" w:styleId="212">
    <w:name w:val="Обычный21"/>
    <w:basedOn w:val="a3"/>
    <w:rsid w:val="009E1573"/>
    <w:pPr>
      <w:spacing w:before="0" w:after="0"/>
    </w:pPr>
    <w:rPr>
      <w:rFonts w:ascii="Times New Roman CYR" w:eastAsia="Calibri" w:hAnsi="Times New Roman CYR" w:cs="Times New Roman CYR"/>
      <w:sz w:val="20"/>
      <w:lang w:val="ru-RU" w:eastAsia="ru-RU"/>
    </w:rPr>
  </w:style>
  <w:style w:type="paragraph" w:customStyle="1" w:styleId="47">
    <w:name w:val="Абзац списка4"/>
    <w:basedOn w:val="a3"/>
    <w:uiPriority w:val="99"/>
    <w:rsid w:val="009E1573"/>
    <w:pPr>
      <w:spacing w:before="0" w:after="200" w:line="276" w:lineRule="auto"/>
      <w:ind w:left="720"/>
      <w:contextualSpacing/>
    </w:pPr>
    <w:rPr>
      <w:rFonts w:ascii="Calibri" w:eastAsia="Calibri" w:hAnsi="Calibri"/>
      <w:szCs w:val="22"/>
      <w:lang w:val="ru-RU"/>
    </w:rPr>
  </w:style>
  <w:style w:type="character" w:styleId="afffff2">
    <w:name w:val="footnote reference"/>
    <w:uiPriority w:val="99"/>
    <w:semiHidden/>
    <w:unhideWhenUsed/>
    <w:rsid w:val="009E1573"/>
    <w:rPr>
      <w:vertAlign w:val="superscript"/>
    </w:rPr>
  </w:style>
  <w:style w:type="character" w:styleId="afffff3">
    <w:name w:val="endnote reference"/>
    <w:semiHidden/>
    <w:unhideWhenUsed/>
    <w:rsid w:val="009E1573"/>
    <w:rPr>
      <w:vertAlign w:val="superscript"/>
    </w:rPr>
  </w:style>
  <w:style w:type="character" w:customStyle="1" w:styleId="Superscript">
    <w:name w:val="Superscript"/>
    <w:rsid w:val="009E1573"/>
    <w:rPr>
      <w:b/>
      <w:bCs w:val="0"/>
      <w:vertAlign w:val="superscript"/>
    </w:rPr>
  </w:style>
  <w:style w:type="character" w:customStyle="1" w:styleId="Emphasis1">
    <w:name w:val="Emphasis1"/>
    <w:rsid w:val="009E1573"/>
    <w:rPr>
      <w:i/>
      <w:iCs w:val="0"/>
      <w:spacing w:val="0"/>
    </w:rPr>
  </w:style>
  <w:style w:type="character" w:customStyle="1" w:styleId="bodytext2">
    <w:name w:val="body text Знак Знак2"/>
    <w:rsid w:val="009E1573"/>
    <w:rPr>
      <w:sz w:val="22"/>
      <w:lang w:val="en-GB" w:eastAsia="en-US" w:bidi="ar-SA"/>
    </w:rPr>
  </w:style>
  <w:style w:type="character" w:customStyle="1" w:styleId="bodytext">
    <w:name w:val="body text Знак Знак"/>
    <w:uiPriority w:val="99"/>
    <w:rsid w:val="009E1573"/>
    <w:rPr>
      <w:sz w:val="22"/>
      <w:lang w:val="en-GB" w:eastAsia="en-US" w:bidi="ar-SA"/>
    </w:rPr>
  </w:style>
  <w:style w:type="character" w:customStyle="1" w:styleId="bodytext0">
    <w:name w:val="body text Знак Знак Знак"/>
    <w:rsid w:val="009E1573"/>
    <w:rPr>
      <w:sz w:val="22"/>
      <w:lang w:val="en-GB" w:eastAsia="en-US" w:bidi="ar-SA"/>
    </w:rPr>
  </w:style>
  <w:style w:type="character" w:customStyle="1" w:styleId="bodytext1">
    <w:name w:val="body text Знак Знак Знак1"/>
    <w:aliases w:val="body text Знак Знак Знак2"/>
    <w:rsid w:val="009E1573"/>
    <w:rPr>
      <w:sz w:val="22"/>
      <w:lang w:val="en-GB" w:eastAsia="en-US" w:bidi="ar-SA"/>
    </w:rPr>
  </w:style>
  <w:style w:type="character" w:customStyle="1" w:styleId="bodytext10">
    <w:name w:val="body text Знак Знак1"/>
    <w:rsid w:val="009E1573"/>
    <w:rPr>
      <w:sz w:val="22"/>
      <w:lang w:val="en-GB" w:eastAsia="en-US" w:bidi="ar-SA"/>
    </w:rPr>
  </w:style>
  <w:style w:type="character" w:customStyle="1" w:styleId="1f6">
    <w:name w:val="Выделение1"/>
    <w:rsid w:val="009E1573"/>
    <w:rPr>
      <w:i/>
      <w:iCs w:val="0"/>
      <w:spacing w:val="0"/>
    </w:rPr>
  </w:style>
  <w:style w:type="character" w:customStyle="1" w:styleId="121">
    <w:name w:val="Знак Знак12"/>
    <w:rsid w:val="009E1573"/>
    <w:rPr>
      <w:rFonts w:ascii="Times New Roman" w:hAnsi="Times New Roman" w:cs="Times New Roman" w:hint="default"/>
      <w:sz w:val="24"/>
      <w:szCs w:val="24"/>
    </w:rPr>
  </w:style>
  <w:style w:type="character" w:customStyle="1" w:styleId="afffff4">
    <w:name w:val="Обычный текст Знак Знак"/>
    <w:rsid w:val="009E1573"/>
    <w:rPr>
      <w:rFonts w:ascii="Garamond" w:eastAsia="Arial Unicode MS" w:hAnsi="Garamond" w:cs="Times New Roman" w:hint="default"/>
      <w:sz w:val="24"/>
      <w:szCs w:val="24"/>
      <w:lang w:eastAsia="ru-RU"/>
    </w:rPr>
  </w:style>
  <w:style w:type="character" w:customStyle="1" w:styleId="150">
    <w:name w:val="Знак Знак15"/>
    <w:rsid w:val="009E1573"/>
    <w:rPr>
      <w:rFonts w:ascii="Times New Roman" w:hAnsi="Times New Roman" w:cs="Times New Roman" w:hint="default"/>
      <w:sz w:val="24"/>
      <w:szCs w:val="24"/>
    </w:rPr>
  </w:style>
  <w:style w:type="character" w:customStyle="1" w:styleId="bodytext4">
    <w:name w:val="body text Знак Знак4"/>
    <w:rsid w:val="009E1573"/>
    <w:rPr>
      <w:sz w:val="22"/>
      <w:lang w:val="en-GB" w:eastAsia="en-US" w:bidi="ar-SA"/>
    </w:rPr>
  </w:style>
  <w:style w:type="character" w:customStyle="1" w:styleId="bodytext3">
    <w:name w:val="body text Знак Знак3"/>
    <w:rsid w:val="009E1573"/>
    <w:rPr>
      <w:sz w:val="22"/>
      <w:lang w:val="en-GB" w:eastAsia="en-US" w:bidi="ar-SA"/>
    </w:rPr>
  </w:style>
  <w:style w:type="character" w:customStyle="1" w:styleId="BodyTextChar">
    <w:name w:val="Body Text Char"/>
    <w:aliases w:val="body text Char"/>
    <w:locked/>
    <w:rsid w:val="009E1573"/>
    <w:rPr>
      <w:rFonts w:ascii="Times New Roman" w:hAnsi="Times New Roman" w:cs="Times New Roman" w:hint="default"/>
      <w:sz w:val="22"/>
      <w:lang w:val="en-GB" w:eastAsia="en-US" w:bidi="ar-SA"/>
    </w:rPr>
  </w:style>
  <w:style w:type="character" w:customStyle="1" w:styleId="Heading6Char">
    <w:name w:val="Heading 6 Char"/>
    <w:aliases w:val="Legal Level 1. Char"/>
    <w:locked/>
    <w:rsid w:val="009E1573"/>
    <w:rPr>
      <w:sz w:val="22"/>
      <w:lang w:val="ru-RU" w:eastAsia="en-US" w:bidi="ar-SA"/>
    </w:rPr>
  </w:style>
  <w:style w:type="character" w:customStyle="1" w:styleId="Heading7Char">
    <w:name w:val="Heading 7 Char"/>
    <w:aliases w:val="Appendix Header Char,Legal Level 1.1. Char"/>
    <w:locked/>
    <w:rsid w:val="009E1573"/>
    <w:rPr>
      <w:rFonts w:ascii="Garamond" w:hAnsi="Garamond" w:hint="default"/>
      <w:sz w:val="22"/>
      <w:lang w:val="en-GB" w:eastAsia="en-US" w:bidi="ar-SA"/>
    </w:rPr>
  </w:style>
  <w:style w:type="character" w:customStyle="1" w:styleId="116">
    <w:name w:val="Знак Знак11"/>
    <w:semiHidden/>
    <w:rsid w:val="009E1573"/>
    <w:rPr>
      <w:rFonts w:ascii="Garamond" w:hAnsi="Garamond" w:cs="Times New Roman" w:hint="default"/>
      <w:sz w:val="22"/>
    </w:rPr>
  </w:style>
  <w:style w:type="character" w:customStyle="1" w:styleId="160">
    <w:name w:val="Знак Знак16"/>
    <w:rsid w:val="009E1573"/>
    <w:rPr>
      <w:rFonts w:ascii="Times New Roman" w:hAnsi="Times New Roman" w:cs="Times New Roman" w:hint="default"/>
      <w:sz w:val="24"/>
      <w:szCs w:val="24"/>
      <w:lang w:val="ru-RU" w:eastAsia="ru-RU" w:bidi="ar-SA"/>
    </w:rPr>
  </w:style>
  <w:style w:type="character" w:customStyle="1" w:styleId="130">
    <w:name w:val="Знак Знак13"/>
    <w:rsid w:val="009E1573"/>
    <w:rPr>
      <w:rFonts w:ascii="Times New Roman" w:hAnsi="Times New Roman" w:cs="Times New Roman" w:hint="default"/>
      <w:sz w:val="24"/>
      <w:szCs w:val="24"/>
      <w:lang w:val="ru-RU" w:eastAsia="ru-RU" w:bidi="ar-SA"/>
    </w:rPr>
  </w:style>
  <w:style w:type="character" w:customStyle="1" w:styleId="bodytext5">
    <w:name w:val="body text Знак Знак5"/>
    <w:rsid w:val="009E1573"/>
    <w:rPr>
      <w:rFonts w:ascii="Times New Roman" w:eastAsia="Times New Roman" w:hAnsi="Times New Roman" w:cs="Times New Roman" w:hint="default"/>
      <w:sz w:val="22"/>
      <w:lang w:val="en-GB" w:eastAsia="en-US"/>
    </w:rPr>
  </w:style>
  <w:style w:type="character" w:customStyle="1" w:styleId="140">
    <w:name w:val="Знак Знак14"/>
    <w:rsid w:val="009E1573"/>
    <w:rPr>
      <w:rFonts w:ascii="Garamond" w:hAnsi="Garamond" w:cs="Times New Roman" w:hint="default"/>
      <w:sz w:val="22"/>
      <w:lang w:val="en-GB" w:eastAsia="en-US"/>
    </w:rPr>
  </w:style>
  <w:style w:type="character" w:customStyle="1" w:styleId="48">
    <w:name w:val="Знак Знак4"/>
    <w:rsid w:val="009E1573"/>
    <w:rPr>
      <w:rFonts w:ascii="Times New Roman" w:hAnsi="Times New Roman" w:cs="Times New Roman" w:hint="default"/>
      <w:sz w:val="28"/>
      <w:szCs w:val="28"/>
      <w:lang w:val="ru-RU" w:eastAsia="ru-RU" w:bidi="ar-SA"/>
    </w:rPr>
  </w:style>
  <w:style w:type="character" w:customStyle="1" w:styleId="2f">
    <w:name w:val="Знак Знак2"/>
    <w:locked/>
    <w:rsid w:val="009E1573"/>
    <w:rPr>
      <w:sz w:val="24"/>
      <w:szCs w:val="24"/>
      <w:lang w:val="ru-RU" w:eastAsia="ru-RU" w:bidi="ar-SA"/>
    </w:rPr>
  </w:style>
  <w:style w:type="character" w:customStyle="1" w:styleId="Heading7Char1">
    <w:name w:val="Heading 7 Char1"/>
    <w:aliases w:val="Appendix Header Char1,Legal Level 1.1. Char1"/>
    <w:locked/>
    <w:rsid w:val="009E1573"/>
    <w:rPr>
      <w:rFonts w:ascii="Garamond" w:hAnsi="Garamond" w:hint="default"/>
      <w:sz w:val="22"/>
      <w:lang w:val="en-GB" w:eastAsia="en-US" w:bidi="ar-SA"/>
    </w:rPr>
  </w:style>
  <w:style w:type="character" w:customStyle="1" w:styleId="220">
    <w:name w:val="Знак Знак22"/>
    <w:rsid w:val="009E1573"/>
    <w:rPr>
      <w:rFonts w:ascii="Times New Roman" w:hAnsi="Times New Roman" w:cs="Times New Roman" w:hint="default"/>
      <w:sz w:val="24"/>
      <w:szCs w:val="24"/>
      <w:lang w:val="x-none" w:eastAsia="en-US"/>
    </w:rPr>
  </w:style>
  <w:style w:type="character" w:customStyle="1" w:styleId="CommentTextChar">
    <w:name w:val="Comment Text Char"/>
    <w:uiPriority w:val="99"/>
    <w:semiHidden/>
    <w:locked/>
    <w:rsid w:val="009E1573"/>
    <w:rPr>
      <w:rFonts w:ascii="Times New Roman" w:hAnsi="Times New Roman" w:cs="Times New Roman" w:hint="default"/>
    </w:rPr>
  </w:style>
  <w:style w:type="character" w:customStyle="1" w:styleId="240">
    <w:name w:val="Знак Знак24"/>
    <w:semiHidden/>
    <w:locked/>
    <w:rsid w:val="009E1573"/>
    <w:rPr>
      <w:rFonts w:ascii="Times New Roman" w:hAnsi="Times New Roman" w:cs="Times New Roman" w:hint="default"/>
    </w:rPr>
  </w:style>
  <w:style w:type="character" w:customStyle="1" w:styleId="Heading1Char">
    <w:name w:val="Heading 1 Char"/>
    <w:aliases w:val="Заголовок параграфа (1.) Char,Section Char,level2 hdg Char,111 Char,Section Heading Char"/>
    <w:locked/>
    <w:rsid w:val="009E1573"/>
    <w:rPr>
      <w:rFonts w:ascii="Garamond" w:hAnsi="Garamond" w:cs="Times New Roman" w:hint="default"/>
      <w:b/>
      <w:bCs/>
      <w:caps/>
      <w:color w:val="000000"/>
      <w:kern w:val="28"/>
      <w:sz w:val="22"/>
      <w:szCs w:val="22"/>
      <w:lang w:val="x-none" w:eastAsia="en-US"/>
    </w:rPr>
  </w:style>
  <w:style w:type="character" w:customStyle="1" w:styleId="Heading2Char">
    <w:name w:val="Heading 2 Char"/>
    <w:aliases w:val="h2 Char,h21 Char,5 Char,Заголовок пункта (1.1) Char,Reset numbering Char,222 Char"/>
    <w:locked/>
    <w:rsid w:val="009E1573"/>
    <w:rPr>
      <w:rFonts w:ascii="Times New Roman" w:hAnsi="Times New Roman" w:cs="Times New Roman" w:hint="default"/>
      <w:b/>
      <w:bCs w:val="0"/>
      <w:sz w:val="24"/>
      <w:lang w:val="en-GB" w:eastAsia="en-US" w:bidi="ar-SA"/>
    </w:rPr>
  </w:style>
  <w:style w:type="character" w:customStyle="1" w:styleId="Heading4Char">
    <w:name w:val="Heading 4 Char"/>
    <w:aliases w:val="H4 Char,H41 Char,Sub-Minor Char,Level 2 - a Char"/>
    <w:locked/>
    <w:rsid w:val="009E1573"/>
    <w:rPr>
      <w:rFonts w:ascii="Times New Roman" w:hAnsi="Times New Roman" w:cs="Times New Roman" w:hint="default"/>
      <w:sz w:val="22"/>
      <w:lang w:val="ru-RU" w:eastAsia="en-US" w:bidi="ar-SA"/>
    </w:rPr>
  </w:style>
  <w:style w:type="character" w:customStyle="1" w:styleId="Heading5Char">
    <w:name w:val="Heading 5 Char"/>
    <w:aliases w:val="h5 Char,h51 Char,H5 Char,H51 Char,h52 Char,test Char,Block Label Char,Level 3 - i Char"/>
    <w:locked/>
    <w:rsid w:val="009E1573"/>
    <w:rPr>
      <w:rFonts w:ascii="Times New Roman" w:hAnsi="Times New Roman" w:cs="Times New Roman" w:hint="default"/>
      <w:sz w:val="22"/>
      <w:lang w:val="ru-RU" w:eastAsia="en-US" w:bidi="ar-SA"/>
    </w:rPr>
  </w:style>
  <w:style w:type="character" w:customStyle="1" w:styleId="Heading8Char">
    <w:name w:val="Heading 8 Char"/>
    <w:aliases w:val="Legal Level 1.1.1. Char"/>
    <w:locked/>
    <w:rsid w:val="009E1573"/>
    <w:rPr>
      <w:rFonts w:ascii="Arial" w:hAnsi="Arial" w:cs="Times New Roman" w:hint="default"/>
      <w:i/>
      <w:iCs w:val="0"/>
      <w:lang w:val="en-GB" w:eastAsia="en-US" w:bidi="ar-SA"/>
    </w:rPr>
  </w:style>
  <w:style w:type="character" w:customStyle="1" w:styleId="Heading9Char">
    <w:name w:val="Heading 9 Char"/>
    <w:aliases w:val="Legal Level 1.1.1.1. Char"/>
    <w:locked/>
    <w:rsid w:val="009E1573"/>
    <w:rPr>
      <w:rFonts w:ascii="Arial" w:hAnsi="Arial" w:cs="Times New Roman" w:hint="default"/>
      <w:i/>
      <w:iCs w:val="0"/>
      <w:sz w:val="18"/>
      <w:lang w:val="en-GB" w:eastAsia="en-US" w:bidi="ar-SA"/>
    </w:rPr>
  </w:style>
  <w:style w:type="character" w:customStyle="1" w:styleId="Heading6Char1">
    <w:name w:val="Heading 6 Char1"/>
    <w:aliases w:val="Legal Level 1. Char1"/>
    <w:locked/>
    <w:rsid w:val="009E1573"/>
    <w:rPr>
      <w:rFonts w:ascii="Times New Roman" w:hAnsi="Times New Roman" w:cs="Times New Roman" w:hint="default"/>
      <w:sz w:val="22"/>
      <w:lang w:val="ru-RU" w:eastAsia="en-US" w:bidi="ar-SA"/>
    </w:rPr>
  </w:style>
  <w:style w:type="character" w:customStyle="1" w:styleId="Heading7Char2">
    <w:name w:val="Heading 7 Char2"/>
    <w:aliases w:val="Appendix Header Char2,Legal Level 1.1. Char2"/>
    <w:locked/>
    <w:rsid w:val="009E1573"/>
    <w:rPr>
      <w:rFonts w:ascii="Garamond" w:hAnsi="Garamond" w:cs="Times New Roman" w:hint="default"/>
      <w:sz w:val="22"/>
      <w:lang w:val="en-GB" w:eastAsia="en-US" w:bidi="ar-SA"/>
    </w:rPr>
  </w:style>
  <w:style w:type="character" w:customStyle="1" w:styleId="BodyTextChar1">
    <w:name w:val="Body Text Char1"/>
    <w:aliases w:val="body text Char1"/>
    <w:locked/>
    <w:rsid w:val="009E1573"/>
    <w:rPr>
      <w:rFonts w:ascii="Times New Roman" w:hAnsi="Times New Roman" w:cs="Times New Roman" w:hint="default"/>
      <w:sz w:val="22"/>
      <w:lang w:val="en-GB" w:eastAsia="en-US" w:bidi="ar-SA"/>
    </w:rPr>
  </w:style>
  <w:style w:type="character" w:customStyle="1" w:styleId="HeaderChar">
    <w:name w:val="Header Char"/>
    <w:uiPriority w:val="99"/>
    <w:locked/>
    <w:rsid w:val="009E1573"/>
    <w:rPr>
      <w:rFonts w:ascii="Garamond" w:hAnsi="Garamond" w:cs="Times New Roman" w:hint="default"/>
      <w:sz w:val="22"/>
      <w:lang w:val="en-GB" w:eastAsia="en-US" w:bidi="ar-SA"/>
    </w:rPr>
  </w:style>
  <w:style w:type="character" w:customStyle="1" w:styleId="FooterChar">
    <w:name w:val="Footer Char"/>
    <w:uiPriority w:val="99"/>
    <w:locked/>
    <w:rsid w:val="009E1573"/>
    <w:rPr>
      <w:rFonts w:ascii="Garamond" w:hAnsi="Garamond" w:cs="Times New Roman" w:hint="default"/>
      <w:sz w:val="22"/>
      <w:lang w:val="en-GB" w:eastAsia="en-US" w:bidi="ar-SA"/>
    </w:rPr>
  </w:style>
  <w:style w:type="character" w:customStyle="1" w:styleId="BodyTextIndentChar">
    <w:name w:val="Body Text Indent Char"/>
    <w:locked/>
    <w:rsid w:val="009E1573"/>
    <w:rPr>
      <w:rFonts w:ascii="Times New Roman" w:hAnsi="Times New Roman" w:cs="Times New Roman" w:hint="default"/>
      <w:sz w:val="24"/>
      <w:szCs w:val="24"/>
      <w:lang w:val="ru-RU" w:eastAsia="en-US" w:bidi="ar-SA"/>
    </w:rPr>
  </w:style>
  <w:style w:type="character" w:customStyle="1" w:styleId="FootnoteTextChar">
    <w:name w:val="Footnote Text Char"/>
    <w:uiPriority w:val="99"/>
    <w:semiHidden/>
    <w:locked/>
    <w:rsid w:val="009E1573"/>
    <w:rPr>
      <w:rFonts w:ascii="Garamond" w:hAnsi="Garamond" w:cs="Times New Roman" w:hint="default"/>
      <w:lang w:val="en-GB" w:eastAsia="en-US" w:bidi="ar-SA"/>
    </w:rPr>
  </w:style>
  <w:style w:type="character" w:customStyle="1" w:styleId="BodyTextIndent2Char">
    <w:name w:val="Body Text Indent 2 Char"/>
    <w:uiPriority w:val="99"/>
    <w:locked/>
    <w:rsid w:val="009E1573"/>
    <w:rPr>
      <w:rFonts w:ascii="Arial" w:hAnsi="Arial" w:cs="Times New Roman" w:hint="default"/>
      <w:i/>
      <w:iCs w:val="0"/>
      <w:lang w:val="ru-RU" w:eastAsia="ru-RU"/>
    </w:rPr>
  </w:style>
  <w:style w:type="character" w:customStyle="1" w:styleId="BodyTextIndent3Char">
    <w:name w:val="Body Text Indent 3 Char"/>
    <w:locked/>
    <w:rsid w:val="009E1573"/>
    <w:rPr>
      <w:rFonts w:ascii="Times New Roman" w:hAnsi="Times New Roman" w:cs="Times New Roman" w:hint="default"/>
      <w:i/>
      <w:iCs/>
      <w:sz w:val="22"/>
      <w:lang w:val="ru-RU" w:eastAsia="en-US" w:bidi="ar-SA"/>
    </w:rPr>
  </w:style>
  <w:style w:type="character" w:customStyle="1" w:styleId="SubtitleChar">
    <w:name w:val="Subtitle Char"/>
    <w:locked/>
    <w:rsid w:val="009E1573"/>
    <w:rPr>
      <w:rFonts w:ascii="Arial MT Black" w:hAnsi="Arial MT Black" w:cs="Times New Roman" w:hint="default"/>
      <w:b/>
      <w:bCs w:val="0"/>
      <w:caps/>
      <w:spacing w:val="-16"/>
      <w:kern w:val="28"/>
      <w:sz w:val="32"/>
      <w:lang w:val="ru-RU" w:eastAsia="ru-RU" w:bidi="ar-SA"/>
    </w:rPr>
  </w:style>
  <w:style w:type="character" w:customStyle="1" w:styleId="TitleChar">
    <w:name w:val="Title Char"/>
    <w:uiPriority w:val="99"/>
    <w:locked/>
    <w:rsid w:val="009E1573"/>
    <w:rPr>
      <w:rFonts w:ascii="Arial MT Black" w:hAnsi="Arial MT Black" w:cs="Times New Roman" w:hint="default"/>
      <w:b/>
      <w:bCs w:val="0"/>
      <w:spacing w:val="-20"/>
      <w:kern w:val="28"/>
      <w:sz w:val="40"/>
      <w:lang w:val="ru-RU" w:eastAsia="ru-RU" w:bidi="ar-SA"/>
    </w:rPr>
  </w:style>
  <w:style w:type="character" w:customStyle="1" w:styleId="CommentTextChar1">
    <w:name w:val="Comment Text Char1"/>
    <w:semiHidden/>
    <w:locked/>
    <w:rsid w:val="009E1573"/>
    <w:rPr>
      <w:rFonts w:ascii="Times New Roman" w:hAnsi="Times New Roman" w:cs="Times New Roman" w:hint="default"/>
      <w:lang w:val="ru-RU" w:eastAsia="ru-RU" w:bidi="ar-SA"/>
    </w:rPr>
  </w:style>
  <w:style w:type="character" w:customStyle="1" w:styleId="BodyText3Char">
    <w:name w:val="Body Text 3 Char"/>
    <w:uiPriority w:val="99"/>
    <w:locked/>
    <w:rsid w:val="009E1573"/>
    <w:rPr>
      <w:rFonts w:ascii="Times New Roman" w:hAnsi="Times New Roman" w:cs="Times New Roman" w:hint="default"/>
      <w:i/>
      <w:iCs/>
      <w:sz w:val="22"/>
      <w:u w:val="single"/>
      <w:lang w:val="ru-RU" w:eastAsia="en-US" w:bidi="ar-SA"/>
    </w:rPr>
  </w:style>
  <w:style w:type="character" w:customStyle="1" w:styleId="117">
    <w:name w:val="Выделение11"/>
    <w:rsid w:val="009E1573"/>
    <w:rPr>
      <w:i/>
      <w:iCs w:val="0"/>
      <w:spacing w:val="0"/>
    </w:rPr>
  </w:style>
  <w:style w:type="character" w:customStyle="1" w:styleId="BodyTextFirstIndent2Char">
    <w:name w:val="Body Text First Indent 2 Char"/>
    <w:locked/>
    <w:rsid w:val="009E1573"/>
    <w:rPr>
      <w:rFonts w:ascii="Times New Roman" w:hAnsi="Times New Roman" w:cs="Times New Roman" w:hint="default"/>
      <w:sz w:val="24"/>
      <w:szCs w:val="24"/>
      <w:lang w:val="ru-RU" w:eastAsia="ru-RU" w:bidi="ar-SA"/>
    </w:rPr>
  </w:style>
  <w:style w:type="character" w:customStyle="1" w:styleId="74">
    <w:name w:val="Знак Знак7"/>
    <w:rsid w:val="009E1573"/>
    <w:rPr>
      <w:rFonts w:ascii="Arial MT Black" w:hAnsi="Arial MT Black" w:cs="Times New Roman" w:hint="default"/>
      <w:b/>
      <w:bCs w:val="0"/>
      <w:spacing w:val="-20"/>
      <w:kern w:val="28"/>
      <w:sz w:val="40"/>
      <w:lang w:val="ru-RU" w:eastAsia="ru-RU" w:bidi="ar-SA"/>
    </w:rPr>
  </w:style>
  <w:style w:type="character" w:customStyle="1" w:styleId="m1">
    <w:name w:val="m1"/>
    <w:uiPriority w:val="99"/>
    <w:rsid w:val="009E1573"/>
    <w:rPr>
      <w:color w:val="0000FF"/>
    </w:rPr>
  </w:style>
  <w:style w:type="character" w:customStyle="1" w:styleId="1f7">
    <w:name w:val="Дата Знак1"/>
    <w:semiHidden/>
    <w:rsid w:val="009E1573"/>
    <w:rPr>
      <w:rFonts w:ascii="Garamond" w:hAnsi="Garamond" w:hint="default"/>
      <w:sz w:val="22"/>
      <w:lang w:val="en-GB" w:eastAsia="en-US"/>
    </w:rPr>
  </w:style>
  <w:style w:type="character" w:customStyle="1" w:styleId="1f8">
    <w:name w:val="Основной текст с отступом Знак1"/>
    <w:semiHidden/>
    <w:rsid w:val="009E1573"/>
    <w:rPr>
      <w:rFonts w:ascii="Garamond" w:hAnsi="Garamond" w:hint="default"/>
      <w:sz w:val="22"/>
      <w:lang w:val="en-GB" w:eastAsia="en-US"/>
    </w:rPr>
  </w:style>
  <w:style w:type="character" w:customStyle="1" w:styleId="213">
    <w:name w:val="Основной текст с отступом 2 Знак1"/>
    <w:semiHidden/>
    <w:rsid w:val="009E1573"/>
    <w:rPr>
      <w:rFonts w:ascii="Garamond" w:hAnsi="Garamond" w:hint="default"/>
      <w:sz w:val="22"/>
      <w:lang w:val="en-GB" w:eastAsia="en-US"/>
    </w:rPr>
  </w:style>
  <w:style w:type="character" w:customStyle="1" w:styleId="312">
    <w:name w:val="Основной текст с отступом 3 Знак1"/>
    <w:semiHidden/>
    <w:rsid w:val="009E1573"/>
    <w:rPr>
      <w:rFonts w:ascii="Garamond" w:hAnsi="Garamond" w:hint="default"/>
      <w:sz w:val="16"/>
      <w:szCs w:val="16"/>
      <w:lang w:val="en-GB" w:eastAsia="en-US"/>
    </w:rPr>
  </w:style>
  <w:style w:type="character" w:customStyle="1" w:styleId="214">
    <w:name w:val="Основной текст 2 Знак1"/>
    <w:semiHidden/>
    <w:rsid w:val="009E1573"/>
    <w:rPr>
      <w:rFonts w:ascii="Garamond" w:hAnsi="Garamond" w:hint="default"/>
      <w:sz w:val="22"/>
      <w:lang w:val="en-GB" w:eastAsia="en-US"/>
    </w:rPr>
  </w:style>
  <w:style w:type="character" w:customStyle="1" w:styleId="313">
    <w:name w:val="Основной текст 3 Знак1"/>
    <w:semiHidden/>
    <w:rsid w:val="009E1573"/>
    <w:rPr>
      <w:rFonts w:ascii="Garamond" w:hAnsi="Garamond" w:hint="default"/>
      <w:sz w:val="16"/>
      <w:szCs w:val="16"/>
      <w:lang w:val="en-GB" w:eastAsia="en-US"/>
    </w:rPr>
  </w:style>
  <w:style w:type="character" w:customStyle="1" w:styleId="1f9">
    <w:name w:val="Схема документа Знак1"/>
    <w:semiHidden/>
    <w:rsid w:val="009E1573"/>
    <w:rPr>
      <w:rFonts w:ascii="Tahoma" w:hAnsi="Tahoma" w:cs="Tahoma" w:hint="default"/>
      <w:sz w:val="16"/>
      <w:szCs w:val="16"/>
      <w:lang w:val="en-GB" w:eastAsia="en-US"/>
    </w:rPr>
  </w:style>
  <w:style w:type="character" w:customStyle="1" w:styleId="t1">
    <w:name w:val="t1"/>
    <w:rsid w:val="009E1573"/>
    <w:rPr>
      <w:color w:val="990000"/>
    </w:rPr>
  </w:style>
  <w:style w:type="character" w:customStyle="1" w:styleId="b1">
    <w:name w:val="b1"/>
    <w:rsid w:val="009E1573"/>
    <w:rPr>
      <w:rFonts w:ascii="Courier New" w:hAnsi="Courier New" w:cs="Courier New" w:hint="default"/>
      <w:b/>
      <w:bCs/>
      <w:strike w:val="0"/>
      <w:dstrike w:val="0"/>
      <w:color w:val="FF0000"/>
      <w:u w:val="none"/>
      <w:effect w:val="none"/>
    </w:rPr>
  </w:style>
  <w:style w:type="character" w:customStyle="1" w:styleId="pi1">
    <w:name w:val="pi1"/>
    <w:rsid w:val="009E1573"/>
    <w:rPr>
      <w:color w:val="0000FF"/>
    </w:rPr>
  </w:style>
  <w:style w:type="character" w:customStyle="1" w:styleId="5-0">
    <w:name w:val="Стиль Заголовок 5 + Темно-синий Знак Знак Знак Знак"/>
    <w:rsid w:val="009E1573"/>
    <w:rPr>
      <w:rFonts w:ascii="Times New Roman" w:eastAsia="Times New Roman" w:hAnsi="Times New Roman" w:cs="Times New Roman" w:hint="default"/>
      <w:b/>
      <w:bCs w:val="0"/>
      <w:color w:val="000080"/>
      <w:sz w:val="24"/>
      <w:szCs w:val="20"/>
      <w:lang w:val="ru-RU" w:eastAsia="en-US" w:bidi="ar-SA"/>
    </w:rPr>
  </w:style>
  <w:style w:type="character" w:customStyle="1" w:styleId="FontStyle42">
    <w:name w:val="Font Style42"/>
    <w:rsid w:val="009E1573"/>
    <w:rPr>
      <w:rFonts w:ascii="Times New Roman" w:hAnsi="Times New Roman" w:cs="Times New Roman" w:hint="default"/>
      <w:sz w:val="16"/>
      <w:szCs w:val="16"/>
    </w:rPr>
  </w:style>
  <w:style w:type="character" w:customStyle="1" w:styleId="bodytext6">
    <w:name w:val="body text Знак Знак6"/>
    <w:rsid w:val="009E1573"/>
    <w:rPr>
      <w:sz w:val="22"/>
      <w:lang w:val="en-GB" w:eastAsia="en-US" w:bidi="ar-SA"/>
    </w:rPr>
  </w:style>
  <w:style w:type="character" w:customStyle="1" w:styleId="180">
    <w:name w:val="Знак Знак18"/>
    <w:rsid w:val="009E1573"/>
    <w:rPr>
      <w:rFonts w:ascii="Garamond" w:hAnsi="Garamond" w:hint="default"/>
      <w:sz w:val="22"/>
      <w:lang w:val="en-GB" w:eastAsia="en-US" w:bidi="ar-SA"/>
    </w:rPr>
  </w:style>
  <w:style w:type="character" w:customStyle="1" w:styleId="H31">
    <w:name w:val="H3 Знак1"/>
    <w:aliases w:val="Заголовок подпукта (1.1.1) Знак1,Level 1 - 1 Знак1,o Знак Знак1,Заголовок 3 Знак1,o Знак1"/>
    <w:locked/>
    <w:rsid w:val="009E1573"/>
    <w:rPr>
      <w:rFonts w:ascii="Garamond" w:hAnsi="Garamond" w:hint="default"/>
      <w:b/>
      <w:bCs w:val="0"/>
      <w:color w:val="000000"/>
      <w:sz w:val="22"/>
      <w:szCs w:val="22"/>
      <w:lang w:val="ru-RU" w:eastAsia="en-US" w:bidi="ar-SA"/>
    </w:rPr>
  </w:style>
  <w:style w:type="character" w:customStyle="1" w:styleId="190">
    <w:name w:val="Знак Знак19"/>
    <w:semiHidden/>
    <w:locked/>
    <w:rsid w:val="009E1573"/>
    <w:rPr>
      <w:sz w:val="24"/>
      <w:lang w:eastAsia="en-US" w:bidi="ar-SA"/>
    </w:rPr>
  </w:style>
  <w:style w:type="character" w:customStyle="1" w:styleId="st">
    <w:name w:val="st"/>
    <w:basedOn w:val="a4"/>
    <w:rsid w:val="009E1573"/>
  </w:style>
  <w:style w:type="character" w:customStyle="1" w:styleId="3b">
    <w:name w:val="Знак Знак3"/>
    <w:rsid w:val="009E1573"/>
    <w:rPr>
      <w:rFonts w:ascii="Garamond" w:hAnsi="Garamond" w:hint="default"/>
      <w:sz w:val="22"/>
      <w:lang w:val="en-GB" w:eastAsia="en-US" w:bidi="ar-SA"/>
    </w:rPr>
  </w:style>
  <w:style w:type="character" w:customStyle="1" w:styleId="afffff5">
    <w:name w:val="Знак Знак"/>
    <w:rsid w:val="009E1573"/>
    <w:rPr>
      <w:rFonts w:ascii="Garamond" w:hAnsi="Garamond" w:hint="default"/>
      <w:sz w:val="22"/>
      <w:lang w:val="en-GB" w:eastAsia="en-US" w:bidi="ar-SA"/>
    </w:rPr>
  </w:style>
  <w:style w:type="character" w:customStyle="1" w:styleId="102">
    <w:name w:val="Знак Знак10"/>
    <w:semiHidden/>
    <w:locked/>
    <w:rsid w:val="009E1573"/>
    <w:rPr>
      <w:rFonts w:ascii="Garamond" w:hAnsi="Garamond" w:hint="default"/>
      <w:lang w:val="en-GB" w:eastAsia="en-US" w:bidi="ar-SA"/>
    </w:rPr>
  </w:style>
  <w:style w:type="character" w:customStyle="1" w:styleId="170">
    <w:name w:val="Знак Знак17"/>
    <w:locked/>
    <w:rsid w:val="009E1573"/>
    <w:rPr>
      <w:rFonts w:ascii="Arial" w:hAnsi="Arial" w:cs="Arial" w:hint="default"/>
      <w:i/>
      <w:iCs/>
      <w:lang w:val="ru-RU" w:eastAsia="ru-RU" w:bidi="ar-SA"/>
    </w:rPr>
  </w:style>
  <w:style w:type="character" w:customStyle="1" w:styleId="93">
    <w:name w:val="Знак Знак9"/>
    <w:rsid w:val="009E1573"/>
    <w:rPr>
      <w:i/>
      <w:iCs/>
      <w:sz w:val="22"/>
      <w:lang w:val="ru-RU" w:eastAsia="en-US" w:bidi="ar-SA"/>
    </w:rPr>
  </w:style>
  <w:style w:type="character" w:customStyle="1" w:styleId="1fa">
    <w:name w:val="Знак Знак1"/>
    <w:rsid w:val="009E1573"/>
    <w:rPr>
      <w:rFonts w:ascii="Arial MT Black" w:hAnsi="Arial MT Black" w:hint="default"/>
      <w:b/>
      <w:bCs w:val="0"/>
      <w:spacing w:val="-20"/>
      <w:kern w:val="28"/>
      <w:sz w:val="40"/>
      <w:lang w:val="ru-RU" w:eastAsia="ru-RU" w:bidi="ar-SA"/>
    </w:rPr>
  </w:style>
  <w:style w:type="character" w:customStyle="1" w:styleId="83">
    <w:name w:val="Знак Знак8"/>
    <w:rsid w:val="009E1573"/>
    <w:rPr>
      <w:rFonts w:ascii="Arial MT Black" w:hAnsi="Arial MT Black" w:hint="default"/>
      <w:b/>
      <w:bCs w:val="0"/>
      <w:caps/>
      <w:spacing w:val="-16"/>
      <w:kern w:val="28"/>
      <w:sz w:val="32"/>
      <w:lang w:val="ru-RU" w:eastAsia="ru-RU" w:bidi="ar-SA"/>
    </w:rPr>
  </w:style>
  <w:style w:type="character" w:customStyle="1" w:styleId="64">
    <w:name w:val="Знак Знак6"/>
    <w:semiHidden/>
    <w:rsid w:val="009E1573"/>
    <w:rPr>
      <w:lang w:val="ru-RU" w:eastAsia="ru-RU" w:bidi="ar-SA"/>
    </w:rPr>
  </w:style>
  <w:style w:type="character" w:customStyle="1" w:styleId="57">
    <w:name w:val="Знак Знак5"/>
    <w:rsid w:val="009E1573"/>
    <w:rPr>
      <w:i/>
      <w:iCs/>
      <w:sz w:val="22"/>
      <w:u w:val="single"/>
      <w:lang w:val="ru-RU" w:eastAsia="en-US" w:bidi="ar-SA"/>
    </w:rPr>
  </w:style>
  <w:style w:type="character" w:customStyle="1" w:styleId="CommentSubjectChar">
    <w:name w:val="Comment Subject Char"/>
    <w:uiPriority w:val="99"/>
    <w:locked/>
    <w:rsid w:val="009E1573"/>
    <w:rPr>
      <w:rFonts w:ascii="Arial" w:hAnsi="Arial" w:cs="Arial" w:hint="default"/>
      <w:b/>
      <w:bCs/>
    </w:rPr>
  </w:style>
  <w:style w:type="numbering" w:styleId="111111">
    <w:name w:val="Outline List 2"/>
    <w:basedOn w:val="a6"/>
    <w:unhideWhenUsed/>
    <w:rsid w:val="009E1573"/>
    <w:pPr>
      <w:numPr>
        <w:numId w:val="8"/>
      </w:numPr>
    </w:pPr>
  </w:style>
  <w:style w:type="character" w:customStyle="1" w:styleId="620">
    <w:name w:val="Заголовок 6 Знак2"/>
    <w:aliases w:val="Legal Level 1. Знак2"/>
    <w:locked/>
    <w:rsid w:val="009E1573"/>
    <w:rPr>
      <w:sz w:val="22"/>
      <w:lang w:val="ru-RU" w:eastAsia="en-US" w:bidi="ar-SA"/>
    </w:rPr>
  </w:style>
  <w:style w:type="character" w:customStyle="1" w:styleId="820">
    <w:name w:val="Заголовок 8 Знак2"/>
    <w:aliases w:val="Legal Level 1.1.1. Знак2"/>
    <w:rsid w:val="009E1573"/>
    <w:rPr>
      <w:rFonts w:ascii="Arial" w:hAnsi="Arial"/>
      <w:i/>
      <w:lang w:val="en-GB" w:eastAsia="en-US" w:bidi="ar-SA"/>
    </w:rPr>
  </w:style>
  <w:style w:type="character" w:customStyle="1" w:styleId="920">
    <w:name w:val="Заголовок 9 Знак2"/>
    <w:aliases w:val="Legal Level 1.1.1.1. Знак2"/>
    <w:rsid w:val="009E1573"/>
    <w:rPr>
      <w:rFonts w:ascii="Arial" w:hAnsi="Arial"/>
      <w:i/>
      <w:sz w:val="18"/>
      <w:lang w:val="en-GB" w:eastAsia="en-US" w:bidi="ar-SA"/>
    </w:rPr>
  </w:style>
  <w:style w:type="character" w:customStyle="1" w:styleId="1fb">
    <w:name w:val="Верхний колонтитул Знак1"/>
    <w:rsid w:val="009E1573"/>
    <w:rPr>
      <w:rFonts w:ascii="Garamond" w:hAnsi="Garamond"/>
      <w:sz w:val="22"/>
      <w:lang w:val="en-GB" w:eastAsia="en-US" w:bidi="ar-SA"/>
    </w:rPr>
  </w:style>
  <w:style w:type="character" w:customStyle="1" w:styleId="1fc">
    <w:name w:val="Нижний колонтитул Знак1"/>
    <w:rsid w:val="009E1573"/>
    <w:rPr>
      <w:rFonts w:ascii="Garamond" w:hAnsi="Garamond"/>
      <w:sz w:val="22"/>
      <w:lang w:val="en-GB" w:eastAsia="en-US" w:bidi="ar-SA"/>
    </w:rPr>
  </w:style>
  <w:style w:type="character" w:customStyle="1" w:styleId="2f0">
    <w:name w:val="Основной текст с отступом Знак2"/>
    <w:rsid w:val="009E1573"/>
    <w:rPr>
      <w:sz w:val="24"/>
      <w:szCs w:val="24"/>
      <w:lang w:val="ru-RU" w:eastAsia="en-US" w:bidi="ar-SA"/>
    </w:rPr>
  </w:style>
  <w:style w:type="character" w:customStyle="1" w:styleId="1fd">
    <w:name w:val="Текст сноски Знак1"/>
    <w:semiHidden/>
    <w:locked/>
    <w:rsid w:val="009E1573"/>
    <w:rPr>
      <w:rFonts w:ascii="Garamond" w:hAnsi="Garamond"/>
      <w:lang w:val="en-GB" w:eastAsia="en-US" w:bidi="ar-SA"/>
    </w:rPr>
  </w:style>
  <w:style w:type="character" w:customStyle="1" w:styleId="221">
    <w:name w:val="Основной текст с отступом 2 Знак2"/>
    <w:locked/>
    <w:rsid w:val="009E1573"/>
    <w:rPr>
      <w:rFonts w:ascii="Arial" w:hAnsi="Arial"/>
      <w:i/>
      <w:iCs/>
      <w:lang w:val="ru-RU" w:eastAsia="ru-RU" w:bidi="ar-SA"/>
    </w:rPr>
  </w:style>
  <w:style w:type="character" w:customStyle="1" w:styleId="320">
    <w:name w:val="Основной текст с отступом 3 Знак2"/>
    <w:rsid w:val="009E1573"/>
    <w:rPr>
      <w:i/>
      <w:iCs/>
      <w:sz w:val="22"/>
      <w:lang w:val="ru-RU" w:eastAsia="en-US" w:bidi="ar-SA"/>
    </w:rPr>
  </w:style>
  <w:style w:type="character" w:customStyle="1" w:styleId="1fe">
    <w:name w:val="Название Знак1"/>
    <w:rsid w:val="009E1573"/>
    <w:rPr>
      <w:rFonts w:ascii="Arial MT Black" w:hAnsi="Arial MT Black"/>
      <w:b/>
      <w:spacing w:val="-20"/>
      <w:kern w:val="28"/>
      <w:sz w:val="40"/>
      <w:lang w:val="ru-RU" w:eastAsia="ru-RU" w:bidi="ar-SA"/>
    </w:rPr>
  </w:style>
  <w:style w:type="character" w:customStyle="1" w:styleId="1ff">
    <w:name w:val="Подзаголовок Знак1"/>
    <w:rsid w:val="009E1573"/>
    <w:rPr>
      <w:rFonts w:ascii="Arial MT Black" w:hAnsi="Arial MT Black"/>
      <w:b/>
      <w:caps/>
      <w:spacing w:val="-16"/>
      <w:kern w:val="28"/>
      <w:sz w:val="32"/>
      <w:lang w:val="ru-RU" w:eastAsia="ru-RU" w:bidi="ar-SA"/>
    </w:rPr>
  </w:style>
  <w:style w:type="paragraph" w:customStyle="1" w:styleId="2f1">
    <w:name w:val="Заголовок оглавления2"/>
    <w:basedOn w:val="10"/>
    <w:rsid w:val="009E1573"/>
    <w:pPr>
      <w:pBdr>
        <w:top w:val="single" w:sz="6" w:space="16" w:color="auto"/>
      </w:pBdr>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character" w:customStyle="1" w:styleId="1ff0">
    <w:name w:val="Текст примечания Знак1"/>
    <w:semiHidden/>
    <w:rsid w:val="009E1573"/>
    <w:rPr>
      <w:lang w:val="ru-RU" w:eastAsia="ru-RU" w:bidi="ar-SA"/>
    </w:rPr>
  </w:style>
  <w:style w:type="character" w:customStyle="1" w:styleId="321">
    <w:name w:val="Основной текст 3 Знак2"/>
    <w:rsid w:val="009E1573"/>
    <w:rPr>
      <w:i/>
      <w:iCs/>
      <w:sz w:val="22"/>
      <w:u w:val="single"/>
      <w:lang w:val="ru-RU" w:eastAsia="en-US" w:bidi="ar-SA"/>
    </w:rPr>
  </w:style>
  <w:style w:type="character" w:styleId="afffff6">
    <w:name w:val="Emphasis"/>
    <w:qFormat/>
    <w:rsid w:val="009E1573"/>
    <w:rPr>
      <w:i/>
      <w:iCs/>
    </w:rPr>
  </w:style>
  <w:style w:type="character" w:styleId="afffff7">
    <w:name w:val="Strong"/>
    <w:uiPriority w:val="22"/>
    <w:qFormat/>
    <w:rsid w:val="009E1573"/>
    <w:rPr>
      <w:b/>
      <w:bCs/>
    </w:rPr>
  </w:style>
  <w:style w:type="character" w:customStyle="1" w:styleId="2f2">
    <w:name w:val="Выделение2"/>
    <w:rsid w:val="009E1573"/>
    <w:rPr>
      <w:i/>
      <w:spacing w:val="0"/>
    </w:rPr>
  </w:style>
  <w:style w:type="paragraph" w:customStyle="1" w:styleId="3c">
    <w:name w:val="Обычный3"/>
    <w:rsid w:val="009E1573"/>
    <w:pPr>
      <w:widowControl w:val="0"/>
      <w:spacing w:after="0" w:line="240" w:lineRule="auto"/>
      <w:jc w:val="both"/>
    </w:pPr>
    <w:rPr>
      <w:rFonts w:ascii="Arial" w:eastAsia="Times New Roman" w:hAnsi="Arial" w:cs="Times New Roman"/>
      <w:snapToGrid w:val="0"/>
      <w:sz w:val="24"/>
      <w:szCs w:val="20"/>
      <w:lang w:eastAsia="ru-RU"/>
    </w:rPr>
  </w:style>
  <w:style w:type="paragraph" w:customStyle="1" w:styleId="2f3">
    <w:name w:val="Текст2"/>
    <w:basedOn w:val="a3"/>
    <w:rsid w:val="009E1573"/>
    <w:pPr>
      <w:widowControl w:val="0"/>
      <w:spacing w:before="0" w:after="0"/>
      <w:ind w:firstLine="567"/>
    </w:pPr>
    <w:rPr>
      <w:rFonts w:ascii="Courier New" w:hAnsi="Courier New"/>
      <w:sz w:val="24"/>
      <w:lang w:val="ru-RU" w:eastAsia="ru-RU"/>
    </w:rPr>
  </w:style>
  <w:style w:type="paragraph" w:customStyle="1" w:styleId="222">
    <w:name w:val="Основной текст 22"/>
    <w:basedOn w:val="ad"/>
    <w:rsid w:val="009E1573"/>
    <w:pPr>
      <w:ind w:left="1080"/>
      <w:jc w:val="left"/>
    </w:pPr>
    <w:rPr>
      <w:rFonts w:ascii="Arial" w:hAnsi="Arial" w:cs="Arial"/>
      <w:lang w:val="ru-RU" w:eastAsia="ru-RU"/>
    </w:rPr>
  </w:style>
  <w:style w:type="paragraph" w:customStyle="1" w:styleId="223">
    <w:name w:val="Основной текст с отступом 22"/>
    <w:basedOn w:val="a3"/>
    <w:rsid w:val="009E1573"/>
    <w:pPr>
      <w:widowControl w:val="0"/>
      <w:spacing w:before="120" w:after="0"/>
      <w:ind w:left="1985" w:hanging="1985"/>
      <w:jc w:val="both"/>
    </w:pPr>
    <w:rPr>
      <w:lang w:val="ru-RU" w:eastAsia="ru-RU"/>
    </w:rPr>
  </w:style>
  <w:style w:type="paragraph" w:customStyle="1" w:styleId="322">
    <w:name w:val="Основной текст 32"/>
    <w:basedOn w:val="a3"/>
    <w:rsid w:val="009E1573"/>
    <w:pPr>
      <w:widowControl w:val="0"/>
      <w:spacing w:before="0" w:after="0"/>
      <w:ind w:firstLine="567"/>
      <w:jc w:val="both"/>
    </w:pPr>
    <w:rPr>
      <w:rFonts w:ascii="Times New Roman" w:hAnsi="Times New Roman"/>
      <w:sz w:val="24"/>
      <w:lang w:val="ru-RU" w:eastAsia="ru-RU"/>
    </w:rPr>
  </w:style>
  <w:style w:type="paragraph" w:customStyle="1" w:styleId="323">
    <w:name w:val="Основной текст с отступом 32"/>
    <w:basedOn w:val="a3"/>
    <w:rsid w:val="009E157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3d">
    <w:name w:val="Знак3"/>
    <w:basedOn w:val="a3"/>
    <w:rsid w:val="009E1573"/>
    <w:pPr>
      <w:spacing w:before="0" w:after="160" w:line="240" w:lineRule="exact"/>
    </w:pPr>
    <w:rPr>
      <w:rFonts w:ascii="Verdana" w:hAnsi="Verdana" w:cs="Verdana"/>
      <w:sz w:val="20"/>
      <w:lang w:val="en-US"/>
    </w:rPr>
  </w:style>
  <w:style w:type="paragraph" w:customStyle="1" w:styleId="2f4">
    <w:name w:val="Знак Знак Знак Знак2"/>
    <w:basedOn w:val="a3"/>
    <w:rsid w:val="009E1573"/>
    <w:pPr>
      <w:spacing w:before="0" w:after="160" w:line="240" w:lineRule="exact"/>
    </w:pPr>
    <w:rPr>
      <w:rFonts w:ascii="Verdana" w:hAnsi="Verdana" w:cs="Verdana"/>
      <w:sz w:val="20"/>
      <w:lang w:val="en-US"/>
    </w:rPr>
  </w:style>
  <w:style w:type="paragraph" w:customStyle="1" w:styleId="CharChar1CharCharCharChar2">
    <w:name w:val="Char Char1 Знак Знак Char Char Знак Знак Char Char2"/>
    <w:basedOn w:val="a3"/>
    <w:rsid w:val="009E1573"/>
    <w:pPr>
      <w:spacing w:before="0" w:after="160" w:line="240" w:lineRule="exact"/>
    </w:pPr>
    <w:rPr>
      <w:rFonts w:ascii="Verdana" w:hAnsi="Verdana" w:cs="Verdana"/>
      <w:sz w:val="20"/>
      <w:lang w:val="en-US"/>
    </w:rPr>
  </w:style>
  <w:style w:type="character" w:customStyle="1" w:styleId="215">
    <w:name w:val="Красная строка 2 Знак1"/>
    <w:rsid w:val="009E1573"/>
    <w:rPr>
      <w:rFonts w:ascii="Times New Roman" w:eastAsia="Times New Roman" w:hAnsi="Times New Roman"/>
      <w:sz w:val="24"/>
      <w:szCs w:val="24"/>
      <w:lang w:val="ru-RU" w:eastAsia="ru-RU" w:bidi="ar-SA"/>
    </w:rPr>
  </w:style>
  <w:style w:type="character" w:customStyle="1" w:styleId="1210">
    <w:name w:val="Знак Знак121"/>
    <w:rsid w:val="009E1573"/>
    <w:rPr>
      <w:rFonts w:ascii="Times New Roman" w:eastAsia="Times New Roman" w:hAnsi="Times New Roman"/>
      <w:sz w:val="24"/>
      <w:szCs w:val="24"/>
    </w:rPr>
  </w:style>
  <w:style w:type="character" w:customStyle="1" w:styleId="151">
    <w:name w:val="Знак Знак151"/>
    <w:rsid w:val="009E1573"/>
    <w:rPr>
      <w:sz w:val="24"/>
      <w:szCs w:val="24"/>
    </w:rPr>
  </w:style>
  <w:style w:type="paragraph" w:customStyle="1" w:styleId="2f5">
    <w:name w:val="Абзац списка2"/>
    <w:basedOn w:val="a3"/>
    <w:uiPriority w:val="99"/>
    <w:rsid w:val="009E1573"/>
    <w:pPr>
      <w:spacing w:before="0" w:after="200" w:line="276" w:lineRule="auto"/>
      <w:ind w:left="720"/>
      <w:contextualSpacing/>
    </w:pPr>
    <w:rPr>
      <w:rFonts w:ascii="Calibri" w:hAnsi="Calibri"/>
      <w:szCs w:val="22"/>
      <w:lang w:val="ru-RU"/>
    </w:rPr>
  </w:style>
  <w:style w:type="paragraph" w:customStyle="1" w:styleId="118">
    <w:name w:val="Заголовок 1;Заголовок параграфа (1.)"/>
    <w:basedOn w:val="a3"/>
    <w:rsid w:val="009E1573"/>
    <w:pPr>
      <w:spacing w:before="0" w:after="0"/>
    </w:pPr>
    <w:rPr>
      <w:rFonts w:ascii="Times New Roman" w:hAnsi="Times New Roman"/>
      <w:sz w:val="24"/>
      <w:szCs w:val="24"/>
      <w:lang w:val="ru-RU" w:eastAsia="ru-RU"/>
    </w:rPr>
  </w:style>
  <w:style w:type="character" w:customStyle="1" w:styleId="1110">
    <w:name w:val="Знак Знак111"/>
    <w:semiHidden/>
    <w:rsid w:val="009E1573"/>
    <w:rPr>
      <w:rFonts w:ascii="Garamond" w:hAnsi="Garamond"/>
      <w:sz w:val="22"/>
    </w:rPr>
  </w:style>
  <w:style w:type="character" w:customStyle="1" w:styleId="161">
    <w:name w:val="Знак Знак161"/>
    <w:rsid w:val="009E1573"/>
    <w:rPr>
      <w:sz w:val="24"/>
      <w:szCs w:val="24"/>
      <w:lang w:val="ru-RU" w:eastAsia="ru-RU" w:bidi="ar-SA"/>
    </w:rPr>
  </w:style>
  <w:style w:type="character" w:customStyle="1" w:styleId="131">
    <w:name w:val="Знак Знак131"/>
    <w:rsid w:val="009E1573"/>
    <w:rPr>
      <w:sz w:val="24"/>
      <w:szCs w:val="24"/>
      <w:lang w:val="ru-RU" w:eastAsia="ru-RU" w:bidi="ar-SA"/>
    </w:rPr>
  </w:style>
  <w:style w:type="character" w:customStyle="1" w:styleId="141">
    <w:name w:val="Знак Знак141"/>
    <w:rsid w:val="009E1573"/>
    <w:rPr>
      <w:rFonts w:ascii="Garamond" w:eastAsia="Times New Roman" w:hAnsi="Garamond"/>
      <w:sz w:val="22"/>
      <w:lang w:val="en-GB" w:eastAsia="en-US"/>
    </w:rPr>
  </w:style>
  <w:style w:type="character" w:customStyle="1" w:styleId="2f6">
    <w:name w:val="Дата Знак2"/>
    <w:rsid w:val="009E1573"/>
    <w:rPr>
      <w:rFonts w:ascii="Arial MT Black" w:hAnsi="Arial MT Black"/>
      <w:b/>
      <w:spacing w:val="-20"/>
      <w:kern w:val="28"/>
      <w:sz w:val="40"/>
      <w:lang w:val="ru-RU" w:eastAsia="ru-RU" w:bidi="ar-SA"/>
    </w:rPr>
  </w:style>
  <w:style w:type="character" w:customStyle="1" w:styleId="411">
    <w:name w:val="Знак Знак41"/>
    <w:rsid w:val="009E1573"/>
    <w:rPr>
      <w:sz w:val="28"/>
      <w:szCs w:val="28"/>
      <w:lang w:val="ru-RU" w:eastAsia="ru-RU" w:bidi="ar-SA"/>
    </w:rPr>
  </w:style>
  <w:style w:type="character" w:customStyle="1" w:styleId="2210">
    <w:name w:val="Знак Знак221"/>
    <w:rsid w:val="009E1573"/>
    <w:rPr>
      <w:sz w:val="24"/>
      <w:szCs w:val="24"/>
      <w:lang w:eastAsia="en-US"/>
    </w:rPr>
  </w:style>
  <w:style w:type="character" w:customStyle="1" w:styleId="241">
    <w:name w:val="Знак Знак241"/>
    <w:semiHidden/>
    <w:locked/>
    <w:rsid w:val="009E1573"/>
    <w:rPr>
      <w:rFonts w:cs="Times New Roman"/>
    </w:rPr>
  </w:style>
  <w:style w:type="character" w:customStyle="1" w:styleId="224">
    <w:name w:val="Основной текст 2 Знак2"/>
    <w:semiHidden/>
    <w:locked/>
    <w:rsid w:val="009E1573"/>
    <w:rPr>
      <w:sz w:val="24"/>
      <w:lang w:val="x-none" w:eastAsia="en-US" w:bidi="ar-SA"/>
    </w:rPr>
  </w:style>
  <w:style w:type="character" w:customStyle="1" w:styleId="1ff1">
    <w:name w:val="Текст концевой сноски Знак1"/>
    <w:semiHidden/>
    <w:locked/>
    <w:rsid w:val="009E1573"/>
    <w:rPr>
      <w:rFonts w:ascii="Garamond" w:hAnsi="Garamond"/>
      <w:lang w:val="en-GB" w:eastAsia="en-US" w:bidi="ar-SA"/>
    </w:rPr>
  </w:style>
  <w:style w:type="character" w:customStyle="1" w:styleId="1ff2">
    <w:name w:val="Текст выноски Знак1"/>
    <w:semiHidden/>
    <w:locked/>
    <w:rsid w:val="009E1573"/>
    <w:rPr>
      <w:rFonts w:ascii="Tahoma" w:hAnsi="Tahoma" w:cs="Tahoma"/>
      <w:sz w:val="16"/>
      <w:szCs w:val="16"/>
      <w:lang w:val="en-GB" w:eastAsia="en-US" w:bidi="ar-SA"/>
    </w:rPr>
  </w:style>
  <w:style w:type="character" w:customStyle="1" w:styleId="1ff3">
    <w:name w:val="Текст Знак1"/>
    <w:semiHidden/>
    <w:locked/>
    <w:rsid w:val="009E1573"/>
    <w:rPr>
      <w:rFonts w:ascii="Courier New" w:eastAsia="SimSun" w:hAnsi="Courier New" w:cs="Courier New"/>
      <w:lang w:val="ru-RU" w:eastAsia="zh-CN" w:bidi="ar-SA"/>
    </w:rPr>
  </w:style>
  <w:style w:type="character" w:customStyle="1" w:styleId="1ff4">
    <w:name w:val="Тема примечания Знак1"/>
    <w:semiHidden/>
    <w:locked/>
    <w:rsid w:val="009E1573"/>
    <w:rPr>
      <w:rFonts w:ascii="Garamond" w:hAnsi="Garamond" w:cs="Times New Roman"/>
      <w:b/>
      <w:bCs/>
      <w:lang w:val="en-GB" w:eastAsia="en-US" w:bidi="ar-SA"/>
    </w:rPr>
  </w:style>
  <w:style w:type="character" w:customStyle="1" w:styleId="2f7">
    <w:name w:val="Схема документа Знак2"/>
    <w:semiHidden/>
    <w:locked/>
    <w:rsid w:val="009E1573"/>
    <w:rPr>
      <w:rFonts w:ascii="Tahoma" w:hAnsi="Tahoma" w:cs="Tahoma"/>
      <w:lang w:val="en-GB" w:eastAsia="en-US" w:bidi="ar-SA"/>
    </w:rPr>
  </w:style>
  <w:style w:type="character" w:customStyle="1" w:styleId="HTML1">
    <w:name w:val="Стандартный HTML Знак1"/>
    <w:semiHidden/>
    <w:locked/>
    <w:rsid w:val="009E1573"/>
    <w:rPr>
      <w:rFonts w:ascii="Courier New" w:hAnsi="Courier New" w:cs="Courier New"/>
      <w:lang w:val="ru-RU" w:eastAsia="ru-RU" w:bidi="ar-SA"/>
    </w:rPr>
  </w:style>
  <w:style w:type="character" w:customStyle="1" w:styleId="1ff5">
    <w:name w:val="Красная строка Знак1"/>
    <w:semiHidden/>
    <w:locked/>
    <w:rsid w:val="009E1573"/>
    <w:rPr>
      <w:rFonts w:cs="Times New Roman"/>
      <w:sz w:val="24"/>
      <w:szCs w:val="24"/>
      <w:lang w:val="ru-RU" w:eastAsia="ru-RU" w:bidi="ar-SA"/>
    </w:rPr>
  </w:style>
  <w:style w:type="paragraph" w:customStyle="1" w:styleId="49">
    <w:name w:val="Обычный4"/>
    <w:basedOn w:val="a3"/>
    <w:rsid w:val="009E1573"/>
    <w:pPr>
      <w:spacing w:before="0" w:after="0"/>
    </w:pPr>
    <w:rPr>
      <w:rFonts w:ascii="Times New Roman CYR" w:eastAsia="Calibri" w:hAnsi="Times New Roman CYR" w:cs="Times New Roman CYR"/>
      <w:sz w:val="20"/>
      <w:lang w:val="ru-RU" w:eastAsia="ru-RU"/>
    </w:rPr>
  </w:style>
  <w:style w:type="paragraph" w:styleId="afffff8">
    <w:name w:val="No Spacing"/>
    <w:uiPriority w:val="99"/>
    <w:qFormat/>
    <w:rsid w:val="009E1573"/>
    <w:pPr>
      <w:spacing w:after="0" w:line="240" w:lineRule="auto"/>
      <w:ind w:left="567" w:right="567"/>
    </w:pPr>
    <w:rPr>
      <w:rFonts w:ascii="Arial" w:eastAsia="Arial" w:hAnsi="Arial" w:cs="Times New Roman"/>
    </w:rPr>
  </w:style>
  <w:style w:type="character" w:customStyle="1" w:styleId="Bodytext20">
    <w:name w:val="Body text (2)_"/>
    <w:link w:val="Bodytext21"/>
    <w:locked/>
    <w:rsid w:val="009E1573"/>
    <w:rPr>
      <w:rFonts w:ascii="Garamond" w:hAnsi="Garamond"/>
      <w:sz w:val="18"/>
      <w:szCs w:val="18"/>
      <w:shd w:val="clear" w:color="auto" w:fill="FFFFFF"/>
    </w:rPr>
  </w:style>
  <w:style w:type="character" w:customStyle="1" w:styleId="Bodytext30">
    <w:name w:val="Body text (3)_"/>
    <w:link w:val="Bodytext31"/>
    <w:locked/>
    <w:rsid w:val="009E1573"/>
    <w:rPr>
      <w:rFonts w:ascii="Garamond" w:hAnsi="Garamond"/>
      <w:sz w:val="18"/>
      <w:szCs w:val="18"/>
      <w:shd w:val="clear" w:color="auto" w:fill="FFFFFF"/>
    </w:rPr>
  </w:style>
  <w:style w:type="character" w:customStyle="1" w:styleId="Bodytext23">
    <w:name w:val="Body text (2)"/>
    <w:rsid w:val="009E1573"/>
  </w:style>
  <w:style w:type="character" w:customStyle="1" w:styleId="Bodytext2Bold">
    <w:name w:val="Body text (2) + Bold"/>
    <w:rsid w:val="009E1573"/>
    <w:rPr>
      <w:rFonts w:ascii="Garamond" w:hAnsi="Garamond" w:cs="Garamond"/>
      <w:b/>
      <w:bCs/>
      <w:sz w:val="18"/>
      <w:szCs w:val="18"/>
      <w:shd w:val="clear" w:color="auto" w:fill="FFFFFF"/>
    </w:rPr>
  </w:style>
  <w:style w:type="character" w:customStyle="1" w:styleId="Bodytext32">
    <w:name w:val="Body text (3)"/>
    <w:rsid w:val="009E1573"/>
  </w:style>
  <w:style w:type="character" w:customStyle="1" w:styleId="Bodytext40">
    <w:name w:val="Body text (4)_"/>
    <w:link w:val="Bodytext41"/>
    <w:locked/>
    <w:rsid w:val="009E1573"/>
    <w:rPr>
      <w:rFonts w:ascii="Garamond" w:hAnsi="Garamond"/>
      <w:b/>
      <w:bCs/>
      <w:sz w:val="18"/>
      <w:szCs w:val="18"/>
      <w:shd w:val="clear" w:color="auto" w:fill="FFFFFF"/>
    </w:rPr>
  </w:style>
  <w:style w:type="character" w:customStyle="1" w:styleId="Bodytext3Bold">
    <w:name w:val="Body text (3) + Bold"/>
    <w:rsid w:val="009E1573"/>
    <w:rPr>
      <w:rFonts w:ascii="Garamond" w:hAnsi="Garamond" w:cs="Garamond"/>
      <w:b/>
      <w:bCs/>
      <w:sz w:val="18"/>
      <w:szCs w:val="18"/>
      <w:shd w:val="clear" w:color="auto" w:fill="FFFFFF"/>
    </w:rPr>
  </w:style>
  <w:style w:type="character" w:customStyle="1" w:styleId="BodytextBold2">
    <w:name w:val="Body text + Bold2"/>
    <w:rsid w:val="009E1573"/>
    <w:rPr>
      <w:rFonts w:ascii="Garamond" w:hAnsi="Garamond" w:cs="Garamond"/>
      <w:b/>
      <w:bCs/>
      <w:sz w:val="18"/>
      <w:szCs w:val="18"/>
      <w:shd w:val="clear" w:color="auto" w:fill="FFFFFF"/>
      <w:lang w:val="en-GB" w:eastAsia="en-US" w:bidi="ar-SA"/>
    </w:rPr>
  </w:style>
  <w:style w:type="character" w:customStyle="1" w:styleId="Bodytext230">
    <w:name w:val="Body text (2)3"/>
    <w:rsid w:val="009E1573"/>
  </w:style>
  <w:style w:type="character" w:customStyle="1" w:styleId="BodytextBold1">
    <w:name w:val="Body text + Bold1"/>
    <w:rsid w:val="009E1573"/>
    <w:rPr>
      <w:rFonts w:ascii="Garamond" w:hAnsi="Garamond" w:cs="Garamond"/>
      <w:b/>
      <w:bCs/>
      <w:sz w:val="18"/>
      <w:szCs w:val="18"/>
      <w:shd w:val="clear" w:color="auto" w:fill="FFFFFF"/>
      <w:lang w:val="en-GB" w:eastAsia="en-US" w:bidi="ar-SA"/>
    </w:rPr>
  </w:style>
  <w:style w:type="character" w:customStyle="1" w:styleId="Bodytext2Bold1">
    <w:name w:val="Body text (2) + Bold1"/>
    <w:rsid w:val="009E1573"/>
    <w:rPr>
      <w:rFonts w:ascii="Garamond" w:hAnsi="Garamond" w:cs="Garamond"/>
      <w:b/>
      <w:bCs/>
      <w:sz w:val="18"/>
      <w:szCs w:val="18"/>
      <w:shd w:val="clear" w:color="auto" w:fill="FFFFFF"/>
    </w:rPr>
  </w:style>
  <w:style w:type="character" w:customStyle="1" w:styleId="Bodytext220">
    <w:name w:val="Body text (2)2"/>
    <w:rsid w:val="009E1573"/>
  </w:style>
  <w:style w:type="paragraph" w:customStyle="1" w:styleId="Bodytext21">
    <w:name w:val="Body text (2)1"/>
    <w:basedOn w:val="a3"/>
    <w:link w:val="Bodytext20"/>
    <w:rsid w:val="009E1573"/>
    <w:pPr>
      <w:shd w:val="clear" w:color="auto" w:fill="FFFFFF"/>
      <w:spacing w:before="0" w:after="240" w:line="240" w:lineRule="atLeast"/>
      <w:ind w:hanging="360"/>
      <w:jc w:val="both"/>
    </w:pPr>
    <w:rPr>
      <w:rFonts w:eastAsiaTheme="minorHAnsi" w:cstheme="minorBidi"/>
      <w:sz w:val="18"/>
      <w:szCs w:val="18"/>
      <w:shd w:val="clear" w:color="auto" w:fill="FFFFFF"/>
      <w:lang w:val="ru-RU"/>
    </w:rPr>
  </w:style>
  <w:style w:type="paragraph" w:customStyle="1" w:styleId="Bodytext31">
    <w:name w:val="Body text (3)1"/>
    <w:basedOn w:val="a3"/>
    <w:link w:val="Bodytext30"/>
    <w:rsid w:val="009E1573"/>
    <w:pPr>
      <w:shd w:val="clear" w:color="auto" w:fill="FFFFFF"/>
      <w:spacing w:before="240" w:after="240" w:line="240" w:lineRule="atLeast"/>
      <w:ind w:hanging="360"/>
    </w:pPr>
    <w:rPr>
      <w:rFonts w:eastAsiaTheme="minorHAnsi" w:cstheme="minorBidi"/>
      <w:sz w:val="18"/>
      <w:szCs w:val="18"/>
      <w:shd w:val="clear" w:color="auto" w:fill="FFFFFF"/>
      <w:lang w:val="ru-RU"/>
    </w:rPr>
  </w:style>
  <w:style w:type="paragraph" w:customStyle="1" w:styleId="Bodytext41">
    <w:name w:val="Body text (4)"/>
    <w:basedOn w:val="a3"/>
    <w:link w:val="Bodytext40"/>
    <w:rsid w:val="009E1573"/>
    <w:pPr>
      <w:shd w:val="clear" w:color="auto" w:fill="FFFFFF"/>
      <w:spacing w:before="120" w:after="120" w:line="221" w:lineRule="exact"/>
      <w:ind w:firstLine="660"/>
      <w:jc w:val="both"/>
    </w:pPr>
    <w:rPr>
      <w:rFonts w:eastAsiaTheme="minorHAnsi" w:cstheme="minorBidi"/>
      <w:b/>
      <w:bCs/>
      <w:sz w:val="18"/>
      <w:szCs w:val="18"/>
      <w:shd w:val="clear" w:color="auto" w:fill="FFFFFF"/>
      <w:lang w:val="ru-RU"/>
    </w:rPr>
  </w:style>
  <w:style w:type="character" w:customStyle="1" w:styleId="bodytext7">
    <w:name w:val="body text Знак Знак7"/>
    <w:rsid w:val="009E1573"/>
    <w:rPr>
      <w:sz w:val="22"/>
      <w:lang w:val="en-GB" w:eastAsia="en-US" w:bidi="ar-SA"/>
    </w:rPr>
  </w:style>
  <w:style w:type="character" w:customStyle="1" w:styleId="360">
    <w:name w:val="Знак Знак36"/>
    <w:rsid w:val="009E1573"/>
    <w:rPr>
      <w:rFonts w:ascii="Garamond" w:hAnsi="Garamond"/>
      <w:sz w:val="22"/>
      <w:lang w:val="en-GB" w:eastAsia="en-US" w:bidi="ar-SA"/>
    </w:rPr>
  </w:style>
  <w:style w:type="character" w:customStyle="1" w:styleId="350">
    <w:name w:val="Знак Знак35"/>
    <w:rsid w:val="009E1573"/>
    <w:rPr>
      <w:rFonts w:ascii="Garamond" w:hAnsi="Garamond"/>
      <w:sz w:val="22"/>
      <w:lang w:val="en-GB" w:eastAsia="en-US" w:bidi="ar-SA"/>
    </w:rPr>
  </w:style>
  <w:style w:type="character" w:customStyle="1" w:styleId="340">
    <w:name w:val="Знак Знак34"/>
    <w:rsid w:val="009E1573"/>
    <w:rPr>
      <w:sz w:val="24"/>
      <w:szCs w:val="24"/>
      <w:lang w:val="ru-RU" w:eastAsia="en-US" w:bidi="ar-SA"/>
    </w:rPr>
  </w:style>
  <w:style w:type="character" w:customStyle="1" w:styleId="330">
    <w:name w:val="Знак Знак33"/>
    <w:semiHidden/>
    <w:locked/>
    <w:rsid w:val="009E1573"/>
    <w:rPr>
      <w:rFonts w:ascii="Garamond" w:hAnsi="Garamond"/>
      <w:lang w:val="en-GB" w:eastAsia="en-US" w:bidi="ar-SA"/>
    </w:rPr>
  </w:style>
  <w:style w:type="character" w:customStyle="1" w:styleId="300">
    <w:name w:val="Знак Знак30"/>
    <w:locked/>
    <w:rsid w:val="009E1573"/>
    <w:rPr>
      <w:rFonts w:ascii="Arial" w:hAnsi="Arial"/>
      <w:i/>
      <w:iCs/>
      <w:lang w:val="ru-RU" w:eastAsia="ru-RU" w:bidi="ar-SA"/>
    </w:rPr>
  </w:style>
  <w:style w:type="character" w:customStyle="1" w:styleId="290">
    <w:name w:val="Знак Знак29"/>
    <w:rsid w:val="009E1573"/>
    <w:rPr>
      <w:i/>
      <w:iCs/>
      <w:sz w:val="22"/>
      <w:lang w:val="ru-RU" w:eastAsia="en-US" w:bidi="ar-SA"/>
    </w:rPr>
  </w:style>
  <w:style w:type="character" w:customStyle="1" w:styleId="370">
    <w:name w:val="Знак Знак37"/>
    <w:semiHidden/>
    <w:locked/>
    <w:rsid w:val="009E1573"/>
    <w:rPr>
      <w:sz w:val="24"/>
      <w:lang w:val="x-none" w:eastAsia="en-US" w:bidi="ar-SA"/>
    </w:rPr>
  </w:style>
  <w:style w:type="character" w:customStyle="1" w:styleId="324">
    <w:name w:val="Знак Знак32"/>
    <w:semiHidden/>
    <w:locked/>
    <w:rsid w:val="009E1573"/>
    <w:rPr>
      <w:rFonts w:ascii="Garamond" w:hAnsi="Garamond"/>
      <w:lang w:val="en-GB" w:eastAsia="en-US" w:bidi="ar-SA"/>
    </w:rPr>
  </w:style>
  <w:style w:type="character" w:customStyle="1" w:styleId="314">
    <w:name w:val="Знак Знак31"/>
    <w:semiHidden/>
    <w:locked/>
    <w:rsid w:val="009E1573"/>
    <w:rPr>
      <w:rFonts w:ascii="Tahoma" w:hAnsi="Tahoma" w:cs="Tahoma"/>
      <w:sz w:val="16"/>
      <w:szCs w:val="16"/>
      <w:lang w:val="en-GB" w:eastAsia="en-US" w:bidi="ar-SA"/>
    </w:rPr>
  </w:style>
  <w:style w:type="numbering" w:customStyle="1" w:styleId="1ff6">
    <w:name w:val="Нет списка1"/>
    <w:next w:val="a6"/>
    <w:uiPriority w:val="99"/>
    <w:semiHidden/>
    <w:rsid w:val="009E1573"/>
  </w:style>
  <w:style w:type="numbering" w:customStyle="1" w:styleId="1111111">
    <w:name w:val="1 / 1.1 / 1.1.11"/>
    <w:basedOn w:val="a6"/>
    <w:next w:val="111111"/>
    <w:rsid w:val="009E1573"/>
    <w:pPr>
      <w:numPr>
        <w:numId w:val="9"/>
      </w:numPr>
    </w:pPr>
  </w:style>
  <w:style w:type="numbering" w:customStyle="1" w:styleId="2f8">
    <w:name w:val="Нет списка2"/>
    <w:next w:val="a6"/>
    <w:semiHidden/>
    <w:unhideWhenUsed/>
    <w:rsid w:val="009E1573"/>
  </w:style>
  <w:style w:type="numbering" w:customStyle="1" w:styleId="1111112">
    <w:name w:val="1 / 1.1 / 1.1.12"/>
    <w:basedOn w:val="a6"/>
    <w:next w:val="111111"/>
    <w:rsid w:val="009E1573"/>
    <w:pPr>
      <w:numPr>
        <w:numId w:val="10"/>
      </w:numPr>
    </w:pPr>
  </w:style>
  <w:style w:type="paragraph" w:customStyle="1" w:styleId="-11">
    <w:name w:val="Цветной список - Акцент 11"/>
    <w:basedOn w:val="a3"/>
    <w:rsid w:val="009E1573"/>
    <w:pPr>
      <w:spacing w:before="0" w:after="0"/>
      <w:ind w:left="708"/>
    </w:pPr>
    <w:rPr>
      <w:rFonts w:ascii="Times New Roman" w:hAnsi="Times New Roman"/>
      <w:sz w:val="24"/>
      <w:szCs w:val="24"/>
      <w:lang w:val="ru-RU" w:eastAsia="ru-RU"/>
    </w:rPr>
  </w:style>
  <w:style w:type="character" w:customStyle="1" w:styleId="PlainTextChar">
    <w:name w:val="Plain Text Char"/>
    <w:locked/>
    <w:rsid w:val="009E1573"/>
    <w:rPr>
      <w:rFonts w:ascii="Courier New" w:eastAsia="SimSun" w:hAnsi="Courier New" w:cs="Times New Roman"/>
      <w:lang w:val="en-GB" w:eastAsia="zh-CN"/>
    </w:rPr>
  </w:style>
  <w:style w:type="character" w:customStyle="1" w:styleId="Heading3Char">
    <w:name w:val="Heading 3 Char"/>
    <w:aliases w:val="H3 Char,Level 1 - 1 Char,Заголовок подпукта (1.1.1) Char,o Char"/>
    <w:locked/>
    <w:rsid w:val="009E1573"/>
    <w:rPr>
      <w:b/>
      <w:bCs/>
      <w:iCs/>
      <w:lang w:val="ru-RU" w:eastAsia="ru-RU" w:bidi="ar-SA"/>
    </w:rPr>
  </w:style>
  <w:style w:type="character" w:customStyle="1" w:styleId="Heading1Char1">
    <w:name w:val="Heading 1 Char1"/>
    <w:aliases w:val="111 Char1,Заголовок параграфа (1.) Char1,Section Char1,Section Heading Char1,level2 hdg Char1"/>
    <w:locked/>
    <w:rsid w:val="009E1573"/>
    <w:rPr>
      <w:rFonts w:ascii="Cambria" w:hAnsi="Cambria"/>
      <w:b/>
      <w:kern w:val="32"/>
      <w:sz w:val="32"/>
    </w:rPr>
  </w:style>
  <w:style w:type="character" w:customStyle="1" w:styleId="Heading2Char1">
    <w:name w:val="Heading 2 Char1"/>
    <w:aliases w:val="222 Char1,Заголовок пункта (1.1) Char1,h2 Char1,h21 Char1,5 Char1,Reset numbering Char1"/>
    <w:locked/>
    <w:rsid w:val="009E1573"/>
    <w:rPr>
      <w:rFonts w:ascii="Cambria" w:hAnsi="Cambria"/>
      <w:b/>
      <w:i/>
      <w:sz w:val="28"/>
    </w:rPr>
  </w:style>
  <w:style w:type="character" w:customStyle="1" w:styleId="Heading4Char1">
    <w:name w:val="Heading 4 Char1"/>
    <w:aliases w:val="Sub-Minor Char1,Level 2 - a Char1,H4 Char1,H41 Char1"/>
    <w:locked/>
    <w:rsid w:val="009E1573"/>
    <w:rPr>
      <w:sz w:val="22"/>
      <w:lang w:val="ru-RU" w:eastAsia="en-US" w:bidi="ar-SA"/>
    </w:rPr>
  </w:style>
  <w:style w:type="character" w:customStyle="1" w:styleId="Heading5Char1">
    <w:name w:val="Heading 5 Char1"/>
    <w:aliases w:val="h5 Char1,h51 Char1,H5 Char1,H51 Char1,h52 Char1,test Char1,Block Label Char1,Level 3 - i Char1"/>
    <w:locked/>
    <w:rsid w:val="009E1573"/>
    <w:rPr>
      <w:lang w:val="ru-RU" w:eastAsia="en-US" w:bidi="ar-SA"/>
    </w:rPr>
  </w:style>
  <w:style w:type="character" w:customStyle="1" w:styleId="Heading6Char2">
    <w:name w:val="Heading 6 Char2"/>
    <w:aliases w:val="Legal Level 1. Char2"/>
    <w:locked/>
    <w:rsid w:val="009E1573"/>
    <w:rPr>
      <w:lang w:val="ru-RU" w:eastAsia="en-US" w:bidi="ar-SA"/>
    </w:rPr>
  </w:style>
  <w:style w:type="character" w:customStyle="1" w:styleId="Heading7Char3">
    <w:name w:val="Heading 7 Char3"/>
    <w:aliases w:val="Appendix Header Char3,Legal Level 1.1. Char3"/>
    <w:locked/>
    <w:rsid w:val="009E1573"/>
    <w:rPr>
      <w:rFonts w:ascii="Garamond" w:hAnsi="Garamond"/>
      <w:lang w:val="en-GB" w:eastAsia="en-US" w:bidi="ar-SA"/>
    </w:rPr>
  </w:style>
  <w:style w:type="character" w:customStyle="1" w:styleId="Heading8Char1">
    <w:name w:val="Heading 8 Char1"/>
    <w:aliases w:val="Legal Level 1.1.1. Char1"/>
    <w:locked/>
    <w:rsid w:val="009E1573"/>
    <w:rPr>
      <w:rFonts w:ascii="Arial" w:hAnsi="Arial"/>
      <w:i/>
      <w:lang w:val="en-GB" w:eastAsia="en-US" w:bidi="ar-SA"/>
    </w:rPr>
  </w:style>
  <w:style w:type="character" w:customStyle="1" w:styleId="Heading9Char1">
    <w:name w:val="Heading 9 Char1"/>
    <w:aliases w:val="Legal Level 1.1.1.1. Char1"/>
    <w:locked/>
    <w:rsid w:val="009E1573"/>
    <w:rPr>
      <w:rFonts w:ascii="Arial" w:hAnsi="Arial"/>
      <w:i/>
      <w:sz w:val="18"/>
      <w:lang w:val="en-GB" w:eastAsia="en-US" w:bidi="ar-SA"/>
    </w:rPr>
  </w:style>
  <w:style w:type="character" w:customStyle="1" w:styleId="BodyTextIndent2Char1">
    <w:name w:val="Body Text Indent 2 Char1"/>
    <w:locked/>
    <w:rsid w:val="009E1573"/>
    <w:rPr>
      <w:sz w:val="24"/>
    </w:rPr>
  </w:style>
  <w:style w:type="character" w:customStyle="1" w:styleId="BodyText2Char">
    <w:name w:val="Body Text 2 Char"/>
    <w:uiPriority w:val="99"/>
    <w:locked/>
    <w:rsid w:val="009E1573"/>
    <w:rPr>
      <w:rFonts w:cs="Times New Roman"/>
      <w:sz w:val="24"/>
    </w:rPr>
  </w:style>
  <w:style w:type="character" w:customStyle="1" w:styleId="BodyTextIndentChar1">
    <w:name w:val="Body Text Indent Char1"/>
    <w:locked/>
    <w:rsid w:val="009E1573"/>
    <w:rPr>
      <w:sz w:val="24"/>
    </w:rPr>
  </w:style>
  <w:style w:type="character" w:customStyle="1" w:styleId="BodyText3Char1">
    <w:name w:val="Body Text 3 Char1"/>
    <w:locked/>
    <w:rsid w:val="009E1573"/>
    <w:rPr>
      <w:sz w:val="16"/>
    </w:rPr>
  </w:style>
  <w:style w:type="character" w:customStyle="1" w:styleId="BodyTextChar2">
    <w:name w:val="Body Text Char2"/>
    <w:aliases w:val="body text Char2"/>
    <w:locked/>
    <w:rsid w:val="009E1573"/>
    <w:rPr>
      <w:sz w:val="24"/>
    </w:rPr>
  </w:style>
  <w:style w:type="character" w:customStyle="1" w:styleId="FooterChar1">
    <w:name w:val="Footer Char1"/>
    <w:locked/>
    <w:rsid w:val="009E1573"/>
    <w:rPr>
      <w:sz w:val="24"/>
    </w:rPr>
  </w:style>
  <w:style w:type="character" w:customStyle="1" w:styleId="HeaderChar1">
    <w:name w:val="Header Char1"/>
    <w:locked/>
    <w:rsid w:val="009E1573"/>
    <w:rPr>
      <w:sz w:val="24"/>
    </w:rPr>
  </w:style>
  <w:style w:type="character" w:customStyle="1" w:styleId="FootnoteTextChar1">
    <w:name w:val="Footnote Text Char1"/>
    <w:semiHidden/>
    <w:locked/>
    <w:rsid w:val="009E1573"/>
    <w:rPr>
      <w:sz w:val="20"/>
    </w:rPr>
  </w:style>
  <w:style w:type="character" w:customStyle="1" w:styleId="TitleChar1">
    <w:name w:val="Title Char1"/>
    <w:locked/>
    <w:rsid w:val="009E1573"/>
    <w:rPr>
      <w:rFonts w:ascii="Cambria" w:hAnsi="Cambria"/>
      <w:b/>
      <w:kern w:val="28"/>
      <w:sz w:val="32"/>
    </w:rPr>
  </w:style>
  <w:style w:type="character" w:customStyle="1" w:styleId="BalloonTextChar">
    <w:name w:val="Balloon Text Char"/>
    <w:uiPriority w:val="99"/>
    <w:semiHidden/>
    <w:locked/>
    <w:rsid w:val="009E1573"/>
    <w:rPr>
      <w:rFonts w:cs="Times New Roman"/>
      <w:sz w:val="2"/>
    </w:rPr>
  </w:style>
  <w:style w:type="paragraph" w:customStyle="1" w:styleId="2f9">
    <w:name w:val="Знак2"/>
    <w:basedOn w:val="a3"/>
    <w:rsid w:val="009E1573"/>
    <w:pPr>
      <w:spacing w:before="0" w:after="160" w:line="240" w:lineRule="exact"/>
    </w:pPr>
    <w:rPr>
      <w:rFonts w:ascii="Verdana" w:hAnsi="Verdana" w:cs="Verdana"/>
      <w:sz w:val="20"/>
      <w:lang w:val="en-US"/>
    </w:rPr>
  </w:style>
  <w:style w:type="character" w:customStyle="1" w:styleId="CommentTextChar2">
    <w:name w:val="Comment Text Char2"/>
    <w:semiHidden/>
    <w:locked/>
    <w:rsid w:val="009E1573"/>
  </w:style>
  <w:style w:type="paragraph" w:customStyle="1" w:styleId="1ff7">
    <w:name w:val="Рецензия1"/>
    <w:hidden/>
    <w:semiHidden/>
    <w:rsid w:val="009E1573"/>
    <w:pPr>
      <w:spacing w:after="0" w:line="240" w:lineRule="auto"/>
    </w:pPr>
    <w:rPr>
      <w:rFonts w:ascii="Times New Roman" w:eastAsia="Times New Roman" w:hAnsi="Times New Roman" w:cs="Times New Roman"/>
      <w:sz w:val="24"/>
      <w:szCs w:val="24"/>
      <w:lang w:eastAsia="ru-RU"/>
    </w:rPr>
  </w:style>
  <w:style w:type="character" w:customStyle="1" w:styleId="1ff8">
    <w:name w:val="Замещающий текст1"/>
    <w:semiHidden/>
    <w:rsid w:val="009E1573"/>
    <w:rPr>
      <w:rFonts w:cs="Times New Roman"/>
      <w:color w:val="808080"/>
    </w:rPr>
  </w:style>
  <w:style w:type="paragraph" w:customStyle="1" w:styleId="1ff9">
    <w:name w:val="список 1"/>
    <w:basedOn w:val="a3"/>
    <w:rsid w:val="009E1573"/>
    <w:pPr>
      <w:spacing w:before="0" w:after="240"/>
      <w:ind w:left="794"/>
      <w:jc w:val="both"/>
    </w:pPr>
    <w:rPr>
      <w:rFonts w:ascii="Times New Roman" w:hAnsi="Times New Roman"/>
      <w:sz w:val="24"/>
      <w:szCs w:val="24"/>
      <w:lang w:val="ru-RU" w:eastAsia="ru-RU"/>
    </w:rPr>
  </w:style>
  <w:style w:type="paragraph" w:customStyle="1" w:styleId="afffff9">
    <w:name w:val="Базовый"/>
    <w:rsid w:val="009E1573"/>
    <w:pPr>
      <w:suppressAutoHyphens/>
      <w:spacing w:after="200" w:line="276" w:lineRule="auto"/>
    </w:pPr>
    <w:rPr>
      <w:rFonts w:ascii="Calibri" w:eastAsia="Times New Roman" w:hAnsi="Calibri" w:cs="Times New Roman"/>
    </w:rPr>
  </w:style>
  <w:style w:type="character" w:customStyle="1" w:styleId="EndnoteTextChar">
    <w:name w:val="Endnote Text Char"/>
    <w:uiPriority w:val="99"/>
    <w:semiHidden/>
    <w:locked/>
    <w:rsid w:val="009E1573"/>
    <w:rPr>
      <w:rFonts w:ascii="Garamond" w:hAnsi="Garamond" w:cs="Times New Roman"/>
      <w:lang w:val="en-GB" w:eastAsia="en-US"/>
    </w:rPr>
  </w:style>
  <w:style w:type="character" w:customStyle="1" w:styleId="BodyTextIndent3Char1">
    <w:name w:val="Body Text Indent 3 Char1"/>
    <w:locked/>
    <w:rsid w:val="009E1573"/>
    <w:rPr>
      <w:rFonts w:cs="Times New Roman"/>
      <w:i/>
      <w:iCs/>
      <w:sz w:val="22"/>
      <w:lang w:val="x-none" w:eastAsia="en-US"/>
    </w:rPr>
  </w:style>
  <w:style w:type="character" w:customStyle="1" w:styleId="SubtitleChar1">
    <w:name w:val="Subtitle Char1"/>
    <w:locked/>
    <w:rsid w:val="009E1573"/>
    <w:rPr>
      <w:rFonts w:ascii="Arial MT Black" w:hAnsi="Arial MT Black" w:cs="Times New Roman"/>
      <w:b/>
      <w:caps/>
      <w:spacing w:val="-16"/>
      <w:kern w:val="28"/>
      <w:sz w:val="32"/>
    </w:rPr>
  </w:style>
  <w:style w:type="character" w:customStyle="1" w:styleId="DocumentMapChar">
    <w:name w:val="Document Map Char"/>
    <w:semiHidden/>
    <w:locked/>
    <w:rsid w:val="009E1573"/>
    <w:rPr>
      <w:rFonts w:ascii="Tahoma" w:hAnsi="Tahoma" w:cs="Tahoma"/>
      <w:shd w:val="clear" w:color="auto" w:fill="000080"/>
      <w:lang w:val="en-GB" w:eastAsia="en-US"/>
    </w:rPr>
  </w:style>
  <w:style w:type="character" w:customStyle="1" w:styleId="HTMLPreformattedChar">
    <w:name w:val="HTML Preformatted Char"/>
    <w:uiPriority w:val="99"/>
    <w:locked/>
    <w:rsid w:val="009E1573"/>
    <w:rPr>
      <w:rFonts w:ascii="Courier New" w:hAnsi="Courier New" w:cs="Courier New"/>
    </w:rPr>
  </w:style>
  <w:style w:type="character" w:customStyle="1" w:styleId="BodyTextFirstIndentChar">
    <w:name w:val="Body Text First Indent Char"/>
    <w:locked/>
    <w:rsid w:val="009E1573"/>
    <w:rPr>
      <w:rFonts w:cs="Times New Roman"/>
      <w:sz w:val="24"/>
      <w:szCs w:val="24"/>
    </w:rPr>
  </w:style>
  <w:style w:type="character" w:customStyle="1" w:styleId="BodyTextFirstIndent2Char1">
    <w:name w:val="Body Text First Indent 2 Char1"/>
    <w:locked/>
    <w:rsid w:val="009E1573"/>
    <w:rPr>
      <w:rFonts w:cs="Times New Roman"/>
      <w:sz w:val="24"/>
      <w:szCs w:val="24"/>
    </w:rPr>
  </w:style>
  <w:style w:type="character" w:customStyle="1" w:styleId="DateChar">
    <w:name w:val="Date Char"/>
    <w:locked/>
    <w:rsid w:val="009E1573"/>
    <w:rPr>
      <w:rFonts w:ascii="Arial MT Black" w:hAnsi="Arial MT Black"/>
      <w:b/>
      <w:spacing w:val="-20"/>
      <w:kern w:val="28"/>
      <w:sz w:val="40"/>
    </w:rPr>
  </w:style>
  <w:style w:type="character" w:customStyle="1" w:styleId="DateChar1">
    <w:name w:val="Date Char1"/>
    <w:semiHidden/>
    <w:locked/>
    <w:rsid w:val="009E1573"/>
    <w:rPr>
      <w:rFonts w:cs="Times New Roman"/>
      <w:sz w:val="24"/>
      <w:szCs w:val="24"/>
    </w:rPr>
  </w:style>
  <w:style w:type="paragraph" w:customStyle="1" w:styleId="1ffa">
    <w:name w:val="Без интервала1"/>
    <w:rsid w:val="009E1573"/>
    <w:pPr>
      <w:spacing w:after="0" w:line="240" w:lineRule="auto"/>
      <w:ind w:left="567" w:right="567"/>
    </w:pPr>
    <w:rPr>
      <w:rFonts w:ascii="Arial" w:eastAsia="Times New Roman" w:hAnsi="Arial" w:cs="Times New Roman"/>
    </w:rPr>
  </w:style>
  <w:style w:type="character" w:customStyle="1" w:styleId="361">
    <w:name w:val="Знак Знак361"/>
    <w:rsid w:val="009E1573"/>
    <w:rPr>
      <w:rFonts w:ascii="Garamond" w:hAnsi="Garamond"/>
      <w:sz w:val="22"/>
      <w:lang w:val="en-GB" w:eastAsia="en-US"/>
    </w:rPr>
  </w:style>
  <w:style w:type="character" w:customStyle="1" w:styleId="351">
    <w:name w:val="Знак Знак351"/>
    <w:rsid w:val="009E1573"/>
    <w:rPr>
      <w:rFonts w:ascii="Garamond" w:hAnsi="Garamond"/>
      <w:sz w:val="22"/>
      <w:lang w:val="en-GB" w:eastAsia="en-US"/>
    </w:rPr>
  </w:style>
  <w:style w:type="character" w:customStyle="1" w:styleId="341">
    <w:name w:val="Знак Знак341"/>
    <w:rsid w:val="009E1573"/>
    <w:rPr>
      <w:sz w:val="24"/>
      <w:lang w:val="ru-RU" w:eastAsia="en-US"/>
    </w:rPr>
  </w:style>
  <w:style w:type="character" w:customStyle="1" w:styleId="331">
    <w:name w:val="Знак Знак331"/>
    <w:semiHidden/>
    <w:locked/>
    <w:rsid w:val="009E1573"/>
    <w:rPr>
      <w:rFonts w:ascii="Garamond" w:hAnsi="Garamond"/>
      <w:lang w:val="en-GB" w:eastAsia="en-US"/>
    </w:rPr>
  </w:style>
  <w:style w:type="character" w:customStyle="1" w:styleId="301">
    <w:name w:val="Знак Знак301"/>
    <w:locked/>
    <w:rsid w:val="009E1573"/>
    <w:rPr>
      <w:rFonts w:ascii="Arial" w:hAnsi="Arial"/>
      <w:i/>
      <w:lang w:val="ru-RU" w:eastAsia="ru-RU"/>
    </w:rPr>
  </w:style>
  <w:style w:type="character" w:customStyle="1" w:styleId="291">
    <w:name w:val="Знак Знак291"/>
    <w:rsid w:val="009E1573"/>
    <w:rPr>
      <w:i/>
      <w:sz w:val="22"/>
      <w:lang w:val="ru-RU" w:eastAsia="en-US"/>
    </w:rPr>
  </w:style>
  <w:style w:type="character" w:customStyle="1" w:styleId="371">
    <w:name w:val="Знак Знак371"/>
    <w:semiHidden/>
    <w:locked/>
    <w:rsid w:val="009E1573"/>
    <w:rPr>
      <w:sz w:val="24"/>
      <w:lang w:val="x-none" w:eastAsia="en-US"/>
    </w:rPr>
  </w:style>
  <w:style w:type="character" w:customStyle="1" w:styleId="3210">
    <w:name w:val="Знак Знак321"/>
    <w:semiHidden/>
    <w:locked/>
    <w:rsid w:val="009E1573"/>
    <w:rPr>
      <w:rFonts w:ascii="Garamond" w:hAnsi="Garamond"/>
      <w:lang w:val="en-GB" w:eastAsia="en-US"/>
    </w:rPr>
  </w:style>
  <w:style w:type="character" w:customStyle="1" w:styleId="3112">
    <w:name w:val="Знак Знак311"/>
    <w:semiHidden/>
    <w:locked/>
    <w:rsid w:val="009E1573"/>
    <w:rPr>
      <w:rFonts w:ascii="Tahoma" w:hAnsi="Tahoma"/>
      <w:sz w:val="16"/>
      <w:lang w:val="en-GB" w:eastAsia="en-US"/>
    </w:rPr>
  </w:style>
  <w:style w:type="paragraph" w:styleId="afffffa">
    <w:name w:val="Block Text"/>
    <w:basedOn w:val="a3"/>
    <w:rsid w:val="009E1573"/>
    <w:pPr>
      <w:widowControl w:val="0"/>
      <w:spacing w:before="0" w:after="0"/>
      <w:ind w:left="760" w:right="600"/>
      <w:jc w:val="center"/>
    </w:pPr>
    <w:rPr>
      <w:rFonts w:ascii="Times New Roman" w:hAnsi="Times New Roman"/>
      <w:lang w:val="ru-RU" w:eastAsia="ru-RU"/>
    </w:rPr>
  </w:style>
  <w:style w:type="paragraph" w:customStyle="1" w:styleId="pc">
    <w:name w:val="pc"/>
    <w:basedOn w:val="a3"/>
    <w:rsid w:val="009E1573"/>
    <w:pPr>
      <w:spacing w:before="100" w:beforeAutospacing="1" w:after="100" w:afterAutospacing="1"/>
    </w:pPr>
    <w:rPr>
      <w:rFonts w:ascii="Times New Roman" w:hAnsi="Times New Roman"/>
      <w:sz w:val="24"/>
      <w:szCs w:val="24"/>
      <w:lang w:val="ru-RU" w:eastAsia="ru-RU"/>
    </w:rPr>
  </w:style>
  <w:style w:type="paragraph" w:customStyle="1" w:styleId="normal0">
    <w:name w:val="normal0"/>
    <w:basedOn w:val="a3"/>
    <w:uiPriority w:val="99"/>
    <w:rsid w:val="009E1573"/>
    <w:pPr>
      <w:spacing w:before="100" w:beforeAutospacing="1" w:after="100" w:afterAutospacing="1"/>
    </w:pPr>
    <w:rPr>
      <w:rFonts w:ascii="Times New Roman" w:hAnsi="Times New Roman"/>
      <w:sz w:val="24"/>
      <w:szCs w:val="24"/>
      <w:lang w:val="ru-RU" w:eastAsia="ru-RU"/>
    </w:rPr>
  </w:style>
  <w:style w:type="character" w:customStyle="1" w:styleId="grame">
    <w:name w:val="grame"/>
    <w:rsid w:val="009E1573"/>
  </w:style>
  <w:style w:type="character" w:customStyle="1" w:styleId="spelle">
    <w:name w:val="spelle"/>
    <w:rsid w:val="009E1573"/>
  </w:style>
  <w:style w:type="paragraph" w:customStyle="1" w:styleId="216">
    <w:name w:val="Заголовок оглавления21"/>
    <w:basedOn w:val="10"/>
    <w:rsid w:val="009E1573"/>
    <w:pPr>
      <w:pBdr>
        <w:top w:val="single" w:sz="6" w:space="16" w:color="auto"/>
      </w:pBdr>
      <w:tabs>
        <w:tab w:val="num" w:pos="1080"/>
      </w:tabs>
      <w:suppressAutoHyphens/>
      <w:spacing w:before="220" w:after="60" w:line="320" w:lineRule="atLeast"/>
      <w:ind w:left="708" w:hanging="708"/>
      <w:jc w:val="center"/>
      <w:outlineLvl w:val="9"/>
    </w:pPr>
    <w:rPr>
      <w:rFonts w:ascii="Arial MT Black" w:eastAsia="Times New Roman" w:hAnsi="Arial MT Black" w:cs="Garamond"/>
      <w:caps/>
      <w:color w:val="000000"/>
      <w:spacing w:val="-20"/>
      <w:kern w:val="28"/>
      <w:sz w:val="40"/>
      <w:szCs w:val="22"/>
      <w:lang w:val="ru-RU" w:eastAsia="ru-RU"/>
    </w:rPr>
  </w:style>
  <w:style w:type="character" w:customStyle="1" w:styleId="217">
    <w:name w:val="Выделение21"/>
    <w:rsid w:val="009E1573"/>
    <w:rPr>
      <w:i/>
      <w:spacing w:val="0"/>
    </w:rPr>
  </w:style>
  <w:style w:type="paragraph" w:customStyle="1" w:styleId="315">
    <w:name w:val="Обычный31"/>
    <w:rsid w:val="009E1573"/>
    <w:pPr>
      <w:widowControl w:val="0"/>
      <w:spacing w:after="0" w:line="240" w:lineRule="auto"/>
      <w:jc w:val="both"/>
    </w:pPr>
    <w:rPr>
      <w:rFonts w:ascii="Arial" w:eastAsia="Times New Roman" w:hAnsi="Arial" w:cs="Times New Roman"/>
      <w:sz w:val="24"/>
      <w:szCs w:val="20"/>
      <w:lang w:eastAsia="ru-RU"/>
    </w:rPr>
  </w:style>
  <w:style w:type="paragraph" w:customStyle="1" w:styleId="218">
    <w:name w:val="Текст21"/>
    <w:basedOn w:val="a3"/>
    <w:rsid w:val="009E1573"/>
    <w:pPr>
      <w:widowControl w:val="0"/>
      <w:spacing w:before="0" w:after="0"/>
      <w:ind w:firstLine="567"/>
    </w:pPr>
    <w:rPr>
      <w:rFonts w:ascii="Courier New" w:hAnsi="Courier New"/>
      <w:sz w:val="24"/>
      <w:lang w:val="ru-RU" w:eastAsia="ru-RU"/>
    </w:rPr>
  </w:style>
  <w:style w:type="paragraph" w:customStyle="1" w:styleId="2211">
    <w:name w:val="Основной текст 221"/>
    <w:basedOn w:val="ad"/>
    <w:rsid w:val="009E1573"/>
    <w:pPr>
      <w:ind w:left="1080"/>
      <w:jc w:val="left"/>
    </w:pPr>
    <w:rPr>
      <w:rFonts w:ascii="Arial" w:hAnsi="Arial" w:cs="Arial"/>
      <w:lang w:val="ru-RU" w:eastAsia="ru-RU"/>
    </w:rPr>
  </w:style>
  <w:style w:type="paragraph" w:customStyle="1" w:styleId="2212">
    <w:name w:val="Основной текст с отступом 221"/>
    <w:basedOn w:val="a3"/>
    <w:rsid w:val="009E1573"/>
    <w:pPr>
      <w:widowControl w:val="0"/>
      <w:spacing w:before="120" w:after="0"/>
      <w:ind w:left="1985" w:hanging="1985"/>
      <w:jc w:val="both"/>
    </w:pPr>
    <w:rPr>
      <w:lang w:val="ru-RU" w:eastAsia="ru-RU"/>
    </w:rPr>
  </w:style>
  <w:style w:type="paragraph" w:customStyle="1" w:styleId="3211">
    <w:name w:val="Основной текст 321"/>
    <w:basedOn w:val="a3"/>
    <w:rsid w:val="009E1573"/>
    <w:pPr>
      <w:widowControl w:val="0"/>
      <w:spacing w:before="0" w:after="0"/>
      <w:ind w:firstLine="567"/>
      <w:jc w:val="both"/>
    </w:pPr>
    <w:rPr>
      <w:rFonts w:ascii="Times New Roman" w:hAnsi="Times New Roman"/>
      <w:sz w:val="24"/>
      <w:lang w:val="ru-RU" w:eastAsia="ru-RU"/>
    </w:rPr>
  </w:style>
  <w:style w:type="paragraph" w:customStyle="1" w:styleId="3212">
    <w:name w:val="Основной текст с отступом 321"/>
    <w:basedOn w:val="a3"/>
    <w:rsid w:val="009E1573"/>
    <w:pPr>
      <w:overflowPunct w:val="0"/>
      <w:autoSpaceDE w:val="0"/>
      <w:autoSpaceDN w:val="0"/>
      <w:adjustRightInd w:val="0"/>
      <w:spacing w:before="0" w:after="0"/>
      <w:ind w:left="180" w:firstLine="540"/>
      <w:jc w:val="both"/>
      <w:textAlignment w:val="baseline"/>
    </w:pPr>
    <w:rPr>
      <w:rFonts w:ascii="Verdana" w:hAnsi="Verdana"/>
      <w:sz w:val="24"/>
      <w:lang w:val="ru-RU" w:eastAsia="ru-RU"/>
    </w:rPr>
  </w:style>
  <w:style w:type="paragraph" w:customStyle="1" w:styleId="219">
    <w:name w:val="Абзац списка21"/>
    <w:basedOn w:val="a3"/>
    <w:rsid w:val="009E1573"/>
    <w:pPr>
      <w:spacing w:before="0" w:after="200" w:line="276" w:lineRule="auto"/>
      <w:ind w:left="720"/>
      <w:contextualSpacing/>
    </w:pPr>
    <w:rPr>
      <w:rFonts w:ascii="Calibri" w:hAnsi="Calibri"/>
      <w:szCs w:val="22"/>
      <w:lang w:val="ru-RU"/>
    </w:rPr>
  </w:style>
  <w:style w:type="paragraph" w:customStyle="1" w:styleId="412">
    <w:name w:val="Обычный41"/>
    <w:basedOn w:val="a3"/>
    <w:rsid w:val="009E1573"/>
    <w:pPr>
      <w:spacing w:before="0" w:after="0"/>
    </w:pPr>
    <w:rPr>
      <w:rFonts w:ascii="Times New Roman CYR" w:hAnsi="Times New Roman CYR" w:cs="Times New Roman CYR"/>
      <w:sz w:val="20"/>
      <w:lang w:val="ru-RU" w:eastAsia="ru-RU"/>
    </w:rPr>
  </w:style>
  <w:style w:type="table" w:customStyle="1" w:styleId="1ffb">
    <w:name w:val="Сетка таблицы1"/>
    <w:uiPriority w:val="39"/>
    <w:rsid w:val="009E157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9">
    <w:name w:val="Заголовок 1;Заголовок параграфа (1.) Знак Знак"/>
    <w:basedOn w:val="a4"/>
    <w:rsid w:val="009E1573"/>
  </w:style>
  <w:style w:type="paragraph" w:customStyle="1" w:styleId="msonospacing0">
    <w:name w:val="msonospacing"/>
    <w:rsid w:val="009E1573"/>
    <w:pPr>
      <w:spacing w:after="0" w:line="240" w:lineRule="auto"/>
      <w:ind w:left="567" w:right="567"/>
    </w:pPr>
    <w:rPr>
      <w:rFonts w:ascii="Arial" w:eastAsia="Arial" w:hAnsi="Arial" w:cs="Times New Roman"/>
    </w:rPr>
  </w:style>
  <w:style w:type="paragraph" w:customStyle="1" w:styleId="msormpane0">
    <w:name w:val="msormpane"/>
    <w:semiHidden/>
    <w:rsid w:val="009E1573"/>
    <w:pPr>
      <w:spacing w:after="0"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3"/>
    <w:uiPriority w:val="99"/>
    <w:rsid w:val="009E1573"/>
    <w:pPr>
      <w:spacing w:before="0" w:after="200" w:line="276" w:lineRule="auto"/>
      <w:ind w:left="720"/>
      <w:contextualSpacing/>
    </w:pPr>
    <w:rPr>
      <w:rFonts w:ascii="Calibri" w:hAnsi="Calibri"/>
      <w:szCs w:val="22"/>
      <w:lang w:val="ru-RU"/>
    </w:rPr>
  </w:style>
  <w:style w:type="paragraph" w:customStyle="1" w:styleId="3e">
    <w:name w:val="Абзац списка3"/>
    <w:basedOn w:val="a3"/>
    <w:uiPriority w:val="99"/>
    <w:rsid w:val="009E1573"/>
    <w:pPr>
      <w:spacing w:before="0" w:after="200" w:line="276" w:lineRule="auto"/>
      <w:ind w:left="720"/>
      <w:contextualSpacing/>
    </w:pPr>
    <w:rPr>
      <w:rFonts w:ascii="Calibri" w:hAnsi="Calibri"/>
      <w:szCs w:val="22"/>
      <w:lang w:val="ru-RU"/>
    </w:rPr>
  </w:style>
  <w:style w:type="paragraph" w:customStyle="1" w:styleId="332">
    <w:name w:val="Основной текст с отступом 33"/>
    <w:basedOn w:val="a3"/>
    <w:rsid w:val="009E1573"/>
    <w:pPr>
      <w:spacing w:before="0" w:after="0"/>
      <w:ind w:left="567" w:hanging="567"/>
      <w:jc w:val="both"/>
    </w:pPr>
    <w:rPr>
      <w:rFonts w:ascii="Times New Roman" w:hAnsi="Times New Roman"/>
      <w:color w:val="000000"/>
      <w:sz w:val="24"/>
      <w:lang w:val="ru-RU" w:eastAsia="ru-RU"/>
    </w:rPr>
  </w:style>
  <w:style w:type="paragraph" w:customStyle="1" w:styleId="65">
    <w:name w:val="Абзац списка6"/>
    <w:basedOn w:val="a3"/>
    <w:rsid w:val="009E1573"/>
    <w:pPr>
      <w:spacing w:before="0" w:after="0"/>
      <w:ind w:left="708"/>
      <w:jc w:val="both"/>
    </w:pPr>
    <w:rPr>
      <w:szCs w:val="24"/>
      <w:lang w:val="ru-RU" w:eastAsia="ru-RU"/>
    </w:rPr>
  </w:style>
  <w:style w:type="character" w:styleId="afffffb">
    <w:name w:val="Placeholder Text"/>
    <w:uiPriority w:val="99"/>
    <w:semiHidden/>
    <w:rsid w:val="009E1573"/>
    <w:rPr>
      <w:color w:val="808080"/>
    </w:rPr>
  </w:style>
  <w:style w:type="paragraph" w:customStyle="1" w:styleId="Heading">
    <w:name w:val="Heading"/>
    <w:basedOn w:val="a3"/>
    <w:next w:val="ad"/>
    <w:uiPriority w:val="99"/>
    <w:rsid w:val="009E1573"/>
    <w:pPr>
      <w:keepNext/>
      <w:suppressAutoHyphens/>
      <w:spacing w:before="240" w:after="120"/>
    </w:pPr>
    <w:rPr>
      <w:rFonts w:ascii="Arial" w:eastAsia="MS Mincho" w:hAnsi="Arial" w:cs="Arial"/>
      <w:sz w:val="28"/>
      <w:szCs w:val="28"/>
      <w:lang w:val="ru-RU" w:eastAsia="ar-SA"/>
    </w:rPr>
  </w:style>
  <w:style w:type="paragraph" w:customStyle="1" w:styleId="Caption1">
    <w:name w:val="Caption1"/>
    <w:basedOn w:val="a3"/>
    <w:uiPriority w:val="99"/>
    <w:rsid w:val="009E1573"/>
    <w:pPr>
      <w:suppressLineNumbers/>
      <w:suppressAutoHyphens/>
      <w:spacing w:before="120" w:after="120"/>
    </w:pPr>
    <w:rPr>
      <w:rFonts w:eastAsia="Batang" w:cs="Garamond"/>
      <w:i/>
      <w:iCs/>
      <w:sz w:val="24"/>
      <w:szCs w:val="24"/>
      <w:lang w:val="ru-RU" w:eastAsia="ar-SA"/>
    </w:rPr>
  </w:style>
  <w:style w:type="paragraph" w:customStyle="1" w:styleId="Index">
    <w:name w:val="Index"/>
    <w:basedOn w:val="a3"/>
    <w:uiPriority w:val="99"/>
    <w:rsid w:val="009E1573"/>
    <w:pPr>
      <w:suppressLineNumbers/>
      <w:suppressAutoHyphens/>
      <w:spacing w:before="120" w:after="0"/>
    </w:pPr>
    <w:rPr>
      <w:rFonts w:eastAsia="Batang" w:cs="Garamond"/>
      <w:szCs w:val="22"/>
      <w:lang w:val="ru-RU" w:eastAsia="ar-SA"/>
    </w:rPr>
  </w:style>
  <w:style w:type="paragraph" w:customStyle="1" w:styleId="Contents10">
    <w:name w:val="Contents 10"/>
    <w:basedOn w:val="Index"/>
    <w:uiPriority w:val="99"/>
    <w:rsid w:val="009E1573"/>
    <w:pPr>
      <w:tabs>
        <w:tab w:val="right" w:leader="dot" w:pos="9637"/>
      </w:tabs>
      <w:ind w:left="2547"/>
    </w:pPr>
  </w:style>
  <w:style w:type="paragraph" w:customStyle="1" w:styleId="TableContents">
    <w:name w:val="Table Contents"/>
    <w:basedOn w:val="a3"/>
    <w:uiPriority w:val="99"/>
    <w:rsid w:val="009E1573"/>
    <w:pPr>
      <w:suppressLineNumbers/>
      <w:suppressAutoHyphens/>
      <w:spacing w:before="120" w:after="0"/>
    </w:pPr>
    <w:rPr>
      <w:rFonts w:eastAsia="Batang" w:cs="Garamond"/>
      <w:szCs w:val="22"/>
      <w:lang w:val="ru-RU" w:eastAsia="ar-SA"/>
    </w:rPr>
  </w:style>
  <w:style w:type="paragraph" w:customStyle="1" w:styleId="TableHeading">
    <w:name w:val="Table Heading"/>
    <w:basedOn w:val="TableContents"/>
    <w:uiPriority w:val="99"/>
    <w:rsid w:val="009E1573"/>
    <w:pPr>
      <w:jc w:val="center"/>
    </w:pPr>
    <w:rPr>
      <w:b/>
      <w:bCs/>
    </w:rPr>
  </w:style>
  <w:style w:type="paragraph" w:customStyle="1" w:styleId="Framecontents">
    <w:name w:val="Frame contents"/>
    <w:basedOn w:val="ad"/>
    <w:uiPriority w:val="99"/>
    <w:rsid w:val="009E1573"/>
    <w:pPr>
      <w:suppressAutoHyphens/>
    </w:pPr>
    <w:rPr>
      <w:rFonts w:eastAsia="Batang"/>
      <w:lang w:val="ru-RU" w:eastAsia="ar-SA"/>
    </w:rPr>
  </w:style>
  <w:style w:type="paragraph" w:customStyle="1" w:styleId="con">
    <w:name w:val="con"/>
    <w:basedOn w:val="a3"/>
    <w:uiPriority w:val="99"/>
    <w:rsid w:val="009E1573"/>
    <w:pPr>
      <w:spacing w:before="100" w:beforeAutospacing="1" w:after="100" w:afterAutospacing="1"/>
    </w:pPr>
    <w:rPr>
      <w:rFonts w:ascii="Times New Roman" w:eastAsia="Batang" w:hAnsi="Times New Roman"/>
      <w:sz w:val="24"/>
      <w:szCs w:val="24"/>
      <w:lang w:val="ru-RU" w:eastAsia="ru-RU"/>
    </w:rPr>
  </w:style>
  <w:style w:type="character" w:customStyle="1" w:styleId="WW8Num3z3">
    <w:name w:val="WW8Num3z3"/>
    <w:uiPriority w:val="99"/>
    <w:rsid w:val="009E1573"/>
    <w:rPr>
      <w:rFonts w:ascii="Garamond" w:hAnsi="Garamond"/>
      <w:sz w:val="22"/>
    </w:rPr>
  </w:style>
  <w:style w:type="character" w:customStyle="1" w:styleId="WW8Num5z0">
    <w:name w:val="WW8Num5z0"/>
    <w:uiPriority w:val="99"/>
    <w:rsid w:val="009E1573"/>
    <w:rPr>
      <w:rFonts w:ascii="Symbol" w:hAnsi="Symbol"/>
    </w:rPr>
  </w:style>
  <w:style w:type="character" w:customStyle="1" w:styleId="WW8Num5z1">
    <w:name w:val="WW8Num5z1"/>
    <w:uiPriority w:val="99"/>
    <w:rsid w:val="009E1573"/>
    <w:rPr>
      <w:rFonts w:ascii="Courier New" w:hAnsi="Courier New"/>
    </w:rPr>
  </w:style>
  <w:style w:type="character" w:customStyle="1" w:styleId="WW8Num5z2">
    <w:name w:val="WW8Num5z2"/>
    <w:uiPriority w:val="99"/>
    <w:rsid w:val="009E1573"/>
    <w:rPr>
      <w:rFonts w:ascii="Wingdings" w:hAnsi="Wingdings"/>
    </w:rPr>
  </w:style>
  <w:style w:type="character" w:customStyle="1" w:styleId="WW8Num6z0">
    <w:name w:val="WW8Num6z0"/>
    <w:uiPriority w:val="99"/>
    <w:rsid w:val="009E1573"/>
    <w:rPr>
      <w:rFonts w:ascii="Times New Roman" w:hAnsi="Times New Roman"/>
      <w:sz w:val="22"/>
    </w:rPr>
  </w:style>
  <w:style w:type="character" w:customStyle="1" w:styleId="WW8Num7z0">
    <w:name w:val="WW8Num7z0"/>
    <w:uiPriority w:val="99"/>
    <w:rsid w:val="009E1573"/>
    <w:rPr>
      <w:rFonts w:ascii="Times New Roman" w:hAnsi="Times New Roman"/>
    </w:rPr>
  </w:style>
  <w:style w:type="character" w:customStyle="1" w:styleId="WW8Num7z1">
    <w:name w:val="WW8Num7z1"/>
    <w:uiPriority w:val="99"/>
    <w:rsid w:val="009E1573"/>
    <w:rPr>
      <w:rFonts w:ascii="Courier New" w:hAnsi="Courier New"/>
    </w:rPr>
  </w:style>
  <w:style w:type="character" w:customStyle="1" w:styleId="WW8Num7z2">
    <w:name w:val="WW8Num7z2"/>
    <w:uiPriority w:val="99"/>
    <w:rsid w:val="009E1573"/>
    <w:rPr>
      <w:rFonts w:ascii="Wingdings" w:hAnsi="Wingdings"/>
    </w:rPr>
  </w:style>
  <w:style w:type="character" w:customStyle="1" w:styleId="WW8Num7z3">
    <w:name w:val="WW8Num7z3"/>
    <w:uiPriority w:val="99"/>
    <w:rsid w:val="009E1573"/>
    <w:rPr>
      <w:rFonts w:ascii="Symbol" w:hAnsi="Symbol"/>
    </w:rPr>
  </w:style>
  <w:style w:type="character" w:customStyle="1" w:styleId="WW8Num8z0">
    <w:name w:val="WW8Num8z0"/>
    <w:uiPriority w:val="99"/>
    <w:rsid w:val="009E1573"/>
    <w:rPr>
      <w:rFonts w:ascii="Times New Roman" w:hAnsi="Times New Roman"/>
    </w:rPr>
  </w:style>
  <w:style w:type="character" w:customStyle="1" w:styleId="WW8Num8z1">
    <w:name w:val="WW8Num8z1"/>
    <w:uiPriority w:val="99"/>
    <w:rsid w:val="009E1573"/>
    <w:rPr>
      <w:rFonts w:ascii="Courier New" w:hAnsi="Courier New"/>
    </w:rPr>
  </w:style>
  <w:style w:type="character" w:customStyle="1" w:styleId="WW8Num8z3">
    <w:name w:val="WW8Num8z3"/>
    <w:uiPriority w:val="99"/>
    <w:rsid w:val="009E1573"/>
    <w:rPr>
      <w:rFonts w:ascii="Arial" w:hAnsi="Arial"/>
      <w:color w:val="auto"/>
      <w:position w:val="0"/>
      <w:sz w:val="20"/>
      <w:vertAlign w:val="baseline"/>
    </w:rPr>
  </w:style>
  <w:style w:type="character" w:customStyle="1" w:styleId="WW8Num8z5">
    <w:name w:val="WW8Num8z5"/>
    <w:uiPriority w:val="99"/>
    <w:rsid w:val="009E1573"/>
    <w:rPr>
      <w:rFonts w:ascii="Wingdings" w:hAnsi="Wingdings"/>
    </w:rPr>
  </w:style>
  <w:style w:type="character" w:customStyle="1" w:styleId="WW8Num8z6">
    <w:name w:val="WW8Num8z6"/>
    <w:uiPriority w:val="99"/>
    <w:rsid w:val="009E1573"/>
    <w:rPr>
      <w:rFonts w:ascii="Symbol" w:hAnsi="Symbol"/>
    </w:rPr>
  </w:style>
  <w:style w:type="character" w:customStyle="1" w:styleId="WW8Num9z0">
    <w:name w:val="WW8Num9z0"/>
    <w:uiPriority w:val="99"/>
    <w:rsid w:val="009E1573"/>
    <w:rPr>
      <w:rFonts w:ascii="Symbol" w:hAnsi="Symbol"/>
    </w:rPr>
  </w:style>
  <w:style w:type="character" w:customStyle="1" w:styleId="WW8Num9z1">
    <w:name w:val="WW8Num9z1"/>
    <w:uiPriority w:val="99"/>
    <w:rsid w:val="009E1573"/>
    <w:rPr>
      <w:rFonts w:ascii="Courier New" w:hAnsi="Courier New"/>
    </w:rPr>
  </w:style>
  <w:style w:type="character" w:customStyle="1" w:styleId="WW8Num9z2">
    <w:name w:val="WW8Num9z2"/>
    <w:uiPriority w:val="99"/>
    <w:rsid w:val="009E1573"/>
    <w:rPr>
      <w:rFonts w:ascii="Wingdings" w:hAnsi="Wingdings"/>
    </w:rPr>
  </w:style>
  <w:style w:type="character" w:customStyle="1" w:styleId="WW8Num11z0">
    <w:name w:val="WW8Num11z0"/>
    <w:uiPriority w:val="99"/>
    <w:rsid w:val="009E1573"/>
    <w:rPr>
      <w:rFonts w:ascii="Symbol" w:hAnsi="Symbol"/>
    </w:rPr>
  </w:style>
  <w:style w:type="character" w:customStyle="1" w:styleId="WW8Num12z0">
    <w:name w:val="WW8Num12z0"/>
    <w:uiPriority w:val="99"/>
    <w:rsid w:val="009E1573"/>
    <w:rPr>
      <w:rFonts w:ascii="Symbol" w:hAnsi="Symbol"/>
    </w:rPr>
  </w:style>
  <w:style w:type="character" w:customStyle="1" w:styleId="WW8Num12z1">
    <w:name w:val="WW8Num12z1"/>
    <w:uiPriority w:val="99"/>
    <w:rsid w:val="009E1573"/>
    <w:rPr>
      <w:rFonts w:ascii="Courier New" w:hAnsi="Courier New"/>
    </w:rPr>
  </w:style>
  <w:style w:type="character" w:customStyle="1" w:styleId="WW8Num12z2">
    <w:name w:val="WW8Num12z2"/>
    <w:uiPriority w:val="99"/>
    <w:rsid w:val="009E1573"/>
    <w:rPr>
      <w:rFonts w:ascii="Wingdings" w:hAnsi="Wingdings"/>
    </w:rPr>
  </w:style>
  <w:style w:type="character" w:customStyle="1" w:styleId="FootnoteCharacters">
    <w:name w:val="Footnote Characters"/>
    <w:uiPriority w:val="99"/>
    <w:rsid w:val="009E1573"/>
    <w:rPr>
      <w:rFonts w:ascii="Times New Roman" w:hAnsi="Times New Roman"/>
      <w:vertAlign w:val="superscript"/>
    </w:rPr>
  </w:style>
  <w:style w:type="character" w:customStyle="1" w:styleId="EndnoteCharacters">
    <w:name w:val="Endnote Characters"/>
    <w:uiPriority w:val="99"/>
    <w:rsid w:val="009E1573"/>
    <w:rPr>
      <w:rFonts w:ascii="Times New Roman" w:hAnsi="Times New Roman"/>
      <w:vertAlign w:val="superscript"/>
    </w:rPr>
  </w:style>
  <w:style w:type="character" w:customStyle="1" w:styleId="Bullets">
    <w:name w:val="Bullets"/>
    <w:uiPriority w:val="99"/>
    <w:rsid w:val="009E1573"/>
    <w:rPr>
      <w:rFonts w:ascii="StarSymbol" w:eastAsia="StarSymbol"/>
      <w:sz w:val="18"/>
    </w:rPr>
  </w:style>
  <w:style w:type="character" w:customStyle="1" w:styleId="cbl">
    <w:name w:val="cbl"/>
    <w:uiPriority w:val="99"/>
    <w:rsid w:val="009E1573"/>
    <w:rPr>
      <w:rFonts w:ascii="Times New Roman" w:hAnsi="Times New Roman"/>
    </w:rPr>
  </w:style>
  <w:style w:type="paragraph" w:customStyle="1" w:styleId="Titel12-Punkt-Demi">
    <w:name w:val="Titel 12-Punkt-Demi"/>
    <w:basedOn w:val="af0"/>
    <w:uiPriority w:val="99"/>
    <w:rsid w:val="009E1573"/>
    <w:pPr>
      <w:tabs>
        <w:tab w:val="clear" w:pos="4677"/>
        <w:tab w:val="clear" w:pos="9355"/>
        <w:tab w:val="center" w:pos="4536"/>
        <w:tab w:val="right" w:pos="9072"/>
      </w:tabs>
      <w:spacing w:before="120" w:line="312" w:lineRule="exact"/>
    </w:pPr>
    <w:rPr>
      <w:rFonts w:ascii="NewsGoth Dm BT" w:eastAsia="Batang" w:hAnsi="NewsGoth Dm BT" w:cs="Garamond"/>
      <w:sz w:val="24"/>
      <w:lang w:val="de-DE" w:eastAsia="ru-RU"/>
    </w:rPr>
  </w:style>
  <w:style w:type="paragraph" w:customStyle="1" w:styleId="noprint">
    <w:name w:val="noprint"/>
    <w:basedOn w:val="a3"/>
    <w:uiPriority w:val="99"/>
    <w:rsid w:val="009E1573"/>
    <w:pPr>
      <w:spacing w:before="100" w:beforeAutospacing="1" w:after="100" w:afterAutospacing="1"/>
    </w:pPr>
    <w:rPr>
      <w:rFonts w:ascii="Times New Roman" w:hAnsi="Times New Roman"/>
      <w:sz w:val="24"/>
      <w:szCs w:val="24"/>
      <w:lang w:val="ru-RU" w:eastAsia="ru-RU"/>
    </w:rPr>
  </w:style>
  <w:style w:type="paragraph" w:customStyle="1" w:styleId="footercon">
    <w:name w:val="footercon"/>
    <w:basedOn w:val="a3"/>
    <w:uiPriority w:val="99"/>
    <w:rsid w:val="009E1573"/>
    <w:pPr>
      <w:spacing w:before="100" w:beforeAutospacing="1" w:after="100" w:afterAutospacing="1"/>
    </w:pPr>
    <w:rPr>
      <w:rFonts w:ascii="Times New Roman" w:hAnsi="Times New Roman"/>
      <w:sz w:val="24"/>
      <w:szCs w:val="24"/>
      <w:lang w:val="ru-RU" w:eastAsia="ru-RU"/>
    </w:rPr>
  </w:style>
  <w:style w:type="character" w:customStyle="1" w:styleId="blk">
    <w:name w:val="blk"/>
    <w:uiPriority w:val="99"/>
    <w:rsid w:val="009E1573"/>
  </w:style>
  <w:style w:type="paragraph" w:customStyle="1" w:styleId="afffffc">
    <w:name w:val="Пункт"/>
    <w:basedOn w:val="a3"/>
    <w:link w:val="1ffc"/>
    <w:rsid w:val="009E1573"/>
    <w:pPr>
      <w:spacing w:before="0" w:after="0" w:line="360" w:lineRule="auto"/>
      <w:jc w:val="both"/>
    </w:pPr>
    <w:rPr>
      <w:rFonts w:ascii="Times New Roman" w:hAnsi="Times New Roman"/>
      <w:sz w:val="28"/>
      <w:lang w:val="ru-RU" w:eastAsia="ru-RU"/>
    </w:rPr>
  </w:style>
  <w:style w:type="character" w:customStyle="1" w:styleId="1ffc">
    <w:name w:val="Пункт Знак1"/>
    <w:link w:val="afffffc"/>
    <w:locked/>
    <w:rsid w:val="009E1573"/>
    <w:rPr>
      <w:rFonts w:ascii="Times New Roman" w:eastAsia="Times New Roman" w:hAnsi="Times New Roman" w:cs="Times New Roman"/>
      <w:sz w:val="28"/>
      <w:szCs w:val="20"/>
      <w:lang w:eastAsia="ru-RU"/>
    </w:rPr>
  </w:style>
  <w:style w:type="paragraph" w:customStyle="1" w:styleId="a0">
    <w:name w:val="Нумер.список.альт."/>
    <w:basedOn w:val="a3"/>
    <w:qFormat/>
    <w:rsid w:val="009E1573"/>
    <w:pPr>
      <w:numPr>
        <w:numId w:val="11"/>
      </w:numPr>
      <w:tabs>
        <w:tab w:val="left" w:pos="636"/>
      </w:tabs>
      <w:spacing w:before="0" w:after="0"/>
      <w:ind w:left="0" w:firstLine="0"/>
      <w:outlineLvl w:val="0"/>
    </w:pPr>
    <w:rPr>
      <w:rFonts w:ascii="Arial" w:hAnsi="Arial"/>
      <w:sz w:val="24"/>
      <w:lang w:val="ru-RU" w:eastAsia="ru-RU"/>
    </w:rPr>
  </w:style>
  <w:style w:type="paragraph" w:customStyle="1" w:styleId="4">
    <w:name w:val="Стиль4"/>
    <w:basedOn w:val="a3"/>
    <w:qFormat/>
    <w:rsid w:val="009E1573"/>
    <w:pPr>
      <w:numPr>
        <w:numId w:val="12"/>
      </w:numPr>
      <w:suppressAutoHyphens/>
      <w:spacing w:before="0" w:after="0"/>
      <w:ind w:left="0" w:firstLine="709"/>
      <w:jc w:val="both"/>
    </w:pPr>
    <w:rPr>
      <w:rFonts w:ascii="Times New Roman" w:hAnsi="Times New Roman"/>
      <w:snapToGrid w:val="0"/>
      <w:sz w:val="28"/>
      <w:szCs w:val="28"/>
      <w:lang w:val="ru-RU" w:eastAsia="ru-RU"/>
    </w:rPr>
  </w:style>
  <w:style w:type="paragraph" w:customStyle="1" w:styleId="ConsPlusTitlePage">
    <w:name w:val="ConsPlusTitlePage"/>
    <w:rsid w:val="009E157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58">
    <w:name w:val="Абзац списка5"/>
    <w:basedOn w:val="a3"/>
    <w:uiPriority w:val="99"/>
    <w:rsid w:val="009E1573"/>
    <w:pPr>
      <w:suppressAutoHyphens/>
      <w:spacing w:before="0" w:after="200" w:line="276" w:lineRule="auto"/>
      <w:ind w:left="720"/>
    </w:pPr>
    <w:rPr>
      <w:rFonts w:ascii="Calibri" w:hAnsi="Calibri"/>
      <w:szCs w:val="22"/>
      <w:lang w:val="ru-RU" w:eastAsia="ar-SA"/>
    </w:rPr>
  </w:style>
  <w:style w:type="numbering" w:customStyle="1" w:styleId="List63">
    <w:name w:val="List 63"/>
    <w:rsid w:val="009E1573"/>
    <w:pPr>
      <w:numPr>
        <w:numId w:val="13"/>
      </w:numPr>
    </w:pPr>
  </w:style>
  <w:style w:type="paragraph" w:customStyle="1" w:styleId="75">
    <w:name w:val="Абзац списка7"/>
    <w:basedOn w:val="a3"/>
    <w:rsid w:val="009E1573"/>
    <w:pPr>
      <w:spacing w:before="0" w:after="0"/>
      <w:ind w:left="708"/>
      <w:jc w:val="both"/>
    </w:pPr>
    <w:rPr>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81359">
      <w:bodyDiv w:val="1"/>
      <w:marLeft w:val="0"/>
      <w:marRight w:val="0"/>
      <w:marTop w:val="0"/>
      <w:marBottom w:val="0"/>
      <w:divBdr>
        <w:top w:val="none" w:sz="0" w:space="0" w:color="auto"/>
        <w:left w:val="none" w:sz="0" w:space="0" w:color="auto"/>
        <w:bottom w:val="none" w:sz="0" w:space="0" w:color="auto"/>
        <w:right w:val="none" w:sz="0" w:space="0" w:color="auto"/>
      </w:divBdr>
    </w:div>
    <w:div w:id="313685098">
      <w:bodyDiv w:val="1"/>
      <w:marLeft w:val="0"/>
      <w:marRight w:val="0"/>
      <w:marTop w:val="0"/>
      <w:marBottom w:val="0"/>
      <w:divBdr>
        <w:top w:val="none" w:sz="0" w:space="0" w:color="auto"/>
        <w:left w:val="none" w:sz="0" w:space="0" w:color="auto"/>
        <w:bottom w:val="none" w:sz="0" w:space="0" w:color="auto"/>
        <w:right w:val="none" w:sz="0" w:space="0" w:color="auto"/>
      </w:divBdr>
    </w:div>
    <w:div w:id="382406670">
      <w:bodyDiv w:val="1"/>
      <w:marLeft w:val="0"/>
      <w:marRight w:val="0"/>
      <w:marTop w:val="0"/>
      <w:marBottom w:val="0"/>
      <w:divBdr>
        <w:top w:val="none" w:sz="0" w:space="0" w:color="auto"/>
        <w:left w:val="none" w:sz="0" w:space="0" w:color="auto"/>
        <w:bottom w:val="none" w:sz="0" w:space="0" w:color="auto"/>
        <w:right w:val="none" w:sz="0" w:space="0" w:color="auto"/>
      </w:divBdr>
    </w:div>
    <w:div w:id="723215204">
      <w:bodyDiv w:val="1"/>
      <w:marLeft w:val="0"/>
      <w:marRight w:val="0"/>
      <w:marTop w:val="0"/>
      <w:marBottom w:val="0"/>
      <w:divBdr>
        <w:top w:val="none" w:sz="0" w:space="0" w:color="auto"/>
        <w:left w:val="none" w:sz="0" w:space="0" w:color="auto"/>
        <w:bottom w:val="none" w:sz="0" w:space="0" w:color="auto"/>
        <w:right w:val="none" w:sz="0" w:space="0" w:color="auto"/>
      </w:divBdr>
    </w:div>
    <w:div w:id="780151831">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64906710">
      <w:bodyDiv w:val="1"/>
      <w:marLeft w:val="0"/>
      <w:marRight w:val="0"/>
      <w:marTop w:val="0"/>
      <w:marBottom w:val="0"/>
      <w:divBdr>
        <w:top w:val="none" w:sz="0" w:space="0" w:color="auto"/>
        <w:left w:val="none" w:sz="0" w:space="0" w:color="auto"/>
        <w:bottom w:val="none" w:sz="0" w:space="0" w:color="auto"/>
        <w:right w:val="none" w:sz="0" w:space="0" w:color="auto"/>
      </w:divBdr>
    </w:div>
    <w:div w:id="1025639857">
      <w:bodyDiv w:val="1"/>
      <w:marLeft w:val="0"/>
      <w:marRight w:val="0"/>
      <w:marTop w:val="0"/>
      <w:marBottom w:val="0"/>
      <w:divBdr>
        <w:top w:val="none" w:sz="0" w:space="0" w:color="auto"/>
        <w:left w:val="none" w:sz="0" w:space="0" w:color="auto"/>
        <w:bottom w:val="none" w:sz="0" w:space="0" w:color="auto"/>
        <w:right w:val="none" w:sz="0" w:space="0" w:color="auto"/>
      </w:divBdr>
    </w:div>
    <w:div w:id="1340695211">
      <w:bodyDiv w:val="1"/>
      <w:marLeft w:val="0"/>
      <w:marRight w:val="0"/>
      <w:marTop w:val="0"/>
      <w:marBottom w:val="0"/>
      <w:divBdr>
        <w:top w:val="none" w:sz="0" w:space="0" w:color="auto"/>
        <w:left w:val="none" w:sz="0" w:space="0" w:color="auto"/>
        <w:bottom w:val="none" w:sz="0" w:space="0" w:color="auto"/>
        <w:right w:val="none" w:sz="0" w:space="0" w:color="auto"/>
      </w:divBdr>
    </w:div>
    <w:div w:id="1578594599">
      <w:bodyDiv w:val="1"/>
      <w:marLeft w:val="0"/>
      <w:marRight w:val="0"/>
      <w:marTop w:val="0"/>
      <w:marBottom w:val="0"/>
      <w:divBdr>
        <w:top w:val="none" w:sz="0" w:space="0" w:color="auto"/>
        <w:left w:val="none" w:sz="0" w:space="0" w:color="auto"/>
        <w:bottom w:val="none" w:sz="0" w:space="0" w:color="auto"/>
        <w:right w:val="none" w:sz="0" w:space="0" w:color="auto"/>
      </w:divBdr>
    </w:div>
    <w:div w:id="187997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75.bin"/><Relationship Id="rId21" Type="http://schemas.openxmlformats.org/officeDocument/2006/relationships/oleObject" Target="embeddings/oleObject9.bin"/><Relationship Id="rId42" Type="http://schemas.openxmlformats.org/officeDocument/2006/relationships/oleObject" Target="embeddings/oleObject23.bin"/><Relationship Id="rId63" Type="http://schemas.openxmlformats.org/officeDocument/2006/relationships/oleObject" Target="embeddings/oleObject40.bin"/><Relationship Id="rId84" Type="http://schemas.openxmlformats.org/officeDocument/2006/relationships/oleObject" Target="embeddings/oleObject50.bin"/><Relationship Id="rId138" Type="http://schemas.openxmlformats.org/officeDocument/2006/relationships/oleObject" Target="embeddings/oleObject91.bin"/><Relationship Id="rId159" Type="http://schemas.openxmlformats.org/officeDocument/2006/relationships/image" Target="media/image46.wmf"/><Relationship Id="rId170" Type="http://schemas.openxmlformats.org/officeDocument/2006/relationships/oleObject" Target="embeddings/oleObject112.bin"/><Relationship Id="rId191" Type="http://schemas.openxmlformats.org/officeDocument/2006/relationships/image" Target="media/image56.wmf"/><Relationship Id="rId205" Type="http://schemas.openxmlformats.org/officeDocument/2006/relationships/oleObject" Target="embeddings/oleObject136.bin"/><Relationship Id="rId16" Type="http://schemas.openxmlformats.org/officeDocument/2006/relationships/oleObject" Target="embeddings/oleObject6.bin"/><Relationship Id="rId107" Type="http://schemas.openxmlformats.org/officeDocument/2006/relationships/image" Target="media/image30.wmf"/><Relationship Id="rId11" Type="http://schemas.openxmlformats.org/officeDocument/2006/relationships/oleObject" Target="embeddings/oleObject3.bin"/><Relationship Id="rId32" Type="http://schemas.openxmlformats.org/officeDocument/2006/relationships/oleObject" Target="embeddings/oleObject16.bin"/><Relationship Id="rId37" Type="http://schemas.openxmlformats.org/officeDocument/2006/relationships/oleObject" Target="embeddings/oleObject19.bin"/><Relationship Id="rId53" Type="http://schemas.openxmlformats.org/officeDocument/2006/relationships/oleObject" Target="embeddings/oleObject34.bin"/><Relationship Id="rId58" Type="http://schemas.openxmlformats.org/officeDocument/2006/relationships/hyperlink" Target="http://www.np-sr.ru/regulation/joining/reglaments/index.htm?ssFolderId=57" TargetMode="External"/><Relationship Id="rId74" Type="http://schemas.openxmlformats.org/officeDocument/2006/relationships/image" Target="media/image20.wmf"/><Relationship Id="rId79" Type="http://schemas.openxmlformats.org/officeDocument/2006/relationships/oleObject" Target="embeddings/oleObject48.bin"/><Relationship Id="rId102" Type="http://schemas.openxmlformats.org/officeDocument/2006/relationships/oleObject" Target="embeddings/oleObject64.bin"/><Relationship Id="rId123" Type="http://schemas.openxmlformats.org/officeDocument/2006/relationships/oleObject" Target="embeddings/oleObject78.bin"/><Relationship Id="rId128" Type="http://schemas.openxmlformats.org/officeDocument/2006/relationships/oleObject" Target="embeddings/oleObject82.bin"/><Relationship Id="rId144" Type="http://schemas.openxmlformats.org/officeDocument/2006/relationships/oleObject" Target="embeddings/oleObject94.bin"/><Relationship Id="rId149" Type="http://schemas.openxmlformats.org/officeDocument/2006/relationships/oleObject" Target="embeddings/oleObject99.bin"/><Relationship Id="rId5" Type="http://schemas.openxmlformats.org/officeDocument/2006/relationships/webSettings" Target="webSettings.xml"/><Relationship Id="rId90" Type="http://schemas.openxmlformats.org/officeDocument/2006/relationships/oleObject" Target="embeddings/oleObject56.bin"/><Relationship Id="rId95" Type="http://schemas.openxmlformats.org/officeDocument/2006/relationships/image" Target="media/image26.wmf"/><Relationship Id="rId160" Type="http://schemas.openxmlformats.org/officeDocument/2006/relationships/oleObject" Target="embeddings/oleObject105.bin"/><Relationship Id="rId165" Type="http://schemas.openxmlformats.org/officeDocument/2006/relationships/image" Target="media/image49.wmf"/><Relationship Id="rId181" Type="http://schemas.openxmlformats.org/officeDocument/2006/relationships/oleObject" Target="embeddings/oleObject121.bin"/><Relationship Id="rId186" Type="http://schemas.openxmlformats.org/officeDocument/2006/relationships/image" Target="media/image54.wmf"/><Relationship Id="rId22" Type="http://schemas.openxmlformats.org/officeDocument/2006/relationships/oleObject" Target="embeddings/oleObject10.bin"/><Relationship Id="rId27" Type="http://schemas.openxmlformats.org/officeDocument/2006/relationships/image" Target="media/image8.wmf"/><Relationship Id="rId43" Type="http://schemas.openxmlformats.org/officeDocument/2006/relationships/oleObject" Target="embeddings/oleObject24.bin"/><Relationship Id="rId48" Type="http://schemas.openxmlformats.org/officeDocument/2006/relationships/oleObject" Target="embeddings/oleObject29.bin"/><Relationship Id="rId64" Type="http://schemas.openxmlformats.org/officeDocument/2006/relationships/image" Target="media/image15.wmf"/><Relationship Id="rId69" Type="http://schemas.openxmlformats.org/officeDocument/2006/relationships/oleObject" Target="embeddings/oleObject43.bin"/><Relationship Id="rId113" Type="http://schemas.openxmlformats.org/officeDocument/2006/relationships/oleObject" Target="embeddings/oleObject72.bin"/><Relationship Id="rId118" Type="http://schemas.openxmlformats.org/officeDocument/2006/relationships/image" Target="media/image34.wmf"/><Relationship Id="rId134" Type="http://schemas.openxmlformats.org/officeDocument/2006/relationships/oleObject" Target="embeddings/oleObject88.bin"/><Relationship Id="rId139" Type="http://schemas.openxmlformats.org/officeDocument/2006/relationships/image" Target="media/image39.wmf"/><Relationship Id="rId80" Type="http://schemas.openxmlformats.org/officeDocument/2006/relationships/image" Target="media/image23.wmf"/><Relationship Id="rId85" Type="http://schemas.openxmlformats.org/officeDocument/2006/relationships/oleObject" Target="embeddings/oleObject51.bin"/><Relationship Id="rId150" Type="http://schemas.openxmlformats.org/officeDocument/2006/relationships/oleObject" Target="embeddings/oleObject100.bin"/><Relationship Id="rId155" Type="http://schemas.openxmlformats.org/officeDocument/2006/relationships/image" Target="media/image44.wmf"/><Relationship Id="rId171" Type="http://schemas.openxmlformats.org/officeDocument/2006/relationships/oleObject" Target="embeddings/oleObject113.bin"/><Relationship Id="rId176" Type="http://schemas.openxmlformats.org/officeDocument/2006/relationships/oleObject" Target="embeddings/oleObject117.bin"/><Relationship Id="rId192" Type="http://schemas.openxmlformats.org/officeDocument/2006/relationships/oleObject" Target="embeddings/oleObject127.bin"/><Relationship Id="rId197" Type="http://schemas.openxmlformats.org/officeDocument/2006/relationships/image" Target="media/image59.wmf"/><Relationship Id="rId206" Type="http://schemas.openxmlformats.org/officeDocument/2006/relationships/footer" Target="footer1.xml"/><Relationship Id="rId201" Type="http://schemas.openxmlformats.org/officeDocument/2006/relationships/oleObject" Target="embeddings/oleObject132.bin"/><Relationship Id="rId12" Type="http://schemas.openxmlformats.org/officeDocument/2006/relationships/oleObject" Target="embeddings/oleObject4.bin"/><Relationship Id="rId17" Type="http://schemas.openxmlformats.org/officeDocument/2006/relationships/image" Target="media/image4.wmf"/><Relationship Id="rId33" Type="http://schemas.openxmlformats.org/officeDocument/2006/relationships/image" Target="media/image10.wmf"/><Relationship Id="rId38" Type="http://schemas.openxmlformats.org/officeDocument/2006/relationships/oleObject" Target="embeddings/oleObject20.bin"/><Relationship Id="rId59" Type="http://schemas.openxmlformats.org/officeDocument/2006/relationships/hyperlink" Target="http://www.np-sr.ru/regulation/joining/reglaments/index.htm?ssFolderId=57" TargetMode="External"/><Relationship Id="rId103" Type="http://schemas.openxmlformats.org/officeDocument/2006/relationships/oleObject" Target="embeddings/oleObject65.bin"/><Relationship Id="rId108" Type="http://schemas.openxmlformats.org/officeDocument/2006/relationships/oleObject" Target="embeddings/oleObject69.bin"/><Relationship Id="rId124" Type="http://schemas.openxmlformats.org/officeDocument/2006/relationships/image" Target="media/image37.wmf"/><Relationship Id="rId129" Type="http://schemas.openxmlformats.org/officeDocument/2006/relationships/oleObject" Target="embeddings/oleObject83.bin"/><Relationship Id="rId54" Type="http://schemas.openxmlformats.org/officeDocument/2006/relationships/oleObject" Target="embeddings/oleObject35.bin"/><Relationship Id="rId70" Type="http://schemas.openxmlformats.org/officeDocument/2006/relationships/image" Target="media/image18.wmf"/><Relationship Id="rId75" Type="http://schemas.openxmlformats.org/officeDocument/2006/relationships/oleObject" Target="embeddings/oleObject46.bin"/><Relationship Id="rId91" Type="http://schemas.openxmlformats.org/officeDocument/2006/relationships/oleObject" Target="embeddings/oleObject57.bin"/><Relationship Id="rId96" Type="http://schemas.openxmlformats.org/officeDocument/2006/relationships/oleObject" Target="embeddings/oleObject61.bin"/><Relationship Id="rId140" Type="http://schemas.openxmlformats.org/officeDocument/2006/relationships/oleObject" Target="embeddings/oleObject92.bin"/><Relationship Id="rId145" Type="http://schemas.openxmlformats.org/officeDocument/2006/relationships/oleObject" Target="embeddings/oleObject95.bin"/><Relationship Id="rId161" Type="http://schemas.openxmlformats.org/officeDocument/2006/relationships/image" Target="media/image47.wmf"/><Relationship Id="rId166" Type="http://schemas.openxmlformats.org/officeDocument/2006/relationships/oleObject" Target="embeddings/oleObject108.bin"/><Relationship Id="rId182" Type="http://schemas.openxmlformats.org/officeDocument/2006/relationships/image" Target="media/image52.wmf"/><Relationship Id="rId187" Type="http://schemas.openxmlformats.org/officeDocument/2006/relationships/oleObject" Target="embeddings/oleObject124.bin"/><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6.wmf"/><Relationship Id="rId28" Type="http://schemas.openxmlformats.org/officeDocument/2006/relationships/oleObject" Target="embeddings/oleObject13.bin"/><Relationship Id="rId49" Type="http://schemas.openxmlformats.org/officeDocument/2006/relationships/oleObject" Target="embeddings/oleObject30.bin"/><Relationship Id="rId114" Type="http://schemas.openxmlformats.org/officeDocument/2006/relationships/image" Target="media/image33.wmf"/><Relationship Id="rId119" Type="http://schemas.openxmlformats.org/officeDocument/2006/relationships/oleObject" Target="embeddings/oleObject76.bin"/><Relationship Id="rId44" Type="http://schemas.openxmlformats.org/officeDocument/2006/relationships/oleObject" Target="embeddings/oleObject25.bin"/><Relationship Id="rId60" Type="http://schemas.openxmlformats.org/officeDocument/2006/relationships/image" Target="media/image13.wmf"/><Relationship Id="rId65" Type="http://schemas.openxmlformats.org/officeDocument/2006/relationships/oleObject" Target="embeddings/oleObject41.bin"/><Relationship Id="rId81" Type="http://schemas.openxmlformats.org/officeDocument/2006/relationships/oleObject" Target="embeddings/oleObject49.bin"/><Relationship Id="rId86" Type="http://schemas.openxmlformats.org/officeDocument/2006/relationships/oleObject" Target="embeddings/oleObject52.bin"/><Relationship Id="rId130" Type="http://schemas.openxmlformats.org/officeDocument/2006/relationships/oleObject" Target="embeddings/oleObject84.bin"/><Relationship Id="rId135" Type="http://schemas.openxmlformats.org/officeDocument/2006/relationships/oleObject" Target="embeddings/oleObject89.bin"/><Relationship Id="rId151" Type="http://schemas.openxmlformats.org/officeDocument/2006/relationships/image" Target="media/image42.wmf"/><Relationship Id="rId156" Type="http://schemas.openxmlformats.org/officeDocument/2006/relationships/oleObject" Target="embeddings/oleObject103.bin"/><Relationship Id="rId177" Type="http://schemas.openxmlformats.org/officeDocument/2006/relationships/oleObject" Target="embeddings/oleObject118.bin"/><Relationship Id="rId198" Type="http://schemas.openxmlformats.org/officeDocument/2006/relationships/oleObject" Target="embeddings/oleObject130.bin"/><Relationship Id="rId172" Type="http://schemas.openxmlformats.org/officeDocument/2006/relationships/oleObject" Target="embeddings/oleObject114.bin"/><Relationship Id="rId193" Type="http://schemas.openxmlformats.org/officeDocument/2006/relationships/image" Target="media/image57.wmf"/><Relationship Id="rId202" Type="http://schemas.openxmlformats.org/officeDocument/2006/relationships/oleObject" Target="embeddings/oleObject133.bin"/><Relationship Id="rId207" Type="http://schemas.openxmlformats.org/officeDocument/2006/relationships/fontTable" Target="fontTable.xml"/><Relationship Id="rId13" Type="http://schemas.openxmlformats.org/officeDocument/2006/relationships/image" Target="media/image2.wmf"/><Relationship Id="rId18" Type="http://schemas.openxmlformats.org/officeDocument/2006/relationships/oleObject" Target="embeddings/oleObject7.bin"/><Relationship Id="rId39" Type="http://schemas.openxmlformats.org/officeDocument/2006/relationships/image" Target="media/image12.wmf"/><Relationship Id="rId109" Type="http://schemas.openxmlformats.org/officeDocument/2006/relationships/oleObject" Target="embeddings/oleObject70.bin"/><Relationship Id="rId34" Type="http://schemas.openxmlformats.org/officeDocument/2006/relationships/oleObject" Target="embeddings/oleObject17.bin"/><Relationship Id="rId50" Type="http://schemas.openxmlformats.org/officeDocument/2006/relationships/oleObject" Target="embeddings/oleObject31.bin"/><Relationship Id="rId55" Type="http://schemas.openxmlformats.org/officeDocument/2006/relationships/oleObject" Target="embeddings/oleObject36.bin"/><Relationship Id="rId76" Type="http://schemas.openxmlformats.org/officeDocument/2006/relationships/image" Target="media/image21.wmf"/><Relationship Id="rId97" Type="http://schemas.openxmlformats.org/officeDocument/2006/relationships/image" Target="media/image27.wmf"/><Relationship Id="rId104" Type="http://schemas.openxmlformats.org/officeDocument/2006/relationships/oleObject" Target="embeddings/oleObject66.bin"/><Relationship Id="rId120" Type="http://schemas.openxmlformats.org/officeDocument/2006/relationships/image" Target="media/image35.wmf"/><Relationship Id="rId125" Type="http://schemas.openxmlformats.org/officeDocument/2006/relationships/oleObject" Target="embeddings/oleObject79.bin"/><Relationship Id="rId141" Type="http://schemas.openxmlformats.org/officeDocument/2006/relationships/image" Target="media/image40.wmf"/><Relationship Id="rId146" Type="http://schemas.openxmlformats.org/officeDocument/2006/relationships/oleObject" Target="embeddings/oleObject96.bin"/><Relationship Id="rId167" Type="http://schemas.openxmlformats.org/officeDocument/2006/relationships/oleObject" Target="embeddings/oleObject109.bin"/><Relationship Id="rId188" Type="http://schemas.openxmlformats.org/officeDocument/2006/relationships/image" Target="media/image55.wmf"/><Relationship Id="rId7" Type="http://schemas.openxmlformats.org/officeDocument/2006/relationships/endnotes" Target="endnotes.xml"/><Relationship Id="rId71" Type="http://schemas.openxmlformats.org/officeDocument/2006/relationships/oleObject" Target="embeddings/oleObject44.bin"/><Relationship Id="rId92" Type="http://schemas.openxmlformats.org/officeDocument/2006/relationships/oleObject" Target="embeddings/oleObject58.bin"/><Relationship Id="rId162" Type="http://schemas.openxmlformats.org/officeDocument/2006/relationships/oleObject" Target="embeddings/oleObject106.bin"/><Relationship Id="rId183" Type="http://schemas.openxmlformats.org/officeDocument/2006/relationships/oleObject" Target="embeddings/oleObject122.bin"/><Relationship Id="rId2" Type="http://schemas.openxmlformats.org/officeDocument/2006/relationships/numbering" Target="numbering.xml"/><Relationship Id="rId29" Type="http://schemas.openxmlformats.org/officeDocument/2006/relationships/oleObject" Target="embeddings/oleObject14.bin"/><Relationship Id="rId24" Type="http://schemas.openxmlformats.org/officeDocument/2006/relationships/oleObject" Target="embeddings/oleObject11.bin"/><Relationship Id="rId40" Type="http://schemas.openxmlformats.org/officeDocument/2006/relationships/oleObject" Target="embeddings/oleObject21.bin"/><Relationship Id="rId45" Type="http://schemas.openxmlformats.org/officeDocument/2006/relationships/oleObject" Target="embeddings/oleObject26.bin"/><Relationship Id="rId66" Type="http://schemas.openxmlformats.org/officeDocument/2006/relationships/image" Target="media/image16.wmf"/><Relationship Id="rId87" Type="http://schemas.openxmlformats.org/officeDocument/2006/relationships/oleObject" Target="embeddings/oleObject53.bin"/><Relationship Id="rId110" Type="http://schemas.openxmlformats.org/officeDocument/2006/relationships/image" Target="media/image31.wmf"/><Relationship Id="rId115" Type="http://schemas.openxmlformats.org/officeDocument/2006/relationships/oleObject" Target="embeddings/oleObject73.bin"/><Relationship Id="rId131" Type="http://schemas.openxmlformats.org/officeDocument/2006/relationships/oleObject" Target="embeddings/oleObject85.bin"/><Relationship Id="rId136" Type="http://schemas.openxmlformats.org/officeDocument/2006/relationships/oleObject" Target="embeddings/oleObject90.bin"/><Relationship Id="rId157" Type="http://schemas.openxmlformats.org/officeDocument/2006/relationships/image" Target="media/image45.wmf"/><Relationship Id="rId178" Type="http://schemas.openxmlformats.org/officeDocument/2006/relationships/oleObject" Target="embeddings/oleObject119.bin"/><Relationship Id="rId61" Type="http://schemas.openxmlformats.org/officeDocument/2006/relationships/oleObject" Target="embeddings/oleObject39.bin"/><Relationship Id="rId82" Type="http://schemas.openxmlformats.org/officeDocument/2006/relationships/image" Target="media/image24.wmf"/><Relationship Id="rId152" Type="http://schemas.openxmlformats.org/officeDocument/2006/relationships/oleObject" Target="embeddings/oleObject101.bin"/><Relationship Id="rId173" Type="http://schemas.openxmlformats.org/officeDocument/2006/relationships/oleObject" Target="embeddings/oleObject115.bin"/><Relationship Id="rId194" Type="http://schemas.openxmlformats.org/officeDocument/2006/relationships/oleObject" Target="embeddings/oleObject128.bin"/><Relationship Id="rId199" Type="http://schemas.openxmlformats.org/officeDocument/2006/relationships/image" Target="media/image60.wmf"/><Relationship Id="rId203" Type="http://schemas.openxmlformats.org/officeDocument/2006/relationships/oleObject" Target="embeddings/oleObject134.bin"/><Relationship Id="rId208" Type="http://schemas.openxmlformats.org/officeDocument/2006/relationships/theme" Target="theme/theme1.xml"/><Relationship Id="rId19" Type="http://schemas.openxmlformats.org/officeDocument/2006/relationships/image" Target="media/image5.wmf"/><Relationship Id="rId14" Type="http://schemas.openxmlformats.org/officeDocument/2006/relationships/oleObject" Target="embeddings/oleObject5.bin"/><Relationship Id="rId30" Type="http://schemas.openxmlformats.org/officeDocument/2006/relationships/oleObject" Target="embeddings/oleObject15.bin"/><Relationship Id="rId35" Type="http://schemas.openxmlformats.org/officeDocument/2006/relationships/image" Target="media/image11.wmf"/><Relationship Id="rId56" Type="http://schemas.openxmlformats.org/officeDocument/2006/relationships/oleObject" Target="embeddings/oleObject37.bin"/><Relationship Id="rId77" Type="http://schemas.openxmlformats.org/officeDocument/2006/relationships/oleObject" Target="embeddings/oleObject47.bin"/><Relationship Id="rId100" Type="http://schemas.openxmlformats.org/officeDocument/2006/relationships/oleObject" Target="embeddings/oleObject63.bin"/><Relationship Id="rId105" Type="http://schemas.openxmlformats.org/officeDocument/2006/relationships/oleObject" Target="embeddings/oleObject67.bin"/><Relationship Id="rId126" Type="http://schemas.openxmlformats.org/officeDocument/2006/relationships/oleObject" Target="embeddings/oleObject80.bin"/><Relationship Id="rId147" Type="http://schemas.openxmlformats.org/officeDocument/2006/relationships/oleObject" Target="embeddings/oleObject97.bin"/><Relationship Id="rId168" Type="http://schemas.openxmlformats.org/officeDocument/2006/relationships/oleObject" Target="embeddings/oleObject110.bin"/><Relationship Id="rId8" Type="http://schemas.openxmlformats.org/officeDocument/2006/relationships/image" Target="media/image1.wmf"/><Relationship Id="rId51" Type="http://schemas.openxmlformats.org/officeDocument/2006/relationships/oleObject" Target="embeddings/oleObject32.bin"/><Relationship Id="rId72" Type="http://schemas.openxmlformats.org/officeDocument/2006/relationships/image" Target="media/image19.wmf"/><Relationship Id="rId93" Type="http://schemas.openxmlformats.org/officeDocument/2006/relationships/oleObject" Target="embeddings/oleObject59.bin"/><Relationship Id="rId98" Type="http://schemas.openxmlformats.org/officeDocument/2006/relationships/oleObject" Target="embeddings/oleObject62.bin"/><Relationship Id="rId121" Type="http://schemas.openxmlformats.org/officeDocument/2006/relationships/oleObject" Target="embeddings/oleObject77.bin"/><Relationship Id="rId142" Type="http://schemas.openxmlformats.org/officeDocument/2006/relationships/oleObject" Target="embeddings/oleObject93.bin"/><Relationship Id="rId163" Type="http://schemas.openxmlformats.org/officeDocument/2006/relationships/image" Target="media/image48.wmf"/><Relationship Id="rId184" Type="http://schemas.openxmlformats.org/officeDocument/2006/relationships/image" Target="media/image53.wmf"/><Relationship Id="rId189" Type="http://schemas.openxmlformats.org/officeDocument/2006/relationships/oleObject" Target="embeddings/oleObject125.bin"/><Relationship Id="rId3" Type="http://schemas.openxmlformats.org/officeDocument/2006/relationships/styles" Target="styles.xml"/><Relationship Id="rId25" Type="http://schemas.openxmlformats.org/officeDocument/2006/relationships/image" Target="media/image7.wmf"/><Relationship Id="rId46" Type="http://schemas.openxmlformats.org/officeDocument/2006/relationships/oleObject" Target="embeddings/oleObject27.bin"/><Relationship Id="rId67" Type="http://schemas.openxmlformats.org/officeDocument/2006/relationships/oleObject" Target="embeddings/oleObject42.bin"/><Relationship Id="rId116" Type="http://schemas.openxmlformats.org/officeDocument/2006/relationships/oleObject" Target="embeddings/oleObject74.bin"/><Relationship Id="rId137" Type="http://schemas.openxmlformats.org/officeDocument/2006/relationships/image" Target="media/image38.wmf"/><Relationship Id="rId158" Type="http://schemas.openxmlformats.org/officeDocument/2006/relationships/oleObject" Target="embeddings/oleObject104.bin"/><Relationship Id="rId20" Type="http://schemas.openxmlformats.org/officeDocument/2006/relationships/oleObject" Target="embeddings/oleObject8.bin"/><Relationship Id="rId41" Type="http://schemas.openxmlformats.org/officeDocument/2006/relationships/oleObject" Target="embeddings/oleObject22.bin"/><Relationship Id="rId62" Type="http://schemas.openxmlformats.org/officeDocument/2006/relationships/image" Target="media/image14.wmf"/><Relationship Id="rId83" Type="http://schemas.openxmlformats.org/officeDocument/2006/relationships/image" Target="media/image25.wmf"/><Relationship Id="rId88" Type="http://schemas.openxmlformats.org/officeDocument/2006/relationships/oleObject" Target="embeddings/oleObject54.bin"/><Relationship Id="rId111" Type="http://schemas.openxmlformats.org/officeDocument/2006/relationships/oleObject" Target="embeddings/oleObject71.bin"/><Relationship Id="rId132" Type="http://schemas.openxmlformats.org/officeDocument/2006/relationships/oleObject" Target="embeddings/oleObject86.bin"/><Relationship Id="rId153" Type="http://schemas.openxmlformats.org/officeDocument/2006/relationships/image" Target="media/image43.wmf"/><Relationship Id="rId174" Type="http://schemas.openxmlformats.org/officeDocument/2006/relationships/oleObject" Target="embeddings/oleObject116.bin"/><Relationship Id="rId179" Type="http://schemas.openxmlformats.org/officeDocument/2006/relationships/oleObject" Target="embeddings/oleObject120.bin"/><Relationship Id="rId195" Type="http://schemas.openxmlformats.org/officeDocument/2006/relationships/image" Target="media/image58.wmf"/><Relationship Id="rId190" Type="http://schemas.openxmlformats.org/officeDocument/2006/relationships/oleObject" Target="embeddings/oleObject126.bin"/><Relationship Id="rId204" Type="http://schemas.openxmlformats.org/officeDocument/2006/relationships/oleObject" Target="embeddings/oleObject135.bin"/><Relationship Id="rId15" Type="http://schemas.openxmlformats.org/officeDocument/2006/relationships/image" Target="media/image3.wmf"/><Relationship Id="rId36" Type="http://schemas.openxmlformats.org/officeDocument/2006/relationships/oleObject" Target="embeddings/oleObject18.bin"/><Relationship Id="rId57" Type="http://schemas.openxmlformats.org/officeDocument/2006/relationships/oleObject" Target="embeddings/oleObject38.bin"/><Relationship Id="rId106" Type="http://schemas.openxmlformats.org/officeDocument/2006/relationships/oleObject" Target="embeddings/oleObject68.bin"/><Relationship Id="rId127" Type="http://schemas.openxmlformats.org/officeDocument/2006/relationships/oleObject" Target="embeddings/oleObject81.bin"/><Relationship Id="rId10" Type="http://schemas.openxmlformats.org/officeDocument/2006/relationships/oleObject" Target="embeddings/oleObject2.bin"/><Relationship Id="rId31" Type="http://schemas.openxmlformats.org/officeDocument/2006/relationships/image" Target="media/image9.wmf"/><Relationship Id="rId52" Type="http://schemas.openxmlformats.org/officeDocument/2006/relationships/oleObject" Target="embeddings/oleObject33.bin"/><Relationship Id="rId73" Type="http://schemas.openxmlformats.org/officeDocument/2006/relationships/oleObject" Target="embeddings/oleObject45.bin"/><Relationship Id="rId78" Type="http://schemas.openxmlformats.org/officeDocument/2006/relationships/image" Target="media/image22.wmf"/><Relationship Id="rId94" Type="http://schemas.openxmlformats.org/officeDocument/2006/relationships/oleObject" Target="embeddings/oleObject60.bin"/><Relationship Id="rId99" Type="http://schemas.openxmlformats.org/officeDocument/2006/relationships/image" Target="media/image28.wmf"/><Relationship Id="rId101" Type="http://schemas.openxmlformats.org/officeDocument/2006/relationships/image" Target="media/image29.wmf"/><Relationship Id="rId122" Type="http://schemas.openxmlformats.org/officeDocument/2006/relationships/image" Target="media/image36.wmf"/><Relationship Id="rId143" Type="http://schemas.openxmlformats.org/officeDocument/2006/relationships/image" Target="media/image41.wmf"/><Relationship Id="rId148" Type="http://schemas.openxmlformats.org/officeDocument/2006/relationships/oleObject" Target="embeddings/oleObject98.bin"/><Relationship Id="rId164" Type="http://schemas.openxmlformats.org/officeDocument/2006/relationships/oleObject" Target="embeddings/oleObject107.bin"/><Relationship Id="rId169" Type="http://schemas.openxmlformats.org/officeDocument/2006/relationships/oleObject" Target="embeddings/oleObject111.bin"/><Relationship Id="rId185" Type="http://schemas.openxmlformats.org/officeDocument/2006/relationships/oleObject" Target="embeddings/oleObject123.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51.wmf"/><Relationship Id="rId26" Type="http://schemas.openxmlformats.org/officeDocument/2006/relationships/oleObject" Target="embeddings/oleObject12.bin"/><Relationship Id="rId47" Type="http://schemas.openxmlformats.org/officeDocument/2006/relationships/oleObject" Target="embeddings/oleObject28.bin"/><Relationship Id="rId68" Type="http://schemas.openxmlformats.org/officeDocument/2006/relationships/image" Target="media/image17.wmf"/><Relationship Id="rId89" Type="http://schemas.openxmlformats.org/officeDocument/2006/relationships/oleObject" Target="embeddings/oleObject55.bin"/><Relationship Id="rId112" Type="http://schemas.openxmlformats.org/officeDocument/2006/relationships/image" Target="media/image32.wmf"/><Relationship Id="rId133" Type="http://schemas.openxmlformats.org/officeDocument/2006/relationships/oleObject" Target="embeddings/oleObject87.bin"/><Relationship Id="rId154" Type="http://schemas.openxmlformats.org/officeDocument/2006/relationships/oleObject" Target="embeddings/oleObject102.bin"/><Relationship Id="rId175" Type="http://schemas.openxmlformats.org/officeDocument/2006/relationships/image" Target="media/image50.wmf"/><Relationship Id="rId196" Type="http://schemas.openxmlformats.org/officeDocument/2006/relationships/oleObject" Target="embeddings/oleObject129.bin"/><Relationship Id="rId200" Type="http://schemas.openxmlformats.org/officeDocument/2006/relationships/oleObject" Target="embeddings/oleObject13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35A84-6B36-47FD-AD88-06F32412C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56</Pages>
  <Words>25054</Words>
  <Characters>142814</Characters>
  <Application>Microsoft Office Word</Application>
  <DocSecurity>0</DocSecurity>
  <Lines>1190</Lines>
  <Paragraphs>335</Paragraphs>
  <ScaleCrop>false</ScaleCrop>
  <HeadingPairs>
    <vt:vector size="2" baseType="variant">
      <vt:variant>
        <vt:lpstr>Название</vt:lpstr>
      </vt:variant>
      <vt:variant>
        <vt:i4>1</vt:i4>
      </vt:variant>
    </vt:vector>
  </HeadingPairs>
  <TitlesOfParts>
    <vt:vector size="1" baseType="lpstr">
      <vt:lpstr/>
    </vt:vector>
  </TitlesOfParts>
  <Company>ATS</Company>
  <LinksUpToDate>false</LinksUpToDate>
  <CharactersWithSpaces>167533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Данильян Нателла Рафаиловна</dc:creator>
  <cp:keywords/>
  <dc:description/>
  <cp:lastModifiedBy>Федяева Адиля Никитична</cp:lastModifiedBy>
  <cp:revision>11</cp:revision>
  <dcterms:created xsi:type="dcterms:W3CDTF">2020-11-20T11:35:00Z</dcterms:created>
  <dcterms:modified xsi:type="dcterms:W3CDTF">2020-11-20T13:59:00Z</dcterms:modified>
</cp:coreProperties>
</file>