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99928" w14:textId="3E60A908" w:rsidR="00606DCC" w:rsidRPr="00606DCC" w:rsidRDefault="00606DCC" w:rsidP="00606DCC">
      <w:pPr>
        <w:ind w:left="57"/>
        <w:contextualSpacing/>
        <w:jc w:val="right"/>
        <w:rPr>
          <w:rFonts w:ascii="Times New Roman" w:hAnsi="Times New Roman"/>
          <w:lang w:eastAsia="ru-RU"/>
        </w:rPr>
      </w:pPr>
      <w:r w:rsidRPr="00606DCC">
        <w:rPr>
          <w:rFonts w:ascii="Times New Roman" w:hAnsi="Times New Roman"/>
          <w:caps/>
        </w:rPr>
        <w:t>Приложение</w:t>
      </w:r>
      <w:r w:rsidR="00460565">
        <w:rPr>
          <w:rFonts w:ascii="Times New Roman" w:hAnsi="Times New Roman"/>
        </w:rPr>
        <w:t xml:space="preserve"> № 13</w:t>
      </w:r>
      <w:bookmarkStart w:id="0" w:name="_GoBack"/>
      <w:bookmarkEnd w:id="0"/>
    </w:p>
    <w:p w14:paraId="3C85789C" w14:textId="77777777" w:rsidR="00606DCC" w:rsidRPr="00606DCC" w:rsidRDefault="00606DCC" w:rsidP="00606DCC">
      <w:pPr>
        <w:ind w:left="57"/>
        <w:contextualSpacing/>
        <w:jc w:val="right"/>
        <w:rPr>
          <w:rFonts w:ascii="Times New Roman" w:hAnsi="Times New Roman"/>
          <w:sz w:val="24"/>
          <w:szCs w:val="24"/>
        </w:rPr>
      </w:pPr>
      <w:r w:rsidRPr="00606DCC">
        <w:rPr>
          <w:rFonts w:ascii="Times New Roman" w:hAnsi="Times New Roman"/>
        </w:rPr>
        <w:t>к Протоколу № 4-</w:t>
      </w:r>
      <w:r w:rsidRPr="00606DCC">
        <w:rPr>
          <w:rFonts w:ascii="Times New Roman" w:hAnsi="Times New Roman"/>
          <w:lang w:val="en-US"/>
        </w:rPr>
        <w:t>II</w:t>
      </w:r>
      <w:r w:rsidRPr="00606DCC">
        <w:rPr>
          <w:rFonts w:ascii="Times New Roman" w:hAnsi="Times New Roman"/>
        </w:rPr>
        <w:t>/2019 заседания Наблюдательного совета</w:t>
      </w:r>
    </w:p>
    <w:p w14:paraId="6770D3C8" w14:textId="77777777" w:rsidR="00606DCC" w:rsidRPr="00606DCC" w:rsidRDefault="00606DCC" w:rsidP="00606DCC">
      <w:pPr>
        <w:widowControl w:val="0"/>
        <w:jc w:val="right"/>
        <w:rPr>
          <w:rFonts w:ascii="Times New Roman" w:hAnsi="Times New Roman"/>
          <w:lang w:eastAsia="ru-RU"/>
        </w:rPr>
      </w:pPr>
      <w:r w:rsidRPr="00606DCC">
        <w:rPr>
          <w:rFonts w:ascii="Times New Roman" w:hAnsi="Times New Roman"/>
        </w:rPr>
        <w:t>Ассоциации «НП Совет рынка» от 25 февраля 2019 года</w:t>
      </w:r>
    </w:p>
    <w:p w14:paraId="539505F0" w14:textId="1BBAB204" w:rsidR="00C23309" w:rsidRPr="00E64121" w:rsidRDefault="00425150" w:rsidP="009C6DBF">
      <w:pPr>
        <w:ind w:right="-1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VI.10</w:t>
      </w:r>
      <w:r w:rsidR="00BC3BEC">
        <w:rPr>
          <w:rFonts w:ascii="Garamond" w:hAnsi="Garamond" w:cs="Arial"/>
          <w:b/>
          <w:sz w:val="28"/>
          <w:szCs w:val="28"/>
        </w:rPr>
        <w:t>.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 w:rsidR="005A3A53" w:rsidRPr="002C7565">
        <w:rPr>
          <w:rFonts w:ascii="Garamond" w:hAnsi="Garamond" w:cs="Arial"/>
          <w:b/>
          <w:sz w:val="28"/>
          <w:szCs w:val="28"/>
        </w:rPr>
        <w:t>И</w:t>
      </w:r>
      <w:r w:rsidR="0078383D" w:rsidRPr="002C7565">
        <w:rPr>
          <w:rFonts w:ascii="Garamond" w:hAnsi="Garamond" w:cs="Arial"/>
          <w:b/>
          <w:sz w:val="28"/>
          <w:szCs w:val="28"/>
        </w:rPr>
        <w:t xml:space="preserve">зменения, связанные </w:t>
      </w:r>
      <w:r w:rsidR="006A7708">
        <w:rPr>
          <w:rFonts w:ascii="Garamond" w:hAnsi="Garamond" w:cs="Arial"/>
          <w:b/>
          <w:sz w:val="28"/>
          <w:szCs w:val="28"/>
        </w:rPr>
        <w:t xml:space="preserve">с </w:t>
      </w:r>
      <w:r w:rsidR="009D07E5">
        <w:rPr>
          <w:rFonts w:ascii="Garamond" w:hAnsi="Garamond" w:cs="Arial"/>
          <w:b/>
          <w:sz w:val="28"/>
          <w:szCs w:val="28"/>
        </w:rPr>
        <w:t>проведением конкурентного отбора мощно</w:t>
      </w:r>
      <w:r>
        <w:rPr>
          <w:rFonts w:ascii="Garamond" w:hAnsi="Garamond" w:cs="Arial"/>
          <w:b/>
          <w:sz w:val="28"/>
          <w:szCs w:val="28"/>
        </w:rPr>
        <w:t>сти новых генерирующих объектов</w:t>
      </w:r>
    </w:p>
    <w:p w14:paraId="1C4503EA" w14:textId="77777777" w:rsidR="009C6DBF" w:rsidRPr="009412DF" w:rsidRDefault="009C6DBF" w:rsidP="0059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412DF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Инициатор:</w:t>
      </w:r>
      <w:r w:rsidR="00426B60" w:rsidRPr="009412DF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 </w:t>
      </w:r>
      <w:r w:rsidR="00421EDD" w:rsidRPr="009412DF">
        <w:rPr>
          <w:rFonts w:ascii="Garamond" w:eastAsia="Times New Roman" w:hAnsi="Garamond" w:cs="Garamond"/>
          <w:bCs/>
          <w:sz w:val="24"/>
          <w:szCs w:val="24"/>
          <w:lang w:eastAsia="ru-RU"/>
        </w:rPr>
        <w:t>Ассоциация «</w:t>
      </w:r>
      <w:r w:rsidR="00426B60" w:rsidRPr="009412DF">
        <w:rPr>
          <w:rFonts w:ascii="Garamond" w:hAnsi="Garamond"/>
          <w:sz w:val="24"/>
          <w:szCs w:val="24"/>
        </w:rPr>
        <w:t>НП Совет рынка»</w:t>
      </w:r>
      <w:r w:rsidR="00FE4B36" w:rsidRPr="009412DF">
        <w:rPr>
          <w:rFonts w:ascii="Garamond" w:hAnsi="Garamond"/>
          <w:sz w:val="24"/>
          <w:szCs w:val="24"/>
        </w:rPr>
        <w:t>.</w:t>
      </w:r>
    </w:p>
    <w:p w14:paraId="1EB3E035" w14:textId="593E8879" w:rsidR="00BC217C" w:rsidRDefault="00FA5712" w:rsidP="0059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412DF">
        <w:rPr>
          <w:rFonts w:ascii="Garamond" w:hAnsi="Garamond"/>
          <w:b/>
          <w:sz w:val="24"/>
          <w:szCs w:val="24"/>
        </w:rPr>
        <w:t>Обоснование:</w:t>
      </w:r>
      <w:r w:rsidRPr="009412DF">
        <w:rPr>
          <w:rFonts w:ascii="Garamond" w:hAnsi="Garamond"/>
          <w:sz w:val="24"/>
          <w:szCs w:val="24"/>
        </w:rPr>
        <w:t xml:space="preserve"> </w:t>
      </w:r>
      <w:r w:rsidR="00595834">
        <w:rPr>
          <w:rFonts w:ascii="Garamond" w:hAnsi="Garamond"/>
          <w:sz w:val="24"/>
          <w:szCs w:val="24"/>
        </w:rPr>
        <w:t>п</w:t>
      </w:r>
      <w:r w:rsidR="00024FEC">
        <w:rPr>
          <w:rFonts w:ascii="Garamond" w:hAnsi="Garamond"/>
          <w:sz w:val="24"/>
          <w:szCs w:val="24"/>
        </w:rPr>
        <w:t xml:space="preserve">редлагается привести </w:t>
      </w:r>
      <w:r w:rsidR="007470C6" w:rsidRPr="007470C6">
        <w:rPr>
          <w:rFonts w:ascii="Garamond" w:hAnsi="Garamond"/>
          <w:sz w:val="24"/>
          <w:szCs w:val="24"/>
        </w:rPr>
        <w:t>Р</w:t>
      </w:r>
      <w:r w:rsidR="007470C6">
        <w:rPr>
          <w:rFonts w:ascii="Garamond" w:hAnsi="Garamond"/>
          <w:sz w:val="24"/>
          <w:szCs w:val="24"/>
        </w:rPr>
        <w:t>егламент</w:t>
      </w:r>
      <w:r w:rsidR="007470C6" w:rsidRPr="007470C6">
        <w:rPr>
          <w:rFonts w:ascii="Garamond" w:hAnsi="Garamond"/>
          <w:sz w:val="24"/>
          <w:szCs w:val="24"/>
        </w:rPr>
        <w:t xml:space="preserve"> </w:t>
      </w:r>
      <w:r w:rsidR="007470C6">
        <w:rPr>
          <w:rFonts w:ascii="Garamond" w:hAnsi="Garamond"/>
          <w:sz w:val="24"/>
          <w:szCs w:val="24"/>
        </w:rPr>
        <w:t>проведения</w:t>
      </w:r>
      <w:r w:rsidR="007470C6" w:rsidRPr="007470C6">
        <w:rPr>
          <w:rFonts w:ascii="Garamond" w:hAnsi="Garamond"/>
          <w:sz w:val="24"/>
          <w:szCs w:val="24"/>
        </w:rPr>
        <w:t xml:space="preserve"> </w:t>
      </w:r>
      <w:r w:rsidR="007470C6">
        <w:rPr>
          <w:rFonts w:ascii="Garamond" w:hAnsi="Garamond"/>
          <w:sz w:val="24"/>
          <w:szCs w:val="24"/>
        </w:rPr>
        <w:t>конкурентных</w:t>
      </w:r>
      <w:r w:rsidR="007470C6" w:rsidRPr="007470C6">
        <w:rPr>
          <w:rFonts w:ascii="Garamond" w:hAnsi="Garamond"/>
          <w:sz w:val="24"/>
          <w:szCs w:val="24"/>
        </w:rPr>
        <w:t xml:space="preserve"> </w:t>
      </w:r>
      <w:r w:rsidR="007470C6">
        <w:rPr>
          <w:rFonts w:ascii="Garamond" w:hAnsi="Garamond"/>
          <w:sz w:val="24"/>
          <w:szCs w:val="24"/>
        </w:rPr>
        <w:t>отборов</w:t>
      </w:r>
      <w:r w:rsidR="007470C6" w:rsidRPr="007470C6">
        <w:rPr>
          <w:rFonts w:ascii="Garamond" w:hAnsi="Garamond"/>
          <w:sz w:val="24"/>
          <w:szCs w:val="24"/>
        </w:rPr>
        <w:t xml:space="preserve"> </w:t>
      </w:r>
      <w:r w:rsidR="007470C6">
        <w:rPr>
          <w:rFonts w:ascii="Garamond" w:hAnsi="Garamond"/>
          <w:sz w:val="24"/>
          <w:szCs w:val="24"/>
        </w:rPr>
        <w:t>мощности</w:t>
      </w:r>
      <w:r w:rsidR="007470C6" w:rsidRPr="007470C6">
        <w:rPr>
          <w:rFonts w:ascii="Garamond" w:hAnsi="Garamond"/>
          <w:sz w:val="24"/>
          <w:szCs w:val="24"/>
        </w:rPr>
        <w:t xml:space="preserve"> </w:t>
      </w:r>
      <w:r w:rsidR="007470C6">
        <w:rPr>
          <w:rFonts w:ascii="Garamond" w:hAnsi="Garamond"/>
          <w:sz w:val="24"/>
          <w:szCs w:val="24"/>
        </w:rPr>
        <w:t>новых</w:t>
      </w:r>
      <w:r w:rsidR="007470C6" w:rsidRPr="007470C6">
        <w:rPr>
          <w:rFonts w:ascii="Garamond" w:hAnsi="Garamond"/>
          <w:sz w:val="24"/>
          <w:szCs w:val="24"/>
        </w:rPr>
        <w:t xml:space="preserve"> </w:t>
      </w:r>
      <w:r w:rsidR="007470C6">
        <w:rPr>
          <w:rFonts w:ascii="Garamond" w:hAnsi="Garamond"/>
          <w:sz w:val="24"/>
          <w:szCs w:val="24"/>
        </w:rPr>
        <w:t>генерирующих</w:t>
      </w:r>
      <w:r w:rsidR="007470C6" w:rsidRPr="007470C6">
        <w:rPr>
          <w:rFonts w:ascii="Garamond" w:hAnsi="Garamond"/>
          <w:sz w:val="24"/>
          <w:szCs w:val="24"/>
        </w:rPr>
        <w:t xml:space="preserve"> </w:t>
      </w:r>
      <w:r w:rsidR="007470C6">
        <w:rPr>
          <w:rFonts w:ascii="Garamond" w:hAnsi="Garamond"/>
          <w:sz w:val="24"/>
          <w:szCs w:val="24"/>
        </w:rPr>
        <w:t>объектов в</w:t>
      </w:r>
      <w:r w:rsidR="007470C6" w:rsidRPr="007470C6">
        <w:rPr>
          <w:rFonts w:ascii="Garamond" w:hAnsi="Garamond"/>
          <w:sz w:val="24"/>
          <w:szCs w:val="24"/>
        </w:rPr>
        <w:t xml:space="preserve"> 2018 </w:t>
      </w:r>
      <w:r w:rsidR="007470C6">
        <w:rPr>
          <w:rFonts w:ascii="Garamond" w:hAnsi="Garamond"/>
          <w:sz w:val="24"/>
          <w:szCs w:val="24"/>
        </w:rPr>
        <w:t>году</w:t>
      </w:r>
      <w:r w:rsidR="007470C6" w:rsidRPr="007470C6">
        <w:rPr>
          <w:rFonts w:ascii="Garamond" w:hAnsi="Garamond"/>
          <w:sz w:val="24"/>
          <w:szCs w:val="24"/>
        </w:rPr>
        <w:t xml:space="preserve"> (Приложение № 19.8 к Договору о присоединении к торговой системе оптового рынка)</w:t>
      </w:r>
      <w:r w:rsidR="00024FEC">
        <w:rPr>
          <w:rFonts w:ascii="Garamond" w:hAnsi="Garamond"/>
          <w:sz w:val="24"/>
          <w:szCs w:val="24"/>
        </w:rPr>
        <w:t xml:space="preserve"> в соответствие </w:t>
      </w:r>
      <w:r w:rsidR="00024FEC" w:rsidRPr="00024FEC">
        <w:rPr>
          <w:rFonts w:ascii="Garamond" w:hAnsi="Garamond"/>
          <w:sz w:val="24"/>
          <w:szCs w:val="24"/>
        </w:rPr>
        <w:t xml:space="preserve">постановлению </w:t>
      </w:r>
      <w:r w:rsidR="00300393" w:rsidRPr="00300393">
        <w:rPr>
          <w:rFonts w:ascii="Garamond" w:hAnsi="Garamond"/>
          <w:sz w:val="24"/>
          <w:szCs w:val="24"/>
        </w:rPr>
        <w:t>Правительства Россий</w:t>
      </w:r>
      <w:r w:rsidR="00595834">
        <w:rPr>
          <w:rFonts w:ascii="Garamond" w:hAnsi="Garamond"/>
          <w:sz w:val="24"/>
          <w:szCs w:val="24"/>
        </w:rPr>
        <w:t xml:space="preserve">ской Федерации от 25.01.2019 </w:t>
      </w:r>
      <w:r w:rsidR="00300393" w:rsidRPr="00300393">
        <w:rPr>
          <w:rFonts w:ascii="Garamond" w:hAnsi="Garamond"/>
          <w:sz w:val="24"/>
          <w:szCs w:val="24"/>
        </w:rPr>
        <w:t>№</w:t>
      </w:r>
      <w:r w:rsidR="00595834">
        <w:rPr>
          <w:rFonts w:ascii="Garamond" w:hAnsi="Garamond"/>
          <w:sz w:val="24"/>
          <w:szCs w:val="24"/>
        </w:rPr>
        <w:t xml:space="preserve"> </w:t>
      </w:r>
      <w:r w:rsidR="00300393" w:rsidRPr="00300393">
        <w:rPr>
          <w:rFonts w:ascii="Garamond" w:hAnsi="Garamond"/>
          <w:sz w:val="24"/>
          <w:szCs w:val="24"/>
        </w:rPr>
        <w:t>43 «</w:t>
      </w:r>
      <w:r w:rsidR="00300393">
        <w:rPr>
          <w:rFonts w:ascii="Garamond" w:hAnsi="Garamond"/>
          <w:sz w:val="24"/>
          <w:szCs w:val="24"/>
        </w:rPr>
        <w:t>О</w:t>
      </w:r>
      <w:r w:rsidR="00300393" w:rsidRPr="00300393">
        <w:rPr>
          <w:rFonts w:ascii="Garamond" w:hAnsi="Garamond"/>
          <w:sz w:val="24"/>
          <w:szCs w:val="24"/>
        </w:rPr>
        <w:t xml:space="preserve"> проведении отборов проектов модернизации генерирующих объектов тепловых электростанций»</w:t>
      </w:r>
      <w:r w:rsidR="00300393">
        <w:rPr>
          <w:rFonts w:ascii="Garamond" w:hAnsi="Garamond"/>
          <w:sz w:val="24"/>
          <w:szCs w:val="24"/>
        </w:rPr>
        <w:t>.</w:t>
      </w:r>
    </w:p>
    <w:p w14:paraId="75AD0D91" w14:textId="4473A196" w:rsidR="0013652F" w:rsidRPr="00024FEC" w:rsidRDefault="0013652F" w:rsidP="0059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 w:rsidRPr="009412DF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="00425150">
        <w:rPr>
          <w:rFonts w:ascii="Garamond" w:eastAsia="Times New Roman" w:hAnsi="Garamond" w:cs="Garamond"/>
          <w:bCs/>
          <w:sz w:val="24"/>
          <w:szCs w:val="24"/>
          <w:lang w:eastAsia="ru-RU"/>
        </w:rPr>
        <w:t>1 марта 2019 года</w:t>
      </w:r>
      <w:r w:rsidR="00595834">
        <w:rPr>
          <w:rFonts w:ascii="Garamond" w:eastAsia="Times New Roman" w:hAnsi="Garamond" w:cs="Garamond"/>
          <w:bCs/>
          <w:sz w:val="24"/>
          <w:szCs w:val="24"/>
          <w:lang w:eastAsia="ru-RU"/>
        </w:rPr>
        <w:t>.</w:t>
      </w:r>
    </w:p>
    <w:p w14:paraId="0AEE7C59" w14:textId="77777777" w:rsidR="0013652F" w:rsidRDefault="0013652F" w:rsidP="00595834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</w:rPr>
      </w:pPr>
    </w:p>
    <w:p w14:paraId="7A2521CB" w14:textId="23D17033" w:rsidR="00AA22A7" w:rsidRDefault="00AA22A7" w:rsidP="00595834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595834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9D07E5" w:rsidRPr="00595834">
        <w:rPr>
          <w:rFonts w:ascii="Garamond" w:hAnsi="Garamond"/>
          <w:b/>
          <w:sz w:val="26"/>
          <w:szCs w:val="26"/>
        </w:rPr>
        <w:t xml:space="preserve">РЕГЛАМЕНТ ПРОВЕДЕНИЯ КОНКУРЕНТНЫХ ОТБОРОВ МОЩНОСТИ НОВЫХ ГЕНЕРИРУЮЩИХ ОБЪЕКТОВ В 2018 ГОДУ </w:t>
      </w:r>
      <w:r w:rsidRPr="00595834">
        <w:rPr>
          <w:rFonts w:ascii="Garamond" w:hAnsi="Garamond"/>
          <w:b/>
          <w:sz w:val="26"/>
          <w:szCs w:val="26"/>
        </w:rPr>
        <w:t xml:space="preserve">(Приложение </w:t>
      </w:r>
      <w:r w:rsidR="00F1720F" w:rsidRPr="00595834">
        <w:rPr>
          <w:rFonts w:ascii="Garamond" w:hAnsi="Garamond"/>
          <w:b/>
          <w:sz w:val="26"/>
          <w:szCs w:val="26"/>
        </w:rPr>
        <w:t>№</w:t>
      </w:r>
      <w:r w:rsidRPr="00595834">
        <w:rPr>
          <w:rFonts w:ascii="Garamond" w:hAnsi="Garamond"/>
          <w:b/>
          <w:sz w:val="26"/>
          <w:szCs w:val="26"/>
        </w:rPr>
        <w:t xml:space="preserve"> </w:t>
      </w:r>
      <w:r w:rsidR="009D07E5" w:rsidRPr="00595834">
        <w:rPr>
          <w:rFonts w:ascii="Garamond" w:hAnsi="Garamond"/>
          <w:b/>
          <w:sz w:val="26"/>
          <w:szCs w:val="26"/>
        </w:rPr>
        <w:t>19.8</w:t>
      </w:r>
      <w:r w:rsidRPr="00595834">
        <w:rPr>
          <w:rFonts w:ascii="Garamond" w:hAnsi="Garamond"/>
          <w:b/>
          <w:sz w:val="26"/>
          <w:szCs w:val="26"/>
        </w:rPr>
        <w:t xml:space="preserve"> </w:t>
      </w:r>
      <w:r w:rsidR="007470C6">
        <w:rPr>
          <w:rFonts w:ascii="Garamond" w:hAnsi="Garamond"/>
          <w:b/>
          <w:sz w:val="26"/>
          <w:szCs w:val="26"/>
        </w:rPr>
        <w:t>к Договору о </w:t>
      </w:r>
      <w:r w:rsidRPr="00595834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14:paraId="496C4482" w14:textId="77777777" w:rsidR="00595834" w:rsidRPr="00595834" w:rsidRDefault="00595834" w:rsidP="00595834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5099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7002"/>
        <w:gridCol w:w="6949"/>
      </w:tblGrid>
      <w:tr w:rsidR="00AA22A7" w:rsidRPr="00595834" w14:paraId="3CFC1D0C" w14:textId="77777777" w:rsidTr="005C1AC9">
        <w:trPr>
          <w:trHeight w:val="435"/>
        </w:trPr>
        <w:tc>
          <w:tcPr>
            <w:tcW w:w="302" w:type="pct"/>
            <w:tcMar>
              <w:left w:w="57" w:type="dxa"/>
              <w:right w:w="57" w:type="dxa"/>
            </w:tcMar>
            <w:vAlign w:val="center"/>
          </w:tcPr>
          <w:p w14:paraId="7D8E632D" w14:textId="77777777" w:rsidR="00AA22A7" w:rsidRPr="00595834" w:rsidRDefault="00AA22A7" w:rsidP="005C1AC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95834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14:paraId="5A7FAE0E" w14:textId="77777777" w:rsidR="00AA22A7" w:rsidRPr="00595834" w:rsidRDefault="00AA22A7" w:rsidP="005C1AC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95834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58" w:type="pct"/>
            <w:vAlign w:val="center"/>
          </w:tcPr>
          <w:p w14:paraId="6F4540E6" w14:textId="77777777" w:rsidR="00AA22A7" w:rsidRPr="00595834" w:rsidRDefault="00AA22A7" w:rsidP="005C1AC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95834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4ED7B462" w14:textId="77777777" w:rsidR="00AA22A7" w:rsidRPr="00595834" w:rsidRDefault="00AA22A7" w:rsidP="005C1AC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95834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40" w:type="pct"/>
            <w:vAlign w:val="center"/>
          </w:tcPr>
          <w:p w14:paraId="4430051E" w14:textId="77777777" w:rsidR="00AA22A7" w:rsidRPr="00595834" w:rsidRDefault="00AA22A7" w:rsidP="005C1AC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95834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014130DC" w14:textId="77777777" w:rsidR="00AA22A7" w:rsidRPr="00595834" w:rsidRDefault="00AA22A7" w:rsidP="005C1AC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595834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AA22A7" w:rsidRPr="00595834" w14:paraId="2D99E967" w14:textId="77777777" w:rsidTr="005C1AC9">
        <w:trPr>
          <w:trHeight w:val="345"/>
        </w:trPr>
        <w:tc>
          <w:tcPr>
            <w:tcW w:w="302" w:type="pct"/>
            <w:vAlign w:val="center"/>
          </w:tcPr>
          <w:p w14:paraId="2EF326E2" w14:textId="77777777" w:rsidR="00AA22A7" w:rsidRPr="00595834" w:rsidRDefault="00AA22A7" w:rsidP="005C1AC9">
            <w:pPr>
              <w:spacing w:after="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</w:p>
        </w:tc>
        <w:tc>
          <w:tcPr>
            <w:tcW w:w="2358" w:type="pct"/>
          </w:tcPr>
          <w:p w14:paraId="23DA2545" w14:textId="7BBC144B" w:rsidR="00AA22A7" w:rsidRPr="00595834" w:rsidRDefault="00201D06" w:rsidP="00595834">
            <w:pPr>
              <w:spacing w:before="120" w:after="120" w:line="240" w:lineRule="auto"/>
              <w:jc w:val="both"/>
              <w:rPr>
                <w:rFonts w:ascii="Garamond" w:hAnsi="Garamond"/>
                <w:lang w:val="x-none"/>
              </w:rPr>
            </w:pPr>
            <w:r w:rsidRPr="00595834">
              <w:rPr>
                <w:rFonts w:ascii="Garamond" w:hAnsi="Garamond"/>
                <w:b/>
              </w:rPr>
              <w:t xml:space="preserve">РЕГЛАМЕНТ ПРОВЕДЕНИЯ КОНКУРЕНТНЫХ ОТБОРОВ МОЩНОСТИ НОВЫХ ГЕНЕРИРУЮЩИХ ОБЪЕКТОВ </w:t>
            </w:r>
            <w:r w:rsidRPr="00595834">
              <w:rPr>
                <w:rFonts w:ascii="Garamond" w:hAnsi="Garamond"/>
                <w:b/>
                <w:highlight w:val="yellow"/>
              </w:rPr>
              <w:t>В 2018 ГОДУ</w:t>
            </w:r>
          </w:p>
        </w:tc>
        <w:tc>
          <w:tcPr>
            <w:tcW w:w="2340" w:type="pct"/>
            <w:shd w:val="clear" w:color="auto" w:fill="auto"/>
          </w:tcPr>
          <w:p w14:paraId="02D4825D" w14:textId="77777777" w:rsidR="00F052C2" w:rsidRPr="00595834" w:rsidRDefault="00BE2E52" w:rsidP="00595834">
            <w:pPr>
              <w:spacing w:before="120" w:after="120" w:line="240" w:lineRule="auto"/>
              <w:jc w:val="both"/>
              <w:rPr>
                <w:highlight w:val="yellow"/>
              </w:rPr>
            </w:pPr>
            <w:r w:rsidRPr="00595834">
              <w:rPr>
                <w:rFonts w:ascii="Garamond" w:hAnsi="Garamond"/>
              </w:rPr>
              <w:t xml:space="preserve"> </w:t>
            </w:r>
            <w:r w:rsidR="00201D06" w:rsidRPr="00595834">
              <w:rPr>
                <w:rFonts w:ascii="Garamond" w:hAnsi="Garamond"/>
                <w:b/>
              </w:rPr>
              <w:t xml:space="preserve">РЕГЛАМЕНТ ПРОВЕДЕНИЯ КОНКУРЕНТНЫХ ОТБОРОВ МОЩНОСТИ НОВЫХ ГЕНЕРИРУЮЩИХ ОБЪЕКТОВ </w:t>
            </w:r>
          </w:p>
        </w:tc>
      </w:tr>
      <w:tr w:rsidR="00201D06" w:rsidRPr="00595834" w14:paraId="3F0F8520" w14:textId="77777777" w:rsidTr="005C1AC9">
        <w:trPr>
          <w:trHeight w:val="345"/>
        </w:trPr>
        <w:tc>
          <w:tcPr>
            <w:tcW w:w="302" w:type="pct"/>
            <w:vAlign w:val="center"/>
          </w:tcPr>
          <w:p w14:paraId="049BD011" w14:textId="77777777" w:rsidR="00201D06" w:rsidRPr="00595834" w:rsidRDefault="00201D06" w:rsidP="0059583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95834">
              <w:rPr>
                <w:rFonts w:ascii="Garamond" w:eastAsia="Times New Roman" w:hAnsi="Garamond" w:cs="Garamond"/>
                <w:b/>
                <w:bCs/>
                <w:lang w:eastAsia="ru-RU"/>
              </w:rPr>
              <w:t>2</w:t>
            </w:r>
          </w:p>
        </w:tc>
        <w:tc>
          <w:tcPr>
            <w:tcW w:w="2358" w:type="pct"/>
          </w:tcPr>
          <w:p w14:paraId="0B011F0F" w14:textId="0636B4A0" w:rsidR="00201D06" w:rsidRPr="00595834" w:rsidRDefault="00201D06" w:rsidP="00595834">
            <w:pPr>
              <w:spacing w:before="120" w:after="120" w:line="240" w:lineRule="auto"/>
              <w:ind w:firstLine="567"/>
              <w:jc w:val="both"/>
              <w:rPr>
                <w:rFonts w:ascii="Garamond" w:eastAsia="Batang" w:hAnsi="Garamond"/>
                <w:lang w:eastAsia="ko-KR"/>
              </w:rPr>
            </w:pPr>
            <w:r w:rsidRPr="00595834">
              <w:rPr>
                <w:rFonts w:ascii="Garamond" w:eastAsia="Batang" w:hAnsi="Garamond"/>
                <w:lang w:eastAsia="ko-KR"/>
              </w:rPr>
              <w:t xml:space="preserve">КОМ НГО проводится в соответствии с решением Правительства Российской Федерации о проведении отбора мощности генерирующих объектов, подлежащих строительству, с началом периода поставки мощности </w:t>
            </w:r>
            <w:r w:rsidRPr="00595834">
              <w:rPr>
                <w:rFonts w:ascii="Garamond" w:eastAsia="Batang" w:hAnsi="Garamond"/>
                <w:highlight w:val="yellow"/>
                <w:lang w:eastAsia="ko-KR"/>
              </w:rPr>
              <w:t>с 1 апреля 2021 года (далее – решение Правительства РФ о проведении КОМ НГО), в срок до 1 апреля 2018 года.</w:t>
            </w:r>
          </w:p>
        </w:tc>
        <w:tc>
          <w:tcPr>
            <w:tcW w:w="2340" w:type="pct"/>
            <w:shd w:val="clear" w:color="auto" w:fill="auto"/>
          </w:tcPr>
          <w:p w14:paraId="45112D9C" w14:textId="77777777" w:rsidR="00201D06" w:rsidRPr="00595834" w:rsidRDefault="00201D06" w:rsidP="00595834">
            <w:pPr>
              <w:spacing w:before="120" w:after="120" w:line="240" w:lineRule="auto"/>
              <w:ind w:firstLine="567"/>
              <w:jc w:val="both"/>
              <w:rPr>
                <w:rFonts w:ascii="Garamond" w:eastAsia="Batang" w:hAnsi="Garamond"/>
                <w:lang w:eastAsia="ko-KR"/>
              </w:rPr>
            </w:pPr>
            <w:r w:rsidRPr="00595834">
              <w:rPr>
                <w:rFonts w:ascii="Garamond" w:eastAsia="Batang" w:hAnsi="Garamond"/>
                <w:lang w:eastAsia="ko-KR"/>
              </w:rPr>
              <w:t xml:space="preserve">КОМ НГО проводится в соответствии </w:t>
            </w:r>
            <w:r w:rsidR="00370D14" w:rsidRPr="00595834">
              <w:rPr>
                <w:rFonts w:ascii="Garamond" w:eastAsia="Batang" w:hAnsi="Garamond"/>
                <w:lang w:eastAsia="ko-KR"/>
              </w:rPr>
              <w:t>с решением</w:t>
            </w:r>
            <w:r w:rsidRPr="00595834">
              <w:rPr>
                <w:rFonts w:ascii="Garamond" w:eastAsia="Batang" w:hAnsi="Garamond"/>
                <w:lang w:eastAsia="ko-KR"/>
              </w:rPr>
              <w:t xml:space="preserve"> Правительства Российской Федерации о проведении отбора мощности генерирующих объектов, подлежащих строительству,</w:t>
            </w:r>
            <w:r w:rsidR="005B2B53" w:rsidRPr="00595834">
              <w:rPr>
                <w:rFonts w:ascii="Garamond" w:eastAsia="Batang" w:hAnsi="Garamond"/>
                <w:lang w:eastAsia="ko-KR"/>
              </w:rPr>
              <w:t xml:space="preserve"> с началом периода поставки мощности </w:t>
            </w:r>
            <w:r w:rsidR="005B2B53" w:rsidRPr="00595834">
              <w:rPr>
                <w:rFonts w:ascii="Garamond" w:eastAsia="Batang" w:hAnsi="Garamond"/>
                <w:highlight w:val="yellow"/>
                <w:lang w:eastAsia="ko-KR"/>
              </w:rPr>
              <w:t>с даты, определенной указанным решением Пра</w:t>
            </w:r>
            <w:r w:rsidR="0057024F" w:rsidRPr="00595834">
              <w:rPr>
                <w:rFonts w:ascii="Garamond" w:eastAsia="Batang" w:hAnsi="Garamond"/>
                <w:highlight w:val="yellow"/>
                <w:lang w:eastAsia="ko-KR"/>
              </w:rPr>
              <w:t>вительства Российской Федерации,</w:t>
            </w:r>
            <w:r w:rsidRPr="00595834">
              <w:rPr>
                <w:rFonts w:ascii="Garamond" w:eastAsia="Batang" w:hAnsi="Garamond"/>
                <w:highlight w:val="yellow"/>
                <w:lang w:eastAsia="ko-KR"/>
              </w:rPr>
              <w:t xml:space="preserve"> </w:t>
            </w:r>
            <w:r w:rsidR="00CC3B81" w:rsidRPr="00595834">
              <w:rPr>
                <w:rFonts w:ascii="Garamond" w:eastAsia="Batang" w:hAnsi="Garamond"/>
                <w:highlight w:val="yellow"/>
                <w:lang w:eastAsia="ko-KR"/>
              </w:rPr>
              <w:t xml:space="preserve">в срок </w:t>
            </w:r>
            <w:r w:rsidR="005B2B53" w:rsidRPr="00595834">
              <w:rPr>
                <w:rFonts w:ascii="Garamond" w:eastAsia="Batang" w:hAnsi="Garamond"/>
                <w:highlight w:val="yellow"/>
                <w:lang w:eastAsia="ko-KR"/>
              </w:rPr>
              <w:t>до 1-го числа месяца, следующего за месяцем, в котором истек 90-дневный срок со дня официального опубликования</w:t>
            </w:r>
            <w:r w:rsidR="0057024F" w:rsidRPr="00595834">
              <w:rPr>
                <w:rFonts w:ascii="Garamond" w:eastAsia="Batang" w:hAnsi="Garamond"/>
                <w:highlight w:val="yellow"/>
                <w:lang w:eastAsia="ko-KR"/>
              </w:rPr>
              <w:t xml:space="preserve"> указанного решения.</w:t>
            </w:r>
          </w:p>
        </w:tc>
      </w:tr>
      <w:tr w:rsidR="002A2560" w:rsidRPr="00595834" w14:paraId="33B4A241" w14:textId="77777777" w:rsidTr="005C1AC9">
        <w:trPr>
          <w:trHeight w:val="345"/>
        </w:trPr>
        <w:tc>
          <w:tcPr>
            <w:tcW w:w="302" w:type="pct"/>
            <w:vAlign w:val="center"/>
          </w:tcPr>
          <w:p w14:paraId="5172F317" w14:textId="77777777" w:rsidR="002A2560" w:rsidRPr="00595834" w:rsidRDefault="002A2560" w:rsidP="0059583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95834">
              <w:rPr>
                <w:rFonts w:ascii="Garamond" w:eastAsia="Times New Roman" w:hAnsi="Garamond" w:cs="Garamond"/>
                <w:b/>
                <w:bCs/>
                <w:lang w:eastAsia="ru-RU"/>
              </w:rPr>
              <w:t>3.3.1</w:t>
            </w:r>
          </w:p>
        </w:tc>
        <w:tc>
          <w:tcPr>
            <w:tcW w:w="2358" w:type="pct"/>
          </w:tcPr>
          <w:p w14:paraId="7C764E39" w14:textId="5EEE4D91" w:rsidR="002A2560" w:rsidRPr="00595834" w:rsidRDefault="002A2560" w:rsidP="00595834">
            <w:pPr>
              <w:tabs>
                <w:tab w:val="num" w:pos="0"/>
              </w:tabs>
              <w:spacing w:before="120" w:after="120" w:line="240" w:lineRule="auto"/>
              <w:jc w:val="both"/>
              <w:rPr>
                <w:rFonts w:ascii="Garamond" w:eastAsia="Batang" w:hAnsi="Garamond"/>
                <w:lang w:eastAsia="ko-KR"/>
              </w:rPr>
            </w:pPr>
            <w:r w:rsidRPr="00595834">
              <w:rPr>
                <w:rFonts w:ascii="Garamond" w:eastAsia="Batang" w:hAnsi="Garamond"/>
                <w:lang w:eastAsia="ko-KR"/>
              </w:rPr>
              <w:t>Период подачи (приема) ценовых заявок для участия в КОМ НГО</w:t>
            </w:r>
            <w:r w:rsidRPr="00595834">
              <w:rPr>
                <w:rFonts w:ascii="Garamond" w:eastAsia="Batang" w:hAnsi="Garamond"/>
                <w:highlight w:val="yellow"/>
                <w:lang w:eastAsia="ko-KR"/>
              </w:rPr>
              <w:t xml:space="preserve">, проводимого в 2018 году, </w:t>
            </w:r>
            <w:r w:rsidRPr="00595834">
              <w:rPr>
                <w:rFonts w:ascii="Garamond" w:eastAsia="Batang" w:hAnsi="Garamond"/>
                <w:lang w:eastAsia="ko-KR"/>
              </w:rPr>
              <w:t>составляет 5 рабочих дней</w:t>
            </w:r>
            <w:r w:rsidRPr="00595834">
              <w:rPr>
                <w:rFonts w:ascii="Garamond" w:eastAsia="Batang" w:hAnsi="Garamond"/>
                <w:highlight w:val="yellow"/>
                <w:lang w:eastAsia="ko-KR"/>
              </w:rPr>
              <w:t>: с 22 по 28 марта 2018 года</w:t>
            </w:r>
            <w:r w:rsidRPr="00595834">
              <w:rPr>
                <w:rFonts w:ascii="Garamond" w:eastAsia="Batang" w:hAnsi="Garamond"/>
                <w:lang w:eastAsia="ko-KR"/>
              </w:rPr>
              <w:t>.</w:t>
            </w:r>
          </w:p>
        </w:tc>
        <w:tc>
          <w:tcPr>
            <w:tcW w:w="2340" w:type="pct"/>
            <w:shd w:val="clear" w:color="auto" w:fill="auto"/>
          </w:tcPr>
          <w:p w14:paraId="68738B51" w14:textId="77229EE5" w:rsidR="002A2560" w:rsidRPr="00595834" w:rsidRDefault="002A2560" w:rsidP="00595834">
            <w:pPr>
              <w:tabs>
                <w:tab w:val="num" w:pos="0"/>
              </w:tabs>
              <w:spacing w:before="120" w:after="120" w:line="240" w:lineRule="auto"/>
              <w:jc w:val="both"/>
              <w:rPr>
                <w:rFonts w:ascii="Garamond" w:eastAsia="Batang" w:hAnsi="Garamond"/>
                <w:highlight w:val="yellow"/>
                <w:lang w:eastAsia="ko-KR"/>
              </w:rPr>
            </w:pPr>
            <w:r w:rsidRPr="00595834">
              <w:rPr>
                <w:rFonts w:ascii="Garamond" w:eastAsia="Batang" w:hAnsi="Garamond"/>
                <w:lang w:eastAsia="ko-KR"/>
              </w:rPr>
              <w:t>Период подачи (приема) ценовых заявок для участия в КОМ НГО составляет 5 рабочих дней</w:t>
            </w:r>
            <w:r w:rsidR="0057024F" w:rsidRPr="00595834">
              <w:rPr>
                <w:rFonts w:ascii="Garamond" w:eastAsia="Batang" w:hAnsi="Garamond"/>
                <w:lang w:eastAsia="ko-KR"/>
              </w:rPr>
              <w:t>.</w:t>
            </w:r>
            <w:r w:rsidR="00CC3B81" w:rsidRPr="00595834">
              <w:rPr>
                <w:rFonts w:ascii="Garamond" w:eastAsia="Batang" w:hAnsi="Garamond"/>
                <w:highlight w:val="yellow"/>
                <w:lang w:eastAsia="ko-KR"/>
              </w:rPr>
              <w:t xml:space="preserve"> Даты начала и окончания срока подачи (приема) </w:t>
            </w:r>
            <w:r w:rsidR="007B7841" w:rsidRPr="00595834">
              <w:rPr>
                <w:rFonts w:ascii="Garamond" w:eastAsia="Batang" w:hAnsi="Garamond"/>
                <w:highlight w:val="yellow"/>
                <w:lang w:eastAsia="ko-KR"/>
              </w:rPr>
              <w:t xml:space="preserve">указанных </w:t>
            </w:r>
            <w:r w:rsidR="00CC3B81" w:rsidRPr="00595834">
              <w:rPr>
                <w:rFonts w:ascii="Garamond" w:eastAsia="Batang" w:hAnsi="Garamond"/>
                <w:highlight w:val="yellow"/>
                <w:lang w:eastAsia="ko-KR"/>
              </w:rPr>
              <w:t>ценовых заявок</w:t>
            </w:r>
            <w:r w:rsidR="007B7841" w:rsidRPr="00595834">
              <w:rPr>
                <w:rFonts w:ascii="Garamond" w:eastAsia="Batang" w:hAnsi="Garamond"/>
                <w:highlight w:val="yellow"/>
                <w:lang w:eastAsia="ko-KR"/>
              </w:rPr>
              <w:t xml:space="preserve"> определяются и публикуются СО в соответствии с п. 3.2 настоящего Регламента. </w:t>
            </w:r>
          </w:p>
        </w:tc>
      </w:tr>
      <w:tr w:rsidR="002958A7" w:rsidRPr="00595834" w14:paraId="7648C136" w14:textId="77777777" w:rsidTr="005C1AC9">
        <w:trPr>
          <w:trHeight w:val="345"/>
        </w:trPr>
        <w:tc>
          <w:tcPr>
            <w:tcW w:w="302" w:type="pct"/>
            <w:vAlign w:val="center"/>
          </w:tcPr>
          <w:p w14:paraId="33C16CCF" w14:textId="77777777" w:rsidR="002958A7" w:rsidRPr="00595834" w:rsidRDefault="002958A7" w:rsidP="0059583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95834">
              <w:rPr>
                <w:rFonts w:ascii="Garamond" w:eastAsia="Times New Roman" w:hAnsi="Garamond" w:cs="Garamond"/>
                <w:b/>
                <w:bCs/>
                <w:lang w:eastAsia="ru-RU"/>
              </w:rPr>
              <w:t>4.1.3</w:t>
            </w:r>
          </w:p>
        </w:tc>
        <w:tc>
          <w:tcPr>
            <w:tcW w:w="2358" w:type="pct"/>
          </w:tcPr>
          <w:p w14:paraId="1E7808D5" w14:textId="77777777" w:rsidR="002958A7" w:rsidRPr="00595834" w:rsidRDefault="002958A7" w:rsidP="00595834">
            <w:pPr>
              <w:spacing w:before="120" w:after="120" w:line="240" w:lineRule="auto"/>
              <w:jc w:val="both"/>
              <w:outlineLvl w:val="0"/>
              <w:rPr>
                <w:rFonts w:ascii="Garamond" w:eastAsia="Batang" w:hAnsi="Garamond"/>
                <w:lang w:eastAsia="ko-KR"/>
              </w:rPr>
            </w:pPr>
            <w:r w:rsidRPr="00595834">
              <w:rPr>
                <w:rFonts w:ascii="Garamond" w:eastAsia="Batang" w:hAnsi="Garamond"/>
                <w:lang w:eastAsia="ko-KR"/>
              </w:rPr>
              <w:t>В Реестр участников КОМ НГО включаются субъекты оптового рынка, выполнившие в совокупности:</w:t>
            </w:r>
          </w:p>
          <w:p w14:paraId="7DF79FBA" w14:textId="77777777" w:rsidR="002958A7" w:rsidRPr="00595834" w:rsidRDefault="002958A7" w:rsidP="00595834">
            <w:pPr>
              <w:pStyle w:val="ae"/>
              <w:spacing w:before="120" w:after="120"/>
              <w:ind w:left="567" w:hanging="141"/>
              <w:jc w:val="both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595834">
              <w:rPr>
                <w:rFonts w:ascii="Garamond" w:eastAsia="Batang" w:hAnsi="Garamond"/>
                <w:sz w:val="22"/>
                <w:szCs w:val="22"/>
                <w:lang w:eastAsia="ko-KR"/>
              </w:rPr>
              <w:lastRenderedPageBreak/>
              <w:t xml:space="preserve">- требования, указанные в п. 4.1.2 настоящего Регламента (за исключением требований буллитов 3 и 5 пункта 4.1.2 настоящего Регламента), не позднее </w:t>
            </w:r>
            <w:r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>7 марта 2018 года</w:t>
            </w:r>
            <w:r w:rsidRPr="00595834">
              <w:rPr>
                <w:rFonts w:ascii="Garamond" w:eastAsia="Batang" w:hAnsi="Garamond"/>
                <w:sz w:val="22"/>
                <w:szCs w:val="22"/>
                <w:lang w:eastAsia="ko-KR"/>
              </w:rPr>
              <w:t>;</w:t>
            </w:r>
          </w:p>
          <w:p w14:paraId="637371AC" w14:textId="73034155" w:rsidR="002958A7" w:rsidRPr="00595834" w:rsidRDefault="002958A7" w:rsidP="00595834">
            <w:pPr>
              <w:pStyle w:val="ae"/>
              <w:spacing w:before="120" w:after="120"/>
              <w:ind w:left="567" w:hanging="141"/>
              <w:jc w:val="both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595834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- требования, указанные в буллите 5 п. 4.1.2 настоящего Регламента, не позднее </w:t>
            </w:r>
            <w:r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>15 марта 2018 года</w:t>
            </w:r>
            <w:r w:rsidRPr="00595834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, при условии, что в отношении условных ГТП генерации, указанных в буллите 4 пункта 4.1.2 настоящего Регламента, не позднее </w:t>
            </w:r>
            <w:r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>20 марта 2018 года</w:t>
            </w:r>
            <w:r w:rsidRPr="00595834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 принято решение о предоставлении права участия в торговле мощностью.</w:t>
            </w:r>
          </w:p>
        </w:tc>
        <w:tc>
          <w:tcPr>
            <w:tcW w:w="2340" w:type="pct"/>
            <w:shd w:val="clear" w:color="auto" w:fill="auto"/>
          </w:tcPr>
          <w:p w14:paraId="5EDCB8F0" w14:textId="77777777" w:rsidR="002958A7" w:rsidRPr="00595834" w:rsidRDefault="005B2B53" w:rsidP="00595834">
            <w:pPr>
              <w:spacing w:before="120" w:after="120" w:line="240" w:lineRule="auto"/>
              <w:jc w:val="both"/>
              <w:outlineLvl w:val="0"/>
              <w:rPr>
                <w:rFonts w:ascii="Garamond" w:eastAsia="Batang" w:hAnsi="Garamond"/>
                <w:lang w:eastAsia="ko-KR"/>
              </w:rPr>
            </w:pPr>
            <w:r w:rsidRPr="00595834">
              <w:rPr>
                <w:rFonts w:ascii="Garamond" w:eastAsia="Batang" w:hAnsi="Garamond"/>
                <w:lang w:eastAsia="ko-KR"/>
              </w:rPr>
              <w:lastRenderedPageBreak/>
              <w:t>В</w:t>
            </w:r>
            <w:r w:rsidR="002958A7" w:rsidRPr="00595834">
              <w:rPr>
                <w:rFonts w:ascii="Garamond" w:eastAsia="Batang" w:hAnsi="Garamond"/>
                <w:lang w:eastAsia="ko-KR"/>
              </w:rPr>
              <w:t xml:space="preserve"> Реестр участников КОМ НГО включаются субъекты оптового рынка, выполнившие в совокупности:</w:t>
            </w:r>
          </w:p>
          <w:p w14:paraId="54AFA6C7" w14:textId="77777777" w:rsidR="0057024F" w:rsidRPr="00595834" w:rsidRDefault="002958A7" w:rsidP="00595834">
            <w:pPr>
              <w:pStyle w:val="ae"/>
              <w:spacing w:before="120" w:after="120"/>
              <w:ind w:left="567" w:hanging="141"/>
              <w:jc w:val="both"/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</w:pPr>
            <w:r w:rsidRPr="00595834">
              <w:rPr>
                <w:rFonts w:ascii="Garamond" w:eastAsia="Batang" w:hAnsi="Garamond"/>
                <w:sz w:val="22"/>
                <w:szCs w:val="22"/>
                <w:lang w:eastAsia="ko-KR"/>
              </w:rPr>
              <w:lastRenderedPageBreak/>
              <w:t xml:space="preserve">- требования, указанные в п. 4.1.2 настоящего Регламента (за исключением требований буллитов 3 и 5 пункта 4.1.2 настоящего Регламента), не позднее </w:t>
            </w:r>
            <w:r w:rsidR="007B7841"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 xml:space="preserve">чем за </w:t>
            </w:r>
            <w:r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>2</w:t>
            </w:r>
            <w:r w:rsidR="00870EF1"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>3</w:t>
            </w:r>
            <w:r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 xml:space="preserve"> </w:t>
            </w:r>
            <w:r w:rsidR="00C208B6"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 xml:space="preserve">календарных </w:t>
            </w:r>
            <w:r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>дн</w:t>
            </w:r>
            <w:r w:rsidR="00870EF1"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>я</w:t>
            </w:r>
            <w:r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 xml:space="preserve"> до </w:t>
            </w:r>
            <w:r w:rsidR="007B7841"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>даты окончания срока подачи (приема) ценовых заявок</w:t>
            </w:r>
            <w:r w:rsidR="00A95349" w:rsidRPr="00595834">
              <w:rPr>
                <w:rFonts w:ascii="Garamond" w:eastAsia="Batang" w:hAnsi="Garamond"/>
                <w:sz w:val="22"/>
                <w:szCs w:val="22"/>
                <w:lang w:eastAsia="ko-KR"/>
              </w:rPr>
              <w:t>;</w:t>
            </w:r>
          </w:p>
          <w:p w14:paraId="7B7C9ABA" w14:textId="12481967" w:rsidR="002958A7" w:rsidRPr="00595834" w:rsidRDefault="002958A7" w:rsidP="00595834">
            <w:pPr>
              <w:pStyle w:val="ae"/>
              <w:spacing w:before="120" w:after="120"/>
              <w:ind w:left="567" w:hanging="141"/>
              <w:jc w:val="both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595834">
              <w:rPr>
                <w:rFonts w:ascii="Garamond" w:eastAsia="Batang" w:hAnsi="Garamond"/>
                <w:sz w:val="22"/>
                <w:szCs w:val="22"/>
                <w:lang w:eastAsia="ko-KR"/>
              </w:rPr>
              <w:t>- требования, указанные в буллите 5 п. 4.1.2 настоящего Регламента,</w:t>
            </w:r>
            <w:r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 xml:space="preserve"> </w:t>
            </w:r>
            <w:r w:rsidRPr="00595834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не позднее </w:t>
            </w:r>
            <w:r w:rsidR="007B7841"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 xml:space="preserve">чем за </w:t>
            </w:r>
            <w:r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>1</w:t>
            </w:r>
            <w:r w:rsidR="00870EF1"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>3</w:t>
            </w:r>
            <w:r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 xml:space="preserve"> календарных дней </w:t>
            </w:r>
            <w:r w:rsidR="007B7841"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>до даты окончания срока подачи (приема) ценовых заявок</w:t>
            </w:r>
            <w:r w:rsidRPr="00595834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, при условии, что в отношении условных ГТП генерации, указанных в буллите 4 пункта 4.1.2 настоящего Регламента, не позднее </w:t>
            </w:r>
            <w:r w:rsidR="007B7841"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 xml:space="preserve">чем за </w:t>
            </w:r>
            <w:r w:rsidR="005B1738"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>9</w:t>
            </w:r>
            <w:r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 xml:space="preserve"> календарных дней </w:t>
            </w:r>
            <w:r w:rsidR="00A95349"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>до даты окончания срока подачи (приема) ценовых заявок</w:t>
            </w:r>
            <w:r w:rsidRPr="00595834">
              <w:rPr>
                <w:rFonts w:ascii="Garamond" w:eastAsia="Batang" w:hAnsi="Garamond"/>
                <w:sz w:val="22"/>
                <w:szCs w:val="22"/>
                <w:highlight w:val="yellow"/>
                <w:lang w:eastAsia="ko-KR"/>
              </w:rPr>
              <w:t xml:space="preserve"> </w:t>
            </w:r>
            <w:r w:rsidRPr="00595834">
              <w:rPr>
                <w:rFonts w:ascii="Garamond" w:eastAsia="Batang" w:hAnsi="Garamond"/>
                <w:sz w:val="22"/>
                <w:szCs w:val="22"/>
                <w:lang w:eastAsia="ko-KR"/>
              </w:rPr>
              <w:t>принято решение о предоставлении права участия в торговле мощностью.</w:t>
            </w:r>
          </w:p>
        </w:tc>
      </w:tr>
      <w:tr w:rsidR="00201D06" w:rsidRPr="00595834" w14:paraId="11ACF7DC" w14:textId="77777777" w:rsidTr="005C1AC9">
        <w:trPr>
          <w:trHeight w:val="345"/>
        </w:trPr>
        <w:tc>
          <w:tcPr>
            <w:tcW w:w="302" w:type="pct"/>
            <w:vAlign w:val="center"/>
          </w:tcPr>
          <w:p w14:paraId="60292755" w14:textId="77777777" w:rsidR="00201D06" w:rsidRPr="00595834" w:rsidRDefault="00301E79" w:rsidP="0059583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95834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4.2.1</w:t>
            </w:r>
          </w:p>
        </w:tc>
        <w:tc>
          <w:tcPr>
            <w:tcW w:w="2358" w:type="pct"/>
          </w:tcPr>
          <w:p w14:paraId="25D6C551" w14:textId="77777777" w:rsidR="00201D06" w:rsidRPr="00595834" w:rsidRDefault="00201D06" w:rsidP="00595834">
            <w:pPr>
              <w:spacing w:before="120" w:after="120" w:line="240" w:lineRule="auto"/>
              <w:jc w:val="both"/>
              <w:outlineLvl w:val="0"/>
              <w:rPr>
                <w:rFonts w:ascii="Garamond" w:eastAsia="Batang" w:hAnsi="Garamond"/>
                <w:lang w:eastAsia="ko-KR"/>
              </w:rPr>
            </w:pPr>
            <w:r w:rsidRPr="00595834">
              <w:rPr>
                <w:rFonts w:ascii="Garamond" w:eastAsia="Batang" w:hAnsi="Garamond"/>
                <w:lang w:eastAsia="ko-KR"/>
              </w:rPr>
              <w:t xml:space="preserve">Реестр участников КОМ НГО формирует КО и передает СО не позднее </w:t>
            </w:r>
            <w:r w:rsidRPr="00595834">
              <w:rPr>
                <w:rFonts w:ascii="Garamond" w:eastAsia="Batang" w:hAnsi="Garamond"/>
                <w:highlight w:val="yellow"/>
                <w:lang w:eastAsia="ko-KR"/>
              </w:rPr>
              <w:t>15 марта 2018 года</w:t>
            </w:r>
            <w:r w:rsidRPr="00595834">
              <w:rPr>
                <w:rFonts w:ascii="Garamond" w:eastAsia="Batang" w:hAnsi="Garamond"/>
                <w:lang w:eastAsia="ko-KR"/>
              </w:rPr>
              <w:t xml:space="preserve"> (без указания объема мощности, под который представлено обеспечение исполнения обязательств</w:t>
            </w:r>
            <w:r w:rsidRPr="00595834">
              <w:rPr>
                <w:rFonts w:ascii="Garamond" w:eastAsia="Batang" w:hAnsi="Garamond"/>
                <w:lang w:eastAsia="ko-KR"/>
              </w:rPr>
              <w:object w:dxaOrig="740" w:dyaOrig="400" w14:anchorId="454549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55pt;height:19.35pt" o:ole="">
                  <v:imagedata r:id="rId7" o:title=""/>
                </v:shape>
                <o:OLEObject Type="Embed" ProgID="Equation.3" ShapeID="_x0000_i1025" DrawAspect="Content" ObjectID="_1612366692" r:id="rId8"/>
              </w:object>
            </w:r>
            <w:r w:rsidRPr="00595834">
              <w:rPr>
                <w:rFonts w:ascii="Garamond" w:eastAsia="Batang" w:hAnsi="Garamond"/>
                <w:lang w:eastAsia="ko-KR"/>
              </w:rPr>
              <w:t>).</w:t>
            </w:r>
          </w:p>
          <w:p w14:paraId="3B5C7B4F" w14:textId="77777777" w:rsidR="00201D06" w:rsidRPr="00595834" w:rsidRDefault="00201D06" w:rsidP="00595834">
            <w:pPr>
              <w:spacing w:before="120" w:after="120" w:line="240" w:lineRule="auto"/>
              <w:ind w:firstLine="567"/>
              <w:jc w:val="both"/>
              <w:rPr>
                <w:rFonts w:ascii="Garamond" w:eastAsia="Batang" w:hAnsi="Garamond"/>
                <w:lang w:eastAsia="ko-KR"/>
              </w:rPr>
            </w:pPr>
            <w:r w:rsidRPr="00595834">
              <w:rPr>
                <w:rFonts w:ascii="Garamond" w:eastAsia="Batang" w:hAnsi="Garamond"/>
                <w:lang w:eastAsia="ko-KR"/>
              </w:rPr>
              <w:t xml:space="preserve">КО не позднее </w:t>
            </w:r>
            <w:r w:rsidRPr="00595834">
              <w:rPr>
                <w:rFonts w:ascii="Garamond" w:eastAsia="Batang" w:hAnsi="Garamond"/>
                <w:highlight w:val="yellow"/>
                <w:lang w:eastAsia="ko-KR"/>
              </w:rPr>
              <w:t>21 марта 2018 года</w:t>
            </w:r>
            <w:r w:rsidRPr="00595834">
              <w:rPr>
                <w:rFonts w:ascii="Garamond" w:eastAsia="Batang" w:hAnsi="Garamond"/>
                <w:lang w:eastAsia="ko-KR"/>
              </w:rPr>
              <w:t xml:space="preserve"> повторно формирует и передает СО Реестр участников КОМ НГО с учетом информации об объеме мощности, под который представлено обеспечение исполнения обязательств</w:t>
            </w:r>
            <w:r w:rsidRPr="00595834">
              <w:rPr>
                <w:rFonts w:ascii="Garamond" w:eastAsia="Batang" w:hAnsi="Garamond"/>
                <w:lang w:eastAsia="ko-KR"/>
              </w:rPr>
              <w:object w:dxaOrig="740" w:dyaOrig="400" w14:anchorId="0E2A526B">
                <v:shape id="_x0000_i1026" type="#_x0000_t75" style="width:36.55pt;height:19.35pt" o:ole="">
                  <v:imagedata r:id="rId7" o:title=""/>
                </v:shape>
                <o:OLEObject Type="Embed" ProgID="Equation.3" ShapeID="_x0000_i1026" DrawAspect="Content" ObjectID="_1612366693" r:id="rId9"/>
              </w:object>
            </w:r>
            <w:r w:rsidRPr="00595834">
              <w:rPr>
                <w:rFonts w:ascii="Garamond" w:eastAsia="Batang" w:hAnsi="Garamond"/>
                <w:lang w:eastAsia="ko-KR"/>
              </w:rPr>
              <w:t>.</w:t>
            </w:r>
          </w:p>
          <w:p w14:paraId="65F35918" w14:textId="77777777" w:rsidR="00201D06" w:rsidRPr="00595834" w:rsidRDefault="00201D06" w:rsidP="00595834">
            <w:pPr>
              <w:spacing w:before="120" w:after="120" w:line="240" w:lineRule="auto"/>
              <w:ind w:firstLine="567"/>
              <w:jc w:val="both"/>
              <w:rPr>
                <w:rFonts w:ascii="Garamond" w:eastAsia="Batang" w:hAnsi="Garamond"/>
                <w:lang w:eastAsia="ko-KR"/>
              </w:rPr>
            </w:pPr>
          </w:p>
        </w:tc>
        <w:tc>
          <w:tcPr>
            <w:tcW w:w="2340" w:type="pct"/>
            <w:shd w:val="clear" w:color="auto" w:fill="auto"/>
          </w:tcPr>
          <w:p w14:paraId="43ADCDED" w14:textId="34CA15F1" w:rsidR="002A2560" w:rsidRPr="00595834" w:rsidRDefault="002A2560" w:rsidP="00595834">
            <w:pPr>
              <w:spacing w:before="120" w:after="120" w:line="240" w:lineRule="auto"/>
              <w:ind w:right="34"/>
              <w:jc w:val="both"/>
              <w:outlineLvl w:val="0"/>
              <w:rPr>
                <w:rFonts w:ascii="Garamond" w:eastAsia="Batang" w:hAnsi="Garamond"/>
                <w:lang w:eastAsia="ko-KR"/>
              </w:rPr>
            </w:pPr>
            <w:r w:rsidRPr="00595834">
              <w:rPr>
                <w:rFonts w:ascii="Garamond" w:eastAsia="Batang" w:hAnsi="Garamond"/>
                <w:lang w:eastAsia="ko-KR"/>
              </w:rPr>
              <w:t>Реестр участников КОМ НГО формирует КО и передает СО</w:t>
            </w:r>
            <w:r w:rsidR="00C649C0" w:rsidRPr="00595834">
              <w:rPr>
                <w:rFonts w:ascii="Garamond" w:eastAsia="Batang" w:hAnsi="Garamond"/>
                <w:lang w:eastAsia="ko-KR"/>
              </w:rPr>
              <w:t xml:space="preserve"> </w:t>
            </w:r>
            <w:r w:rsidR="00C649C0" w:rsidRPr="00595834">
              <w:rPr>
                <w:rFonts w:ascii="Garamond" w:eastAsia="Batang" w:hAnsi="Garamond"/>
                <w:highlight w:val="yellow"/>
                <w:lang w:eastAsia="ko-KR"/>
              </w:rPr>
              <w:t>в срок</w:t>
            </w:r>
            <w:r w:rsidRPr="00595834">
              <w:rPr>
                <w:rFonts w:ascii="Garamond" w:eastAsia="Batang" w:hAnsi="Garamond"/>
                <w:highlight w:val="yellow"/>
                <w:lang w:eastAsia="ko-KR"/>
              </w:rPr>
              <w:t xml:space="preserve"> </w:t>
            </w:r>
            <w:r w:rsidRPr="00595834">
              <w:rPr>
                <w:rFonts w:ascii="Garamond" w:eastAsia="Batang" w:hAnsi="Garamond"/>
                <w:lang w:eastAsia="ko-KR"/>
              </w:rPr>
              <w:t>не позднее</w:t>
            </w:r>
            <w:r w:rsidRPr="00595834">
              <w:rPr>
                <w:rFonts w:ascii="Garamond" w:eastAsia="Batang" w:hAnsi="Garamond"/>
                <w:highlight w:val="yellow"/>
                <w:lang w:eastAsia="ko-KR"/>
              </w:rPr>
              <w:t xml:space="preserve"> </w:t>
            </w:r>
            <w:r w:rsidR="00A95349" w:rsidRPr="00595834">
              <w:rPr>
                <w:rFonts w:ascii="Garamond" w:eastAsia="Batang" w:hAnsi="Garamond"/>
                <w:highlight w:val="yellow"/>
                <w:lang w:eastAsia="ko-KR"/>
              </w:rPr>
              <w:t xml:space="preserve">чем за </w:t>
            </w:r>
            <w:r w:rsidRPr="00595834">
              <w:rPr>
                <w:rFonts w:ascii="Garamond" w:eastAsia="Batang" w:hAnsi="Garamond"/>
                <w:highlight w:val="yellow"/>
                <w:lang w:eastAsia="ko-KR"/>
              </w:rPr>
              <w:t>1</w:t>
            </w:r>
            <w:r w:rsidR="00870EF1" w:rsidRPr="00595834">
              <w:rPr>
                <w:rFonts w:ascii="Garamond" w:eastAsia="Batang" w:hAnsi="Garamond"/>
                <w:highlight w:val="yellow"/>
                <w:lang w:eastAsia="ko-KR"/>
              </w:rPr>
              <w:t>3</w:t>
            </w:r>
            <w:r w:rsidRPr="00595834">
              <w:rPr>
                <w:rFonts w:ascii="Garamond" w:eastAsia="Batang" w:hAnsi="Garamond"/>
                <w:highlight w:val="yellow"/>
                <w:lang w:eastAsia="ko-KR"/>
              </w:rPr>
              <w:t xml:space="preserve"> календарных дней </w:t>
            </w:r>
            <w:r w:rsidR="00A95349" w:rsidRPr="00595834">
              <w:rPr>
                <w:rFonts w:ascii="Garamond" w:eastAsia="Batang" w:hAnsi="Garamond"/>
                <w:highlight w:val="yellow"/>
                <w:lang w:eastAsia="ko-KR"/>
              </w:rPr>
              <w:t>до даты окончания срока подачи (приема) ценовых заявок</w:t>
            </w:r>
            <w:r w:rsidR="00301E79" w:rsidRPr="00595834">
              <w:rPr>
                <w:rFonts w:ascii="Garamond" w:eastAsia="Batang" w:hAnsi="Garamond"/>
                <w:highlight w:val="yellow"/>
                <w:lang w:eastAsia="ko-KR"/>
              </w:rPr>
              <w:t xml:space="preserve"> </w:t>
            </w:r>
            <w:r w:rsidRPr="00595834">
              <w:rPr>
                <w:rFonts w:ascii="Garamond" w:eastAsia="Batang" w:hAnsi="Garamond"/>
                <w:lang w:eastAsia="ko-KR"/>
              </w:rPr>
              <w:t>(без указания объема мощности, под который представлено обеспечение исполнения обязательств</w:t>
            </w:r>
            <w:r w:rsidRPr="00595834">
              <w:rPr>
                <w:rFonts w:ascii="Garamond" w:eastAsia="Batang" w:hAnsi="Garamond"/>
                <w:lang w:eastAsia="ko-KR"/>
              </w:rPr>
              <w:object w:dxaOrig="740" w:dyaOrig="400" w14:anchorId="08A8914A">
                <v:shape id="_x0000_i1027" type="#_x0000_t75" style="width:36.55pt;height:19.35pt" o:ole="">
                  <v:imagedata r:id="rId7" o:title=""/>
                </v:shape>
                <o:OLEObject Type="Embed" ProgID="Equation.3" ShapeID="_x0000_i1027" DrawAspect="Content" ObjectID="_1612366694" r:id="rId10"/>
              </w:object>
            </w:r>
            <w:r w:rsidRPr="00595834">
              <w:rPr>
                <w:rFonts w:ascii="Garamond" w:eastAsia="Batang" w:hAnsi="Garamond"/>
                <w:lang w:eastAsia="ko-KR"/>
              </w:rPr>
              <w:t>).</w:t>
            </w:r>
          </w:p>
          <w:p w14:paraId="7DC1DFA0" w14:textId="071E3770" w:rsidR="00201D06" w:rsidRPr="00595834" w:rsidRDefault="002A2560" w:rsidP="00595834">
            <w:pPr>
              <w:spacing w:before="120" w:after="120" w:line="240" w:lineRule="auto"/>
              <w:ind w:firstLine="567"/>
              <w:jc w:val="both"/>
              <w:rPr>
                <w:rFonts w:ascii="Garamond" w:eastAsia="Batang" w:hAnsi="Garamond"/>
                <w:lang w:eastAsia="ko-KR"/>
              </w:rPr>
            </w:pPr>
            <w:r w:rsidRPr="00595834">
              <w:rPr>
                <w:rFonts w:ascii="Garamond" w:eastAsia="Batang" w:hAnsi="Garamond"/>
                <w:lang w:eastAsia="ko-KR"/>
              </w:rPr>
              <w:t>КО не позднее</w:t>
            </w:r>
            <w:r w:rsidRPr="00595834">
              <w:rPr>
                <w:rFonts w:ascii="Garamond" w:eastAsia="Batang" w:hAnsi="Garamond"/>
                <w:highlight w:val="yellow"/>
                <w:lang w:eastAsia="ko-KR"/>
              </w:rPr>
              <w:t xml:space="preserve"> </w:t>
            </w:r>
            <w:r w:rsidR="00A95349" w:rsidRPr="00595834">
              <w:rPr>
                <w:rFonts w:ascii="Garamond" w:eastAsia="Batang" w:hAnsi="Garamond"/>
                <w:highlight w:val="yellow"/>
                <w:lang w:eastAsia="ko-KR"/>
              </w:rPr>
              <w:t xml:space="preserve">чем за </w:t>
            </w:r>
            <w:r w:rsidR="00EF175C" w:rsidRPr="00595834">
              <w:rPr>
                <w:rFonts w:ascii="Garamond" w:eastAsia="Batang" w:hAnsi="Garamond"/>
                <w:highlight w:val="yellow"/>
                <w:lang w:eastAsia="ko-KR"/>
              </w:rPr>
              <w:t>6 рабочих</w:t>
            </w:r>
            <w:r w:rsidR="00C649C0" w:rsidRPr="00595834">
              <w:rPr>
                <w:rFonts w:ascii="Garamond" w:eastAsia="Batang" w:hAnsi="Garamond"/>
                <w:highlight w:val="yellow"/>
                <w:lang w:eastAsia="ko-KR"/>
              </w:rPr>
              <w:t xml:space="preserve"> дней</w:t>
            </w:r>
            <w:r w:rsidRPr="00595834">
              <w:rPr>
                <w:rFonts w:ascii="Garamond" w:eastAsia="Batang" w:hAnsi="Garamond"/>
                <w:highlight w:val="yellow"/>
                <w:lang w:eastAsia="ko-KR"/>
              </w:rPr>
              <w:t xml:space="preserve"> </w:t>
            </w:r>
            <w:r w:rsidR="00A95349" w:rsidRPr="00595834">
              <w:rPr>
                <w:rFonts w:ascii="Garamond" w:eastAsia="Batang" w:hAnsi="Garamond"/>
                <w:highlight w:val="yellow"/>
                <w:lang w:eastAsia="ko-KR"/>
              </w:rPr>
              <w:t>до даты</w:t>
            </w:r>
            <w:r w:rsidR="00EF175C" w:rsidRPr="00595834">
              <w:rPr>
                <w:rFonts w:ascii="Garamond" w:eastAsia="Batang" w:hAnsi="Garamond"/>
                <w:highlight w:val="yellow"/>
                <w:lang w:eastAsia="ko-KR"/>
              </w:rPr>
              <w:t>, предшествующей дате</w:t>
            </w:r>
            <w:r w:rsidR="00A95349" w:rsidRPr="00595834">
              <w:rPr>
                <w:rFonts w:ascii="Garamond" w:eastAsia="Batang" w:hAnsi="Garamond"/>
                <w:highlight w:val="yellow"/>
                <w:lang w:eastAsia="ko-KR"/>
              </w:rPr>
              <w:t xml:space="preserve"> окончания срока подачи (приема) ценовых заявок</w:t>
            </w:r>
            <w:r w:rsidR="00EF175C" w:rsidRPr="00595834">
              <w:rPr>
                <w:rFonts w:ascii="Garamond" w:eastAsia="Batang" w:hAnsi="Garamond"/>
                <w:lang w:eastAsia="ko-KR"/>
              </w:rPr>
              <w:t>,</w:t>
            </w:r>
            <w:r w:rsidR="00A95349" w:rsidRPr="00595834">
              <w:rPr>
                <w:rFonts w:ascii="Garamond" w:eastAsia="Batang" w:hAnsi="Garamond"/>
                <w:lang w:eastAsia="ko-KR"/>
              </w:rPr>
              <w:t xml:space="preserve"> </w:t>
            </w:r>
            <w:r w:rsidRPr="00595834">
              <w:rPr>
                <w:rFonts w:ascii="Garamond" w:eastAsia="Batang" w:hAnsi="Garamond"/>
                <w:lang w:eastAsia="ko-KR"/>
              </w:rPr>
              <w:t>повторно формирует и передает СО Реестр участников КОМ НГО с учетом информации об объеме мощности, под который представлено обеспечение исполнения обязательств</w:t>
            </w:r>
            <w:r w:rsidRPr="00595834">
              <w:rPr>
                <w:rFonts w:ascii="Garamond" w:eastAsia="Batang" w:hAnsi="Garamond"/>
                <w:lang w:eastAsia="ko-KR"/>
              </w:rPr>
              <w:object w:dxaOrig="740" w:dyaOrig="400" w14:anchorId="45DA831F">
                <v:shape id="_x0000_i1028" type="#_x0000_t75" style="width:36.55pt;height:19.35pt" o:ole="">
                  <v:imagedata r:id="rId7" o:title=""/>
                </v:shape>
                <o:OLEObject Type="Embed" ProgID="Equation.3" ShapeID="_x0000_i1028" DrawAspect="Content" ObjectID="_1612366695" r:id="rId11"/>
              </w:object>
            </w:r>
            <w:r w:rsidRPr="00595834">
              <w:rPr>
                <w:rFonts w:ascii="Garamond" w:eastAsia="Batang" w:hAnsi="Garamond"/>
                <w:lang w:eastAsia="ko-KR"/>
              </w:rPr>
              <w:t>.</w:t>
            </w:r>
          </w:p>
        </w:tc>
      </w:tr>
      <w:tr w:rsidR="00CA08D7" w:rsidRPr="00595834" w14:paraId="51B132E6" w14:textId="77777777" w:rsidTr="005C1AC9">
        <w:trPr>
          <w:trHeight w:val="345"/>
        </w:trPr>
        <w:tc>
          <w:tcPr>
            <w:tcW w:w="302" w:type="pct"/>
            <w:vAlign w:val="center"/>
          </w:tcPr>
          <w:p w14:paraId="33AD7AC7" w14:textId="77777777" w:rsidR="00CA08D7" w:rsidRPr="00595834" w:rsidRDefault="00CA08D7" w:rsidP="0059583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95834">
              <w:rPr>
                <w:rFonts w:ascii="Garamond" w:eastAsia="Times New Roman" w:hAnsi="Garamond" w:cs="Garamond"/>
                <w:b/>
                <w:bCs/>
                <w:lang w:eastAsia="ru-RU"/>
              </w:rPr>
              <w:t>8.2</w:t>
            </w:r>
          </w:p>
        </w:tc>
        <w:tc>
          <w:tcPr>
            <w:tcW w:w="2358" w:type="pct"/>
          </w:tcPr>
          <w:p w14:paraId="214C058D" w14:textId="77777777" w:rsidR="00CA08D7" w:rsidRPr="00595834" w:rsidRDefault="00CA08D7" w:rsidP="00595834">
            <w:pPr>
              <w:spacing w:before="120" w:after="120" w:line="240" w:lineRule="auto"/>
              <w:jc w:val="both"/>
              <w:rPr>
                <w:rFonts w:ascii="Garamond" w:eastAsia="Batang" w:hAnsi="Garamond"/>
                <w:lang w:eastAsia="ko-KR"/>
              </w:rPr>
            </w:pPr>
            <w:r w:rsidRPr="00595834">
              <w:rPr>
                <w:rFonts w:ascii="Garamond" w:eastAsia="Batang" w:hAnsi="Garamond"/>
                <w:lang w:eastAsia="ko-KR"/>
              </w:rPr>
              <w:t xml:space="preserve">Не позднее 18 часов 00 минут </w:t>
            </w:r>
            <w:r w:rsidRPr="00595834">
              <w:rPr>
                <w:rFonts w:ascii="Garamond" w:eastAsia="Batang" w:hAnsi="Garamond"/>
                <w:highlight w:val="yellow"/>
                <w:lang w:eastAsia="ko-KR"/>
              </w:rPr>
              <w:t>1 апреля 2018 года</w:t>
            </w:r>
            <w:r w:rsidRPr="00595834">
              <w:rPr>
                <w:rFonts w:ascii="Garamond" w:eastAsia="Batang" w:hAnsi="Garamond"/>
                <w:lang w:eastAsia="ko-KR"/>
              </w:rPr>
              <w:t xml:space="preserve"> СО публикует на официальном сайте Реестр итогов КОМ НГО, включающий:</w:t>
            </w:r>
          </w:p>
          <w:p w14:paraId="7FB722BE" w14:textId="4D0B3A1E" w:rsidR="00CA08D7" w:rsidRPr="00595834" w:rsidRDefault="00301E79" w:rsidP="00595834">
            <w:pPr>
              <w:spacing w:before="120" w:after="120" w:line="240" w:lineRule="auto"/>
              <w:jc w:val="both"/>
              <w:rPr>
                <w:rFonts w:ascii="Garamond" w:eastAsia="Batang" w:hAnsi="Garamond"/>
                <w:lang w:eastAsia="ko-KR"/>
              </w:rPr>
            </w:pPr>
            <w:r w:rsidRPr="00595834">
              <w:rPr>
                <w:rFonts w:ascii="Garamond" w:eastAsia="Batang" w:hAnsi="Garamond"/>
                <w:lang w:eastAsia="ko-KR"/>
              </w:rPr>
              <w:t>…</w:t>
            </w:r>
          </w:p>
        </w:tc>
        <w:tc>
          <w:tcPr>
            <w:tcW w:w="2340" w:type="pct"/>
            <w:shd w:val="clear" w:color="auto" w:fill="auto"/>
          </w:tcPr>
          <w:p w14:paraId="2FBCC657" w14:textId="77777777" w:rsidR="00301E79" w:rsidRPr="00595834" w:rsidRDefault="005B2B53" w:rsidP="00595834">
            <w:pPr>
              <w:spacing w:before="120" w:after="120" w:line="240" w:lineRule="auto"/>
              <w:jc w:val="both"/>
              <w:rPr>
                <w:rFonts w:ascii="Garamond" w:eastAsia="Batang" w:hAnsi="Garamond"/>
                <w:lang w:eastAsia="ko-KR"/>
              </w:rPr>
            </w:pPr>
            <w:r w:rsidRPr="00595834">
              <w:rPr>
                <w:rFonts w:ascii="Garamond" w:eastAsia="Batang" w:hAnsi="Garamond"/>
                <w:lang w:eastAsia="ko-KR"/>
              </w:rPr>
              <w:t>Н</w:t>
            </w:r>
            <w:r w:rsidR="00301E79" w:rsidRPr="00595834">
              <w:rPr>
                <w:rFonts w:ascii="Garamond" w:eastAsia="Batang" w:hAnsi="Garamond"/>
                <w:lang w:eastAsia="ko-KR"/>
              </w:rPr>
              <w:t xml:space="preserve">е позднее 18 часов 00 минут </w:t>
            </w:r>
            <w:r w:rsidR="00A95349" w:rsidRPr="00595834">
              <w:rPr>
                <w:rFonts w:ascii="Garamond" w:eastAsia="Batang" w:hAnsi="Garamond"/>
                <w:highlight w:val="yellow"/>
                <w:lang w:eastAsia="ko-KR"/>
              </w:rPr>
              <w:t>дня окончания срока подачи (приема)</w:t>
            </w:r>
            <w:r w:rsidR="00301E79" w:rsidRPr="00595834">
              <w:rPr>
                <w:rFonts w:ascii="Garamond" w:eastAsia="Batang" w:hAnsi="Garamond"/>
                <w:highlight w:val="yellow"/>
                <w:lang w:eastAsia="ko-KR"/>
              </w:rPr>
              <w:t xml:space="preserve"> </w:t>
            </w:r>
            <w:r w:rsidR="00A95349" w:rsidRPr="00595834">
              <w:rPr>
                <w:rFonts w:ascii="Garamond" w:eastAsia="Batang" w:hAnsi="Garamond"/>
                <w:highlight w:val="yellow"/>
                <w:lang w:eastAsia="ko-KR"/>
              </w:rPr>
              <w:t>заявок</w:t>
            </w:r>
            <w:r w:rsidR="00A95349" w:rsidRPr="00595834">
              <w:rPr>
                <w:rFonts w:ascii="Garamond" w:eastAsia="Batang" w:hAnsi="Garamond"/>
                <w:lang w:eastAsia="ko-KR"/>
              </w:rPr>
              <w:t xml:space="preserve"> </w:t>
            </w:r>
            <w:r w:rsidR="00301E79" w:rsidRPr="00595834">
              <w:rPr>
                <w:rFonts w:ascii="Garamond" w:eastAsia="Batang" w:hAnsi="Garamond"/>
                <w:lang w:eastAsia="ko-KR"/>
              </w:rPr>
              <w:t>СО публикует на официальном сайте Реестр итогов КОМ НГО, включающий:</w:t>
            </w:r>
          </w:p>
          <w:p w14:paraId="5C01F217" w14:textId="42C1723B" w:rsidR="00CA08D7" w:rsidRPr="00595834" w:rsidRDefault="00301E79" w:rsidP="00595834">
            <w:pPr>
              <w:spacing w:before="120" w:after="120" w:line="240" w:lineRule="auto"/>
              <w:jc w:val="both"/>
              <w:rPr>
                <w:rFonts w:ascii="Garamond" w:eastAsia="Batang" w:hAnsi="Garamond"/>
                <w:lang w:eastAsia="ko-KR"/>
              </w:rPr>
            </w:pPr>
            <w:r w:rsidRPr="00595834">
              <w:rPr>
                <w:rFonts w:ascii="Garamond" w:eastAsia="Batang" w:hAnsi="Garamond"/>
                <w:lang w:eastAsia="ko-KR"/>
              </w:rPr>
              <w:t>…</w:t>
            </w:r>
          </w:p>
        </w:tc>
      </w:tr>
    </w:tbl>
    <w:p w14:paraId="15FA7387" w14:textId="77777777" w:rsidR="007A5985" w:rsidRDefault="007A5985" w:rsidP="00480B61">
      <w:pPr>
        <w:spacing w:after="0" w:line="240" w:lineRule="auto"/>
        <w:rPr>
          <w:rFonts w:ascii="Garamond" w:hAnsi="Garamond"/>
          <w:b/>
        </w:rPr>
      </w:pPr>
    </w:p>
    <w:p w14:paraId="3B54AB60" w14:textId="573ACA4F" w:rsidR="00480B61" w:rsidRDefault="007A5985" w:rsidP="00480B61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480B61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</w:t>
      </w:r>
      <w:r w:rsidR="00480B61">
        <w:rPr>
          <w:rFonts w:ascii="Garamond" w:hAnsi="Garamond"/>
          <w:b/>
          <w:sz w:val="26"/>
          <w:szCs w:val="26"/>
        </w:rPr>
        <w:t xml:space="preserve">в СТАНДАРТНУЮ ФОРМУ </w:t>
      </w:r>
      <w:r w:rsidRPr="00480B61">
        <w:rPr>
          <w:rFonts w:ascii="Garamond" w:hAnsi="Garamond"/>
          <w:b/>
          <w:sz w:val="26"/>
          <w:szCs w:val="26"/>
        </w:rPr>
        <w:t>ДОГОВОР</w:t>
      </w:r>
      <w:r w:rsidR="00480B61">
        <w:rPr>
          <w:rFonts w:ascii="Garamond" w:hAnsi="Garamond"/>
          <w:b/>
          <w:sz w:val="26"/>
          <w:szCs w:val="26"/>
        </w:rPr>
        <w:t>А</w:t>
      </w:r>
      <w:r w:rsidRPr="00480B61">
        <w:rPr>
          <w:rFonts w:ascii="Garamond" w:hAnsi="Garamond"/>
          <w:b/>
          <w:sz w:val="26"/>
          <w:szCs w:val="26"/>
        </w:rPr>
        <w:t xml:space="preserve"> О ПРИСОЕДИНЕНИИ К</w:t>
      </w:r>
      <w:r w:rsidR="00480B61">
        <w:rPr>
          <w:rFonts w:ascii="Garamond" w:hAnsi="Garamond"/>
          <w:b/>
          <w:sz w:val="26"/>
          <w:szCs w:val="26"/>
        </w:rPr>
        <w:t> </w:t>
      </w:r>
      <w:r w:rsidRPr="00480B61">
        <w:rPr>
          <w:rFonts w:ascii="Garamond" w:hAnsi="Garamond"/>
          <w:b/>
          <w:sz w:val="26"/>
          <w:szCs w:val="26"/>
        </w:rPr>
        <w:t>ТОРГОВОЙ СИСТЕМЕ ОПТОВОГО РЫНКА</w:t>
      </w:r>
    </w:p>
    <w:p w14:paraId="442ED0F1" w14:textId="3A3F4EAD" w:rsidR="007A5985" w:rsidRPr="00480B61" w:rsidRDefault="007A5985" w:rsidP="00480B61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480B61">
        <w:rPr>
          <w:rFonts w:ascii="Garamond" w:hAnsi="Garamond"/>
          <w:b/>
          <w:sz w:val="26"/>
          <w:szCs w:val="26"/>
        </w:rPr>
        <w:t xml:space="preserve"> </w:t>
      </w:r>
    </w:p>
    <w:tbl>
      <w:tblPr>
        <w:tblW w:w="5099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7002"/>
        <w:gridCol w:w="6949"/>
      </w:tblGrid>
      <w:tr w:rsidR="007A5985" w:rsidRPr="002C7565" w14:paraId="3BB2563F" w14:textId="77777777" w:rsidTr="00EB2909">
        <w:trPr>
          <w:trHeight w:val="435"/>
        </w:trPr>
        <w:tc>
          <w:tcPr>
            <w:tcW w:w="302" w:type="pct"/>
            <w:tcMar>
              <w:left w:w="57" w:type="dxa"/>
              <w:right w:w="57" w:type="dxa"/>
            </w:tcMar>
            <w:vAlign w:val="center"/>
          </w:tcPr>
          <w:p w14:paraId="531291A7" w14:textId="77777777" w:rsidR="007A5985" w:rsidRPr="002C7565" w:rsidRDefault="007A5985" w:rsidP="00EB290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14:paraId="0A6AA749" w14:textId="77777777" w:rsidR="007A5985" w:rsidRPr="002C7565" w:rsidRDefault="007A5985" w:rsidP="00EB290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58" w:type="pct"/>
            <w:vAlign w:val="center"/>
          </w:tcPr>
          <w:p w14:paraId="38A05969" w14:textId="77777777" w:rsidR="007A5985" w:rsidRPr="002C7565" w:rsidRDefault="007A5985" w:rsidP="00EB290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7A92EC54" w14:textId="77777777" w:rsidR="007A5985" w:rsidRPr="002C7565" w:rsidRDefault="007A5985" w:rsidP="00EB290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40" w:type="pct"/>
            <w:vAlign w:val="center"/>
          </w:tcPr>
          <w:p w14:paraId="718154E3" w14:textId="77777777" w:rsidR="007A5985" w:rsidRPr="002C7565" w:rsidRDefault="007A5985" w:rsidP="00EB290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09A28AC5" w14:textId="77777777" w:rsidR="007A5985" w:rsidRPr="002C7565" w:rsidRDefault="007A5985" w:rsidP="00EB290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7A5985" w:rsidRPr="002C7565" w14:paraId="43E7D2F5" w14:textId="77777777" w:rsidTr="00EB2909">
        <w:trPr>
          <w:trHeight w:val="345"/>
        </w:trPr>
        <w:tc>
          <w:tcPr>
            <w:tcW w:w="302" w:type="pct"/>
            <w:vAlign w:val="center"/>
          </w:tcPr>
          <w:p w14:paraId="43A38EF2" w14:textId="77777777" w:rsidR="007A5985" w:rsidRPr="002C7565" w:rsidRDefault="007A5985" w:rsidP="00480B61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1.4.1</w:t>
            </w:r>
          </w:p>
        </w:tc>
        <w:tc>
          <w:tcPr>
            <w:tcW w:w="2358" w:type="pct"/>
          </w:tcPr>
          <w:p w14:paraId="74AFAE81" w14:textId="77777777" w:rsidR="007A5985" w:rsidRPr="007A5985" w:rsidRDefault="007A5985" w:rsidP="007A5985">
            <w:pPr>
              <w:pStyle w:val="3"/>
              <w:keepNext w:val="0"/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Garamond" w:eastAsia="Batang" w:hAnsi="Garamond"/>
                <w:b w:val="0"/>
                <w:bCs w:val="0"/>
                <w:sz w:val="22"/>
                <w:szCs w:val="22"/>
                <w:lang w:val="ru-RU" w:eastAsia="ko-KR"/>
              </w:rPr>
            </w:pPr>
            <w:r w:rsidRPr="007A5985">
              <w:rPr>
                <w:rFonts w:ascii="Garamond" w:eastAsia="Batang" w:hAnsi="Garamond"/>
                <w:b w:val="0"/>
                <w:bCs w:val="0"/>
                <w:sz w:val="22"/>
                <w:szCs w:val="22"/>
                <w:lang w:val="ru-RU" w:eastAsia="ko-KR"/>
              </w:rPr>
              <w:t>Регламенты оптового рынка:</w:t>
            </w:r>
          </w:p>
          <w:p w14:paraId="12C68DD7" w14:textId="77777777" w:rsidR="007A5985" w:rsidRPr="007A5985" w:rsidRDefault="007A5985" w:rsidP="007A5985">
            <w:pPr>
              <w:pStyle w:val="3"/>
              <w:keepNext w:val="0"/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Garamond" w:eastAsia="Batang" w:hAnsi="Garamond"/>
                <w:b w:val="0"/>
                <w:bCs w:val="0"/>
                <w:sz w:val="22"/>
                <w:szCs w:val="22"/>
                <w:lang w:val="ru-RU" w:eastAsia="ko-KR"/>
              </w:rPr>
            </w:pPr>
            <w:r w:rsidRPr="007A5985">
              <w:rPr>
                <w:rFonts w:ascii="Garamond" w:eastAsia="Batang" w:hAnsi="Garamond"/>
                <w:b w:val="0"/>
                <w:bCs w:val="0"/>
                <w:sz w:val="22"/>
                <w:szCs w:val="22"/>
                <w:lang w:val="ru-RU" w:eastAsia="ko-KR"/>
              </w:rPr>
              <w:t>…</w:t>
            </w:r>
          </w:p>
          <w:p w14:paraId="663C3810" w14:textId="77777777" w:rsidR="007A5985" w:rsidRPr="007A5985" w:rsidRDefault="007A5985" w:rsidP="007A5985">
            <w:pPr>
              <w:numPr>
                <w:ilvl w:val="0"/>
                <w:numId w:val="32"/>
              </w:numPr>
              <w:tabs>
                <w:tab w:val="left" w:pos="906"/>
                <w:tab w:val="num" w:pos="1560"/>
              </w:tabs>
              <w:autoSpaceDE w:val="0"/>
              <w:autoSpaceDN w:val="0"/>
              <w:spacing w:after="0" w:line="240" w:lineRule="auto"/>
              <w:ind w:left="1560" w:hanging="426"/>
              <w:jc w:val="both"/>
              <w:rPr>
                <w:rFonts w:ascii="Garamond" w:eastAsia="Batang" w:hAnsi="Garamond"/>
                <w:lang w:eastAsia="ko-KR"/>
              </w:rPr>
            </w:pPr>
            <w:r w:rsidRPr="007A5985">
              <w:rPr>
                <w:rFonts w:ascii="Garamond" w:eastAsia="Batang" w:hAnsi="Garamond"/>
                <w:lang w:eastAsia="ko-KR"/>
              </w:rPr>
              <w:lastRenderedPageBreak/>
              <w:t xml:space="preserve">Регламент проведения конкурентных отборов мощности новых генерирующих объектов </w:t>
            </w:r>
            <w:r w:rsidRPr="007A5985">
              <w:rPr>
                <w:rFonts w:ascii="Garamond" w:eastAsia="Batang" w:hAnsi="Garamond"/>
                <w:highlight w:val="yellow"/>
                <w:lang w:eastAsia="ko-KR"/>
              </w:rPr>
              <w:t>в 2018 году</w:t>
            </w:r>
            <w:r w:rsidRPr="007A5985">
              <w:rPr>
                <w:rFonts w:ascii="Garamond" w:eastAsia="Batang" w:hAnsi="Garamond"/>
                <w:lang w:eastAsia="ko-KR"/>
              </w:rPr>
              <w:t xml:space="preserve"> (Приложение № 19.8);</w:t>
            </w:r>
          </w:p>
          <w:p w14:paraId="2F3F982D" w14:textId="77777777" w:rsidR="007A5985" w:rsidRPr="007A5985" w:rsidRDefault="007A5985" w:rsidP="007A5985">
            <w:r w:rsidRPr="007A5985">
              <w:rPr>
                <w:rFonts w:ascii="Garamond" w:eastAsia="Batang" w:hAnsi="Garamond"/>
                <w:lang w:eastAsia="ko-KR"/>
              </w:rPr>
              <w:t>…</w:t>
            </w:r>
          </w:p>
        </w:tc>
        <w:tc>
          <w:tcPr>
            <w:tcW w:w="2340" w:type="pct"/>
            <w:shd w:val="clear" w:color="auto" w:fill="auto"/>
          </w:tcPr>
          <w:p w14:paraId="35BDD26F" w14:textId="77777777" w:rsidR="007A5985" w:rsidRPr="007A5985" w:rsidRDefault="007A5985" w:rsidP="007A5985">
            <w:pPr>
              <w:pStyle w:val="3"/>
              <w:keepNext w:val="0"/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Garamond" w:eastAsia="Batang" w:hAnsi="Garamond"/>
                <w:b w:val="0"/>
                <w:bCs w:val="0"/>
                <w:sz w:val="22"/>
                <w:szCs w:val="22"/>
                <w:lang w:val="ru-RU" w:eastAsia="ko-KR"/>
              </w:rPr>
            </w:pPr>
            <w:r w:rsidRPr="00071AEB">
              <w:rPr>
                <w:rFonts w:ascii="Garamond" w:hAnsi="Garamond"/>
              </w:rPr>
              <w:lastRenderedPageBreak/>
              <w:t xml:space="preserve"> </w:t>
            </w:r>
            <w:r w:rsidRPr="007A5985">
              <w:rPr>
                <w:rFonts w:ascii="Garamond" w:eastAsia="Batang" w:hAnsi="Garamond"/>
                <w:b w:val="0"/>
                <w:bCs w:val="0"/>
                <w:sz w:val="22"/>
                <w:szCs w:val="22"/>
                <w:lang w:val="ru-RU" w:eastAsia="ko-KR"/>
              </w:rPr>
              <w:t>Регламенты оптового рынка:</w:t>
            </w:r>
          </w:p>
          <w:p w14:paraId="4E3ECF3B" w14:textId="77777777" w:rsidR="007A5985" w:rsidRPr="007A5985" w:rsidRDefault="007A5985" w:rsidP="007A5985">
            <w:pPr>
              <w:pStyle w:val="3"/>
              <w:keepNext w:val="0"/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Garamond" w:eastAsia="Batang" w:hAnsi="Garamond"/>
                <w:b w:val="0"/>
                <w:bCs w:val="0"/>
                <w:sz w:val="22"/>
                <w:szCs w:val="22"/>
                <w:lang w:val="ru-RU" w:eastAsia="ko-KR"/>
              </w:rPr>
            </w:pPr>
            <w:r w:rsidRPr="007A5985">
              <w:rPr>
                <w:rFonts w:ascii="Garamond" w:eastAsia="Batang" w:hAnsi="Garamond"/>
                <w:b w:val="0"/>
                <w:bCs w:val="0"/>
                <w:sz w:val="22"/>
                <w:szCs w:val="22"/>
                <w:lang w:val="ru-RU" w:eastAsia="ko-KR"/>
              </w:rPr>
              <w:t>…</w:t>
            </w:r>
          </w:p>
          <w:p w14:paraId="5AA0DB48" w14:textId="77777777" w:rsidR="007A5985" w:rsidRPr="007A5985" w:rsidRDefault="007A5985" w:rsidP="007A5985">
            <w:pPr>
              <w:numPr>
                <w:ilvl w:val="0"/>
                <w:numId w:val="32"/>
              </w:numPr>
              <w:tabs>
                <w:tab w:val="left" w:pos="906"/>
                <w:tab w:val="num" w:pos="1560"/>
              </w:tabs>
              <w:autoSpaceDE w:val="0"/>
              <w:autoSpaceDN w:val="0"/>
              <w:spacing w:after="0" w:line="240" w:lineRule="auto"/>
              <w:ind w:left="1560" w:hanging="426"/>
              <w:jc w:val="both"/>
              <w:rPr>
                <w:rFonts w:ascii="Garamond" w:eastAsia="Batang" w:hAnsi="Garamond"/>
                <w:lang w:eastAsia="ko-KR"/>
              </w:rPr>
            </w:pPr>
            <w:r w:rsidRPr="007A5985">
              <w:rPr>
                <w:rFonts w:ascii="Garamond" w:eastAsia="Batang" w:hAnsi="Garamond"/>
                <w:lang w:eastAsia="ko-KR"/>
              </w:rPr>
              <w:lastRenderedPageBreak/>
              <w:t>Регламент проведения конкурентных отборов мощности новых генерирующих объектов (Приложение № 19.8);</w:t>
            </w:r>
          </w:p>
          <w:p w14:paraId="6809329E" w14:textId="77777777" w:rsidR="007A5985" w:rsidRPr="00AF570C" w:rsidRDefault="007A5985" w:rsidP="007A5985">
            <w:pPr>
              <w:jc w:val="both"/>
              <w:rPr>
                <w:highlight w:val="yellow"/>
              </w:rPr>
            </w:pPr>
            <w:r w:rsidRPr="007A5985">
              <w:rPr>
                <w:rFonts w:ascii="Garamond" w:eastAsia="Batang" w:hAnsi="Garamond"/>
                <w:lang w:eastAsia="ko-KR"/>
              </w:rPr>
              <w:t>…</w:t>
            </w:r>
          </w:p>
        </w:tc>
      </w:tr>
    </w:tbl>
    <w:p w14:paraId="2F94C8A3" w14:textId="77777777" w:rsidR="00DA5733" w:rsidRDefault="00DA5733" w:rsidP="00DA5733">
      <w:pPr>
        <w:rPr>
          <w:rFonts w:ascii="Garamond" w:hAnsi="Garamond"/>
          <w:b/>
        </w:rPr>
      </w:pPr>
    </w:p>
    <w:p w14:paraId="79E1E190" w14:textId="77777777" w:rsidR="00DA5733" w:rsidRPr="00821C5F" w:rsidRDefault="00DA5733" w:rsidP="00DA5733">
      <w:pPr>
        <w:rPr>
          <w:rFonts w:ascii="Garamond" w:hAnsi="Garamond"/>
          <w:b/>
          <w:sz w:val="26"/>
          <w:szCs w:val="26"/>
        </w:rPr>
      </w:pPr>
      <w:r w:rsidRPr="00821C5F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РЕГЛАМЕНТ ФИНАНСОВЫХ РАСЧЕТОВ НА ОПТОВОМ РЫНКЕ ЭЛЕКТРОЭНЕРГИИ (Приложение </w:t>
      </w:r>
      <w:r w:rsidR="00425150" w:rsidRPr="00821C5F">
        <w:rPr>
          <w:rFonts w:ascii="Garamond" w:hAnsi="Garamond"/>
          <w:b/>
          <w:sz w:val="26"/>
          <w:szCs w:val="26"/>
        </w:rPr>
        <w:t>№</w:t>
      </w:r>
      <w:r w:rsidRPr="00821C5F">
        <w:rPr>
          <w:rFonts w:ascii="Garamond" w:hAnsi="Garamond"/>
          <w:b/>
          <w:sz w:val="26"/>
          <w:szCs w:val="26"/>
        </w:rPr>
        <w:t xml:space="preserve"> </w:t>
      </w:r>
      <w:r w:rsidR="00F1720F" w:rsidRPr="00821C5F">
        <w:rPr>
          <w:rFonts w:ascii="Garamond" w:hAnsi="Garamond"/>
          <w:b/>
          <w:sz w:val="26"/>
          <w:szCs w:val="26"/>
        </w:rPr>
        <w:t>16</w:t>
      </w:r>
      <w:r w:rsidRPr="00821C5F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</w:t>
      </w:r>
      <w:r w:rsidR="00F1720F" w:rsidRPr="00821C5F">
        <w:rPr>
          <w:rFonts w:ascii="Garamond" w:hAnsi="Garamond"/>
          <w:b/>
          <w:sz w:val="26"/>
          <w:szCs w:val="26"/>
        </w:rPr>
        <w:t>)</w:t>
      </w:r>
    </w:p>
    <w:tbl>
      <w:tblPr>
        <w:tblW w:w="5236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6943"/>
        <w:gridCol w:w="7370"/>
      </w:tblGrid>
      <w:tr w:rsidR="00DA5733" w:rsidRPr="00821C5F" w14:paraId="27A36B5B" w14:textId="77777777" w:rsidTr="00821C5F">
        <w:trPr>
          <w:trHeight w:val="435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14:paraId="69975509" w14:textId="77777777" w:rsidR="00DA5733" w:rsidRPr="00821C5F" w:rsidRDefault="00DA5733" w:rsidP="00EB290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21C5F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14:paraId="6DA620B2" w14:textId="77777777" w:rsidR="00DA5733" w:rsidRPr="00821C5F" w:rsidRDefault="00DA5733" w:rsidP="00EB290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21C5F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277" w:type="pct"/>
            <w:vAlign w:val="center"/>
          </w:tcPr>
          <w:p w14:paraId="1941321F" w14:textId="77777777" w:rsidR="00DA5733" w:rsidRPr="00821C5F" w:rsidRDefault="00DA5733" w:rsidP="00EB290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21C5F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752C80A3" w14:textId="77777777" w:rsidR="00DA5733" w:rsidRPr="00821C5F" w:rsidRDefault="00DA5733" w:rsidP="00EB290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21C5F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417" w:type="pct"/>
            <w:vAlign w:val="center"/>
          </w:tcPr>
          <w:p w14:paraId="474FE1F4" w14:textId="77777777" w:rsidR="00DA5733" w:rsidRPr="00821C5F" w:rsidRDefault="00DA5733" w:rsidP="00EB290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21C5F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5E9C277A" w14:textId="77777777" w:rsidR="00DA5733" w:rsidRPr="00821C5F" w:rsidRDefault="00DA5733" w:rsidP="00EB290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821C5F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DA5733" w:rsidRPr="00821C5F" w14:paraId="519EB0FB" w14:textId="77777777" w:rsidTr="00821C5F">
        <w:trPr>
          <w:trHeight w:val="345"/>
        </w:trPr>
        <w:tc>
          <w:tcPr>
            <w:tcW w:w="306" w:type="pct"/>
            <w:vAlign w:val="center"/>
          </w:tcPr>
          <w:p w14:paraId="435A5B73" w14:textId="77777777" w:rsidR="00DA5733" w:rsidRPr="00821C5F" w:rsidRDefault="00F1720F" w:rsidP="00821C5F">
            <w:pPr>
              <w:spacing w:before="120" w:after="12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21C5F">
              <w:rPr>
                <w:rFonts w:ascii="Garamond" w:eastAsia="Times New Roman" w:hAnsi="Garamond" w:cs="Garamond"/>
                <w:b/>
                <w:bCs/>
                <w:lang w:eastAsia="ru-RU"/>
              </w:rPr>
              <w:t>13.1.6</w:t>
            </w:r>
          </w:p>
        </w:tc>
        <w:tc>
          <w:tcPr>
            <w:tcW w:w="2277" w:type="pct"/>
          </w:tcPr>
          <w:p w14:paraId="7C731900" w14:textId="77777777" w:rsidR="00F1720F" w:rsidRPr="00821C5F" w:rsidRDefault="00F1720F" w:rsidP="00821C5F">
            <w:pPr>
              <w:widowControl w:val="0"/>
              <w:spacing w:before="120" w:after="120" w:line="240" w:lineRule="auto"/>
              <w:ind w:left="450" w:hanging="425"/>
              <w:jc w:val="both"/>
              <w:rPr>
                <w:rFonts w:ascii="Garamond" w:eastAsia="Batang" w:hAnsi="Garamond"/>
                <w:lang w:eastAsia="ko-KR"/>
              </w:rPr>
            </w:pPr>
            <w:r w:rsidRPr="00821C5F">
              <w:rPr>
                <w:rFonts w:ascii="Garamond" w:eastAsia="Batang" w:hAnsi="Garamond"/>
                <w:lang w:eastAsia="ko-KR"/>
              </w:rPr>
              <w:t xml:space="preserve">17)… где </w:t>
            </w:r>
            <w:r w:rsidR="00460565">
              <w:rPr>
                <w:rFonts w:ascii="Garamond" w:eastAsia="Batang" w:hAnsi="Garamond"/>
                <w:lang w:eastAsia="ko-KR"/>
              </w:rPr>
              <w:pict w14:anchorId="6AE521CA">
                <v:shape id="_x0000_i1029" type="#_x0000_t75" style="width:50.5pt;height:20.4pt">
                  <v:imagedata r:id="rId12" o:title=""/>
                </v:shape>
              </w:pict>
            </w:r>
            <w:r w:rsidRPr="00821C5F">
              <w:rPr>
                <w:rFonts w:ascii="Garamond" w:eastAsia="Batang" w:hAnsi="Garamond"/>
                <w:lang w:eastAsia="ko-KR"/>
              </w:rPr>
              <w:t xml:space="preserve"> – цена на мощность, определенная по результатам КОМ НГО в отношении ГТП генерации p, передаваемая СО в КО в соответствии с п. 8.3 </w:t>
            </w:r>
            <w:r w:rsidRPr="00821C5F">
              <w:rPr>
                <w:rFonts w:ascii="Garamond" w:eastAsia="Batang" w:hAnsi="Garamond"/>
                <w:i/>
                <w:lang w:eastAsia="ko-KR"/>
              </w:rPr>
              <w:t xml:space="preserve">Регламента проведения конкурентных отборов мощности новых генерирующих объектов </w:t>
            </w:r>
            <w:r w:rsidRPr="00821C5F">
              <w:rPr>
                <w:rFonts w:ascii="Garamond" w:eastAsia="Batang" w:hAnsi="Garamond"/>
                <w:i/>
                <w:highlight w:val="yellow"/>
                <w:lang w:eastAsia="ko-KR"/>
              </w:rPr>
              <w:t>в 2018 году</w:t>
            </w:r>
            <w:r w:rsidRPr="00821C5F">
              <w:rPr>
                <w:rFonts w:ascii="Garamond" w:eastAsia="Batang" w:hAnsi="Garamond"/>
                <w:lang w:eastAsia="ko-KR"/>
              </w:rPr>
              <w:t xml:space="preserve"> (Приложение № 19.8 к </w:t>
            </w:r>
            <w:r w:rsidRPr="00821C5F">
              <w:rPr>
                <w:rFonts w:ascii="Garamond" w:eastAsia="Batang" w:hAnsi="Garamond"/>
                <w:i/>
                <w:lang w:eastAsia="ko-KR"/>
              </w:rPr>
              <w:t>Договору о присоединении к торговой системе оптового рынка</w:t>
            </w:r>
            <w:r w:rsidRPr="00821C5F">
              <w:rPr>
                <w:rFonts w:ascii="Garamond" w:eastAsia="Batang" w:hAnsi="Garamond"/>
                <w:lang w:eastAsia="ko-KR"/>
              </w:rPr>
              <w:t>);</w:t>
            </w:r>
          </w:p>
          <w:p w14:paraId="6693071D" w14:textId="77777777" w:rsidR="00DA5733" w:rsidRPr="00821C5F" w:rsidRDefault="00F1720F" w:rsidP="00821C5F">
            <w:pPr>
              <w:spacing w:before="120" w:after="120" w:line="240" w:lineRule="auto"/>
              <w:rPr>
                <w:rFonts w:ascii="Garamond" w:hAnsi="Garamond"/>
              </w:rPr>
            </w:pPr>
            <w:r w:rsidRPr="00821C5F">
              <w:rPr>
                <w:rFonts w:ascii="Garamond" w:hAnsi="Garamond"/>
              </w:rPr>
              <w:t>…</w:t>
            </w:r>
          </w:p>
        </w:tc>
        <w:tc>
          <w:tcPr>
            <w:tcW w:w="2417" w:type="pct"/>
            <w:shd w:val="clear" w:color="auto" w:fill="auto"/>
          </w:tcPr>
          <w:p w14:paraId="537506B6" w14:textId="7F35910C" w:rsidR="00DA5733" w:rsidRDefault="00F1720F" w:rsidP="00821C5F">
            <w:pPr>
              <w:widowControl w:val="0"/>
              <w:spacing w:before="120" w:after="120" w:line="240" w:lineRule="auto"/>
              <w:ind w:left="450" w:hanging="425"/>
              <w:jc w:val="both"/>
              <w:rPr>
                <w:rFonts w:ascii="Garamond" w:eastAsia="Batang" w:hAnsi="Garamond"/>
                <w:lang w:eastAsia="ko-KR"/>
              </w:rPr>
            </w:pPr>
            <w:r w:rsidRPr="00821C5F">
              <w:rPr>
                <w:rFonts w:ascii="Garamond" w:hAnsi="Garamond"/>
              </w:rPr>
              <w:t>17)</w:t>
            </w:r>
            <w:r w:rsidRPr="00821C5F">
              <w:rPr>
                <w:rFonts w:ascii="Garamond" w:eastAsia="Batang" w:hAnsi="Garamond"/>
                <w:lang w:eastAsia="ko-KR"/>
              </w:rPr>
              <w:t xml:space="preserve">… где </w:t>
            </w:r>
            <w:r w:rsidR="00460565">
              <w:rPr>
                <w:rFonts w:ascii="Garamond" w:eastAsia="Batang" w:hAnsi="Garamond"/>
                <w:lang w:eastAsia="ko-KR"/>
              </w:rPr>
              <w:pict w14:anchorId="734E20F1">
                <v:shape id="_x0000_i1030" type="#_x0000_t75" style="width:50.5pt;height:20.4pt">
                  <v:imagedata r:id="rId12" o:title=""/>
                </v:shape>
              </w:pict>
            </w:r>
            <w:r w:rsidRPr="00821C5F">
              <w:rPr>
                <w:rFonts w:ascii="Garamond" w:eastAsia="Batang" w:hAnsi="Garamond"/>
                <w:lang w:eastAsia="ko-KR"/>
              </w:rPr>
              <w:t xml:space="preserve"> – цена на мощность, определенная по результатам КОМ НГО в отношении ГТП генерации p, передаваемая СО в КО в соответствии с п. 8.3 </w:t>
            </w:r>
            <w:r w:rsidRPr="00821C5F">
              <w:rPr>
                <w:rFonts w:ascii="Garamond" w:eastAsia="Batang" w:hAnsi="Garamond"/>
                <w:i/>
                <w:lang w:eastAsia="ko-KR"/>
              </w:rPr>
              <w:t xml:space="preserve">Регламента проведения конкурентных отборов мощности новых генерирующих объектов </w:t>
            </w:r>
            <w:r w:rsidRPr="00821C5F">
              <w:rPr>
                <w:rFonts w:ascii="Garamond" w:eastAsia="Batang" w:hAnsi="Garamond"/>
                <w:lang w:eastAsia="ko-KR"/>
              </w:rPr>
              <w:t xml:space="preserve">(Приложение № 19.8 к </w:t>
            </w:r>
            <w:r w:rsidRPr="00821C5F">
              <w:rPr>
                <w:rFonts w:ascii="Garamond" w:eastAsia="Batang" w:hAnsi="Garamond"/>
                <w:i/>
                <w:lang w:eastAsia="ko-KR"/>
              </w:rPr>
              <w:t>Договору о присоединении к торговой системе оптового рынка</w:t>
            </w:r>
            <w:r w:rsidRPr="00821C5F">
              <w:rPr>
                <w:rFonts w:ascii="Garamond" w:eastAsia="Batang" w:hAnsi="Garamond"/>
                <w:lang w:eastAsia="ko-KR"/>
              </w:rPr>
              <w:t>);</w:t>
            </w:r>
          </w:p>
          <w:p w14:paraId="2BB4C963" w14:textId="17CC620E" w:rsidR="00821C5F" w:rsidRPr="00821C5F" w:rsidRDefault="00821C5F" w:rsidP="00821C5F">
            <w:pPr>
              <w:widowControl w:val="0"/>
              <w:spacing w:before="120" w:after="120" w:line="240" w:lineRule="auto"/>
              <w:ind w:left="450" w:hanging="425"/>
              <w:jc w:val="both"/>
              <w:rPr>
                <w:rFonts w:ascii="Garamond" w:eastAsia="Batang" w:hAnsi="Garamond"/>
                <w:lang w:eastAsia="ko-KR"/>
              </w:rPr>
            </w:pPr>
            <w:r>
              <w:rPr>
                <w:rFonts w:ascii="Garamond" w:eastAsia="Batang" w:hAnsi="Garamond"/>
                <w:lang w:eastAsia="ko-KR"/>
              </w:rPr>
              <w:t>…</w:t>
            </w:r>
          </w:p>
        </w:tc>
      </w:tr>
      <w:tr w:rsidR="00F1720F" w:rsidRPr="00821C5F" w14:paraId="49704204" w14:textId="77777777" w:rsidTr="00821C5F">
        <w:trPr>
          <w:trHeight w:val="345"/>
        </w:trPr>
        <w:tc>
          <w:tcPr>
            <w:tcW w:w="306" w:type="pct"/>
            <w:vAlign w:val="center"/>
          </w:tcPr>
          <w:p w14:paraId="4FF87B1A" w14:textId="77777777" w:rsidR="00F1720F" w:rsidRPr="00821C5F" w:rsidRDefault="00F1720F" w:rsidP="00821C5F">
            <w:pPr>
              <w:spacing w:before="120" w:after="12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21C5F">
              <w:rPr>
                <w:rFonts w:ascii="Garamond" w:eastAsia="Times New Roman" w:hAnsi="Garamond" w:cs="Garamond"/>
                <w:b/>
                <w:bCs/>
                <w:lang w:eastAsia="ru-RU"/>
              </w:rPr>
              <w:t>13.2.3</w:t>
            </w:r>
          </w:p>
        </w:tc>
        <w:tc>
          <w:tcPr>
            <w:tcW w:w="2277" w:type="pct"/>
          </w:tcPr>
          <w:p w14:paraId="0A978032" w14:textId="77777777" w:rsidR="00F1720F" w:rsidRPr="00821C5F" w:rsidRDefault="00F1720F" w:rsidP="00821C5F">
            <w:pPr>
              <w:pStyle w:val="afa"/>
              <w:widowControl w:val="0"/>
              <w:spacing w:before="120" w:after="120"/>
              <w:ind w:left="450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821C5F">
              <w:rPr>
                <w:rFonts w:ascii="Garamond" w:eastAsia="Batang" w:hAnsi="Garamond"/>
                <w:sz w:val="22"/>
                <w:szCs w:val="22"/>
                <w:lang w:eastAsia="ko-KR"/>
              </w:rPr>
              <w:t>А)</w:t>
            </w:r>
            <w:r w:rsidRPr="00821C5F">
              <w:rPr>
                <w:rFonts w:ascii="Garamond" w:hAnsi="Garamond"/>
                <w:sz w:val="22"/>
                <w:szCs w:val="22"/>
              </w:rPr>
              <w:t xml:space="preserve"> где </w:t>
            </w:r>
            <w:r w:rsidRPr="00821C5F">
              <w:rPr>
                <w:rFonts w:ascii="Garamond" w:hAnsi="Garamond"/>
                <w:position w:val="-14"/>
                <w:sz w:val="22"/>
                <w:szCs w:val="22"/>
              </w:rPr>
              <w:object w:dxaOrig="1040" w:dyaOrig="400" w14:anchorId="1752A062">
                <v:shape id="_x0000_i1031" type="#_x0000_t75" style="width:51.6pt;height:21.5pt" o:ole="">
                  <v:imagedata r:id="rId13" o:title=""/>
                </v:shape>
                <o:OLEObject Type="Embed" ProgID="Equation.3" ShapeID="_x0000_i1031" DrawAspect="Content" ObjectID="_1612366696" r:id="rId14"/>
              </w:object>
            </w:r>
            <w:r w:rsidRPr="00821C5F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821C5F">
              <w:rPr>
                <w:rFonts w:ascii="Garamond" w:eastAsia="Calibri" w:hAnsi="Garamond" w:cs="Garamond"/>
                <w:sz w:val="22"/>
                <w:szCs w:val="22"/>
              </w:rPr>
              <w:t xml:space="preserve">цена на мощность, определенная по результатам КОМ НГО в отношении </w:t>
            </w:r>
            <w:r w:rsidRPr="00821C5F">
              <w:rPr>
                <w:rFonts w:ascii="Garamond" w:hAnsi="Garamond"/>
                <w:sz w:val="22"/>
                <w:szCs w:val="22"/>
              </w:rPr>
              <w:t xml:space="preserve">ГТП генерации </w:t>
            </w:r>
            <w:r w:rsidRPr="00821C5F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821C5F">
              <w:rPr>
                <w:rFonts w:ascii="Garamond" w:hAnsi="Garamond"/>
                <w:sz w:val="22"/>
                <w:szCs w:val="22"/>
              </w:rPr>
              <w:t>, передаваемая СО в КО в соответствии с п. 8.3</w:t>
            </w:r>
            <w:r w:rsidRPr="00821C5F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 xml:space="preserve"> </w:t>
            </w:r>
            <w:r w:rsidRPr="00821C5F">
              <w:rPr>
                <w:rFonts w:ascii="Garamond" w:hAnsi="Garamond"/>
                <w:i/>
                <w:sz w:val="22"/>
                <w:szCs w:val="22"/>
              </w:rPr>
              <w:t xml:space="preserve">Регламента проведения конкурентных отборов мощности новых генерирующих объектов </w:t>
            </w:r>
            <w:r w:rsidRPr="00821C5F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в 2018 году</w:t>
            </w:r>
            <w:r w:rsidRPr="00821C5F">
              <w:rPr>
                <w:rFonts w:ascii="Garamond" w:hAnsi="Garamond"/>
                <w:bCs/>
                <w:i/>
                <w:sz w:val="22"/>
                <w:szCs w:val="22"/>
              </w:rPr>
              <w:t xml:space="preserve"> </w:t>
            </w:r>
            <w:r w:rsidRPr="00821C5F">
              <w:rPr>
                <w:rFonts w:ascii="Garamond" w:hAnsi="Garamond"/>
                <w:bCs/>
                <w:sz w:val="22"/>
                <w:szCs w:val="22"/>
              </w:rPr>
              <w:t>(Приложение № 19.8</w:t>
            </w:r>
            <w:r w:rsidRPr="00821C5F">
              <w:rPr>
                <w:rFonts w:ascii="Garamond" w:hAnsi="Garamond"/>
                <w:b/>
                <w:bCs/>
                <w:i/>
                <w:sz w:val="22"/>
                <w:szCs w:val="22"/>
              </w:rPr>
              <w:t xml:space="preserve"> </w:t>
            </w:r>
            <w:r w:rsidRPr="00821C5F">
              <w:rPr>
                <w:rFonts w:ascii="Garamond" w:hAnsi="Garamond"/>
                <w:bCs/>
                <w:sz w:val="22"/>
                <w:szCs w:val="22"/>
              </w:rPr>
              <w:t>к</w:t>
            </w:r>
            <w:r w:rsidRPr="00821C5F">
              <w:rPr>
                <w:rFonts w:ascii="Garamond" w:hAnsi="Garamond"/>
                <w:bCs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821C5F">
              <w:rPr>
                <w:rFonts w:ascii="Garamond" w:hAnsi="Garamond"/>
                <w:bCs/>
                <w:sz w:val="22"/>
                <w:szCs w:val="22"/>
              </w:rPr>
              <w:t>)</w:t>
            </w:r>
            <w:r w:rsidRPr="00821C5F">
              <w:rPr>
                <w:rFonts w:ascii="Garamond" w:hAnsi="Garamond"/>
                <w:sz w:val="22"/>
                <w:szCs w:val="22"/>
              </w:rPr>
              <w:t>;</w:t>
            </w:r>
          </w:p>
          <w:p w14:paraId="711DB948" w14:textId="77777777" w:rsidR="00F1720F" w:rsidRPr="00821C5F" w:rsidRDefault="00F1720F" w:rsidP="00821C5F">
            <w:pPr>
              <w:pStyle w:val="afa"/>
              <w:widowControl w:val="0"/>
              <w:spacing w:before="120" w:after="120"/>
              <w:ind w:left="450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821C5F">
              <w:rPr>
                <w:rFonts w:ascii="Garamond" w:eastAsia="Batang" w:hAnsi="Garamond"/>
                <w:sz w:val="22"/>
                <w:szCs w:val="22"/>
                <w:lang w:eastAsia="ko-KR"/>
              </w:rPr>
              <w:t>…</w:t>
            </w:r>
          </w:p>
          <w:p w14:paraId="3FB54B7D" w14:textId="78D5235E" w:rsidR="00F1720F" w:rsidRPr="00821C5F" w:rsidRDefault="00F1720F" w:rsidP="00821C5F">
            <w:pPr>
              <w:pStyle w:val="a5"/>
              <w:spacing w:before="120" w:after="120"/>
              <w:ind w:left="426"/>
              <w:rPr>
                <w:szCs w:val="22"/>
                <w:lang w:val="ru-RU"/>
              </w:rPr>
            </w:pPr>
            <w:r w:rsidRPr="00821C5F">
              <w:rPr>
                <w:rFonts w:eastAsia="Batang"/>
                <w:szCs w:val="22"/>
                <w:lang w:val="ru-RU" w:eastAsia="ko-KR"/>
              </w:rPr>
              <w:t>Г)</w:t>
            </w:r>
            <w:r w:rsidRPr="00821C5F">
              <w:rPr>
                <w:szCs w:val="22"/>
                <w:lang w:val="ru-RU"/>
              </w:rPr>
              <w:t xml:space="preserve"> </w:t>
            </w:r>
            <w:r w:rsidRPr="00821C5F">
              <w:rPr>
                <w:position w:val="-14"/>
                <w:szCs w:val="22"/>
              </w:rPr>
              <w:object w:dxaOrig="1040" w:dyaOrig="400" w14:anchorId="57DF998E">
                <v:shape id="_x0000_i1032" type="#_x0000_t75" style="width:51.6pt;height:21.5pt" o:ole="">
                  <v:imagedata r:id="rId15" o:title=""/>
                </v:shape>
                <o:OLEObject Type="Embed" ProgID="Equation.3" ShapeID="_x0000_i1032" DrawAspect="Content" ObjectID="_1612366697" r:id="rId16"/>
              </w:object>
            </w:r>
            <w:r w:rsidRPr="00821C5F">
              <w:rPr>
                <w:szCs w:val="22"/>
                <w:lang w:val="ru-RU"/>
              </w:rPr>
              <w:t xml:space="preserve"> – </w:t>
            </w:r>
            <w:r w:rsidRPr="00821C5F">
              <w:rPr>
                <w:rFonts w:eastAsia="Calibri" w:cs="Garamond"/>
                <w:szCs w:val="22"/>
                <w:lang w:val="ru-RU"/>
              </w:rPr>
              <w:t xml:space="preserve">цена на мощность, определенная по результатам КОМ НГО в отношении </w:t>
            </w:r>
            <w:r w:rsidRPr="00821C5F">
              <w:rPr>
                <w:szCs w:val="22"/>
                <w:lang w:val="ru-RU"/>
              </w:rPr>
              <w:t xml:space="preserve">ГТП генерации </w:t>
            </w:r>
            <w:r w:rsidRPr="00821C5F">
              <w:rPr>
                <w:i/>
                <w:szCs w:val="22"/>
                <w:lang w:val="en-US"/>
              </w:rPr>
              <w:t>p</w:t>
            </w:r>
            <w:r w:rsidRPr="00821C5F">
              <w:rPr>
                <w:szCs w:val="22"/>
                <w:lang w:val="ru-RU"/>
              </w:rPr>
              <w:t>, передаваемая СО в КО в соответствии с п. 8.3</w:t>
            </w:r>
            <w:r w:rsidRPr="00821C5F">
              <w:rPr>
                <w:rFonts w:eastAsia="Batang" w:cs="Garamond"/>
                <w:b/>
                <w:szCs w:val="22"/>
                <w:lang w:val="ru-RU" w:eastAsia="ar-SA"/>
              </w:rPr>
              <w:t xml:space="preserve"> </w:t>
            </w:r>
            <w:r w:rsidRPr="00821C5F">
              <w:rPr>
                <w:i/>
                <w:szCs w:val="22"/>
                <w:lang w:val="ru-RU"/>
              </w:rPr>
              <w:t xml:space="preserve">Регламента проведения конкурентных отборов мощности новых генерирующих объектов </w:t>
            </w:r>
            <w:r w:rsidRPr="00821C5F">
              <w:rPr>
                <w:bCs/>
                <w:i/>
                <w:szCs w:val="22"/>
                <w:highlight w:val="yellow"/>
                <w:lang w:val="ru-RU"/>
              </w:rPr>
              <w:t>в 2018 году</w:t>
            </w:r>
            <w:r w:rsidRPr="00821C5F">
              <w:rPr>
                <w:bCs/>
                <w:i/>
                <w:szCs w:val="22"/>
                <w:lang w:val="ru-RU"/>
              </w:rPr>
              <w:t xml:space="preserve"> </w:t>
            </w:r>
            <w:r w:rsidRPr="00821C5F">
              <w:rPr>
                <w:bCs/>
                <w:szCs w:val="22"/>
                <w:lang w:val="ru-RU"/>
              </w:rPr>
              <w:t>(Приложение № 19.8</w:t>
            </w:r>
            <w:r w:rsidRPr="00821C5F">
              <w:rPr>
                <w:b/>
                <w:bCs/>
                <w:i/>
                <w:szCs w:val="22"/>
                <w:lang w:val="ru-RU"/>
              </w:rPr>
              <w:t xml:space="preserve"> </w:t>
            </w:r>
            <w:r w:rsidRPr="00821C5F">
              <w:rPr>
                <w:bCs/>
                <w:szCs w:val="22"/>
                <w:lang w:val="ru-RU"/>
              </w:rPr>
              <w:t>к</w:t>
            </w:r>
            <w:r w:rsidRPr="00821C5F">
              <w:rPr>
                <w:bCs/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821C5F">
              <w:rPr>
                <w:bCs/>
                <w:szCs w:val="22"/>
                <w:lang w:val="ru-RU"/>
              </w:rPr>
              <w:t>)</w:t>
            </w:r>
            <w:r w:rsidRPr="00821C5F">
              <w:rPr>
                <w:szCs w:val="22"/>
                <w:lang w:val="ru-RU"/>
              </w:rPr>
              <w:t>;</w:t>
            </w:r>
          </w:p>
        </w:tc>
        <w:tc>
          <w:tcPr>
            <w:tcW w:w="2417" w:type="pct"/>
            <w:shd w:val="clear" w:color="auto" w:fill="auto"/>
          </w:tcPr>
          <w:p w14:paraId="291DC87D" w14:textId="77777777" w:rsidR="00F1720F" w:rsidRPr="00821C5F" w:rsidRDefault="00F1720F" w:rsidP="00821C5F">
            <w:pPr>
              <w:pStyle w:val="afa"/>
              <w:widowControl w:val="0"/>
              <w:spacing w:before="120" w:after="120"/>
              <w:ind w:left="450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821C5F">
              <w:rPr>
                <w:rFonts w:ascii="Garamond" w:eastAsia="Batang" w:hAnsi="Garamond"/>
                <w:sz w:val="22"/>
                <w:szCs w:val="22"/>
                <w:lang w:eastAsia="ko-KR"/>
              </w:rPr>
              <w:t>А)</w:t>
            </w:r>
            <w:r w:rsidRPr="00821C5F">
              <w:rPr>
                <w:rFonts w:ascii="Garamond" w:hAnsi="Garamond"/>
                <w:sz w:val="22"/>
                <w:szCs w:val="22"/>
              </w:rPr>
              <w:t xml:space="preserve"> где </w:t>
            </w:r>
            <w:r w:rsidRPr="00821C5F">
              <w:rPr>
                <w:rFonts w:ascii="Garamond" w:hAnsi="Garamond"/>
                <w:position w:val="-14"/>
                <w:sz w:val="22"/>
                <w:szCs w:val="22"/>
              </w:rPr>
              <w:object w:dxaOrig="1040" w:dyaOrig="400" w14:anchorId="3812C124">
                <v:shape id="_x0000_i1033" type="#_x0000_t75" style="width:51.6pt;height:21.5pt" o:ole="">
                  <v:imagedata r:id="rId13" o:title=""/>
                </v:shape>
                <o:OLEObject Type="Embed" ProgID="Equation.3" ShapeID="_x0000_i1033" DrawAspect="Content" ObjectID="_1612366698" r:id="rId17"/>
              </w:object>
            </w:r>
            <w:r w:rsidRPr="00821C5F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821C5F">
              <w:rPr>
                <w:rFonts w:ascii="Garamond" w:eastAsia="Calibri" w:hAnsi="Garamond" w:cs="Garamond"/>
                <w:sz w:val="22"/>
                <w:szCs w:val="22"/>
              </w:rPr>
              <w:t xml:space="preserve">цена на мощность, определенная по результатам КОМ НГО в отношении </w:t>
            </w:r>
            <w:r w:rsidRPr="00821C5F">
              <w:rPr>
                <w:rFonts w:ascii="Garamond" w:hAnsi="Garamond"/>
                <w:sz w:val="22"/>
                <w:szCs w:val="22"/>
              </w:rPr>
              <w:t xml:space="preserve">ГТП генерации </w:t>
            </w:r>
            <w:r w:rsidRPr="00821C5F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821C5F">
              <w:rPr>
                <w:rFonts w:ascii="Garamond" w:hAnsi="Garamond"/>
                <w:sz w:val="22"/>
                <w:szCs w:val="22"/>
              </w:rPr>
              <w:t>, передаваемая СО в КО в соответствии с п. 8.3</w:t>
            </w:r>
            <w:r w:rsidRPr="00821C5F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 xml:space="preserve"> </w:t>
            </w:r>
            <w:r w:rsidRPr="00821C5F">
              <w:rPr>
                <w:rFonts w:ascii="Garamond" w:hAnsi="Garamond"/>
                <w:i/>
                <w:sz w:val="22"/>
                <w:szCs w:val="22"/>
              </w:rPr>
              <w:t xml:space="preserve">Регламента проведения конкурентных отборов мощности новых генерирующих объектов </w:t>
            </w:r>
            <w:r w:rsidRPr="00821C5F">
              <w:rPr>
                <w:rFonts w:ascii="Garamond" w:hAnsi="Garamond"/>
                <w:bCs/>
                <w:sz w:val="22"/>
                <w:szCs w:val="22"/>
              </w:rPr>
              <w:t>(Приложение № 19.8</w:t>
            </w:r>
            <w:r w:rsidRPr="00821C5F">
              <w:rPr>
                <w:rFonts w:ascii="Garamond" w:hAnsi="Garamond"/>
                <w:b/>
                <w:bCs/>
                <w:i/>
                <w:sz w:val="22"/>
                <w:szCs w:val="22"/>
              </w:rPr>
              <w:t xml:space="preserve"> </w:t>
            </w:r>
            <w:r w:rsidRPr="00821C5F">
              <w:rPr>
                <w:rFonts w:ascii="Garamond" w:hAnsi="Garamond"/>
                <w:bCs/>
                <w:sz w:val="22"/>
                <w:szCs w:val="22"/>
              </w:rPr>
              <w:t>к</w:t>
            </w:r>
            <w:r w:rsidRPr="00821C5F">
              <w:rPr>
                <w:rFonts w:ascii="Garamond" w:hAnsi="Garamond"/>
                <w:bCs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821C5F">
              <w:rPr>
                <w:rFonts w:ascii="Garamond" w:hAnsi="Garamond"/>
                <w:bCs/>
                <w:sz w:val="22"/>
                <w:szCs w:val="22"/>
              </w:rPr>
              <w:t>)</w:t>
            </w:r>
            <w:r w:rsidRPr="00821C5F">
              <w:rPr>
                <w:rFonts w:ascii="Garamond" w:hAnsi="Garamond"/>
                <w:sz w:val="22"/>
                <w:szCs w:val="22"/>
              </w:rPr>
              <w:t>;</w:t>
            </w:r>
          </w:p>
          <w:p w14:paraId="76A12139" w14:textId="77777777" w:rsidR="00F1720F" w:rsidRPr="00821C5F" w:rsidRDefault="00F1720F" w:rsidP="00821C5F">
            <w:pPr>
              <w:pStyle w:val="afa"/>
              <w:widowControl w:val="0"/>
              <w:spacing w:before="120" w:after="120"/>
              <w:ind w:left="450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821C5F">
              <w:rPr>
                <w:rFonts w:ascii="Garamond" w:eastAsia="Batang" w:hAnsi="Garamond"/>
                <w:sz w:val="22"/>
                <w:szCs w:val="22"/>
                <w:lang w:eastAsia="ko-KR"/>
              </w:rPr>
              <w:t>…</w:t>
            </w:r>
          </w:p>
          <w:p w14:paraId="5C873104" w14:textId="37A61089" w:rsidR="00F1720F" w:rsidRPr="00821C5F" w:rsidRDefault="00F1720F" w:rsidP="00821C5F">
            <w:pPr>
              <w:pStyle w:val="a5"/>
              <w:spacing w:before="120" w:after="120"/>
              <w:ind w:left="426"/>
              <w:rPr>
                <w:szCs w:val="22"/>
                <w:lang w:val="ru-RU"/>
              </w:rPr>
            </w:pPr>
            <w:r w:rsidRPr="00821C5F">
              <w:rPr>
                <w:rFonts w:eastAsia="Batang"/>
                <w:szCs w:val="22"/>
                <w:lang w:val="ru-RU" w:eastAsia="ko-KR"/>
              </w:rPr>
              <w:t>Г)</w:t>
            </w:r>
            <w:r w:rsidRPr="00821C5F">
              <w:rPr>
                <w:szCs w:val="22"/>
                <w:lang w:val="ru-RU"/>
              </w:rPr>
              <w:t xml:space="preserve"> </w:t>
            </w:r>
            <w:r w:rsidRPr="00821C5F">
              <w:rPr>
                <w:position w:val="-14"/>
                <w:szCs w:val="22"/>
              </w:rPr>
              <w:object w:dxaOrig="1040" w:dyaOrig="400" w14:anchorId="428852C7">
                <v:shape id="_x0000_i1034" type="#_x0000_t75" style="width:51.6pt;height:21.5pt" o:ole="">
                  <v:imagedata r:id="rId15" o:title=""/>
                </v:shape>
                <o:OLEObject Type="Embed" ProgID="Equation.3" ShapeID="_x0000_i1034" DrawAspect="Content" ObjectID="_1612366699" r:id="rId18"/>
              </w:object>
            </w:r>
            <w:r w:rsidRPr="00821C5F">
              <w:rPr>
                <w:szCs w:val="22"/>
                <w:lang w:val="ru-RU"/>
              </w:rPr>
              <w:t xml:space="preserve"> – </w:t>
            </w:r>
            <w:r w:rsidRPr="00821C5F">
              <w:rPr>
                <w:rFonts w:eastAsia="Calibri" w:cs="Garamond"/>
                <w:szCs w:val="22"/>
                <w:lang w:val="ru-RU"/>
              </w:rPr>
              <w:t xml:space="preserve">цена на мощность, определенная по результатам КОМ НГО в отношении </w:t>
            </w:r>
            <w:r w:rsidRPr="00821C5F">
              <w:rPr>
                <w:szCs w:val="22"/>
                <w:lang w:val="ru-RU"/>
              </w:rPr>
              <w:t xml:space="preserve">ГТП генерации </w:t>
            </w:r>
            <w:r w:rsidRPr="00821C5F">
              <w:rPr>
                <w:i/>
                <w:szCs w:val="22"/>
                <w:lang w:val="en-US"/>
              </w:rPr>
              <w:t>p</w:t>
            </w:r>
            <w:r w:rsidRPr="00821C5F">
              <w:rPr>
                <w:szCs w:val="22"/>
                <w:lang w:val="ru-RU"/>
              </w:rPr>
              <w:t>, передаваемая СО в КО в соответствии с п. 8.3</w:t>
            </w:r>
            <w:r w:rsidRPr="00821C5F">
              <w:rPr>
                <w:rFonts w:eastAsia="Batang" w:cs="Garamond"/>
                <w:b/>
                <w:szCs w:val="22"/>
                <w:lang w:val="ru-RU" w:eastAsia="ar-SA"/>
              </w:rPr>
              <w:t xml:space="preserve"> </w:t>
            </w:r>
            <w:r w:rsidRPr="00821C5F">
              <w:rPr>
                <w:i/>
                <w:szCs w:val="22"/>
                <w:lang w:val="ru-RU"/>
              </w:rPr>
              <w:t xml:space="preserve">Регламента проведения конкурентных отборов мощности новых генерирующих объектов </w:t>
            </w:r>
            <w:r w:rsidRPr="00821C5F">
              <w:rPr>
                <w:bCs/>
                <w:szCs w:val="22"/>
                <w:lang w:val="ru-RU"/>
              </w:rPr>
              <w:t>(Приложение № 19.8</w:t>
            </w:r>
            <w:r w:rsidRPr="00821C5F">
              <w:rPr>
                <w:b/>
                <w:bCs/>
                <w:i/>
                <w:szCs w:val="22"/>
                <w:lang w:val="ru-RU"/>
              </w:rPr>
              <w:t xml:space="preserve"> </w:t>
            </w:r>
            <w:r w:rsidRPr="00821C5F">
              <w:rPr>
                <w:bCs/>
                <w:szCs w:val="22"/>
                <w:lang w:val="ru-RU"/>
              </w:rPr>
              <w:t>к</w:t>
            </w:r>
            <w:r w:rsidRPr="00821C5F">
              <w:rPr>
                <w:bCs/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821C5F">
              <w:rPr>
                <w:bCs/>
                <w:szCs w:val="22"/>
                <w:lang w:val="ru-RU"/>
              </w:rPr>
              <w:t>)</w:t>
            </w:r>
            <w:r w:rsidRPr="00821C5F">
              <w:rPr>
                <w:szCs w:val="22"/>
                <w:lang w:val="ru-RU"/>
              </w:rPr>
              <w:t>;</w:t>
            </w:r>
          </w:p>
        </w:tc>
      </w:tr>
      <w:tr w:rsidR="000B5EC7" w:rsidRPr="00821C5F" w14:paraId="6A79398F" w14:textId="77777777" w:rsidTr="00821C5F">
        <w:trPr>
          <w:trHeight w:val="345"/>
        </w:trPr>
        <w:tc>
          <w:tcPr>
            <w:tcW w:w="306" w:type="pct"/>
            <w:vAlign w:val="center"/>
          </w:tcPr>
          <w:p w14:paraId="2113CB38" w14:textId="20131B6E" w:rsidR="000B5EC7" w:rsidRPr="00821C5F" w:rsidRDefault="000B5EC7" w:rsidP="00821C5F">
            <w:pPr>
              <w:spacing w:before="120" w:after="120" w:line="240" w:lineRule="auto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21C5F">
              <w:rPr>
                <w:rFonts w:ascii="Garamond" w:eastAsia="Times New Roman" w:hAnsi="Garamond" w:cs="Garamond"/>
                <w:b/>
                <w:bCs/>
                <w:lang w:eastAsia="ru-RU"/>
              </w:rPr>
              <w:t>13.1.8</w:t>
            </w:r>
          </w:p>
        </w:tc>
        <w:tc>
          <w:tcPr>
            <w:tcW w:w="2277" w:type="pct"/>
          </w:tcPr>
          <w:p w14:paraId="73DCB830" w14:textId="64F4A793" w:rsidR="009E3675" w:rsidRDefault="009E3675" w:rsidP="00821C5F">
            <w:pPr>
              <w:pStyle w:val="a5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  <w:p w14:paraId="2A464775" w14:textId="77777777" w:rsidR="000B5EC7" w:rsidRPr="00821C5F" w:rsidRDefault="000B5EC7" w:rsidP="00821C5F">
            <w:pPr>
              <w:pStyle w:val="a5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821C5F">
              <w:rPr>
                <w:szCs w:val="22"/>
                <w:lang w:val="ru-RU"/>
              </w:rPr>
              <w:t xml:space="preserve">Не позднее 29 сентября 2017 года КО направляет ЦФР в электронном виде с ЭП </w:t>
            </w:r>
            <w:r w:rsidRPr="00821C5F">
              <w:rPr>
                <w:caps/>
                <w:szCs w:val="22"/>
                <w:lang w:val="ru-RU"/>
              </w:rPr>
              <w:t>р</w:t>
            </w:r>
            <w:r w:rsidRPr="00821C5F">
              <w:rPr>
                <w:szCs w:val="22"/>
                <w:lang w:val="ru-RU"/>
              </w:rPr>
              <w:t xml:space="preserve">еестр договоров купли-продажи мощности по результатам конкурентного отбора мощности новых генерирующих </w:t>
            </w:r>
            <w:r w:rsidRPr="00821C5F">
              <w:rPr>
                <w:szCs w:val="22"/>
                <w:lang w:val="ru-RU"/>
              </w:rPr>
              <w:lastRenderedPageBreak/>
              <w:t>объектов (приложение 92.1 к настоящему Регламенту) за расчетный период – сентябрь 2017 года.</w:t>
            </w:r>
          </w:p>
          <w:p w14:paraId="65300DB9" w14:textId="77777777" w:rsidR="000B5EC7" w:rsidRPr="00821C5F" w:rsidRDefault="000B5EC7" w:rsidP="00821C5F">
            <w:pPr>
              <w:pStyle w:val="a5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821C5F">
              <w:rPr>
                <w:szCs w:val="22"/>
                <w:lang w:val="ru-RU"/>
              </w:rPr>
              <w:t xml:space="preserve">Начиная с расчетного периода – октября 2017 года КО не позднее 7 (седьмого) числа расчетного месяца направляет ЦФР в электронном виде с ЭП </w:t>
            </w:r>
            <w:r w:rsidRPr="00821C5F">
              <w:rPr>
                <w:caps/>
                <w:szCs w:val="22"/>
                <w:lang w:val="ru-RU"/>
              </w:rPr>
              <w:t>р</w:t>
            </w:r>
            <w:r w:rsidRPr="00821C5F">
              <w:rPr>
                <w:szCs w:val="22"/>
                <w:lang w:val="ru-RU"/>
              </w:rPr>
              <w:t>еестр договоров купли-продажи мощности по результатам конкурентного отбора мощности новых генерирующих объектов (приложение 92.1 настоящего Регламента) за расчетный период.</w:t>
            </w:r>
          </w:p>
          <w:p w14:paraId="0F67E609" w14:textId="77777777" w:rsidR="000B5EC7" w:rsidRPr="00821C5F" w:rsidRDefault="000B5EC7" w:rsidP="00821C5F">
            <w:pPr>
              <w:pStyle w:val="afa"/>
              <w:widowControl w:val="0"/>
              <w:spacing w:before="120" w:after="120"/>
              <w:ind w:left="450" w:hanging="425"/>
              <w:jc w:val="both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</w:p>
        </w:tc>
        <w:tc>
          <w:tcPr>
            <w:tcW w:w="2417" w:type="pct"/>
            <w:shd w:val="clear" w:color="auto" w:fill="auto"/>
          </w:tcPr>
          <w:p w14:paraId="510FF60B" w14:textId="266460A7" w:rsidR="009E3675" w:rsidRDefault="009E3675" w:rsidP="00821C5F">
            <w:pPr>
              <w:pStyle w:val="a5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…</w:t>
            </w:r>
          </w:p>
          <w:p w14:paraId="2BC6AEDA" w14:textId="77777777" w:rsidR="000B5EC7" w:rsidRPr="00821C5F" w:rsidRDefault="000B5EC7" w:rsidP="00821C5F">
            <w:pPr>
              <w:pStyle w:val="a5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821C5F">
              <w:rPr>
                <w:szCs w:val="22"/>
                <w:lang w:val="ru-RU"/>
              </w:rPr>
              <w:t xml:space="preserve">Не позднее 29 сентября 2017 года КО направляет ЦФР в электронном виде с ЭП </w:t>
            </w:r>
            <w:r w:rsidRPr="00821C5F">
              <w:rPr>
                <w:caps/>
                <w:szCs w:val="22"/>
                <w:lang w:val="ru-RU"/>
              </w:rPr>
              <w:t>р</w:t>
            </w:r>
            <w:r w:rsidRPr="00821C5F">
              <w:rPr>
                <w:szCs w:val="22"/>
                <w:lang w:val="ru-RU"/>
              </w:rPr>
              <w:t xml:space="preserve">еестр договоров купли-продажи мощности по результатам </w:t>
            </w:r>
            <w:r w:rsidRPr="00821C5F">
              <w:rPr>
                <w:szCs w:val="22"/>
                <w:lang w:val="ru-RU"/>
              </w:rPr>
              <w:lastRenderedPageBreak/>
              <w:t>конкурентного отбора мощности новых генерирующих объектов (приложение 92.1 к настоящему Регламенту) за расчетный период – сентябрь 2017 года.</w:t>
            </w:r>
          </w:p>
          <w:p w14:paraId="002E9BDE" w14:textId="77777777" w:rsidR="000B5EC7" w:rsidRPr="00821C5F" w:rsidRDefault="000B5EC7" w:rsidP="00821C5F">
            <w:pPr>
              <w:pStyle w:val="a5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821C5F">
              <w:rPr>
                <w:szCs w:val="22"/>
                <w:lang w:val="ru-RU"/>
              </w:rPr>
              <w:t xml:space="preserve">Начиная с расчетного периода – октября 2017 года КО не позднее 7 (седьмого) числа расчетного месяца направляет ЦФР в электронном виде с ЭП </w:t>
            </w:r>
            <w:r w:rsidRPr="00821C5F">
              <w:rPr>
                <w:caps/>
                <w:szCs w:val="22"/>
                <w:lang w:val="ru-RU"/>
              </w:rPr>
              <w:t>р</w:t>
            </w:r>
            <w:r w:rsidRPr="00821C5F">
              <w:rPr>
                <w:szCs w:val="22"/>
                <w:lang w:val="ru-RU"/>
              </w:rPr>
              <w:t>еестр договоров купли-продажи мощности по результатам конкурентного отбора мощности новых генерирующих объектов (приложение 92.1 настоящего Регламента) за расчетный период.</w:t>
            </w:r>
          </w:p>
          <w:p w14:paraId="1FF08DB6" w14:textId="48282600" w:rsidR="000B5EC7" w:rsidRPr="00821C5F" w:rsidRDefault="000B5EC7" w:rsidP="009E3675">
            <w:pPr>
              <w:pStyle w:val="ae"/>
              <w:spacing w:before="120" w:after="120"/>
              <w:ind w:left="12" w:firstLine="69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821C5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 случае проведения конкурентного отбора мощности новых генерирующих объектов КО направляет ЦФР в электронном виде с ЭП Реестр договоров купли-продажи мощности по результатам конкурентного отбора мощности новых генерирующих объектов </w:t>
            </w:r>
            <w:r w:rsidR="00AE0C87" w:rsidRPr="00AE0C8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(приложение 92.1 к настоящему Регламенту) </w:t>
            </w:r>
            <w:r w:rsidRPr="00821C5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с учетом такого отбора в течени</w:t>
            </w:r>
            <w:r w:rsidR="009E367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е</w:t>
            </w:r>
            <w:r w:rsidRPr="00821C5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45 (сорока пяти)</w:t>
            </w:r>
            <w:r w:rsidR="00821C5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 календарных дней</w:t>
            </w:r>
            <w:r w:rsidRPr="00821C5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с даты получения результатов конкурентного отбора от </w:t>
            </w:r>
            <w:r w:rsidR="009E3675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С</w:t>
            </w:r>
            <w:r w:rsidRPr="00821C5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истемного оператора.</w:t>
            </w:r>
          </w:p>
        </w:tc>
      </w:tr>
    </w:tbl>
    <w:p w14:paraId="72A16BF1" w14:textId="77777777" w:rsidR="00A20375" w:rsidRDefault="00A20375" w:rsidP="00A20375">
      <w:pPr>
        <w:spacing w:line="288" w:lineRule="auto"/>
        <w:ind w:firstLine="180"/>
        <w:jc w:val="both"/>
        <w:outlineLvl w:val="0"/>
        <w:rPr>
          <w:b/>
        </w:rPr>
      </w:pPr>
    </w:p>
    <w:p w14:paraId="35B6EA3F" w14:textId="77777777" w:rsidR="005C1AC9" w:rsidRDefault="005C1AC9" w:rsidP="009D07E5">
      <w:pPr>
        <w:rPr>
          <w:sz w:val="20"/>
          <w:szCs w:val="20"/>
        </w:rPr>
      </w:pPr>
    </w:p>
    <w:sectPr w:rsidR="005C1AC9" w:rsidSect="00BC3BEC">
      <w:type w:val="continuous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FBCFF" w14:textId="77777777" w:rsidR="00C7222C" w:rsidRDefault="00C7222C" w:rsidP="00A305ED">
      <w:pPr>
        <w:spacing w:after="0" w:line="240" w:lineRule="auto"/>
      </w:pPr>
      <w:r>
        <w:separator/>
      </w:r>
    </w:p>
  </w:endnote>
  <w:endnote w:type="continuationSeparator" w:id="0">
    <w:p w14:paraId="4BD34EFD" w14:textId="77777777" w:rsidR="00C7222C" w:rsidRDefault="00C7222C" w:rsidP="00A3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92CBA" w14:textId="77777777" w:rsidR="00C7222C" w:rsidRDefault="00C7222C" w:rsidP="00A305ED">
      <w:pPr>
        <w:spacing w:after="0" w:line="240" w:lineRule="auto"/>
      </w:pPr>
      <w:r>
        <w:separator/>
      </w:r>
    </w:p>
  </w:footnote>
  <w:footnote w:type="continuationSeparator" w:id="0">
    <w:p w14:paraId="7982DCE5" w14:textId="77777777" w:rsidR="00C7222C" w:rsidRDefault="00C7222C" w:rsidP="00A30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5326"/>
    <w:multiLevelType w:val="hybridMultilevel"/>
    <w:tmpl w:val="633E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1449"/>
    <w:multiLevelType w:val="hybridMultilevel"/>
    <w:tmpl w:val="C980C912"/>
    <w:lvl w:ilvl="0" w:tplc="F70E758C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53F04"/>
    <w:multiLevelType w:val="hybridMultilevel"/>
    <w:tmpl w:val="E104F9B4"/>
    <w:lvl w:ilvl="0" w:tplc="563225D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14771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74025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43AFC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67E22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55651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0D6300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E6EB34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BD6538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8555E66"/>
    <w:multiLevelType w:val="hybridMultilevel"/>
    <w:tmpl w:val="E104F9B4"/>
    <w:lvl w:ilvl="0" w:tplc="563225D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14771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74025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43AFC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67E22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55651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0D6300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E6EB34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BD6538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9FD6261"/>
    <w:multiLevelType w:val="hybridMultilevel"/>
    <w:tmpl w:val="D64EFC78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5D2D"/>
    <w:multiLevelType w:val="hybridMultilevel"/>
    <w:tmpl w:val="B3A8BCFC"/>
    <w:lvl w:ilvl="0" w:tplc="60807386">
      <w:start w:val="2"/>
      <w:numFmt w:val="bullet"/>
      <w:lvlText w:val="−"/>
      <w:lvlJc w:val="left"/>
      <w:pPr>
        <w:ind w:left="720" w:hanging="360"/>
      </w:pPr>
      <w:rPr>
        <w:rFonts w:ascii="Garamond" w:hAnsi="Garamond" w:cs="Wingdings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F2B6D"/>
    <w:multiLevelType w:val="multilevel"/>
    <w:tmpl w:val="620CEA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F974CC"/>
    <w:multiLevelType w:val="hybridMultilevel"/>
    <w:tmpl w:val="31B2E0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0C46D8"/>
    <w:multiLevelType w:val="hybridMultilevel"/>
    <w:tmpl w:val="75F6E6A6"/>
    <w:lvl w:ilvl="0" w:tplc="2DDCC4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4B21FF"/>
    <w:multiLevelType w:val="hybridMultilevel"/>
    <w:tmpl w:val="FC247306"/>
    <w:lvl w:ilvl="0" w:tplc="638A2D56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0" w15:restartNumberingAfterBreak="0">
    <w:nsid w:val="1D056F5B"/>
    <w:multiLevelType w:val="hybridMultilevel"/>
    <w:tmpl w:val="6A92CF7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1587725"/>
    <w:multiLevelType w:val="hybridMultilevel"/>
    <w:tmpl w:val="775A4ABC"/>
    <w:lvl w:ilvl="0" w:tplc="262824D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14771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74025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43AFC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67E22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55651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0D6300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E6EB34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BD6538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2309555E"/>
    <w:multiLevelType w:val="hybridMultilevel"/>
    <w:tmpl w:val="DFFEA36C"/>
    <w:lvl w:ilvl="0" w:tplc="563225D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91A4A"/>
    <w:multiLevelType w:val="hybridMultilevel"/>
    <w:tmpl w:val="58E84900"/>
    <w:lvl w:ilvl="0" w:tplc="FFFFFFFF">
      <w:start w:val="4"/>
      <w:numFmt w:val="lowerLetter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F9257E"/>
    <w:multiLevelType w:val="hybridMultilevel"/>
    <w:tmpl w:val="1026C96C"/>
    <w:lvl w:ilvl="0" w:tplc="FFFFFFFF">
      <w:numFmt w:val="bullet"/>
      <w:lvlText w:val="–"/>
      <w:lvlJc w:val="left"/>
      <w:pPr>
        <w:ind w:left="1571" w:hanging="360"/>
      </w:pPr>
      <w:rPr>
        <w:rFonts w:ascii="Garamond" w:eastAsia="Times New Roman" w:hAnsi="Garamond" w:cs="Courier New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A897D02"/>
    <w:multiLevelType w:val="hybridMultilevel"/>
    <w:tmpl w:val="EF02A31C"/>
    <w:lvl w:ilvl="0" w:tplc="60807386">
      <w:start w:val="2"/>
      <w:numFmt w:val="bullet"/>
      <w:lvlText w:val="−"/>
      <w:lvlJc w:val="left"/>
      <w:pPr>
        <w:ind w:left="720" w:hanging="360"/>
      </w:pPr>
      <w:rPr>
        <w:rFonts w:ascii="Garamond" w:hAnsi="Garamond" w:cs="Wingdings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524FA"/>
    <w:multiLevelType w:val="hybridMultilevel"/>
    <w:tmpl w:val="74C29822"/>
    <w:lvl w:ilvl="0" w:tplc="60807386">
      <w:start w:val="2"/>
      <w:numFmt w:val="bullet"/>
      <w:lvlText w:val="−"/>
      <w:lvlJc w:val="left"/>
      <w:pPr>
        <w:ind w:left="720" w:hanging="360"/>
      </w:pPr>
      <w:rPr>
        <w:rFonts w:ascii="Garamond" w:hAnsi="Garamond" w:cs="Wingdings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D1AB7"/>
    <w:multiLevelType w:val="hybridMultilevel"/>
    <w:tmpl w:val="E104F9B4"/>
    <w:lvl w:ilvl="0" w:tplc="563225D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14771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74025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43AFC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67E22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55651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0D6300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E6EB34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BD6538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 w15:restartNumberingAfterBreak="0">
    <w:nsid w:val="37E04190"/>
    <w:multiLevelType w:val="hybridMultilevel"/>
    <w:tmpl w:val="5418A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A86928"/>
    <w:multiLevelType w:val="hybridMultilevel"/>
    <w:tmpl w:val="88F24AD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83154F0"/>
    <w:multiLevelType w:val="hybridMultilevel"/>
    <w:tmpl w:val="58949A02"/>
    <w:lvl w:ilvl="0" w:tplc="EB38804A">
      <w:start w:val="1"/>
      <w:numFmt w:val="decimal"/>
      <w:lvlText w:val="%1)"/>
      <w:lvlJc w:val="left"/>
      <w:pPr>
        <w:ind w:left="1386" w:hanging="960"/>
      </w:pPr>
      <w:rPr>
        <w:rFonts w:ascii="Garamond" w:eastAsia="Calibri" w:hAnsi="Garamond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95A35DC"/>
    <w:multiLevelType w:val="multilevel"/>
    <w:tmpl w:val="A88E0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4E392EAA"/>
    <w:multiLevelType w:val="multilevel"/>
    <w:tmpl w:val="10F03E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4" w15:restartNumberingAfterBreak="0">
    <w:nsid w:val="5A6F23A9"/>
    <w:multiLevelType w:val="multilevel"/>
    <w:tmpl w:val="1BEA27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CC35590"/>
    <w:multiLevelType w:val="hybridMultilevel"/>
    <w:tmpl w:val="787492FC"/>
    <w:lvl w:ilvl="0" w:tplc="FFFFFFFF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4DBCA32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0BF2491"/>
    <w:multiLevelType w:val="multilevel"/>
    <w:tmpl w:val="77EAD8F0"/>
    <w:lvl w:ilvl="0">
      <w:start w:val="1"/>
      <w:numFmt w:val="decimal"/>
      <w:lvlText w:val="§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1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74640206"/>
    <w:multiLevelType w:val="hybridMultilevel"/>
    <w:tmpl w:val="66146F14"/>
    <w:lvl w:ilvl="0" w:tplc="4E905A00">
      <w:start w:val="1"/>
      <w:numFmt w:val="bullet"/>
      <w:lvlText w:val=""/>
      <w:lvlJc w:val="left"/>
      <w:pPr>
        <w:tabs>
          <w:tab w:val="num" w:pos="1260"/>
        </w:tabs>
        <w:ind w:left="126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A55B1"/>
    <w:multiLevelType w:val="hybridMultilevel"/>
    <w:tmpl w:val="9AD0A8BA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242DB"/>
    <w:multiLevelType w:val="multilevel"/>
    <w:tmpl w:val="10F03E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C3F4210"/>
    <w:multiLevelType w:val="hybridMultilevel"/>
    <w:tmpl w:val="F402A68C"/>
    <w:lvl w:ilvl="0" w:tplc="60807386">
      <w:start w:val="2"/>
      <w:numFmt w:val="bullet"/>
      <w:lvlText w:val="−"/>
      <w:lvlJc w:val="left"/>
      <w:pPr>
        <w:ind w:left="1345" w:hanging="360"/>
      </w:pPr>
      <w:rPr>
        <w:rFonts w:ascii="Garamond" w:hAnsi="Garamond" w:cs="Wingdings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0"/>
  </w:num>
  <w:num w:numId="4">
    <w:abstractNumId w:val="6"/>
  </w:num>
  <w:num w:numId="5">
    <w:abstractNumId w:val="23"/>
  </w:num>
  <w:num w:numId="6">
    <w:abstractNumId w:val="29"/>
  </w:num>
  <w:num w:numId="7">
    <w:abstractNumId w:val="22"/>
  </w:num>
  <w:num w:numId="8">
    <w:abstractNumId w:val="24"/>
  </w:num>
  <w:num w:numId="9">
    <w:abstractNumId w:val="7"/>
  </w:num>
  <w:num w:numId="10">
    <w:abstractNumId w:val="18"/>
  </w:num>
  <w:num w:numId="11">
    <w:abstractNumId w:val="14"/>
  </w:num>
  <w:num w:numId="12">
    <w:abstractNumId w:val="28"/>
  </w:num>
  <w:num w:numId="13">
    <w:abstractNumId w:val="8"/>
  </w:num>
  <w:num w:numId="14">
    <w:abstractNumId w:val="3"/>
  </w:num>
  <w:num w:numId="15">
    <w:abstractNumId w:val="3"/>
  </w:num>
  <w:num w:numId="16">
    <w:abstractNumId w:val="11"/>
  </w:num>
  <w:num w:numId="17">
    <w:abstractNumId w:val="2"/>
  </w:num>
  <w:num w:numId="18">
    <w:abstractNumId w:val="17"/>
  </w:num>
  <w:num w:numId="19">
    <w:abstractNumId w:val="12"/>
  </w:num>
  <w:num w:numId="20">
    <w:abstractNumId w:val="19"/>
  </w:num>
  <w:num w:numId="21">
    <w:abstractNumId w:val="10"/>
  </w:num>
  <w:num w:numId="2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7"/>
  </w:num>
  <w:num w:numId="25">
    <w:abstractNumId w:val="16"/>
  </w:num>
  <w:num w:numId="26">
    <w:abstractNumId w:val="30"/>
  </w:num>
  <w:num w:numId="27">
    <w:abstractNumId w:val="15"/>
  </w:num>
  <w:num w:numId="28">
    <w:abstractNumId w:val="5"/>
  </w:num>
  <w:num w:numId="29">
    <w:abstractNumId w:val="20"/>
  </w:num>
  <w:num w:numId="30">
    <w:abstractNumId w:val="21"/>
  </w:num>
  <w:num w:numId="31">
    <w:abstractNumId w:val="25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12"/>
    <w:rsid w:val="00002465"/>
    <w:rsid w:val="00005148"/>
    <w:rsid w:val="00014732"/>
    <w:rsid w:val="00015901"/>
    <w:rsid w:val="00016C19"/>
    <w:rsid w:val="00017AC5"/>
    <w:rsid w:val="00020810"/>
    <w:rsid w:val="0002204C"/>
    <w:rsid w:val="00022320"/>
    <w:rsid w:val="00024FEC"/>
    <w:rsid w:val="000255BE"/>
    <w:rsid w:val="0002677E"/>
    <w:rsid w:val="00031182"/>
    <w:rsid w:val="0003269E"/>
    <w:rsid w:val="000362FE"/>
    <w:rsid w:val="00040130"/>
    <w:rsid w:val="00041CF6"/>
    <w:rsid w:val="000631C3"/>
    <w:rsid w:val="0006449C"/>
    <w:rsid w:val="00064693"/>
    <w:rsid w:val="00065D7F"/>
    <w:rsid w:val="00071AEB"/>
    <w:rsid w:val="00075480"/>
    <w:rsid w:val="00075CEA"/>
    <w:rsid w:val="00080504"/>
    <w:rsid w:val="00082C9D"/>
    <w:rsid w:val="00087AC4"/>
    <w:rsid w:val="000900DB"/>
    <w:rsid w:val="000A2FC7"/>
    <w:rsid w:val="000A3A6D"/>
    <w:rsid w:val="000B2AC4"/>
    <w:rsid w:val="000B5EC7"/>
    <w:rsid w:val="000C43B4"/>
    <w:rsid w:val="000C5309"/>
    <w:rsid w:val="000D4AC1"/>
    <w:rsid w:val="000E01A5"/>
    <w:rsid w:val="000E3DD1"/>
    <w:rsid w:val="000F17FD"/>
    <w:rsid w:val="000F594D"/>
    <w:rsid w:val="000F670E"/>
    <w:rsid w:val="00106818"/>
    <w:rsid w:val="001154E2"/>
    <w:rsid w:val="00135B9C"/>
    <w:rsid w:val="0013652F"/>
    <w:rsid w:val="00142DE6"/>
    <w:rsid w:val="001520F8"/>
    <w:rsid w:val="00165102"/>
    <w:rsid w:val="001677C6"/>
    <w:rsid w:val="00170AE6"/>
    <w:rsid w:val="00175FF5"/>
    <w:rsid w:val="00177B05"/>
    <w:rsid w:val="001814D9"/>
    <w:rsid w:val="00183B13"/>
    <w:rsid w:val="00185C40"/>
    <w:rsid w:val="0018675B"/>
    <w:rsid w:val="00187F5B"/>
    <w:rsid w:val="00190A9D"/>
    <w:rsid w:val="001A310B"/>
    <w:rsid w:val="001B05C8"/>
    <w:rsid w:val="001B38E4"/>
    <w:rsid w:val="001B5EA9"/>
    <w:rsid w:val="001B6CDC"/>
    <w:rsid w:val="001C4551"/>
    <w:rsid w:val="001D38E4"/>
    <w:rsid w:val="001D476D"/>
    <w:rsid w:val="001F0C14"/>
    <w:rsid w:val="001F21C2"/>
    <w:rsid w:val="001F3312"/>
    <w:rsid w:val="001F56AA"/>
    <w:rsid w:val="00201D06"/>
    <w:rsid w:val="002244DB"/>
    <w:rsid w:val="0023460C"/>
    <w:rsid w:val="00236E42"/>
    <w:rsid w:val="00240D42"/>
    <w:rsid w:val="00243CE4"/>
    <w:rsid w:val="00246272"/>
    <w:rsid w:val="00253D27"/>
    <w:rsid w:val="00255253"/>
    <w:rsid w:val="00262C67"/>
    <w:rsid w:val="00263B18"/>
    <w:rsid w:val="0026539A"/>
    <w:rsid w:val="00265690"/>
    <w:rsid w:val="002743B1"/>
    <w:rsid w:val="00274C50"/>
    <w:rsid w:val="00290B65"/>
    <w:rsid w:val="0029473E"/>
    <w:rsid w:val="002958A7"/>
    <w:rsid w:val="002A1B9F"/>
    <w:rsid w:val="002A2560"/>
    <w:rsid w:val="002A32D6"/>
    <w:rsid w:val="002B6797"/>
    <w:rsid w:val="002C3B37"/>
    <w:rsid w:val="002C7565"/>
    <w:rsid w:val="002D005A"/>
    <w:rsid w:val="002E507D"/>
    <w:rsid w:val="002F04F7"/>
    <w:rsid w:val="002F31B0"/>
    <w:rsid w:val="00300393"/>
    <w:rsid w:val="00301E79"/>
    <w:rsid w:val="003022CF"/>
    <w:rsid w:val="0030291A"/>
    <w:rsid w:val="00303CC2"/>
    <w:rsid w:val="00305608"/>
    <w:rsid w:val="00327A65"/>
    <w:rsid w:val="003319FC"/>
    <w:rsid w:val="00334974"/>
    <w:rsid w:val="0034177E"/>
    <w:rsid w:val="00344964"/>
    <w:rsid w:val="00350B14"/>
    <w:rsid w:val="00362E53"/>
    <w:rsid w:val="00365336"/>
    <w:rsid w:val="003707EA"/>
    <w:rsid w:val="00370D14"/>
    <w:rsid w:val="00377974"/>
    <w:rsid w:val="00377FB1"/>
    <w:rsid w:val="00380228"/>
    <w:rsid w:val="00382EB7"/>
    <w:rsid w:val="00384433"/>
    <w:rsid w:val="00390B1D"/>
    <w:rsid w:val="003A02A8"/>
    <w:rsid w:val="003A09F8"/>
    <w:rsid w:val="003A5682"/>
    <w:rsid w:val="003B2E09"/>
    <w:rsid w:val="003B6B2B"/>
    <w:rsid w:val="003C2A77"/>
    <w:rsid w:val="003C6BB2"/>
    <w:rsid w:val="003C7C70"/>
    <w:rsid w:val="003D194F"/>
    <w:rsid w:val="003D1B76"/>
    <w:rsid w:val="003D26E6"/>
    <w:rsid w:val="003D6917"/>
    <w:rsid w:val="003E1D03"/>
    <w:rsid w:val="003F3B04"/>
    <w:rsid w:val="00403EB1"/>
    <w:rsid w:val="00406B9D"/>
    <w:rsid w:val="00410FBA"/>
    <w:rsid w:val="00412460"/>
    <w:rsid w:val="00415E58"/>
    <w:rsid w:val="004164F2"/>
    <w:rsid w:val="00421EDD"/>
    <w:rsid w:val="00423977"/>
    <w:rsid w:val="00425150"/>
    <w:rsid w:val="00426B60"/>
    <w:rsid w:val="00431047"/>
    <w:rsid w:val="00433673"/>
    <w:rsid w:val="004339B4"/>
    <w:rsid w:val="00446F3C"/>
    <w:rsid w:val="00447648"/>
    <w:rsid w:val="004509B3"/>
    <w:rsid w:val="00460565"/>
    <w:rsid w:val="00461575"/>
    <w:rsid w:val="0046501D"/>
    <w:rsid w:val="0047251E"/>
    <w:rsid w:val="00474DC8"/>
    <w:rsid w:val="0048035F"/>
    <w:rsid w:val="00480B61"/>
    <w:rsid w:val="00484007"/>
    <w:rsid w:val="004938D6"/>
    <w:rsid w:val="00497638"/>
    <w:rsid w:val="004A73DA"/>
    <w:rsid w:val="004B6491"/>
    <w:rsid w:val="004B71CB"/>
    <w:rsid w:val="004D02FA"/>
    <w:rsid w:val="004D615B"/>
    <w:rsid w:val="004E1E13"/>
    <w:rsid w:val="004E20FF"/>
    <w:rsid w:val="004F325C"/>
    <w:rsid w:val="004F33E0"/>
    <w:rsid w:val="004F49AF"/>
    <w:rsid w:val="004F5D93"/>
    <w:rsid w:val="00506140"/>
    <w:rsid w:val="00510A04"/>
    <w:rsid w:val="005110F4"/>
    <w:rsid w:val="00515947"/>
    <w:rsid w:val="005216C4"/>
    <w:rsid w:val="00525577"/>
    <w:rsid w:val="00530760"/>
    <w:rsid w:val="005321C6"/>
    <w:rsid w:val="00542E36"/>
    <w:rsid w:val="00544F52"/>
    <w:rsid w:val="00556CEE"/>
    <w:rsid w:val="0057024F"/>
    <w:rsid w:val="005872C0"/>
    <w:rsid w:val="00591D15"/>
    <w:rsid w:val="00595834"/>
    <w:rsid w:val="00596760"/>
    <w:rsid w:val="00596FF3"/>
    <w:rsid w:val="005A03A1"/>
    <w:rsid w:val="005A0F53"/>
    <w:rsid w:val="005A2F17"/>
    <w:rsid w:val="005A3A53"/>
    <w:rsid w:val="005A4B67"/>
    <w:rsid w:val="005A712B"/>
    <w:rsid w:val="005B1738"/>
    <w:rsid w:val="005B2B53"/>
    <w:rsid w:val="005C078F"/>
    <w:rsid w:val="005C1AC9"/>
    <w:rsid w:val="005D20E1"/>
    <w:rsid w:val="005E1122"/>
    <w:rsid w:val="005E56D4"/>
    <w:rsid w:val="005E58BB"/>
    <w:rsid w:val="005E5A1D"/>
    <w:rsid w:val="005F1512"/>
    <w:rsid w:val="005F26BC"/>
    <w:rsid w:val="005F633A"/>
    <w:rsid w:val="00603A42"/>
    <w:rsid w:val="00604726"/>
    <w:rsid w:val="00606DCC"/>
    <w:rsid w:val="006079C8"/>
    <w:rsid w:val="00607C57"/>
    <w:rsid w:val="006126BC"/>
    <w:rsid w:val="006158B0"/>
    <w:rsid w:val="006205ED"/>
    <w:rsid w:val="0062154F"/>
    <w:rsid w:val="00636DCF"/>
    <w:rsid w:val="00641712"/>
    <w:rsid w:val="00644E2B"/>
    <w:rsid w:val="00645BFE"/>
    <w:rsid w:val="00647F2F"/>
    <w:rsid w:val="00651BC8"/>
    <w:rsid w:val="00653DA7"/>
    <w:rsid w:val="00664BA9"/>
    <w:rsid w:val="00667715"/>
    <w:rsid w:val="00673182"/>
    <w:rsid w:val="00676532"/>
    <w:rsid w:val="00680075"/>
    <w:rsid w:val="00680675"/>
    <w:rsid w:val="00687F6B"/>
    <w:rsid w:val="00691009"/>
    <w:rsid w:val="006935E4"/>
    <w:rsid w:val="006A2263"/>
    <w:rsid w:val="006A5A9E"/>
    <w:rsid w:val="006A7708"/>
    <w:rsid w:val="006B6FF3"/>
    <w:rsid w:val="006D4831"/>
    <w:rsid w:val="006D56B1"/>
    <w:rsid w:val="006D7700"/>
    <w:rsid w:val="006E4108"/>
    <w:rsid w:val="006E4CC8"/>
    <w:rsid w:val="00701B3D"/>
    <w:rsid w:val="00717744"/>
    <w:rsid w:val="0072671C"/>
    <w:rsid w:val="00727826"/>
    <w:rsid w:val="00727E44"/>
    <w:rsid w:val="007356BD"/>
    <w:rsid w:val="007422D3"/>
    <w:rsid w:val="007433E4"/>
    <w:rsid w:val="007470C6"/>
    <w:rsid w:val="00747E62"/>
    <w:rsid w:val="00750892"/>
    <w:rsid w:val="007629CE"/>
    <w:rsid w:val="00766863"/>
    <w:rsid w:val="00771B65"/>
    <w:rsid w:val="00774EC3"/>
    <w:rsid w:val="0078383D"/>
    <w:rsid w:val="00787423"/>
    <w:rsid w:val="0079093A"/>
    <w:rsid w:val="00793312"/>
    <w:rsid w:val="00794C59"/>
    <w:rsid w:val="00794E99"/>
    <w:rsid w:val="007A5985"/>
    <w:rsid w:val="007B7841"/>
    <w:rsid w:val="007C0ED2"/>
    <w:rsid w:val="007C1097"/>
    <w:rsid w:val="007C41C2"/>
    <w:rsid w:val="007D1DCE"/>
    <w:rsid w:val="007D58B9"/>
    <w:rsid w:val="007E611B"/>
    <w:rsid w:val="007E624E"/>
    <w:rsid w:val="007E7641"/>
    <w:rsid w:val="00803D2F"/>
    <w:rsid w:val="00816305"/>
    <w:rsid w:val="00821C5F"/>
    <w:rsid w:val="008305F5"/>
    <w:rsid w:val="00831A34"/>
    <w:rsid w:val="00833F38"/>
    <w:rsid w:val="00842976"/>
    <w:rsid w:val="008508D9"/>
    <w:rsid w:val="00850AFC"/>
    <w:rsid w:val="00853929"/>
    <w:rsid w:val="00854A2D"/>
    <w:rsid w:val="00854CA3"/>
    <w:rsid w:val="008553A4"/>
    <w:rsid w:val="008564A4"/>
    <w:rsid w:val="00856532"/>
    <w:rsid w:val="00862920"/>
    <w:rsid w:val="0086514E"/>
    <w:rsid w:val="00865CB7"/>
    <w:rsid w:val="008669C3"/>
    <w:rsid w:val="00870EF1"/>
    <w:rsid w:val="00883B28"/>
    <w:rsid w:val="008873D3"/>
    <w:rsid w:val="008961D3"/>
    <w:rsid w:val="008A2AA8"/>
    <w:rsid w:val="008B0803"/>
    <w:rsid w:val="008B7A2B"/>
    <w:rsid w:val="008C13C6"/>
    <w:rsid w:val="008C67A7"/>
    <w:rsid w:val="008D3FEB"/>
    <w:rsid w:val="008D50C6"/>
    <w:rsid w:val="008E2577"/>
    <w:rsid w:val="008E778F"/>
    <w:rsid w:val="008F5AD8"/>
    <w:rsid w:val="009013CF"/>
    <w:rsid w:val="00901566"/>
    <w:rsid w:val="009119E5"/>
    <w:rsid w:val="00914C4E"/>
    <w:rsid w:val="00920007"/>
    <w:rsid w:val="009255B2"/>
    <w:rsid w:val="009412DF"/>
    <w:rsid w:val="0094214E"/>
    <w:rsid w:val="00943B73"/>
    <w:rsid w:val="00944056"/>
    <w:rsid w:val="00945B31"/>
    <w:rsid w:val="0095274C"/>
    <w:rsid w:val="00960D49"/>
    <w:rsid w:val="009631B2"/>
    <w:rsid w:val="00963606"/>
    <w:rsid w:val="00967E72"/>
    <w:rsid w:val="00972CD3"/>
    <w:rsid w:val="00974223"/>
    <w:rsid w:val="0098152F"/>
    <w:rsid w:val="0099195F"/>
    <w:rsid w:val="0099198D"/>
    <w:rsid w:val="0099552E"/>
    <w:rsid w:val="00997A51"/>
    <w:rsid w:val="009B2BD7"/>
    <w:rsid w:val="009B754F"/>
    <w:rsid w:val="009C0683"/>
    <w:rsid w:val="009C0B29"/>
    <w:rsid w:val="009C544A"/>
    <w:rsid w:val="009C6DBF"/>
    <w:rsid w:val="009D07E5"/>
    <w:rsid w:val="009D6BBD"/>
    <w:rsid w:val="009E3675"/>
    <w:rsid w:val="009E434D"/>
    <w:rsid w:val="009E44F2"/>
    <w:rsid w:val="009E47F7"/>
    <w:rsid w:val="009E6FE1"/>
    <w:rsid w:val="009F4912"/>
    <w:rsid w:val="00A15F03"/>
    <w:rsid w:val="00A20375"/>
    <w:rsid w:val="00A22462"/>
    <w:rsid w:val="00A22B73"/>
    <w:rsid w:val="00A305ED"/>
    <w:rsid w:val="00A36B02"/>
    <w:rsid w:val="00A373BC"/>
    <w:rsid w:val="00A37DBA"/>
    <w:rsid w:val="00A5433B"/>
    <w:rsid w:val="00A5766D"/>
    <w:rsid w:val="00A63D0C"/>
    <w:rsid w:val="00A70E84"/>
    <w:rsid w:val="00A7176A"/>
    <w:rsid w:val="00A73C96"/>
    <w:rsid w:val="00A76319"/>
    <w:rsid w:val="00A95349"/>
    <w:rsid w:val="00A96780"/>
    <w:rsid w:val="00A96C0F"/>
    <w:rsid w:val="00AA22A7"/>
    <w:rsid w:val="00AA6158"/>
    <w:rsid w:val="00AA68AB"/>
    <w:rsid w:val="00AA7127"/>
    <w:rsid w:val="00AB0A06"/>
    <w:rsid w:val="00AB56CE"/>
    <w:rsid w:val="00AB5E87"/>
    <w:rsid w:val="00AC1E8E"/>
    <w:rsid w:val="00AD3733"/>
    <w:rsid w:val="00AE0C87"/>
    <w:rsid w:val="00AE7B4B"/>
    <w:rsid w:val="00AF570C"/>
    <w:rsid w:val="00B02BCA"/>
    <w:rsid w:val="00B10A35"/>
    <w:rsid w:val="00B1614B"/>
    <w:rsid w:val="00B22AA6"/>
    <w:rsid w:val="00B25AB8"/>
    <w:rsid w:val="00B27458"/>
    <w:rsid w:val="00B30039"/>
    <w:rsid w:val="00B3136B"/>
    <w:rsid w:val="00B32032"/>
    <w:rsid w:val="00B37FF7"/>
    <w:rsid w:val="00B40B2A"/>
    <w:rsid w:val="00B462B5"/>
    <w:rsid w:val="00B54DA3"/>
    <w:rsid w:val="00B60EEA"/>
    <w:rsid w:val="00B721E9"/>
    <w:rsid w:val="00B74467"/>
    <w:rsid w:val="00B92F49"/>
    <w:rsid w:val="00B95A17"/>
    <w:rsid w:val="00B9620D"/>
    <w:rsid w:val="00BA4D8C"/>
    <w:rsid w:val="00BA7897"/>
    <w:rsid w:val="00BC217C"/>
    <w:rsid w:val="00BC3BEC"/>
    <w:rsid w:val="00BC6101"/>
    <w:rsid w:val="00BC6A21"/>
    <w:rsid w:val="00BC73A1"/>
    <w:rsid w:val="00BC766A"/>
    <w:rsid w:val="00BD16C3"/>
    <w:rsid w:val="00BE0172"/>
    <w:rsid w:val="00BE0843"/>
    <w:rsid w:val="00BE27BA"/>
    <w:rsid w:val="00BE2E52"/>
    <w:rsid w:val="00BE37CB"/>
    <w:rsid w:val="00BF525E"/>
    <w:rsid w:val="00BF589F"/>
    <w:rsid w:val="00C00B4B"/>
    <w:rsid w:val="00C16659"/>
    <w:rsid w:val="00C208B6"/>
    <w:rsid w:val="00C23309"/>
    <w:rsid w:val="00C27AD8"/>
    <w:rsid w:val="00C30C36"/>
    <w:rsid w:val="00C35CFF"/>
    <w:rsid w:val="00C560B2"/>
    <w:rsid w:val="00C562AF"/>
    <w:rsid w:val="00C570DB"/>
    <w:rsid w:val="00C573D6"/>
    <w:rsid w:val="00C649C0"/>
    <w:rsid w:val="00C66B3F"/>
    <w:rsid w:val="00C7015C"/>
    <w:rsid w:val="00C7222C"/>
    <w:rsid w:val="00C76A3D"/>
    <w:rsid w:val="00C77014"/>
    <w:rsid w:val="00C80F61"/>
    <w:rsid w:val="00C82644"/>
    <w:rsid w:val="00C82C8B"/>
    <w:rsid w:val="00CA08D7"/>
    <w:rsid w:val="00CA33BE"/>
    <w:rsid w:val="00CA64CA"/>
    <w:rsid w:val="00CB30B5"/>
    <w:rsid w:val="00CB4680"/>
    <w:rsid w:val="00CB4D9E"/>
    <w:rsid w:val="00CC3B81"/>
    <w:rsid w:val="00CC5A91"/>
    <w:rsid w:val="00CD26F4"/>
    <w:rsid w:val="00CD739C"/>
    <w:rsid w:val="00CE3085"/>
    <w:rsid w:val="00CF30C2"/>
    <w:rsid w:val="00CF7094"/>
    <w:rsid w:val="00D34248"/>
    <w:rsid w:val="00D36D57"/>
    <w:rsid w:val="00D4492A"/>
    <w:rsid w:val="00D55739"/>
    <w:rsid w:val="00D57873"/>
    <w:rsid w:val="00D62565"/>
    <w:rsid w:val="00D62E04"/>
    <w:rsid w:val="00D64101"/>
    <w:rsid w:val="00D643D4"/>
    <w:rsid w:val="00D66775"/>
    <w:rsid w:val="00D67240"/>
    <w:rsid w:val="00D71468"/>
    <w:rsid w:val="00D73B09"/>
    <w:rsid w:val="00D80D8E"/>
    <w:rsid w:val="00D95CCD"/>
    <w:rsid w:val="00DA5733"/>
    <w:rsid w:val="00DA689B"/>
    <w:rsid w:val="00DB60AA"/>
    <w:rsid w:val="00DC2EA2"/>
    <w:rsid w:val="00DC7851"/>
    <w:rsid w:val="00DE17C1"/>
    <w:rsid w:val="00DE293E"/>
    <w:rsid w:val="00DE2D2A"/>
    <w:rsid w:val="00DF19D1"/>
    <w:rsid w:val="00DF6417"/>
    <w:rsid w:val="00E030B5"/>
    <w:rsid w:val="00E06BC7"/>
    <w:rsid w:val="00E07208"/>
    <w:rsid w:val="00E07CDA"/>
    <w:rsid w:val="00E10134"/>
    <w:rsid w:val="00E12823"/>
    <w:rsid w:val="00E12C2F"/>
    <w:rsid w:val="00E231A0"/>
    <w:rsid w:val="00E235E1"/>
    <w:rsid w:val="00E25890"/>
    <w:rsid w:val="00E41AAA"/>
    <w:rsid w:val="00E438E1"/>
    <w:rsid w:val="00E45381"/>
    <w:rsid w:val="00E51FA2"/>
    <w:rsid w:val="00E64121"/>
    <w:rsid w:val="00E80C27"/>
    <w:rsid w:val="00E81275"/>
    <w:rsid w:val="00E82101"/>
    <w:rsid w:val="00E83120"/>
    <w:rsid w:val="00E840CD"/>
    <w:rsid w:val="00E84429"/>
    <w:rsid w:val="00E84A83"/>
    <w:rsid w:val="00E84BE7"/>
    <w:rsid w:val="00EA15DB"/>
    <w:rsid w:val="00EB66E7"/>
    <w:rsid w:val="00ED0938"/>
    <w:rsid w:val="00ED16CA"/>
    <w:rsid w:val="00ED7F93"/>
    <w:rsid w:val="00EE14BC"/>
    <w:rsid w:val="00EE353C"/>
    <w:rsid w:val="00EF04A0"/>
    <w:rsid w:val="00EF175C"/>
    <w:rsid w:val="00EF48E4"/>
    <w:rsid w:val="00EF6CA6"/>
    <w:rsid w:val="00F052C2"/>
    <w:rsid w:val="00F11519"/>
    <w:rsid w:val="00F12D37"/>
    <w:rsid w:val="00F13B44"/>
    <w:rsid w:val="00F14949"/>
    <w:rsid w:val="00F1720F"/>
    <w:rsid w:val="00F200F6"/>
    <w:rsid w:val="00F20A3E"/>
    <w:rsid w:val="00F2275B"/>
    <w:rsid w:val="00F23C84"/>
    <w:rsid w:val="00F246EF"/>
    <w:rsid w:val="00F327ED"/>
    <w:rsid w:val="00F334B2"/>
    <w:rsid w:val="00F42403"/>
    <w:rsid w:val="00F42C31"/>
    <w:rsid w:val="00F444D3"/>
    <w:rsid w:val="00F5181F"/>
    <w:rsid w:val="00F531F7"/>
    <w:rsid w:val="00F558AD"/>
    <w:rsid w:val="00F56A3B"/>
    <w:rsid w:val="00F62E6D"/>
    <w:rsid w:val="00F642B3"/>
    <w:rsid w:val="00F643C5"/>
    <w:rsid w:val="00F66F57"/>
    <w:rsid w:val="00F87537"/>
    <w:rsid w:val="00F925DB"/>
    <w:rsid w:val="00F94603"/>
    <w:rsid w:val="00F9769B"/>
    <w:rsid w:val="00FA5712"/>
    <w:rsid w:val="00FA73A0"/>
    <w:rsid w:val="00FB047E"/>
    <w:rsid w:val="00FB272B"/>
    <w:rsid w:val="00FC280A"/>
    <w:rsid w:val="00FD55C6"/>
    <w:rsid w:val="00FD6A56"/>
    <w:rsid w:val="00FD7CF0"/>
    <w:rsid w:val="00FE44D4"/>
    <w:rsid w:val="00FE4B36"/>
    <w:rsid w:val="00FF0690"/>
    <w:rsid w:val="00FF2599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B8ADC25"/>
  <w15:docId w15:val="{A80257DD-C20F-442E-8C88-52981A55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rsid w:val="001F21C2"/>
    <w:pPr>
      <w:keepNext/>
      <w:tabs>
        <w:tab w:val="num" w:pos="1080"/>
      </w:tabs>
      <w:spacing w:before="240" w:after="240" w:line="240" w:lineRule="auto"/>
      <w:ind w:left="1080" w:hanging="360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"/>
    <w:next w:val="a"/>
    <w:link w:val="20"/>
    <w:qFormat/>
    <w:rsid w:val="00D64101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"/>
    <w:next w:val="a"/>
    <w:link w:val="30"/>
    <w:uiPriority w:val="9"/>
    <w:qFormat/>
    <w:rsid w:val="00FE44D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1F21C2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E308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"/>
    <w:rsid w:val="00F87537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4">
    <w:name w:val="Hyperlink"/>
    <w:uiPriority w:val="99"/>
    <w:unhideWhenUsed/>
    <w:rsid w:val="00F246EF"/>
    <w:rPr>
      <w:color w:val="0000FF"/>
      <w:u w:val="single"/>
    </w:rPr>
  </w:style>
  <w:style w:type="paragraph" w:styleId="a5">
    <w:name w:val="Body Text"/>
    <w:basedOn w:val="a"/>
    <w:link w:val="a6"/>
    <w:rsid w:val="00B02BCA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6">
    <w:name w:val="Основной текст Знак"/>
    <w:link w:val="a5"/>
    <w:rsid w:val="00B02BCA"/>
    <w:rPr>
      <w:rFonts w:ascii="Garamond" w:eastAsia="Times New Roman" w:hAnsi="Garamond"/>
      <w:sz w:val="22"/>
      <w:lang w:val="en-GB" w:eastAsia="en-US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link w:val="2"/>
    <w:rsid w:val="00D64101"/>
    <w:rPr>
      <w:rFonts w:ascii="Times New Roman" w:eastAsia="Times New Roman" w:hAnsi="Times New Roman"/>
      <w:b/>
      <w:bCs/>
    </w:rPr>
  </w:style>
  <w:style w:type="character" w:customStyle="1" w:styleId="30">
    <w:name w:val="Заголовок 3 Знак"/>
    <w:aliases w:val="H3 Знак,Заголовок подпукта (1.1.1) Знак,Level 1 - 1 Знак,o Знак"/>
    <w:link w:val="3"/>
    <w:uiPriority w:val="9"/>
    <w:semiHidden/>
    <w:rsid w:val="00FE44D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1F21C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link w:val="1"/>
    <w:rsid w:val="001F21C2"/>
    <w:rPr>
      <w:rFonts w:ascii="Garamond" w:eastAsia="Times New Roman" w:hAnsi="Garamond"/>
      <w:b/>
      <w:bCs/>
      <w:caps/>
      <w:color w:val="000000"/>
      <w:kern w:val="28"/>
      <w:sz w:val="22"/>
      <w:szCs w:val="22"/>
      <w:lang w:eastAsia="en-US"/>
    </w:rPr>
  </w:style>
  <w:style w:type="paragraph" w:customStyle="1" w:styleId="subsubclauseindent">
    <w:name w:val="subsubclauseindent"/>
    <w:basedOn w:val="a"/>
    <w:rsid w:val="001F21C2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7">
    <w:name w:val="Body Text Indent"/>
    <w:basedOn w:val="a"/>
    <w:link w:val="a8"/>
    <w:uiPriority w:val="99"/>
    <w:unhideWhenUsed/>
    <w:rsid w:val="000B2AC4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uiPriority w:val="99"/>
    <w:rsid w:val="000B2AC4"/>
    <w:rPr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rsid w:val="00170AE6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"/>
    <w:rsid w:val="00AE7B4B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"/>
    <w:rsid w:val="002F31B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semiHidden/>
    <w:rsid w:val="003B6B2B"/>
    <w:rPr>
      <w:rFonts w:ascii="Tahoma" w:hAnsi="Tahoma" w:cs="Tahoma"/>
      <w:sz w:val="16"/>
      <w:szCs w:val="16"/>
    </w:rPr>
  </w:style>
  <w:style w:type="paragraph" w:styleId="aa">
    <w:name w:val="caption"/>
    <w:basedOn w:val="a"/>
    <w:qFormat/>
    <w:rsid w:val="00CA33BE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b">
    <w:name w:val="Знак Знак Знак Знак"/>
    <w:basedOn w:val="a"/>
    <w:rsid w:val="005E5A1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rsid w:val="00365336"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d">
    <w:name w:val="Название Знак"/>
    <w:link w:val="ac"/>
    <w:rsid w:val="00365336"/>
    <w:rPr>
      <w:rFonts w:ascii="Garamond" w:eastAsia="Times New Roman" w:hAnsi="Garamond"/>
      <w:b/>
      <w:bCs/>
      <w:sz w:val="32"/>
      <w:szCs w:val="24"/>
    </w:rPr>
  </w:style>
  <w:style w:type="paragraph" w:styleId="32">
    <w:name w:val="Body Text 3"/>
    <w:basedOn w:val="a"/>
    <w:link w:val="33"/>
    <w:rsid w:val="005F633A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5F633A"/>
    <w:rPr>
      <w:rFonts w:ascii="Times New Roman" w:eastAsia="Times New Roman" w:hAnsi="Times New Roman"/>
      <w:sz w:val="16"/>
      <w:szCs w:val="16"/>
    </w:rPr>
  </w:style>
  <w:style w:type="paragraph" w:styleId="ae">
    <w:name w:val="List Paragraph"/>
    <w:basedOn w:val="a"/>
    <w:uiPriority w:val="34"/>
    <w:qFormat/>
    <w:rsid w:val="00FC280A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0E3DD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E3DD1"/>
    <w:rPr>
      <w:sz w:val="20"/>
      <w:szCs w:val="20"/>
      <w:lang w:val="x-none"/>
    </w:rPr>
  </w:style>
  <w:style w:type="character" w:customStyle="1" w:styleId="af1">
    <w:name w:val="Текст примечания Знак"/>
    <w:link w:val="af0"/>
    <w:uiPriority w:val="99"/>
    <w:rsid w:val="000E3DD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3DD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0E3DD1"/>
    <w:rPr>
      <w:b/>
      <w:bCs/>
      <w:lang w:eastAsia="en-US"/>
    </w:rPr>
  </w:style>
  <w:style w:type="paragraph" w:styleId="22">
    <w:name w:val="List Number 2"/>
    <w:basedOn w:val="a"/>
    <w:rsid w:val="0078383D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4">
    <w:name w:val="Strong"/>
    <w:uiPriority w:val="22"/>
    <w:qFormat/>
    <w:rsid w:val="0078383D"/>
    <w:rPr>
      <w:b/>
      <w:bCs/>
    </w:rPr>
  </w:style>
  <w:style w:type="paragraph" w:styleId="af5">
    <w:name w:val="Normal (Web)"/>
    <w:basedOn w:val="a"/>
    <w:rsid w:val="0078383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semiHidden/>
    <w:unhideWhenUsed/>
    <w:rsid w:val="00A305E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Верхний колонтитул Знак"/>
    <w:link w:val="af6"/>
    <w:uiPriority w:val="99"/>
    <w:semiHidden/>
    <w:rsid w:val="00A305ED"/>
    <w:rPr>
      <w:sz w:val="22"/>
      <w:szCs w:val="22"/>
      <w:lang w:eastAsia="en-US"/>
    </w:rPr>
  </w:style>
  <w:style w:type="paragraph" w:styleId="af8">
    <w:name w:val="footer"/>
    <w:basedOn w:val="a"/>
    <w:link w:val="af9"/>
    <w:uiPriority w:val="99"/>
    <w:unhideWhenUsed/>
    <w:rsid w:val="00A305E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A305ED"/>
    <w:rPr>
      <w:sz w:val="22"/>
      <w:szCs w:val="22"/>
      <w:lang w:eastAsia="en-US"/>
    </w:rPr>
  </w:style>
  <w:style w:type="paragraph" w:customStyle="1" w:styleId="ConsPlusNormal">
    <w:name w:val="ConsPlusNormal"/>
    <w:rsid w:val="002B679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semiHidden/>
    <w:unhideWhenUsed/>
    <w:rsid w:val="00AA22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A22A7"/>
    <w:rPr>
      <w:sz w:val="22"/>
      <w:szCs w:val="22"/>
      <w:lang w:eastAsia="en-US"/>
    </w:rPr>
  </w:style>
  <w:style w:type="paragraph" w:customStyle="1" w:styleId="afa">
    <w:name w:val="Обычный текст"/>
    <w:basedOn w:val="a"/>
    <w:link w:val="afb"/>
    <w:uiPriority w:val="99"/>
    <w:rsid w:val="00F1720F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afb">
    <w:name w:val="Обычный текст Знак"/>
    <w:link w:val="afa"/>
    <w:uiPriority w:val="99"/>
    <w:rsid w:val="00F1720F"/>
    <w:rPr>
      <w:rFonts w:ascii="Times New Roman" w:eastAsia="Arial Unicode MS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2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</vt:lpstr>
    </vt:vector>
  </TitlesOfParts>
  <Company>Hewlett-Packard Company</Company>
  <LinksUpToDate>false</LinksUpToDate>
  <CharactersWithSpaces>9240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Geil_YV</dc:creator>
  <cp:lastModifiedBy>Дарья Санне</cp:lastModifiedBy>
  <cp:revision>13</cp:revision>
  <cp:lastPrinted>2019-02-08T12:23:00Z</cp:lastPrinted>
  <dcterms:created xsi:type="dcterms:W3CDTF">2019-02-19T11:42:00Z</dcterms:created>
  <dcterms:modified xsi:type="dcterms:W3CDTF">2019-02-22T15:52:00Z</dcterms:modified>
</cp:coreProperties>
</file>