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0B970" w14:textId="29466F68" w:rsidR="009F51E9" w:rsidRPr="00094278" w:rsidRDefault="00094278" w:rsidP="00094278">
      <w:pPr>
        <w:widowControl w:val="0"/>
        <w:rPr>
          <w:rFonts w:ascii="Garamond" w:hAnsi="Garamond"/>
          <w:b/>
          <w:iCs/>
          <w:sz w:val="28"/>
          <w:szCs w:val="28"/>
        </w:rPr>
      </w:pPr>
      <w:bookmarkStart w:id="0" w:name="_Toc140482139"/>
      <w:bookmarkStart w:id="1" w:name="_Toc188253009"/>
      <w:r>
        <w:rPr>
          <w:rFonts w:ascii="Garamond" w:hAnsi="Garamond"/>
          <w:b/>
          <w:iCs/>
          <w:sz w:val="28"/>
          <w:szCs w:val="28"/>
          <w:lang w:val="en-US"/>
        </w:rPr>
        <w:t>VIII</w:t>
      </w:r>
      <w:r w:rsidRPr="00094278">
        <w:rPr>
          <w:rFonts w:ascii="Garamond" w:hAnsi="Garamond"/>
          <w:b/>
          <w:iCs/>
          <w:sz w:val="28"/>
          <w:szCs w:val="28"/>
        </w:rPr>
        <w:t>.1</w:t>
      </w:r>
      <w:r w:rsidR="0002207C">
        <w:rPr>
          <w:rFonts w:ascii="Garamond" w:hAnsi="Garamond"/>
          <w:b/>
          <w:iCs/>
          <w:sz w:val="28"/>
          <w:szCs w:val="28"/>
        </w:rPr>
        <w:t>.</w:t>
      </w:r>
      <w:r>
        <w:rPr>
          <w:rFonts w:ascii="Garamond" w:hAnsi="Garamond"/>
          <w:b/>
          <w:iCs/>
          <w:sz w:val="28"/>
          <w:szCs w:val="28"/>
        </w:rPr>
        <w:t xml:space="preserve"> </w:t>
      </w:r>
      <w:r w:rsidR="00331870" w:rsidRPr="009E415A">
        <w:rPr>
          <w:rFonts w:ascii="Garamond" w:hAnsi="Garamond"/>
          <w:b/>
          <w:iCs/>
          <w:sz w:val="28"/>
          <w:szCs w:val="28"/>
        </w:rPr>
        <w:t xml:space="preserve">Изменения, связанные с </w:t>
      </w:r>
      <w:r w:rsidR="001E402B">
        <w:rPr>
          <w:rFonts w:ascii="Garamond" w:hAnsi="Garamond"/>
          <w:b/>
          <w:iCs/>
          <w:sz w:val="28"/>
          <w:szCs w:val="28"/>
        </w:rPr>
        <w:t>представлением обеспечения и информационным обменом в целях проведения ОПВ</w:t>
      </w:r>
    </w:p>
    <w:p w14:paraId="7866A878" w14:textId="77777777" w:rsidR="009F51E9" w:rsidRPr="009F51E9" w:rsidRDefault="009F51E9" w:rsidP="009F51E9">
      <w:pPr>
        <w:widowControl w:val="0"/>
        <w:rPr>
          <w:rFonts w:ascii="Garamond" w:hAnsi="Garamond" w:cs="Arial"/>
          <w:b/>
          <w:sz w:val="28"/>
          <w:szCs w:val="28"/>
        </w:rPr>
      </w:pPr>
    </w:p>
    <w:p w14:paraId="1559F8EF" w14:textId="32A3FB87" w:rsidR="009F51E9" w:rsidRPr="009F51E9" w:rsidRDefault="009F51E9" w:rsidP="009F51E9">
      <w:pPr>
        <w:widowControl w:val="0"/>
        <w:jc w:val="right"/>
        <w:rPr>
          <w:rFonts w:ascii="Garamond" w:hAnsi="Garamond"/>
          <w:b/>
          <w:bCs/>
          <w:sz w:val="28"/>
          <w:szCs w:val="28"/>
        </w:rPr>
      </w:pPr>
      <w:r>
        <w:rPr>
          <w:rFonts w:ascii="Garamond" w:hAnsi="Garamond" w:cs="Arial"/>
          <w:b/>
          <w:sz w:val="28"/>
          <w:szCs w:val="28"/>
        </w:rPr>
        <w:t>Приложение №</w:t>
      </w:r>
      <w:r w:rsidR="00C35A25">
        <w:rPr>
          <w:rFonts w:ascii="Garamond" w:hAnsi="Garamond" w:cs="Arial"/>
          <w:b/>
          <w:sz w:val="28"/>
          <w:szCs w:val="28"/>
        </w:rPr>
        <w:t xml:space="preserve"> </w:t>
      </w:r>
      <w:r w:rsidR="00094278">
        <w:rPr>
          <w:rFonts w:ascii="Garamond" w:hAnsi="Garamond" w:cs="Arial"/>
          <w:b/>
          <w:sz w:val="28"/>
          <w:szCs w:val="28"/>
        </w:rPr>
        <w:t>8.1</w:t>
      </w:r>
      <w:r w:rsidR="00266853">
        <w:rPr>
          <w:rFonts w:ascii="Garamond" w:hAnsi="Garamond" w:cs="Arial"/>
          <w:b/>
          <w:sz w:val="28"/>
          <w:szCs w:val="28"/>
        </w:rPr>
        <w:t>.1</w:t>
      </w:r>
    </w:p>
    <w:bookmarkEnd w:id="0"/>
    <w:bookmarkEnd w:id="1"/>
    <w:p w14:paraId="657EA6E8" w14:textId="77777777" w:rsidR="0005044A" w:rsidRDefault="0005044A" w:rsidP="0005044A">
      <w:pPr>
        <w:widowControl w:val="0"/>
        <w:jc w:val="right"/>
        <w:rPr>
          <w:rFonts w:ascii="Garamond" w:hAnsi="Garamond"/>
          <w:b/>
          <w:bCs/>
          <w:sz w:val="28"/>
          <w:szCs w:val="28"/>
        </w:rPr>
      </w:pPr>
    </w:p>
    <w:p w14:paraId="5FF8BCA5" w14:textId="77777777" w:rsidR="003F59E7" w:rsidRPr="00B14EF2" w:rsidRDefault="003F59E7" w:rsidP="003F59E7">
      <w:pPr>
        <w:pBdr>
          <w:top w:val="single" w:sz="4" w:space="1" w:color="auto"/>
          <w:left w:val="single" w:sz="4" w:space="4" w:color="auto"/>
          <w:bottom w:val="single" w:sz="4" w:space="1" w:color="auto"/>
          <w:right w:val="single" w:sz="4" w:space="17" w:color="auto"/>
        </w:pBdr>
        <w:jc w:val="both"/>
        <w:rPr>
          <w:rFonts w:ascii="Garamond" w:hAnsi="Garamond"/>
        </w:rPr>
      </w:pPr>
      <w:r w:rsidRPr="00B14EF2">
        <w:rPr>
          <w:rFonts w:ascii="Garamond" w:hAnsi="Garamond" w:cs="Garamond"/>
          <w:b/>
          <w:bCs/>
        </w:rPr>
        <w:t xml:space="preserve">Инициатор: </w:t>
      </w:r>
      <w:r w:rsidRPr="00B14EF2">
        <w:rPr>
          <w:rFonts w:ascii="Garamond" w:hAnsi="Garamond" w:cs="Garamond"/>
          <w:bCs/>
        </w:rPr>
        <w:t>Ассоциация «</w:t>
      </w:r>
      <w:r w:rsidRPr="00B14EF2">
        <w:rPr>
          <w:rFonts w:ascii="Garamond" w:hAnsi="Garamond"/>
        </w:rPr>
        <w:t>НП Совет рынка».</w:t>
      </w:r>
    </w:p>
    <w:p w14:paraId="6469DCC8" w14:textId="03181C06" w:rsidR="003F59E7" w:rsidRPr="00A92586" w:rsidRDefault="003F59E7" w:rsidP="003F59E7">
      <w:pPr>
        <w:pBdr>
          <w:top w:val="single" w:sz="4" w:space="1" w:color="auto"/>
          <w:left w:val="single" w:sz="4" w:space="4" w:color="auto"/>
          <w:bottom w:val="single" w:sz="4" w:space="1" w:color="auto"/>
          <w:right w:val="single" w:sz="4" w:space="17" w:color="auto"/>
        </w:pBdr>
        <w:jc w:val="both"/>
        <w:rPr>
          <w:rFonts w:ascii="Garamond" w:hAnsi="Garamond"/>
        </w:rPr>
      </w:pPr>
      <w:r w:rsidRPr="00971CB1">
        <w:rPr>
          <w:rFonts w:ascii="Garamond" w:hAnsi="Garamond"/>
          <w:b/>
        </w:rPr>
        <w:t xml:space="preserve">Обоснование: </w:t>
      </w:r>
      <w:r w:rsidR="00F842F1">
        <w:rPr>
          <w:rFonts w:ascii="Garamond" w:hAnsi="Garamond" w:cs="Garamond"/>
          <w:bCs/>
        </w:rPr>
        <w:t>в</w:t>
      </w:r>
      <w:r w:rsidR="00971CB1">
        <w:rPr>
          <w:rFonts w:ascii="Garamond" w:hAnsi="Garamond" w:cs="Garamond"/>
          <w:bCs/>
        </w:rPr>
        <w:t xml:space="preserve"> связи с утверждением на заседании Наблюдательного совета Ассоциации «НП Совет рынка», состоявшемся 24.05.2021, новых стандартных форм договоров (приложения № Д 6.1.2, Д 6.6.2, Д 6.8.1, Д 6.9.1, Д 6.14.1 к Договору о присоединении</w:t>
      </w:r>
      <w:r w:rsidR="00F842F1">
        <w:rPr>
          <w:rFonts w:ascii="Garamond" w:hAnsi="Garamond" w:cs="Garamond"/>
          <w:bCs/>
        </w:rPr>
        <w:t xml:space="preserve"> к торговой системе оптового рынка</w:t>
      </w:r>
      <w:r w:rsidR="00971CB1">
        <w:rPr>
          <w:rFonts w:ascii="Garamond" w:hAnsi="Garamond" w:cs="Garamond"/>
          <w:bCs/>
        </w:rPr>
        <w:t xml:space="preserve">), </w:t>
      </w:r>
      <w:r w:rsidR="00971CB1" w:rsidRPr="00F74C65">
        <w:rPr>
          <w:rFonts w:ascii="Garamond" w:hAnsi="Garamond" w:cs="Garamond"/>
          <w:bCs/>
        </w:rPr>
        <w:t>необходимых для конкурсных</w:t>
      </w:r>
      <w:bookmarkStart w:id="2" w:name="_GoBack"/>
      <w:bookmarkEnd w:id="2"/>
      <w:r w:rsidR="00971CB1" w:rsidRPr="00F74C65">
        <w:rPr>
          <w:rFonts w:ascii="Garamond" w:hAnsi="Garamond" w:cs="Garamond"/>
          <w:bCs/>
        </w:rPr>
        <w:t xml:space="preserve">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w:t>
      </w:r>
      <w:r w:rsidR="00971CB1">
        <w:rPr>
          <w:rFonts w:ascii="Garamond" w:hAnsi="Garamond" w:cs="Garamond"/>
          <w:bCs/>
        </w:rPr>
        <w:t>одимых после 1 января 2021 года, требуется внесение изменений в Стандартную форму Договора о присоединении</w:t>
      </w:r>
      <w:r w:rsidR="00F842F1">
        <w:rPr>
          <w:rFonts w:ascii="Garamond" w:hAnsi="Garamond" w:cs="Garamond"/>
          <w:bCs/>
        </w:rPr>
        <w:t xml:space="preserve"> к торговой системе оптового рынка, а также в</w:t>
      </w:r>
      <w:r w:rsidR="00971CB1">
        <w:rPr>
          <w:rFonts w:ascii="Garamond" w:hAnsi="Garamond" w:cs="Garamond"/>
          <w:bCs/>
        </w:rPr>
        <w:t xml:space="preserve"> Регламент </w:t>
      </w:r>
      <w:r w:rsidR="00971CB1" w:rsidRPr="00F74C65">
        <w:rPr>
          <w:rFonts w:ascii="Garamond" w:hAnsi="Garamond" w:cs="Garamond"/>
          <w:bCs/>
        </w:rPr>
        <w:t>проведения отборов инвестиционных проектов по строительству генерирующих объектов, функционирующих на основе использования возо</w:t>
      </w:r>
      <w:r w:rsidR="00971CB1">
        <w:rPr>
          <w:rFonts w:ascii="Garamond" w:hAnsi="Garamond" w:cs="Garamond"/>
          <w:bCs/>
        </w:rPr>
        <w:t>бновляемых источников энергии</w:t>
      </w:r>
      <w:r w:rsidR="00A92586" w:rsidRPr="00A92586">
        <w:rPr>
          <w:rFonts w:ascii="Garamond" w:hAnsi="Garamond"/>
        </w:rPr>
        <w:t>.</w:t>
      </w:r>
    </w:p>
    <w:p w14:paraId="7A635D46" w14:textId="6660A543" w:rsidR="003F59E7" w:rsidRPr="00B14EF2" w:rsidRDefault="003F59E7" w:rsidP="003F59E7">
      <w:pPr>
        <w:pBdr>
          <w:top w:val="single" w:sz="4" w:space="1" w:color="auto"/>
          <w:left w:val="single" w:sz="4" w:space="4" w:color="auto"/>
          <w:bottom w:val="single" w:sz="4" w:space="1" w:color="auto"/>
          <w:right w:val="single" w:sz="4" w:space="17" w:color="auto"/>
        </w:pBdr>
        <w:jc w:val="both"/>
        <w:rPr>
          <w:rFonts w:ascii="Garamond" w:hAnsi="Garamond"/>
        </w:rPr>
      </w:pPr>
      <w:r w:rsidRPr="00B14EF2">
        <w:rPr>
          <w:rFonts w:ascii="Garamond" w:hAnsi="Garamond" w:cs="Garamond"/>
          <w:b/>
          <w:bCs/>
        </w:rPr>
        <w:t xml:space="preserve">Дата вступления в силу: </w:t>
      </w:r>
      <w:r>
        <w:rPr>
          <w:rFonts w:ascii="Garamond" w:hAnsi="Garamond"/>
        </w:rPr>
        <w:t>22 июн</w:t>
      </w:r>
      <w:r w:rsidRPr="00B14EF2">
        <w:rPr>
          <w:rFonts w:ascii="Garamond" w:hAnsi="Garamond"/>
        </w:rPr>
        <w:t>я 2021 года.</w:t>
      </w:r>
    </w:p>
    <w:p w14:paraId="47ABD238" w14:textId="77777777" w:rsidR="003F59E7" w:rsidRDefault="003F59E7" w:rsidP="00F842F1">
      <w:pPr>
        <w:rPr>
          <w:rFonts w:ascii="Garamond" w:hAnsi="Garamond"/>
          <w:b/>
          <w:sz w:val="26"/>
          <w:szCs w:val="26"/>
        </w:rPr>
      </w:pPr>
    </w:p>
    <w:p w14:paraId="7F493A2C" w14:textId="311F0937" w:rsidR="0004783B" w:rsidRDefault="0004783B" w:rsidP="00F842F1">
      <w:pPr>
        <w:rPr>
          <w:rFonts w:ascii="Garamond" w:hAnsi="Garamond"/>
          <w:b/>
          <w:sz w:val="26"/>
          <w:szCs w:val="26"/>
        </w:rPr>
      </w:pPr>
      <w:r w:rsidRPr="00F842F1">
        <w:rPr>
          <w:rFonts w:ascii="Garamond" w:hAnsi="Garamond"/>
          <w:b/>
          <w:sz w:val="26"/>
          <w:szCs w:val="26"/>
        </w:rPr>
        <w:t xml:space="preserve">Предложения по изменениям и дополнениям в </w:t>
      </w:r>
      <w:r w:rsidRPr="00F842F1">
        <w:rPr>
          <w:rFonts w:ascii="Garamond" w:hAnsi="Garamond"/>
          <w:b/>
          <w:caps/>
          <w:sz w:val="26"/>
          <w:szCs w:val="26"/>
        </w:rPr>
        <w:t>Стандартную форму</w:t>
      </w:r>
      <w:r w:rsidRPr="00F842F1">
        <w:rPr>
          <w:rFonts w:ascii="Garamond" w:hAnsi="Garamond"/>
          <w:b/>
          <w:sz w:val="26"/>
          <w:szCs w:val="26"/>
        </w:rPr>
        <w:t xml:space="preserve"> ДОГОВОРА </w:t>
      </w:r>
      <w:r w:rsidR="00F842F1">
        <w:rPr>
          <w:rFonts w:ascii="Garamond" w:hAnsi="Garamond"/>
          <w:b/>
          <w:sz w:val="26"/>
          <w:szCs w:val="26"/>
        </w:rPr>
        <w:t>О ПРИСОЕДИНЕНИИ К </w:t>
      </w:r>
      <w:r w:rsidRPr="00F842F1">
        <w:rPr>
          <w:rFonts w:ascii="Garamond" w:hAnsi="Garamond"/>
          <w:b/>
          <w:sz w:val="26"/>
          <w:szCs w:val="26"/>
        </w:rPr>
        <w:t>ТОРГОВОЙ СИСТЕМЕ ОПТОВОГО РЫНКА</w:t>
      </w:r>
    </w:p>
    <w:p w14:paraId="22796DC6" w14:textId="77777777" w:rsidR="00F842F1" w:rsidRPr="00F842F1" w:rsidRDefault="00F842F1" w:rsidP="00F842F1">
      <w:pPr>
        <w:rPr>
          <w:rFonts w:ascii="Garamond" w:hAnsi="Garamond"/>
          <w:b/>
          <w:bCs/>
          <w:sz w:val="26"/>
          <w:szCs w:val="26"/>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88"/>
        <w:gridCol w:w="6945"/>
      </w:tblGrid>
      <w:tr w:rsidR="0004783B" w:rsidRPr="0004783B" w14:paraId="64AA0B49" w14:textId="77777777" w:rsidTr="00F842F1">
        <w:tc>
          <w:tcPr>
            <w:tcW w:w="1418" w:type="dxa"/>
            <w:vAlign w:val="center"/>
          </w:tcPr>
          <w:p w14:paraId="439499C7" w14:textId="77777777" w:rsidR="0004783B" w:rsidRPr="0004783B" w:rsidRDefault="0004783B" w:rsidP="00047A6F">
            <w:pPr>
              <w:widowControl w:val="0"/>
              <w:jc w:val="center"/>
              <w:rPr>
                <w:rFonts w:ascii="Garamond" w:hAnsi="Garamond"/>
                <w:b/>
                <w:sz w:val="22"/>
                <w:szCs w:val="22"/>
              </w:rPr>
            </w:pPr>
            <w:r w:rsidRPr="0004783B">
              <w:rPr>
                <w:rFonts w:ascii="Garamond" w:hAnsi="Garamond"/>
                <w:b/>
                <w:sz w:val="22"/>
                <w:szCs w:val="22"/>
              </w:rPr>
              <w:t xml:space="preserve">№ </w:t>
            </w:r>
          </w:p>
          <w:p w14:paraId="36DC3957" w14:textId="77777777" w:rsidR="0004783B" w:rsidRPr="0004783B" w:rsidRDefault="0004783B" w:rsidP="00047A6F">
            <w:pPr>
              <w:widowControl w:val="0"/>
              <w:jc w:val="center"/>
              <w:rPr>
                <w:rFonts w:ascii="Garamond" w:hAnsi="Garamond"/>
                <w:b/>
                <w:sz w:val="22"/>
                <w:szCs w:val="22"/>
              </w:rPr>
            </w:pPr>
            <w:r w:rsidRPr="0004783B">
              <w:rPr>
                <w:rFonts w:ascii="Garamond" w:hAnsi="Garamond"/>
                <w:b/>
                <w:sz w:val="22"/>
                <w:szCs w:val="22"/>
              </w:rPr>
              <w:t>пункта</w:t>
            </w:r>
          </w:p>
        </w:tc>
        <w:tc>
          <w:tcPr>
            <w:tcW w:w="7088" w:type="dxa"/>
          </w:tcPr>
          <w:p w14:paraId="39909479" w14:textId="77777777" w:rsidR="0004783B" w:rsidRPr="0004783B" w:rsidRDefault="0004783B" w:rsidP="00047A6F">
            <w:pPr>
              <w:widowControl w:val="0"/>
              <w:jc w:val="center"/>
              <w:rPr>
                <w:rFonts w:ascii="Garamond" w:hAnsi="Garamond" w:cs="Garamond"/>
                <w:b/>
                <w:bCs/>
                <w:sz w:val="22"/>
                <w:szCs w:val="22"/>
              </w:rPr>
            </w:pPr>
            <w:r w:rsidRPr="0004783B">
              <w:rPr>
                <w:rFonts w:ascii="Garamond" w:hAnsi="Garamond" w:cs="Garamond"/>
                <w:b/>
                <w:bCs/>
                <w:sz w:val="22"/>
                <w:szCs w:val="22"/>
              </w:rPr>
              <w:t>Редакция, действующая на момент</w:t>
            </w:r>
          </w:p>
          <w:p w14:paraId="7A9CC5F0" w14:textId="77777777" w:rsidR="0004783B" w:rsidRPr="0004783B" w:rsidRDefault="0004783B" w:rsidP="00047A6F">
            <w:pPr>
              <w:widowControl w:val="0"/>
              <w:tabs>
                <w:tab w:val="center" w:pos="3708"/>
                <w:tab w:val="left" w:pos="5298"/>
              </w:tabs>
              <w:jc w:val="center"/>
              <w:rPr>
                <w:rFonts w:ascii="Garamond" w:hAnsi="Garamond"/>
                <w:b/>
                <w:sz w:val="22"/>
                <w:szCs w:val="22"/>
              </w:rPr>
            </w:pPr>
            <w:r w:rsidRPr="0004783B">
              <w:rPr>
                <w:rFonts w:ascii="Garamond" w:hAnsi="Garamond" w:cs="Garamond"/>
                <w:b/>
                <w:bCs/>
                <w:sz w:val="22"/>
                <w:szCs w:val="22"/>
              </w:rPr>
              <w:t>вступления в силу изменений</w:t>
            </w:r>
          </w:p>
        </w:tc>
        <w:tc>
          <w:tcPr>
            <w:tcW w:w="6945" w:type="dxa"/>
          </w:tcPr>
          <w:p w14:paraId="6B627C2D" w14:textId="77777777" w:rsidR="0004783B" w:rsidRPr="0004783B" w:rsidRDefault="0004783B" w:rsidP="00047A6F">
            <w:pPr>
              <w:widowControl w:val="0"/>
              <w:jc w:val="center"/>
              <w:rPr>
                <w:rFonts w:ascii="Garamond" w:hAnsi="Garamond"/>
                <w:b/>
                <w:sz w:val="22"/>
                <w:szCs w:val="22"/>
              </w:rPr>
            </w:pPr>
            <w:r w:rsidRPr="0004783B">
              <w:rPr>
                <w:rFonts w:ascii="Garamond" w:hAnsi="Garamond"/>
                <w:b/>
                <w:sz w:val="22"/>
                <w:szCs w:val="22"/>
              </w:rPr>
              <w:t>Предлагаемая редакция</w:t>
            </w:r>
          </w:p>
          <w:p w14:paraId="3C42AB15" w14:textId="77777777" w:rsidR="0004783B" w:rsidRPr="0004783B" w:rsidRDefault="0004783B" w:rsidP="00047A6F">
            <w:pPr>
              <w:widowControl w:val="0"/>
              <w:jc w:val="center"/>
              <w:rPr>
                <w:rFonts w:ascii="Garamond" w:hAnsi="Garamond"/>
                <w:sz w:val="22"/>
                <w:szCs w:val="22"/>
              </w:rPr>
            </w:pPr>
            <w:r w:rsidRPr="0004783B">
              <w:rPr>
                <w:rFonts w:ascii="Garamond" w:hAnsi="Garamond"/>
                <w:sz w:val="22"/>
                <w:szCs w:val="22"/>
              </w:rPr>
              <w:t>(изменения выделены цветом)</w:t>
            </w:r>
          </w:p>
        </w:tc>
      </w:tr>
      <w:tr w:rsidR="0004783B" w:rsidRPr="0004783B" w14:paraId="10E76DC4" w14:textId="77777777" w:rsidTr="00F842F1">
        <w:tc>
          <w:tcPr>
            <w:tcW w:w="1418" w:type="dxa"/>
            <w:vAlign w:val="center"/>
          </w:tcPr>
          <w:p w14:paraId="6A7FD45F" w14:textId="13D0BF6A" w:rsidR="0004783B" w:rsidRPr="0004783B" w:rsidRDefault="00F842F1" w:rsidP="00047A6F">
            <w:pPr>
              <w:widowControl w:val="0"/>
              <w:jc w:val="center"/>
              <w:rPr>
                <w:rFonts w:ascii="Garamond" w:hAnsi="Garamond"/>
                <w:b/>
                <w:sz w:val="22"/>
                <w:szCs w:val="22"/>
              </w:rPr>
            </w:pPr>
            <w:r>
              <w:rPr>
                <w:rFonts w:ascii="Garamond" w:hAnsi="Garamond"/>
                <w:b/>
                <w:sz w:val="22"/>
                <w:szCs w:val="22"/>
              </w:rPr>
              <w:t>1.4.7</w:t>
            </w:r>
          </w:p>
        </w:tc>
        <w:tc>
          <w:tcPr>
            <w:tcW w:w="7088" w:type="dxa"/>
          </w:tcPr>
          <w:p w14:paraId="45032D15"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Стандартные формы договоров,</w:t>
            </w:r>
            <w:r w:rsidRPr="0004783B" w:rsidDel="00392483">
              <w:rPr>
                <w:rFonts w:ascii="Garamond" w:hAnsi="Garamond"/>
                <w:sz w:val="22"/>
                <w:szCs w:val="22"/>
              </w:rPr>
              <w:t xml:space="preserve"> </w:t>
            </w:r>
            <w:r w:rsidRPr="0004783B">
              <w:rPr>
                <w:rFonts w:ascii="Garamond" w:hAnsi="Garamond" w:cs="Garamond"/>
                <w:sz w:val="22"/>
                <w:szCs w:val="22"/>
              </w:rPr>
              <w:t>заключение которых необходимо для участия в отношениях по купле-продаже мощности на оптовом рынке</w:t>
            </w:r>
            <w:r w:rsidRPr="0004783B">
              <w:rPr>
                <w:rFonts w:ascii="Garamond" w:hAnsi="Garamond"/>
                <w:sz w:val="22"/>
                <w:szCs w:val="22"/>
              </w:rPr>
              <w:t>:</w:t>
            </w:r>
          </w:p>
          <w:p w14:paraId="25E5600A"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6BA21834"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w:t>
            </w:r>
          </w:p>
          <w:p w14:paraId="4487620D"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 xml:space="preserve">стандартная форма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w:t>
            </w:r>
            <w:r w:rsidRPr="0004783B">
              <w:rPr>
                <w:rFonts w:ascii="Garamond" w:hAnsi="Garamond"/>
                <w:sz w:val="22"/>
                <w:szCs w:val="22"/>
              </w:rPr>
              <w:lastRenderedPageBreak/>
              <w:t>источников энергии (Приложение № Д 6.2);</w:t>
            </w:r>
          </w:p>
          <w:p w14:paraId="18C95A93"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6.2.1);</w:t>
            </w:r>
          </w:p>
          <w:p w14:paraId="7FA488AC"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w:t>
            </w:r>
          </w:p>
          <w:p w14:paraId="661C356E"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6.3.1);</w:t>
            </w:r>
          </w:p>
          <w:p w14:paraId="633A9C0B"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6.7);</w:t>
            </w:r>
          </w:p>
          <w:p w14:paraId="5A813F17" w14:textId="77777777" w:rsidR="0004783B" w:rsidRPr="0004783B" w:rsidRDefault="0004783B" w:rsidP="00047A6F">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
                <w:bCs/>
                <w:sz w:val="22"/>
                <w:szCs w:val="22"/>
              </w:rPr>
            </w:pPr>
            <w:r w:rsidRPr="0004783B">
              <w:rPr>
                <w:rFonts w:ascii="Garamond" w:hAnsi="Garamond"/>
                <w:sz w:val="22"/>
                <w:szCs w:val="22"/>
              </w:rPr>
              <w:t xml:space="preserve">… </w:t>
            </w:r>
          </w:p>
        </w:tc>
        <w:tc>
          <w:tcPr>
            <w:tcW w:w="6945" w:type="dxa"/>
          </w:tcPr>
          <w:p w14:paraId="2B5E412E"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lastRenderedPageBreak/>
              <w:t>Стандартные формы договоров,</w:t>
            </w:r>
            <w:r w:rsidRPr="0004783B" w:rsidDel="00392483">
              <w:rPr>
                <w:rFonts w:ascii="Garamond" w:hAnsi="Garamond"/>
                <w:sz w:val="22"/>
                <w:szCs w:val="22"/>
              </w:rPr>
              <w:t xml:space="preserve"> </w:t>
            </w:r>
            <w:r w:rsidRPr="0004783B">
              <w:rPr>
                <w:rFonts w:ascii="Garamond" w:hAnsi="Garamond" w:cs="Garamond"/>
                <w:sz w:val="22"/>
                <w:szCs w:val="22"/>
              </w:rPr>
              <w:t>заключение которых необходимо для участия в отношениях по купле-продаже мощности на оптовом рынке</w:t>
            </w:r>
            <w:r w:rsidRPr="0004783B">
              <w:rPr>
                <w:rFonts w:ascii="Garamond" w:hAnsi="Garamond"/>
                <w:sz w:val="22"/>
                <w:szCs w:val="22"/>
              </w:rPr>
              <w:t>:</w:t>
            </w:r>
          </w:p>
          <w:p w14:paraId="59F743CC"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7DF0CAE3"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w:t>
            </w:r>
          </w:p>
          <w:p w14:paraId="19A4683E" w14:textId="77777777" w:rsidR="0004783B" w:rsidRPr="0004783B" w:rsidRDefault="0004783B" w:rsidP="0004783B">
            <w:pPr>
              <w:widowControl w:val="0"/>
              <w:numPr>
                <w:ilvl w:val="0"/>
                <w:numId w:val="20"/>
              </w:numPr>
              <w:tabs>
                <w:tab w:val="clear" w:pos="1800"/>
                <w:tab w:val="num" w:pos="1450"/>
                <w:tab w:val="left" w:pos="2127"/>
              </w:tabs>
              <w:overflowPunct w:val="0"/>
              <w:autoSpaceDE w:val="0"/>
              <w:autoSpaceDN w:val="0"/>
              <w:adjustRightInd w:val="0"/>
              <w:spacing w:before="120"/>
              <w:ind w:left="458"/>
              <w:jc w:val="both"/>
              <w:textAlignment w:val="baseline"/>
              <w:outlineLvl w:val="2"/>
              <w:rPr>
                <w:rFonts w:ascii="Garamond" w:hAnsi="Garamond"/>
                <w:sz w:val="22"/>
                <w:szCs w:val="22"/>
                <w:highlight w:val="yellow"/>
              </w:rPr>
            </w:pPr>
            <w:r w:rsidRPr="0004783B">
              <w:rPr>
                <w:rFonts w:ascii="Garamond" w:hAnsi="Garamond"/>
                <w:sz w:val="22"/>
                <w:szCs w:val="22"/>
                <w:highlight w:val="yellow"/>
              </w:rPr>
              <w:t xml:space="preserve">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w:t>
            </w:r>
            <w:r w:rsidRPr="0004783B">
              <w:rPr>
                <w:rFonts w:ascii="Garamond" w:hAnsi="Garamond"/>
                <w:sz w:val="22"/>
                <w:szCs w:val="22"/>
                <w:highlight w:val="yellow"/>
              </w:rPr>
              <w:lastRenderedPageBreak/>
              <w:t>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w:t>
            </w:r>
          </w:p>
          <w:p w14:paraId="533FDD14"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6.2);</w:t>
            </w:r>
          </w:p>
          <w:p w14:paraId="541117D7"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6.2.1);</w:t>
            </w:r>
          </w:p>
          <w:p w14:paraId="2ECC6933"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w:t>
            </w:r>
          </w:p>
          <w:p w14:paraId="72EC980D"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6.3.1);</w:t>
            </w:r>
          </w:p>
          <w:p w14:paraId="79921258" w14:textId="77777777" w:rsidR="0004783B" w:rsidRPr="0004783B" w:rsidRDefault="0004783B" w:rsidP="0004783B">
            <w:pPr>
              <w:widowControl w:val="0"/>
              <w:numPr>
                <w:ilvl w:val="0"/>
                <w:numId w:val="20"/>
              </w:numPr>
              <w:tabs>
                <w:tab w:val="left" w:pos="2127"/>
              </w:tabs>
              <w:overflowPunct w:val="0"/>
              <w:autoSpaceDE w:val="0"/>
              <w:autoSpaceDN w:val="0"/>
              <w:adjustRightInd w:val="0"/>
              <w:spacing w:before="120"/>
              <w:ind w:left="487" w:hanging="425"/>
              <w:jc w:val="both"/>
              <w:textAlignment w:val="baseline"/>
              <w:outlineLvl w:val="2"/>
              <w:rPr>
                <w:rFonts w:ascii="Garamond" w:hAnsi="Garamond"/>
                <w:sz w:val="22"/>
                <w:szCs w:val="22"/>
              </w:rPr>
            </w:pPr>
            <w:r w:rsidRPr="0004783B">
              <w:rPr>
                <w:rFonts w:ascii="Garamond" w:hAnsi="Garamond"/>
                <w:sz w:val="22"/>
                <w:szCs w:val="22"/>
              </w:rPr>
              <w:t>стандартная форма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6.7);</w:t>
            </w:r>
          </w:p>
          <w:p w14:paraId="73D6C243" w14:textId="77777777" w:rsidR="0004783B" w:rsidRPr="0004783B" w:rsidRDefault="0004783B" w:rsidP="00047A6F">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04783B">
              <w:rPr>
                <w:rFonts w:ascii="Garamond" w:hAnsi="Garamond"/>
                <w:sz w:val="22"/>
                <w:szCs w:val="22"/>
              </w:rPr>
              <w:t>…</w:t>
            </w:r>
          </w:p>
        </w:tc>
      </w:tr>
      <w:tr w:rsidR="0004783B" w:rsidRPr="0004783B" w14:paraId="68D25463" w14:textId="77777777" w:rsidTr="00F842F1">
        <w:tc>
          <w:tcPr>
            <w:tcW w:w="1418" w:type="dxa"/>
            <w:vAlign w:val="center"/>
          </w:tcPr>
          <w:p w14:paraId="196AC190" w14:textId="5FE949BA" w:rsidR="0004783B" w:rsidRPr="0004783B" w:rsidRDefault="00F842F1" w:rsidP="00047A6F">
            <w:pPr>
              <w:widowControl w:val="0"/>
              <w:jc w:val="center"/>
              <w:rPr>
                <w:rFonts w:ascii="Garamond" w:hAnsi="Garamond"/>
                <w:b/>
                <w:sz w:val="22"/>
                <w:szCs w:val="22"/>
              </w:rPr>
            </w:pPr>
            <w:r>
              <w:rPr>
                <w:rFonts w:ascii="Garamond" w:hAnsi="Garamond"/>
                <w:b/>
                <w:sz w:val="22"/>
                <w:szCs w:val="22"/>
              </w:rPr>
              <w:lastRenderedPageBreak/>
              <w:t>1.4.9</w:t>
            </w:r>
          </w:p>
        </w:tc>
        <w:tc>
          <w:tcPr>
            <w:tcW w:w="7088" w:type="dxa"/>
          </w:tcPr>
          <w:p w14:paraId="2F905E1F"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Иные стандартные формы договоров, заключение которых необходимо для участия в отношениях по купле-продаже электрической энергии и мощности на оптовом рынке, соглашений и положения, обеспечивающие функционирование торговой системы оптового рынка:</w:t>
            </w:r>
          </w:p>
          <w:p w14:paraId="50779690"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уступки прав (цессии) по договору купли-продажи (Приложение № Д 5);</w:t>
            </w:r>
          </w:p>
          <w:p w14:paraId="16D80136"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6.4);</w:t>
            </w:r>
          </w:p>
          <w:p w14:paraId="77B3217F"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w:t>
            </w:r>
          </w:p>
          <w:p w14:paraId="2E18FDC6"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6.5);</w:t>
            </w:r>
          </w:p>
          <w:p w14:paraId="0FCC597E"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6.5.1);</w:t>
            </w:r>
          </w:p>
          <w:p w14:paraId="2D91F1F8"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 xml:space="preserve">стандартная форма соглашения о порядке расчетов, связанных с </w:t>
            </w:r>
            <w:r w:rsidRPr="0004783B">
              <w:rPr>
                <w:rFonts w:ascii="Garamond" w:hAnsi="Garamond"/>
                <w:sz w:val="22"/>
                <w:szCs w:val="22"/>
              </w:rPr>
              <w:lastRenderedPageBreak/>
              <w:t>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w:t>
            </w:r>
          </w:p>
          <w:p w14:paraId="52FC7D9A"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w:t>
            </w:r>
          </w:p>
          <w:p w14:paraId="3B6B53DD"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6.6.1);</w:t>
            </w:r>
          </w:p>
          <w:p w14:paraId="1F7D13BD"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w:t>
            </w:r>
          </w:p>
          <w:p w14:paraId="1C6AF3F5"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6.9);</w:t>
            </w:r>
          </w:p>
          <w:p w14:paraId="4E1DBD9E"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lastRenderedPageBreak/>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 истечения 27 месяцев с даты начала поставки мощности (Приложение № Д 6.10);</w:t>
            </w:r>
          </w:p>
          <w:p w14:paraId="66003867" w14:textId="77777777" w:rsidR="0004783B" w:rsidRPr="0004783B" w:rsidRDefault="0004783B" w:rsidP="00047A6F">
            <w:pPr>
              <w:pStyle w:val="af9"/>
              <w:widowControl w:val="0"/>
              <w:overflowPunct w:val="0"/>
              <w:autoSpaceDE w:val="0"/>
              <w:autoSpaceDN w:val="0"/>
              <w:adjustRightInd w:val="0"/>
              <w:spacing w:before="120"/>
              <w:ind w:left="346"/>
              <w:jc w:val="both"/>
              <w:textAlignment w:val="baseline"/>
              <w:outlineLvl w:val="2"/>
              <w:rPr>
                <w:rFonts w:ascii="Garamond" w:hAnsi="Garamond"/>
                <w:sz w:val="22"/>
                <w:szCs w:val="22"/>
                <w:lang w:val="en-US"/>
              </w:rPr>
            </w:pPr>
            <w:r w:rsidRPr="0004783B">
              <w:rPr>
                <w:rFonts w:ascii="Garamond" w:hAnsi="Garamond"/>
                <w:sz w:val="22"/>
                <w:szCs w:val="22"/>
                <w:lang w:val="en-US"/>
              </w:rPr>
              <w:t>…</w:t>
            </w:r>
          </w:p>
        </w:tc>
        <w:tc>
          <w:tcPr>
            <w:tcW w:w="6945" w:type="dxa"/>
          </w:tcPr>
          <w:p w14:paraId="3180B7BD"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lastRenderedPageBreak/>
              <w:t>Иные стандартные формы договоров, заключение которых необходимо для участия в отношениях по купле-продаже электрической энергии и мощности на оптовом рынке, соглашений и положения, обеспечивающие функционирование торговой системы оптового рынка:</w:t>
            </w:r>
          </w:p>
          <w:p w14:paraId="32158BDA"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уступки прав (цессии) по договору купли-продажи (Приложение № Д 5);</w:t>
            </w:r>
          </w:p>
          <w:p w14:paraId="7FA2FAE4"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6.4);</w:t>
            </w:r>
          </w:p>
          <w:p w14:paraId="2A7FEEB9"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w:t>
            </w:r>
          </w:p>
          <w:p w14:paraId="08F5E648"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6.5);</w:t>
            </w:r>
          </w:p>
          <w:p w14:paraId="5C901F09"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6.5.1);</w:t>
            </w:r>
          </w:p>
          <w:p w14:paraId="20039608"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 xml:space="preserve">стандартная форма соглашения о порядке расчетов, связанных с </w:t>
            </w:r>
            <w:r w:rsidRPr="0004783B">
              <w:rPr>
                <w:rFonts w:ascii="Garamond" w:hAnsi="Garamond"/>
                <w:sz w:val="22"/>
                <w:szCs w:val="22"/>
              </w:rPr>
              <w:lastRenderedPageBreak/>
              <w:t>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w:t>
            </w:r>
          </w:p>
          <w:p w14:paraId="449F6AC0"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6.6.1);</w:t>
            </w:r>
          </w:p>
          <w:p w14:paraId="32CF2A48"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16"/>
              <w:jc w:val="both"/>
              <w:textAlignment w:val="baseline"/>
              <w:outlineLvl w:val="2"/>
              <w:rPr>
                <w:rFonts w:ascii="Garamond" w:hAnsi="Garamond"/>
                <w:sz w:val="22"/>
                <w:szCs w:val="22"/>
                <w:highlight w:val="yellow"/>
              </w:rPr>
            </w:pPr>
            <w:r w:rsidRPr="0004783B">
              <w:rPr>
                <w:rFonts w:ascii="Garamond" w:hAnsi="Garamond"/>
                <w:sz w:val="22"/>
                <w:szCs w:val="22"/>
                <w:highlight w:val="yellow"/>
              </w:rPr>
              <w:t>стандартная форма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6.6.2);</w:t>
            </w:r>
          </w:p>
          <w:p w14:paraId="5095E086"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w:t>
            </w:r>
          </w:p>
          <w:p w14:paraId="20D362C0" w14:textId="3D707209"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highlight w:val="yellow"/>
              </w:rPr>
              <w:t>стандартная форма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6.14.1)</w:t>
            </w:r>
            <w:r w:rsidR="00633F2F" w:rsidRPr="00633F2F">
              <w:rPr>
                <w:rFonts w:ascii="Garamond" w:hAnsi="Garamond"/>
                <w:sz w:val="22"/>
                <w:szCs w:val="22"/>
                <w:highlight w:val="yellow"/>
              </w:rPr>
              <w:t>;</w:t>
            </w:r>
          </w:p>
          <w:p w14:paraId="68803311"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 xml:space="preserve">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w:t>
            </w:r>
            <w:r w:rsidRPr="0004783B">
              <w:rPr>
                <w:rFonts w:ascii="Garamond" w:hAnsi="Garamond"/>
                <w:sz w:val="22"/>
                <w:szCs w:val="22"/>
              </w:rPr>
              <w:lastRenderedPageBreak/>
              <w:t>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w:t>
            </w:r>
          </w:p>
          <w:p w14:paraId="193412C8"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16"/>
              <w:jc w:val="both"/>
              <w:textAlignment w:val="baseline"/>
              <w:outlineLvl w:val="2"/>
              <w:rPr>
                <w:rFonts w:ascii="Garamond" w:hAnsi="Garamond"/>
                <w:sz w:val="22"/>
                <w:szCs w:val="22"/>
                <w:highlight w:val="yellow"/>
              </w:rPr>
            </w:pPr>
            <w:r w:rsidRPr="0004783B">
              <w:rPr>
                <w:rFonts w:ascii="Garamond" w:hAnsi="Garamond"/>
                <w:sz w:val="22"/>
                <w:szCs w:val="22"/>
                <w:highlight w:val="yellow"/>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6.8.1);</w:t>
            </w:r>
          </w:p>
          <w:p w14:paraId="7DC142F1"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6.9);</w:t>
            </w:r>
          </w:p>
          <w:p w14:paraId="7A3211E8"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16"/>
              <w:jc w:val="both"/>
              <w:textAlignment w:val="baseline"/>
              <w:outlineLvl w:val="2"/>
              <w:rPr>
                <w:rFonts w:ascii="Garamond" w:hAnsi="Garamond"/>
                <w:sz w:val="22"/>
                <w:szCs w:val="22"/>
                <w:highlight w:val="yellow"/>
              </w:rPr>
            </w:pPr>
            <w:r w:rsidRPr="0004783B">
              <w:rPr>
                <w:rFonts w:ascii="Garamond" w:hAnsi="Garamond"/>
                <w:sz w:val="22"/>
                <w:szCs w:val="22"/>
                <w:highlight w:val="yellow"/>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6.9.1);</w:t>
            </w:r>
          </w:p>
          <w:p w14:paraId="6DE5E2F2" w14:textId="77777777" w:rsidR="0004783B" w:rsidRPr="0004783B" w:rsidRDefault="0004783B" w:rsidP="0004783B">
            <w:pPr>
              <w:pStyle w:val="af9"/>
              <w:widowControl w:val="0"/>
              <w:numPr>
                <w:ilvl w:val="0"/>
                <w:numId w:val="21"/>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lastRenderedPageBreak/>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 истечения 27 месяцев с даты начала поставки мощности (Приложение № Д 6.10);</w:t>
            </w:r>
          </w:p>
          <w:p w14:paraId="27404CE2" w14:textId="77777777" w:rsidR="0004783B" w:rsidRPr="0004783B" w:rsidRDefault="0004783B" w:rsidP="00047A6F">
            <w:pPr>
              <w:pStyle w:val="af9"/>
              <w:widowControl w:val="0"/>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lang w:val="en-US"/>
              </w:rPr>
              <w:t xml:space="preserve">… </w:t>
            </w:r>
          </w:p>
        </w:tc>
      </w:tr>
      <w:tr w:rsidR="0004783B" w:rsidRPr="0004783B" w14:paraId="3E53E97A" w14:textId="77777777" w:rsidTr="00F842F1">
        <w:tc>
          <w:tcPr>
            <w:tcW w:w="1418" w:type="dxa"/>
            <w:vAlign w:val="center"/>
          </w:tcPr>
          <w:p w14:paraId="67FC5572" w14:textId="04EE6E00" w:rsidR="0004783B" w:rsidRPr="0004783B" w:rsidRDefault="00F842F1" w:rsidP="00047A6F">
            <w:pPr>
              <w:widowControl w:val="0"/>
              <w:jc w:val="center"/>
              <w:rPr>
                <w:rFonts w:ascii="Garamond" w:hAnsi="Garamond"/>
                <w:b/>
                <w:sz w:val="22"/>
                <w:szCs w:val="22"/>
                <w:lang w:val="en-US"/>
              </w:rPr>
            </w:pPr>
            <w:r>
              <w:rPr>
                <w:rFonts w:ascii="Garamond" w:hAnsi="Garamond"/>
                <w:b/>
                <w:sz w:val="22"/>
                <w:szCs w:val="22"/>
                <w:lang w:val="en-US"/>
              </w:rPr>
              <w:lastRenderedPageBreak/>
              <w:t>12.1</w:t>
            </w:r>
          </w:p>
        </w:tc>
        <w:tc>
          <w:tcPr>
            <w:tcW w:w="7088" w:type="dxa"/>
          </w:tcPr>
          <w:p w14:paraId="5666DD70"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p>
          <w:p w14:paraId="434A0886"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ценовых зон оптового рынка, обязан заключить следующие обязательные договоры:</w:t>
            </w:r>
          </w:p>
          <w:p w14:paraId="0A35D9AB" w14:textId="77777777" w:rsidR="0004783B" w:rsidRPr="0004783B" w:rsidRDefault="0004783B" w:rsidP="0004783B">
            <w:pPr>
              <w:pStyle w:val="af9"/>
              <w:widowControl w:val="0"/>
              <w:numPr>
                <w:ilvl w:val="0"/>
                <w:numId w:val="22"/>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Договор о присоединении к торговой системе оптового рынка;</w:t>
            </w:r>
          </w:p>
          <w:p w14:paraId="4EEC388E" w14:textId="77777777" w:rsidR="0004783B" w:rsidRPr="0004783B" w:rsidRDefault="0004783B" w:rsidP="00047A6F">
            <w:pPr>
              <w:pStyle w:val="af9"/>
              <w:widowControl w:val="0"/>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lang w:val="en-US"/>
              </w:rPr>
              <w:t>…</w:t>
            </w:r>
          </w:p>
          <w:p w14:paraId="57428BB5" w14:textId="77777777" w:rsidR="0004783B" w:rsidRPr="0004783B" w:rsidRDefault="0004783B" w:rsidP="0004783B">
            <w:pPr>
              <w:pStyle w:val="af9"/>
              <w:widowControl w:val="0"/>
              <w:numPr>
                <w:ilvl w:val="0"/>
                <w:numId w:val="22"/>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2EF67CB7" w14:textId="77777777" w:rsidR="0004783B" w:rsidRPr="0004783B" w:rsidRDefault="0004783B" w:rsidP="0004783B">
            <w:pPr>
              <w:pStyle w:val="af9"/>
              <w:widowControl w:val="0"/>
              <w:numPr>
                <w:ilvl w:val="0"/>
                <w:numId w:val="22"/>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w:t>
            </w:r>
          </w:p>
          <w:p w14:paraId="411B49C7" w14:textId="77777777" w:rsidR="0004783B" w:rsidRPr="0004783B" w:rsidRDefault="0004783B" w:rsidP="0004783B">
            <w:pPr>
              <w:pStyle w:val="af9"/>
              <w:widowControl w:val="0"/>
              <w:numPr>
                <w:ilvl w:val="0"/>
                <w:numId w:val="22"/>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w:t>
            </w:r>
          </w:p>
          <w:p w14:paraId="4EEA3434" w14:textId="77777777" w:rsidR="0004783B" w:rsidRPr="0004783B" w:rsidRDefault="0004783B" w:rsidP="00047A6F">
            <w:pPr>
              <w:pStyle w:val="af9"/>
              <w:widowControl w:val="0"/>
              <w:overflowPunct w:val="0"/>
              <w:autoSpaceDE w:val="0"/>
              <w:autoSpaceDN w:val="0"/>
              <w:adjustRightInd w:val="0"/>
              <w:spacing w:before="120"/>
              <w:ind w:left="346"/>
              <w:jc w:val="both"/>
              <w:textAlignment w:val="baseline"/>
              <w:outlineLvl w:val="2"/>
              <w:rPr>
                <w:rFonts w:ascii="Garamond" w:hAnsi="Garamond"/>
                <w:sz w:val="22"/>
                <w:szCs w:val="22"/>
                <w:lang w:val="en-US"/>
              </w:rPr>
            </w:pPr>
            <w:r w:rsidRPr="0004783B">
              <w:rPr>
                <w:rFonts w:ascii="Garamond" w:hAnsi="Garamond"/>
                <w:sz w:val="22"/>
                <w:szCs w:val="22"/>
                <w:lang w:val="en-US"/>
              </w:rPr>
              <w:t>…</w:t>
            </w:r>
          </w:p>
        </w:tc>
        <w:tc>
          <w:tcPr>
            <w:tcW w:w="6945" w:type="dxa"/>
          </w:tcPr>
          <w:p w14:paraId="09E191BA"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p>
          <w:p w14:paraId="2DA03016"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ценовых зон оптового рынка, обязан заключить следующие обязательные договоры:</w:t>
            </w:r>
          </w:p>
          <w:p w14:paraId="75619993" w14:textId="77777777" w:rsidR="0004783B" w:rsidRPr="0004783B" w:rsidRDefault="0004783B" w:rsidP="0004783B">
            <w:pPr>
              <w:widowControl w:val="0"/>
              <w:numPr>
                <w:ilvl w:val="0"/>
                <w:numId w:val="22"/>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Договор о присоединении к торговой системе оптового рынка;</w:t>
            </w:r>
          </w:p>
          <w:p w14:paraId="3C4D9796" w14:textId="77777777" w:rsidR="0004783B" w:rsidRPr="0004783B" w:rsidRDefault="0004783B" w:rsidP="00047A6F">
            <w:pPr>
              <w:widowControl w:val="0"/>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lang w:val="en-US"/>
              </w:rPr>
              <w:t>…</w:t>
            </w:r>
          </w:p>
          <w:p w14:paraId="07BD20A6" w14:textId="77777777" w:rsidR="0004783B" w:rsidRPr="0004783B" w:rsidRDefault="0004783B" w:rsidP="0004783B">
            <w:pPr>
              <w:widowControl w:val="0"/>
              <w:numPr>
                <w:ilvl w:val="0"/>
                <w:numId w:val="22"/>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7D9A3AE5" w14:textId="77777777" w:rsidR="0004783B" w:rsidRPr="0004783B" w:rsidRDefault="0004783B" w:rsidP="0004783B">
            <w:pPr>
              <w:widowControl w:val="0"/>
              <w:numPr>
                <w:ilvl w:val="0"/>
                <w:numId w:val="22"/>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w:t>
            </w:r>
          </w:p>
          <w:p w14:paraId="20D2650B" w14:textId="77777777" w:rsidR="0004783B" w:rsidRPr="0004783B" w:rsidRDefault="0004783B" w:rsidP="00633F2F">
            <w:pPr>
              <w:widowControl w:val="0"/>
              <w:overflowPunct w:val="0"/>
              <w:autoSpaceDE w:val="0"/>
              <w:autoSpaceDN w:val="0"/>
              <w:adjustRightInd w:val="0"/>
              <w:ind w:left="346"/>
              <w:jc w:val="both"/>
              <w:textAlignment w:val="baseline"/>
              <w:outlineLvl w:val="2"/>
              <w:rPr>
                <w:rFonts w:ascii="Garamond" w:hAnsi="Garamond"/>
                <w:sz w:val="22"/>
                <w:szCs w:val="22"/>
              </w:rPr>
            </w:pPr>
          </w:p>
          <w:p w14:paraId="427B2898" w14:textId="77777777" w:rsidR="0004783B" w:rsidRPr="0004783B" w:rsidRDefault="0004783B" w:rsidP="00633F2F">
            <w:pPr>
              <w:pStyle w:val="af9"/>
              <w:numPr>
                <w:ilvl w:val="0"/>
                <w:numId w:val="22"/>
              </w:numPr>
              <w:ind w:left="316"/>
              <w:jc w:val="both"/>
              <w:rPr>
                <w:rFonts w:ascii="Garamond" w:hAnsi="Garamond"/>
                <w:sz w:val="22"/>
                <w:szCs w:val="22"/>
                <w:highlight w:val="yellow"/>
              </w:rPr>
            </w:pPr>
            <w:r w:rsidRPr="0004783B">
              <w:rPr>
                <w:rFonts w:ascii="Garamond" w:hAnsi="Garamond"/>
                <w:sz w:val="22"/>
                <w:szCs w:val="22"/>
                <w:highlight w:val="yellow"/>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w:t>
            </w:r>
          </w:p>
          <w:p w14:paraId="09D121A5" w14:textId="77777777" w:rsidR="0004783B" w:rsidRPr="0004783B" w:rsidRDefault="0004783B" w:rsidP="0004783B">
            <w:pPr>
              <w:widowControl w:val="0"/>
              <w:numPr>
                <w:ilvl w:val="0"/>
                <w:numId w:val="22"/>
              </w:numPr>
              <w:overflowPunct w:val="0"/>
              <w:autoSpaceDE w:val="0"/>
              <w:autoSpaceDN w:val="0"/>
              <w:adjustRightInd w:val="0"/>
              <w:spacing w:before="120"/>
              <w:ind w:left="346"/>
              <w:jc w:val="both"/>
              <w:textAlignment w:val="baseline"/>
              <w:outlineLvl w:val="2"/>
              <w:rPr>
                <w:rFonts w:ascii="Garamond" w:hAnsi="Garamond"/>
                <w:sz w:val="22"/>
                <w:szCs w:val="22"/>
              </w:rPr>
            </w:pPr>
            <w:r w:rsidRPr="0004783B">
              <w:rPr>
                <w:rFonts w:ascii="Garamond" w:hAnsi="Garamond"/>
                <w:sz w:val="22"/>
                <w:szCs w:val="22"/>
              </w:rPr>
              <w:lastRenderedPageBreak/>
              <w:t>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w:t>
            </w:r>
          </w:p>
          <w:p w14:paraId="370462ED"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lang w:val="en-US"/>
              </w:rPr>
              <w:t>…</w:t>
            </w:r>
          </w:p>
        </w:tc>
      </w:tr>
      <w:tr w:rsidR="0004783B" w:rsidRPr="0004783B" w14:paraId="31373B80" w14:textId="77777777" w:rsidTr="00F842F1">
        <w:tc>
          <w:tcPr>
            <w:tcW w:w="1418" w:type="dxa"/>
            <w:vAlign w:val="center"/>
          </w:tcPr>
          <w:p w14:paraId="3430BCD2" w14:textId="4A9B94C6" w:rsidR="0004783B" w:rsidRPr="0004783B" w:rsidRDefault="00F842F1" w:rsidP="00047A6F">
            <w:pPr>
              <w:widowControl w:val="0"/>
              <w:jc w:val="center"/>
              <w:rPr>
                <w:rFonts w:ascii="Garamond" w:hAnsi="Garamond"/>
                <w:b/>
                <w:sz w:val="22"/>
                <w:szCs w:val="22"/>
                <w:lang w:val="en-US"/>
              </w:rPr>
            </w:pPr>
            <w:r>
              <w:rPr>
                <w:rFonts w:ascii="Garamond" w:hAnsi="Garamond"/>
                <w:b/>
                <w:sz w:val="22"/>
                <w:szCs w:val="22"/>
                <w:lang w:val="en-US"/>
              </w:rPr>
              <w:lastRenderedPageBreak/>
              <w:t>18`.1</w:t>
            </w:r>
          </w:p>
        </w:tc>
        <w:tc>
          <w:tcPr>
            <w:tcW w:w="7088" w:type="dxa"/>
          </w:tcPr>
          <w:p w14:paraId="4CC8936A"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Покупка/продажа мощности на оптовом рынке осуществляется на основании следующих договоров, заключение которых в соответствии с законодательными актами Российской Федерации и правилами оптового рынка необходимо для участия в отношениях по купле-продаже мощности на оптовом рынке:</w:t>
            </w:r>
          </w:p>
          <w:p w14:paraId="45CC1C27"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18`.1.1.</w:t>
            </w:r>
            <w:r w:rsidRPr="0004783B">
              <w:rPr>
                <w:rFonts w:ascii="Garamond" w:hAnsi="Garamond"/>
                <w:sz w:val="22"/>
                <w:szCs w:val="22"/>
              </w:rPr>
              <w:tab/>
              <w:t>регулируемых договоров купли-продажи электрической энергии и мощности, заключаемых в соответствии с параграфом 12 настоящего Договора по ценам, определенным на уровне тарифов, утвержденных для Продавца по данному договору федеральным органом исполнительной власти в области государственного регулирования тарифов;</w:t>
            </w:r>
          </w:p>
          <w:p w14:paraId="4260EB6B"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p>
          <w:p w14:paraId="1B344D40"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18`.1.19.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(с сентября 2013 года);</w:t>
            </w:r>
          </w:p>
          <w:p w14:paraId="408460E0"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18`.1.20.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(с июня 2017 года);</w:t>
            </w:r>
          </w:p>
          <w:p w14:paraId="318535F0"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18`.1.21. договоров купли-продажи (поставки) мощности модернизированных генерирующих объектов (Приложение № Д 18.3.6 к настоящему Договору).</w:t>
            </w:r>
          </w:p>
        </w:tc>
        <w:tc>
          <w:tcPr>
            <w:tcW w:w="6945" w:type="dxa"/>
          </w:tcPr>
          <w:p w14:paraId="5E72F361"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Покупка/продажа мощности на оптовом рынке осуществляется на основании следующих договоров, заключение которых в соответствии с законодательными актами Российской Федерации и правилами оптового рынка необходимо для участия в отношениях по купле-продаже мощности на оптовом рынке:</w:t>
            </w:r>
          </w:p>
          <w:p w14:paraId="7AEFBD1B"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18`.1.1.</w:t>
            </w:r>
            <w:r w:rsidRPr="0004783B">
              <w:rPr>
                <w:rFonts w:ascii="Garamond" w:hAnsi="Garamond"/>
                <w:sz w:val="22"/>
                <w:szCs w:val="22"/>
              </w:rPr>
              <w:tab/>
              <w:t>регулируемых договоров купли-продажи электрической энергии и мощности, заключаемых в соответствии с параграфом 12 настоящего Договора по ценам, определенным на уровне тарифов, утвержденных для Продавца по данному договору федеральным органом исполнительной власти в области государственного регулирования тарифов;</w:t>
            </w:r>
          </w:p>
          <w:p w14:paraId="5A36B216"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p>
          <w:p w14:paraId="7F5AEACD"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18`.1.19.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(с сентября 2013 года</w:t>
            </w:r>
            <w:r w:rsidRPr="00633F2F">
              <w:rPr>
                <w:rFonts w:ascii="Garamond" w:hAnsi="Garamond"/>
                <w:sz w:val="22"/>
                <w:szCs w:val="22"/>
              </w:rPr>
              <w:t xml:space="preserve">) </w:t>
            </w:r>
            <w:r w:rsidRPr="0004783B">
              <w:rPr>
                <w:rFonts w:ascii="Garamond" w:hAnsi="Garamond"/>
                <w:sz w:val="22"/>
                <w:szCs w:val="22"/>
                <w:highlight w:val="yellow"/>
              </w:rPr>
              <w:t>(Приложения № Д 6.1 и Д 6.1.2 к настоящему Договору)</w:t>
            </w:r>
            <w:r w:rsidRPr="00633F2F">
              <w:rPr>
                <w:rFonts w:ascii="Garamond" w:hAnsi="Garamond"/>
                <w:sz w:val="22"/>
                <w:szCs w:val="22"/>
              </w:rPr>
              <w:t>;</w:t>
            </w:r>
          </w:p>
          <w:p w14:paraId="5DEEC17E"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18`.1.20.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(с июня 2017 года) </w:t>
            </w:r>
            <w:r w:rsidRPr="00633F2F">
              <w:rPr>
                <w:rFonts w:ascii="Garamond" w:hAnsi="Garamond"/>
                <w:sz w:val="22"/>
                <w:szCs w:val="22"/>
                <w:highlight w:val="yellow"/>
              </w:rPr>
              <w:t>(</w:t>
            </w:r>
            <w:r w:rsidRPr="0004783B">
              <w:rPr>
                <w:rFonts w:ascii="Garamond" w:hAnsi="Garamond"/>
                <w:sz w:val="22"/>
                <w:szCs w:val="22"/>
                <w:highlight w:val="yellow"/>
              </w:rPr>
              <w:t>Приложение № Д 6.1.1 к настоящему Договору)</w:t>
            </w:r>
            <w:r w:rsidRPr="00633F2F">
              <w:rPr>
                <w:rFonts w:ascii="Garamond" w:hAnsi="Garamond"/>
                <w:sz w:val="22"/>
                <w:szCs w:val="22"/>
              </w:rPr>
              <w:t>;</w:t>
            </w:r>
          </w:p>
          <w:p w14:paraId="2B81E4E7"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18`.1.21. договоров купли-продажи (поставки) мощности модернизированных генерирующих объектов (Приложение № Д 18.3.6 к настоящему Договору).</w:t>
            </w:r>
          </w:p>
        </w:tc>
      </w:tr>
      <w:tr w:rsidR="0004783B" w:rsidRPr="0004783B" w14:paraId="25B6B932" w14:textId="77777777" w:rsidTr="00F842F1">
        <w:tc>
          <w:tcPr>
            <w:tcW w:w="1418" w:type="dxa"/>
            <w:vAlign w:val="center"/>
          </w:tcPr>
          <w:p w14:paraId="2EF25F37" w14:textId="28A89B01" w:rsidR="0004783B" w:rsidRPr="0004783B" w:rsidRDefault="00F842F1" w:rsidP="00047A6F">
            <w:pPr>
              <w:widowControl w:val="0"/>
              <w:jc w:val="center"/>
              <w:rPr>
                <w:rFonts w:ascii="Garamond" w:hAnsi="Garamond"/>
                <w:b/>
                <w:sz w:val="22"/>
                <w:szCs w:val="22"/>
              </w:rPr>
            </w:pPr>
            <w:r>
              <w:rPr>
                <w:rFonts w:ascii="Garamond" w:hAnsi="Garamond"/>
                <w:b/>
                <w:sz w:val="22"/>
                <w:szCs w:val="22"/>
              </w:rPr>
              <w:t>18`.51</w:t>
            </w:r>
          </w:p>
        </w:tc>
        <w:tc>
          <w:tcPr>
            <w:tcW w:w="7088" w:type="dxa"/>
          </w:tcPr>
          <w:p w14:paraId="233B7FEC"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Участники оптового рынка, зарегистрировавшие условную группу (группы) точек поставки на оптовом рынке в отношении прошедшего установленную регламентами оптового рынка процедуру регистрации в качестве генерирующей единицы мощности генерирующего объекта, </w:t>
            </w:r>
            <w:r w:rsidRPr="0004783B">
              <w:rPr>
                <w:rFonts w:ascii="Garamond" w:hAnsi="Garamond"/>
                <w:sz w:val="22"/>
                <w:szCs w:val="22"/>
              </w:rPr>
              <w:lastRenderedPageBreak/>
              <w:t>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 выполнившие требования, установленные Правилами оптового рынка, настоящим Договором, имеют право участвовать в конкурсном отборе инвестиционных проектов по строительству генерирующих проектов, функционирующих на основе использования возобновляемых источников энергии, по результатам которого в отношении отобранных генерирующих объектов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настоящим Договором.</w:t>
            </w:r>
          </w:p>
          <w:p w14:paraId="3CA74A64"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Виды генерирующих объектов, проекты по строительству которых могут быть заявлены указанными участниками оптового рынка на конкурсный отбор инвестиционных проектов по строительству генерирующих проектов, функционирующих на основе использования возобновляемых источников энергии, определяются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настоящему Договору).</w:t>
            </w:r>
          </w:p>
          <w:p w14:paraId="78DDA701"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Поставщики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воспользовавшиеся предусмотренным пунктом 3.5 указанных договоров правом на замену проекта новыми проектами, заключают в отношении генерирующих объектов, строительство которых предусмотрено этими новыми проектами,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настоящим Договором.</w:t>
            </w:r>
          </w:p>
        </w:tc>
        <w:tc>
          <w:tcPr>
            <w:tcW w:w="6945" w:type="dxa"/>
          </w:tcPr>
          <w:p w14:paraId="6A5CD8E8" w14:textId="3FA6D78C"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lastRenderedPageBreak/>
              <w:t xml:space="preserve">Участники оптового рынка, зарегистрировавшие условную группу (группы) точек поставки на оптовом рынке в отношении прошедшего установленную регламентами оптового рынка процедуру регистрации в качестве генерирующей единицы мощности генерирующего объекта, </w:t>
            </w:r>
            <w:r w:rsidRPr="0004783B">
              <w:rPr>
                <w:rFonts w:ascii="Garamond" w:hAnsi="Garamond"/>
                <w:sz w:val="22"/>
                <w:szCs w:val="22"/>
              </w:rPr>
              <w:lastRenderedPageBreak/>
              <w:t>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 выполнившие требования, установленные Правилами оптового рынка, настоящим Договором, имеют право участвовать в конкурсном отборе инвестиционных проектов по строительству генерирующих проектов, функционирующих на основе использования возобновляемых источников энергии, по результатам которого в отношении отобранных генерирующих объектов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настоящим Договором.</w:t>
            </w:r>
          </w:p>
          <w:p w14:paraId="06FA2CC1"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Виды генерирующих объектов, проекты по строительству которых могут быть заявлены указанными участниками оптового рынка на конкурсный отбор инвестиционных проектов по строительству генерирующих проектов, функционирующих на основе использования возобновляемых источников энергии, определяются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настоящему Договору).</w:t>
            </w:r>
          </w:p>
          <w:p w14:paraId="46938DE1"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Поставщики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4783B">
              <w:rPr>
                <w:rFonts w:ascii="Garamond" w:hAnsi="Garamond"/>
                <w:sz w:val="22"/>
                <w:szCs w:val="22"/>
                <w:highlight w:val="yellow"/>
              </w:rPr>
              <w:t>заключенным в соответствии со стандартной формой, являющейся приложением № Д 6.1 к настоящему Договору</w:t>
            </w:r>
            <w:r w:rsidRPr="00C0304D">
              <w:rPr>
                <w:rFonts w:ascii="Garamond" w:hAnsi="Garamond"/>
                <w:sz w:val="22"/>
                <w:szCs w:val="22"/>
                <w:highlight w:val="yellow"/>
              </w:rPr>
              <w:t>,</w:t>
            </w:r>
            <w:r w:rsidRPr="0004783B">
              <w:rPr>
                <w:rFonts w:ascii="Garamond" w:hAnsi="Garamond"/>
                <w:sz w:val="22"/>
                <w:szCs w:val="22"/>
              </w:rPr>
              <w:t xml:space="preserve"> воспользовавшиеся предусмотренным пунктом 3.5 указанных договоров правом на замену проекта новыми проектами, заключают в отношении генерирующих объектов, строительство которых предусмотрено этими новыми проектами,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настоящим Договором.</w:t>
            </w:r>
          </w:p>
        </w:tc>
      </w:tr>
      <w:tr w:rsidR="0004783B" w:rsidRPr="0004783B" w14:paraId="38A91001" w14:textId="77777777" w:rsidTr="00F842F1">
        <w:tc>
          <w:tcPr>
            <w:tcW w:w="1418" w:type="dxa"/>
            <w:vAlign w:val="center"/>
          </w:tcPr>
          <w:p w14:paraId="6DEB7F70" w14:textId="77777777" w:rsidR="0004783B" w:rsidRPr="0004783B" w:rsidRDefault="0004783B" w:rsidP="00047A6F">
            <w:pPr>
              <w:widowControl w:val="0"/>
              <w:jc w:val="center"/>
              <w:rPr>
                <w:rFonts w:ascii="Garamond" w:hAnsi="Garamond"/>
                <w:b/>
                <w:sz w:val="22"/>
                <w:szCs w:val="22"/>
              </w:rPr>
            </w:pPr>
            <w:r w:rsidRPr="0004783B">
              <w:rPr>
                <w:rFonts w:ascii="Garamond" w:hAnsi="Garamond"/>
                <w:b/>
                <w:sz w:val="22"/>
                <w:szCs w:val="22"/>
              </w:rPr>
              <w:lastRenderedPageBreak/>
              <w:t>18`.52</w:t>
            </w:r>
          </w:p>
        </w:tc>
        <w:tc>
          <w:tcPr>
            <w:tcW w:w="7088" w:type="dxa"/>
          </w:tcPr>
          <w:p w14:paraId="7E84E871" w14:textId="31AC1F74"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 В целях обеспечения исполнения обязательств Участника оптового рынка – поставщика мощности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w:t>
            </w:r>
            <w:r w:rsidRPr="0004783B">
              <w:rPr>
                <w:rFonts w:ascii="Garamond" w:hAnsi="Garamond"/>
                <w:sz w:val="22"/>
                <w:szCs w:val="22"/>
              </w:rPr>
              <w:lastRenderedPageBreak/>
              <w:t xml:space="preserve">возобновляемых источников энергии, Участник оптового рынка, соответствующий требованиям к поручителям, установленным Договором о присоединении, вправе заключать договоры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681D6F">
              <w:rPr>
                <w:rFonts w:ascii="Garamond" w:hAnsi="Garamond"/>
                <w:sz w:val="22"/>
                <w:szCs w:val="22"/>
                <w:highlight w:val="yellow"/>
              </w:rPr>
              <w:t>(Приложение № Д 6.4</w:t>
            </w:r>
            <w:r w:rsidR="00AC5227" w:rsidRPr="00681D6F">
              <w:rPr>
                <w:rFonts w:ascii="Garamond" w:hAnsi="Garamond"/>
                <w:sz w:val="22"/>
                <w:szCs w:val="22"/>
                <w:highlight w:val="yellow"/>
              </w:rPr>
              <w:t xml:space="preserve"> </w:t>
            </w:r>
            <w:r w:rsidRPr="00681D6F">
              <w:rPr>
                <w:rFonts w:ascii="Garamond" w:hAnsi="Garamond"/>
                <w:sz w:val="22"/>
                <w:szCs w:val="22"/>
                <w:highlight w:val="yellow"/>
              </w:rPr>
              <w:t>к настоящему Договору),</w:t>
            </w:r>
            <w:r w:rsidRPr="0004783B">
              <w:rPr>
                <w:rFonts w:ascii="Garamond" w:hAnsi="Garamond"/>
                <w:sz w:val="22"/>
                <w:szCs w:val="22"/>
              </w:rPr>
              <w:t xml:space="preserve"> </w:t>
            </w:r>
            <w:r w:rsidRPr="0004783B">
              <w:rPr>
                <w:rFonts w:ascii="Garamond" w:hAnsi="Garamond"/>
                <w:sz w:val="22"/>
                <w:szCs w:val="22"/>
                <w:highlight w:val="yellow"/>
              </w:rPr>
              <w:t>а в</w:t>
            </w:r>
            <w:r w:rsidRPr="0004783B">
              <w:rPr>
                <w:rFonts w:ascii="Garamond" w:hAnsi="Garamond"/>
                <w:sz w:val="22"/>
                <w:szCs w:val="22"/>
              </w:rPr>
              <w:t xml:space="preserve"> целях обеспечения указанных обязательств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w:t>
            </w:r>
            <w:r w:rsidRPr="00681D6F">
              <w:rPr>
                <w:rFonts w:ascii="Garamond" w:hAnsi="Garamond"/>
                <w:sz w:val="22"/>
                <w:szCs w:val="22"/>
                <w:highlight w:val="yellow"/>
              </w:rPr>
              <w:t>–</w:t>
            </w:r>
            <w:r w:rsidRPr="0004783B">
              <w:rPr>
                <w:rFonts w:ascii="Garamond" w:hAnsi="Garamond"/>
                <w:sz w:val="22"/>
                <w:szCs w:val="22"/>
              </w:rPr>
              <w:t xml:space="preserve"> договоры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 к настоящему Договору). </w:t>
            </w:r>
          </w:p>
          <w:p w14:paraId="4BD62186"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В целях заключения указанных договоров поручительства с Участниками оптового рынка – кредиторами поставщика мощности по таким договорам, участник оптового рынка, имеющий намерение стать поручителем поставщика мощности, заключает с ЦФР (унифицированной стороной по сделкам на оптовом рынке):</w:t>
            </w:r>
          </w:p>
          <w:p w14:paraId="70D0EFDD"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w:t>
            </w:r>
            <w:r w:rsidRPr="0004783B">
              <w:rPr>
                <w:rFonts w:ascii="Garamond" w:hAnsi="Garamond"/>
                <w:sz w:val="22"/>
                <w:szCs w:val="22"/>
                <w:highlight w:val="yellow"/>
              </w:rPr>
              <w:t>(до 2014 года – по форме приложения № Д 6.5 к настоящему Договору, начиная с 2014 года – по форме приложения № Д 6.8 к настоящему Договору),</w:t>
            </w:r>
            <w:r w:rsidRPr="0004783B">
              <w:rPr>
                <w:rFonts w:ascii="Garamond" w:hAnsi="Garamond"/>
                <w:sz w:val="22"/>
                <w:szCs w:val="22"/>
              </w:rPr>
              <w:t xml:space="preserve"> – в целях заключения договоров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A8ED77D"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договор коммерческого представительства для целей заключения договоров поручительства для обеспечения исполнения обязательств </w:t>
            </w:r>
            <w:r w:rsidRPr="0004783B">
              <w:rPr>
                <w:rFonts w:ascii="Garamond" w:hAnsi="Garamond"/>
                <w:sz w:val="22"/>
                <w:szCs w:val="22"/>
              </w:rPr>
              <w:lastRenderedPageBreak/>
              <w:t>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по стандартной форме, являющейся приложением к настоящему Договору (по форме приложения № Д 6.5.1 к настоящему Договору), – в целях заключения договоров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tc>
        <w:tc>
          <w:tcPr>
            <w:tcW w:w="6945" w:type="dxa"/>
          </w:tcPr>
          <w:p w14:paraId="74EDA6F5"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lastRenderedPageBreak/>
              <w:t xml:space="preserve">… В целях обеспечения исполнения обязательств Участника оптового рынка – поставщика мощности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w:t>
            </w:r>
            <w:r w:rsidRPr="0004783B">
              <w:rPr>
                <w:rFonts w:ascii="Garamond" w:hAnsi="Garamond"/>
                <w:sz w:val="22"/>
                <w:szCs w:val="22"/>
              </w:rPr>
              <w:lastRenderedPageBreak/>
              <w:t xml:space="preserve">возобновляемых источников энергии, Участник оптового рынка, соответствующий требованиям к поручителям, установленным Договором о присоединении, вправе заключать договоры поручительства </w:t>
            </w:r>
            <w:r w:rsidRPr="0004783B">
              <w:rPr>
                <w:rFonts w:ascii="Garamond" w:hAnsi="Garamond"/>
                <w:sz w:val="22"/>
                <w:szCs w:val="22"/>
                <w:highlight w:val="yellow"/>
              </w:rPr>
              <w:t>для</w:t>
            </w:r>
            <w:r w:rsidRPr="0004783B">
              <w:rPr>
                <w:rFonts w:ascii="Garamond" w:hAnsi="Garamond"/>
                <w:sz w:val="22"/>
                <w:szCs w:val="22"/>
              </w:rPr>
              <w:t xml:space="preserve">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681D6F">
              <w:rPr>
                <w:rFonts w:ascii="Garamond" w:hAnsi="Garamond"/>
                <w:sz w:val="22"/>
                <w:szCs w:val="22"/>
                <w:highlight w:val="yellow"/>
              </w:rPr>
              <w:t>.</w:t>
            </w:r>
          </w:p>
          <w:p w14:paraId="5C2AE8F5"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highlight w:val="yellow"/>
              </w:rPr>
            </w:pPr>
            <w:r w:rsidRPr="0004783B">
              <w:rPr>
                <w:rFonts w:ascii="Garamond" w:hAnsi="Garamond"/>
                <w:sz w:val="22"/>
                <w:szCs w:val="22"/>
                <w:highlight w:val="yellow"/>
              </w:rPr>
              <w:t>Указанные в настоящем пункте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заключаются:</w:t>
            </w:r>
          </w:p>
          <w:p w14:paraId="7537E4D4"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highlight w:val="yellow"/>
              </w:rPr>
            </w:pPr>
            <w:r w:rsidRPr="0004783B">
              <w:rPr>
                <w:rFonts w:ascii="Garamond" w:hAnsi="Garamond"/>
                <w:sz w:val="22"/>
                <w:szCs w:val="22"/>
                <w:highlight w:val="yellow"/>
              </w:rPr>
              <w:t>-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конкурсного отбора инвестиционных проектов по строительству генерирующих проектов, функционирующих на основе использования возобновляемых источников энергии, проводимого в 2013 году, в соответствии со стандартной формой в приложении № Д 6.4 к настоящему Договору;</w:t>
            </w:r>
          </w:p>
          <w:p w14:paraId="7C529372"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highlight w:val="yellow"/>
              </w:rPr>
            </w:pPr>
            <w:r w:rsidRPr="0004783B">
              <w:rPr>
                <w:rFonts w:ascii="Garamond" w:hAnsi="Garamond"/>
                <w:sz w:val="22"/>
                <w:szCs w:val="22"/>
                <w:highlight w:val="yellow"/>
              </w:rPr>
              <w:t>-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проектов, функционирующих на основе использования возобновляемых источников энергии, проводимых после 1 января 2014 года и до 1 января 2021 года, в соответствии со стандартной формой в приложении № Д 6.9 к настоящему Договору;</w:t>
            </w:r>
          </w:p>
          <w:p w14:paraId="06EF7521"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highlight w:val="yellow"/>
              </w:rPr>
              <w:t>-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проектов, функционирующих на основе использования возобновляемых источников энергии, проводимых после 1 января 2021 года, в соответствии со стандартной формой в приложении № Д 6.9.1 к настоящему Договору.</w:t>
            </w:r>
          </w:p>
          <w:p w14:paraId="2B6D1814"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highlight w:val="yellow"/>
              </w:rPr>
              <w:t>В</w:t>
            </w:r>
            <w:r w:rsidRPr="0004783B">
              <w:rPr>
                <w:rFonts w:ascii="Garamond" w:hAnsi="Garamond"/>
                <w:sz w:val="22"/>
                <w:szCs w:val="22"/>
              </w:rPr>
              <w:t xml:space="preserve"> целях обеспечения указанных обязательств по договорам о предоставлении мощности квалифицированных генерирующих объектов, функционирующих на основе использования отходов </w:t>
            </w:r>
            <w:r w:rsidRPr="0004783B">
              <w:rPr>
                <w:rFonts w:ascii="Garamond" w:hAnsi="Garamond"/>
                <w:sz w:val="22"/>
                <w:szCs w:val="22"/>
              </w:rPr>
              <w:lastRenderedPageBreak/>
              <w:t xml:space="preserve">производства и потребления, </w:t>
            </w:r>
            <w:r w:rsidRPr="0004783B">
              <w:rPr>
                <w:rFonts w:ascii="Garamond" w:hAnsi="Garamond"/>
                <w:sz w:val="22"/>
                <w:szCs w:val="22"/>
                <w:highlight w:val="yellow"/>
              </w:rPr>
              <w:t>заключаются</w:t>
            </w:r>
            <w:r w:rsidRPr="0004783B">
              <w:rPr>
                <w:rFonts w:ascii="Garamond" w:hAnsi="Garamond"/>
                <w:sz w:val="22"/>
                <w:szCs w:val="22"/>
              </w:rPr>
              <w:t xml:space="preserve"> договоры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 к настоящему Договору). </w:t>
            </w:r>
          </w:p>
          <w:p w14:paraId="13418DBC"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В целях заключения указанных договоров поручительства с Участниками оптового рынка – кредиторами поставщика мощности по таким договорам, участник оптового рынка, имеющий намерение стать поручителем поставщика мощности, заключает с ЦФР (унифицированной стороной по сделкам на оптовом рынке):</w:t>
            </w:r>
          </w:p>
          <w:p w14:paraId="54E7304D"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w:t>
            </w:r>
            <w:r w:rsidRPr="00681D6F">
              <w:rPr>
                <w:rFonts w:ascii="Garamond" w:hAnsi="Garamond"/>
                <w:sz w:val="22"/>
                <w:szCs w:val="22"/>
                <w:highlight w:val="yellow"/>
              </w:rPr>
              <w:t>(</w:t>
            </w:r>
            <w:r w:rsidRPr="0004783B">
              <w:rPr>
                <w:rFonts w:ascii="Garamond" w:hAnsi="Garamond"/>
                <w:sz w:val="22"/>
                <w:szCs w:val="22"/>
                <w:highlight w:val="yellow"/>
              </w:rPr>
              <w:t>до 2014 года – по форме приложения № Д 6.5 к настоящему Договору, с 2014 года до 1 января 2021 года – по форме приложения № Д 6.8 к настоящему Договору, после 1 января 2021 года – по форме приложения № Д 6.8.1 к настоящему Договору)</w:t>
            </w:r>
            <w:r w:rsidRPr="00681D6F">
              <w:rPr>
                <w:rFonts w:ascii="Garamond" w:hAnsi="Garamond"/>
                <w:sz w:val="22"/>
                <w:szCs w:val="22"/>
                <w:highlight w:val="yellow"/>
              </w:rPr>
              <w:t>,</w:t>
            </w:r>
            <w:r w:rsidRPr="0004783B">
              <w:rPr>
                <w:rFonts w:ascii="Garamond" w:hAnsi="Garamond"/>
                <w:sz w:val="22"/>
                <w:szCs w:val="22"/>
              </w:rPr>
              <w:t xml:space="preserve"> – в целях заключения договоров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434CCFE"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по стандартной форме, являющейся приложением к настоящему Договору (по форме приложения № Д 6.5.1 к настоящему Договору), – в целях заключения договоров поручительства обеспечения исполнения </w:t>
            </w:r>
            <w:r w:rsidRPr="0004783B">
              <w:rPr>
                <w:rFonts w:ascii="Garamond" w:hAnsi="Garamond"/>
                <w:sz w:val="22"/>
                <w:szCs w:val="22"/>
              </w:rPr>
              <w:lastRenderedPageBreak/>
              <w:t>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tc>
      </w:tr>
      <w:tr w:rsidR="0004783B" w:rsidRPr="0004783B" w14:paraId="5B63FA7F" w14:textId="77777777" w:rsidTr="00F842F1">
        <w:tc>
          <w:tcPr>
            <w:tcW w:w="1418" w:type="dxa"/>
            <w:vAlign w:val="center"/>
          </w:tcPr>
          <w:p w14:paraId="48D7C723" w14:textId="650F188F" w:rsidR="0004783B" w:rsidRPr="0004783B" w:rsidRDefault="00F842F1" w:rsidP="00047A6F">
            <w:pPr>
              <w:widowControl w:val="0"/>
              <w:jc w:val="center"/>
              <w:rPr>
                <w:rFonts w:ascii="Garamond" w:hAnsi="Garamond"/>
                <w:b/>
                <w:sz w:val="22"/>
                <w:szCs w:val="22"/>
              </w:rPr>
            </w:pPr>
            <w:r>
              <w:rPr>
                <w:rFonts w:ascii="Garamond" w:hAnsi="Garamond"/>
                <w:b/>
                <w:sz w:val="22"/>
                <w:szCs w:val="22"/>
              </w:rPr>
              <w:lastRenderedPageBreak/>
              <w:t>18`.55</w:t>
            </w:r>
          </w:p>
        </w:tc>
        <w:tc>
          <w:tcPr>
            <w:tcW w:w="7088" w:type="dxa"/>
          </w:tcPr>
          <w:p w14:paraId="18FF5C37"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ЦФР на основании соответствующего договора коммерческого представительства, заключенного с участником оптового рынка, генерирующий объект которого был отобран по итогам соответствующего конкурсного отбора, заключает в отношении такого генерирующего объекта в форме электронного документа с использованием электронной подписи от имени и за счет указанных участников оптового рынка:</w:t>
            </w:r>
          </w:p>
          <w:p w14:paraId="17815CEF"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8D70414"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по стандартной форме, являющейся приложением к настоящему Договору (Приложение № Д 6.1.1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4BC46981"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ЦФР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заключенного с Участником оптового рынка, воспользовавшимся предусмотренным </w:t>
            </w:r>
            <w:r w:rsidRPr="0004783B">
              <w:rPr>
                <w:rFonts w:ascii="Garamond" w:hAnsi="Garamond"/>
                <w:sz w:val="22"/>
                <w:szCs w:val="22"/>
              </w:rPr>
              <w:lastRenderedPageBreak/>
              <w:t>пунктом 3.5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правом на замену проекта новыми проектами, заключает в отношении генерирующих объектов, строительство которых предусмотрено этими новыми проектами, в форме электронного документа с использованием электронной подписи от имени и за счет указанных Участников оптового рынка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w:t>
            </w:r>
          </w:p>
        </w:tc>
        <w:tc>
          <w:tcPr>
            <w:tcW w:w="6945" w:type="dxa"/>
          </w:tcPr>
          <w:p w14:paraId="49104577"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lastRenderedPageBreak/>
              <w:tab/>
              <w:t>ЦФР на основании соответствующего договора коммерческого представительства, заключенного с участником оптового рынка, генерирующий объект которого был отобран по итогам соответствующего конкурсного отбора, заключает в отношении такого генерирующего объекта в форме электронного документа с использованием электронной подписи от имени и за счет указанных участников оптового рынка:</w:t>
            </w:r>
          </w:p>
          <w:p w14:paraId="1045CAA3"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4783B">
              <w:rPr>
                <w:rFonts w:ascii="Garamond" w:hAnsi="Garamond"/>
                <w:sz w:val="22"/>
                <w:szCs w:val="22"/>
                <w:highlight w:val="yellow"/>
              </w:rPr>
              <w:t>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до 1 января 2021 года,</w:t>
            </w:r>
            <w:r w:rsidRPr="0004783B">
              <w:rPr>
                <w:rFonts w:ascii="Garamond" w:hAnsi="Garamond"/>
                <w:sz w:val="22"/>
                <w:szCs w:val="22"/>
              </w:rPr>
              <w:t xml:space="preserve">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07B91F9"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r>
            <w:r w:rsidRPr="0004783B">
              <w:rPr>
                <w:rFonts w:ascii="Garamond" w:hAnsi="Garamond"/>
                <w:sz w:val="22"/>
                <w:szCs w:val="22"/>
                <w:highlight w:val="yellow"/>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после 1 января 2021 года, по </w:t>
            </w:r>
            <w:r w:rsidRPr="0004783B">
              <w:rPr>
                <w:rFonts w:ascii="Garamond" w:hAnsi="Garamond"/>
                <w:sz w:val="22"/>
                <w:szCs w:val="22"/>
                <w:highlight w:val="yellow"/>
              </w:rPr>
              <w:lastRenderedPageBreak/>
              <w:t>стандартной форме, являющейся приложением к настоящему Договору (Приложение № Д 6.1.2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F9BF796"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по стандартной форме, являющейся приложением к настоящему Договору (Приложение № Д 6.1.1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1D76388B" w14:textId="23E08CE9"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ЦФР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заключенного с Участником оптового рынка, воспользовавшимся предусмотренным пунктом 3.5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4783B">
              <w:rPr>
                <w:rFonts w:ascii="Garamond" w:hAnsi="Garamond"/>
                <w:sz w:val="22"/>
                <w:szCs w:val="22"/>
                <w:highlight w:val="yellow"/>
              </w:rPr>
              <w:t>заключенных в соответствии со стандартной формой, являющейся приложением № Д 6.1 к настоящему Договору,</w:t>
            </w:r>
            <w:r w:rsidR="00AC5227">
              <w:rPr>
                <w:rFonts w:ascii="Garamond" w:hAnsi="Garamond"/>
                <w:sz w:val="22"/>
                <w:szCs w:val="22"/>
              </w:rPr>
              <w:t xml:space="preserve"> </w:t>
            </w:r>
            <w:r w:rsidRPr="0004783B">
              <w:rPr>
                <w:rFonts w:ascii="Garamond" w:hAnsi="Garamond"/>
                <w:sz w:val="22"/>
                <w:szCs w:val="22"/>
              </w:rPr>
              <w:t>правом на замену проекта новыми проектами, заключает в отношении генерирующих объектов, строительство которых предусмотрено этими новыми проектами, в форме электронного документа с использованием электронной подписи от имени и за счет указанных Участников оптового рынка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w:t>
            </w:r>
          </w:p>
        </w:tc>
      </w:tr>
      <w:tr w:rsidR="0004783B" w:rsidRPr="0004783B" w14:paraId="1E72DA0C" w14:textId="77777777" w:rsidTr="00F842F1">
        <w:tc>
          <w:tcPr>
            <w:tcW w:w="1418" w:type="dxa"/>
            <w:vAlign w:val="center"/>
          </w:tcPr>
          <w:p w14:paraId="258DB759" w14:textId="72F71756" w:rsidR="0004783B" w:rsidRPr="0004783B" w:rsidRDefault="00F842F1" w:rsidP="00047A6F">
            <w:pPr>
              <w:widowControl w:val="0"/>
              <w:jc w:val="center"/>
              <w:rPr>
                <w:rFonts w:ascii="Garamond" w:hAnsi="Garamond"/>
                <w:b/>
                <w:sz w:val="22"/>
                <w:szCs w:val="22"/>
              </w:rPr>
            </w:pPr>
            <w:r>
              <w:rPr>
                <w:rFonts w:ascii="Garamond" w:hAnsi="Garamond"/>
                <w:b/>
                <w:sz w:val="22"/>
                <w:szCs w:val="22"/>
              </w:rPr>
              <w:lastRenderedPageBreak/>
              <w:t>18`.56</w:t>
            </w:r>
          </w:p>
        </w:tc>
        <w:tc>
          <w:tcPr>
            <w:tcW w:w="7088" w:type="dxa"/>
          </w:tcPr>
          <w:p w14:paraId="48BFA9AC"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в которых Участник оптового рынка – поставщик мощности является продавцом мощности, заключаются в случае, 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p>
          <w:p w14:paraId="7BDD0B3D"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Участник оптового рынка – поставщик мощности является продавцом мощности, заключаются в следующих случаях:</w:t>
            </w:r>
          </w:p>
          <w:p w14:paraId="6A05289B" w14:textId="77777777" w:rsidR="0004783B" w:rsidRPr="0004783B" w:rsidRDefault="0004783B" w:rsidP="0004783B">
            <w:pPr>
              <w:pStyle w:val="af9"/>
              <w:widowControl w:val="0"/>
              <w:numPr>
                <w:ilvl w:val="0"/>
                <w:numId w:val="24"/>
              </w:numPr>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p>
          <w:p w14:paraId="62F3AF7A" w14:textId="77777777" w:rsidR="0004783B" w:rsidRPr="0004783B" w:rsidRDefault="0004783B" w:rsidP="0004783B">
            <w:pPr>
              <w:pStyle w:val="af9"/>
              <w:widowControl w:val="0"/>
              <w:numPr>
                <w:ilvl w:val="0"/>
                <w:numId w:val="24"/>
              </w:numPr>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если такой Участник оптового рынка воспользовался правом на замену проекта новыми проектами в порядке, установленном настоящим Договором и регламентами оптового рынка.</w:t>
            </w:r>
          </w:p>
        </w:tc>
        <w:tc>
          <w:tcPr>
            <w:tcW w:w="6945" w:type="dxa"/>
          </w:tcPr>
          <w:p w14:paraId="399FCE1C"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в которых Участник оптового рынка – поставщик мощности является продавцом мощности, заключаются в случае, 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p>
          <w:p w14:paraId="42B2EC80"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Участник оптового рынка – поставщик мощности является продавцом мощности, заключаются в следующих случаях:</w:t>
            </w:r>
          </w:p>
          <w:p w14:paraId="6527CCA7" w14:textId="77777777" w:rsidR="0004783B" w:rsidRPr="0004783B" w:rsidRDefault="0004783B" w:rsidP="0004783B">
            <w:pPr>
              <w:pStyle w:val="af9"/>
              <w:widowControl w:val="0"/>
              <w:numPr>
                <w:ilvl w:val="0"/>
                <w:numId w:val="23"/>
              </w:numPr>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p>
          <w:p w14:paraId="42E320EC" w14:textId="77777777" w:rsidR="0004783B" w:rsidRPr="0004783B" w:rsidRDefault="0004783B" w:rsidP="0004783B">
            <w:pPr>
              <w:pStyle w:val="af9"/>
              <w:widowControl w:val="0"/>
              <w:numPr>
                <w:ilvl w:val="0"/>
                <w:numId w:val="23"/>
              </w:numPr>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если такой Участник оптового рынка воспользовался правом на замену проекта новыми проектами в порядке, установленном настоящим Договором и регламентами оптового рынка </w:t>
            </w:r>
            <w:r w:rsidRPr="0004783B">
              <w:rPr>
                <w:rFonts w:ascii="Garamond" w:hAnsi="Garamond"/>
                <w:sz w:val="22"/>
                <w:szCs w:val="22"/>
                <w:highlight w:val="yellow"/>
              </w:rPr>
              <w:t>(для конкурсных отборов инвестиционных проектов, проводимых до 1 января 2021 года).</w:t>
            </w:r>
          </w:p>
        </w:tc>
      </w:tr>
      <w:tr w:rsidR="0004783B" w:rsidRPr="0004783B" w14:paraId="507D7E0C" w14:textId="77777777" w:rsidTr="00F842F1">
        <w:tc>
          <w:tcPr>
            <w:tcW w:w="1418" w:type="dxa"/>
            <w:vAlign w:val="center"/>
          </w:tcPr>
          <w:p w14:paraId="3723CFCF" w14:textId="22A99EF5" w:rsidR="0004783B" w:rsidRPr="0004783B" w:rsidRDefault="00F842F1" w:rsidP="00047A6F">
            <w:pPr>
              <w:widowControl w:val="0"/>
              <w:jc w:val="center"/>
              <w:rPr>
                <w:rFonts w:ascii="Garamond" w:hAnsi="Garamond"/>
                <w:b/>
                <w:sz w:val="22"/>
                <w:szCs w:val="22"/>
              </w:rPr>
            </w:pPr>
            <w:r>
              <w:rPr>
                <w:rFonts w:ascii="Garamond" w:hAnsi="Garamond"/>
                <w:b/>
                <w:sz w:val="22"/>
                <w:szCs w:val="22"/>
              </w:rPr>
              <w:t>18`.58</w:t>
            </w:r>
            <w:r w:rsidR="0004783B" w:rsidRPr="0004783B">
              <w:rPr>
                <w:rFonts w:ascii="Garamond" w:hAnsi="Garamond"/>
                <w:b/>
                <w:sz w:val="22"/>
                <w:szCs w:val="22"/>
              </w:rPr>
              <w:tab/>
            </w:r>
          </w:p>
        </w:tc>
        <w:tc>
          <w:tcPr>
            <w:tcW w:w="7088" w:type="dxa"/>
          </w:tcPr>
          <w:p w14:paraId="73E7FCAE"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ЦФР на основании соответствующего договора коммерческого представительства, заключенного с участником оптового рынка – покупателем электрической энергии и мощности заключает в отношении каждого генерирующего объекта, отобранного по итогам соответствующего конкурсного отбора, а также в отношении каждого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договоров о предоставлении мощности квалифицированных генерирующих объектов, </w:t>
            </w:r>
            <w:r w:rsidRPr="0004783B">
              <w:rPr>
                <w:rFonts w:ascii="Garamond" w:hAnsi="Garamond"/>
                <w:sz w:val="22"/>
                <w:szCs w:val="22"/>
              </w:rPr>
              <w:lastRenderedPageBreak/>
              <w:t>функционирующих на основе использования возобновляемых источников энергии, в форме электронного документа с использованием электронной подписи от имени и за счет указанных участников:</w:t>
            </w:r>
          </w:p>
          <w:p w14:paraId="25D5A02A"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покупателем мощности, – на основании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F6E35F7"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по стандартной форме, являющейся приложением к настоящему Договору (Приложение № Д 6.1.1 к настоящему Договору), в которых указанный участник оптового рынка является покупателем мощности, – на основании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tc>
        <w:tc>
          <w:tcPr>
            <w:tcW w:w="6945" w:type="dxa"/>
          </w:tcPr>
          <w:p w14:paraId="1218FBE1"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lastRenderedPageBreak/>
              <w:t xml:space="preserve">ЦФР на основании соответствующего договора коммерческого представительства, заключенного с участником оптового рынка – покупателем электрической энергии и мощности заключает в отношении каждого генерирующего объекта, отобранного по итогам соответствующего конкурсного отбора, а также в отношении каждого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договоров о предоставлении мощности квалифицированных генерирующих </w:t>
            </w:r>
            <w:r w:rsidRPr="0004783B">
              <w:rPr>
                <w:rFonts w:ascii="Garamond" w:hAnsi="Garamond"/>
                <w:sz w:val="22"/>
                <w:szCs w:val="22"/>
              </w:rPr>
              <w:lastRenderedPageBreak/>
              <w:t xml:space="preserve">объектов, функционирующих на основе использования возобновляемых источников энергии, </w:t>
            </w:r>
            <w:r w:rsidRPr="0004783B">
              <w:rPr>
                <w:rFonts w:ascii="Garamond" w:hAnsi="Garamond"/>
                <w:sz w:val="22"/>
                <w:szCs w:val="22"/>
                <w:highlight w:val="yellow"/>
              </w:rPr>
              <w:t>заключенных в соответствии со стандартной формой, являющейся приложением № Д 6.1 к настоящему Договору</w:t>
            </w:r>
            <w:r w:rsidRPr="0004783B">
              <w:rPr>
                <w:rFonts w:ascii="Garamond" w:hAnsi="Garamond"/>
                <w:sz w:val="22"/>
                <w:szCs w:val="22"/>
              </w:rPr>
              <w:t>, в форме электронного документа с использованием электронной подписи от имени и за счет указанных участников:</w:t>
            </w:r>
          </w:p>
          <w:p w14:paraId="6383B496"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4783B">
              <w:rPr>
                <w:rFonts w:ascii="Garamond" w:hAnsi="Garamond"/>
                <w:sz w:val="22"/>
                <w:szCs w:val="22"/>
                <w:highlight w:val="yellow"/>
              </w:rPr>
              <w:t>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до 1 января 2021 года</w:t>
            </w:r>
            <w:r w:rsidRPr="0004783B">
              <w:rPr>
                <w:rFonts w:ascii="Garamond" w:hAnsi="Garamond"/>
                <w:sz w:val="22"/>
                <w:szCs w:val="22"/>
              </w:rPr>
              <w:t>,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покупателем мощности, – на основании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EB3D421"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r>
            <w:r w:rsidRPr="0004783B">
              <w:rPr>
                <w:rFonts w:ascii="Garamond" w:hAnsi="Garamond"/>
                <w:sz w:val="22"/>
                <w:szCs w:val="22"/>
                <w:highlight w:val="yellow"/>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после 1 января 2021 года, по стандартной форме, являющейся приложением к настоящему Договору (Приложение № Д 6.1.2 к настоящему Договору), в которых указанный участник оптового рынка является покупателем мощности, – на основании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3DDD692"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договоры о предоставлении мощности квалифицированных генерирующих объектов, функционирующих на основе использования </w:t>
            </w:r>
            <w:r w:rsidRPr="0004783B">
              <w:rPr>
                <w:rFonts w:ascii="Garamond" w:hAnsi="Garamond"/>
                <w:sz w:val="22"/>
                <w:szCs w:val="22"/>
              </w:rPr>
              <w:lastRenderedPageBreak/>
              <w:t>отходов производства и потребления, по стандартной форме, являющейся приложением к настоящему Договору (Приложение № Д 6.1.1 к настоящему Договору), в которых указанный участник оптового рынка является покупателем мощности, – на основании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tc>
      </w:tr>
      <w:tr w:rsidR="0004783B" w:rsidRPr="0004783B" w14:paraId="49789F64" w14:textId="77777777" w:rsidTr="00F842F1">
        <w:tc>
          <w:tcPr>
            <w:tcW w:w="1418" w:type="dxa"/>
            <w:tcBorders>
              <w:bottom w:val="single" w:sz="4" w:space="0" w:color="auto"/>
            </w:tcBorders>
            <w:vAlign w:val="center"/>
          </w:tcPr>
          <w:p w14:paraId="7959787C" w14:textId="25066BD5" w:rsidR="0004783B" w:rsidRPr="0004783B" w:rsidRDefault="00F842F1" w:rsidP="00047A6F">
            <w:pPr>
              <w:widowControl w:val="0"/>
              <w:jc w:val="center"/>
              <w:rPr>
                <w:rFonts w:ascii="Garamond" w:hAnsi="Garamond"/>
                <w:b/>
                <w:sz w:val="22"/>
                <w:szCs w:val="22"/>
              </w:rPr>
            </w:pPr>
            <w:r>
              <w:rPr>
                <w:rFonts w:ascii="Garamond" w:hAnsi="Garamond"/>
                <w:b/>
                <w:sz w:val="22"/>
                <w:szCs w:val="22"/>
              </w:rPr>
              <w:lastRenderedPageBreak/>
              <w:t>18`.59</w:t>
            </w:r>
          </w:p>
        </w:tc>
        <w:tc>
          <w:tcPr>
            <w:tcW w:w="7088" w:type="dxa"/>
            <w:tcBorders>
              <w:bottom w:val="single" w:sz="4" w:space="0" w:color="auto"/>
            </w:tcBorders>
          </w:tcPr>
          <w:p w14:paraId="78701CFD"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Период поставки мощности генерирующего объекта,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составляет 180 месяцев, начиная с указанной в таких договорах даты начала поставки мощности, определяемой как первое число месяца начала поставки мощности, указанного Участником оптового рынка – поставщиком мощности в заявке на участие в соответствующем конкурсном отборе инвестиционных проектов в качестве предполагаемого месяца начала поставки мощности.</w:t>
            </w:r>
          </w:p>
          <w:p w14:paraId="0014FE24"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Если поставщик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воспользовался предусмотренным пунктом 3.5 указанных договоров правом на замену проекта новыми проектами, дата начала поставки мощности генерирующих объектов, строительство которых предусмотрено этими новыми проектами, устанавливается равной дате начала поставки мощности генерирующего объекта, строительство которого было предусмотрено первоначальным проектом.</w:t>
            </w:r>
          </w:p>
          <w:p w14:paraId="406651AB"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Участник оптового рынка – поставщик мощности имеет право на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при соблюдении условий, предусмотренных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коммерческого </w:t>
            </w:r>
            <w:r w:rsidRPr="0004783B">
              <w:rPr>
                <w:rFonts w:ascii="Garamond" w:hAnsi="Garamond"/>
                <w:sz w:val="22"/>
                <w:szCs w:val="22"/>
              </w:rPr>
              <w:lastRenderedPageBreak/>
              <w:t>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057D581"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Повторное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допускается.</w:t>
            </w:r>
          </w:p>
          <w:p w14:paraId="34A688CF"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Изменение даты начала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поздний срок не допускается.</w:t>
            </w:r>
          </w:p>
          <w:p w14:paraId="73DB49F5"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Изменение даты окончания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поздний срок не допускается.</w:t>
            </w:r>
          </w:p>
          <w:p w14:paraId="3EB13743"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 </w:t>
            </w:r>
          </w:p>
        </w:tc>
        <w:tc>
          <w:tcPr>
            <w:tcW w:w="6945" w:type="dxa"/>
            <w:tcBorders>
              <w:bottom w:val="single" w:sz="4" w:space="0" w:color="auto"/>
            </w:tcBorders>
          </w:tcPr>
          <w:p w14:paraId="2FA1D78A"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lastRenderedPageBreak/>
              <w:t>Период поставки мощности генерирующего объекта,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составляет 180 месяцев, начиная с указанной в таких договорах даты начала поставки мощности, определяемой как первое число месяца начала поставки мощности, указанного Участником оптового рынка – поставщиком мощности в заявке на участие в соответствующем конкурсном отборе инвестиционных проектов в качестве предполагаемого месяца начала поставки мощности.</w:t>
            </w:r>
          </w:p>
          <w:p w14:paraId="6ED68692"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Если поставщик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4783B">
              <w:rPr>
                <w:rFonts w:ascii="Garamond" w:hAnsi="Garamond"/>
                <w:sz w:val="22"/>
                <w:szCs w:val="22"/>
                <w:highlight w:val="yellow"/>
              </w:rPr>
              <w:t>заключенным в соответствии со стандартной формой, являющейся приложением № Д 6.1 к настоящему Договору</w:t>
            </w:r>
            <w:r w:rsidRPr="00494BF5">
              <w:rPr>
                <w:rFonts w:ascii="Garamond" w:hAnsi="Garamond"/>
                <w:sz w:val="22"/>
                <w:szCs w:val="22"/>
                <w:highlight w:val="yellow"/>
              </w:rPr>
              <w:t>,</w:t>
            </w:r>
            <w:r w:rsidRPr="0004783B">
              <w:rPr>
                <w:rFonts w:ascii="Garamond" w:hAnsi="Garamond"/>
                <w:sz w:val="22"/>
                <w:szCs w:val="22"/>
              </w:rPr>
              <w:t xml:space="preserve"> воспользовался предусмотренным пунктом 3.5 указанных договоров правом на замену проекта новыми проектами, дата начала поставки мощности генерирующих объектов, строительство которых предусмотрено этими новыми проектами, устанавливается равной дате начала поставки мощности генерирующего объекта, строительство которого было предусмотрено первоначальным проектом.</w:t>
            </w:r>
          </w:p>
          <w:p w14:paraId="36F58D25"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Участник оптового рынка – поставщик мощности имеет право на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при соблюдении условий, предусмотренных договорами о предоставлении мощности </w:t>
            </w:r>
            <w:r w:rsidRPr="0004783B">
              <w:rPr>
                <w:rFonts w:ascii="Garamond" w:hAnsi="Garamond"/>
                <w:sz w:val="22"/>
                <w:szCs w:val="22"/>
              </w:rPr>
              <w:lastRenderedPageBreak/>
              <w:t>квалифицированных генерирующих объектов, функционирующих на основе использования возобновляемых источников энергии,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53492E5"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Повторное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допускается.</w:t>
            </w:r>
          </w:p>
          <w:p w14:paraId="4CF4157C" w14:textId="790D88C9"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 xml:space="preserve">Изменение даты начала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4783B">
              <w:rPr>
                <w:rFonts w:ascii="Garamond" w:hAnsi="Garamond"/>
                <w:sz w:val="22"/>
                <w:szCs w:val="22"/>
                <w:highlight w:val="yellow"/>
              </w:rPr>
              <w:t>заключенных в соответствии со стандартной формой, являющейся приложением № Д 6.1 к настоящему Договору,</w:t>
            </w:r>
            <w:r w:rsidR="00AC5227">
              <w:rPr>
                <w:rFonts w:ascii="Garamond" w:hAnsi="Garamond"/>
                <w:sz w:val="22"/>
                <w:szCs w:val="22"/>
              </w:rPr>
              <w:t xml:space="preserve"> </w:t>
            </w:r>
            <w:r w:rsidRPr="0004783B">
              <w:rPr>
                <w:rFonts w:ascii="Garamond" w:hAnsi="Garamond"/>
                <w:sz w:val="22"/>
                <w:szCs w:val="22"/>
              </w:rPr>
              <w:t>на более поздний срок не допускается.</w:t>
            </w:r>
          </w:p>
          <w:p w14:paraId="4AE91C06"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rPr>
            </w:pPr>
            <w:r w:rsidRPr="0004783B">
              <w:rPr>
                <w:rFonts w:ascii="Garamond" w:hAnsi="Garamond"/>
                <w:sz w:val="22"/>
                <w:szCs w:val="22"/>
              </w:rPr>
              <w:t>Изменение даты окончания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поздний срок не допускается.</w:t>
            </w:r>
          </w:p>
          <w:p w14:paraId="6BE4F42F" w14:textId="77777777" w:rsidR="0004783B" w:rsidRPr="0004783B" w:rsidRDefault="0004783B" w:rsidP="00047A6F">
            <w:pPr>
              <w:widowControl w:val="0"/>
              <w:overflowPunct w:val="0"/>
              <w:autoSpaceDE w:val="0"/>
              <w:autoSpaceDN w:val="0"/>
              <w:adjustRightInd w:val="0"/>
              <w:spacing w:before="120"/>
              <w:jc w:val="both"/>
              <w:textAlignment w:val="baseline"/>
              <w:outlineLvl w:val="2"/>
              <w:rPr>
                <w:rFonts w:ascii="Garamond" w:hAnsi="Garamond"/>
                <w:sz w:val="22"/>
                <w:szCs w:val="22"/>
                <w:lang w:val="en-US"/>
              </w:rPr>
            </w:pPr>
            <w:r w:rsidRPr="0004783B">
              <w:rPr>
                <w:rFonts w:ascii="Garamond" w:hAnsi="Garamond"/>
                <w:sz w:val="22"/>
                <w:szCs w:val="22"/>
              </w:rPr>
              <w:t>…</w:t>
            </w:r>
          </w:p>
        </w:tc>
      </w:tr>
    </w:tbl>
    <w:p w14:paraId="53E57268" w14:textId="77777777" w:rsidR="0004783B" w:rsidRDefault="0004783B" w:rsidP="003F59E7">
      <w:pPr>
        <w:tabs>
          <w:tab w:val="left" w:pos="709"/>
        </w:tabs>
        <w:rPr>
          <w:rFonts w:ascii="Garamond" w:hAnsi="Garamond"/>
          <w:b/>
          <w:sz w:val="26"/>
          <w:szCs w:val="26"/>
        </w:rPr>
      </w:pPr>
    </w:p>
    <w:p w14:paraId="51BAC0AA" w14:textId="3F0FA19A" w:rsidR="00B97CC0" w:rsidRDefault="00B97CC0" w:rsidP="00AC5227">
      <w:pPr>
        <w:ind w:left="142" w:right="-305"/>
        <w:rPr>
          <w:rFonts w:ascii="Garamond" w:hAnsi="Garamond"/>
          <w:b/>
          <w:sz w:val="26"/>
          <w:szCs w:val="26"/>
        </w:rPr>
      </w:pPr>
      <w:r w:rsidRPr="00C2233E">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w:t>
      </w:r>
      <w:r w:rsidR="00AC5227">
        <w:rPr>
          <w:rFonts w:ascii="Garamond" w:hAnsi="Garamond"/>
          <w:b/>
          <w:sz w:val="26"/>
          <w:szCs w:val="26"/>
        </w:rPr>
        <w:t>МЫХ ИСТОЧНИКОВ ЭНЕРГИИ, ПОСЛЕ 1 </w:t>
      </w:r>
      <w:r w:rsidRPr="00C2233E">
        <w:rPr>
          <w:rFonts w:ascii="Garamond" w:hAnsi="Garamond"/>
          <w:b/>
          <w:sz w:val="26"/>
          <w:szCs w:val="26"/>
        </w:rPr>
        <w:t>ЯНВАРЯ 2021 ГОДА (Приложение № Д</w:t>
      </w:r>
      <w:r w:rsidR="00C2233E">
        <w:rPr>
          <w:rFonts w:ascii="Garamond" w:hAnsi="Garamond"/>
          <w:b/>
          <w:sz w:val="26"/>
          <w:szCs w:val="26"/>
        </w:rPr>
        <w:t xml:space="preserve"> </w:t>
      </w:r>
      <w:r w:rsidRPr="00C2233E">
        <w:rPr>
          <w:rFonts w:ascii="Garamond" w:hAnsi="Garamond"/>
          <w:b/>
          <w:sz w:val="26"/>
          <w:szCs w:val="26"/>
        </w:rPr>
        <w:t>6.6.2 к Договору о присоединении к торговой системе оптового рынка)</w:t>
      </w:r>
    </w:p>
    <w:p w14:paraId="333BCF54" w14:textId="77777777" w:rsidR="00AC5227" w:rsidRPr="00C2233E" w:rsidRDefault="00AC5227" w:rsidP="00AC5227">
      <w:pPr>
        <w:ind w:right="-872"/>
        <w:rPr>
          <w:rFonts w:ascii="Garamond" w:hAnsi="Garamond"/>
          <w:b/>
          <w:sz w:val="26"/>
          <w:szCs w:val="26"/>
        </w:rPr>
      </w:pPr>
    </w:p>
    <w:tbl>
      <w:tblPr>
        <w:tblW w:w="14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342"/>
      </w:tblGrid>
      <w:tr w:rsidR="00B97CC0" w:rsidRPr="0004783B" w14:paraId="1707B323" w14:textId="77777777" w:rsidTr="00AC5227">
        <w:tc>
          <w:tcPr>
            <w:tcW w:w="993" w:type="dxa"/>
            <w:vAlign w:val="center"/>
          </w:tcPr>
          <w:p w14:paraId="047E237C" w14:textId="77777777" w:rsidR="00B97CC0" w:rsidRPr="0004783B" w:rsidRDefault="00B97CC0" w:rsidP="00AC5227">
            <w:pPr>
              <w:widowControl w:val="0"/>
              <w:jc w:val="center"/>
              <w:rPr>
                <w:rFonts w:ascii="Garamond" w:hAnsi="Garamond"/>
                <w:b/>
                <w:sz w:val="22"/>
                <w:szCs w:val="22"/>
              </w:rPr>
            </w:pPr>
            <w:r w:rsidRPr="0004783B">
              <w:rPr>
                <w:rFonts w:ascii="Garamond" w:hAnsi="Garamond"/>
                <w:b/>
                <w:sz w:val="22"/>
                <w:szCs w:val="22"/>
              </w:rPr>
              <w:t xml:space="preserve">№ </w:t>
            </w:r>
          </w:p>
          <w:p w14:paraId="76240AD5" w14:textId="77777777" w:rsidR="00B97CC0" w:rsidRPr="0004783B" w:rsidRDefault="00B97CC0" w:rsidP="00AC5227">
            <w:pPr>
              <w:widowControl w:val="0"/>
              <w:jc w:val="center"/>
              <w:rPr>
                <w:rFonts w:ascii="Garamond" w:hAnsi="Garamond"/>
                <w:b/>
                <w:sz w:val="22"/>
                <w:szCs w:val="22"/>
              </w:rPr>
            </w:pPr>
            <w:r w:rsidRPr="0004783B">
              <w:rPr>
                <w:rFonts w:ascii="Garamond" w:hAnsi="Garamond"/>
                <w:b/>
                <w:sz w:val="22"/>
                <w:szCs w:val="22"/>
              </w:rPr>
              <w:t>пункта</w:t>
            </w:r>
          </w:p>
        </w:tc>
        <w:tc>
          <w:tcPr>
            <w:tcW w:w="6662" w:type="dxa"/>
          </w:tcPr>
          <w:p w14:paraId="5FC095D2" w14:textId="77777777" w:rsidR="00B97CC0" w:rsidRPr="0004783B" w:rsidRDefault="00B97CC0" w:rsidP="00AC5227">
            <w:pPr>
              <w:widowControl w:val="0"/>
              <w:jc w:val="center"/>
              <w:rPr>
                <w:rFonts w:ascii="Garamond" w:hAnsi="Garamond" w:cs="Garamond"/>
                <w:b/>
                <w:bCs/>
                <w:sz w:val="22"/>
                <w:szCs w:val="22"/>
              </w:rPr>
            </w:pPr>
            <w:r w:rsidRPr="0004783B">
              <w:rPr>
                <w:rFonts w:ascii="Garamond" w:hAnsi="Garamond" w:cs="Garamond"/>
                <w:b/>
                <w:bCs/>
                <w:sz w:val="22"/>
                <w:szCs w:val="22"/>
              </w:rPr>
              <w:t>Редакция, действующая на момент</w:t>
            </w:r>
          </w:p>
          <w:p w14:paraId="7A4090A6" w14:textId="77777777" w:rsidR="00B97CC0" w:rsidRPr="0004783B" w:rsidRDefault="00B97CC0" w:rsidP="00AC5227">
            <w:pPr>
              <w:widowControl w:val="0"/>
              <w:tabs>
                <w:tab w:val="center" w:pos="3708"/>
                <w:tab w:val="left" w:pos="5298"/>
              </w:tabs>
              <w:jc w:val="center"/>
              <w:rPr>
                <w:rFonts w:ascii="Garamond" w:hAnsi="Garamond"/>
                <w:b/>
                <w:sz w:val="22"/>
                <w:szCs w:val="22"/>
              </w:rPr>
            </w:pPr>
            <w:r w:rsidRPr="0004783B">
              <w:rPr>
                <w:rFonts w:ascii="Garamond" w:hAnsi="Garamond" w:cs="Garamond"/>
                <w:b/>
                <w:bCs/>
                <w:sz w:val="22"/>
                <w:szCs w:val="22"/>
              </w:rPr>
              <w:t>вступления в силу изменений</w:t>
            </w:r>
          </w:p>
        </w:tc>
        <w:tc>
          <w:tcPr>
            <w:tcW w:w="7342" w:type="dxa"/>
          </w:tcPr>
          <w:p w14:paraId="19FA17B5" w14:textId="77777777" w:rsidR="00B97CC0" w:rsidRPr="0004783B" w:rsidRDefault="00B97CC0" w:rsidP="00AC5227">
            <w:pPr>
              <w:widowControl w:val="0"/>
              <w:jc w:val="center"/>
              <w:rPr>
                <w:rFonts w:ascii="Garamond" w:hAnsi="Garamond"/>
                <w:b/>
                <w:sz w:val="22"/>
                <w:szCs w:val="22"/>
              </w:rPr>
            </w:pPr>
            <w:r w:rsidRPr="0004783B">
              <w:rPr>
                <w:rFonts w:ascii="Garamond" w:hAnsi="Garamond"/>
                <w:b/>
                <w:sz w:val="22"/>
                <w:szCs w:val="22"/>
              </w:rPr>
              <w:t>Предлагаемая редакция</w:t>
            </w:r>
          </w:p>
          <w:p w14:paraId="2A6C47B5" w14:textId="77777777" w:rsidR="00B97CC0" w:rsidRPr="0004783B" w:rsidRDefault="00B97CC0" w:rsidP="00AC5227">
            <w:pPr>
              <w:widowControl w:val="0"/>
              <w:jc w:val="center"/>
              <w:rPr>
                <w:rFonts w:ascii="Garamond" w:hAnsi="Garamond"/>
                <w:sz w:val="22"/>
                <w:szCs w:val="22"/>
              </w:rPr>
            </w:pPr>
            <w:r w:rsidRPr="0004783B">
              <w:rPr>
                <w:rFonts w:ascii="Garamond" w:hAnsi="Garamond"/>
                <w:sz w:val="22"/>
                <w:szCs w:val="22"/>
              </w:rPr>
              <w:t>(изменения выделены цветом)</w:t>
            </w:r>
          </w:p>
        </w:tc>
      </w:tr>
      <w:tr w:rsidR="00B97CC0" w:rsidRPr="0004783B" w14:paraId="5E0AD2C6" w14:textId="77777777" w:rsidTr="00AC5227">
        <w:tc>
          <w:tcPr>
            <w:tcW w:w="993" w:type="dxa"/>
            <w:vAlign w:val="center"/>
          </w:tcPr>
          <w:p w14:paraId="1D700B07" w14:textId="71156E47" w:rsidR="00B97CC0" w:rsidRPr="0004783B" w:rsidRDefault="00AC5227" w:rsidP="005134B4">
            <w:pPr>
              <w:widowControl w:val="0"/>
              <w:jc w:val="center"/>
              <w:rPr>
                <w:rFonts w:ascii="Garamond" w:hAnsi="Garamond"/>
                <w:b/>
                <w:sz w:val="22"/>
                <w:szCs w:val="22"/>
              </w:rPr>
            </w:pPr>
            <w:r>
              <w:rPr>
                <w:rFonts w:ascii="Garamond" w:hAnsi="Garamond"/>
                <w:b/>
                <w:sz w:val="22"/>
                <w:szCs w:val="22"/>
              </w:rPr>
              <w:t>3.7</w:t>
            </w:r>
          </w:p>
        </w:tc>
        <w:tc>
          <w:tcPr>
            <w:tcW w:w="6662" w:type="dxa"/>
          </w:tcPr>
          <w:p w14:paraId="6E63BFB1" w14:textId="77777777" w:rsidR="00B97CC0" w:rsidRPr="0004783B" w:rsidRDefault="00B97CC0" w:rsidP="00AC5227">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Настоящее Соглашение может быть расторгнуто при одностороннем внесудебном отказе по инициативе АО «АТС» в случае, если оно было заключено в рамках процедуры передачи прав и обязанностей по ДПМ ВИЭ и процедура передачи прав и обязанностей была прекращена, а также в случае одновременного выполнения следующих условий:</w:t>
            </w:r>
          </w:p>
          <w:p w14:paraId="03BDD354" w14:textId="77777777" w:rsidR="00B97CC0" w:rsidRPr="0004783B" w:rsidRDefault="00B97CC0" w:rsidP="00AC5227">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предельный объем поставки мощности на оптовый рынок с использованием указанного в пункте 2.1 настоящего Соглашения объекта генерации, определенн</w:t>
            </w:r>
            <w:r w:rsidRPr="00AC5227">
              <w:rPr>
                <w:rFonts w:ascii="Garamond" w:hAnsi="Garamond"/>
                <w:sz w:val="22"/>
                <w:szCs w:val="22"/>
                <w:highlight w:val="yellow"/>
              </w:rPr>
              <w:t>ый</w:t>
            </w:r>
            <w:r w:rsidRPr="0004783B">
              <w:rPr>
                <w:rFonts w:ascii="Garamond" w:hAnsi="Garamond"/>
                <w:sz w:val="22"/>
                <w:szCs w:val="22"/>
              </w:rPr>
              <w:t xml:space="preserve"> АО «СО ЕЭС», рав</w:t>
            </w:r>
            <w:r w:rsidRPr="0004783B">
              <w:rPr>
                <w:rFonts w:ascii="Garamond" w:hAnsi="Garamond"/>
                <w:sz w:val="22"/>
                <w:szCs w:val="22"/>
                <w:highlight w:val="yellow"/>
              </w:rPr>
              <w:t>ен</w:t>
            </w:r>
            <w:r w:rsidRPr="0004783B">
              <w:rPr>
                <w:rFonts w:ascii="Garamond" w:hAnsi="Garamond"/>
                <w:sz w:val="22"/>
                <w:szCs w:val="22"/>
              </w:rPr>
              <w:t xml:space="preserve">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2460F1E4" w14:textId="77777777" w:rsidR="00B97CC0" w:rsidRPr="0004783B" w:rsidRDefault="00B97CC0" w:rsidP="00AC5227">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362C9065" w14:textId="77777777" w:rsidR="00B97CC0" w:rsidRPr="0004783B" w:rsidRDefault="00B97CC0" w:rsidP="00AC5227">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tc>
        <w:tc>
          <w:tcPr>
            <w:tcW w:w="7342" w:type="dxa"/>
          </w:tcPr>
          <w:p w14:paraId="66AC40FD" w14:textId="77777777" w:rsidR="00B97CC0" w:rsidRPr="0004783B" w:rsidRDefault="00B97CC0" w:rsidP="00AC5227">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Настоящее Соглашение может быть расторгнуто при одностороннем внесудебном отказе по инициативе АО «АТС» в случае, если оно было заключено в рамках процедуры передачи прав и обязанностей по ДПМ ВИЭ и процедура передачи прав и обязанностей была прекращена, а также в случае одновременного выполнения следующих условий:</w:t>
            </w:r>
          </w:p>
          <w:p w14:paraId="794622FE" w14:textId="77777777" w:rsidR="00B97CC0" w:rsidRPr="0004783B" w:rsidRDefault="00B97CC0" w:rsidP="00AC5227">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r>
            <w:r>
              <w:rPr>
                <w:rFonts w:ascii="Garamond" w:hAnsi="Garamond"/>
                <w:sz w:val="22"/>
                <w:szCs w:val="22"/>
                <w:highlight w:val="yellow"/>
              </w:rPr>
              <w:t xml:space="preserve">величина </w:t>
            </w:r>
            <w:r w:rsidRPr="0004783B">
              <w:rPr>
                <w:rFonts w:ascii="Garamond" w:hAnsi="Garamond"/>
                <w:sz w:val="22"/>
                <w:szCs w:val="22"/>
                <w:highlight w:val="yellow"/>
              </w:rPr>
              <w:t>установленной мощности объекта генерации</w:t>
            </w:r>
            <w:r>
              <w:rPr>
                <w:rFonts w:ascii="Garamond" w:hAnsi="Garamond"/>
                <w:sz w:val="22"/>
                <w:szCs w:val="22"/>
              </w:rPr>
              <w:t xml:space="preserve"> и </w:t>
            </w:r>
            <w:r w:rsidRPr="0004783B">
              <w:rPr>
                <w:rFonts w:ascii="Garamond" w:hAnsi="Garamond"/>
                <w:sz w:val="22"/>
                <w:szCs w:val="22"/>
              </w:rPr>
              <w:t>предельный объем поставки мощности на оптовый рынок</w:t>
            </w:r>
            <w:r>
              <w:rPr>
                <w:rFonts w:ascii="Garamond" w:hAnsi="Garamond"/>
                <w:sz w:val="22"/>
                <w:szCs w:val="22"/>
              </w:rPr>
              <w:t xml:space="preserve"> </w:t>
            </w:r>
            <w:r w:rsidRPr="0004783B">
              <w:rPr>
                <w:rFonts w:ascii="Garamond" w:hAnsi="Garamond"/>
                <w:sz w:val="22"/>
                <w:szCs w:val="22"/>
              </w:rPr>
              <w:t>с использованием указанного в пункте 2.1 настоящего Соглашения объекта генерации</w:t>
            </w:r>
            <w:r w:rsidRPr="00AC5227">
              <w:rPr>
                <w:rFonts w:ascii="Garamond" w:hAnsi="Garamond"/>
                <w:sz w:val="22"/>
                <w:szCs w:val="22"/>
              </w:rPr>
              <w:t>, определенн</w:t>
            </w:r>
            <w:r w:rsidRPr="00B71D5B">
              <w:rPr>
                <w:rFonts w:ascii="Garamond" w:hAnsi="Garamond"/>
                <w:sz w:val="22"/>
                <w:szCs w:val="22"/>
                <w:highlight w:val="yellow"/>
              </w:rPr>
              <w:t>ые</w:t>
            </w:r>
            <w:r w:rsidRPr="00AC5227">
              <w:rPr>
                <w:rFonts w:ascii="Garamond" w:hAnsi="Garamond"/>
                <w:sz w:val="22"/>
                <w:szCs w:val="22"/>
              </w:rPr>
              <w:t xml:space="preserve"> АО «СО ЕЭС» </w:t>
            </w:r>
            <w:r w:rsidRPr="00B71D5B">
              <w:rPr>
                <w:rFonts w:ascii="Garamond" w:hAnsi="Garamond"/>
                <w:sz w:val="22"/>
                <w:szCs w:val="22"/>
                <w:highlight w:val="yellow"/>
              </w:rPr>
              <w:t>в соответствии с Договором о присоединении</w:t>
            </w:r>
            <w:r>
              <w:rPr>
                <w:rFonts w:ascii="Garamond" w:hAnsi="Garamond"/>
                <w:sz w:val="22"/>
                <w:szCs w:val="22"/>
              </w:rPr>
              <w:t>,</w:t>
            </w:r>
            <w:r w:rsidRPr="0004783B">
              <w:rPr>
                <w:rFonts w:ascii="Garamond" w:hAnsi="Garamond"/>
                <w:sz w:val="22"/>
                <w:szCs w:val="22"/>
              </w:rPr>
              <w:t xml:space="preserve"> рав</w:t>
            </w:r>
            <w:r w:rsidRPr="0004783B">
              <w:rPr>
                <w:rFonts w:ascii="Garamond" w:hAnsi="Garamond"/>
                <w:sz w:val="22"/>
                <w:szCs w:val="22"/>
                <w:highlight w:val="yellow"/>
              </w:rPr>
              <w:t>ны</w:t>
            </w:r>
            <w:r w:rsidRPr="0004783B">
              <w:rPr>
                <w:rFonts w:ascii="Garamond" w:hAnsi="Garamond"/>
                <w:sz w:val="22"/>
                <w:szCs w:val="22"/>
              </w:rPr>
              <w:t xml:space="preserve">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12B9587F" w14:textId="77777777" w:rsidR="00B97CC0" w:rsidRPr="0004783B" w:rsidRDefault="00B97CC0" w:rsidP="00AC5227">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6B84BB1A" w14:textId="77777777" w:rsidR="00B97CC0" w:rsidRPr="0004783B" w:rsidRDefault="00B97CC0" w:rsidP="00AC5227">
            <w:pPr>
              <w:widowControl w:val="0"/>
              <w:tabs>
                <w:tab w:val="left" w:pos="316"/>
              </w:tabs>
              <w:overflowPunct w:val="0"/>
              <w:autoSpaceDE w:val="0"/>
              <w:autoSpaceDN w:val="0"/>
              <w:adjustRightInd w:val="0"/>
              <w:spacing w:before="120" w:after="120"/>
              <w:jc w:val="both"/>
              <w:textAlignment w:val="baseline"/>
              <w:outlineLvl w:val="2"/>
              <w:rPr>
                <w:rFonts w:ascii="Garamond" w:hAnsi="Garamond"/>
                <w:bCs/>
                <w:sz w:val="22"/>
                <w:szCs w:val="22"/>
              </w:rPr>
            </w:pPr>
            <w:r w:rsidRPr="0004783B">
              <w:rPr>
                <w:rFonts w:ascii="Garamond" w:hAnsi="Garamond"/>
                <w:sz w:val="22"/>
                <w:szCs w:val="22"/>
              </w:rPr>
              <w:t>•</w:t>
            </w:r>
            <w:r w:rsidRPr="0004783B">
              <w:rPr>
                <w:rFonts w:ascii="Garamond" w:hAnsi="Garamond"/>
                <w:sz w:val="22"/>
                <w:szCs w:val="22"/>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tc>
      </w:tr>
    </w:tbl>
    <w:p w14:paraId="6044D95C" w14:textId="77777777" w:rsidR="00B97CC0" w:rsidRDefault="00B97CC0" w:rsidP="00B97CC0">
      <w:pPr>
        <w:widowControl w:val="0"/>
        <w:tabs>
          <w:tab w:val="left" w:pos="0"/>
          <w:tab w:val="left" w:pos="1843"/>
        </w:tabs>
        <w:autoSpaceDE w:val="0"/>
        <w:autoSpaceDN w:val="0"/>
        <w:adjustRightInd w:val="0"/>
        <w:spacing w:after="120" w:line="288" w:lineRule="auto"/>
        <w:rPr>
          <w:rFonts w:ascii="Garamond" w:hAnsi="Garamond" w:cs="Garamond"/>
          <w:b/>
          <w:bCs/>
        </w:rPr>
      </w:pPr>
    </w:p>
    <w:p w14:paraId="4C5379AF" w14:textId="5153AFE1" w:rsidR="00B97CC0" w:rsidRPr="00AC5227" w:rsidRDefault="00B97CC0" w:rsidP="00AC5227">
      <w:pPr>
        <w:ind w:left="142" w:right="-305"/>
        <w:rPr>
          <w:rFonts w:ascii="Garamond" w:hAnsi="Garamond"/>
          <w:b/>
          <w:sz w:val="26"/>
          <w:szCs w:val="26"/>
        </w:rPr>
      </w:pPr>
      <w:r w:rsidRPr="00AC5227">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w:t>
      </w:r>
      <w:r w:rsidR="00AC5227">
        <w:rPr>
          <w:rFonts w:ascii="Garamond" w:hAnsi="Garamond"/>
          <w:b/>
          <w:sz w:val="26"/>
          <w:szCs w:val="26"/>
        </w:rPr>
        <w:t>МЫХ ИСТОЧНИКОВ ЭНЕРГИИ, ПОСЛЕ 1 </w:t>
      </w:r>
      <w:r w:rsidRPr="00AC5227">
        <w:rPr>
          <w:rFonts w:ascii="Garamond" w:hAnsi="Garamond"/>
          <w:b/>
          <w:sz w:val="26"/>
          <w:szCs w:val="26"/>
        </w:rPr>
        <w:t>ЯНВАРЯ 2021 ГОДА (Приложение № Д</w:t>
      </w:r>
      <w:r w:rsidR="00AC5227">
        <w:rPr>
          <w:rFonts w:ascii="Garamond" w:hAnsi="Garamond"/>
          <w:b/>
          <w:sz w:val="26"/>
          <w:szCs w:val="26"/>
        </w:rPr>
        <w:t xml:space="preserve"> </w:t>
      </w:r>
      <w:r w:rsidRPr="00AC5227">
        <w:rPr>
          <w:rFonts w:ascii="Garamond" w:hAnsi="Garamond"/>
          <w:b/>
          <w:sz w:val="26"/>
          <w:szCs w:val="26"/>
        </w:rPr>
        <w:t>6.14.1 к Договору о присоединении к торговой системе оптового рынка)</w:t>
      </w:r>
    </w:p>
    <w:p w14:paraId="3970118E" w14:textId="77777777" w:rsidR="00B97CC0" w:rsidRPr="00FD69F8" w:rsidRDefault="00B97CC0" w:rsidP="00AC5227">
      <w:pPr>
        <w:jc w:val="both"/>
        <w:rPr>
          <w:rFonts w:ascii="Garamond" w:hAnsi="Garamond"/>
          <w:b/>
          <w:bCs/>
        </w:rPr>
      </w:pPr>
    </w:p>
    <w:tbl>
      <w:tblPr>
        <w:tblW w:w="150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663"/>
        <w:gridCol w:w="7371"/>
      </w:tblGrid>
      <w:tr w:rsidR="00B97CC0" w:rsidRPr="0004783B" w14:paraId="057B468F" w14:textId="77777777" w:rsidTr="00AC5227">
        <w:tc>
          <w:tcPr>
            <w:tcW w:w="992" w:type="dxa"/>
            <w:vAlign w:val="center"/>
          </w:tcPr>
          <w:p w14:paraId="1B5E4C68" w14:textId="77777777" w:rsidR="00B97CC0" w:rsidRPr="0004783B" w:rsidRDefault="00B97CC0" w:rsidP="00AC5227">
            <w:pPr>
              <w:widowControl w:val="0"/>
              <w:jc w:val="center"/>
              <w:rPr>
                <w:rFonts w:ascii="Garamond" w:hAnsi="Garamond"/>
                <w:b/>
                <w:sz w:val="22"/>
                <w:szCs w:val="22"/>
              </w:rPr>
            </w:pPr>
            <w:r w:rsidRPr="0004783B">
              <w:rPr>
                <w:rFonts w:ascii="Garamond" w:hAnsi="Garamond"/>
                <w:b/>
                <w:sz w:val="22"/>
                <w:szCs w:val="22"/>
              </w:rPr>
              <w:t xml:space="preserve">№ </w:t>
            </w:r>
          </w:p>
          <w:p w14:paraId="0BA5E0C4" w14:textId="77777777" w:rsidR="00B97CC0" w:rsidRPr="0004783B" w:rsidRDefault="00B97CC0" w:rsidP="00AC5227">
            <w:pPr>
              <w:widowControl w:val="0"/>
              <w:jc w:val="center"/>
              <w:rPr>
                <w:rFonts w:ascii="Garamond" w:hAnsi="Garamond"/>
                <w:b/>
                <w:sz w:val="22"/>
                <w:szCs w:val="22"/>
              </w:rPr>
            </w:pPr>
            <w:r w:rsidRPr="0004783B">
              <w:rPr>
                <w:rFonts w:ascii="Garamond" w:hAnsi="Garamond"/>
                <w:b/>
                <w:sz w:val="22"/>
                <w:szCs w:val="22"/>
              </w:rPr>
              <w:t>пункта</w:t>
            </w:r>
          </w:p>
        </w:tc>
        <w:tc>
          <w:tcPr>
            <w:tcW w:w="6663" w:type="dxa"/>
          </w:tcPr>
          <w:p w14:paraId="75AC6E68" w14:textId="77777777" w:rsidR="00B97CC0" w:rsidRPr="0004783B" w:rsidRDefault="00B97CC0" w:rsidP="00AC5227">
            <w:pPr>
              <w:widowControl w:val="0"/>
              <w:jc w:val="center"/>
              <w:rPr>
                <w:rFonts w:ascii="Garamond" w:hAnsi="Garamond" w:cs="Garamond"/>
                <w:b/>
                <w:bCs/>
                <w:sz w:val="22"/>
                <w:szCs w:val="22"/>
              </w:rPr>
            </w:pPr>
            <w:r w:rsidRPr="0004783B">
              <w:rPr>
                <w:rFonts w:ascii="Garamond" w:hAnsi="Garamond" w:cs="Garamond"/>
                <w:b/>
                <w:bCs/>
                <w:sz w:val="22"/>
                <w:szCs w:val="22"/>
              </w:rPr>
              <w:t>Редакция, действующая на момент</w:t>
            </w:r>
          </w:p>
          <w:p w14:paraId="73147640" w14:textId="77777777" w:rsidR="00B97CC0" w:rsidRPr="0004783B" w:rsidRDefault="00B97CC0" w:rsidP="00AC5227">
            <w:pPr>
              <w:widowControl w:val="0"/>
              <w:tabs>
                <w:tab w:val="center" w:pos="3708"/>
                <w:tab w:val="left" w:pos="5298"/>
              </w:tabs>
              <w:jc w:val="center"/>
              <w:rPr>
                <w:rFonts w:ascii="Garamond" w:hAnsi="Garamond"/>
                <w:b/>
                <w:sz w:val="22"/>
                <w:szCs w:val="22"/>
              </w:rPr>
            </w:pPr>
            <w:r w:rsidRPr="0004783B">
              <w:rPr>
                <w:rFonts w:ascii="Garamond" w:hAnsi="Garamond" w:cs="Garamond"/>
                <w:b/>
                <w:bCs/>
                <w:sz w:val="22"/>
                <w:szCs w:val="22"/>
              </w:rPr>
              <w:t>вступления в силу изменений</w:t>
            </w:r>
          </w:p>
        </w:tc>
        <w:tc>
          <w:tcPr>
            <w:tcW w:w="7371" w:type="dxa"/>
          </w:tcPr>
          <w:p w14:paraId="730979CC" w14:textId="77777777" w:rsidR="00B97CC0" w:rsidRPr="0004783B" w:rsidRDefault="00B97CC0" w:rsidP="00AC5227">
            <w:pPr>
              <w:widowControl w:val="0"/>
              <w:jc w:val="center"/>
              <w:rPr>
                <w:rFonts w:ascii="Garamond" w:hAnsi="Garamond"/>
                <w:b/>
                <w:sz w:val="22"/>
                <w:szCs w:val="22"/>
              </w:rPr>
            </w:pPr>
            <w:r w:rsidRPr="0004783B">
              <w:rPr>
                <w:rFonts w:ascii="Garamond" w:hAnsi="Garamond"/>
                <w:b/>
                <w:sz w:val="22"/>
                <w:szCs w:val="22"/>
              </w:rPr>
              <w:t>Предлагаемая редакция</w:t>
            </w:r>
          </w:p>
          <w:p w14:paraId="4D926D63" w14:textId="77777777" w:rsidR="00B97CC0" w:rsidRPr="0004783B" w:rsidRDefault="00B97CC0" w:rsidP="00AC5227">
            <w:pPr>
              <w:widowControl w:val="0"/>
              <w:jc w:val="center"/>
              <w:rPr>
                <w:rFonts w:ascii="Garamond" w:hAnsi="Garamond"/>
                <w:sz w:val="22"/>
                <w:szCs w:val="22"/>
              </w:rPr>
            </w:pPr>
            <w:r w:rsidRPr="0004783B">
              <w:rPr>
                <w:rFonts w:ascii="Garamond" w:hAnsi="Garamond"/>
                <w:sz w:val="22"/>
                <w:szCs w:val="22"/>
              </w:rPr>
              <w:t>(изменения выделены цветом)</w:t>
            </w:r>
          </w:p>
        </w:tc>
      </w:tr>
      <w:tr w:rsidR="00B97CC0" w:rsidRPr="0004783B" w14:paraId="632AF6CB" w14:textId="77777777" w:rsidTr="00AC5227">
        <w:tc>
          <w:tcPr>
            <w:tcW w:w="992" w:type="dxa"/>
            <w:vAlign w:val="center"/>
          </w:tcPr>
          <w:p w14:paraId="654E9C63" w14:textId="09EE0D1B" w:rsidR="00B97CC0" w:rsidRPr="0004783B" w:rsidRDefault="00B97CC0" w:rsidP="00AC5227">
            <w:pPr>
              <w:widowControl w:val="0"/>
              <w:jc w:val="center"/>
              <w:rPr>
                <w:rFonts w:ascii="Garamond" w:hAnsi="Garamond"/>
                <w:b/>
                <w:sz w:val="22"/>
                <w:szCs w:val="22"/>
              </w:rPr>
            </w:pPr>
            <w:r w:rsidRPr="0004783B">
              <w:rPr>
                <w:rFonts w:ascii="Garamond" w:hAnsi="Garamond"/>
                <w:b/>
                <w:sz w:val="22"/>
                <w:szCs w:val="22"/>
              </w:rPr>
              <w:t>3.9</w:t>
            </w:r>
          </w:p>
        </w:tc>
        <w:tc>
          <w:tcPr>
            <w:tcW w:w="6663" w:type="dxa"/>
          </w:tcPr>
          <w:p w14:paraId="13D263E6" w14:textId="77777777" w:rsidR="00B97CC0" w:rsidRPr="0004783B" w:rsidRDefault="00B97CC0" w:rsidP="00AC5227">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14:paraId="094F318B" w14:textId="77777777" w:rsidR="00B97CC0" w:rsidRPr="0004783B" w:rsidRDefault="00B97CC0" w:rsidP="00AC5227">
            <w:pPr>
              <w:widowControl w:val="0"/>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 предельный объем поставки мощности на оптовый рынок с использованием указанного в пункте 2.1 настоящего Соглашения объекта генерации, определенн</w:t>
            </w:r>
            <w:r w:rsidRPr="005134B4">
              <w:rPr>
                <w:rFonts w:ascii="Garamond" w:hAnsi="Garamond"/>
                <w:sz w:val="22"/>
                <w:szCs w:val="22"/>
                <w:highlight w:val="yellow"/>
              </w:rPr>
              <w:t>ый</w:t>
            </w:r>
            <w:r w:rsidRPr="0004783B">
              <w:rPr>
                <w:rFonts w:ascii="Garamond" w:hAnsi="Garamond"/>
                <w:sz w:val="22"/>
                <w:szCs w:val="22"/>
              </w:rPr>
              <w:t xml:space="preserve"> АО «СО ЕЭС», рав</w:t>
            </w:r>
            <w:r w:rsidRPr="0004783B">
              <w:rPr>
                <w:rFonts w:ascii="Garamond" w:hAnsi="Garamond"/>
                <w:sz w:val="22"/>
                <w:szCs w:val="22"/>
                <w:highlight w:val="yellow"/>
              </w:rPr>
              <w:t>ен</w:t>
            </w:r>
            <w:r w:rsidRPr="0004783B">
              <w:rPr>
                <w:rFonts w:ascii="Garamond" w:hAnsi="Garamond"/>
                <w:sz w:val="22"/>
                <w:szCs w:val="22"/>
              </w:rPr>
              <w:t xml:space="preserve">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3E2C63CF" w14:textId="77777777" w:rsidR="00B97CC0" w:rsidRPr="0004783B" w:rsidRDefault="00B97CC0" w:rsidP="00AC5227">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47FDCC86" w14:textId="77777777" w:rsidR="00B97CC0" w:rsidRPr="0004783B" w:rsidRDefault="00B97CC0" w:rsidP="00AC5227">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tc>
        <w:tc>
          <w:tcPr>
            <w:tcW w:w="7371" w:type="dxa"/>
          </w:tcPr>
          <w:p w14:paraId="6E9BFFBA" w14:textId="77777777" w:rsidR="00B97CC0" w:rsidRPr="0004783B" w:rsidRDefault="00B97CC0" w:rsidP="00AC5227">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14:paraId="71AE749C" w14:textId="77777777" w:rsidR="00B97CC0" w:rsidRPr="0004783B" w:rsidRDefault="00B97CC0" w:rsidP="00AC5227">
            <w:pPr>
              <w:widowControl w:val="0"/>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 xml:space="preserve">• </w:t>
            </w:r>
            <w:r>
              <w:rPr>
                <w:rFonts w:ascii="Garamond" w:hAnsi="Garamond"/>
                <w:sz w:val="22"/>
                <w:szCs w:val="22"/>
                <w:highlight w:val="yellow"/>
              </w:rPr>
              <w:t xml:space="preserve">величина </w:t>
            </w:r>
            <w:r w:rsidRPr="0004783B">
              <w:rPr>
                <w:rFonts w:ascii="Garamond" w:hAnsi="Garamond"/>
                <w:sz w:val="22"/>
                <w:szCs w:val="22"/>
                <w:highlight w:val="yellow"/>
              </w:rPr>
              <w:t>установленной мощности объекта генерации и</w:t>
            </w:r>
            <w:r>
              <w:rPr>
                <w:rFonts w:ascii="Garamond" w:hAnsi="Garamond"/>
                <w:sz w:val="22"/>
                <w:szCs w:val="22"/>
              </w:rPr>
              <w:t xml:space="preserve"> </w:t>
            </w:r>
            <w:r w:rsidRPr="0004783B">
              <w:rPr>
                <w:rFonts w:ascii="Garamond" w:hAnsi="Garamond"/>
                <w:sz w:val="22"/>
                <w:szCs w:val="22"/>
              </w:rPr>
              <w:t>предельный объем поставки мощности на оптовый рынок с использованием указанного в пункте 2.1 настоящего Соглашения объекта генерации</w:t>
            </w:r>
            <w:r>
              <w:rPr>
                <w:rFonts w:ascii="Garamond" w:hAnsi="Garamond"/>
                <w:sz w:val="22"/>
                <w:szCs w:val="22"/>
              </w:rPr>
              <w:t>,</w:t>
            </w:r>
            <w:r w:rsidRPr="0004783B">
              <w:rPr>
                <w:rFonts w:ascii="Garamond" w:hAnsi="Garamond"/>
                <w:sz w:val="22"/>
                <w:szCs w:val="22"/>
              </w:rPr>
              <w:t xml:space="preserve"> </w:t>
            </w:r>
            <w:r w:rsidRPr="005134B4">
              <w:rPr>
                <w:rFonts w:ascii="Garamond" w:hAnsi="Garamond"/>
                <w:sz w:val="22"/>
                <w:szCs w:val="22"/>
              </w:rPr>
              <w:t>определенн</w:t>
            </w:r>
            <w:r w:rsidRPr="005134B4">
              <w:rPr>
                <w:rFonts w:ascii="Garamond" w:hAnsi="Garamond"/>
                <w:sz w:val="22"/>
                <w:szCs w:val="22"/>
                <w:highlight w:val="yellow"/>
              </w:rPr>
              <w:t>ые</w:t>
            </w:r>
            <w:r w:rsidRPr="005134B4">
              <w:rPr>
                <w:rFonts w:ascii="Garamond" w:hAnsi="Garamond"/>
                <w:sz w:val="22"/>
                <w:szCs w:val="22"/>
              </w:rPr>
              <w:t xml:space="preserve"> АО «СО ЕЭС» </w:t>
            </w:r>
            <w:r w:rsidRPr="00B71D5B">
              <w:rPr>
                <w:rFonts w:ascii="Garamond" w:hAnsi="Garamond"/>
                <w:sz w:val="22"/>
                <w:szCs w:val="22"/>
                <w:highlight w:val="yellow"/>
              </w:rPr>
              <w:t>в соответствии с Договором о присоединении</w:t>
            </w:r>
            <w:r>
              <w:rPr>
                <w:rFonts w:ascii="Garamond" w:hAnsi="Garamond"/>
                <w:sz w:val="22"/>
                <w:szCs w:val="22"/>
              </w:rPr>
              <w:t>,</w:t>
            </w:r>
            <w:r w:rsidRPr="0004783B">
              <w:rPr>
                <w:rFonts w:ascii="Garamond" w:hAnsi="Garamond"/>
                <w:sz w:val="22"/>
                <w:szCs w:val="22"/>
              </w:rPr>
              <w:t xml:space="preserve"> рав</w:t>
            </w:r>
            <w:r w:rsidRPr="0004783B">
              <w:rPr>
                <w:rFonts w:ascii="Garamond" w:hAnsi="Garamond"/>
                <w:sz w:val="22"/>
                <w:szCs w:val="22"/>
                <w:highlight w:val="yellow"/>
              </w:rPr>
              <w:t>ны</w:t>
            </w:r>
            <w:r w:rsidRPr="0004783B">
              <w:rPr>
                <w:rFonts w:ascii="Garamond" w:hAnsi="Garamond"/>
                <w:sz w:val="22"/>
                <w:szCs w:val="22"/>
              </w:rPr>
              <w:t xml:space="preserve">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4CBC7032" w14:textId="77777777" w:rsidR="00B97CC0" w:rsidRPr="0004783B" w:rsidRDefault="00B97CC0" w:rsidP="00AC5227">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7428FAD0" w14:textId="7A819013" w:rsidR="00B97CC0" w:rsidRPr="0004783B" w:rsidRDefault="00B97CC0" w:rsidP="00AC5227">
            <w:pPr>
              <w:widowControl w:val="0"/>
              <w:overflowPunct w:val="0"/>
              <w:autoSpaceDE w:val="0"/>
              <w:autoSpaceDN w:val="0"/>
              <w:adjustRightInd w:val="0"/>
              <w:spacing w:before="120" w:after="120"/>
              <w:jc w:val="both"/>
              <w:textAlignment w:val="baseline"/>
              <w:outlineLvl w:val="2"/>
              <w:rPr>
                <w:rFonts w:ascii="Garamond" w:hAnsi="Garamond"/>
                <w:bCs/>
                <w:sz w:val="22"/>
                <w:szCs w:val="22"/>
              </w:rPr>
            </w:pPr>
            <w:r w:rsidRPr="0004783B">
              <w:rPr>
                <w:rFonts w:ascii="Garamond" w:hAnsi="Garamond"/>
                <w:sz w:val="22"/>
                <w:szCs w:val="22"/>
              </w:rPr>
              <w:t>•</w:t>
            </w:r>
            <w:r w:rsidR="00AC5227">
              <w:rPr>
                <w:rFonts w:ascii="Garamond" w:hAnsi="Garamond"/>
                <w:sz w:val="22"/>
                <w:szCs w:val="22"/>
              </w:rPr>
              <w:t xml:space="preserve">  </w:t>
            </w:r>
            <w:r w:rsidRPr="0004783B">
              <w:rPr>
                <w:rFonts w:ascii="Garamond" w:hAnsi="Garamond"/>
                <w:sz w:val="22"/>
                <w:szCs w:val="22"/>
              </w:rPr>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tc>
      </w:tr>
    </w:tbl>
    <w:p w14:paraId="024AC60E" w14:textId="77777777" w:rsidR="00B97CC0" w:rsidRPr="00FD69F8" w:rsidRDefault="00B97CC0" w:rsidP="00B97CC0">
      <w:pPr>
        <w:spacing w:after="120"/>
        <w:jc w:val="both"/>
        <w:rPr>
          <w:rFonts w:ascii="Garamond" w:hAnsi="Garamond"/>
          <w:b/>
        </w:rPr>
      </w:pPr>
    </w:p>
    <w:p w14:paraId="202D8F33" w14:textId="77777777" w:rsidR="007A327E" w:rsidRDefault="007A327E" w:rsidP="007A327E">
      <w:pPr>
        <w:spacing w:after="120"/>
        <w:ind w:left="142" w:right="-731"/>
        <w:rPr>
          <w:rFonts w:ascii="Garamond" w:hAnsi="Garamond"/>
          <w:b/>
          <w:sz w:val="26"/>
          <w:szCs w:val="26"/>
        </w:rPr>
      </w:pPr>
    </w:p>
    <w:p w14:paraId="099CC7AE" w14:textId="7C4E3EE0" w:rsidR="00B97CC0" w:rsidRPr="007A327E" w:rsidRDefault="00B97CC0" w:rsidP="007A327E">
      <w:pPr>
        <w:ind w:left="142" w:right="-305"/>
        <w:rPr>
          <w:rFonts w:ascii="Garamond" w:hAnsi="Garamond"/>
          <w:b/>
          <w:sz w:val="26"/>
          <w:szCs w:val="26"/>
        </w:rPr>
      </w:pPr>
      <w:r w:rsidRPr="007A327E">
        <w:rPr>
          <w:rFonts w:ascii="Garamond" w:hAnsi="Garamond"/>
          <w:b/>
          <w:sz w:val="26"/>
          <w:szCs w:val="26"/>
        </w:rPr>
        <w:t>Предложения по изменениям и дополнениям в СТАНДАРТНУЮ ФОРМУ ДОГОВОРА ПОРУЧИТЕЛЬСТВА ДЛЯ ОБЕСПЕЧЕНИЯ ИСПОЛНЕНИЯ ОБЯЗАТЕЛЬСТВ ПОС</w:t>
      </w:r>
      <w:r w:rsidR="007A327E">
        <w:rPr>
          <w:rFonts w:ascii="Garamond" w:hAnsi="Garamond"/>
          <w:b/>
          <w:sz w:val="26"/>
          <w:szCs w:val="26"/>
        </w:rPr>
        <w:t>ТАВЩИКА МОЩНОСТИ ПО ДОГОВОРАМ О </w:t>
      </w:r>
      <w:r w:rsidRPr="007A327E">
        <w:rPr>
          <w:rFonts w:ascii="Garamond" w:hAnsi="Garamond"/>
          <w:b/>
          <w:sz w:val="26"/>
          <w:szCs w:val="26"/>
        </w:rPr>
        <w:t>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w:t>
      </w:r>
      <w:r w:rsidR="007A327E">
        <w:rPr>
          <w:rFonts w:ascii="Garamond" w:hAnsi="Garamond"/>
          <w:b/>
          <w:sz w:val="26"/>
          <w:szCs w:val="26"/>
        </w:rPr>
        <w:t>ОРОВ ИНВЕСТИЦИОННЫХ ПРОЕКТОВ ПО </w:t>
      </w:r>
      <w:r w:rsidRPr="007A327E">
        <w:rPr>
          <w:rFonts w:ascii="Garamond" w:hAnsi="Garamond"/>
          <w:b/>
          <w:sz w:val="26"/>
          <w:szCs w:val="26"/>
        </w:rPr>
        <w:t>СТРОИТЕЛЬСТВУ ГЕНЕРИРУЮЩИХ ОБЪЕКТОВ, ФУНКЦИОНИРУЮЩИХ НА ОСНОВЕ ИСПОЛЬЗОВАНИЯ ВОЗОБНОВЛЯЕМЫХ ИСТОЧНИКОВ ЭНЕРГИИ, ПОСЛЕ 1 ЯНВАРЯ 2021 ГОДА (Приложение № Д</w:t>
      </w:r>
      <w:r w:rsidR="007A327E">
        <w:rPr>
          <w:rFonts w:ascii="Garamond" w:hAnsi="Garamond"/>
          <w:b/>
          <w:sz w:val="26"/>
          <w:szCs w:val="26"/>
        </w:rPr>
        <w:t xml:space="preserve"> 6.9.1 к Договору о </w:t>
      </w:r>
      <w:r w:rsidRPr="007A327E">
        <w:rPr>
          <w:rFonts w:ascii="Garamond" w:hAnsi="Garamond"/>
          <w:b/>
          <w:sz w:val="26"/>
          <w:szCs w:val="26"/>
        </w:rPr>
        <w:t>присоединении к торговой системе оптового рынка)</w:t>
      </w:r>
    </w:p>
    <w:p w14:paraId="6BB30771" w14:textId="77777777" w:rsidR="00214EA4" w:rsidRPr="00FD69F8" w:rsidRDefault="00214EA4" w:rsidP="007A327E">
      <w:pPr>
        <w:jc w:val="both"/>
        <w:rPr>
          <w:rFonts w:ascii="Garamond" w:hAnsi="Garamond"/>
          <w:b/>
          <w:bCs/>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521"/>
        <w:gridCol w:w="7654"/>
      </w:tblGrid>
      <w:tr w:rsidR="00B97CC0" w:rsidRPr="0004783B" w14:paraId="0731DCA8" w14:textId="77777777" w:rsidTr="007A327E">
        <w:tc>
          <w:tcPr>
            <w:tcW w:w="992" w:type="dxa"/>
            <w:vAlign w:val="center"/>
          </w:tcPr>
          <w:p w14:paraId="7B31D1CB" w14:textId="77777777" w:rsidR="00B97CC0" w:rsidRPr="0004783B" w:rsidRDefault="00B97CC0" w:rsidP="007A327E">
            <w:pPr>
              <w:widowControl w:val="0"/>
              <w:jc w:val="center"/>
              <w:rPr>
                <w:rFonts w:ascii="Garamond" w:hAnsi="Garamond"/>
                <w:b/>
                <w:sz w:val="22"/>
                <w:szCs w:val="22"/>
              </w:rPr>
            </w:pPr>
            <w:r w:rsidRPr="0004783B">
              <w:rPr>
                <w:rFonts w:ascii="Garamond" w:hAnsi="Garamond"/>
                <w:b/>
                <w:sz w:val="22"/>
                <w:szCs w:val="22"/>
              </w:rPr>
              <w:lastRenderedPageBreak/>
              <w:t xml:space="preserve">№ </w:t>
            </w:r>
          </w:p>
          <w:p w14:paraId="414A502F" w14:textId="77777777" w:rsidR="00B97CC0" w:rsidRPr="0004783B" w:rsidRDefault="00B97CC0" w:rsidP="007A327E">
            <w:pPr>
              <w:widowControl w:val="0"/>
              <w:jc w:val="center"/>
              <w:rPr>
                <w:rFonts w:ascii="Garamond" w:hAnsi="Garamond"/>
                <w:b/>
                <w:sz w:val="22"/>
                <w:szCs w:val="22"/>
              </w:rPr>
            </w:pPr>
            <w:r w:rsidRPr="0004783B">
              <w:rPr>
                <w:rFonts w:ascii="Garamond" w:hAnsi="Garamond"/>
                <w:b/>
                <w:sz w:val="22"/>
                <w:szCs w:val="22"/>
              </w:rPr>
              <w:t>пункта</w:t>
            </w:r>
          </w:p>
        </w:tc>
        <w:tc>
          <w:tcPr>
            <w:tcW w:w="6521" w:type="dxa"/>
          </w:tcPr>
          <w:p w14:paraId="5AF2E33B" w14:textId="77777777" w:rsidR="00B97CC0" w:rsidRPr="0004783B" w:rsidRDefault="00B97CC0" w:rsidP="007A327E">
            <w:pPr>
              <w:widowControl w:val="0"/>
              <w:jc w:val="center"/>
              <w:rPr>
                <w:rFonts w:ascii="Garamond" w:hAnsi="Garamond" w:cs="Garamond"/>
                <w:b/>
                <w:bCs/>
                <w:sz w:val="22"/>
                <w:szCs w:val="22"/>
              </w:rPr>
            </w:pPr>
            <w:r w:rsidRPr="0004783B">
              <w:rPr>
                <w:rFonts w:ascii="Garamond" w:hAnsi="Garamond" w:cs="Garamond"/>
                <w:b/>
                <w:bCs/>
                <w:sz w:val="22"/>
                <w:szCs w:val="22"/>
              </w:rPr>
              <w:t>Редакция, действующая на момент</w:t>
            </w:r>
          </w:p>
          <w:p w14:paraId="33042534" w14:textId="77777777" w:rsidR="00B97CC0" w:rsidRPr="0004783B" w:rsidRDefault="00B97CC0" w:rsidP="007A327E">
            <w:pPr>
              <w:widowControl w:val="0"/>
              <w:tabs>
                <w:tab w:val="center" w:pos="3708"/>
                <w:tab w:val="left" w:pos="5298"/>
              </w:tabs>
              <w:jc w:val="center"/>
              <w:rPr>
                <w:rFonts w:ascii="Garamond" w:hAnsi="Garamond"/>
                <w:b/>
                <w:sz w:val="22"/>
                <w:szCs w:val="22"/>
              </w:rPr>
            </w:pPr>
            <w:r w:rsidRPr="0004783B">
              <w:rPr>
                <w:rFonts w:ascii="Garamond" w:hAnsi="Garamond" w:cs="Garamond"/>
                <w:b/>
                <w:bCs/>
                <w:sz w:val="22"/>
                <w:szCs w:val="22"/>
              </w:rPr>
              <w:t>вступления в силу изменений</w:t>
            </w:r>
          </w:p>
        </w:tc>
        <w:tc>
          <w:tcPr>
            <w:tcW w:w="7654" w:type="dxa"/>
          </w:tcPr>
          <w:p w14:paraId="4113FC67" w14:textId="77777777" w:rsidR="00B97CC0" w:rsidRPr="0004783B" w:rsidRDefault="00B97CC0" w:rsidP="007A327E">
            <w:pPr>
              <w:widowControl w:val="0"/>
              <w:jc w:val="center"/>
              <w:rPr>
                <w:rFonts w:ascii="Garamond" w:hAnsi="Garamond"/>
                <w:b/>
                <w:sz w:val="22"/>
                <w:szCs w:val="22"/>
              </w:rPr>
            </w:pPr>
            <w:r w:rsidRPr="0004783B">
              <w:rPr>
                <w:rFonts w:ascii="Garamond" w:hAnsi="Garamond"/>
                <w:b/>
                <w:sz w:val="22"/>
                <w:szCs w:val="22"/>
              </w:rPr>
              <w:t>Предлагаемая редакция</w:t>
            </w:r>
          </w:p>
          <w:p w14:paraId="36C6E452" w14:textId="77777777" w:rsidR="00B97CC0" w:rsidRPr="0004783B" w:rsidRDefault="00B97CC0" w:rsidP="007A327E">
            <w:pPr>
              <w:widowControl w:val="0"/>
              <w:jc w:val="center"/>
              <w:rPr>
                <w:rFonts w:ascii="Garamond" w:hAnsi="Garamond"/>
                <w:sz w:val="22"/>
                <w:szCs w:val="22"/>
              </w:rPr>
            </w:pPr>
            <w:r w:rsidRPr="0004783B">
              <w:rPr>
                <w:rFonts w:ascii="Garamond" w:hAnsi="Garamond"/>
                <w:sz w:val="22"/>
                <w:szCs w:val="22"/>
              </w:rPr>
              <w:t>(изменения выделены цветом)</w:t>
            </w:r>
          </w:p>
        </w:tc>
      </w:tr>
      <w:tr w:rsidR="00B97CC0" w:rsidRPr="0004783B" w14:paraId="21440E81" w14:textId="77777777" w:rsidTr="007A327E">
        <w:tc>
          <w:tcPr>
            <w:tcW w:w="992" w:type="dxa"/>
            <w:vAlign w:val="center"/>
          </w:tcPr>
          <w:p w14:paraId="1EEADBB8" w14:textId="3B716DD7" w:rsidR="00B97CC0" w:rsidRPr="0004783B" w:rsidRDefault="007A327E" w:rsidP="005134B4">
            <w:pPr>
              <w:widowControl w:val="0"/>
              <w:jc w:val="center"/>
              <w:rPr>
                <w:rFonts w:ascii="Garamond" w:hAnsi="Garamond"/>
                <w:b/>
                <w:sz w:val="22"/>
                <w:szCs w:val="22"/>
              </w:rPr>
            </w:pPr>
            <w:r>
              <w:rPr>
                <w:rFonts w:ascii="Garamond" w:hAnsi="Garamond"/>
                <w:b/>
                <w:sz w:val="22"/>
                <w:szCs w:val="22"/>
              </w:rPr>
              <w:t>7.4</w:t>
            </w:r>
          </w:p>
        </w:tc>
        <w:tc>
          <w:tcPr>
            <w:tcW w:w="6521" w:type="dxa"/>
          </w:tcPr>
          <w:p w14:paraId="32FBEEA5"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Настоящий Договор может быть расторгнут при одностороннем внесудебном отказе по инициативе АО «АТС» в следующих случаях:</w:t>
            </w:r>
          </w:p>
          <w:p w14:paraId="05FF10C1"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2532634E"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 в случае одновременного выполнения следующих условий:</w:t>
            </w:r>
          </w:p>
          <w:p w14:paraId="19185ABD"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предельный объем поставки мощности на оптовый рынок с использованием указанного в пункте 2.1 настоящего Договора объекта генерации, определенн</w:t>
            </w:r>
            <w:r w:rsidRPr="005134B4">
              <w:rPr>
                <w:rFonts w:ascii="Garamond" w:hAnsi="Garamond"/>
                <w:sz w:val="22"/>
                <w:szCs w:val="22"/>
                <w:highlight w:val="yellow"/>
              </w:rPr>
              <w:t>ый</w:t>
            </w:r>
            <w:r w:rsidRPr="0004783B">
              <w:rPr>
                <w:rFonts w:ascii="Garamond" w:hAnsi="Garamond"/>
                <w:sz w:val="22"/>
                <w:szCs w:val="22"/>
              </w:rPr>
              <w:t xml:space="preserve"> АО «СО ЕЭС», рав</w:t>
            </w:r>
            <w:r w:rsidRPr="0004783B">
              <w:rPr>
                <w:rFonts w:ascii="Garamond" w:hAnsi="Garamond"/>
                <w:sz w:val="22"/>
                <w:szCs w:val="22"/>
                <w:highlight w:val="yellow"/>
              </w:rPr>
              <w:t>ен</w:t>
            </w:r>
            <w:r w:rsidRPr="0004783B">
              <w:rPr>
                <w:rFonts w:ascii="Garamond" w:hAnsi="Garamond"/>
                <w:sz w:val="22"/>
                <w:szCs w:val="22"/>
              </w:rPr>
              <w:t xml:space="preserve">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565DCF5D"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67E9004B"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Должник не имеет задолженности по оплате покупателям штрафов по ДПМ ВИЭ, заключенным в отношении указанного в пункте 2.1 настоящего Договора объекта генерации.</w:t>
            </w:r>
          </w:p>
        </w:tc>
        <w:tc>
          <w:tcPr>
            <w:tcW w:w="7654" w:type="dxa"/>
          </w:tcPr>
          <w:p w14:paraId="70BD3175"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Настоящий Договор может быть расторгнут при одностороннем внесудебном отказе по инициативе АО «АТС» в следующих случаях:</w:t>
            </w:r>
          </w:p>
          <w:p w14:paraId="251F4B25"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3C9284D0"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 в случае одновременного выполнения следующих условий:</w:t>
            </w:r>
          </w:p>
          <w:p w14:paraId="5BFDE625"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r>
            <w:r>
              <w:rPr>
                <w:rFonts w:ascii="Garamond" w:hAnsi="Garamond"/>
                <w:sz w:val="22"/>
                <w:szCs w:val="22"/>
                <w:highlight w:val="yellow"/>
              </w:rPr>
              <w:t xml:space="preserve">величина </w:t>
            </w:r>
            <w:r w:rsidRPr="0004783B">
              <w:rPr>
                <w:rFonts w:ascii="Garamond" w:hAnsi="Garamond"/>
                <w:sz w:val="22"/>
                <w:szCs w:val="22"/>
                <w:highlight w:val="yellow"/>
              </w:rPr>
              <w:t>установленной мощности объекта генерации и</w:t>
            </w:r>
            <w:r>
              <w:rPr>
                <w:rFonts w:ascii="Garamond" w:hAnsi="Garamond"/>
                <w:sz w:val="22"/>
                <w:szCs w:val="22"/>
              </w:rPr>
              <w:t xml:space="preserve"> </w:t>
            </w:r>
            <w:r w:rsidRPr="0004783B">
              <w:rPr>
                <w:rFonts w:ascii="Garamond" w:hAnsi="Garamond"/>
                <w:sz w:val="22"/>
                <w:szCs w:val="22"/>
              </w:rPr>
              <w:t>предельный объем поставки мощности на оптовый рынок с использованием указанного в пункте 2.1 настоящего Договора объекта генерации</w:t>
            </w:r>
            <w:r>
              <w:rPr>
                <w:rFonts w:ascii="Garamond" w:hAnsi="Garamond"/>
                <w:sz w:val="22"/>
                <w:szCs w:val="22"/>
              </w:rPr>
              <w:t xml:space="preserve">, </w:t>
            </w:r>
            <w:r w:rsidRPr="005134B4">
              <w:rPr>
                <w:rFonts w:ascii="Garamond" w:hAnsi="Garamond"/>
                <w:sz w:val="22"/>
                <w:szCs w:val="22"/>
              </w:rPr>
              <w:t>определенн</w:t>
            </w:r>
            <w:r w:rsidRPr="005134B4">
              <w:rPr>
                <w:rFonts w:ascii="Garamond" w:hAnsi="Garamond"/>
                <w:sz w:val="22"/>
                <w:szCs w:val="22"/>
                <w:highlight w:val="yellow"/>
              </w:rPr>
              <w:t>ые</w:t>
            </w:r>
            <w:r w:rsidRPr="005134B4">
              <w:rPr>
                <w:rFonts w:ascii="Garamond" w:hAnsi="Garamond"/>
                <w:sz w:val="22"/>
                <w:szCs w:val="22"/>
              </w:rPr>
              <w:t xml:space="preserve"> АО «СО ЕЭС» </w:t>
            </w:r>
            <w:r w:rsidRPr="00B71D5B">
              <w:rPr>
                <w:rFonts w:ascii="Garamond" w:hAnsi="Garamond"/>
                <w:sz w:val="22"/>
                <w:szCs w:val="22"/>
                <w:highlight w:val="yellow"/>
              </w:rPr>
              <w:t>в соответствии с Договором о присоединении</w:t>
            </w:r>
            <w:r>
              <w:rPr>
                <w:rFonts w:ascii="Garamond" w:hAnsi="Garamond"/>
                <w:sz w:val="22"/>
                <w:szCs w:val="22"/>
              </w:rPr>
              <w:t>,</w:t>
            </w:r>
            <w:r w:rsidRPr="0004783B">
              <w:rPr>
                <w:rFonts w:ascii="Garamond" w:hAnsi="Garamond"/>
                <w:sz w:val="22"/>
                <w:szCs w:val="22"/>
              </w:rPr>
              <w:t xml:space="preserve"> рав</w:t>
            </w:r>
            <w:r w:rsidRPr="0004783B">
              <w:rPr>
                <w:rFonts w:ascii="Garamond" w:hAnsi="Garamond"/>
                <w:sz w:val="22"/>
                <w:szCs w:val="22"/>
                <w:highlight w:val="yellow"/>
              </w:rPr>
              <w:t>ны</w:t>
            </w:r>
            <w:r w:rsidRPr="0004783B">
              <w:rPr>
                <w:rFonts w:ascii="Garamond" w:hAnsi="Garamond"/>
                <w:sz w:val="22"/>
                <w:szCs w:val="22"/>
              </w:rPr>
              <w:t xml:space="preserve">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3672F754"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73871BD7" w14:textId="77777777" w:rsidR="00B97CC0" w:rsidRPr="0004783B" w:rsidRDefault="00B97CC0" w:rsidP="007A327E">
            <w:pPr>
              <w:widowControl w:val="0"/>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w:t>
            </w:r>
            <w:r w:rsidRPr="0004783B">
              <w:rPr>
                <w:rFonts w:ascii="Garamond" w:hAnsi="Garamond"/>
                <w:sz w:val="22"/>
                <w:szCs w:val="22"/>
              </w:rPr>
              <w:tab/>
              <w:t>Должник не имеет задолженности по оплате покупателям штрафов по ДПМ ВИЭ, заключенным в отношении указанного в пункте 2.1 настоящего Договора объекта генерации.</w:t>
            </w:r>
          </w:p>
        </w:tc>
      </w:tr>
    </w:tbl>
    <w:p w14:paraId="4AED2708" w14:textId="77777777" w:rsidR="00B97CC0" w:rsidRDefault="00B97CC0" w:rsidP="007A327E">
      <w:pPr>
        <w:widowControl w:val="0"/>
        <w:tabs>
          <w:tab w:val="left" w:pos="0"/>
          <w:tab w:val="left" w:pos="1843"/>
        </w:tabs>
        <w:autoSpaceDE w:val="0"/>
        <w:autoSpaceDN w:val="0"/>
        <w:adjustRightInd w:val="0"/>
        <w:rPr>
          <w:rFonts w:ascii="Garamond" w:hAnsi="Garamond" w:cs="Garamond"/>
          <w:b/>
          <w:bCs/>
        </w:rPr>
      </w:pPr>
    </w:p>
    <w:p w14:paraId="06FF3248" w14:textId="5F310EB1" w:rsidR="00B97CC0" w:rsidRPr="007A327E" w:rsidRDefault="00B97CC0" w:rsidP="007A327E">
      <w:pPr>
        <w:ind w:left="142" w:right="-305"/>
        <w:rPr>
          <w:rFonts w:ascii="Garamond" w:hAnsi="Garamond"/>
          <w:b/>
          <w:sz w:val="26"/>
          <w:szCs w:val="26"/>
        </w:rPr>
      </w:pPr>
      <w:r w:rsidRPr="007A327E">
        <w:rPr>
          <w:rFonts w:ascii="Garamond" w:hAnsi="Garamond"/>
          <w:b/>
          <w:sz w:val="26"/>
          <w:szCs w:val="26"/>
        </w:rPr>
        <w:t xml:space="preserve">Предложения по изменениям и дополнениям в </w:t>
      </w:r>
      <w:r w:rsidR="007A327E" w:rsidRPr="007A327E">
        <w:rPr>
          <w:rFonts w:ascii="Garamond" w:hAnsi="Garamond"/>
          <w:b/>
          <w:sz w:val="26"/>
          <w:szCs w:val="26"/>
        </w:rPr>
        <w:t xml:space="preserve">СТАНДАРТНУЮ ФОРМУ </w:t>
      </w:r>
      <w:r w:rsidRPr="007A327E">
        <w:rPr>
          <w:rFonts w:ascii="Garamond" w:hAnsi="Garamond"/>
          <w:b/>
          <w:sz w:val="26"/>
          <w:szCs w:val="26"/>
        </w:rPr>
        <w:t xml:space="preserve">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007A327E">
        <w:rPr>
          <w:rFonts w:ascii="Garamond" w:hAnsi="Garamond"/>
          <w:b/>
          <w:sz w:val="26"/>
          <w:szCs w:val="26"/>
        </w:rPr>
        <w:t>ПОСЛЕ 1 </w:t>
      </w:r>
      <w:r w:rsidRPr="007A327E">
        <w:rPr>
          <w:rFonts w:ascii="Garamond" w:hAnsi="Garamond"/>
          <w:b/>
          <w:sz w:val="26"/>
          <w:szCs w:val="26"/>
        </w:rPr>
        <w:t>ЯНВАРЯ 2021 ГОДА (Приложение № Д</w:t>
      </w:r>
      <w:r w:rsidR="007A327E">
        <w:rPr>
          <w:rFonts w:ascii="Garamond" w:hAnsi="Garamond"/>
          <w:b/>
          <w:sz w:val="26"/>
          <w:szCs w:val="26"/>
        </w:rPr>
        <w:t xml:space="preserve"> </w:t>
      </w:r>
      <w:r w:rsidRPr="007A327E">
        <w:rPr>
          <w:rFonts w:ascii="Garamond" w:hAnsi="Garamond"/>
          <w:b/>
          <w:sz w:val="26"/>
          <w:szCs w:val="26"/>
        </w:rPr>
        <w:t>6.1.2 к Договору о присоединении к торговой системе оптового рынка)</w:t>
      </w:r>
    </w:p>
    <w:p w14:paraId="07389581" w14:textId="77777777" w:rsidR="00B97CC0" w:rsidRDefault="00B97CC0" w:rsidP="007A327E">
      <w:pPr>
        <w:widowControl w:val="0"/>
        <w:tabs>
          <w:tab w:val="left" w:pos="0"/>
          <w:tab w:val="left" w:pos="1843"/>
        </w:tabs>
        <w:autoSpaceDE w:val="0"/>
        <w:autoSpaceDN w:val="0"/>
        <w:adjustRightInd w:val="0"/>
        <w:rPr>
          <w:rFonts w:ascii="Garamond" w:hAnsi="Garamond" w:cs="Garamond"/>
          <w:b/>
          <w:bCs/>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804"/>
        <w:gridCol w:w="7371"/>
      </w:tblGrid>
      <w:tr w:rsidR="00B97CC0" w:rsidRPr="0004783B" w14:paraId="3B7F8B4F" w14:textId="77777777" w:rsidTr="007A327E">
        <w:tc>
          <w:tcPr>
            <w:tcW w:w="992" w:type="dxa"/>
            <w:vAlign w:val="center"/>
          </w:tcPr>
          <w:p w14:paraId="20CC22D3" w14:textId="77777777" w:rsidR="00B97CC0" w:rsidRPr="0004783B" w:rsidRDefault="00B97CC0" w:rsidP="007A327E">
            <w:pPr>
              <w:widowControl w:val="0"/>
              <w:jc w:val="center"/>
              <w:rPr>
                <w:rFonts w:ascii="Garamond" w:hAnsi="Garamond"/>
                <w:b/>
                <w:sz w:val="22"/>
                <w:szCs w:val="22"/>
              </w:rPr>
            </w:pPr>
            <w:r w:rsidRPr="0004783B">
              <w:rPr>
                <w:rFonts w:ascii="Garamond" w:hAnsi="Garamond"/>
                <w:b/>
                <w:sz w:val="22"/>
                <w:szCs w:val="22"/>
              </w:rPr>
              <w:t xml:space="preserve">№ </w:t>
            </w:r>
          </w:p>
          <w:p w14:paraId="5260AB87" w14:textId="77777777" w:rsidR="00B97CC0" w:rsidRPr="0004783B" w:rsidRDefault="00B97CC0" w:rsidP="007A327E">
            <w:pPr>
              <w:widowControl w:val="0"/>
              <w:jc w:val="center"/>
              <w:rPr>
                <w:rFonts w:ascii="Garamond" w:hAnsi="Garamond"/>
                <w:b/>
                <w:sz w:val="22"/>
                <w:szCs w:val="22"/>
              </w:rPr>
            </w:pPr>
            <w:r w:rsidRPr="0004783B">
              <w:rPr>
                <w:rFonts w:ascii="Garamond" w:hAnsi="Garamond"/>
                <w:b/>
                <w:sz w:val="22"/>
                <w:szCs w:val="22"/>
              </w:rPr>
              <w:lastRenderedPageBreak/>
              <w:t>пункта</w:t>
            </w:r>
          </w:p>
        </w:tc>
        <w:tc>
          <w:tcPr>
            <w:tcW w:w="6804" w:type="dxa"/>
          </w:tcPr>
          <w:p w14:paraId="61A140B1" w14:textId="77777777" w:rsidR="00B97CC0" w:rsidRPr="0004783B" w:rsidRDefault="00B97CC0" w:rsidP="007A327E">
            <w:pPr>
              <w:widowControl w:val="0"/>
              <w:jc w:val="center"/>
              <w:rPr>
                <w:rFonts w:ascii="Garamond" w:hAnsi="Garamond" w:cs="Garamond"/>
                <w:b/>
                <w:bCs/>
                <w:sz w:val="22"/>
                <w:szCs w:val="22"/>
              </w:rPr>
            </w:pPr>
            <w:r w:rsidRPr="0004783B">
              <w:rPr>
                <w:rFonts w:ascii="Garamond" w:hAnsi="Garamond" w:cs="Garamond"/>
                <w:b/>
                <w:bCs/>
                <w:sz w:val="22"/>
                <w:szCs w:val="22"/>
              </w:rPr>
              <w:lastRenderedPageBreak/>
              <w:t>Редакция, действующая на момент</w:t>
            </w:r>
          </w:p>
          <w:p w14:paraId="023BC0AA" w14:textId="77777777" w:rsidR="00B97CC0" w:rsidRPr="0004783B" w:rsidRDefault="00B97CC0" w:rsidP="007A327E">
            <w:pPr>
              <w:widowControl w:val="0"/>
              <w:tabs>
                <w:tab w:val="center" w:pos="3708"/>
                <w:tab w:val="left" w:pos="5298"/>
              </w:tabs>
              <w:jc w:val="center"/>
              <w:rPr>
                <w:rFonts w:ascii="Garamond" w:hAnsi="Garamond"/>
                <w:b/>
                <w:sz w:val="22"/>
                <w:szCs w:val="22"/>
              </w:rPr>
            </w:pPr>
            <w:r w:rsidRPr="0004783B">
              <w:rPr>
                <w:rFonts w:ascii="Garamond" w:hAnsi="Garamond" w:cs="Garamond"/>
                <w:b/>
                <w:bCs/>
                <w:sz w:val="22"/>
                <w:szCs w:val="22"/>
              </w:rPr>
              <w:lastRenderedPageBreak/>
              <w:t>вступления в силу изменений</w:t>
            </w:r>
          </w:p>
        </w:tc>
        <w:tc>
          <w:tcPr>
            <w:tcW w:w="7371" w:type="dxa"/>
          </w:tcPr>
          <w:p w14:paraId="495ADE9F" w14:textId="77777777" w:rsidR="00B97CC0" w:rsidRPr="0004783B" w:rsidRDefault="00B97CC0" w:rsidP="007A327E">
            <w:pPr>
              <w:widowControl w:val="0"/>
              <w:jc w:val="center"/>
              <w:rPr>
                <w:rFonts w:ascii="Garamond" w:hAnsi="Garamond"/>
                <w:b/>
                <w:sz w:val="22"/>
                <w:szCs w:val="22"/>
              </w:rPr>
            </w:pPr>
            <w:r w:rsidRPr="0004783B">
              <w:rPr>
                <w:rFonts w:ascii="Garamond" w:hAnsi="Garamond"/>
                <w:b/>
                <w:sz w:val="22"/>
                <w:szCs w:val="22"/>
              </w:rPr>
              <w:lastRenderedPageBreak/>
              <w:t>Предлагаемая редакция</w:t>
            </w:r>
          </w:p>
          <w:p w14:paraId="3E1B61B1" w14:textId="77777777" w:rsidR="00B97CC0" w:rsidRPr="0004783B" w:rsidRDefault="00B97CC0" w:rsidP="007A327E">
            <w:pPr>
              <w:widowControl w:val="0"/>
              <w:jc w:val="center"/>
              <w:rPr>
                <w:rFonts w:ascii="Garamond" w:hAnsi="Garamond"/>
                <w:sz w:val="22"/>
                <w:szCs w:val="22"/>
              </w:rPr>
            </w:pPr>
            <w:r w:rsidRPr="0004783B">
              <w:rPr>
                <w:rFonts w:ascii="Garamond" w:hAnsi="Garamond"/>
                <w:sz w:val="22"/>
                <w:szCs w:val="22"/>
              </w:rPr>
              <w:lastRenderedPageBreak/>
              <w:t>(изменения выделены цветом)</w:t>
            </w:r>
          </w:p>
        </w:tc>
      </w:tr>
      <w:tr w:rsidR="00B97CC0" w:rsidRPr="0004783B" w14:paraId="78B4DB44" w14:textId="77777777" w:rsidTr="007A327E">
        <w:tc>
          <w:tcPr>
            <w:tcW w:w="992" w:type="dxa"/>
            <w:vAlign w:val="center"/>
          </w:tcPr>
          <w:p w14:paraId="27101E88" w14:textId="6D8948E3" w:rsidR="00B97CC0" w:rsidRPr="0004783B" w:rsidRDefault="007A327E" w:rsidP="005134B4">
            <w:pPr>
              <w:widowControl w:val="0"/>
              <w:jc w:val="center"/>
              <w:rPr>
                <w:rFonts w:ascii="Garamond" w:hAnsi="Garamond"/>
                <w:b/>
                <w:sz w:val="22"/>
                <w:szCs w:val="22"/>
              </w:rPr>
            </w:pPr>
            <w:r>
              <w:rPr>
                <w:rFonts w:ascii="Garamond" w:hAnsi="Garamond"/>
                <w:b/>
                <w:sz w:val="22"/>
                <w:szCs w:val="22"/>
              </w:rPr>
              <w:lastRenderedPageBreak/>
              <w:t>3.3</w:t>
            </w:r>
          </w:p>
        </w:tc>
        <w:tc>
          <w:tcPr>
            <w:tcW w:w="6804" w:type="dxa"/>
          </w:tcPr>
          <w:p w14:paraId="3070102A" w14:textId="77777777" w:rsidR="00B97CC0" w:rsidRPr="0004783B" w:rsidRDefault="00B97CC0" w:rsidP="007A327E">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8B43EE">
              <w:rPr>
                <w:rFonts w:ascii="Garamond" w:hAnsi="Garamond"/>
                <w:sz w:val="22"/>
                <w:szCs w:val="22"/>
              </w:rPr>
              <w:t xml:space="preserve">Продавец не вправе требовать от иных Сторон настоящего Договора увеличения договорного объема мощности со ссылкой на то, что </w:t>
            </w:r>
            <w:r w:rsidRPr="008B43EE">
              <w:rPr>
                <w:rFonts w:ascii="Garamond" w:hAnsi="Garamond"/>
                <w:sz w:val="22"/>
                <w:szCs w:val="22"/>
                <w:highlight w:val="yellow"/>
              </w:rPr>
              <w:t>фактическое</w:t>
            </w:r>
            <w:r w:rsidRPr="008B43EE">
              <w:rPr>
                <w:rFonts w:ascii="Garamond" w:hAnsi="Garamond"/>
                <w:sz w:val="22"/>
                <w:szCs w:val="22"/>
              </w:rPr>
              <w:t xml:space="preserve"> значение величины установленной мощности объекта генерации превысило указанное в приложении 2 к настоящему Договору значение величины его установленной мощности. Продавец не вправе требовать от Коммерческого оператора установления договорного объема мощности большего по сравнению с тем, что приходилось бы на настоящий Договор исходя из величины установленной мощности объекта генерации, указанной в приложении 2 к настоящему Договору, со ссылкой на применение Продавцом иной методики определения значения установленной мощности или со ссылкой на иные обстоятельства.</w:t>
            </w:r>
          </w:p>
        </w:tc>
        <w:tc>
          <w:tcPr>
            <w:tcW w:w="7371" w:type="dxa"/>
          </w:tcPr>
          <w:p w14:paraId="5628DD0B" w14:textId="233FC74F" w:rsidR="00B97CC0" w:rsidRPr="0004783B" w:rsidRDefault="00B97CC0" w:rsidP="00AD133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8B43EE">
              <w:rPr>
                <w:rFonts w:ascii="Garamond" w:hAnsi="Garamond"/>
                <w:sz w:val="22"/>
                <w:szCs w:val="22"/>
              </w:rPr>
              <w:t>Продавец не вправе требовать от иных Сторон настоящего Договора увеличения договорного объема мощности со</w:t>
            </w:r>
            <w:r>
              <w:rPr>
                <w:rFonts w:ascii="Garamond" w:hAnsi="Garamond"/>
                <w:sz w:val="22"/>
                <w:szCs w:val="22"/>
              </w:rPr>
              <w:t xml:space="preserve"> ссылкой на то, что </w:t>
            </w:r>
            <w:r w:rsidRPr="008B43EE">
              <w:rPr>
                <w:rFonts w:ascii="Garamond" w:hAnsi="Garamond"/>
                <w:sz w:val="22"/>
                <w:szCs w:val="22"/>
              </w:rPr>
              <w:t>значение величины установленной мощности</w:t>
            </w:r>
            <w:r>
              <w:rPr>
                <w:rFonts w:ascii="Garamond" w:hAnsi="Garamond"/>
                <w:sz w:val="22"/>
                <w:szCs w:val="22"/>
              </w:rPr>
              <w:t xml:space="preserve"> </w:t>
            </w:r>
            <w:r w:rsidRPr="008B43EE">
              <w:rPr>
                <w:rFonts w:ascii="Garamond" w:hAnsi="Garamond"/>
                <w:sz w:val="22"/>
                <w:szCs w:val="22"/>
              </w:rPr>
              <w:t xml:space="preserve">объекта генерации, </w:t>
            </w:r>
            <w:r w:rsidRPr="008B43EE">
              <w:rPr>
                <w:rFonts w:ascii="Garamond" w:hAnsi="Garamond"/>
                <w:sz w:val="22"/>
                <w:szCs w:val="22"/>
                <w:highlight w:val="yellow"/>
              </w:rPr>
              <w:t>определенное СО в соответствии</w:t>
            </w:r>
            <w:r>
              <w:rPr>
                <w:rFonts w:ascii="Garamond" w:hAnsi="Garamond"/>
                <w:sz w:val="22"/>
                <w:szCs w:val="22"/>
                <w:highlight w:val="yellow"/>
              </w:rPr>
              <w:t xml:space="preserve"> </w:t>
            </w:r>
            <w:r w:rsidR="007A327E">
              <w:rPr>
                <w:rFonts w:ascii="Garamond" w:hAnsi="Garamond"/>
                <w:sz w:val="22"/>
                <w:szCs w:val="22"/>
                <w:highlight w:val="yellow"/>
              </w:rPr>
              <w:t xml:space="preserve">с </w:t>
            </w:r>
            <w:r>
              <w:rPr>
                <w:rFonts w:ascii="Garamond" w:hAnsi="Garamond"/>
                <w:sz w:val="22"/>
                <w:szCs w:val="22"/>
                <w:highlight w:val="yellow"/>
              </w:rPr>
              <w:t>Договором о присоединении</w:t>
            </w:r>
            <w:r w:rsidRPr="008B43EE">
              <w:rPr>
                <w:rFonts w:ascii="Garamond" w:hAnsi="Garamond"/>
                <w:sz w:val="22"/>
                <w:szCs w:val="22"/>
                <w:highlight w:val="yellow"/>
              </w:rPr>
              <w:t>,</w:t>
            </w:r>
            <w:r w:rsidRPr="008B43EE">
              <w:rPr>
                <w:rFonts w:ascii="Garamond" w:hAnsi="Garamond"/>
                <w:sz w:val="22"/>
                <w:szCs w:val="22"/>
              </w:rPr>
              <w:t xml:space="preserve"> превысило указанное в приложении 2 к настоящему Договору значение величины его установленной мощности. Продавец не вправе требовать от Коммерческого оператора установления договорного объема мощности большего по сравнению с тем, что приходилось бы на настоящий Договор исходя из величины установленной мощности объекта генерации, указанной в приложении 2 к настоящему Договору, со ссылкой на применение Продавцом иной методики определения значения установленной мощности или со ссылкой на иные обстоятельства.</w:t>
            </w:r>
          </w:p>
        </w:tc>
      </w:tr>
      <w:tr w:rsidR="00B97CC0" w:rsidRPr="0004783B" w14:paraId="3A6127E7" w14:textId="77777777" w:rsidTr="007A327E">
        <w:tc>
          <w:tcPr>
            <w:tcW w:w="992" w:type="dxa"/>
            <w:vAlign w:val="center"/>
          </w:tcPr>
          <w:p w14:paraId="4D4CAB99" w14:textId="0471BFBD" w:rsidR="00B97CC0" w:rsidRPr="0004783B" w:rsidRDefault="007A327E" w:rsidP="005134B4">
            <w:pPr>
              <w:widowControl w:val="0"/>
              <w:jc w:val="center"/>
              <w:rPr>
                <w:rFonts w:ascii="Garamond" w:hAnsi="Garamond"/>
                <w:b/>
                <w:sz w:val="22"/>
                <w:szCs w:val="22"/>
              </w:rPr>
            </w:pPr>
            <w:r>
              <w:rPr>
                <w:rFonts w:ascii="Garamond" w:hAnsi="Garamond"/>
                <w:b/>
                <w:sz w:val="22"/>
                <w:szCs w:val="22"/>
              </w:rPr>
              <w:t>3.5</w:t>
            </w:r>
          </w:p>
        </w:tc>
        <w:tc>
          <w:tcPr>
            <w:tcW w:w="6804" w:type="dxa"/>
          </w:tcPr>
          <w:p w14:paraId="115FFC01" w14:textId="77777777" w:rsidR="00B97CC0" w:rsidRPr="0004783B" w:rsidRDefault="00B97CC0" w:rsidP="007A327E">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2A5369A9" w14:textId="77777777" w:rsidR="00B97CC0" w:rsidRPr="0004783B" w:rsidRDefault="00B97CC0" w:rsidP="007A327E">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а)</w:t>
            </w:r>
            <w:r w:rsidRPr="0004783B">
              <w:rPr>
                <w:rFonts w:ascii="Garamond" w:hAnsi="Garamond"/>
                <w:sz w:val="22"/>
                <w:szCs w:val="22"/>
              </w:rPr>
              <w:tab/>
              <w:t>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объекта генерации;</w:t>
            </w:r>
          </w:p>
          <w:p w14:paraId="5D09542E" w14:textId="77777777" w:rsidR="00B97CC0" w:rsidRPr="0004783B" w:rsidRDefault="00B97CC0" w:rsidP="007A327E">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б)</w:t>
            </w:r>
            <w:r w:rsidRPr="0004783B">
              <w:rPr>
                <w:rFonts w:ascii="Garamond" w:hAnsi="Garamond"/>
                <w:sz w:val="22"/>
                <w:szCs w:val="22"/>
              </w:rPr>
              <w:tab/>
            </w:r>
            <w:r w:rsidRPr="008B43EE">
              <w:rPr>
                <w:rFonts w:ascii="Garamond" w:hAnsi="Garamond"/>
                <w:sz w:val="22"/>
                <w:szCs w:val="22"/>
                <w:highlight w:val="yellow"/>
              </w:rPr>
              <w:t>фактическая</w:t>
            </w:r>
            <w:r w:rsidRPr="0004783B">
              <w:rPr>
                <w:rFonts w:ascii="Garamond" w:hAnsi="Garamond"/>
                <w:sz w:val="22"/>
                <w:szCs w:val="22"/>
              </w:rPr>
              <w:t xml:space="preserve"> установленна</w:t>
            </w:r>
            <w:r w:rsidRPr="0004783B">
              <w:rPr>
                <w:rFonts w:ascii="Garamond" w:hAnsi="Garamond"/>
                <w:sz w:val="22"/>
                <w:szCs w:val="22"/>
                <w:highlight w:val="yellow"/>
              </w:rPr>
              <w:t>я</w:t>
            </w:r>
            <w:r w:rsidRPr="0004783B">
              <w:rPr>
                <w:rFonts w:ascii="Garamond" w:hAnsi="Garamond"/>
                <w:sz w:val="22"/>
                <w:szCs w:val="22"/>
              </w:rPr>
              <w:t xml:space="preserve"> мощност</w:t>
            </w:r>
            <w:r w:rsidRPr="0004783B">
              <w:rPr>
                <w:rFonts w:ascii="Garamond" w:hAnsi="Garamond"/>
                <w:sz w:val="22"/>
                <w:szCs w:val="22"/>
                <w:highlight w:val="yellow"/>
              </w:rPr>
              <w:t>ь</w:t>
            </w:r>
            <w:r w:rsidRPr="0004783B">
              <w:rPr>
                <w:rFonts w:ascii="Garamond" w:hAnsi="Garamond"/>
                <w:sz w:val="22"/>
                <w:szCs w:val="22"/>
              </w:rPr>
              <w:t xml:space="preserve"> объекта генерации и предельный объем поставки мощности на оптовый рынок с использованием объекта генерации, определенн</w:t>
            </w:r>
            <w:r w:rsidRPr="00C2233E">
              <w:rPr>
                <w:rFonts w:ascii="Garamond" w:hAnsi="Garamond"/>
                <w:sz w:val="22"/>
                <w:szCs w:val="22"/>
                <w:highlight w:val="yellow"/>
              </w:rPr>
              <w:t>ый</w:t>
            </w:r>
            <w:r w:rsidRPr="0004783B">
              <w:rPr>
                <w:rFonts w:ascii="Garamond" w:hAnsi="Garamond"/>
                <w:sz w:val="22"/>
                <w:szCs w:val="22"/>
              </w:rPr>
              <w:t xml:space="preserve"> </w:t>
            </w:r>
            <w:r w:rsidRPr="00C2233E">
              <w:rPr>
                <w:rFonts w:ascii="Garamond" w:hAnsi="Garamond"/>
                <w:sz w:val="22"/>
                <w:szCs w:val="22"/>
                <w:highlight w:val="yellow"/>
              </w:rPr>
              <w:t>СО на дату получения ЦФР уведомления Продавца об отказе от поставки мощности</w:t>
            </w:r>
            <w:r w:rsidRPr="0004783B">
              <w:rPr>
                <w:rFonts w:ascii="Garamond" w:hAnsi="Garamond"/>
                <w:sz w:val="22"/>
                <w:szCs w:val="22"/>
              </w:rPr>
              <w:t>, равны или больше указанного в приложении 2 к настоящему Договору значения предельной минимальной величины установленной мощности объекта генерации;</w:t>
            </w:r>
          </w:p>
          <w:p w14:paraId="49EF561B" w14:textId="77777777" w:rsidR="00B97CC0" w:rsidRPr="0004783B" w:rsidRDefault="00B97CC0" w:rsidP="007A327E">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w:t>
            </w:r>
          </w:p>
        </w:tc>
        <w:tc>
          <w:tcPr>
            <w:tcW w:w="7371" w:type="dxa"/>
          </w:tcPr>
          <w:p w14:paraId="7DC72B23" w14:textId="77777777" w:rsidR="00B97CC0" w:rsidRPr="0004783B" w:rsidRDefault="00B97CC0" w:rsidP="007A327E">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5CCEDC0B" w14:textId="77777777" w:rsidR="00B97CC0" w:rsidRPr="0004783B" w:rsidRDefault="00B97CC0" w:rsidP="007A327E">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sz w:val="22"/>
                <w:szCs w:val="22"/>
              </w:rPr>
              <w:t>а)</w:t>
            </w:r>
            <w:r w:rsidRPr="0004783B">
              <w:rPr>
                <w:rFonts w:ascii="Garamond" w:hAnsi="Garamond"/>
                <w:sz w:val="22"/>
                <w:szCs w:val="22"/>
              </w:rPr>
              <w:tab/>
              <w:t>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объекта генерации;</w:t>
            </w:r>
          </w:p>
          <w:p w14:paraId="06DC756E" w14:textId="54D6A13E" w:rsidR="00B97CC0" w:rsidRPr="0004783B" w:rsidRDefault="00B97CC0" w:rsidP="007A327E">
            <w:pPr>
              <w:widowControl w:val="0"/>
              <w:tabs>
                <w:tab w:val="left" w:pos="346"/>
              </w:tabs>
              <w:overflowPunct w:val="0"/>
              <w:autoSpaceDE w:val="0"/>
              <w:autoSpaceDN w:val="0"/>
              <w:adjustRightInd w:val="0"/>
              <w:spacing w:before="120" w:after="120"/>
              <w:ind w:left="62"/>
              <w:jc w:val="both"/>
              <w:textAlignment w:val="baseline"/>
              <w:outlineLvl w:val="2"/>
              <w:rPr>
                <w:rFonts w:ascii="Garamond" w:hAnsi="Garamond"/>
                <w:sz w:val="22"/>
                <w:szCs w:val="22"/>
              </w:rPr>
            </w:pPr>
            <w:r>
              <w:rPr>
                <w:rFonts w:ascii="Garamond" w:hAnsi="Garamond"/>
                <w:sz w:val="22"/>
                <w:szCs w:val="22"/>
              </w:rPr>
              <w:t>б)</w:t>
            </w:r>
            <w:r>
              <w:rPr>
                <w:rFonts w:ascii="Garamond" w:hAnsi="Garamond"/>
                <w:sz w:val="22"/>
                <w:szCs w:val="22"/>
              </w:rPr>
              <w:tab/>
            </w:r>
            <w:r>
              <w:rPr>
                <w:rFonts w:ascii="Garamond" w:hAnsi="Garamond"/>
                <w:sz w:val="22"/>
                <w:szCs w:val="22"/>
                <w:highlight w:val="yellow"/>
              </w:rPr>
              <w:t>величина</w:t>
            </w:r>
            <w:r>
              <w:rPr>
                <w:rFonts w:ascii="Garamond" w:hAnsi="Garamond"/>
                <w:sz w:val="22"/>
                <w:szCs w:val="22"/>
              </w:rPr>
              <w:t xml:space="preserve"> </w:t>
            </w:r>
            <w:r w:rsidRPr="0004783B">
              <w:rPr>
                <w:rFonts w:ascii="Garamond" w:hAnsi="Garamond"/>
                <w:sz w:val="22"/>
                <w:szCs w:val="22"/>
              </w:rPr>
              <w:t>установленн</w:t>
            </w:r>
            <w:r w:rsidRPr="0004783B">
              <w:rPr>
                <w:rFonts w:ascii="Garamond" w:hAnsi="Garamond"/>
                <w:sz w:val="22"/>
                <w:szCs w:val="22"/>
                <w:highlight w:val="yellow"/>
              </w:rPr>
              <w:t>ой</w:t>
            </w:r>
            <w:r w:rsidRPr="0004783B">
              <w:rPr>
                <w:rFonts w:ascii="Garamond" w:hAnsi="Garamond"/>
                <w:sz w:val="22"/>
                <w:szCs w:val="22"/>
              </w:rPr>
              <w:t xml:space="preserve"> мощност</w:t>
            </w:r>
            <w:r w:rsidRPr="0004783B">
              <w:rPr>
                <w:rFonts w:ascii="Garamond" w:hAnsi="Garamond"/>
                <w:sz w:val="22"/>
                <w:szCs w:val="22"/>
                <w:highlight w:val="yellow"/>
              </w:rPr>
              <w:t>и</w:t>
            </w:r>
            <w:r w:rsidRPr="0004783B">
              <w:rPr>
                <w:rFonts w:ascii="Garamond" w:hAnsi="Garamond"/>
                <w:sz w:val="22"/>
                <w:szCs w:val="22"/>
              </w:rPr>
              <w:t xml:space="preserve"> объе</w:t>
            </w:r>
            <w:r>
              <w:rPr>
                <w:rFonts w:ascii="Garamond" w:hAnsi="Garamond"/>
                <w:sz w:val="22"/>
                <w:szCs w:val="22"/>
              </w:rPr>
              <w:t xml:space="preserve">кта генерации и </w:t>
            </w:r>
            <w:r w:rsidRPr="0004783B">
              <w:rPr>
                <w:rFonts w:ascii="Garamond" w:hAnsi="Garamond"/>
                <w:sz w:val="22"/>
                <w:szCs w:val="22"/>
              </w:rPr>
              <w:t xml:space="preserve">предельный объем поставки мощности на оптовый рынок с </w:t>
            </w:r>
            <w:r>
              <w:rPr>
                <w:rFonts w:ascii="Garamond" w:hAnsi="Garamond"/>
                <w:sz w:val="22"/>
                <w:szCs w:val="22"/>
              </w:rPr>
              <w:t xml:space="preserve">использованием объекта генерации, </w:t>
            </w:r>
            <w:r w:rsidRPr="00C2233E">
              <w:rPr>
                <w:rFonts w:ascii="Garamond" w:hAnsi="Garamond"/>
                <w:sz w:val="22"/>
                <w:szCs w:val="22"/>
              </w:rPr>
              <w:t>определенн</w:t>
            </w:r>
            <w:r w:rsidRPr="00B71D5B">
              <w:rPr>
                <w:rFonts w:ascii="Garamond" w:hAnsi="Garamond"/>
                <w:sz w:val="22"/>
                <w:szCs w:val="22"/>
                <w:highlight w:val="yellow"/>
              </w:rPr>
              <w:t>ые СО в соответствии с Договором о присоединении</w:t>
            </w:r>
            <w:r>
              <w:rPr>
                <w:rFonts w:ascii="Garamond" w:hAnsi="Garamond"/>
                <w:sz w:val="22"/>
                <w:szCs w:val="22"/>
              </w:rPr>
              <w:t>,</w:t>
            </w:r>
            <w:r w:rsidRPr="0004783B">
              <w:rPr>
                <w:rFonts w:ascii="Garamond" w:hAnsi="Garamond"/>
                <w:sz w:val="22"/>
                <w:szCs w:val="22"/>
              </w:rPr>
              <w:t xml:space="preserve"> равны или больше указанного в приложении 2 к настоящему Договору значения предельной минимальной величины установленной мощности объекта генерации</w:t>
            </w:r>
            <w:r>
              <w:rPr>
                <w:rFonts w:ascii="Garamond" w:hAnsi="Garamond"/>
                <w:sz w:val="22"/>
                <w:szCs w:val="22"/>
              </w:rPr>
              <w:t xml:space="preserve"> </w:t>
            </w:r>
            <w:r w:rsidRPr="00C2233E">
              <w:rPr>
                <w:rFonts w:ascii="Garamond" w:hAnsi="Garamond"/>
                <w:sz w:val="22"/>
                <w:szCs w:val="22"/>
                <w:highlight w:val="yellow"/>
              </w:rPr>
              <w:t>на дату получения ЦФР уведомления Продавца об отказе от поставки мощности</w:t>
            </w:r>
            <w:r w:rsidRPr="0004783B">
              <w:rPr>
                <w:rFonts w:ascii="Garamond" w:hAnsi="Garamond"/>
                <w:sz w:val="22"/>
                <w:szCs w:val="22"/>
              </w:rPr>
              <w:t>;</w:t>
            </w:r>
          </w:p>
          <w:p w14:paraId="5291B1DC" w14:textId="77777777" w:rsidR="00B97CC0" w:rsidRPr="0004783B" w:rsidRDefault="00B97CC0" w:rsidP="007A327E">
            <w:pPr>
              <w:widowControl w:val="0"/>
              <w:tabs>
                <w:tab w:val="left" w:pos="2127"/>
              </w:tabs>
              <w:overflowPunct w:val="0"/>
              <w:autoSpaceDE w:val="0"/>
              <w:autoSpaceDN w:val="0"/>
              <w:adjustRightInd w:val="0"/>
              <w:spacing w:before="120" w:after="120"/>
              <w:jc w:val="both"/>
              <w:textAlignment w:val="baseline"/>
              <w:outlineLvl w:val="2"/>
              <w:rPr>
                <w:rFonts w:ascii="Garamond" w:hAnsi="Garamond"/>
                <w:bCs/>
                <w:sz w:val="22"/>
                <w:szCs w:val="22"/>
              </w:rPr>
            </w:pPr>
            <w:r w:rsidRPr="0004783B">
              <w:rPr>
                <w:rFonts w:ascii="Garamond" w:hAnsi="Garamond"/>
                <w:sz w:val="22"/>
                <w:szCs w:val="22"/>
              </w:rPr>
              <w:t>…</w:t>
            </w:r>
          </w:p>
        </w:tc>
      </w:tr>
      <w:tr w:rsidR="00B97CC0" w:rsidRPr="0004783B" w14:paraId="078583EB" w14:textId="77777777" w:rsidTr="007A327E">
        <w:trPr>
          <w:trHeight w:val="2757"/>
        </w:trPr>
        <w:tc>
          <w:tcPr>
            <w:tcW w:w="992" w:type="dxa"/>
            <w:vAlign w:val="center"/>
          </w:tcPr>
          <w:p w14:paraId="3C44A0BC" w14:textId="19DDAA22" w:rsidR="00B97CC0" w:rsidRPr="0004783B" w:rsidRDefault="007A327E" w:rsidP="005134B4">
            <w:pPr>
              <w:widowControl w:val="0"/>
              <w:jc w:val="center"/>
              <w:rPr>
                <w:rFonts w:ascii="Garamond" w:hAnsi="Garamond"/>
                <w:b/>
                <w:sz w:val="22"/>
                <w:szCs w:val="22"/>
              </w:rPr>
            </w:pPr>
            <w:r>
              <w:rPr>
                <w:rFonts w:ascii="Garamond" w:hAnsi="Garamond"/>
                <w:b/>
                <w:sz w:val="22"/>
                <w:szCs w:val="22"/>
              </w:rPr>
              <w:lastRenderedPageBreak/>
              <w:t>11.5</w:t>
            </w:r>
          </w:p>
        </w:tc>
        <w:tc>
          <w:tcPr>
            <w:tcW w:w="6804" w:type="dxa"/>
          </w:tcPr>
          <w:p w14:paraId="2FD721A4" w14:textId="77777777" w:rsidR="00B97CC0" w:rsidRPr="0004783B" w:rsidRDefault="00B97CC0" w:rsidP="007A327E">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sidRPr="008B43EE">
              <w:rPr>
                <w:rFonts w:ascii="Garamond" w:hAnsi="Garamond"/>
                <w:sz w:val="22"/>
                <w:szCs w:val="22"/>
              </w:rPr>
              <w:t>В случае если за расчетный период, в котором у Продавца имеются обязательства по поставке мощности с использованием объекта генерации, показатель неготовности, определенный в соответствии с Правилами оптового рынка и Договорами о присоединении в отношении такого объекта генерации превышает минимальную из величин предельного объема поставки мощности и объема установленной мощности объекта генерации, Продавец уплачивает Покупателю за соответствующий расчетный период штраф в размере, определенном в соответствии с Правилами оптового рынка и Договорами о присоединении. Порядок уплаты данного штрафа устанавливается Договорами о присоединении.</w:t>
            </w:r>
          </w:p>
        </w:tc>
        <w:tc>
          <w:tcPr>
            <w:tcW w:w="7371" w:type="dxa"/>
          </w:tcPr>
          <w:p w14:paraId="6B326625" w14:textId="467016ED" w:rsidR="00B97CC0" w:rsidRPr="0004783B" w:rsidRDefault="00B97CC0" w:rsidP="00AD133B">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sidRPr="008B43EE">
              <w:rPr>
                <w:rFonts w:ascii="Garamond" w:hAnsi="Garamond"/>
                <w:sz w:val="22"/>
                <w:szCs w:val="22"/>
              </w:rPr>
              <w:t>В случае если за расчетный период, в котором у Продавца имеются обязательства по поставке мощности с использованием объекта генерации, показатель неготовности, определенный в соответствии с Правилами оптового рынка и Договорами о присоединении в отношении такого объекта генерации превышает минимальную из величин предельного объема поставки мощности и объема установленной мощности объекта генерации</w:t>
            </w:r>
            <w:r>
              <w:rPr>
                <w:rFonts w:ascii="Garamond" w:hAnsi="Garamond"/>
                <w:sz w:val="22"/>
                <w:szCs w:val="22"/>
              </w:rPr>
              <w:t xml:space="preserve">, </w:t>
            </w:r>
            <w:r w:rsidRPr="00CB10E3">
              <w:rPr>
                <w:rFonts w:ascii="Garamond" w:hAnsi="Garamond"/>
                <w:sz w:val="22"/>
                <w:szCs w:val="22"/>
                <w:highlight w:val="yellow"/>
              </w:rPr>
              <w:t>определенн</w:t>
            </w:r>
            <w:r w:rsidR="00AD133B">
              <w:rPr>
                <w:rFonts w:ascii="Garamond" w:hAnsi="Garamond"/>
                <w:sz w:val="22"/>
                <w:szCs w:val="22"/>
                <w:highlight w:val="yellow"/>
              </w:rPr>
              <w:t>ых</w:t>
            </w:r>
            <w:r w:rsidRPr="00CB10E3">
              <w:rPr>
                <w:rFonts w:ascii="Garamond" w:hAnsi="Garamond"/>
                <w:sz w:val="22"/>
                <w:szCs w:val="22"/>
                <w:highlight w:val="yellow"/>
              </w:rPr>
              <w:t xml:space="preserve"> СО в соответствии </w:t>
            </w:r>
            <w:r>
              <w:rPr>
                <w:rFonts w:ascii="Garamond" w:hAnsi="Garamond"/>
                <w:sz w:val="22"/>
                <w:szCs w:val="22"/>
                <w:highlight w:val="yellow"/>
              </w:rPr>
              <w:t>с Договором о присоединении</w:t>
            </w:r>
            <w:r w:rsidRPr="008B43EE">
              <w:rPr>
                <w:rFonts w:ascii="Garamond" w:hAnsi="Garamond"/>
                <w:sz w:val="22"/>
                <w:szCs w:val="22"/>
              </w:rPr>
              <w:t>, Продавец уплачивает Покупателю за соответствующий расчетный период штраф в размере, определенном в соответствии с Правилами оптового рынка и Договорами о присоединении. Порядок уплаты данного штрафа устанавливается Договорами о присоединении.</w:t>
            </w:r>
          </w:p>
        </w:tc>
      </w:tr>
      <w:tr w:rsidR="00B97CC0" w:rsidRPr="0004783B" w14:paraId="007C9928" w14:textId="77777777" w:rsidTr="007A327E">
        <w:trPr>
          <w:trHeight w:val="3109"/>
        </w:trPr>
        <w:tc>
          <w:tcPr>
            <w:tcW w:w="992" w:type="dxa"/>
            <w:vAlign w:val="center"/>
          </w:tcPr>
          <w:p w14:paraId="28228632" w14:textId="62B8F403" w:rsidR="00B97CC0" w:rsidRDefault="007A327E" w:rsidP="005134B4">
            <w:pPr>
              <w:widowControl w:val="0"/>
              <w:jc w:val="center"/>
              <w:rPr>
                <w:rFonts w:ascii="Garamond" w:hAnsi="Garamond"/>
                <w:b/>
                <w:sz w:val="22"/>
                <w:szCs w:val="22"/>
              </w:rPr>
            </w:pPr>
            <w:r>
              <w:rPr>
                <w:rFonts w:ascii="Garamond" w:hAnsi="Garamond"/>
                <w:b/>
                <w:sz w:val="22"/>
                <w:szCs w:val="22"/>
              </w:rPr>
              <w:t>11.16</w:t>
            </w:r>
          </w:p>
        </w:tc>
        <w:tc>
          <w:tcPr>
            <w:tcW w:w="6804" w:type="dxa"/>
          </w:tcPr>
          <w:p w14:paraId="4F82EC01" w14:textId="77777777" w:rsidR="00B97CC0" w:rsidRPr="00CB10E3" w:rsidRDefault="00B97CC0" w:rsidP="007A327E">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sidRPr="00CB10E3">
              <w:rPr>
                <w:rFonts w:ascii="Garamond" w:hAnsi="Garamond"/>
                <w:sz w:val="22"/>
                <w:szCs w:val="22"/>
              </w:rPr>
              <w:t>Продавец вправе заявить о наступлении обстоятельств непреодолимой силы в установленном настоящим разделом порядке в следующих случаях:</w:t>
            </w:r>
          </w:p>
          <w:p w14:paraId="6CA4B2E9" w14:textId="77777777" w:rsidR="00B97CC0" w:rsidRPr="00CB10E3" w:rsidRDefault="00B97CC0" w:rsidP="007A327E">
            <w:pPr>
              <w:widowControl w:val="0"/>
              <w:tabs>
                <w:tab w:val="left" w:pos="346"/>
              </w:tabs>
              <w:overflowPunct w:val="0"/>
              <w:autoSpaceDE w:val="0"/>
              <w:autoSpaceDN w:val="0"/>
              <w:adjustRightInd w:val="0"/>
              <w:spacing w:before="120" w:after="120"/>
              <w:jc w:val="both"/>
              <w:textAlignment w:val="baseline"/>
              <w:outlineLvl w:val="2"/>
              <w:rPr>
                <w:rFonts w:ascii="Garamond" w:hAnsi="Garamond"/>
                <w:sz w:val="22"/>
                <w:szCs w:val="22"/>
              </w:rPr>
            </w:pPr>
            <w:r w:rsidRPr="00CB10E3">
              <w:rPr>
                <w:rFonts w:ascii="Garamond" w:hAnsi="Garamond"/>
                <w:sz w:val="22"/>
                <w:szCs w:val="22"/>
              </w:rPr>
              <w:t>а)</w:t>
            </w:r>
            <w:r w:rsidRPr="00CB10E3">
              <w:rPr>
                <w:rFonts w:ascii="Garamond" w:hAnsi="Garamond"/>
                <w:sz w:val="22"/>
                <w:szCs w:val="22"/>
              </w:rPr>
              <w:tab/>
              <w:t xml:space="preserve">если такие обстоятельства наступили до даты начала поставки мощности объекта генерации, указанной в пункте 2.6 настоящего Договора; </w:t>
            </w:r>
          </w:p>
          <w:p w14:paraId="0570789A" w14:textId="77777777" w:rsidR="00B97CC0" w:rsidRPr="008B43EE" w:rsidRDefault="00B97CC0" w:rsidP="007A327E">
            <w:pPr>
              <w:widowControl w:val="0"/>
              <w:tabs>
                <w:tab w:val="left" w:pos="346"/>
              </w:tabs>
              <w:overflowPunct w:val="0"/>
              <w:autoSpaceDE w:val="0"/>
              <w:autoSpaceDN w:val="0"/>
              <w:adjustRightInd w:val="0"/>
              <w:spacing w:before="120" w:after="120"/>
              <w:jc w:val="both"/>
              <w:textAlignment w:val="baseline"/>
              <w:outlineLvl w:val="2"/>
              <w:rPr>
                <w:rFonts w:ascii="Garamond" w:hAnsi="Garamond"/>
                <w:sz w:val="22"/>
                <w:szCs w:val="22"/>
              </w:rPr>
            </w:pPr>
            <w:r w:rsidRPr="00CB10E3">
              <w:rPr>
                <w:rFonts w:ascii="Garamond" w:hAnsi="Garamond"/>
                <w:sz w:val="22"/>
                <w:szCs w:val="22"/>
              </w:rPr>
              <w:t>б)</w:t>
            </w:r>
            <w:r w:rsidRPr="00CB10E3">
              <w:rPr>
                <w:rFonts w:ascii="Garamond" w:hAnsi="Garamond"/>
                <w:sz w:val="22"/>
                <w:szCs w:val="22"/>
              </w:rPr>
              <w:tab/>
              <w:t xml:space="preserve">если такие обстоятельства наступили после наступления даты начала фактической поставки мощности объекта генерации при условии, что предельный объем поставки мощности на оптовый рынок с использованием объекта генерации, определенный СО на момент наступления обстоятельств непреодолимой силы, равен или больше предельной минимальной величины установленной мощности объекта генерации, указанной в приложении </w:t>
            </w:r>
            <w:r w:rsidRPr="00CB10E3">
              <w:rPr>
                <w:rFonts w:ascii="Garamond" w:hAnsi="Garamond"/>
                <w:sz w:val="22"/>
                <w:szCs w:val="22"/>
                <w:highlight w:val="yellow"/>
              </w:rPr>
              <w:t>1</w:t>
            </w:r>
            <w:r w:rsidRPr="00CB10E3">
              <w:rPr>
                <w:rFonts w:ascii="Garamond" w:hAnsi="Garamond"/>
                <w:sz w:val="22"/>
                <w:szCs w:val="22"/>
              </w:rPr>
              <w:t xml:space="preserve"> к настоящему Договору.</w:t>
            </w:r>
          </w:p>
        </w:tc>
        <w:tc>
          <w:tcPr>
            <w:tcW w:w="7371" w:type="dxa"/>
          </w:tcPr>
          <w:p w14:paraId="46CF6B69" w14:textId="77777777" w:rsidR="00B97CC0" w:rsidRPr="00CB10E3" w:rsidRDefault="00B97CC0" w:rsidP="007A327E">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sidRPr="00CB10E3">
              <w:rPr>
                <w:rFonts w:ascii="Garamond" w:hAnsi="Garamond"/>
                <w:sz w:val="22"/>
                <w:szCs w:val="22"/>
              </w:rPr>
              <w:t>Продавец вправе заявить о наступлении обстоятельств непреодолимой силы в установленном настоящим разделом порядке в следующих случаях:</w:t>
            </w:r>
          </w:p>
          <w:p w14:paraId="1E586F37" w14:textId="77777777" w:rsidR="00B97CC0" w:rsidRPr="00CB10E3" w:rsidRDefault="00B97CC0" w:rsidP="007A327E">
            <w:pPr>
              <w:widowControl w:val="0"/>
              <w:tabs>
                <w:tab w:val="left" w:pos="346"/>
              </w:tabs>
              <w:overflowPunct w:val="0"/>
              <w:autoSpaceDE w:val="0"/>
              <w:autoSpaceDN w:val="0"/>
              <w:adjustRightInd w:val="0"/>
              <w:spacing w:before="120" w:after="120"/>
              <w:jc w:val="both"/>
              <w:textAlignment w:val="baseline"/>
              <w:outlineLvl w:val="2"/>
              <w:rPr>
                <w:rFonts w:ascii="Garamond" w:hAnsi="Garamond"/>
                <w:sz w:val="22"/>
                <w:szCs w:val="22"/>
              </w:rPr>
            </w:pPr>
            <w:r w:rsidRPr="00CB10E3">
              <w:rPr>
                <w:rFonts w:ascii="Garamond" w:hAnsi="Garamond"/>
                <w:sz w:val="22"/>
                <w:szCs w:val="22"/>
              </w:rPr>
              <w:t>а)</w:t>
            </w:r>
            <w:r w:rsidRPr="00CB10E3">
              <w:rPr>
                <w:rFonts w:ascii="Garamond" w:hAnsi="Garamond"/>
                <w:sz w:val="22"/>
                <w:szCs w:val="22"/>
              </w:rPr>
              <w:tab/>
              <w:t xml:space="preserve">если такие обстоятельства наступили до даты начала поставки мощности объекта генерации, указанной в пункте 2.6 настоящего Договора; </w:t>
            </w:r>
          </w:p>
          <w:p w14:paraId="41AF632D" w14:textId="77777777" w:rsidR="00B97CC0" w:rsidRPr="008B43EE" w:rsidRDefault="00B97CC0" w:rsidP="007A327E">
            <w:pPr>
              <w:widowControl w:val="0"/>
              <w:tabs>
                <w:tab w:val="left" w:pos="316"/>
              </w:tabs>
              <w:overflowPunct w:val="0"/>
              <w:autoSpaceDE w:val="0"/>
              <w:autoSpaceDN w:val="0"/>
              <w:adjustRightInd w:val="0"/>
              <w:spacing w:before="120" w:after="120"/>
              <w:jc w:val="both"/>
              <w:textAlignment w:val="baseline"/>
              <w:outlineLvl w:val="2"/>
              <w:rPr>
                <w:rFonts w:ascii="Garamond" w:hAnsi="Garamond"/>
                <w:sz w:val="22"/>
                <w:szCs w:val="22"/>
              </w:rPr>
            </w:pPr>
            <w:r w:rsidRPr="00CB10E3">
              <w:rPr>
                <w:rFonts w:ascii="Garamond" w:hAnsi="Garamond"/>
                <w:sz w:val="22"/>
                <w:szCs w:val="22"/>
              </w:rPr>
              <w:t>б)</w:t>
            </w:r>
            <w:r w:rsidRPr="00CB10E3">
              <w:rPr>
                <w:rFonts w:ascii="Garamond" w:hAnsi="Garamond"/>
                <w:sz w:val="22"/>
                <w:szCs w:val="22"/>
              </w:rPr>
              <w:tab/>
              <w:t xml:space="preserve">если такие обстоятельства наступили после наступления даты начала фактической поставки мощности объекта генерации при условии, что предельный объем поставки мощности на оптовый рынок с использованием объекта генерации, определенный СО на момент наступления обстоятельств непреодолимой силы, равен или больше предельной минимальной величины установленной мощности объекта генерации, указанной в приложении </w:t>
            </w:r>
            <w:r w:rsidRPr="00CB10E3">
              <w:rPr>
                <w:rFonts w:ascii="Garamond" w:hAnsi="Garamond"/>
                <w:sz w:val="22"/>
                <w:szCs w:val="22"/>
                <w:highlight w:val="yellow"/>
              </w:rPr>
              <w:t>2</w:t>
            </w:r>
            <w:r w:rsidRPr="00CB10E3">
              <w:rPr>
                <w:rFonts w:ascii="Garamond" w:hAnsi="Garamond"/>
                <w:sz w:val="22"/>
                <w:szCs w:val="22"/>
              </w:rPr>
              <w:t xml:space="preserve"> к настоящему Договору.</w:t>
            </w:r>
          </w:p>
        </w:tc>
      </w:tr>
      <w:tr w:rsidR="00B97CC0" w:rsidRPr="0004783B" w14:paraId="5A42B18F" w14:textId="77777777" w:rsidTr="007A327E">
        <w:trPr>
          <w:trHeight w:val="4389"/>
        </w:trPr>
        <w:tc>
          <w:tcPr>
            <w:tcW w:w="992" w:type="dxa"/>
            <w:vAlign w:val="center"/>
          </w:tcPr>
          <w:p w14:paraId="470C44E9" w14:textId="03A8AC23" w:rsidR="00B97CC0" w:rsidRPr="0004783B" w:rsidRDefault="007A327E" w:rsidP="005134B4">
            <w:pPr>
              <w:widowControl w:val="0"/>
              <w:jc w:val="center"/>
              <w:rPr>
                <w:rFonts w:ascii="Garamond" w:hAnsi="Garamond"/>
                <w:b/>
                <w:sz w:val="22"/>
                <w:szCs w:val="22"/>
              </w:rPr>
            </w:pPr>
            <w:r>
              <w:rPr>
                <w:rFonts w:ascii="Garamond" w:hAnsi="Garamond"/>
                <w:b/>
                <w:sz w:val="22"/>
                <w:szCs w:val="22"/>
              </w:rPr>
              <w:lastRenderedPageBreak/>
              <w:t>11.21</w:t>
            </w:r>
          </w:p>
        </w:tc>
        <w:tc>
          <w:tcPr>
            <w:tcW w:w="6804" w:type="dxa"/>
          </w:tcPr>
          <w:p w14:paraId="3CBC6D05" w14:textId="77777777" w:rsidR="00B97CC0" w:rsidRPr="0004783B" w:rsidRDefault="00B97CC0" w:rsidP="007A327E">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 xml:space="preserve">Дополнительными основаниями освобождения </w:t>
            </w:r>
            <w:r w:rsidRPr="0004783B">
              <w:rPr>
                <w:rFonts w:ascii="Garamond" w:hAnsi="Garamond"/>
                <w:color w:val="000000"/>
                <w:sz w:val="22"/>
                <w:szCs w:val="22"/>
              </w:rPr>
              <w:t>Коммерческого оператора</w:t>
            </w:r>
            <w:r w:rsidRPr="0004783B">
              <w:rPr>
                <w:rFonts w:ascii="Garamond" w:hAnsi="Garamond"/>
                <w:sz w:val="22"/>
                <w:szCs w:val="22"/>
              </w:rPr>
              <w:t xml:space="preserve"> от ответственности за частичное или полное неисполнение обязательств по настоящему Договору (при условии принятия той степени заботливости и осмотрительности, какая требовалась от </w:t>
            </w:r>
            <w:r w:rsidRPr="0004783B">
              <w:rPr>
                <w:rFonts w:ascii="Garamond" w:hAnsi="Garamond"/>
                <w:color w:val="000000"/>
                <w:sz w:val="22"/>
                <w:szCs w:val="22"/>
              </w:rPr>
              <w:t>Коммерческого оператора</w:t>
            </w:r>
            <w:r w:rsidRPr="0004783B">
              <w:rPr>
                <w:rFonts w:ascii="Garamond" w:hAnsi="Garamond"/>
                <w:sz w:val="22"/>
                <w:szCs w:val="22"/>
              </w:rPr>
              <w:t xml:space="preserve"> по характеру обязательства и условиям оборота, и всех мер для надлежащего исполнения обязательств) являются:</w:t>
            </w:r>
          </w:p>
          <w:p w14:paraId="23AF3DF9" w14:textId="77777777" w:rsidR="00B97CC0" w:rsidRPr="0004783B" w:rsidRDefault="00B97CC0" w:rsidP="007A327E">
            <w:pPr>
              <w:widowControl w:val="0"/>
              <w:tabs>
                <w:tab w:val="left" w:pos="2127"/>
              </w:tabs>
              <w:overflowPunct w:val="0"/>
              <w:autoSpaceDE w:val="0"/>
              <w:autoSpaceDN w:val="0"/>
              <w:adjustRightInd w:val="0"/>
              <w:spacing w:before="120" w:after="120"/>
              <w:jc w:val="both"/>
              <w:textAlignment w:val="baseline"/>
              <w:outlineLvl w:val="2"/>
              <w:rPr>
                <w:rFonts w:ascii="Garamond" w:hAnsi="Garamond"/>
                <w:bCs/>
                <w:sz w:val="22"/>
                <w:szCs w:val="22"/>
              </w:rPr>
            </w:pPr>
            <w:r w:rsidRPr="0004783B">
              <w:rPr>
                <w:rFonts w:ascii="Garamond" w:hAnsi="Garamond"/>
                <w:bCs/>
                <w:sz w:val="22"/>
                <w:szCs w:val="22"/>
              </w:rPr>
              <w:t>…</w:t>
            </w:r>
          </w:p>
          <w:p w14:paraId="14E9352E" w14:textId="77777777" w:rsidR="00B97CC0" w:rsidRPr="0004783B" w:rsidRDefault="00B97CC0" w:rsidP="007A327E">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bCs/>
                <w:sz w:val="22"/>
                <w:szCs w:val="22"/>
              </w:rPr>
              <w:t>- действия или факты, которые прекращают, и (или) прерывают, и (или) нарушают снабжение электроэнергией Коммерческого оператора (за исключением нарушения энергоснабжения Коммерческ</w:t>
            </w:r>
            <w:r w:rsidRPr="0004783B">
              <w:rPr>
                <w:rFonts w:ascii="Garamond" w:hAnsi="Garamond"/>
                <w:bCs/>
                <w:sz w:val="22"/>
                <w:szCs w:val="22"/>
                <w:highlight w:val="yellow"/>
              </w:rPr>
              <w:t>им</w:t>
            </w:r>
            <w:r w:rsidRPr="0004783B">
              <w:rPr>
                <w:rFonts w:ascii="Garamond" w:hAnsi="Garamond"/>
                <w:bCs/>
                <w:sz w:val="22"/>
                <w:szCs w:val="22"/>
              </w:rPr>
              <w:t xml:space="preserve"> оператор</w:t>
            </w:r>
            <w:r w:rsidRPr="0004783B">
              <w:rPr>
                <w:rFonts w:ascii="Garamond" w:hAnsi="Garamond"/>
                <w:bCs/>
                <w:sz w:val="22"/>
                <w:szCs w:val="22"/>
                <w:highlight w:val="yellow"/>
              </w:rPr>
              <w:t>ом</w:t>
            </w:r>
            <w:r w:rsidRPr="0004783B">
              <w:rPr>
                <w:rFonts w:ascii="Garamond" w:hAnsi="Garamond"/>
                <w:bCs/>
                <w:sz w:val="22"/>
                <w:szCs w:val="22"/>
              </w:rPr>
              <w:t xml:space="preserve"> в результате неисполнения им своих обязательств по договору энергоснабжения принадлежащего ему на праве собственности или ином законном основании нежилого помещения, используемого под офисное помещение), что является существенным в период действия настоящего Договора.</w:t>
            </w:r>
          </w:p>
        </w:tc>
        <w:tc>
          <w:tcPr>
            <w:tcW w:w="7371" w:type="dxa"/>
          </w:tcPr>
          <w:p w14:paraId="51A9D045" w14:textId="77777777" w:rsidR="00B97CC0" w:rsidRPr="0004783B" w:rsidRDefault="00B97CC0" w:rsidP="007A327E">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sidRPr="0004783B">
              <w:rPr>
                <w:rFonts w:ascii="Garamond" w:hAnsi="Garamond"/>
                <w:sz w:val="22"/>
                <w:szCs w:val="22"/>
              </w:rPr>
              <w:t xml:space="preserve">Дополнительными основаниями освобождения </w:t>
            </w:r>
            <w:r w:rsidRPr="0004783B">
              <w:rPr>
                <w:rFonts w:ascii="Garamond" w:hAnsi="Garamond"/>
                <w:color w:val="000000"/>
                <w:sz w:val="22"/>
                <w:szCs w:val="22"/>
              </w:rPr>
              <w:t>Коммерческого оператора</w:t>
            </w:r>
            <w:r w:rsidRPr="0004783B">
              <w:rPr>
                <w:rFonts w:ascii="Garamond" w:hAnsi="Garamond"/>
                <w:sz w:val="22"/>
                <w:szCs w:val="22"/>
              </w:rPr>
              <w:t xml:space="preserve"> от ответственности за частичное или полное неисполнение обязательств по настоящему Договору (при условии принятия той степени заботливости и осмотрительности, какая требовалась от </w:t>
            </w:r>
            <w:r w:rsidRPr="0004783B">
              <w:rPr>
                <w:rFonts w:ascii="Garamond" w:hAnsi="Garamond"/>
                <w:color w:val="000000"/>
                <w:sz w:val="22"/>
                <w:szCs w:val="22"/>
              </w:rPr>
              <w:t>Коммерческого оператора</w:t>
            </w:r>
            <w:r w:rsidRPr="0004783B">
              <w:rPr>
                <w:rFonts w:ascii="Garamond" w:hAnsi="Garamond"/>
                <w:sz w:val="22"/>
                <w:szCs w:val="22"/>
              </w:rPr>
              <w:t xml:space="preserve"> по характеру обязательства и условиям оборота, и всех мер для надлежащего исполнения обязательств) являются:</w:t>
            </w:r>
          </w:p>
          <w:p w14:paraId="7AA7C77F" w14:textId="77777777" w:rsidR="00B97CC0" w:rsidRPr="0004783B" w:rsidRDefault="00B97CC0" w:rsidP="007A327E">
            <w:pPr>
              <w:widowControl w:val="0"/>
              <w:tabs>
                <w:tab w:val="left" w:pos="2127"/>
              </w:tabs>
              <w:overflowPunct w:val="0"/>
              <w:autoSpaceDE w:val="0"/>
              <w:autoSpaceDN w:val="0"/>
              <w:adjustRightInd w:val="0"/>
              <w:spacing w:before="120" w:after="120"/>
              <w:jc w:val="both"/>
              <w:textAlignment w:val="baseline"/>
              <w:outlineLvl w:val="2"/>
              <w:rPr>
                <w:rFonts w:ascii="Garamond" w:hAnsi="Garamond"/>
                <w:bCs/>
                <w:sz w:val="22"/>
                <w:szCs w:val="22"/>
              </w:rPr>
            </w:pPr>
            <w:r w:rsidRPr="0004783B">
              <w:rPr>
                <w:rFonts w:ascii="Garamond" w:hAnsi="Garamond"/>
                <w:bCs/>
                <w:sz w:val="22"/>
                <w:szCs w:val="22"/>
              </w:rPr>
              <w:t>…</w:t>
            </w:r>
          </w:p>
          <w:p w14:paraId="119D4A93" w14:textId="77777777" w:rsidR="00B97CC0" w:rsidRPr="0004783B" w:rsidRDefault="00B97CC0" w:rsidP="007A327E">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04783B">
              <w:rPr>
                <w:rFonts w:ascii="Garamond" w:hAnsi="Garamond"/>
                <w:bCs/>
                <w:sz w:val="22"/>
                <w:szCs w:val="22"/>
              </w:rPr>
              <w:t>- действия или факты, которые прекращают, и (или) прерывают, и (или) нарушают снабжение электроэнергией Коммерческого оператора (за исключением нарушения энергоснабжения Коммерческ</w:t>
            </w:r>
            <w:r w:rsidRPr="0004783B">
              <w:rPr>
                <w:rFonts w:ascii="Garamond" w:hAnsi="Garamond"/>
                <w:bCs/>
                <w:sz w:val="22"/>
                <w:szCs w:val="22"/>
                <w:highlight w:val="yellow"/>
              </w:rPr>
              <w:t>ого</w:t>
            </w:r>
            <w:r w:rsidRPr="0004783B">
              <w:rPr>
                <w:rFonts w:ascii="Garamond" w:hAnsi="Garamond"/>
                <w:bCs/>
                <w:sz w:val="22"/>
                <w:szCs w:val="22"/>
              </w:rPr>
              <w:t xml:space="preserve"> оператор</w:t>
            </w:r>
            <w:r w:rsidRPr="0004783B">
              <w:rPr>
                <w:rFonts w:ascii="Garamond" w:hAnsi="Garamond"/>
                <w:bCs/>
                <w:sz w:val="22"/>
                <w:szCs w:val="22"/>
                <w:highlight w:val="yellow"/>
              </w:rPr>
              <w:t>а</w:t>
            </w:r>
            <w:r w:rsidRPr="0004783B">
              <w:rPr>
                <w:rFonts w:ascii="Garamond" w:hAnsi="Garamond"/>
                <w:bCs/>
                <w:sz w:val="22"/>
                <w:szCs w:val="22"/>
              </w:rPr>
              <w:t xml:space="preserve"> в результате неисполнения им своих обязательств по договору энергоснабжения принадлежащего ему на праве собственности или ином законном основании нежилого помещения, используемого под офисное помещение), что является существенным в период действия настоящего Договора.</w:t>
            </w:r>
          </w:p>
        </w:tc>
      </w:tr>
    </w:tbl>
    <w:p w14:paraId="4BA291B7" w14:textId="77777777" w:rsidR="00B97CC0" w:rsidRDefault="00B97CC0" w:rsidP="00B97CC0">
      <w:pPr>
        <w:widowControl w:val="0"/>
        <w:tabs>
          <w:tab w:val="left" w:pos="0"/>
          <w:tab w:val="left" w:pos="1843"/>
        </w:tabs>
        <w:autoSpaceDE w:val="0"/>
        <w:autoSpaceDN w:val="0"/>
        <w:adjustRightInd w:val="0"/>
        <w:spacing w:after="120" w:line="288" w:lineRule="auto"/>
        <w:rPr>
          <w:rFonts w:ascii="Garamond" w:hAnsi="Garamond" w:cs="Garamond"/>
          <w:b/>
          <w:bCs/>
        </w:rPr>
      </w:pPr>
    </w:p>
    <w:p w14:paraId="4A6ED7B5" w14:textId="195614F8" w:rsidR="000E5AF0" w:rsidRDefault="000E5AF0" w:rsidP="0004783B">
      <w:pPr>
        <w:widowControl w:val="0"/>
        <w:tabs>
          <w:tab w:val="left" w:pos="0"/>
          <w:tab w:val="left" w:pos="1843"/>
        </w:tabs>
        <w:autoSpaceDE w:val="0"/>
        <w:autoSpaceDN w:val="0"/>
        <w:adjustRightInd w:val="0"/>
        <w:spacing w:after="120" w:line="288" w:lineRule="auto"/>
        <w:rPr>
          <w:rFonts w:ascii="Garamond" w:hAnsi="Garamond" w:cs="Garamond"/>
          <w:b/>
          <w:bCs/>
        </w:rPr>
      </w:pPr>
    </w:p>
    <w:p w14:paraId="166F3C3F" w14:textId="446701AC" w:rsidR="000E5AF0" w:rsidRDefault="000E5AF0" w:rsidP="0004783B">
      <w:pPr>
        <w:widowControl w:val="0"/>
        <w:tabs>
          <w:tab w:val="left" w:pos="0"/>
          <w:tab w:val="left" w:pos="1843"/>
        </w:tabs>
        <w:autoSpaceDE w:val="0"/>
        <w:autoSpaceDN w:val="0"/>
        <w:adjustRightInd w:val="0"/>
        <w:spacing w:after="120" w:line="288" w:lineRule="auto"/>
        <w:rPr>
          <w:rFonts w:ascii="Garamond" w:hAnsi="Garamond" w:cs="Garamond"/>
          <w:b/>
          <w:bCs/>
        </w:rPr>
      </w:pPr>
    </w:p>
    <w:p w14:paraId="3EB7F395" w14:textId="32087BA3" w:rsidR="000E5AF0" w:rsidRDefault="000E5AF0" w:rsidP="0004783B">
      <w:pPr>
        <w:widowControl w:val="0"/>
        <w:tabs>
          <w:tab w:val="left" w:pos="0"/>
          <w:tab w:val="left" w:pos="1843"/>
        </w:tabs>
        <w:autoSpaceDE w:val="0"/>
        <w:autoSpaceDN w:val="0"/>
        <w:adjustRightInd w:val="0"/>
        <w:spacing w:after="120" w:line="288" w:lineRule="auto"/>
        <w:rPr>
          <w:rFonts w:ascii="Garamond" w:hAnsi="Garamond" w:cs="Garamond"/>
          <w:b/>
          <w:bCs/>
        </w:rPr>
      </w:pPr>
    </w:p>
    <w:p w14:paraId="0A7BF442" w14:textId="50564BDC" w:rsidR="000E5AF0" w:rsidRDefault="000E5AF0" w:rsidP="0004783B">
      <w:pPr>
        <w:widowControl w:val="0"/>
        <w:tabs>
          <w:tab w:val="left" w:pos="0"/>
          <w:tab w:val="left" w:pos="1843"/>
        </w:tabs>
        <w:autoSpaceDE w:val="0"/>
        <w:autoSpaceDN w:val="0"/>
        <w:adjustRightInd w:val="0"/>
        <w:spacing w:after="120" w:line="288" w:lineRule="auto"/>
        <w:rPr>
          <w:rFonts w:ascii="Garamond" w:hAnsi="Garamond" w:cs="Garamond"/>
          <w:b/>
          <w:bCs/>
        </w:rPr>
      </w:pPr>
    </w:p>
    <w:p w14:paraId="19A9267E" w14:textId="09367503" w:rsidR="000E5AF0" w:rsidRDefault="000E5AF0" w:rsidP="0004783B">
      <w:pPr>
        <w:widowControl w:val="0"/>
        <w:tabs>
          <w:tab w:val="left" w:pos="0"/>
          <w:tab w:val="left" w:pos="1843"/>
        </w:tabs>
        <w:autoSpaceDE w:val="0"/>
        <w:autoSpaceDN w:val="0"/>
        <w:adjustRightInd w:val="0"/>
        <w:spacing w:after="120" w:line="288" w:lineRule="auto"/>
        <w:rPr>
          <w:rFonts w:ascii="Garamond" w:hAnsi="Garamond" w:cs="Garamond"/>
          <w:b/>
          <w:bCs/>
        </w:rPr>
      </w:pPr>
    </w:p>
    <w:p w14:paraId="0933A146" w14:textId="1CBEC237" w:rsidR="000E5AF0" w:rsidRDefault="000E5AF0" w:rsidP="0004783B">
      <w:pPr>
        <w:widowControl w:val="0"/>
        <w:tabs>
          <w:tab w:val="left" w:pos="0"/>
          <w:tab w:val="left" w:pos="1843"/>
        </w:tabs>
        <w:autoSpaceDE w:val="0"/>
        <w:autoSpaceDN w:val="0"/>
        <w:adjustRightInd w:val="0"/>
        <w:spacing w:after="120" w:line="288" w:lineRule="auto"/>
        <w:rPr>
          <w:rFonts w:ascii="Garamond" w:hAnsi="Garamond" w:cs="Garamond"/>
          <w:b/>
          <w:bCs/>
        </w:rPr>
      </w:pPr>
    </w:p>
    <w:p w14:paraId="5D2D6BE8" w14:textId="32917867" w:rsidR="000E5AF0" w:rsidRDefault="000E5AF0" w:rsidP="0004783B">
      <w:pPr>
        <w:widowControl w:val="0"/>
        <w:tabs>
          <w:tab w:val="left" w:pos="0"/>
          <w:tab w:val="left" w:pos="1843"/>
        </w:tabs>
        <w:autoSpaceDE w:val="0"/>
        <w:autoSpaceDN w:val="0"/>
        <w:adjustRightInd w:val="0"/>
        <w:spacing w:after="120" w:line="288" w:lineRule="auto"/>
        <w:rPr>
          <w:rFonts w:ascii="Garamond" w:hAnsi="Garamond" w:cs="Garamond"/>
          <w:b/>
          <w:bCs/>
        </w:rPr>
      </w:pPr>
    </w:p>
    <w:p w14:paraId="11C4C816" w14:textId="453C9E1A" w:rsidR="000E5AF0" w:rsidRDefault="000E5AF0" w:rsidP="0004783B">
      <w:pPr>
        <w:widowControl w:val="0"/>
        <w:tabs>
          <w:tab w:val="left" w:pos="0"/>
          <w:tab w:val="left" w:pos="1843"/>
        </w:tabs>
        <w:autoSpaceDE w:val="0"/>
        <w:autoSpaceDN w:val="0"/>
        <w:adjustRightInd w:val="0"/>
        <w:spacing w:after="120" w:line="288" w:lineRule="auto"/>
        <w:rPr>
          <w:rFonts w:ascii="Garamond" w:hAnsi="Garamond" w:cs="Garamond"/>
          <w:b/>
          <w:bCs/>
        </w:rPr>
      </w:pPr>
    </w:p>
    <w:p w14:paraId="3CB1269E" w14:textId="77777777" w:rsidR="000E5AF0" w:rsidRDefault="000E5AF0" w:rsidP="0004783B">
      <w:pPr>
        <w:widowControl w:val="0"/>
        <w:tabs>
          <w:tab w:val="left" w:pos="0"/>
          <w:tab w:val="left" w:pos="1843"/>
        </w:tabs>
        <w:autoSpaceDE w:val="0"/>
        <w:autoSpaceDN w:val="0"/>
        <w:adjustRightInd w:val="0"/>
        <w:spacing w:after="120" w:line="288" w:lineRule="auto"/>
        <w:rPr>
          <w:rFonts w:ascii="Garamond" w:hAnsi="Garamond" w:cs="Garamond"/>
          <w:b/>
          <w:bCs/>
        </w:rPr>
        <w:sectPr w:rsidR="000E5AF0" w:rsidSect="00F842F1">
          <w:pgSz w:w="16838" w:h="11906" w:orient="landscape"/>
          <w:pgMar w:top="1135" w:right="932" w:bottom="993" w:left="902" w:header="709" w:footer="573" w:gutter="0"/>
          <w:cols w:space="708"/>
          <w:titlePg/>
          <w:docGrid w:linePitch="360"/>
        </w:sectPr>
      </w:pPr>
    </w:p>
    <w:p w14:paraId="29A48468" w14:textId="292595B2" w:rsidR="000E5AF0" w:rsidRPr="0078555C" w:rsidRDefault="000E5AF0" w:rsidP="0078555C">
      <w:pPr>
        <w:spacing w:after="120"/>
        <w:ind w:left="-284" w:right="-172"/>
        <w:rPr>
          <w:rFonts w:ascii="Garamond" w:eastAsia="Calibri" w:hAnsi="Garamond"/>
          <w:b/>
          <w:sz w:val="26"/>
          <w:szCs w:val="26"/>
        </w:rPr>
      </w:pPr>
      <w:r w:rsidRPr="0078555C">
        <w:rPr>
          <w:rFonts w:ascii="Garamond" w:eastAsia="Calibri" w:hAnsi="Garamond"/>
          <w:b/>
          <w:sz w:val="26"/>
          <w:szCs w:val="26"/>
        </w:rPr>
        <w:lastRenderedPageBreak/>
        <w:t xml:space="preserve">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w:t>
      </w:r>
      <w:r w:rsidR="00047A6F" w:rsidRPr="0078555C">
        <w:rPr>
          <w:rFonts w:ascii="Garamond" w:eastAsia="Calibri" w:hAnsi="Garamond"/>
          <w:b/>
          <w:sz w:val="26"/>
          <w:szCs w:val="26"/>
        </w:rPr>
        <w:t>Д</w:t>
      </w:r>
      <w:r w:rsidR="0078555C">
        <w:rPr>
          <w:rFonts w:ascii="Garamond" w:eastAsia="Calibri" w:hAnsi="Garamond"/>
          <w:b/>
          <w:sz w:val="26"/>
          <w:szCs w:val="26"/>
        </w:rPr>
        <w:t xml:space="preserve"> </w:t>
      </w:r>
      <w:r w:rsidRPr="0078555C">
        <w:rPr>
          <w:rFonts w:ascii="Garamond" w:eastAsia="Calibri" w:hAnsi="Garamond"/>
          <w:b/>
          <w:sz w:val="26"/>
          <w:szCs w:val="26"/>
        </w:rPr>
        <w:t>6.8.1 к Договору о присоединении к торговой системе оптового рынка)</w:t>
      </w:r>
    </w:p>
    <w:p w14:paraId="27784726" w14:textId="77777777" w:rsidR="000E5AF0" w:rsidRDefault="000E5AF0" w:rsidP="000E5AF0">
      <w:pPr>
        <w:rPr>
          <w:highlight w:val="yellow"/>
        </w:rPr>
      </w:pPr>
    </w:p>
    <w:p w14:paraId="7302F942" w14:textId="77777777" w:rsidR="000E5AF0" w:rsidRPr="00617B68" w:rsidRDefault="000E5AF0" w:rsidP="000E5AF0">
      <w:pPr>
        <w:rPr>
          <w:rFonts w:ascii="Garamond" w:hAnsi="Garamond"/>
          <w:b/>
        </w:rPr>
      </w:pPr>
      <w:r w:rsidRPr="0078555C">
        <w:rPr>
          <w:rFonts w:ascii="Garamond" w:hAnsi="Garamond"/>
          <w:b/>
        </w:rPr>
        <w:t>Действующая редакция</w:t>
      </w:r>
      <w:r w:rsidRPr="00617B68">
        <w:rPr>
          <w:rFonts w:ascii="Garamond" w:hAnsi="Garamond"/>
          <w:b/>
        </w:rPr>
        <w:t xml:space="preserve"> </w:t>
      </w:r>
    </w:p>
    <w:p w14:paraId="542158A7" w14:textId="77777777" w:rsidR="000E5AF0" w:rsidRDefault="000E5AF0" w:rsidP="000E5AF0">
      <w:pPr>
        <w:suppressAutoHyphens/>
        <w:spacing w:before="120"/>
        <w:rPr>
          <w:rFonts w:ascii="Garamond" w:eastAsia="Batang" w:hAnsi="Garamond" w:cs="Garamond"/>
          <w:sz w:val="20"/>
          <w:szCs w:val="20"/>
          <w:lang w:eastAsia="ar-SA"/>
        </w:rPr>
      </w:pPr>
      <w:r>
        <w:rPr>
          <w:rFonts w:ascii="Garamond" w:eastAsia="Batang" w:hAnsi="Garamond" w:cs="Garamond"/>
          <w:sz w:val="20"/>
          <w:szCs w:val="20"/>
          <w:lang w:eastAsia="ar-SA"/>
        </w:rPr>
        <w:t>Форму утверждаю</w:t>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t xml:space="preserve"> Форму утверждаю</w:t>
      </w:r>
    </w:p>
    <w:p w14:paraId="1E52EC4A" w14:textId="77777777" w:rsidR="000E5AF0" w:rsidRDefault="000E5AF0" w:rsidP="000E5AF0">
      <w:pPr>
        <w:suppressAutoHyphens/>
        <w:spacing w:before="120"/>
        <w:jc w:val="both"/>
        <w:rPr>
          <w:rFonts w:ascii="Garamond" w:eastAsia="Batang" w:hAnsi="Garamond" w:cs="Garamond"/>
          <w:lang w:eastAsia="ar-SA"/>
        </w:rPr>
      </w:pPr>
      <w:r>
        <w:rPr>
          <w:rFonts w:ascii="Garamond" w:eastAsia="Batang" w:hAnsi="Garamond" w:cs="Garamond"/>
          <w:sz w:val="20"/>
          <w:szCs w:val="20"/>
          <w:lang w:eastAsia="ar-SA"/>
        </w:rPr>
        <w:t xml:space="preserve">_________________ (от Доверителя) </w:t>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t>_______________ (от Поверенного)</w:t>
      </w:r>
    </w:p>
    <w:p w14:paraId="6E3FA2C1" w14:textId="77777777" w:rsidR="000E5AF0" w:rsidRDefault="000E5AF0" w:rsidP="000E5AF0">
      <w:pPr>
        <w:suppressAutoHyphens/>
        <w:spacing w:before="120"/>
        <w:jc w:val="right"/>
        <w:outlineLvl w:val="0"/>
        <w:rPr>
          <w:rFonts w:ascii="Garamond" w:eastAsia="Batang" w:hAnsi="Garamond" w:cs="Garamond"/>
          <w:b/>
          <w:sz w:val="20"/>
          <w:szCs w:val="20"/>
          <w:lang w:eastAsia="ar-SA"/>
        </w:rPr>
      </w:pPr>
      <w:r>
        <w:rPr>
          <w:rFonts w:ascii="Garamond" w:eastAsia="Batang" w:hAnsi="Garamond" w:cs="Garamond"/>
          <w:b/>
          <w:sz w:val="20"/>
          <w:szCs w:val="20"/>
          <w:lang w:eastAsia="ar-SA"/>
        </w:rPr>
        <w:t>Приложение 2</w:t>
      </w:r>
    </w:p>
    <w:p w14:paraId="1A53B815" w14:textId="77777777" w:rsidR="000E5AF0" w:rsidRDefault="000E5AF0" w:rsidP="000E5AF0">
      <w:pPr>
        <w:suppressAutoHyphens/>
        <w:spacing w:before="120"/>
        <w:jc w:val="right"/>
        <w:rPr>
          <w:rFonts w:ascii="Garamond" w:eastAsia="Batang" w:hAnsi="Garamond" w:cs="Garamond"/>
          <w:b/>
          <w:sz w:val="20"/>
          <w:szCs w:val="20"/>
          <w:lang w:eastAsia="ar-SA"/>
        </w:rPr>
      </w:pPr>
      <w:r>
        <w:rPr>
          <w:rFonts w:ascii="Garamond" w:eastAsia="Batang" w:hAnsi="Garamond" w:cs="Garamond"/>
          <w:b/>
          <w:sz w:val="20"/>
          <w:szCs w:val="20"/>
          <w:lang w:eastAsia="ar-SA"/>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eastAsia="Batang" w:hAnsi="Garamond" w:cs="Garamond"/>
          <w:b/>
          <w:sz w:val="20"/>
          <w:szCs w:val="20"/>
          <w:highlight w:val="yellow"/>
          <w:lang w:eastAsia="ar-SA"/>
        </w:rPr>
        <w:t>,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p w14:paraId="18C9BBBF" w14:textId="77777777" w:rsidR="000E5AF0" w:rsidRDefault="000E5AF0" w:rsidP="000E5AF0">
      <w:pPr>
        <w:suppressAutoHyphens/>
        <w:spacing w:before="120"/>
        <w:jc w:val="right"/>
        <w:rPr>
          <w:rFonts w:ascii="Garamond" w:eastAsia="Batang" w:hAnsi="Garamond" w:cs="Garamond"/>
          <w:b/>
          <w:sz w:val="20"/>
          <w:szCs w:val="20"/>
          <w:lang w:eastAsia="ar-SA"/>
        </w:rPr>
      </w:pPr>
      <w:r>
        <w:rPr>
          <w:rFonts w:ascii="Garamond" w:eastAsia="Batang" w:hAnsi="Garamond" w:cs="Garamond"/>
          <w:b/>
          <w:sz w:val="20"/>
          <w:szCs w:val="20"/>
          <w:lang w:eastAsia="ar-SA"/>
        </w:rPr>
        <w:t>от «___»_________ №_____</w:t>
      </w: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150"/>
        <w:gridCol w:w="1317"/>
        <w:gridCol w:w="1560"/>
        <w:gridCol w:w="1920"/>
        <w:gridCol w:w="875"/>
      </w:tblGrid>
      <w:tr w:rsidR="000E5AF0" w14:paraId="1088B5E7" w14:textId="77777777" w:rsidTr="00047A6F">
        <w:trPr>
          <w:gridAfter w:val="1"/>
          <w:wAfter w:w="875" w:type="dxa"/>
          <w:trHeight w:val="2034"/>
        </w:trPr>
        <w:tc>
          <w:tcPr>
            <w:tcW w:w="9900" w:type="dxa"/>
            <w:gridSpan w:val="6"/>
            <w:tcBorders>
              <w:top w:val="nil"/>
              <w:left w:val="nil"/>
              <w:right w:val="nil"/>
            </w:tcBorders>
            <w:noWrap/>
          </w:tcPr>
          <w:p w14:paraId="0E34581F" w14:textId="77777777" w:rsidR="000E5AF0" w:rsidRPr="0078555C" w:rsidRDefault="000E5AF0" w:rsidP="00047A6F">
            <w:pPr>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ab/>
            </w:r>
          </w:p>
          <w:p w14:paraId="0925468D"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АКТ СВЕРКИ РАСЧЕТОВ</w:t>
            </w:r>
          </w:p>
          <w:p w14:paraId="761045EB"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8555C">
              <w:rPr>
                <w:rFonts w:ascii="Garamond" w:eastAsia="Batang" w:hAnsi="Garamond" w:cs="Garamond"/>
                <w:b/>
                <w:sz w:val="22"/>
                <w:szCs w:val="22"/>
                <w:highlight w:val="yellow"/>
                <w:lang w:eastAsia="ar-SA"/>
              </w:rPr>
              <w:t>,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p w14:paraId="69573923"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№_________от_________</w:t>
            </w:r>
          </w:p>
          <w:p w14:paraId="5237DBCA"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за _____________________ г.</w:t>
            </w:r>
          </w:p>
          <w:p w14:paraId="43F7B9B0" w14:textId="77777777" w:rsidR="000E5AF0" w:rsidRPr="0078555C" w:rsidRDefault="000E5AF0" w:rsidP="00047A6F">
            <w:pPr>
              <w:suppressAutoHyphens/>
              <w:spacing w:before="120"/>
              <w:jc w:val="right"/>
              <w:rPr>
                <w:rFonts w:ascii="Garamond" w:eastAsia="Batang" w:hAnsi="Garamond" w:cs="Garamond"/>
                <w:sz w:val="22"/>
                <w:szCs w:val="22"/>
                <w:lang w:eastAsia="ar-SA"/>
              </w:rPr>
            </w:pPr>
            <w:r w:rsidRPr="0078555C">
              <w:rPr>
                <w:rFonts w:ascii="Garamond" w:eastAsia="Batang" w:hAnsi="Garamond" w:cs="Garamond"/>
                <w:sz w:val="22"/>
                <w:szCs w:val="22"/>
                <w:lang w:eastAsia="ar-SA"/>
              </w:rPr>
              <w:t xml:space="preserve">«_____» ______ 20__ г. </w:t>
            </w:r>
          </w:p>
          <w:p w14:paraId="119B5E98" w14:textId="77777777" w:rsidR="000E5AF0" w:rsidRPr="0078555C" w:rsidRDefault="000E5AF0" w:rsidP="00047A6F">
            <w:pPr>
              <w:suppressAutoHyphens/>
              <w:spacing w:before="120"/>
              <w:jc w:val="right"/>
              <w:rPr>
                <w:rFonts w:ascii="Garamond" w:eastAsia="Batang" w:hAnsi="Garamond" w:cs="Garamond"/>
                <w:sz w:val="22"/>
                <w:szCs w:val="22"/>
                <w:lang w:eastAsia="ar-SA"/>
              </w:rPr>
            </w:pPr>
            <w:r w:rsidRPr="0078555C">
              <w:rPr>
                <w:rFonts w:ascii="Garamond" w:eastAsia="Batang" w:hAnsi="Garamond" w:cs="Garamond"/>
                <w:sz w:val="22"/>
                <w:szCs w:val="22"/>
                <w:lang w:eastAsia="ar-SA"/>
              </w:rPr>
              <w:t xml:space="preserve">(руб.) </w:t>
            </w:r>
          </w:p>
        </w:tc>
      </w:tr>
      <w:tr w:rsidR="000E5AF0" w14:paraId="0B953386" w14:textId="77777777" w:rsidTr="00047A6F">
        <w:trPr>
          <w:gridAfter w:val="1"/>
          <w:wAfter w:w="875"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67B719BC" w14:textId="77777777" w:rsidR="000E5AF0" w:rsidRPr="0078555C" w:rsidRDefault="000E5AF0" w:rsidP="00047A6F">
            <w:pPr>
              <w:suppressAutoHyphens/>
              <w:spacing w:before="120"/>
              <w:jc w:val="both"/>
              <w:rPr>
                <w:rFonts w:ascii="Garamond" w:eastAsia="Batang" w:hAnsi="Garamond" w:cs="Garamond"/>
                <w:b/>
                <w:sz w:val="22"/>
                <w:szCs w:val="22"/>
                <w:lang w:eastAsia="ar-SA"/>
              </w:rPr>
            </w:pPr>
            <w:r w:rsidRPr="0078555C">
              <w:rPr>
                <w:rFonts w:ascii="Garamond" w:eastAsia="Batang" w:hAnsi="Garamond" w:cs="Garamond"/>
                <w:b/>
                <w:sz w:val="22"/>
                <w:szCs w:val="22"/>
                <w:lang w:eastAsia="ar-SA"/>
              </w:rPr>
              <w:t> </w:t>
            </w:r>
          </w:p>
        </w:tc>
        <w:tc>
          <w:tcPr>
            <w:tcW w:w="2845" w:type="dxa"/>
            <w:gridSpan w:val="3"/>
            <w:tcBorders>
              <w:top w:val="single" w:sz="4" w:space="0" w:color="auto"/>
              <w:left w:val="single" w:sz="4" w:space="0" w:color="auto"/>
              <w:bottom w:val="single" w:sz="4" w:space="0" w:color="000000"/>
              <w:right w:val="single" w:sz="4" w:space="0" w:color="auto"/>
            </w:tcBorders>
          </w:tcPr>
          <w:p w14:paraId="766331B0" w14:textId="77777777" w:rsidR="000E5AF0" w:rsidRPr="0078555C" w:rsidRDefault="000E5AF0" w:rsidP="00047A6F">
            <w:pPr>
              <w:suppressAutoHyphens/>
              <w:spacing w:before="120"/>
              <w:jc w:val="center"/>
              <w:rPr>
                <w:rFonts w:ascii="Garamond" w:eastAsia="Batang" w:hAnsi="Garamond"/>
                <w:b/>
                <w:sz w:val="22"/>
                <w:szCs w:val="22"/>
                <w:lang w:eastAsia="ar-SA"/>
              </w:rPr>
            </w:pPr>
            <w:r w:rsidRPr="0078555C">
              <w:rPr>
                <w:rFonts w:ascii="Garamond" w:eastAsia="Batang" w:hAnsi="Garamond" w:cs="Garamond"/>
                <w:b/>
                <w:sz w:val="22"/>
                <w:szCs w:val="22"/>
                <w:lang w:eastAsia="ar-SA"/>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56761875"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По данным Доверителя</w:t>
            </w:r>
          </w:p>
        </w:tc>
      </w:tr>
      <w:tr w:rsidR="000E5AF0" w14:paraId="510A9F04" w14:textId="77777777" w:rsidTr="00047A6F">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75E6482F" w14:textId="77777777" w:rsidR="000E5AF0" w:rsidRPr="0078555C" w:rsidRDefault="000E5AF0" w:rsidP="00047A6F">
            <w:pPr>
              <w:suppressAutoHyphens/>
              <w:spacing w:before="120"/>
              <w:jc w:val="both"/>
              <w:rPr>
                <w:rFonts w:ascii="Garamond" w:eastAsia="Batang" w:hAnsi="Garamond" w:cs="Garamond"/>
                <w:b/>
                <w:sz w:val="22"/>
                <w:szCs w:val="22"/>
                <w:lang w:eastAsia="ar-SA"/>
              </w:rPr>
            </w:pPr>
          </w:p>
        </w:tc>
        <w:tc>
          <w:tcPr>
            <w:tcW w:w="1378" w:type="dxa"/>
            <w:tcBorders>
              <w:top w:val="nil"/>
              <w:left w:val="nil"/>
              <w:bottom w:val="single" w:sz="4" w:space="0" w:color="auto"/>
              <w:right w:val="single" w:sz="4" w:space="0" w:color="auto"/>
            </w:tcBorders>
          </w:tcPr>
          <w:p w14:paraId="1E6C2F3C"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Дебет</w:t>
            </w:r>
          </w:p>
        </w:tc>
        <w:tc>
          <w:tcPr>
            <w:tcW w:w="1467" w:type="dxa"/>
            <w:gridSpan w:val="2"/>
            <w:tcBorders>
              <w:top w:val="nil"/>
              <w:left w:val="nil"/>
              <w:bottom w:val="single" w:sz="4" w:space="0" w:color="auto"/>
              <w:right w:val="single" w:sz="4" w:space="0" w:color="auto"/>
            </w:tcBorders>
          </w:tcPr>
          <w:p w14:paraId="375CC386"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Кредит</w:t>
            </w:r>
          </w:p>
        </w:tc>
        <w:tc>
          <w:tcPr>
            <w:tcW w:w="1560" w:type="dxa"/>
            <w:tcBorders>
              <w:top w:val="single" w:sz="4" w:space="0" w:color="auto"/>
              <w:left w:val="nil"/>
              <w:bottom w:val="single" w:sz="4" w:space="0" w:color="auto"/>
              <w:right w:val="single" w:sz="4" w:space="0" w:color="auto"/>
            </w:tcBorders>
          </w:tcPr>
          <w:p w14:paraId="7CC5C464"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Дебет</w:t>
            </w:r>
          </w:p>
        </w:tc>
        <w:tc>
          <w:tcPr>
            <w:tcW w:w="1920" w:type="dxa"/>
            <w:tcBorders>
              <w:top w:val="single" w:sz="4" w:space="0" w:color="auto"/>
              <w:left w:val="nil"/>
              <w:bottom w:val="single" w:sz="4" w:space="0" w:color="auto"/>
              <w:right w:val="single" w:sz="4" w:space="0" w:color="auto"/>
            </w:tcBorders>
          </w:tcPr>
          <w:p w14:paraId="4A0C32EE"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Кредит</w:t>
            </w:r>
          </w:p>
        </w:tc>
      </w:tr>
      <w:tr w:rsidR="000E5AF0" w14:paraId="18F47E69" w14:textId="77777777" w:rsidTr="00047A6F">
        <w:trPr>
          <w:gridAfter w:val="1"/>
          <w:wAfter w:w="875" w:type="dxa"/>
          <w:cantSplit/>
          <w:trHeight w:val="520"/>
        </w:trPr>
        <w:tc>
          <w:tcPr>
            <w:tcW w:w="3575" w:type="dxa"/>
            <w:tcBorders>
              <w:top w:val="single" w:sz="4" w:space="0" w:color="auto"/>
              <w:left w:val="single" w:sz="4" w:space="0" w:color="auto"/>
              <w:right w:val="single" w:sz="4" w:space="0" w:color="auto"/>
            </w:tcBorders>
          </w:tcPr>
          <w:p w14:paraId="1F832C07"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Сальдо на 01.__.20__ г.</w:t>
            </w:r>
            <w:r w:rsidRPr="0078555C">
              <w:rPr>
                <w:rFonts w:ascii="Garamond" w:eastAsia="Batang" w:hAnsi="Garamond" w:cs="Garamond"/>
                <w:b/>
                <w:sz w:val="22"/>
                <w:szCs w:val="22"/>
                <w:highlight w:val="yellow"/>
                <w:lang w:eastAsia="ar-SA"/>
              </w:rPr>
              <w:t>:</w:t>
            </w:r>
          </w:p>
        </w:tc>
        <w:tc>
          <w:tcPr>
            <w:tcW w:w="1378" w:type="dxa"/>
            <w:tcBorders>
              <w:top w:val="nil"/>
              <w:left w:val="nil"/>
              <w:bottom w:val="single" w:sz="4" w:space="0" w:color="auto"/>
              <w:right w:val="single" w:sz="4" w:space="0" w:color="auto"/>
            </w:tcBorders>
          </w:tcPr>
          <w:p w14:paraId="063CDEA4"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6835E1BD"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7621F748"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10188D61"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0A8C80DF" w14:textId="77777777" w:rsidTr="00047A6F">
        <w:trPr>
          <w:gridAfter w:val="1"/>
          <w:wAfter w:w="875" w:type="dxa"/>
          <w:cantSplit/>
          <w:trHeight w:val="519"/>
        </w:trPr>
        <w:tc>
          <w:tcPr>
            <w:tcW w:w="3575" w:type="dxa"/>
            <w:tcBorders>
              <w:left w:val="single" w:sz="4" w:space="0" w:color="auto"/>
              <w:bottom w:val="single" w:sz="4" w:space="0" w:color="auto"/>
              <w:right w:val="single" w:sz="4" w:space="0" w:color="auto"/>
            </w:tcBorders>
          </w:tcPr>
          <w:p w14:paraId="76A23026"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По вознаграждению Поверенного,</w:t>
            </w:r>
          </w:p>
          <w:p w14:paraId="471E0FE0"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в т.ч. НДС</w:t>
            </w:r>
          </w:p>
        </w:tc>
        <w:tc>
          <w:tcPr>
            <w:tcW w:w="1378" w:type="dxa"/>
            <w:tcBorders>
              <w:top w:val="nil"/>
              <w:left w:val="nil"/>
              <w:bottom w:val="single" w:sz="4" w:space="0" w:color="auto"/>
              <w:right w:val="single" w:sz="4" w:space="0" w:color="auto"/>
            </w:tcBorders>
          </w:tcPr>
          <w:p w14:paraId="6753D7C5"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168980C7"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341E0E76"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001D993E"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16F36B97" w14:textId="77777777" w:rsidTr="00047A6F">
        <w:trPr>
          <w:gridAfter w:val="1"/>
          <w:wAfter w:w="875" w:type="dxa"/>
          <w:cantSplit/>
          <w:trHeight w:val="519"/>
        </w:trPr>
        <w:tc>
          <w:tcPr>
            <w:tcW w:w="3575" w:type="dxa"/>
            <w:tcBorders>
              <w:left w:val="single" w:sz="4" w:space="0" w:color="auto"/>
              <w:bottom w:val="single" w:sz="4" w:space="0" w:color="auto"/>
              <w:right w:val="single" w:sz="4" w:space="0" w:color="auto"/>
            </w:tcBorders>
          </w:tcPr>
          <w:p w14:paraId="4B3897F8"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552AECB6"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6AC7D4B0"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0F374439"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564101EB"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58C63D87" w14:textId="77777777" w:rsidTr="00047A6F">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137343D2"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Начислено вознаграждение за ___________________г. на сумму,</w:t>
            </w:r>
          </w:p>
          <w:p w14:paraId="47FD7919"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в т.ч. НДС</w:t>
            </w:r>
          </w:p>
        </w:tc>
        <w:tc>
          <w:tcPr>
            <w:tcW w:w="1378" w:type="dxa"/>
            <w:tcBorders>
              <w:top w:val="nil"/>
              <w:left w:val="nil"/>
              <w:bottom w:val="single" w:sz="4" w:space="0" w:color="auto"/>
              <w:right w:val="single" w:sz="4" w:space="0" w:color="auto"/>
            </w:tcBorders>
          </w:tcPr>
          <w:p w14:paraId="621B9B8E"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582B90DE"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1A617F46"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295C661D"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74D59F88" w14:textId="77777777" w:rsidTr="00047A6F">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48333976"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lastRenderedPageBreak/>
              <w:t xml:space="preserve">Начислена неустойка (штрафы, пени)                                                 </w:t>
            </w:r>
          </w:p>
        </w:tc>
        <w:tc>
          <w:tcPr>
            <w:tcW w:w="1378" w:type="dxa"/>
            <w:tcBorders>
              <w:top w:val="nil"/>
              <w:left w:val="nil"/>
              <w:bottom w:val="single" w:sz="4" w:space="0" w:color="auto"/>
              <w:right w:val="single" w:sz="4" w:space="0" w:color="auto"/>
            </w:tcBorders>
          </w:tcPr>
          <w:p w14:paraId="70304067"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062395C6"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1E358534"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0643DF2E"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55DF5046" w14:textId="77777777" w:rsidTr="00047A6F">
        <w:trPr>
          <w:gridAfter w:val="1"/>
          <w:wAfter w:w="875" w:type="dxa"/>
          <w:cantSplit/>
          <w:trHeight w:val="1018"/>
        </w:trPr>
        <w:tc>
          <w:tcPr>
            <w:tcW w:w="3575" w:type="dxa"/>
            <w:tcBorders>
              <w:top w:val="nil"/>
              <w:left w:val="single" w:sz="4" w:space="0" w:color="auto"/>
              <w:right w:val="single" w:sz="4" w:space="0" w:color="auto"/>
            </w:tcBorders>
          </w:tcPr>
          <w:p w14:paraId="42560A9C"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b/>
                <w:sz w:val="22"/>
                <w:szCs w:val="22"/>
                <w:lang w:eastAsia="ar-SA"/>
              </w:rPr>
              <w:t>Оплачено</w:t>
            </w:r>
            <w:r w:rsidRPr="0078555C">
              <w:rPr>
                <w:rFonts w:ascii="Garamond" w:eastAsia="Batang" w:hAnsi="Garamond" w:cs="Garamond"/>
                <w:sz w:val="22"/>
                <w:szCs w:val="22"/>
                <w:lang w:eastAsia="ar-SA"/>
              </w:rPr>
              <w:t>:</w:t>
            </w:r>
          </w:p>
          <w:p w14:paraId="79E1D337"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По вознаграждению Поверенного,</w:t>
            </w:r>
          </w:p>
          <w:p w14:paraId="6770EF4C"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в т.ч. НДС</w:t>
            </w:r>
          </w:p>
        </w:tc>
        <w:tc>
          <w:tcPr>
            <w:tcW w:w="1378" w:type="dxa"/>
            <w:tcBorders>
              <w:top w:val="nil"/>
              <w:left w:val="nil"/>
              <w:bottom w:val="single" w:sz="4" w:space="0" w:color="auto"/>
              <w:right w:val="single" w:sz="4" w:space="0" w:color="auto"/>
            </w:tcBorders>
          </w:tcPr>
          <w:p w14:paraId="72991C6F"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76E4C8C1"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41F68CD3"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2A85461B"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1D314C82" w14:textId="77777777" w:rsidTr="00047A6F">
        <w:trPr>
          <w:gridAfter w:val="1"/>
          <w:wAfter w:w="875" w:type="dxa"/>
          <w:cantSplit/>
          <w:trHeight w:val="467"/>
        </w:trPr>
        <w:tc>
          <w:tcPr>
            <w:tcW w:w="3575" w:type="dxa"/>
            <w:tcBorders>
              <w:left w:val="single" w:sz="4" w:space="0" w:color="auto"/>
              <w:bottom w:val="single" w:sz="4" w:space="0" w:color="auto"/>
              <w:right w:val="single" w:sz="4" w:space="0" w:color="auto"/>
            </w:tcBorders>
          </w:tcPr>
          <w:p w14:paraId="73177ECB"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Неустойка (штрафы, пени)</w:t>
            </w:r>
          </w:p>
        </w:tc>
        <w:tc>
          <w:tcPr>
            <w:tcW w:w="1378" w:type="dxa"/>
            <w:tcBorders>
              <w:top w:val="nil"/>
              <w:left w:val="nil"/>
              <w:bottom w:val="single" w:sz="4" w:space="0" w:color="auto"/>
              <w:right w:val="single" w:sz="4" w:space="0" w:color="auto"/>
            </w:tcBorders>
          </w:tcPr>
          <w:p w14:paraId="67682B21"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1467" w:type="dxa"/>
            <w:gridSpan w:val="2"/>
            <w:tcBorders>
              <w:top w:val="nil"/>
              <w:left w:val="nil"/>
              <w:bottom w:val="single" w:sz="4" w:space="0" w:color="auto"/>
              <w:right w:val="single" w:sz="4" w:space="0" w:color="auto"/>
            </w:tcBorders>
          </w:tcPr>
          <w:p w14:paraId="224B74B8"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43C9879E"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1920" w:type="dxa"/>
            <w:tcBorders>
              <w:top w:val="nil"/>
              <w:left w:val="nil"/>
              <w:bottom w:val="single" w:sz="4" w:space="0" w:color="auto"/>
              <w:right w:val="single" w:sz="4" w:space="0" w:color="auto"/>
            </w:tcBorders>
          </w:tcPr>
          <w:p w14:paraId="25648AE5"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4D15E9F2" w14:textId="77777777" w:rsidTr="00047A6F">
        <w:trPr>
          <w:gridAfter w:val="1"/>
          <w:wAfter w:w="875" w:type="dxa"/>
          <w:cantSplit/>
          <w:trHeight w:val="1026"/>
        </w:trPr>
        <w:tc>
          <w:tcPr>
            <w:tcW w:w="3575" w:type="dxa"/>
            <w:vMerge w:val="restart"/>
            <w:tcBorders>
              <w:top w:val="nil"/>
              <w:left w:val="single" w:sz="4" w:space="0" w:color="auto"/>
              <w:right w:val="single" w:sz="4" w:space="0" w:color="auto"/>
            </w:tcBorders>
          </w:tcPr>
          <w:p w14:paraId="0750DE7D"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Сальдо на 01.__.20__г.</w:t>
            </w:r>
            <w:r w:rsidRPr="0078555C">
              <w:rPr>
                <w:rFonts w:ascii="Garamond" w:eastAsia="Batang" w:hAnsi="Garamond" w:cs="Garamond"/>
                <w:b/>
                <w:sz w:val="22"/>
                <w:szCs w:val="22"/>
                <w:highlight w:val="yellow"/>
                <w:lang w:eastAsia="ar-SA"/>
              </w:rPr>
              <w:t>:</w:t>
            </w:r>
          </w:p>
          <w:p w14:paraId="44740AEC"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По вознаграждению Поверенного,</w:t>
            </w:r>
          </w:p>
          <w:p w14:paraId="32D3CB57"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в т.ч. НДС</w:t>
            </w:r>
          </w:p>
          <w:p w14:paraId="022C86A6"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По неустойке (штрафы, пени)</w:t>
            </w:r>
          </w:p>
        </w:tc>
        <w:tc>
          <w:tcPr>
            <w:tcW w:w="1378" w:type="dxa"/>
            <w:tcBorders>
              <w:top w:val="nil"/>
              <w:left w:val="nil"/>
              <w:bottom w:val="single" w:sz="4" w:space="0" w:color="auto"/>
              <w:right w:val="single" w:sz="4" w:space="0" w:color="auto"/>
            </w:tcBorders>
          </w:tcPr>
          <w:p w14:paraId="01365112"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1467" w:type="dxa"/>
            <w:gridSpan w:val="2"/>
            <w:tcBorders>
              <w:top w:val="nil"/>
              <w:left w:val="nil"/>
              <w:bottom w:val="single" w:sz="4" w:space="0" w:color="auto"/>
              <w:right w:val="single" w:sz="4" w:space="0" w:color="auto"/>
            </w:tcBorders>
          </w:tcPr>
          <w:p w14:paraId="1BD0CCF3"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34535399"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1920" w:type="dxa"/>
            <w:tcBorders>
              <w:top w:val="nil"/>
              <w:left w:val="nil"/>
              <w:bottom w:val="single" w:sz="4" w:space="0" w:color="auto"/>
              <w:right w:val="single" w:sz="4" w:space="0" w:color="auto"/>
            </w:tcBorders>
          </w:tcPr>
          <w:p w14:paraId="7BBAECA8"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7A8214EE" w14:textId="77777777" w:rsidTr="00047A6F">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5CBCC35A"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378" w:type="dxa"/>
            <w:tcBorders>
              <w:top w:val="nil"/>
              <w:left w:val="nil"/>
              <w:bottom w:val="single" w:sz="4" w:space="0" w:color="auto"/>
              <w:right w:val="single" w:sz="4" w:space="0" w:color="auto"/>
            </w:tcBorders>
          </w:tcPr>
          <w:p w14:paraId="509F36C0"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0704428A"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497952FE"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4E71B037"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7F1EB27A" w14:textId="77777777" w:rsidTr="00047A6F">
        <w:trPr>
          <w:gridAfter w:val="1"/>
          <w:wAfter w:w="875" w:type="dxa"/>
          <w:trHeight w:val="315"/>
        </w:trPr>
        <w:tc>
          <w:tcPr>
            <w:tcW w:w="3575" w:type="dxa"/>
            <w:tcBorders>
              <w:top w:val="nil"/>
              <w:left w:val="nil"/>
              <w:bottom w:val="nil"/>
              <w:right w:val="nil"/>
            </w:tcBorders>
            <w:noWrap/>
            <w:vAlign w:val="bottom"/>
          </w:tcPr>
          <w:p w14:paraId="6B69DE54"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2845" w:type="dxa"/>
            <w:gridSpan w:val="3"/>
            <w:tcBorders>
              <w:top w:val="nil"/>
              <w:left w:val="nil"/>
              <w:bottom w:val="nil"/>
              <w:right w:val="nil"/>
            </w:tcBorders>
            <w:noWrap/>
            <w:vAlign w:val="bottom"/>
          </w:tcPr>
          <w:p w14:paraId="57831DB2" w14:textId="77777777" w:rsidR="000E5AF0" w:rsidRPr="0078555C" w:rsidRDefault="000E5AF0" w:rsidP="00047A6F">
            <w:pPr>
              <w:suppressAutoHyphens/>
              <w:spacing w:before="120"/>
              <w:rPr>
                <w:rFonts w:ascii="Garamond" w:eastAsia="Batang" w:hAnsi="Garamond" w:cs="Garamond"/>
                <w:sz w:val="22"/>
                <w:szCs w:val="22"/>
                <w:lang w:eastAsia="ar-SA"/>
              </w:rPr>
            </w:pPr>
          </w:p>
        </w:tc>
        <w:tc>
          <w:tcPr>
            <w:tcW w:w="3480" w:type="dxa"/>
            <w:gridSpan w:val="2"/>
            <w:tcBorders>
              <w:top w:val="nil"/>
              <w:left w:val="nil"/>
              <w:bottom w:val="nil"/>
              <w:right w:val="nil"/>
            </w:tcBorders>
            <w:noWrap/>
            <w:vAlign w:val="bottom"/>
          </w:tcPr>
          <w:p w14:paraId="5C172621"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14:paraId="5E16EE6E" w14:textId="77777777" w:rsidTr="00047A6F">
        <w:trPr>
          <w:gridAfter w:val="1"/>
          <w:wAfter w:w="875" w:type="dxa"/>
          <w:trHeight w:val="315"/>
        </w:trPr>
        <w:tc>
          <w:tcPr>
            <w:tcW w:w="9900" w:type="dxa"/>
            <w:gridSpan w:val="6"/>
            <w:tcBorders>
              <w:top w:val="nil"/>
              <w:left w:val="nil"/>
              <w:bottom w:val="nil"/>
              <w:right w:val="nil"/>
            </w:tcBorders>
            <w:noWrap/>
            <w:vAlign w:val="bottom"/>
          </w:tcPr>
          <w:p w14:paraId="57B1E123"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xml:space="preserve">               От Поверенного:                                                           От Доверителя:</w:t>
            </w:r>
          </w:p>
        </w:tc>
      </w:tr>
      <w:tr w:rsidR="000E5AF0" w14:paraId="635D65E2" w14:textId="77777777" w:rsidTr="00047A6F">
        <w:tblPrEx>
          <w:tblCellMar>
            <w:left w:w="108" w:type="dxa"/>
            <w:right w:w="108" w:type="dxa"/>
          </w:tblCellMar>
          <w:tblLook w:val="01E0" w:firstRow="1" w:lastRow="1" w:firstColumn="1" w:lastColumn="1" w:noHBand="0" w:noVBand="0"/>
        </w:tblPrEx>
        <w:trPr>
          <w:trHeight w:val="274"/>
        </w:trPr>
        <w:tc>
          <w:tcPr>
            <w:tcW w:w="5103" w:type="dxa"/>
            <w:gridSpan w:val="3"/>
          </w:tcPr>
          <w:p w14:paraId="30C5CF53"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Главный бухгалтер:</w:t>
            </w:r>
          </w:p>
          <w:p w14:paraId="2FAF6311"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 xml:space="preserve">__________________ /________________/      </w:t>
            </w:r>
          </w:p>
          <w:p w14:paraId="76785AB0" w14:textId="77777777" w:rsidR="000E5AF0" w:rsidRDefault="000E5AF0" w:rsidP="00047A6F">
            <w:pPr>
              <w:suppressAutoHyphens/>
              <w:spacing w:before="120"/>
              <w:ind w:left="74"/>
              <w:rPr>
                <w:rFonts w:ascii="Garamond" w:eastAsia="Batang" w:hAnsi="Garamond" w:cs="Garamond"/>
                <w:color w:val="000000"/>
                <w:sz w:val="16"/>
                <w:szCs w:val="16"/>
                <w:lang w:eastAsia="ar-SA"/>
              </w:rPr>
            </w:pPr>
            <w:r>
              <w:rPr>
                <w:rFonts w:ascii="Garamond" w:eastAsia="Batang" w:hAnsi="Garamond" w:cs="Garamond"/>
                <w:color w:val="000000"/>
                <w:lang w:eastAsia="ar-SA"/>
              </w:rPr>
              <w:t xml:space="preserve">               </w:t>
            </w:r>
            <w:r>
              <w:rPr>
                <w:rFonts w:ascii="Garamond" w:eastAsia="Batang" w:hAnsi="Garamond" w:cs="Garamond"/>
                <w:color w:val="000000"/>
                <w:sz w:val="16"/>
                <w:szCs w:val="16"/>
                <w:lang w:eastAsia="ar-SA"/>
              </w:rPr>
              <w:t>подпись               расшифровка подписи</w:t>
            </w:r>
          </w:p>
          <w:p w14:paraId="023C1823"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или</w:t>
            </w:r>
          </w:p>
          <w:p w14:paraId="5676B67A"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Иное уполномоченное лицо по доверенности</w:t>
            </w:r>
          </w:p>
          <w:p w14:paraId="23435645"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(приказу) от ________________ № ____________</w:t>
            </w:r>
          </w:p>
          <w:p w14:paraId="6951476B" w14:textId="77777777" w:rsidR="000E5AF0" w:rsidRDefault="000E5AF0" w:rsidP="00047A6F">
            <w:pPr>
              <w:widowControl w:val="0"/>
              <w:autoSpaceDE w:val="0"/>
              <w:autoSpaceDN w:val="0"/>
              <w:adjustRightInd w:val="0"/>
              <w:rPr>
                <w:rFonts w:ascii="Garamond" w:hAnsi="Garamond" w:cs="Courier New"/>
                <w:color w:val="000000"/>
              </w:rPr>
            </w:pPr>
            <w:r w:rsidRPr="0078555C">
              <w:rPr>
                <w:rFonts w:ascii="Garamond" w:hAnsi="Garamond" w:cs="Courier New"/>
                <w:color w:val="000000"/>
                <w:sz w:val="22"/>
                <w:szCs w:val="22"/>
              </w:rPr>
              <w:t xml:space="preserve">_________________ /_______________________/       </w:t>
            </w:r>
            <w:r>
              <w:rPr>
                <w:rFonts w:ascii="Garamond" w:hAnsi="Garamond" w:cs="Courier New"/>
                <w:color w:val="000000"/>
              </w:rPr>
              <w:t xml:space="preserve">                                  </w:t>
            </w:r>
          </w:p>
          <w:p w14:paraId="6E2DB01B" w14:textId="77777777" w:rsidR="000E5AF0" w:rsidRDefault="000E5AF0" w:rsidP="00047A6F">
            <w:pPr>
              <w:suppressAutoHyphens/>
              <w:spacing w:before="120"/>
              <w:ind w:left="74"/>
              <w:rPr>
                <w:rFonts w:ascii="Garamond" w:eastAsia="Batang" w:hAnsi="Garamond" w:cs="Garamond"/>
                <w:sz w:val="16"/>
                <w:szCs w:val="16"/>
                <w:lang w:eastAsia="ar-SA"/>
              </w:rPr>
            </w:pPr>
            <w:r>
              <w:rPr>
                <w:rFonts w:ascii="Garamond" w:eastAsia="Batang" w:hAnsi="Garamond" w:cs="Garamond"/>
                <w:color w:val="000000"/>
                <w:lang w:eastAsia="ar-SA"/>
              </w:rPr>
              <w:t xml:space="preserve">          </w:t>
            </w:r>
            <w:r>
              <w:rPr>
                <w:rFonts w:ascii="Garamond" w:eastAsia="Batang" w:hAnsi="Garamond" w:cs="Garamond"/>
                <w:color w:val="000000"/>
                <w:sz w:val="16"/>
                <w:szCs w:val="16"/>
                <w:lang w:eastAsia="ar-SA"/>
              </w:rPr>
              <w:t>подпись                        расшифровка подписи</w:t>
            </w:r>
          </w:p>
        </w:tc>
        <w:tc>
          <w:tcPr>
            <w:tcW w:w="5672" w:type="dxa"/>
            <w:gridSpan w:val="4"/>
          </w:tcPr>
          <w:p w14:paraId="69C9ECA6"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Главный бухгалтер:</w:t>
            </w:r>
          </w:p>
          <w:p w14:paraId="02888B6D"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 xml:space="preserve">__________________ /________________/      </w:t>
            </w:r>
          </w:p>
          <w:p w14:paraId="4B599662" w14:textId="77777777" w:rsidR="000E5AF0" w:rsidRDefault="000E5AF0" w:rsidP="00047A6F">
            <w:pPr>
              <w:suppressAutoHyphens/>
              <w:spacing w:before="120"/>
              <w:ind w:left="74"/>
              <w:rPr>
                <w:rFonts w:ascii="Garamond" w:eastAsia="Batang" w:hAnsi="Garamond" w:cs="Garamond"/>
                <w:color w:val="000000"/>
                <w:sz w:val="16"/>
                <w:szCs w:val="16"/>
                <w:lang w:eastAsia="ar-SA"/>
              </w:rPr>
            </w:pPr>
            <w:r>
              <w:rPr>
                <w:rFonts w:ascii="Garamond" w:eastAsia="Batang" w:hAnsi="Garamond" w:cs="Garamond"/>
                <w:color w:val="000000"/>
                <w:lang w:eastAsia="ar-SA"/>
              </w:rPr>
              <w:t xml:space="preserve">                 </w:t>
            </w:r>
            <w:r>
              <w:rPr>
                <w:rFonts w:ascii="Garamond" w:eastAsia="Batang" w:hAnsi="Garamond" w:cs="Garamond"/>
                <w:color w:val="000000"/>
                <w:sz w:val="16"/>
                <w:szCs w:val="16"/>
                <w:lang w:eastAsia="ar-SA"/>
              </w:rPr>
              <w:t>подпись               расшифровка подписи</w:t>
            </w:r>
          </w:p>
          <w:p w14:paraId="46EB19E0"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или</w:t>
            </w:r>
          </w:p>
          <w:p w14:paraId="444C82E9"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Иное уполномоченное лицо по доверенности</w:t>
            </w:r>
          </w:p>
          <w:p w14:paraId="46470AFF"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(приказу) от ________________ № ____________</w:t>
            </w:r>
          </w:p>
          <w:p w14:paraId="2E7DB71F" w14:textId="77777777" w:rsidR="000E5AF0" w:rsidRDefault="000E5AF0" w:rsidP="00047A6F">
            <w:pPr>
              <w:widowControl w:val="0"/>
              <w:autoSpaceDE w:val="0"/>
              <w:autoSpaceDN w:val="0"/>
              <w:adjustRightInd w:val="0"/>
              <w:rPr>
                <w:rFonts w:ascii="Garamond" w:hAnsi="Garamond" w:cs="Courier New"/>
                <w:color w:val="000000"/>
              </w:rPr>
            </w:pPr>
            <w:r w:rsidRPr="0078555C">
              <w:rPr>
                <w:rFonts w:ascii="Garamond" w:hAnsi="Garamond" w:cs="Courier New"/>
                <w:color w:val="000000"/>
                <w:sz w:val="22"/>
                <w:szCs w:val="22"/>
              </w:rPr>
              <w:t>_________________ /_______________________/</w:t>
            </w:r>
            <w:r>
              <w:rPr>
                <w:rFonts w:ascii="Garamond" w:hAnsi="Garamond" w:cs="Courier New"/>
                <w:color w:val="000000"/>
              </w:rPr>
              <w:t xml:space="preserve">                                         </w:t>
            </w:r>
          </w:p>
          <w:p w14:paraId="27E6FBFA" w14:textId="77777777" w:rsidR="000E5AF0" w:rsidRDefault="000E5AF0" w:rsidP="00047A6F">
            <w:pPr>
              <w:suppressAutoHyphens/>
              <w:spacing w:before="120"/>
              <w:ind w:left="74"/>
              <w:rPr>
                <w:rFonts w:ascii="Garamond" w:eastAsia="Batang" w:hAnsi="Garamond" w:cs="Garamond"/>
                <w:sz w:val="16"/>
                <w:szCs w:val="16"/>
                <w:lang w:eastAsia="ar-SA"/>
              </w:rPr>
            </w:pPr>
            <w:r>
              <w:rPr>
                <w:rFonts w:ascii="Garamond" w:eastAsia="Batang" w:hAnsi="Garamond" w:cs="Garamond"/>
                <w:color w:val="000000"/>
                <w:lang w:eastAsia="ar-SA"/>
              </w:rPr>
              <w:t xml:space="preserve">          </w:t>
            </w:r>
            <w:r>
              <w:rPr>
                <w:rFonts w:ascii="Garamond" w:eastAsia="Batang" w:hAnsi="Garamond" w:cs="Garamond"/>
                <w:color w:val="000000"/>
                <w:sz w:val="16"/>
                <w:szCs w:val="16"/>
                <w:lang w:eastAsia="ar-SA"/>
              </w:rPr>
              <w:t>подпись                          расшифровка подписи</w:t>
            </w:r>
          </w:p>
        </w:tc>
      </w:tr>
    </w:tbl>
    <w:p w14:paraId="111A748F" w14:textId="77777777" w:rsidR="000E5AF0" w:rsidRDefault="000E5AF0" w:rsidP="000E5AF0"/>
    <w:p w14:paraId="3EF6432D" w14:textId="77777777" w:rsidR="000E5AF0" w:rsidRDefault="000E5AF0" w:rsidP="000E5AF0">
      <w:pPr>
        <w:rPr>
          <w:rFonts w:ascii="Garamond" w:hAnsi="Garamond"/>
          <w:b/>
          <w:highlight w:val="yellow"/>
        </w:rPr>
      </w:pPr>
    </w:p>
    <w:p w14:paraId="087BFC27" w14:textId="77777777" w:rsidR="000E5AF0" w:rsidRDefault="000E5AF0" w:rsidP="000E5AF0">
      <w:pPr>
        <w:rPr>
          <w:rFonts w:ascii="Garamond" w:hAnsi="Garamond"/>
          <w:b/>
        </w:rPr>
      </w:pPr>
      <w:r w:rsidRPr="0078555C">
        <w:rPr>
          <w:rFonts w:ascii="Garamond" w:hAnsi="Garamond"/>
          <w:b/>
        </w:rPr>
        <w:t>Предлагаемая редакция</w:t>
      </w:r>
    </w:p>
    <w:p w14:paraId="17851FBD" w14:textId="77777777" w:rsidR="000E5AF0" w:rsidRPr="00617B68" w:rsidRDefault="000E5AF0" w:rsidP="000E5AF0">
      <w:pPr>
        <w:rPr>
          <w:rFonts w:ascii="Garamond" w:hAnsi="Garamond"/>
          <w:b/>
        </w:rPr>
      </w:pPr>
    </w:p>
    <w:p w14:paraId="691F58A5" w14:textId="77777777" w:rsidR="000E5AF0" w:rsidRDefault="000E5AF0" w:rsidP="000E5AF0">
      <w:pPr>
        <w:suppressAutoHyphens/>
        <w:spacing w:before="120"/>
        <w:rPr>
          <w:rFonts w:ascii="Garamond" w:eastAsia="Batang" w:hAnsi="Garamond" w:cs="Garamond"/>
          <w:sz w:val="20"/>
          <w:szCs w:val="20"/>
          <w:lang w:eastAsia="ar-SA"/>
        </w:rPr>
      </w:pPr>
      <w:r>
        <w:rPr>
          <w:rFonts w:ascii="Garamond" w:eastAsia="Batang" w:hAnsi="Garamond" w:cs="Garamond"/>
          <w:sz w:val="20"/>
          <w:szCs w:val="20"/>
          <w:lang w:eastAsia="ar-SA"/>
        </w:rPr>
        <w:t>Форму утверждаю</w:t>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t xml:space="preserve"> Форму утверждаю</w:t>
      </w:r>
    </w:p>
    <w:p w14:paraId="72989A9D" w14:textId="77777777" w:rsidR="000E5AF0" w:rsidRDefault="000E5AF0" w:rsidP="000E5AF0">
      <w:pPr>
        <w:suppressAutoHyphens/>
        <w:spacing w:before="120"/>
        <w:jc w:val="both"/>
        <w:rPr>
          <w:rFonts w:ascii="Garamond" w:eastAsia="Batang" w:hAnsi="Garamond" w:cs="Garamond"/>
          <w:lang w:eastAsia="ar-SA"/>
        </w:rPr>
      </w:pPr>
      <w:r>
        <w:rPr>
          <w:rFonts w:ascii="Garamond" w:eastAsia="Batang" w:hAnsi="Garamond" w:cs="Garamond"/>
          <w:sz w:val="20"/>
          <w:szCs w:val="20"/>
          <w:lang w:eastAsia="ar-SA"/>
        </w:rPr>
        <w:t xml:space="preserve">_________________ (от Доверителя) </w:t>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t>_______________ (от Поверенного)</w:t>
      </w:r>
    </w:p>
    <w:p w14:paraId="63706FB8" w14:textId="77777777" w:rsidR="000E5AF0" w:rsidRDefault="000E5AF0" w:rsidP="000E5AF0">
      <w:pPr>
        <w:suppressAutoHyphens/>
        <w:spacing w:before="120"/>
        <w:jc w:val="right"/>
        <w:outlineLvl w:val="0"/>
        <w:rPr>
          <w:rFonts w:ascii="Garamond" w:eastAsia="Batang" w:hAnsi="Garamond" w:cs="Garamond"/>
          <w:b/>
          <w:sz w:val="20"/>
          <w:szCs w:val="20"/>
          <w:lang w:eastAsia="ar-SA"/>
        </w:rPr>
      </w:pPr>
      <w:r>
        <w:rPr>
          <w:rFonts w:ascii="Garamond" w:eastAsia="Batang" w:hAnsi="Garamond" w:cs="Garamond"/>
          <w:b/>
          <w:sz w:val="20"/>
          <w:szCs w:val="20"/>
          <w:lang w:eastAsia="ar-SA"/>
        </w:rPr>
        <w:t>Приложение 2</w:t>
      </w:r>
    </w:p>
    <w:p w14:paraId="6B7ADB41" w14:textId="77777777" w:rsidR="000E5AF0" w:rsidRDefault="000E5AF0" w:rsidP="000E5AF0">
      <w:pPr>
        <w:suppressAutoHyphens/>
        <w:spacing w:before="120"/>
        <w:jc w:val="right"/>
        <w:rPr>
          <w:rFonts w:ascii="Garamond" w:eastAsia="Batang" w:hAnsi="Garamond" w:cs="Garamond"/>
          <w:b/>
          <w:sz w:val="20"/>
          <w:szCs w:val="20"/>
          <w:lang w:eastAsia="ar-SA"/>
        </w:rPr>
      </w:pPr>
      <w:r>
        <w:rPr>
          <w:rFonts w:ascii="Garamond" w:eastAsia="Batang" w:hAnsi="Garamond" w:cs="Garamond"/>
          <w:b/>
          <w:sz w:val="20"/>
          <w:szCs w:val="20"/>
          <w:lang w:eastAsia="ar-SA"/>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33A3EA7" w14:textId="77777777" w:rsidR="000E5AF0" w:rsidRDefault="000E5AF0" w:rsidP="000E5AF0">
      <w:pPr>
        <w:suppressAutoHyphens/>
        <w:spacing w:before="120"/>
        <w:jc w:val="right"/>
        <w:rPr>
          <w:rFonts w:ascii="Garamond" w:eastAsia="Batang" w:hAnsi="Garamond" w:cs="Garamond"/>
          <w:b/>
          <w:sz w:val="20"/>
          <w:szCs w:val="20"/>
          <w:lang w:eastAsia="ar-SA"/>
        </w:rPr>
      </w:pPr>
      <w:r>
        <w:rPr>
          <w:rFonts w:ascii="Garamond" w:eastAsia="Batang" w:hAnsi="Garamond" w:cs="Garamond"/>
          <w:b/>
          <w:sz w:val="20"/>
          <w:szCs w:val="20"/>
          <w:lang w:eastAsia="ar-SA"/>
        </w:rPr>
        <w:t>от «___»_________ №_____</w:t>
      </w: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150"/>
        <w:gridCol w:w="1317"/>
        <w:gridCol w:w="1560"/>
        <w:gridCol w:w="1920"/>
        <w:gridCol w:w="875"/>
      </w:tblGrid>
      <w:tr w:rsidR="000E5AF0" w14:paraId="23BDDDAA" w14:textId="77777777" w:rsidTr="00047A6F">
        <w:trPr>
          <w:gridAfter w:val="1"/>
          <w:wAfter w:w="875" w:type="dxa"/>
          <w:trHeight w:val="2034"/>
        </w:trPr>
        <w:tc>
          <w:tcPr>
            <w:tcW w:w="9900" w:type="dxa"/>
            <w:gridSpan w:val="6"/>
            <w:tcBorders>
              <w:top w:val="nil"/>
              <w:left w:val="nil"/>
              <w:right w:val="nil"/>
            </w:tcBorders>
            <w:noWrap/>
          </w:tcPr>
          <w:p w14:paraId="4C827831" w14:textId="77777777" w:rsidR="000E5AF0" w:rsidRPr="0078555C" w:rsidRDefault="000E5AF0" w:rsidP="00047A6F">
            <w:pPr>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ab/>
            </w:r>
          </w:p>
          <w:p w14:paraId="4449BC61"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АКТ СВЕРКИ РАСЧЕТОВ</w:t>
            </w:r>
          </w:p>
          <w:p w14:paraId="5BCCA124"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44EBBFE"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№_________от_________</w:t>
            </w:r>
          </w:p>
          <w:p w14:paraId="6B8ED7E9"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за _____________________ г.</w:t>
            </w:r>
          </w:p>
          <w:p w14:paraId="61FE0146" w14:textId="77777777" w:rsidR="000E5AF0" w:rsidRPr="0078555C" w:rsidRDefault="000E5AF0" w:rsidP="00047A6F">
            <w:pPr>
              <w:suppressAutoHyphens/>
              <w:spacing w:before="120"/>
              <w:jc w:val="right"/>
              <w:rPr>
                <w:rFonts w:ascii="Garamond" w:eastAsia="Batang" w:hAnsi="Garamond" w:cs="Garamond"/>
                <w:sz w:val="22"/>
                <w:szCs w:val="22"/>
                <w:lang w:eastAsia="ar-SA"/>
              </w:rPr>
            </w:pPr>
            <w:r w:rsidRPr="0078555C">
              <w:rPr>
                <w:rFonts w:ascii="Garamond" w:eastAsia="Batang" w:hAnsi="Garamond" w:cs="Garamond"/>
                <w:sz w:val="22"/>
                <w:szCs w:val="22"/>
                <w:lang w:eastAsia="ar-SA"/>
              </w:rPr>
              <w:t xml:space="preserve">«_____» ______ 20__ г. </w:t>
            </w:r>
          </w:p>
          <w:p w14:paraId="6883CF8A" w14:textId="77777777" w:rsidR="000E5AF0" w:rsidRPr="0078555C" w:rsidRDefault="000E5AF0" w:rsidP="00047A6F">
            <w:pPr>
              <w:suppressAutoHyphens/>
              <w:spacing w:before="120"/>
              <w:jc w:val="right"/>
              <w:rPr>
                <w:rFonts w:ascii="Garamond" w:eastAsia="Batang" w:hAnsi="Garamond" w:cs="Garamond"/>
                <w:sz w:val="22"/>
                <w:szCs w:val="22"/>
                <w:lang w:eastAsia="ar-SA"/>
              </w:rPr>
            </w:pPr>
            <w:r w:rsidRPr="0078555C">
              <w:rPr>
                <w:rFonts w:ascii="Garamond" w:eastAsia="Batang" w:hAnsi="Garamond" w:cs="Garamond"/>
                <w:sz w:val="22"/>
                <w:szCs w:val="22"/>
                <w:lang w:eastAsia="ar-SA"/>
              </w:rPr>
              <w:t xml:space="preserve">(руб.) </w:t>
            </w:r>
          </w:p>
        </w:tc>
      </w:tr>
      <w:tr w:rsidR="000E5AF0" w14:paraId="54F9A6D4" w14:textId="77777777" w:rsidTr="00047A6F">
        <w:trPr>
          <w:gridAfter w:val="1"/>
          <w:wAfter w:w="875"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45ED9840" w14:textId="77777777" w:rsidR="000E5AF0" w:rsidRPr="0078555C" w:rsidRDefault="000E5AF0" w:rsidP="00047A6F">
            <w:pPr>
              <w:suppressAutoHyphens/>
              <w:spacing w:before="120"/>
              <w:jc w:val="both"/>
              <w:rPr>
                <w:rFonts w:ascii="Garamond" w:eastAsia="Batang" w:hAnsi="Garamond" w:cs="Garamond"/>
                <w:b/>
                <w:sz w:val="22"/>
                <w:szCs w:val="22"/>
                <w:lang w:eastAsia="ar-SA"/>
              </w:rPr>
            </w:pPr>
            <w:r w:rsidRPr="0078555C">
              <w:rPr>
                <w:rFonts w:ascii="Garamond" w:eastAsia="Batang" w:hAnsi="Garamond" w:cs="Garamond"/>
                <w:b/>
                <w:sz w:val="22"/>
                <w:szCs w:val="22"/>
                <w:lang w:eastAsia="ar-SA"/>
              </w:rPr>
              <w:t> </w:t>
            </w:r>
          </w:p>
        </w:tc>
        <w:tc>
          <w:tcPr>
            <w:tcW w:w="2845" w:type="dxa"/>
            <w:gridSpan w:val="3"/>
            <w:tcBorders>
              <w:top w:val="single" w:sz="4" w:space="0" w:color="auto"/>
              <w:left w:val="single" w:sz="4" w:space="0" w:color="auto"/>
              <w:bottom w:val="single" w:sz="4" w:space="0" w:color="000000"/>
              <w:right w:val="single" w:sz="4" w:space="0" w:color="auto"/>
            </w:tcBorders>
          </w:tcPr>
          <w:p w14:paraId="46F6B2C1" w14:textId="77777777" w:rsidR="000E5AF0" w:rsidRPr="0078555C" w:rsidRDefault="000E5AF0" w:rsidP="00047A6F">
            <w:pPr>
              <w:jc w:val="center"/>
              <w:rPr>
                <w:rFonts w:ascii="Garamond" w:hAnsi="Garamond"/>
                <w:b/>
                <w:sz w:val="22"/>
                <w:szCs w:val="22"/>
              </w:rPr>
            </w:pPr>
            <w:r w:rsidRPr="0078555C">
              <w:rPr>
                <w:rFonts w:ascii="Garamond" w:hAnsi="Garamond"/>
                <w:b/>
                <w:sz w:val="22"/>
                <w:szCs w:val="22"/>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01347859"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По данным Доверителя</w:t>
            </w:r>
          </w:p>
        </w:tc>
      </w:tr>
      <w:tr w:rsidR="000E5AF0" w14:paraId="7CC8E722" w14:textId="77777777" w:rsidTr="00047A6F">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0881EB36" w14:textId="77777777" w:rsidR="000E5AF0" w:rsidRPr="0078555C" w:rsidRDefault="000E5AF0" w:rsidP="00047A6F">
            <w:pPr>
              <w:suppressAutoHyphens/>
              <w:spacing w:before="120"/>
              <w:jc w:val="both"/>
              <w:rPr>
                <w:rFonts w:ascii="Garamond" w:eastAsia="Batang" w:hAnsi="Garamond" w:cs="Garamond"/>
                <w:b/>
                <w:sz w:val="22"/>
                <w:szCs w:val="22"/>
                <w:lang w:eastAsia="ar-SA"/>
              </w:rPr>
            </w:pPr>
          </w:p>
        </w:tc>
        <w:tc>
          <w:tcPr>
            <w:tcW w:w="1378" w:type="dxa"/>
            <w:tcBorders>
              <w:top w:val="nil"/>
              <w:left w:val="nil"/>
              <w:bottom w:val="single" w:sz="4" w:space="0" w:color="auto"/>
              <w:right w:val="single" w:sz="4" w:space="0" w:color="auto"/>
            </w:tcBorders>
          </w:tcPr>
          <w:p w14:paraId="7B292D89"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Дебет</w:t>
            </w:r>
          </w:p>
        </w:tc>
        <w:tc>
          <w:tcPr>
            <w:tcW w:w="1467" w:type="dxa"/>
            <w:gridSpan w:val="2"/>
            <w:tcBorders>
              <w:top w:val="nil"/>
              <w:left w:val="nil"/>
              <w:bottom w:val="single" w:sz="4" w:space="0" w:color="auto"/>
              <w:right w:val="single" w:sz="4" w:space="0" w:color="auto"/>
            </w:tcBorders>
          </w:tcPr>
          <w:p w14:paraId="75C4E670"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Кредит</w:t>
            </w:r>
          </w:p>
        </w:tc>
        <w:tc>
          <w:tcPr>
            <w:tcW w:w="1560" w:type="dxa"/>
            <w:tcBorders>
              <w:top w:val="single" w:sz="4" w:space="0" w:color="auto"/>
              <w:left w:val="nil"/>
              <w:bottom w:val="single" w:sz="4" w:space="0" w:color="auto"/>
              <w:right w:val="single" w:sz="4" w:space="0" w:color="auto"/>
            </w:tcBorders>
          </w:tcPr>
          <w:p w14:paraId="1DC958B1"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Дебет</w:t>
            </w:r>
          </w:p>
        </w:tc>
        <w:tc>
          <w:tcPr>
            <w:tcW w:w="1920" w:type="dxa"/>
            <w:tcBorders>
              <w:top w:val="single" w:sz="4" w:space="0" w:color="auto"/>
              <w:left w:val="nil"/>
              <w:bottom w:val="single" w:sz="4" w:space="0" w:color="auto"/>
              <w:right w:val="single" w:sz="4" w:space="0" w:color="auto"/>
            </w:tcBorders>
          </w:tcPr>
          <w:p w14:paraId="505C3778"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Кредит</w:t>
            </w:r>
          </w:p>
        </w:tc>
      </w:tr>
      <w:tr w:rsidR="000E5AF0" w14:paraId="76A4D940" w14:textId="77777777" w:rsidTr="00047A6F">
        <w:trPr>
          <w:gridAfter w:val="1"/>
          <w:wAfter w:w="875" w:type="dxa"/>
          <w:cantSplit/>
          <w:trHeight w:val="520"/>
        </w:trPr>
        <w:tc>
          <w:tcPr>
            <w:tcW w:w="3575" w:type="dxa"/>
            <w:tcBorders>
              <w:top w:val="single" w:sz="4" w:space="0" w:color="auto"/>
              <w:left w:val="single" w:sz="4" w:space="0" w:color="auto"/>
              <w:right w:val="single" w:sz="4" w:space="0" w:color="auto"/>
            </w:tcBorders>
          </w:tcPr>
          <w:p w14:paraId="4257FCCF"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Сальдо на 01.__.20__ г.</w:t>
            </w:r>
          </w:p>
        </w:tc>
        <w:tc>
          <w:tcPr>
            <w:tcW w:w="1378" w:type="dxa"/>
            <w:tcBorders>
              <w:top w:val="nil"/>
              <w:left w:val="nil"/>
              <w:bottom w:val="single" w:sz="4" w:space="0" w:color="auto"/>
              <w:right w:val="single" w:sz="4" w:space="0" w:color="auto"/>
            </w:tcBorders>
          </w:tcPr>
          <w:p w14:paraId="448A7BF9"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0FC2D315"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40287504"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6B1DF09E"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307FF2B6" w14:textId="77777777" w:rsidTr="00047A6F">
        <w:trPr>
          <w:gridAfter w:val="1"/>
          <w:wAfter w:w="875" w:type="dxa"/>
          <w:cantSplit/>
          <w:trHeight w:val="519"/>
        </w:trPr>
        <w:tc>
          <w:tcPr>
            <w:tcW w:w="3575" w:type="dxa"/>
            <w:tcBorders>
              <w:left w:val="single" w:sz="4" w:space="0" w:color="auto"/>
              <w:bottom w:val="single" w:sz="4" w:space="0" w:color="auto"/>
              <w:right w:val="single" w:sz="4" w:space="0" w:color="auto"/>
            </w:tcBorders>
          </w:tcPr>
          <w:p w14:paraId="2D2F7632"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lastRenderedPageBreak/>
              <w:t>По вознаграждению Поверенного,</w:t>
            </w:r>
          </w:p>
          <w:p w14:paraId="10D61F14"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в т.ч. НДС</w:t>
            </w:r>
          </w:p>
        </w:tc>
        <w:tc>
          <w:tcPr>
            <w:tcW w:w="1378" w:type="dxa"/>
            <w:tcBorders>
              <w:top w:val="nil"/>
              <w:left w:val="nil"/>
              <w:bottom w:val="single" w:sz="4" w:space="0" w:color="auto"/>
              <w:right w:val="single" w:sz="4" w:space="0" w:color="auto"/>
            </w:tcBorders>
          </w:tcPr>
          <w:p w14:paraId="0172FD9D"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33781E1E"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22283394"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7B4F691A"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4ABE0EEC" w14:textId="77777777" w:rsidTr="00047A6F">
        <w:trPr>
          <w:gridAfter w:val="1"/>
          <w:wAfter w:w="875" w:type="dxa"/>
          <w:cantSplit/>
          <w:trHeight w:val="519"/>
        </w:trPr>
        <w:tc>
          <w:tcPr>
            <w:tcW w:w="3575" w:type="dxa"/>
            <w:tcBorders>
              <w:left w:val="single" w:sz="4" w:space="0" w:color="auto"/>
              <w:bottom w:val="single" w:sz="4" w:space="0" w:color="auto"/>
              <w:right w:val="single" w:sz="4" w:space="0" w:color="auto"/>
            </w:tcBorders>
          </w:tcPr>
          <w:p w14:paraId="378EED56"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0133BF15"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39363D01"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70CF27ED"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563BAF39"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4EA82723" w14:textId="77777777" w:rsidTr="00047A6F">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784F5F2E"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Начислено вознаграждение за ___________________г. на сумму,</w:t>
            </w:r>
          </w:p>
          <w:p w14:paraId="180353AF"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в т.ч. НДС</w:t>
            </w:r>
          </w:p>
        </w:tc>
        <w:tc>
          <w:tcPr>
            <w:tcW w:w="1378" w:type="dxa"/>
            <w:tcBorders>
              <w:top w:val="nil"/>
              <w:left w:val="nil"/>
              <w:bottom w:val="single" w:sz="4" w:space="0" w:color="auto"/>
              <w:right w:val="single" w:sz="4" w:space="0" w:color="auto"/>
            </w:tcBorders>
          </w:tcPr>
          <w:p w14:paraId="52AE30AC"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7F8E16FD"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0914E651"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01D47564"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725AAA2E" w14:textId="77777777" w:rsidTr="00047A6F">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23F25132"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2221AFBA"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015F2DC5"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3B6B7EB6"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25E8E309"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045304EE" w14:textId="77777777" w:rsidTr="00047A6F">
        <w:trPr>
          <w:gridAfter w:val="1"/>
          <w:wAfter w:w="875" w:type="dxa"/>
          <w:cantSplit/>
          <w:trHeight w:val="1018"/>
        </w:trPr>
        <w:tc>
          <w:tcPr>
            <w:tcW w:w="3575" w:type="dxa"/>
            <w:tcBorders>
              <w:top w:val="nil"/>
              <w:left w:val="single" w:sz="4" w:space="0" w:color="auto"/>
              <w:right w:val="single" w:sz="4" w:space="0" w:color="auto"/>
            </w:tcBorders>
          </w:tcPr>
          <w:p w14:paraId="1B3FA5B8"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b/>
                <w:sz w:val="22"/>
                <w:szCs w:val="22"/>
                <w:lang w:eastAsia="ar-SA"/>
              </w:rPr>
              <w:t>Оплачено</w:t>
            </w:r>
            <w:r w:rsidRPr="0078555C">
              <w:rPr>
                <w:rFonts w:ascii="Garamond" w:eastAsia="Batang" w:hAnsi="Garamond" w:cs="Garamond"/>
                <w:sz w:val="22"/>
                <w:szCs w:val="22"/>
                <w:lang w:eastAsia="ar-SA"/>
              </w:rPr>
              <w:t>:</w:t>
            </w:r>
          </w:p>
          <w:p w14:paraId="73C532D2"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По вознаграждению Поверенного,</w:t>
            </w:r>
          </w:p>
          <w:p w14:paraId="6F3B9E38"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в т.ч. НДС</w:t>
            </w:r>
          </w:p>
        </w:tc>
        <w:tc>
          <w:tcPr>
            <w:tcW w:w="1378" w:type="dxa"/>
            <w:tcBorders>
              <w:top w:val="nil"/>
              <w:left w:val="nil"/>
              <w:bottom w:val="single" w:sz="4" w:space="0" w:color="auto"/>
              <w:right w:val="single" w:sz="4" w:space="0" w:color="auto"/>
            </w:tcBorders>
          </w:tcPr>
          <w:p w14:paraId="5D31B4F7"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56F853DA"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0FB5B029"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4833BFD4"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41228D5F" w14:textId="77777777" w:rsidTr="00047A6F">
        <w:trPr>
          <w:gridAfter w:val="1"/>
          <w:wAfter w:w="875" w:type="dxa"/>
          <w:cantSplit/>
          <w:trHeight w:val="467"/>
        </w:trPr>
        <w:tc>
          <w:tcPr>
            <w:tcW w:w="3575" w:type="dxa"/>
            <w:tcBorders>
              <w:left w:val="single" w:sz="4" w:space="0" w:color="auto"/>
              <w:bottom w:val="single" w:sz="4" w:space="0" w:color="auto"/>
              <w:right w:val="single" w:sz="4" w:space="0" w:color="auto"/>
            </w:tcBorders>
          </w:tcPr>
          <w:p w14:paraId="7FF0DAED"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Неустойка (штрафы, пени)</w:t>
            </w:r>
          </w:p>
        </w:tc>
        <w:tc>
          <w:tcPr>
            <w:tcW w:w="1378" w:type="dxa"/>
            <w:tcBorders>
              <w:top w:val="nil"/>
              <w:left w:val="nil"/>
              <w:bottom w:val="single" w:sz="4" w:space="0" w:color="auto"/>
              <w:right w:val="single" w:sz="4" w:space="0" w:color="auto"/>
            </w:tcBorders>
          </w:tcPr>
          <w:p w14:paraId="560BA657"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1467" w:type="dxa"/>
            <w:gridSpan w:val="2"/>
            <w:tcBorders>
              <w:top w:val="nil"/>
              <w:left w:val="nil"/>
              <w:bottom w:val="single" w:sz="4" w:space="0" w:color="auto"/>
              <w:right w:val="single" w:sz="4" w:space="0" w:color="auto"/>
            </w:tcBorders>
          </w:tcPr>
          <w:p w14:paraId="17F93558"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4E802D5C"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1920" w:type="dxa"/>
            <w:tcBorders>
              <w:top w:val="nil"/>
              <w:left w:val="nil"/>
              <w:bottom w:val="single" w:sz="4" w:space="0" w:color="auto"/>
              <w:right w:val="single" w:sz="4" w:space="0" w:color="auto"/>
            </w:tcBorders>
          </w:tcPr>
          <w:p w14:paraId="26590BB3"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49FC4AC9" w14:textId="77777777" w:rsidTr="00047A6F">
        <w:trPr>
          <w:gridAfter w:val="1"/>
          <w:wAfter w:w="875" w:type="dxa"/>
          <w:cantSplit/>
          <w:trHeight w:val="1026"/>
        </w:trPr>
        <w:tc>
          <w:tcPr>
            <w:tcW w:w="3575" w:type="dxa"/>
            <w:vMerge w:val="restart"/>
            <w:tcBorders>
              <w:top w:val="nil"/>
              <w:left w:val="single" w:sz="4" w:space="0" w:color="auto"/>
              <w:right w:val="single" w:sz="4" w:space="0" w:color="auto"/>
            </w:tcBorders>
          </w:tcPr>
          <w:p w14:paraId="659649F4"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Сальдо на 01.__.20__г.</w:t>
            </w:r>
          </w:p>
          <w:p w14:paraId="51A00AAE"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По вознаграждению Поверенного,</w:t>
            </w:r>
          </w:p>
          <w:p w14:paraId="03C6846A"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в т.ч. НДС</w:t>
            </w:r>
          </w:p>
          <w:p w14:paraId="71D289C2"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По неустойке (штрафы, пени)</w:t>
            </w:r>
          </w:p>
        </w:tc>
        <w:tc>
          <w:tcPr>
            <w:tcW w:w="1378" w:type="dxa"/>
            <w:tcBorders>
              <w:top w:val="nil"/>
              <w:left w:val="nil"/>
              <w:bottom w:val="single" w:sz="4" w:space="0" w:color="auto"/>
              <w:right w:val="single" w:sz="4" w:space="0" w:color="auto"/>
            </w:tcBorders>
          </w:tcPr>
          <w:p w14:paraId="34FBBA9C"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1467" w:type="dxa"/>
            <w:gridSpan w:val="2"/>
            <w:tcBorders>
              <w:top w:val="nil"/>
              <w:left w:val="nil"/>
              <w:bottom w:val="single" w:sz="4" w:space="0" w:color="auto"/>
              <w:right w:val="single" w:sz="4" w:space="0" w:color="auto"/>
            </w:tcBorders>
          </w:tcPr>
          <w:p w14:paraId="3832B223"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0BE8BCCA"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1920" w:type="dxa"/>
            <w:tcBorders>
              <w:top w:val="nil"/>
              <w:left w:val="nil"/>
              <w:bottom w:val="single" w:sz="4" w:space="0" w:color="auto"/>
              <w:right w:val="single" w:sz="4" w:space="0" w:color="auto"/>
            </w:tcBorders>
          </w:tcPr>
          <w:p w14:paraId="7A9F3D36"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579A71B3" w14:textId="77777777" w:rsidTr="00047A6F">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6ECDD8C2"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378" w:type="dxa"/>
            <w:tcBorders>
              <w:top w:val="nil"/>
              <w:left w:val="nil"/>
              <w:bottom w:val="single" w:sz="4" w:space="0" w:color="auto"/>
              <w:right w:val="single" w:sz="4" w:space="0" w:color="auto"/>
            </w:tcBorders>
          </w:tcPr>
          <w:p w14:paraId="6A017F36"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467" w:type="dxa"/>
            <w:gridSpan w:val="2"/>
            <w:tcBorders>
              <w:top w:val="nil"/>
              <w:left w:val="nil"/>
              <w:bottom w:val="single" w:sz="4" w:space="0" w:color="auto"/>
              <w:right w:val="single" w:sz="4" w:space="0" w:color="auto"/>
            </w:tcBorders>
          </w:tcPr>
          <w:p w14:paraId="567A3AD2"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560" w:type="dxa"/>
            <w:tcBorders>
              <w:top w:val="nil"/>
              <w:left w:val="nil"/>
              <w:bottom w:val="single" w:sz="4" w:space="0" w:color="auto"/>
              <w:right w:val="single" w:sz="4" w:space="0" w:color="auto"/>
            </w:tcBorders>
          </w:tcPr>
          <w:p w14:paraId="2A2F5BF6"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1920" w:type="dxa"/>
            <w:tcBorders>
              <w:top w:val="nil"/>
              <w:left w:val="nil"/>
              <w:bottom w:val="single" w:sz="4" w:space="0" w:color="auto"/>
              <w:right w:val="single" w:sz="4" w:space="0" w:color="auto"/>
            </w:tcBorders>
          </w:tcPr>
          <w:p w14:paraId="75E7C5C1"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r>
      <w:tr w:rsidR="000E5AF0" w14:paraId="351DCEB5" w14:textId="77777777" w:rsidTr="00047A6F">
        <w:trPr>
          <w:gridAfter w:val="1"/>
          <w:wAfter w:w="875" w:type="dxa"/>
          <w:trHeight w:val="315"/>
        </w:trPr>
        <w:tc>
          <w:tcPr>
            <w:tcW w:w="3575" w:type="dxa"/>
            <w:tcBorders>
              <w:top w:val="nil"/>
              <w:left w:val="nil"/>
              <w:bottom w:val="nil"/>
              <w:right w:val="nil"/>
            </w:tcBorders>
            <w:noWrap/>
            <w:vAlign w:val="bottom"/>
          </w:tcPr>
          <w:p w14:paraId="5B08D224" w14:textId="77777777" w:rsidR="000E5AF0" w:rsidRPr="0078555C" w:rsidRDefault="000E5AF0" w:rsidP="00047A6F">
            <w:pPr>
              <w:suppressAutoHyphens/>
              <w:spacing w:before="120"/>
              <w:jc w:val="both"/>
              <w:rPr>
                <w:rFonts w:ascii="Garamond" w:eastAsia="Batang" w:hAnsi="Garamond" w:cs="Garamond"/>
                <w:sz w:val="22"/>
                <w:szCs w:val="22"/>
                <w:lang w:eastAsia="ar-SA"/>
              </w:rPr>
            </w:pPr>
          </w:p>
        </w:tc>
        <w:tc>
          <w:tcPr>
            <w:tcW w:w="2845" w:type="dxa"/>
            <w:gridSpan w:val="3"/>
            <w:tcBorders>
              <w:top w:val="nil"/>
              <w:left w:val="nil"/>
              <w:bottom w:val="nil"/>
              <w:right w:val="nil"/>
            </w:tcBorders>
            <w:noWrap/>
            <w:vAlign w:val="bottom"/>
          </w:tcPr>
          <w:p w14:paraId="7C72A16A" w14:textId="77777777" w:rsidR="000E5AF0" w:rsidRPr="0078555C" w:rsidRDefault="000E5AF0" w:rsidP="00047A6F">
            <w:pPr>
              <w:suppressAutoHyphens/>
              <w:spacing w:before="120"/>
              <w:rPr>
                <w:rFonts w:ascii="Garamond" w:eastAsia="Batang" w:hAnsi="Garamond" w:cs="Garamond"/>
                <w:sz w:val="22"/>
                <w:szCs w:val="22"/>
                <w:lang w:eastAsia="ar-SA"/>
              </w:rPr>
            </w:pPr>
          </w:p>
        </w:tc>
        <w:tc>
          <w:tcPr>
            <w:tcW w:w="3480" w:type="dxa"/>
            <w:gridSpan w:val="2"/>
            <w:tcBorders>
              <w:top w:val="nil"/>
              <w:left w:val="nil"/>
              <w:bottom w:val="nil"/>
              <w:right w:val="nil"/>
            </w:tcBorders>
            <w:noWrap/>
            <w:vAlign w:val="bottom"/>
          </w:tcPr>
          <w:p w14:paraId="54A766C1"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14:paraId="4F86271B" w14:textId="77777777" w:rsidTr="00047A6F">
        <w:trPr>
          <w:gridAfter w:val="1"/>
          <w:wAfter w:w="875" w:type="dxa"/>
          <w:trHeight w:val="315"/>
        </w:trPr>
        <w:tc>
          <w:tcPr>
            <w:tcW w:w="9900" w:type="dxa"/>
            <w:gridSpan w:val="6"/>
            <w:tcBorders>
              <w:top w:val="nil"/>
              <w:left w:val="nil"/>
              <w:bottom w:val="nil"/>
              <w:right w:val="nil"/>
            </w:tcBorders>
            <w:noWrap/>
            <w:vAlign w:val="bottom"/>
          </w:tcPr>
          <w:p w14:paraId="538FD25D"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xml:space="preserve">               От Поверенного:                                                           От Доверителя:</w:t>
            </w:r>
          </w:p>
        </w:tc>
      </w:tr>
      <w:tr w:rsidR="000E5AF0" w14:paraId="797783EB" w14:textId="77777777" w:rsidTr="00047A6F">
        <w:tblPrEx>
          <w:tblCellMar>
            <w:left w:w="108" w:type="dxa"/>
            <w:right w:w="108" w:type="dxa"/>
          </w:tblCellMar>
          <w:tblLook w:val="01E0" w:firstRow="1" w:lastRow="1" w:firstColumn="1" w:lastColumn="1" w:noHBand="0" w:noVBand="0"/>
        </w:tblPrEx>
        <w:trPr>
          <w:trHeight w:val="274"/>
        </w:trPr>
        <w:tc>
          <w:tcPr>
            <w:tcW w:w="5103" w:type="dxa"/>
            <w:gridSpan w:val="3"/>
          </w:tcPr>
          <w:p w14:paraId="6897112C"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Главный бухгалтер:</w:t>
            </w:r>
          </w:p>
          <w:p w14:paraId="067AA113"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 xml:space="preserve">__________________ /________________/      </w:t>
            </w:r>
          </w:p>
          <w:p w14:paraId="29821272" w14:textId="77777777" w:rsidR="000E5AF0" w:rsidRDefault="000E5AF0" w:rsidP="00047A6F">
            <w:pPr>
              <w:suppressAutoHyphens/>
              <w:spacing w:before="120"/>
              <w:ind w:left="74"/>
              <w:rPr>
                <w:rFonts w:ascii="Garamond" w:eastAsia="Batang" w:hAnsi="Garamond" w:cs="Garamond"/>
                <w:color w:val="000000"/>
                <w:sz w:val="16"/>
                <w:szCs w:val="16"/>
                <w:lang w:eastAsia="ar-SA"/>
              </w:rPr>
            </w:pPr>
            <w:r>
              <w:rPr>
                <w:rFonts w:ascii="Garamond" w:eastAsia="Batang" w:hAnsi="Garamond" w:cs="Garamond"/>
                <w:color w:val="000000"/>
                <w:lang w:eastAsia="ar-SA"/>
              </w:rPr>
              <w:t xml:space="preserve">               </w:t>
            </w:r>
            <w:r>
              <w:rPr>
                <w:rFonts w:ascii="Garamond" w:eastAsia="Batang" w:hAnsi="Garamond" w:cs="Garamond"/>
                <w:color w:val="000000"/>
                <w:sz w:val="16"/>
                <w:szCs w:val="16"/>
                <w:lang w:eastAsia="ar-SA"/>
              </w:rPr>
              <w:t>подпись               расшифровка подписи</w:t>
            </w:r>
          </w:p>
          <w:p w14:paraId="7E0A7042"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или</w:t>
            </w:r>
          </w:p>
          <w:p w14:paraId="718193CD"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Иное уполномоченное лицо по доверенности</w:t>
            </w:r>
          </w:p>
          <w:p w14:paraId="13101B2F"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(приказу) от ________________ № ____________</w:t>
            </w:r>
          </w:p>
          <w:p w14:paraId="6BEF895A"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 xml:space="preserve">_________________ /_______________________/                                         </w:t>
            </w:r>
          </w:p>
          <w:p w14:paraId="5F753323" w14:textId="77777777" w:rsidR="000E5AF0" w:rsidRDefault="000E5AF0" w:rsidP="00047A6F">
            <w:pPr>
              <w:suppressAutoHyphens/>
              <w:spacing w:before="120"/>
              <w:ind w:left="74"/>
              <w:rPr>
                <w:rFonts w:ascii="Garamond" w:eastAsia="Batang" w:hAnsi="Garamond" w:cs="Garamond"/>
                <w:sz w:val="16"/>
                <w:szCs w:val="16"/>
                <w:lang w:eastAsia="ar-SA"/>
              </w:rPr>
            </w:pPr>
            <w:r>
              <w:rPr>
                <w:rFonts w:ascii="Garamond" w:eastAsia="Batang" w:hAnsi="Garamond" w:cs="Garamond"/>
                <w:color w:val="000000"/>
                <w:lang w:eastAsia="ar-SA"/>
              </w:rPr>
              <w:t xml:space="preserve">          </w:t>
            </w:r>
            <w:r>
              <w:rPr>
                <w:rFonts w:ascii="Garamond" w:eastAsia="Batang" w:hAnsi="Garamond" w:cs="Garamond"/>
                <w:color w:val="000000"/>
                <w:sz w:val="16"/>
                <w:szCs w:val="16"/>
                <w:lang w:eastAsia="ar-SA"/>
              </w:rPr>
              <w:t>подпись                        расшифровка подписи</w:t>
            </w:r>
          </w:p>
        </w:tc>
        <w:tc>
          <w:tcPr>
            <w:tcW w:w="5672" w:type="dxa"/>
            <w:gridSpan w:val="4"/>
          </w:tcPr>
          <w:p w14:paraId="2E379FDB"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Главный бухгалтер:</w:t>
            </w:r>
          </w:p>
          <w:p w14:paraId="26FC5BBE" w14:textId="77777777" w:rsidR="000E5AF0" w:rsidRDefault="000E5AF0" w:rsidP="00047A6F">
            <w:pPr>
              <w:widowControl w:val="0"/>
              <w:autoSpaceDE w:val="0"/>
              <w:autoSpaceDN w:val="0"/>
              <w:adjustRightInd w:val="0"/>
              <w:rPr>
                <w:rFonts w:ascii="Garamond" w:hAnsi="Garamond" w:cs="Courier New"/>
                <w:color w:val="000000"/>
              </w:rPr>
            </w:pPr>
            <w:r w:rsidRPr="0078555C">
              <w:rPr>
                <w:rFonts w:ascii="Garamond" w:hAnsi="Garamond" w:cs="Courier New"/>
                <w:color w:val="000000"/>
                <w:sz w:val="22"/>
                <w:szCs w:val="22"/>
              </w:rPr>
              <w:t>__________________ /________________/</w:t>
            </w:r>
            <w:r>
              <w:rPr>
                <w:rFonts w:ascii="Garamond" w:hAnsi="Garamond" w:cs="Courier New"/>
                <w:color w:val="000000"/>
              </w:rPr>
              <w:t xml:space="preserve">      </w:t>
            </w:r>
          </w:p>
          <w:p w14:paraId="3A5850EE" w14:textId="77777777" w:rsidR="000E5AF0" w:rsidRDefault="000E5AF0" w:rsidP="00047A6F">
            <w:pPr>
              <w:suppressAutoHyphens/>
              <w:spacing w:before="120"/>
              <w:ind w:left="74"/>
              <w:rPr>
                <w:rFonts w:ascii="Garamond" w:eastAsia="Batang" w:hAnsi="Garamond" w:cs="Garamond"/>
                <w:color w:val="000000"/>
                <w:sz w:val="16"/>
                <w:szCs w:val="16"/>
                <w:lang w:eastAsia="ar-SA"/>
              </w:rPr>
            </w:pPr>
            <w:r>
              <w:rPr>
                <w:rFonts w:ascii="Garamond" w:eastAsia="Batang" w:hAnsi="Garamond" w:cs="Garamond"/>
                <w:color w:val="000000"/>
                <w:lang w:eastAsia="ar-SA"/>
              </w:rPr>
              <w:t xml:space="preserve">                 </w:t>
            </w:r>
            <w:r>
              <w:rPr>
                <w:rFonts w:ascii="Garamond" w:eastAsia="Batang" w:hAnsi="Garamond" w:cs="Garamond"/>
                <w:color w:val="000000"/>
                <w:sz w:val="16"/>
                <w:szCs w:val="16"/>
                <w:lang w:eastAsia="ar-SA"/>
              </w:rPr>
              <w:t>подпись               расшифровка подписи</w:t>
            </w:r>
          </w:p>
          <w:p w14:paraId="69258A2F" w14:textId="77777777" w:rsidR="000E5AF0" w:rsidRPr="0078555C" w:rsidRDefault="000E5AF0" w:rsidP="00047A6F">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или</w:t>
            </w:r>
          </w:p>
          <w:p w14:paraId="6033111A"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Иное уполномоченное лицо по доверенности</w:t>
            </w:r>
          </w:p>
          <w:p w14:paraId="2223FF18"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(приказу) от ________________ № ____________</w:t>
            </w:r>
          </w:p>
          <w:p w14:paraId="59FDFDBB" w14:textId="77777777" w:rsidR="000E5AF0" w:rsidRPr="0078555C" w:rsidRDefault="000E5AF0" w:rsidP="00047A6F">
            <w:pPr>
              <w:widowControl w:val="0"/>
              <w:autoSpaceDE w:val="0"/>
              <w:autoSpaceDN w:val="0"/>
              <w:adjustRightInd w:val="0"/>
              <w:rPr>
                <w:rFonts w:ascii="Garamond" w:hAnsi="Garamond" w:cs="Courier New"/>
                <w:color w:val="000000"/>
                <w:sz w:val="22"/>
                <w:szCs w:val="22"/>
              </w:rPr>
            </w:pPr>
            <w:r w:rsidRPr="0078555C">
              <w:rPr>
                <w:rFonts w:ascii="Garamond" w:hAnsi="Garamond" w:cs="Courier New"/>
                <w:color w:val="000000"/>
                <w:sz w:val="22"/>
                <w:szCs w:val="22"/>
              </w:rPr>
              <w:t xml:space="preserve">_________________ /_______________________/                                         </w:t>
            </w:r>
          </w:p>
          <w:p w14:paraId="7FFBC9BE" w14:textId="77777777" w:rsidR="000E5AF0" w:rsidRDefault="000E5AF0" w:rsidP="00047A6F">
            <w:pPr>
              <w:suppressAutoHyphens/>
              <w:spacing w:before="120"/>
              <w:ind w:left="74"/>
              <w:rPr>
                <w:rFonts w:ascii="Garamond" w:eastAsia="Batang" w:hAnsi="Garamond" w:cs="Garamond"/>
                <w:sz w:val="16"/>
                <w:szCs w:val="16"/>
                <w:lang w:eastAsia="ar-SA"/>
              </w:rPr>
            </w:pPr>
            <w:r>
              <w:rPr>
                <w:rFonts w:ascii="Garamond" w:eastAsia="Batang" w:hAnsi="Garamond" w:cs="Garamond"/>
                <w:color w:val="000000"/>
                <w:lang w:eastAsia="ar-SA"/>
              </w:rPr>
              <w:t xml:space="preserve">          </w:t>
            </w:r>
            <w:r>
              <w:rPr>
                <w:rFonts w:ascii="Garamond" w:eastAsia="Batang" w:hAnsi="Garamond" w:cs="Garamond"/>
                <w:color w:val="000000"/>
                <w:sz w:val="16"/>
                <w:szCs w:val="16"/>
                <w:lang w:eastAsia="ar-SA"/>
              </w:rPr>
              <w:t>подпись                          расшифровка подписи</w:t>
            </w:r>
          </w:p>
        </w:tc>
      </w:tr>
    </w:tbl>
    <w:p w14:paraId="790CBEFC" w14:textId="77777777" w:rsidR="000E5AF0" w:rsidRDefault="000E5AF0" w:rsidP="000E5AF0"/>
    <w:p w14:paraId="7907CA0C" w14:textId="77777777" w:rsidR="000E5AF0" w:rsidRDefault="000E5AF0" w:rsidP="000E5AF0">
      <w:pPr>
        <w:rPr>
          <w:rFonts w:ascii="Garamond" w:hAnsi="Garamond"/>
          <w:b/>
          <w:highlight w:val="yellow"/>
        </w:rPr>
      </w:pPr>
    </w:p>
    <w:p w14:paraId="65443C07" w14:textId="77777777" w:rsidR="0078555C" w:rsidRDefault="0078555C">
      <w:pPr>
        <w:rPr>
          <w:rFonts w:ascii="Garamond" w:hAnsi="Garamond"/>
          <w:b/>
        </w:rPr>
      </w:pPr>
      <w:r>
        <w:rPr>
          <w:rFonts w:ascii="Garamond" w:hAnsi="Garamond"/>
          <w:b/>
        </w:rPr>
        <w:br w:type="page"/>
      </w:r>
    </w:p>
    <w:p w14:paraId="3ADF1BFB" w14:textId="2A4647FB" w:rsidR="000E5AF0" w:rsidRPr="00617B68" w:rsidRDefault="000E5AF0" w:rsidP="000E5AF0">
      <w:pPr>
        <w:rPr>
          <w:rFonts w:ascii="Garamond" w:hAnsi="Garamond"/>
          <w:b/>
        </w:rPr>
      </w:pPr>
      <w:r w:rsidRPr="0078555C">
        <w:rPr>
          <w:rFonts w:ascii="Garamond" w:hAnsi="Garamond"/>
          <w:b/>
        </w:rPr>
        <w:lastRenderedPageBreak/>
        <w:t>Действующая редакция</w:t>
      </w:r>
      <w:r w:rsidRPr="00617B68">
        <w:rPr>
          <w:rFonts w:ascii="Garamond" w:hAnsi="Garamond"/>
          <w:b/>
        </w:rPr>
        <w:t xml:space="preserve"> </w:t>
      </w:r>
    </w:p>
    <w:p w14:paraId="1C413C22" w14:textId="77777777" w:rsidR="000E5AF0" w:rsidRDefault="000E5AF0" w:rsidP="000E5AF0">
      <w:pPr>
        <w:suppressAutoHyphens/>
        <w:spacing w:before="120"/>
        <w:jc w:val="both"/>
        <w:rPr>
          <w:rFonts w:ascii="Garamond" w:eastAsia="Batang" w:hAnsi="Garamond" w:cs="Garamond"/>
          <w:sz w:val="20"/>
          <w:szCs w:val="20"/>
          <w:lang w:eastAsia="ar-SA"/>
        </w:rPr>
      </w:pPr>
      <w:r>
        <w:rPr>
          <w:rFonts w:ascii="Garamond" w:eastAsia="Batang" w:hAnsi="Garamond" w:cs="Garamond"/>
          <w:sz w:val="20"/>
          <w:szCs w:val="20"/>
          <w:lang w:eastAsia="ar-SA"/>
        </w:rPr>
        <w:t>Форму утверждаю</w:t>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t xml:space="preserve"> Форму утверждаю</w:t>
      </w:r>
    </w:p>
    <w:p w14:paraId="0DACB6ED" w14:textId="77777777" w:rsidR="000E5AF0" w:rsidRDefault="000E5AF0" w:rsidP="000E5AF0">
      <w:pPr>
        <w:suppressAutoHyphens/>
        <w:spacing w:before="120"/>
        <w:jc w:val="both"/>
        <w:rPr>
          <w:rFonts w:ascii="Garamond" w:eastAsia="Batang" w:hAnsi="Garamond" w:cs="Garamond"/>
          <w:sz w:val="20"/>
          <w:szCs w:val="20"/>
          <w:lang w:eastAsia="ar-SA"/>
        </w:rPr>
      </w:pPr>
      <w:r>
        <w:rPr>
          <w:rFonts w:ascii="Garamond" w:eastAsia="Batang" w:hAnsi="Garamond" w:cs="Garamond"/>
          <w:sz w:val="20"/>
          <w:szCs w:val="20"/>
          <w:lang w:eastAsia="ar-SA"/>
        </w:rPr>
        <w:t xml:space="preserve">_________________ (от Доверителя) </w:t>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t xml:space="preserve">               _______________ (от Поверенного)</w:t>
      </w:r>
    </w:p>
    <w:p w14:paraId="35F25C05" w14:textId="77777777" w:rsidR="000E5AF0" w:rsidRDefault="000E5AF0" w:rsidP="000E5AF0">
      <w:pPr>
        <w:suppressAutoHyphens/>
        <w:spacing w:before="120"/>
        <w:jc w:val="center"/>
        <w:outlineLvl w:val="0"/>
        <w:rPr>
          <w:rFonts w:ascii="Garamond" w:eastAsia="Batang" w:hAnsi="Garamond" w:cs="Garamond"/>
          <w:b/>
          <w:sz w:val="20"/>
          <w:szCs w:val="20"/>
          <w:lang w:eastAsia="ar-SA"/>
        </w:rPr>
      </w:pPr>
    </w:p>
    <w:p w14:paraId="2DC0EEF4" w14:textId="77777777" w:rsidR="000E5AF0" w:rsidRDefault="000E5AF0" w:rsidP="000E5AF0">
      <w:pPr>
        <w:suppressAutoHyphens/>
        <w:spacing w:before="120"/>
        <w:jc w:val="right"/>
        <w:outlineLvl w:val="0"/>
        <w:rPr>
          <w:rFonts w:ascii="Garamond" w:eastAsia="Batang" w:hAnsi="Garamond" w:cs="Garamond"/>
          <w:b/>
          <w:sz w:val="20"/>
          <w:szCs w:val="20"/>
          <w:lang w:eastAsia="ar-SA"/>
        </w:rPr>
      </w:pPr>
      <w:r>
        <w:rPr>
          <w:rFonts w:ascii="Garamond" w:eastAsia="Batang" w:hAnsi="Garamond" w:cs="Garamond"/>
          <w:b/>
          <w:sz w:val="20"/>
          <w:szCs w:val="20"/>
          <w:lang w:eastAsia="ar-SA"/>
        </w:rPr>
        <w:t xml:space="preserve">Приложение к </w:t>
      </w:r>
      <w:r>
        <w:rPr>
          <w:rFonts w:ascii="Garamond" w:eastAsia="Batang" w:hAnsi="Garamond" w:cs="Garamond"/>
          <w:b/>
          <w:sz w:val="20"/>
          <w:szCs w:val="20"/>
          <w:highlight w:val="yellow"/>
          <w:lang w:eastAsia="ar-SA"/>
        </w:rPr>
        <w:t>О</w:t>
      </w:r>
      <w:r>
        <w:rPr>
          <w:rFonts w:ascii="Garamond" w:eastAsia="Batang" w:hAnsi="Garamond" w:cs="Garamond"/>
          <w:b/>
          <w:sz w:val="20"/>
          <w:szCs w:val="20"/>
          <w:lang w:eastAsia="ar-SA"/>
        </w:rPr>
        <w:t xml:space="preserve">тчету Поверенного за _______________ </w:t>
      </w:r>
    </w:p>
    <w:p w14:paraId="5D9BD6E3" w14:textId="77777777" w:rsidR="000E5AF0" w:rsidRDefault="000E5AF0" w:rsidP="000E5AF0">
      <w:pPr>
        <w:suppressAutoHyphens/>
        <w:spacing w:before="120"/>
        <w:ind w:left="2268"/>
        <w:jc w:val="right"/>
        <w:outlineLvl w:val="0"/>
        <w:rPr>
          <w:rFonts w:ascii="Garamond" w:eastAsia="Batang" w:hAnsi="Garamond" w:cs="Garamond"/>
          <w:b/>
          <w:sz w:val="20"/>
          <w:szCs w:val="20"/>
          <w:lang w:eastAsia="ar-SA"/>
        </w:rPr>
      </w:pPr>
      <w:r>
        <w:rPr>
          <w:rFonts w:ascii="Garamond" w:eastAsia="Batang" w:hAnsi="Garamond" w:cs="Garamond"/>
          <w:b/>
          <w:sz w:val="20"/>
          <w:szCs w:val="20"/>
          <w:lang w:eastAsia="ar-SA"/>
        </w:rPr>
        <w:t xml:space="preserve">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Pr>
          <w:rFonts w:ascii="Garamond" w:eastAsia="Batang" w:hAnsi="Garamond" w:cs="Garamond"/>
          <w:b/>
          <w:sz w:val="20"/>
          <w:szCs w:val="20"/>
          <w:highlight w:val="yellow"/>
          <w:lang w:eastAsia="ar-SA"/>
        </w:rPr>
        <w:t>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p w14:paraId="3E8FB0E9" w14:textId="77777777" w:rsidR="000E5AF0" w:rsidRDefault="000E5AF0" w:rsidP="000E5AF0">
      <w:pPr>
        <w:suppressAutoHyphens/>
        <w:spacing w:before="120"/>
        <w:jc w:val="right"/>
        <w:outlineLvl w:val="0"/>
        <w:rPr>
          <w:rFonts w:ascii="Garamond" w:eastAsia="Batang" w:hAnsi="Garamond" w:cs="Garamond"/>
          <w:b/>
          <w:lang w:eastAsia="ar-SA"/>
        </w:rPr>
      </w:pPr>
    </w:p>
    <w:tbl>
      <w:tblPr>
        <w:tblW w:w="10110" w:type="dxa"/>
        <w:tblInd w:w="-720" w:type="dxa"/>
        <w:tblLayout w:type="fixed"/>
        <w:tblCellMar>
          <w:left w:w="0" w:type="dxa"/>
          <w:right w:w="0" w:type="dxa"/>
        </w:tblCellMar>
        <w:tblLook w:val="0000" w:firstRow="0" w:lastRow="0" w:firstColumn="0" w:lastColumn="0" w:noHBand="0" w:noVBand="0"/>
      </w:tblPr>
      <w:tblGrid>
        <w:gridCol w:w="997"/>
        <w:gridCol w:w="89"/>
        <w:gridCol w:w="2570"/>
        <w:gridCol w:w="911"/>
        <w:gridCol w:w="360"/>
        <w:gridCol w:w="581"/>
        <w:gridCol w:w="1680"/>
        <w:gridCol w:w="690"/>
        <w:gridCol w:w="2198"/>
        <w:gridCol w:w="34"/>
      </w:tblGrid>
      <w:tr w:rsidR="000E5AF0" w:rsidRPr="0078555C" w14:paraId="14D19C0D" w14:textId="77777777" w:rsidTr="00047A6F">
        <w:trPr>
          <w:gridAfter w:val="1"/>
          <w:wAfter w:w="34" w:type="dxa"/>
          <w:cantSplit/>
          <w:trHeight w:val="300"/>
        </w:trPr>
        <w:tc>
          <w:tcPr>
            <w:tcW w:w="10076" w:type="dxa"/>
            <w:gridSpan w:val="9"/>
          </w:tcPr>
          <w:p w14:paraId="2982AA72" w14:textId="77777777" w:rsidR="000E5AF0" w:rsidRPr="0078555C" w:rsidRDefault="000E5AF0" w:rsidP="00047A6F">
            <w:pPr>
              <w:tabs>
                <w:tab w:val="num" w:pos="360"/>
              </w:tabs>
              <w:suppressAutoHyphens/>
              <w:ind w:left="360" w:hanging="360"/>
              <w:jc w:val="center"/>
              <w:outlineLvl w:val="3"/>
              <w:rPr>
                <w:rFonts w:ascii="Garamond" w:eastAsia="Batang" w:hAnsi="Garamond"/>
                <w:b/>
                <w:sz w:val="22"/>
                <w:szCs w:val="22"/>
                <w:lang w:eastAsia="ar-SA"/>
              </w:rPr>
            </w:pPr>
            <w:r w:rsidRPr="0078555C">
              <w:rPr>
                <w:rFonts w:ascii="Garamond" w:eastAsia="Batang" w:hAnsi="Garamond"/>
                <w:b/>
                <w:sz w:val="22"/>
                <w:szCs w:val="22"/>
                <w:lang w:eastAsia="ar-SA"/>
              </w:rPr>
              <w:t>РАСШИРЕННЫЙ ОТЧЕТ Поверенного от ____________________</w:t>
            </w:r>
          </w:p>
        </w:tc>
      </w:tr>
      <w:tr w:rsidR="000E5AF0" w:rsidRPr="0078555C" w14:paraId="1AFDA6DB" w14:textId="77777777" w:rsidTr="00047A6F">
        <w:trPr>
          <w:gridAfter w:val="1"/>
          <w:wAfter w:w="34" w:type="dxa"/>
          <w:cantSplit/>
          <w:trHeight w:val="300"/>
        </w:trPr>
        <w:tc>
          <w:tcPr>
            <w:tcW w:w="10076" w:type="dxa"/>
            <w:gridSpan w:val="9"/>
          </w:tcPr>
          <w:p w14:paraId="485C60E2"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0AA91658" w14:textId="77777777" w:rsidTr="00047A6F">
        <w:trPr>
          <w:gridAfter w:val="1"/>
          <w:wAfter w:w="34" w:type="dxa"/>
          <w:cantSplit/>
          <w:trHeight w:val="276"/>
        </w:trPr>
        <w:tc>
          <w:tcPr>
            <w:tcW w:w="10076" w:type="dxa"/>
            <w:gridSpan w:val="9"/>
          </w:tcPr>
          <w:p w14:paraId="0FF6D07D"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Настоящий Отчет об исполнении поручения 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8555C">
              <w:rPr>
                <w:rFonts w:ascii="Garamond" w:eastAsia="Batang" w:hAnsi="Garamond" w:cs="Garamond"/>
                <w:sz w:val="22"/>
                <w:szCs w:val="22"/>
                <w:highlight w:val="yellow"/>
                <w:lang w:eastAsia="ar-SA"/>
              </w:rPr>
              <w:t>,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78555C">
              <w:rPr>
                <w:rFonts w:ascii="Garamond" w:eastAsia="Batang" w:hAnsi="Garamond" w:cs="Garamond"/>
                <w:sz w:val="22"/>
                <w:szCs w:val="22"/>
                <w:lang w:eastAsia="ar-SA"/>
              </w:rPr>
              <w:t>, № _____ от ____________ 20__г., заключенному с ___________________, составлен АО «ЦФР», являющимся Поверенным по указанному договору.</w:t>
            </w:r>
          </w:p>
        </w:tc>
      </w:tr>
      <w:tr w:rsidR="000E5AF0" w:rsidRPr="0078555C" w14:paraId="6726BBE1" w14:textId="77777777" w:rsidTr="00047A6F">
        <w:trPr>
          <w:gridAfter w:val="1"/>
          <w:wAfter w:w="34" w:type="dxa"/>
          <w:cantSplit/>
          <w:trHeight w:val="255"/>
        </w:trPr>
        <w:tc>
          <w:tcPr>
            <w:tcW w:w="10076" w:type="dxa"/>
            <w:gridSpan w:val="9"/>
          </w:tcPr>
          <w:p w14:paraId="13CAD3A9"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bCs/>
                <w:sz w:val="22"/>
                <w:szCs w:val="22"/>
                <w:lang w:eastAsia="ar-SA"/>
              </w:rPr>
              <w:t xml:space="preserve">Отчетный период </w:t>
            </w:r>
            <w:r w:rsidRPr="0078555C">
              <w:rPr>
                <w:rFonts w:ascii="Garamond" w:eastAsia="Batang" w:hAnsi="Garamond" w:cs="Garamond"/>
                <w:sz w:val="22"/>
                <w:szCs w:val="22"/>
                <w:lang w:eastAsia="ar-SA"/>
              </w:rPr>
              <w:t>_________________ 20__ г.</w:t>
            </w:r>
          </w:p>
        </w:tc>
      </w:tr>
      <w:tr w:rsidR="000E5AF0" w:rsidRPr="0078555C" w14:paraId="03610D86" w14:textId="77777777" w:rsidTr="00047A6F">
        <w:trPr>
          <w:gridAfter w:val="1"/>
          <w:wAfter w:w="34" w:type="dxa"/>
          <w:cantSplit/>
          <w:trHeight w:val="255"/>
        </w:trPr>
        <w:tc>
          <w:tcPr>
            <w:tcW w:w="10076" w:type="dxa"/>
            <w:gridSpan w:val="9"/>
            <w:tcBorders>
              <w:bottom w:val="single" w:sz="4" w:space="0" w:color="auto"/>
            </w:tcBorders>
          </w:tcPr>
          <w:p w14:paraId="54029D80"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1. В отчетном периоде Поверенным от имени и за счет Доверителя были заключены следующие договоры поручительства:</w:t>
            </w:r>
          </w:p>
        </w:tc>
      </w:tr>
      <w:tr w:rsidR="000E5AF0" w:rsidRPr="0078555C" w14:paraId="1CE28FE9" w14:textId="77777777" w:rsidTr="00047A6F">
        <w:tblPrEx>
          <w:tblCellMar>
            <w:left w:w="108" w:type="dxa"/>
            <w:right w:w="108" w:type="dxa"/>
          </w:tblCellMar>
        </w:tblPrEx>
        <w:trPr>
          <w:cantSplit/>
          <w:trHeight w:val="286"/>
        </w:trPr>
        <w:tc>
          <w:tcPr>
            <w:tcW w:w="1086" w:type="dxa"/>
            <w:gridSpan w:val="2"/>
            <w:tcBorders>
              <w:top w:val="single" w:sz="4" w:space="0" w:color="auto"/>
              <w:left w:val="single" w:sz="4" w:space="0" w:color="auto"/>
              <w:bottom w:val="single" w:sz="4" w:space="0" w:color="auto"/>
              <w:right w:val="single" w:sz="6" w:space="0" w:color="auto"/>
            </w:tcBorders>
            <w:vAlign w:val="bottom"/>
          </w:tcPr>
          <w:p w14:paraId="3D506EE0"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 п/п</w:t>
            </w:r>
          </w:p>
        </w:tc>
        <w:tc>
          <w:tcPr>
            <w:tcW w:w="2570" w:type="dxa"/>
            <w:tcBorders>
              <w:top w:val="single" w:sz="4" w:space="0" w:color="auto"/>
              <w:left w:val="single" w:sz="6" w:space="0" w:color="auto"/>
              <w:bottom w:val="single" w:sz="4" w:space="0" w:color="auto"/>
              <w:right w:val="single" w:sz="6" w:space="0" w:color="000000"/>
            </w:tcBorders>
            <w:vAlign w:val="bottom"/>
          </w:tcPr>
          <w:p w14:paraId="51BA4CC2"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Наименование поручителя/кредитора</w:t>
            </w:r>
          </w:p>
        </w:tc>
        <w:tc>
          <w:tcPr>
            <w:tcW w:w="6454" w:type="dxa"/>
            <w:gridSpan w:val="7"/>
            <w:tcBorders>
              <w:top w:val="single" w:sz="4" w:space="0" w:color="auto"/>
              <w:left w:val="single" w:sz="6" w:space="0" w:color="auto"/>
              <w:bottom w:val="single" w:sz="4" w:space="0" w:color="auto"/>
              <w:right w:val="single" w:sz="4" w:space="0" w:color="auto"/>
            </w:tcBorders>
          </w:tcPr>
          <w:p w14:paraId="731F8FF5"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Дата и номер договора поручительства</w:t>
            </w:r>
          </w:p>
        </w:tc>
      </w:tr>
      <w:tr w:rsidR="000E5AF0" w:rsidRPr="0078555C" w14:paraId="7102B7E8" w14:textId="77777777" w:rsidTr="00047A6F">
        <w:tblPrEx>
          <w:tblCellMar>
            <w:left w:w="108" w:type="dxa"/>
            <w:right w:w="108" w:type="dxa"/>
          </w:tblCellMar>
        </w:tblPrEx>
        <w:trPr>
          <w:cantSplit/>
          <w:trHeight w:val="286"/>
        </w:trPr>
        <w:tc>
          <w:tcPr>
            <w:tcW w:w="1086" w:type="dxa"/>
            <w:gridSpan w:val="2"/>
            <w:tcBorders>
              <w:top w:val="single" w:sz="4" w:space="0" w:color="auto"/>
              <w:left w:val="single" w:sz="6" w:space="0" w:color="auto"/>
              <w:bottom w:val="single" w:sz="6" w:space="0" w:color="auto"/>
              <w:right w:val="single" w:sz="6" w:space="0" w:color="auto"/>
            </w:tcBorders>
          </w:tcPr>
          <w:p w14:paraId="3AB79252"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1.</w:t>
            </w:r>
          </w:p>
        </w:tc>
        <w:tc>
          <w:tcPr>
            <w:tcW w:w="2570" w:type="dxa"/>
            <w:tcBorders>
              <w:top w:val="single" w:sz="4" w:space="0" w:color="auto"/>
              <w:left w:val="single" w:sz="6" w:space="0" w:color="auto"/>
              <w:bottom w:val="single" w:sz="6" w:space="0" w:color="auto"/>
              <w:right w:val="single" w:sz="6" w:space="0" w:color="000000"/>
            </w:tcBorders>
          </w:tcPr>
          <w:p w14:paraId="2F7521DE" w14:textId="77777777" w:rsidR="000E5AF0" w:rsidRPr="0078555C" w:rsidRDefault="000E5AF0" w:rsidP="00047A6F">
            <w:pPr>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4" w:space="0" w:color="auto"/>
              <w:left w:val="single" w:sz="6" w:space="0" w:color="auto"/>
              <w:bottom w:val="single" w:sz="6" w:space="0" w:color="auto"/>
              <w:right w:val="single" w:sz="6" w:space="0" w:color="auto"/>
            </w:tcBorders>
          </w:tcPr>
          <w:p w14:paraId="3BA0FF77"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4" w:space="0" w:color="auto"/>
              <w:left w:val="single" w:sz="6" w:space="0" w:color="auto"/>
              <w:bottom w:val="single" w:sz="6" w:space="0" w:color="auto"/>
              <w:right w:val="single" w:sz="6" w:space="0" w:color="auto"/>
            </w:tcBorders>
          </w:tcPr>
          <w:p w14:paraId="2A754C74"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16D500D4" w14:textId="77777777" w:rsidTr="00047A6F">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10564136"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2.</w:t>
            </w:r>
          </w:p>
        </w:tc>
        <w:tc>
          <w:tcPr>
            <w:tcW w:w="2570" w:type="dxa"/>
            <w:tcBorders>
              <w:top w:val="single" w:sz="6" w:space="0" w:color="auto"/>
              <w:left w:val="single" w:sz="6" w:space="0" w:color="auto"/>
              <w:bottom w:val="single" w:sz="6" w:space="0" w:color="auto"/>
              <w:right w:val="single" w:sz="6" w:space="0" w:color="000000"/>
            </w:tcBorders>
          </w:tcPr>
          <w:p w14:paraId="581066E5" w14:textId="77777777" w:rsidR="000E5AF0" w:rsidRPr="0078555C" w:rsidRDefault="000E5AF0" w:rsidP="00047A6F">
            <w:pPr>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6" w:space="0" w:color="auto"/>
              <w:left w:val="single" w:sz="6" w:space="0" w:color="auto"/>
              <w:bottom w:val="single" w:sz="6" w:space="0" w:color="auto"/>
              <w:right w:val="single" w:sz="6" w:space="0" w:color="auto"/>
            </w:tcBorders>
          </w:tcPr>
          <w:p w14:paraId="08483477"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6" w:space="0" w:color="auto"/>
              <w:left w:val="single" w:sz="6" w:space="0" w:color="auto"/>
              <w:bottom w:val="single" w:sz="6" w:space="0" w:color="auto"/>
              <w:right w:val="single" w:sz="6" w:space="0" w:color="auto"/>
            </w:tcBorders>
          </w:tcPr>
          <w:p w14:paraId="55116177"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r>
      <w:tr w:rsidR="000E5AF0" w:rsidRPr="0078555C" w14:paraId="3ABA1EC1" w14:textId="77777777" w:rsidTr="00047A6F">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048D7C64"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3.</w:t>
            </w:r>
          </w:p>
        </w:tc>
        <w:tc>
          <w:tcPr>
            <w:tcW w:w="2570" w:type="dxa"/>
            <w:tcBorders>
              <w:top w:val="single" w:sz="6" w:space="0" w:color="auto"/>
              <w:left w:val="single" w:sz="6" w:space="0" w:color="auto"/>
              <w:bottom w:val="single" w:sz="6" w:space="0" w:color="auto"/>
              <w:right w:val="single" w:sz="6" w:space="0" w:color="000000"/>
            </w:tcBorders>
          </w:tcPr>
          <w:p w14:paraId="42E9C4B8" w14:textId="77777777" w:rsidR="000E5AF0" w:rsidRPr="0078555C" w:rsidRDefault="000E5AF0" w:rsidP="00047A6F">
            <w:pPr>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6" w:space="0" w:color="auto"/>
              <w:left w:val="single" w:sz="6" w:space="0" w:color="auto"/>
              <w:bottom w:val="single" w:sz="6" w:space="0" w:color="auto"/>
              <w:right w:val="single" w:sz="6" w:space="0" w:color="auto"/>
            </w:tcBorders>
          </w:tcPr>
          <w:p w14:paraId="1D2CB01F"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6" w:space="0" w:color="auto"/>
              <w:left w:val="single" w:sz="6" w:space="0" w:color="auto"/>
              <w:bottom w:val="single" w:sz="6" w:space="0" w:color="auto"/>
              <w:right w:val="single" w:sz="6" w:space="0" w:color="auto"/>
            </w:tcBorders>
          </w:tcPr>
          <w:p w14:paraId="566D509B"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r>
      <w:tr w:rsidR="000E5AF0" w:rsidRPr="0078555C" w14:paraId="11373496" w14:textId="77777777" w:rsidTr="00047A6F">
        <w:trPr>
          <w:gridAfter w:val="1"/>
          <w:wAfter w:w="34" w:type="dxa"/>
          <w:cantSplit/>
          <w:trHeight w:val="255"/>
        </w:trPr>
        <w:tc>
          <w:tcPr>
            <w:tcW w:w="10076" w:type="dxa"/>
            <w:gridSpan w:val="9"/>
            <w:tcBorders>
              <w:top w:val="single" w:sz="6" w:space="0" w:color="auto"/>
              <w:bottom w:val="single" w:sz="6" w:space="0" w:color="auto"/>
            </w:tcBorders>
          </w:tcPr>
          <w:p w14:paraId="113AA0CB"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2. В отчетном периоде Поверенным от имени и за счет Доверителя были заключены следующие дополнительные соглашения к договорам:</w:t>
            </w:r>
          </w:p>
        </w:tc>
      </w:tr>
      <w:tr w:rsidR="000E5AF0" w:rsidRPr="0078555C" w14:paraId="3CB0EEE1" w14:textId="77777777" w:rsidTr="00047A6F">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000000"/>
              <w:right w:val="single" w:sz="6" w:space="0" w:color="auto"/>
            </w:tcBorders>
            <w:vAlign w:val="bottom"/>
          </w:tcPr>
          <w:p w14:paraId="0DE911BF"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 п/п</w:t>
            </w:r>
          </w:p>
        </w:tc>
        <w:tc>
          <w:tcPr>
            <w:tcW w:w="2570" w:type="dxa"/>
            <w:tcBorders>
              <w:top w:val="single" w:sz="6" w:space="0" w:color="auto"/>
              <w:left w:val="single" w:sz="6" w:space="0" w:color="auto"/>
              <w:bottom w:val="single" w:sz="6" w:space="0" w:color="000000"/>
              <w:right w:val="single" w:sz="6" w:space="0" w:color="000000"/>
            </w:tcBorders>
            <w:vAlign w:val="bottom"/>
          </w:tcPr>
          <w:p w14:paraId="415A8927"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Поручитель/кредитор</w:t>
            </w:r>
          </w:p>
        </w:tc>
        <w:tc>
          <w:tcPr>
            <w:tcW w:w="1852" w:type="dxa"/>
            <w:gridSpan w:val="3"/>
            <w:tcBorders>
              <w:top w:val="single" w:sz="6" w:space="0" w:color="auto"/>
              <w:left w:val="single" w:sz="6" w:space="0" w:color="auto"/>
              <w:bottom w:val="single" w:sz="6" w:space="0" w:color="000000"/>
              <w:right w:val="single" w:sz="6" w:space="0" w:color="000000"/>
            </w:tcBorders>
          </w:tcPr>
          <w:p w14:paraId="494C82EC"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Дата и номер договора поручительства</w:t>
            </w:r>
          </w:p>
        </w:tc>
        <w:tc>
          <w:tcPr>
            <w:tcW w:w="2370" w:type="dxa"/>
            <w:gridSpan w:val="2"/>
            <w:tcBorders>
              <w:top w:val="single" w:sz="6" w:space="0" w:color="auto"/>
              <w:left w:val="single" w:sz="6" w:space="0" w:color="auto"/>
              <w:bottom w:val="single" w:sz="6" w:space="0" w:color="000000"/>
              <w:right w:val="single" w:sz="6" w:space="0" w:color="auto"/>
            </w:tcBorders>
          </w:tcPr>
          <w:p w14:paraId="174764D7"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Дата и номер дополнительного соглашения</w:t>
            </w:r>
          </w:p>
        </w:tc>
        <w:tc>
          <w:tcPr>
            <w:tcW w:w="2198" w:type="dxa"/>
            <w:tcBorders>
              <w:top w:val="single" w:sz="6" w:space="0" w:color="auto"/>
              <w:left w:val="single" w:sz="6" w:space="0" w:color="auto"/>
              <w:bottom w:val="single" w:sz="6" w:space="0" w:color="000000"/>
              <w:right w:val="single" w:sz="6" w:space="0" w:color="000000"/>
            </w:tcBorders>
          </w:tcPr>
          <w:p w14:paraId="28F43C10"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Основание для заключения дополнительного соглашения</w:t>
            </w:r>
          </w:p>
        </w:tc>
      </w:tr>
      <w:tr w:rsidR="000E5AF0" w:rsidRPr="0078555C" w14:paraId="7883F071" w14:textId="77777777" w:rsidTr="00047A6F">
        <w:tblPrEx>
          <w:tblCellMar>
            <w:left w:w="108" w:type="dxa"/>
            <w:right w:w="108" w:type="dxa"/>
          </w:tblCellMar>
        </w:tblPrEx>
        <w:trPr>
          <w:gridAfter w:val="1"/>
          <w:wAfter w:w="34" w:type="dxa"/>
          <w:cantSplit/>
          <w:trHeight w:val="286"/>
        </w:trPr>
        <w:tc>
          <w:tcPr>
            <w:tcW w:w="1086" w:type="dxa"/>
            <w:gridSpan w:val="2"/>
            <w:tcBorders>
              <w:top w:val="single" w:sz="6" w:space="0" w:color="000000"/>
              <w:left w:val="single" w:sz="6" w:space="0" w:color="auto"/>
              <w:bottom w:val="single" w:sz="6" w:space="0" w:color="auto"/>
              <w:right w:val="single" w:sz="6" w:space="0" w:color="auto"/>
            </w:tcBorders>
          </w:tcPr>
          <w:p w14:paraId="6AC90900"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1.</w:t>
            </w:r>
          </w:p>
        </w:tc>
        <w:tc>
          <w:tcPr>
            <w:tcW w:w="2570" w:type="dxa"/>
            <w:tcBorders>
              <w:top w:val="single" w:sz="6" w:space="0" w:color="000000"/>
              <w:left w:val="single" w:sz="6" w:space="0" w:color="auto"/>
              <w:bottom w:val="single" w:sz="6" w:space="0" w:color="auto"/>
              <w:right w:val="single" w:sz="6" w:space="0" w:color="000000"/>
            </w:tcBorders>
          </w:tcPr>
          <w:p w14:paraId="3D6B27FB" w14:textId="77777777" w:rsidR="000E5AF0" w:rsidRPr="0078555C" w:rsidRDefault="000E5AF0" w:rsidP="00047A6F">
            <w:pPr>
              <w:suppressAutoHyphens/>
              <w:spacing w:before="120"/>
              <w:jc w:val="center"/>
              <w:rPr>
                <w:rFonts w:ascii="Garamond" w:eastAsia="Batang" w:hAnsi="Garamond" w:cs="Garamond"/>
                <w:sz w:val="22"/>
                <w:szCs w:val="22"/>
                <w:lang w:eastAsia="ar-SA"/>
              </w:rPr>
            </w:pPr>
          </w:p>
        </w:tc>
        <w:tc>
          <w:tcPr>
            <w:tcW w:w="1852" w:type="dxa"/>
            <w:gridSpan w:val="3"/>
            <w:tcBorders>
              <w:top w:val="single" w:sz="6" w:space="0" w:color="000000"/>
              <w:left w:val="single" w:sz="6" w:space="0" w:color="auto"/>
              <w:bottom w:val="single" w:sz="6" w:space="0" w:color="auto"/>
              <w:right w:val="single" w:sz="6" w:space="0" w:color="auto"/>
            </w:tcBorders>
          </w:tcPr>
          <w:p w14:paraId="52E9A013"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2370" w:type="dxa"/>
            <w:gridSpan w:val="2"/>
            <w:tcBorders>
              <w:top w:val="single" w:sz="6" w:space="0" w:color="000000"/>
              <w:left w:val="single" w:sz="6" w:space="0" w:color="auto"/>
              <w:bottom w:val="single" w:sz="6" w:space="0" w:color="auto"/>
              <w:right w:val="single" w:sz="6" w:space="0" w:color="auto"/>
            </w:tcBorders>
          </w:tcPr>
          <w:p w14:paraId="67AED536" w14:textId="77777777" w:rsidR="000E5AF0" w:rsidRPr="0078555C" w:rsidRDefault="000E5AF0" w:rsidP="00047A6F">
            <w:pPr>
              <w:suppressAutoHyphens/>
              <w:spacing w:before="120"/>
              <w:rPr>
                <w:rFonts w:ascii="Garamond" w:eastAsia="Batang" w:hAnsi="Garamond" w:cs="Garamond"/>
                <w:sz w:val="22"/>
                <w:szCs w:val="22"/>
                <w:lang w:eastAsia="ar-SA"/>
              </w:rPr>
            </w:pPr>
          </w:p>
        </w:tc>
        <w:tc>
          <w:tcPr>
            <w:tcW w:w="2198" w:type="dxa"/>
            <w:tcBorders>
              <w:top w:val="single" w:sz="6" w:space="0" w:color="000000"/>
              <w:left w:val="single" w:sz="6" w:space="0" w:color="auto"/>
              <w:bottom w:val="single" w:sz="6" w:space="0" w:color="auto"/>
              <w:right w:val="single" w:sz="6" w:space="0" w:color="auto"/>
            </w:tcBorders>
          </w:tcPr>
          <w:p w14:paraId="3936706E"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0708CEB6" w14:textId="77777777" w:rsidTr="00047A6F">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78AC2000"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2.</w:t>
            </w:r>
          </w:p>
        </w:tc>
        <w:tc>
          <w:tcPr>
            <w:tcW w:w="2570" w:type="dxa"/>
            <w:tcBorders>
              <w:top w:val="single" w:sz="6" w:space="0" w:color="auto"/>
              <w:left w:val="single" w:sz="6" w:space="0" w:color="auto"/>
              <w:bottom w:val="single" w:sz="6" w:space="0" w:color="auto"/>
              <w:right w:val="single" w:sz="6" w:space="0" w:color="000000"/>
            </w:tcBorders>
          </w:tcPr>
          <w:p w14:paraId="7E549110" w14:textId="77777777" w:rsidR="000E5AF0" w:rsidRPr="0078555C" w:rsidRDefault="000E5AF0" w:rsidP="00047A6F">
            <w:pPr>
              <w:suppressAutoHyphens/>
              <w:spacing w:before="120"/>
              <w:jc w:val="center"/>
              <w:rPr>
                <w:rFonts w:ascii="Garamond" w:eastAsia="Batang" w:hAnsi="Garamond" w:cs="Garamond"/>
                <w:sz w:val="22"/>
                <w:szCs w:val="22"/>
                <w:lang w:eastAsia="ar-SA"/>
              </w:rPr>
            </w:pPr>
          </w:p>
        </w:tc>
        <w:tc>
          <w:tcPr>
            <w:tcW w:w="1852" w:type="dxa"/>
            <w:gridSpan w:val="3"/>
            <w:tcBorders>
              <w:top w:val="single" w:sz="6" w:space="0" w:color="auto"/>
              <w:left w:val="single" w:sz="6" w:space="0" w:color="auto"/>
              <w:bottom w:val="single" w:sz="6" w:space="0" w:color="auto"/>
              <w:right w:val="single" w:sz="6" w:space="0" w:color="auto"/>
            </w:tcBorders>
          </w:tcPr>
          <w:p w14:paraId="0D4E16C4"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2370" w:type="dxa"/>
            <w:gridSpan w:val="2"/>
            <w:tcBorders>
              <w:top w:val="single" w:sz="6" w:space="0" w:color="auto"/>
              <w:left w:val="single" w:sz="6" w:space="0" w:color="auto"/>
              <w:bottom w:val="single" w:sz="6" w:space="0" w:color="auto"/>
              <w:right w:val="single" w:sz="6" w:space="0" w:color="auto"/>
            </w:tcBorders>
          </w:tcPr>
          <w:p w14:paraId="07CC0BBD" w14:textId="77777777" w:rsidR="000E5AF0" w:rsidRPr="0078555C" w:rsidRDefault="000E5AF0" w:rsidP="00047A6F">
            <w:pPr>
              <w:suppressAutoHyphens/>
              <w:spacing w:before="120"/>
              <w:rPr>
                <w:rFonts w:ascii="Garamond" w:eastAsia="Batang" w:hAnsi="Garamond" w:cs="Garamond"/>
                <w:sz w:val="22"/>
                <w:szCs w:val="22"/>
                <w:lang w:eastAsia="ar-SA"/>
              </w:rPr>
            </w:pPr>
          </w:p>
        </w:tc>
        <w:tc>
          <w:tcPr>
            <w:tcW w:w="2198" w:type="dxa"/>
            <w:tcBorders>
              <w:top w:val="single" w:sz="6" w:space="0" w:color="auto"/>
              <w:left w:val="single" w:sz="6" w:space="0" w:color="auto"/>
              <w:bottom w:val="single" w:sz="6" w:space="0" w:color="auto"/>
              <w:right w:val="single" w:sz="6" w:space="0" w:color="auto"/>
            </w:tcBorders>
          </w:tcPr>
          <w:p w14:paraId="39EAFD6B"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1D4B2367" w14:textId="77777777" w:rsidTr="00047A6F">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77EED19D"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3.</w:t>
            </w:r>
          </w:p>
        </w:tc>
        <w:tc>
          <w:tcPr>
            <w:tcW w:w="2570" w:type="dxa"/>
            <w:tcBorders>
              <w:top w:val="single" w:sz="6" w:space="0" w:color="auto"/>
              <w:left w:val="single" w:sz="6" w:space="0" w:color="auto"/>
              <w:bottom w:val="single" w:sz="6" w:space="0" w:color="auto"/>
              <w:right w:val="single" w:sz="6" w:space="0" w:color="000000"/>
            </w:tcBorders>
          </w:tcPr>
          <w:p w14:paraId="1FEC6867" w14:textId="77777777" w:rsidR="000E5AF0" w:rsidRPr="0078555C" w:rsidRDefault="000E5AF0" w:rsidP="00047A6F">
            <w:pPr>
              <w:suppressAutoHyphens/>
              <w:spacing w:before="120"/>
              <w:jc w:val="center"/>
              <w:rPr>
                <w:rFonts w:ascii="Garamond" w:eastAsia="Batang" w:hAnsi="Garamond" w:cs="Garamond"/>
                <w:sz w:val="22"/>
                <w:szCs w:val="22"/>
                <w:lang w:eastAsia="ar-SA"/>
              </w:rPr>
            </w:pPr>
          </w:p>
        </w:tc>
        <w:tc>
          <w:tcPr>
            <w:tcW w:w="1852" w:type="dxa"/>
            <w:gridSpan w:val="3"/>
            <w:tcBorders>
              <w:top w:val="single" w:sz="6" w:space="0" w:color="auto"/>
              <w:left w:val="single" w:sz="6" w:space="0" w:color="auto"/>
              <w:bottom w:val="single" w:sz="6" w:space="0" w:color="auto"/>
              <w:right w:val="single" w:sz="6" w:space="0" w:color="auto"/>
            </w:tcBorders>
          </w:tcPr>
          <w:p w14:paraId="4B6DEE57"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2370" w:type="dxa"/>
            <w:gridSpan w:val="2"/>
            <w:tcBorders>
              <w:top w:val="single" w:sz="6" w:space="0" w:color="auto"/>
              <w:left w:val="single" w:sz="6" w:space="0" w:color="auto"/>
              <w:bottom w:val="single" w:sz="6" w:space="0" w:color="auto"/>
              <w:right w:val="single" w:sz="6" w:space="0" w:color="auto"/>
            </w:tcBorders>
          </w:tcPr>
          <w:p w14:paraId="535D5EEA" w14:textId="77777777" w:rsidR="000E5AF0" w:rsidRPr="0078555C" w:rsidRDefault="000E5AF0" w:rsidP="00047A6F">
            <w:pPr>
              <w:suppressAutoHyphens/>
              <w:spacing w:before="120"/>
              <w:rPr>
                <w:rFonts w:ascii="Garamond" w:eastAsia="Batang" w:hAnsi="Garamond" w:cs="Garamond"/>
                <w:sz w:val="22"/>
                <w:szCs w:val="22"/>
                <w:lang w:eastAsia="ar-SA"/>
              </w:rPr>
            </w:pPr>
          </w:p>
        </w:tc>
        <w:tc>
          <w:tcPr>
            <w:tcW w:w="2198" w:type="dxa"/>
            <w:tcBorders>
              <w:top w:val="single" w:sz="6" w:space="0" w:color="auto"/>
              <w:left w:val="single" w:sz="6" w:space="0" w:color="auto"/>
              <w:bottom w:val="single" w:sz="6" w:space="0" w:color="auto"/>
              <w:right w:val="single" w:sz="6" w:space="0" w:color="auto"/>
            </w:tcBorders>
          </w:tcPr>
          <w:p w14:paraId="400F12A5"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39A49CB5" w14:textId="77777777" w:rsidTr="00047A6F">
        <w:trPr>
          <w:gridAfter w:val="1"/>
          <w:wAfter w:w="34" w:type="dxa"/>
          <w:cantSplit/>
          <w:trHeight w:val="255"/>
        </w:trPr>
        <w:tc>
          <w:tcPr>
            <w:tcW w:w="10076" w:type="dxa"/>
            <w:gridSpan w:val="9"/>
            <w:tcBorders>
              <w:top w:val="single" w:sz="6" w:space="0" w:color="auto"/>
              <w:bottom w:val="single" w:sz="6" w:space="0" w:color="auto"/>
            </w:tcBorders>
          </w:tcPr>
          <w:p w14:paraId="6699E9A0"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3. В отчетном периоде Поверенным от имени и за счет Доверителя были расторгнуты следующие договоры поручительства:</w:t>
            </w:r>
          </w:p>
        </w:tc>
      </w:tr>
      <w:tr w:rsidR="000E5AF0" w:rsidRPr="0078555C" w14:paraId="785D7C19" w14:textId="77777777" w:rsidTr="00047A6F">
        <w:tblPrEx>
          <w:tblCellMar>
            <w:left w:w="108" w:type="dxa"/>
            <w:right w:w="108" w:type="dxa"/>
          </w:tblCellMar>
        </w:tblPrEx>
        <w:trPr>
          <w:cantSplit/>
          <w:trHeight w:val="286"/>
        </w:trPr>
        <w:tc>
          <w:tcPr>
            <w:tcW w:w="1086" w:type="dxa"/>
            <w:gridSpan w:val="2"/>
            <w:tcBorders>
              <w:top w:val="single" w:sz="4" w:space="0" w:color="auto"/>
              <w:left w:val="single" w:sz="4" w:space="0" w:color="auto"/>
              <w:bottom w:val="single" w:sz="4" w:space="0" w:color="auto"/>
              <w:right w:val="single" w:sz="6" w:space="0" w:color="auto"/>
            </w:tcBorders>
            <w:vAlign w:val="bottom"/>
          </w:tcPr>
          <w:p w14:paraId="7B1C8FB6"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 п/п</w:t>
            </w:r>
          </w:p>
        </w:tc>
        <w:tc>
          <w:tcPr>
            <w:tcW w:w="2570" w:type="dxa"/>
            <w:tcBorders>
              <w:top w:val="single" w:sz="4" w:space="0" w:color="auto"/>
              <w:left w:val="single" w:sz="6" w:space="0" w:color="auto"/>
              <w:bottom w:val="single" w:sz="4" w:space="0" w:color="auto"/>
              <w:right w:val="single" w:sz="6" w:space="0" w:color="000000"/>
            </w:tcBorders>
            <w:vAlign w:val="bottom"/>
          </w:tcPr>
          <w:p w14:paraId="11C22FA8"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Наименование поручителя/кредитора</w:t>
            </w:r>
          </w:p>
        </w:tc>
        <w:tc>
          <w:tcPr>
            <w:tcW w:w="6454" w:type="dxa"/>
            <w:gridSpan w:val="7"/>
            <w:tcBorders>
              <w:top w:val="single" w:sz="4" w:space="0" w:color="auto"/>
              <w:left w:val="single" w:sz="6" w:space="0" w:color="auto"/>
              <w:bottom w:val="single" w:sz="4" w:space="0" w:color="auto"/>
              <w:right w:val="single" w:sz="4" w:space="0" w:color="auto"/>
            </w:tcBorders>
          </w:tcPr>
          <w:p w14:paraId="61AB014B"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Дата и номер договора поручительства</w:t>
            </w:r>
          </w:p>
        </w:tc>
      </w:tr>
      <w:tr w:rsidR="000E5AF0" w:rsidRPr="0078555C" w14:paraId="301EDC91" w14:textId="77777777" w:rsidTr="00047A6F">
        <w:tblPrEx>
          <w:tblCellMar>
            <w:left w:w="108" w:type="dxa"/>
            <w:right w:w="108" w:type="dxa"/>
          </w:tblCellMar>
        </w:tblPrEx>
        <w:trPr>
          <w:cantSplit/>
          <w:trHeight w:val="286"/>
        </w:trPr>
        <w:tc>
          <w:tcPr>
            <w:tcW w:w="1086" w:type="dxa"/>
            <w:gridSpan w:val="2"/>
            <w:tcBorders>
              <w:top w:val="single" w:sz="4" w:space="0" w:color="auto"/>
              <w:left w:val="single" w:sz="6" w:space="0" w:color="auto"/>
              <w:bottom w:val="single" w:sz="6" w:space="0" w:color="auto"/>
              <w:right w:val="single" w:sz="6" w:space="0" w:color="auto"/>
            </w:tcBorders>
          </w:tcPr>
          <w:p w14:paraId="356ED3D4"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1.</w:t>
            </w:r>
          </w:p>
        </w:tc>
        <w:tc>
          <w:tcPr>
            <w:tcW w:w="2570" w:type="dxa"/>
            <w:tcBorders>
              <w:top w:val="single" w:sz="4" w:space="0" w:color="auto"/>
              <w:left w:val="single" w:sz="6" w:space="0" w:color="auto"/>
              <w:bottom w:val="single" w:sz="6" w:space="0" w:color="auto"/>
              <w:right w:val="single" w:sz="6" w:space="0" w:color="000000"/>
            </w:tcBorders>
          </w:tcPr>
          <w:p w14:paraId="77C13285" w14:textId="77777777" w:rsidR="000E5AF0" w:rsidRPr="0078555C" w:rsidRDefault="000E5AF0" w:rsidP="00047A6F">
            <w:pPr>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4" w:space="0" w:color="auto"/>
              <w:left w:val="single" w:sz="6" w:space="0" w:color="auto"/>
              <w:bottom w:val="single" w:sz="6" w:space="0" w:color="auto"/>
              <w:right w:val="single" w:sz="6" w:space="0" w:color="auto"/>
            </w:tcBorders>
          </w:tcPr>
          <w:p w14:paraId="49BC1599"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4" w:space="0" w:color="auto"/>
              <w:left w:val="single" w:sz="6" w:space="0" w:color="auto"/>
              <w:bottom w:val="single" w:sz="6" w:space="0" w:color="auto"/>
              <w:right w:val="single" w:sz="6" w:space="0" w:color="auto"/>
            </w:tcBorders>
          </w:tcPr>
          <w:p w14:paraId="4F955D08"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120BE351" w14:textId="77777777" w:rsidTr="00047A6F">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2B00664B"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2.</w:t>
            </w:r>
          </w:p>
        </w:tc>
        <w:tc>
          <w:tcPr>
            <w:tcW w:w="2570" w:type="dxa"/>
            <w:tcBorders>
              <w:top w:val="single" w:sz="6" w:space="0" w:color="auto"/>
              <w:left w:val="single" w:sz="6" w:space="0" w:color="auto"/>
              <w:bottom w:val="single" w:sz="6" w:space="0" w:color="auto"/>
              <w:right w:val="single" w:sz="6" w:space="0" w:color="000000"/>
            </w:tcBorders>
          </w:tcPr>
          <w:p w14:paraId="496106E4" w14:textId="77777777" w:rsidR="000E5AF0" w:rsidRPr="0078555C" w:rsidRDefault="000E5AF0" w:rsidP="00047A6F">
            <w:pPr>
              <w:widowControl w:val="0"/>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6" w:space="0" w:color="auto"/>
              <w:left w:val="single" w:sz="6" w:space="0" w:color="auto"/>
              <w:bottom w:val="single" w:sz="6" w:space="0" w:color="auto"/>
              <w:right w:val="single" w:sz="6" w:space="0" w:color="auto"/>
            </w:tcBorders>
          </w:tcPr>
          <w:p w14:paraId="2A5222C9"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6" w:space="0" w:color="auto"/>
              <w:left w:val="single" w:sz="6" w:space="0" w:color="auto"/>
              <w:bottom w:val="single" w:sz="6" w:space="0" w:color="auto"/>
              <w:right w:val="single" w:sz="6" w:space="0" w:color="auto"/>
            </w:tcBorders>
          </w:tcPr>
          <w:p w14:paraId="2C0D3736"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r>
      <w:tr w:rsidR="000E5AF0" w:rsidRPr="0078555C" w14:paraId="2E1F307F" w14:textId="77777777" w:rsidTr="00047A6F">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6D1C65F3"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3.</w:t>
            </w:r>
          </w:p>
        </w:tc>
        <w:tc>
          <w:tcPr>
            <w:tcW w:w="2570" w:type="dxa"/>
            <w:tcBorders>
              <w:top w:val="single" w:sz="6" w:space="0" w:color="auto"/>
              <w:left w:val="single" w:sz="6" w:space="0" w:color="auto"/>
              <w:bottom w:val="single" w:sz="6" w:space="0" w:color="auto"/>
              <w:right w:val="single" w:sz="6" w:space="0" w:color="000000"/>
            </w:tcBorders>
          </w:tcPr>
          <w:p w14:paraId="75801F13" w14:textId="77777777" w:rsidR="000E5AF0" w:rsidRPr="0078555C" w:rsidRDefault="000E5AF0" w:rsidP="00047A6F">
            <w:pPr>
              <w:widowControl w:val="0"/>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6" w:space="0" w:color="auto"/>
              <w:left w:val="single" w:sz="6" w:space="0" w:color="auto"/>
              <w:bottom w:val="single" w:sz="6" w:space="0" w:color="auto"/>
              <w:right w:val="single" w:sz="6" w:space="0" w:color="auto"/>
            </w:tcBorders>
          </w:tcPr>
          <w:p w14:paraId="4F350939"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6" w:space="0" w:color="auto"/>
              <w:left w:val="single" w:sz="6" w:space="0" w:color="auto"/>
              <w:bottom w:val="single" w:sz="6" w:space="0" w:color="auto"/>
              <w:right w:val="single" w:sz="6" w:space="0" w:color="auto"/>
            </w:tcBorders>
          </w:tcPr>
          <w:p w14:paraId="40AFAA25"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r>
      <w:tr w:rsidR="000E5AF0" w:rsidRPr="0078555C" w14:paraId="3ED76CF5" w14:textId="77777777" w:rsidTr="00047A6F">
        <w:tblPrEx>
          <w:tblCellMar>
            <w:left w:w="108" w:type="dxa"/>
            <w:right w:w="108" w:type="dxa"/>
          </w:tblCellMar>
        </w:tblPrEx>
        <w:trPr>
          <w:cantSplit/>
          <w:trHeight w:val="286"/>
        </w:trPr>
        <w:tc>
          <w:tcPr>
            <w:tcW w:w="10110" w:type="dxa"/>
            <w:gridSpan w:val="10"/>
            <w:tcBorders>
              <w:top w:val="single" w:sz="6" w:space="0" w:color="auto"/>
              <w:bottom w:val="single" w:sz="6" w:space="0" w:color="auto"/>
            </w:tcBorders>
          </w:tcPr>
          <w:p w14:paraId="7D9456EB" w14:textId="77777777" w:rsidR="000E5AF0" w:rsidRPr="0078555C" w:rsidRDefault="000E5AF0" w:rsidP="00047A6F">
            <w:pPr>
              <w:widowControl w:val="0"/>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lastRenderedPageBreak/>
              <w:t>4. В отчетном периоде Поверенным от имени и за счет Доверителя были направлены следующие уведомления:</w:t>
            </w:r>
          </w:p>
        </w:tc>
      </w:tr>
      <w:tr w:rsidR="000E5AF0" w:rsidRPr="0078555C" w14:paraId="4D71A1D7" w14:textId="77777777" w:rsidTr="00047A6F">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14:paraId="697BC8F2" w14:textId="77777777" w:rsidR="000E5AF0" w:rsidRPr="0078555C" w:rsidRDefault="000E5AF0" w:rsidP="00047A6F">
            <w:pPr>
              <w:suppressAutoHyphens/>
              <w:spacing w:before="120"/>
              <w:ind w:firstLine="55"/>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 п/п</w:t>
            </w:r>
          </w:p>
        </w:tc>
        <w:tc>
          <w:tcPr>
            <w:tcW w:w="3930" w:type="dxa"/>
            <w:gridSpan w:val="4"/>
            <w:tcBorders>
              <w:top w:val="single" w:sz="6" w:space="0" w:color="auto"/>
              <w:left w:val="single" w:sz="6" w:space="0" w:color="auto"/>
              <w:bottom w:val="single" w:sz="6" w:space="0" w:color="auto"/>
              <w:right w:val="single" w:sz="6" w:space="0" w:color="auto"/>
            </w:tcBorders>
          </w:tcPr>
          <w:p w14:paraId="4CD8D2DD"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Поручитель/кредитор</w:t>
            </w:r>
          </w:p>
        </w:tc>
        <w:tc>
          <w:tcPr>
            <w:tcW w:w="2261" w:type="dxa"/>
            <w:gridSpan w:val="2"/>
            <w:tcBorders>
              <w:top w:val="single" w:sz="6" w:space="0" w:color="auto"/>
              <w:left w:val="single" w:sz="6" w:space="0" w:color="auto"/>
              <w:bottom w:val="single" w:sz="6" w:space="0" w:color="auto"/>
              <w:right w:val="single" w:sz="6" w:space="0" w:color="auto"/>
            </w:tcBorders>
          </w:tcPr>
          <w:p w14:paraId="351E5827"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Дата и номер договора поручительства</w:t>
            </w:r>
          </w:p>
          <w:p w14:paraId="6828B146"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888" w:type="dxa"/>
            <w:gridSpan w:val="2"/>
            <w:tcBorders>
              <w:top w:val="single" w:sz="6" w:space="0" w:color="auto"/>
              <w:left w:val="single" w:sz="6" w:space="0" w:color="auto"/>
              <w:bottom w:val="single" w:sz="6" w:space="0" w:color="auto"/>
              <w:right w:val="single" w:sz="6" w:space="0" w:color="auto"/>
            </w:tcBorders>
          </w:tcPr>
          <w:p w14:paraId="7C25B3DA"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Дата и номер уведомления</w:t>
            </w:r>
          </w:p>
        </w:tc>
      </w:tr>
      <w:tr w:rsidR="000E5AF0" w:rsidRPr="0078555C" w14:paraId="42F1D1B9" w14:textId="77777777" w:rsidTr="00047A6F">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14:paraId="1B5A8176"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1.</w:t>
            </w:r>
          </w:p>
        </w:tc>
        <w:tc>
          <w:tcPr>
            <w:tcW w:w="3930" w:type="dxa"/>
            <w:gridSpan w:val="4"/>
            <w:tcBorders>
              <w:top w:val="single" w:sz="6" w:space="0" w:color="auto"/>
              <w:left w:val="single" w:sz="6" w:space="0" w:color="auto"/>
              <w:bottom w:val="single" w:sz="6" w:space="0" w:color="auto"/>
              <w:right w:val="single" w:sz="6" w:space="0" w:color="auto"/>
            </w:tcBorders>
          </w:tcPr>
          <w:p w14:paraId="7A2542DD"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261" w:type="dxa"/>
            <w:gridSpan w:val="2"/>
            <w:tcBorders>
              <w:top w:val="single" w:sz="6" w:space="0" w:color="auto"/>
              <w:left w:val="single" w:sz="6" w:space="0" w:color="auto"/>
              <w:bottom w:val="single" w:sz="6" w:space="0" w:color="auto"/>
              <w:right w:val="single" w:sz="6" w:space="0" w:color="auto"/>
            </w:tcBorders>
          </w:tcPr>
          <w:p w14:paraId="0282FE91"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888" w:type="dxa"/>
            <w:gridSpan w:val="2"/>
            <w:tcBorders>
              <w:top w:val="single" w:sz="6" w:space="0" w:color="auto"/>
              <w:left w:val="single" w:sz="6" w:space="0" w:color="auto"/>
              <w:bottom w:val="single" w:sz="6" w:space="0" w:color="auto"/>
              <w:right w:val="single" w:sz="6" w:space="0" w:color="auto"/>
            </w:tcBorders>
          </w:tcPr>
          <w:p w14:paraId="766CB1E7"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r>
      <w:tr w:rsidR="000E5AF0" w:rsidRPr="0078555C" w14:paraId="4827E912" w14:textId="77777777" w:rsidTr="00047A6F">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14:paraId="520778DA"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2.</w:t>
            </w:r>
          </w:p>
        </w:tc>
        <w:tc>
          <w:tcPr>
            <w:tcW w:w="3930" w:type="dxa"/>
            <w:gridSpan w:val="4"/>
            <w:tcBorders>
              <w:top w:val="single" w:sz="6" w:space="0" w:color="auto"/>
              <w:left w:val="single" w:sz="6" w:space="0" w:color="auto"/>
              <w:bottom w:val="single" w:sz="6" w:space="0" w:color="auto"/>
              <w:right w:val="single" w:sz="6" w:space="0" w:color="auto"/>
            </w:tcBorders>
          </w:tcPr>
          <w:p w14:paraId="03B42A73"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261" w:type="dxa"/>
            <w:gridSpan w:val="2"/>
            <w:tcBorders>
              <w:top w:val="single" w:sz="6" w:space="0" w:color="auto"/>
              <w:left w:val="single" w:sz="6" w:space="0" w:color="auto"/>
              <w:bottom w:val="single" w:sz="6" w:space="0" w:color="auto"/>
              <w:right w:val="single" w:sz="6" w:space="0" w:color="auto"/>
            </w:tcBorders>
          </w:tcPr>
          <w:p w14:paraId="31CD3CCB"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888" w:type="dxa"/>
            <w:gridSpan w:val="2"/>
            <w:tcBorders>
              <w:top w:val="single" w:sz="6" w:space="0" w:color="auto"/>
              <w:left w:val="single" w:sz="6" w:space="0" w:color="auto"/>
              <w:bottom w:val="single" w:sz="6" w:space="0" w:color="auto"/>
              <w:right w:val="single" w:sz="6" w:space="0" w:color="auto"/>
            </w:tcBorders>
          </w:tcPr>
          <w:p w14:paraId="29A2085F"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r>
      <w:tr w:rsidR="000E5AF0" w:rsidRPr="0078555C" w14:paraId="72E64CE5" w14:textId="77777777" w:rsidTr="00047A6F">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14:paraId="3E253919"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3.</w:t>
            </w:r>
          </w:p>
        </w:tc>
        <w:tc>
          <w:tcPr>
            <w:tcW w:w="3930" w:type="dxa"/>
            <w:gridSpan w:val="4"/>
            <w:tcBorders>
              <w:top w:val="single" w:sz="6" w:space="0" w:color="auto"/>
              <w:left w:val="single" w:sz="6" w:space="0" w:color="auto"/>
              <w:bottom w:val="single" w:sz="6" w:space="0" w:color="auto"/>
              <w:right w:val="single" w:sz="6" w:space="0" w:color="auto"/>
            </w:tcBorders>
          </w:tcPr>
          <w:p w14:paraId="350C3A97"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261" w:type="dxa"/>
            <w:gridSpan w:val="2"/>
            <w:tcBorders>
              <w:top w:val="single" w:sz="6" w:space="0" w:color="auto"/>
              <w:left w:val="single" w:sz="6" w:space="0" w:color="auto"/>
              <w:bottom w:val="single" w:sz="6" w:space="0" w:color="auto"/>
              <w:right w:val="single" w:sz="6" w:space="0" w:color="auto"/>
            </w:tcBorders>
          </w:tcPr>
          <w:p w14:paraId="313089C6"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888" w:type="dxa"/>
            <w:gridSpan w:val="2"/>
            <w:tcBorders>
              <w:top w:val="single" w:sz="6" w:space="0" w:color="auto"/>
              <w:left w:val="single" w:sz="6" w:space="0" w:color="auto"/>
              <w:bottom w:val="single" w:sz="6" w:space="0" w:color="auto"/>
              <w:right w:val="single" w:sz="6" w:space="0" w:color="auto"/>
            </w:tcBorders>
          </w:tcPr>
          <w:p w14:paraId="2E223F62"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r>
      <w:tr w:rsidR="000E5AF0" w14:paraId="066EE5EA" w14:textId="77777777" w:rsidTr="00047A6F">
        <w:trPr>
          <w:gridAfter w:val="1"/>
          <w:wAfter w:w="34" w:type="dxa"/>
          <w:cantSplit/>
          <w:trHeight w:val="255"/>
        </w:trPr>
        <w:tc>
          <w:tcPr>
            <w:tcW w:w="4567" w:type="dxa"/>
            <w:gridSpan w:val="4"/>
            <w:tcBorders>
              <w:top w:val="single" w:sz="6" w:space="0" w:color="auto"/>
              <w:left w:val="single" w:sz="6" w:space="0" w:color="auto"/>
              <w:bottom w:val="single" w:sz="6" w:space="0" w:color="auto"/>
              <w:right w:val="single" w:sz="6" w:space="0" w:color="auto"/>
            </w:tcBorders>
          </w:tcPr>
          <w:p w14:paraId="0820D32C" w14:textId="77777777" w:rsidR="000E5AF0" w:rsidRDefault="000E5AF0" w:rsidP="00047A6F">
            <w:pPr>
              <w:widowControl w:val="0"/>
              <w:suppressAutoHyphens/>
              <w:spacing w:before="120"/>
              <w:ind w:left="119"/>
              <w:rPr>
                <w:rFonts w:ascii="Garamond" w:eastAsia="Batang" w:hAnsi="Garamond" w:cs="Garamond"/>
                <w:sz w:val="20"/>
                <w:szCs w:val="20"/>
                <w:lang w:eastAsia="ar-SA"/>
              </w:rPr>
            </w:pPr>
            <w:r>
              <w:rPr>
                <w:rFonts w:ascii="Garamond" w:eastAsia="Batang" w:hAnsi="Garamond" w:cs="Garamond"/>
                <w:sz w:val="20"/>
                <w:szCs w:val="20"/>
                <w:lang w:eastAsia="ar-SA"/>
              </w:rPr>
              <w:t>Поверенный</w:t>
            </w:r>
          </w:p>
          <w:p w14:paraId="6E51FAB3" w14:textId="77777777" w:rsidR="000E5AF0" w:rsidRDefault="000E5AF0" w:rsidP="00047A6F">
            <w:pPr>
              <w:widowControl w:val="0"/>
              <w:suppressAutoHyphens/>
              <w:spacing w:before="120"/>
              <w:ind w:left="119"/>
              <w:rPr>
                <w:rFonts w:ascii="Garamond" w:eastAsia="Batang" w:hAnsi="Garamond" w:cs="Garamond"/>
                <w:b/>
                <w:sz w:val="20"/>
                <w:szCs w:val="20"/>
                <w:lang w:eastAsia="ar-SA"/>
              </w:rPr>
            </w:pPr>
            <w:r>
              <w:rPr>
                <w:rFonts w:ascii="Garamond" w:eastAsia="Batang" w:hAnsi="Garamond" w:cs="Garamond"/>
                <w:b/>
                <w:sz w:val="20"/>
                <w:szCs w:val="20"/>
                <w:lang w:eastAsia="ar-SA"/>
              </w:rPr>
              <w:t>АО «ЦФР»</w:t>
            </w:r>
          </w:p>
          <w:p w14:paraId="5A0B9C50" w14:textId="77777777" w:rsidR="000E5AF0" w:rsidRDefault="000E5AF0" w:rsidP="00047A6F">
            <w:pPr>
              <w:widowControl w:val="0"/>
              <w:suppressAutoHyphens/>
              <w:spacing w:before="120"/>
              <w:ind w:left="119"/>
              <w:rPr>
                <w:rFonts w:ascii="Garamond" w:eastAsia="Batang" w:hAnsi="Garamond" w:cs="Garamond"/>
                <w:b/>
                <w:sz w:val="20"/>
                <w:szCs w:val="20"/>
                <w:lang w:eastAsia="ar-SA"/>
              </w:rPr>
            </w:pPr>
          </w:p>
          <w:p w14:paraId="0A788980" w14:textId="77777777" w:rsidR="000E5AF0" w:rsidRDefault="000E5AF0" w:rsidP="00047A6F">
            <w:pPr>
              <w:widowControl w:val="0"/>
              <w:suppressAutoHyphens/>
              <w:spacing w:before="120"/>
              <w:ind w:left="119"/>
              <w:rPr>
                <w:rFonts w:ascii="Garamond" w:eastAsia="Batang" w:hAnsi="Garamond" w:cs="Garamond"/>
                <w:b/>
                <w:sz w:val="20"/>
                <w:szCs w:val="20"/>
                <w:lang w:eastAsia="ar-SA"/>
              </w:rPr>
            </w:pPr>
            <w:r>
              <w:rPr>
                <w:rFonts w:ascii="Garamond" w:eastAsia="Batang" w:hAnsi="Garamond" w:cs="Garamond"/>
                <w:b/>
                <w:sz w:val="20"/>
                <w:szCs w:val="20"/>
                <w:lang w:eastAsia="ar-SA"/>
              </w:rPr>
              <w:t>Руководитель:</w:t>
            </w:r>
          </w:p>
          <w:p w14:paraId="4D3F9E35"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r>
              <w:rPr>
                <w:rFonts w:ascii="Garamond" w:hAnsi="Garamond" w:cs="Courier New"/>
                <w:color w:val="000000"/>
                <w:sz w:val="20"/>
                <w:szCs w:val="20"/>
              </w:rPr>
              <w:t xml:space="preserve">__________________ /_______________________/      </w:t>
            </w:r>
          </w:p>
          <w:p w14:paraId="1CA545A0" w14:textId="77777777" w:rsidR="000E5AF0" w:rsidRDefault="000E5AF0" w:rsidP="00047A6F">
            <w:pPr>
              <w:widowControl w:val="0"/>
              <w:suppressAutoHyphens/>
              <w:spacing w:before="120"/>
              <w:ind w:left="119"/>
              <w:rPr>
                <w:rFonts w:ascii="Garamond" w:eastAsia="Batang" w:hAnsi="Garamond" w:cs="Garamond"/>
                <w:color w:val="000000"/>
                <w:sz w:val="16"/>
                <w:szCs w:val="16"/>
                <w:lang w:eastAsia="ar-SA"/>
              </w:rPr>
            </w:pPr>
            <w:r>
              <w:rPr>
                <w:rFonts w:ascii="Garamond" w:eastAsia="Batang" w:hAnsi="Garamond" w:cs="Garamond"/>
                <w:color w:val="000000"/>
                <w:sz w:val="20"/>
                <w:szCs w:val="20"/>
                <w:lang w:eastAsia="ar-SA"/>
              </w:rPr>
              <w:t xml:space="preserve">             </w:t>
            </w:r>
            <w:r>
              <w:rPr>
                <w:rFonts w:ascii="Garamond" w:eastAsia="Batang" w:hAnsi="Garamond" w:cs="Garamond"/>
                <w:color w:val="000000"/>
                <w:sz w:val="16"/>
                <w:szCs w:val="16"/>
                <w:lang w:eastAsia="ar-SA"/>
              </w:rPr>
              <w:t>подпись                          расшифровка подписи</w:t>
            </w:r>
          </w:p>
          <w:p w14:paraId="0B6CD3F5"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p>
          <w:p w14:paraId="690C26C2"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r>
              <w:rPr>
                <w:rFonts w:ascii="Garamond" w:hAnsi="Garamond" w:cs="Courier New"/>
                <w:color w:val="000000"/>
                <w:sz w:val="20"/>
                <w:szCs w:val="20"/>
              </w:rPr>
              <w:t>или</w:t>
            </w:r>
          </w:p>
          <w:p w14:paraId="1237C8A1"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r>
              <w:rPr>
                <w:rFonts w:ascii="Garamond" w:hAnsi="Garamond" w:cs="Courier New"/>
                <w:color w:val="000000"/>
                <w:sz w:val="20"/>
                <w:szCs w:val="20"/>
              </w:rPr>
              <w:t>Иное уполномоченное лицо по доверенности</w:t>
            </w:r>
          </w:p>
          <w:p w14:paraId="01188E67"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r>
              <w:rPr>
                <w:rFonts w:ascii="Garamond" w:hAnsi="Garamond" w:cs="Courier New"/>
                <w:color w:val="000000"/>
                <w:sz w:val="20"/>
                <w:szCs w:val="20"/>
              </w:rPr>
              <w:t>(приказу) от ________________ № ____________</w:t>
            </w:r>
          </w:p>
          <w:p w14:paraId="261BA497"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r>
              <w:rPr>
                <w:rFonts w:ascii="Garamond" w:hAnsi="Garamond" w:cs="Courier New"/>
                <w:color w:val="000000"/>
                <w:sz w:val="20"/>
                <w:szCs w:val="20"/>
              </w:rPr>
              <w:t xml:space="preserve">_________________ /_______________________/                                         </w:t>
            </w:r>
          </w:p>
          <w:p w14:paraId="0D85FDEA" w14:textId="77777777" w:rsidR="000E5AF0" w:rsidRDefault="000E5AF0" w:rsidP="00047A6F">
            <w:pPr>
              <w:widowControl w:val="0"/>
              <w:suppressAutoHyphens/>
              <w:spacing w:before="120"/>
              <w:ind w:left="119"/>
              <w:rPr>
                <w:rFonts w:ascii="Garamond" w:eastAsia="Batang" w:hAnsi="Garamond" w:cs="Garamond"/>
                <w:color w:val="000000"/>
                <w:sz w:val="16"/>
                <w:szCs w:val="16"/>
                <w:lang w:eastAsia="ar-SA"/>
              </w:rPr>
            </w:pPr>
            <w:r>
              <w:rPr>
                <w:rFonts w:ascii="Garamond" w:eastAsia="Batang" w:hAnsi="Garamond" w:cs="Garamond"/>
                <w:color w:val="000000"/>
                <w:sz w:val="20"/>
                <w:szCs w:val="20"/>
                <w:lang w:eastAsia="ar-SA"/>
              </w:rPr>
              <w:t xml:space="preserve">          </w:t>
            </w:r>
            <w:r>
              <w:rPr>
                <w:rFonts w:ascii="Garamond" w:eastAsia="Batang" w:hAnsi="Garamond" w:cs="Garamond"/>
                <w:color w:val="000000"/>
                <w:sz w:val="16"/>
                <w:szCs w:val="16"/>
                <w:lang w:eastAsia="ar-SA"/>
              </w:rPr>
              <w:t>подпись                             расшифровка подписи</w:t>
            </w:r>
          </w:p>
          <w:p w14:paraId="686ABCCE" w14:textId="77777777" w:rsidR="000E5AF0" w:rsidRDefault="000E5AF0" w:rsidP="00047A6F">
            <w:pPr>
              <w:widowControl w:val="0"/>
              <w:suppressAutoHyphens/>
              <w:spacing w:before="120"/>
              <w:rPr>
                <w:rFonts w:ascii="Garamond" w:eastAsia="Batang" w:hAnsi="Garamond" w:cs="Garamond"/>
                <w:sz w:val="16"/>
                <w:szCs w:val="16"/>
                <w:lang w:eastAsia="ar-SA"/>
              </w:rPr>
            </w:pPr>
          </w:p>
        </w:tc>
        <w:tc>
          <w:tcPr>
            <w:tcW w:w="5509" w:type="dxa"/>
            <w:gridSpan w:val="5"/>
            <w:tcBorders>
              <w:top w:val="single" w:sz="6" w:space="0" w:color="auto"/>
              <w:left w:val="single" w:sz="6" w:space="0" w:color="auto"/>
              <w:bottom w:val="single" w:sz="6" w:space="0" w:color="auto"/>
              <w:right w:val="single" w:sz="6" w:space="0" w:color="auto"/>
            </w:tcBorders>
          </w:tcPr>
          <w:p w14:paraId="61DA1545" w14:textId="77777777" w:rsidR="000E5AF0" w:rsidRDefault="000E5AF0" w:rsidP="00047A6F">
            <w:pPr>
              <w:widowControl w:val="0"/>
              <w:suppressAutoHyphens/>
              <w:spacing w:before="120"/>
              <w:rPr>
                <w:rFonts w:ascii="Garamond" w:eastAsia="Batang" w:hAnsi="Garamond" w:cs="Garamond"/>
                <w:sz w:val="16"/>
                <w:szCs w:val="16"/>
                <w:lang w:eastAsia="ar-SA"/>
              </w:rPr>
            </w:pPr>
          </w:p>
        </w:tc>
      </w:tr>
    </w:tbl>
    <w:p w14:paraId="6777006C" w14:textId="77777777" w:rsidR="000E5AF0" w:rsidRDefault="000E5AF0" w:rsidP="000E5AF0"/>
    <w:p w14:paraId="5B5814D6" w14:textId="77777777" w:rsidR="000E5AF0" w:rsidRDefault="000E5AF0" w:rsidP="000E5AF0"/>
    <w:p w14:paraId="5D243B45" w14:textId="77777777" w:rsidR="000E5AF0" w:rsidRDefault="000E5AF0" w:rsidP="000E5AF0"/>
    <w:p w14:paraId="5202A4A0" w14:textId="77777777" w:rsidR="000E5AF0" w:rsidRPr="00617B68" w:rsidRDefault="000E5AF0" w:rsidP="000E5AF0">
      <w:pPr>
        <w:rPr>
          <w:rFonts w:ascii="Garamond" w:hAnsi="Garamond"/>
          <w:b/>
        </w:rPr>
      </w:pPr>
      <w:r w:rsidRPr="0078555C">
        <w:rPr>
          <w:rFonts w:ascii="Garamond" w:hAnsi="Garamond"/>
          <w:b/>
        </w:rPr>
        <w:t>Предлагаемая редакция</w:t>
      </w:r>
    </w:p>
    <w:p w14:paraId="4A7270CE" w14:textId="77777777" w:rsidR="000E5AF0" w:rsidRDefault="000E5AF0" w:rsidP="000E5AF0">
      <w:pPr>
        <w:suppressAutoHyphens/>
        <w:spacing w:before="120"/>
        <w:jc w:val="both"/>
        <w:rPr>
          <w:rFonts w:ascii="Garamond" w:eastAsia="Batang" w:hAnsi="Garamond" w:cs="Garamond"/>
          <w:sz w:val="20"/>
          <w:szCs w:val="20"/>
          <w:lang w:eastAsia="ar-SA"/>
        </w:rPr>
      </w:pPr>
      <w:r>
        <w:rPr>
          <w:rFonts w:ascii="Garamond" w:eastAsia="Batang" w:hAnsi="Garamond" w:cs="Garamond"/>
          <w:sz w:val="20"/>
          <w:szCs w:val="20"/>
          <w:lang w:eastAsia="ar-SA"/>
        </w:rPr>
        <w:t>Форму утверждаю</w:t>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t xml:space="preserve"> Форму утверждаю</w:t>
      </w:r>
    </w:p>
    <w:p w14:paraId="235E7125" w14:textId="77777777" w:rsidR="000E5AF0" w:rsidRDefault="000E5AF0" w:rsidP="000E5AF0">
      <w:pPr>
        <w:suppressAutoHyphens/>
        <w:spacing w:before="120"/>
        <w:jc w:val="both"/>
        <w:rPr>
          <w:rFonts w:ascii="Garamond" w:eastAsia="Batang" w:hAnsi="Garamond" w:cs="Garamond"/>
          <w:sz w:val="20"/>
          <w:szCs w:val="20"/>
          <w:lang w:eastAsia="ar-SA"/>
        </w:rPr>
      </w:pPr>
      <w:r>
        <w:rPr>
          <w:rFonts w:ascii="Garamond" w:eastAsia="Batang" w:hAnsi="Garamond" w:cs="Garamond"/>
          <w:sz w:val="20"/>
          <w:szCs w:val="20"/>
          <w:lang w:eastAsia="ar-SA"/>
        </w:rPr>
        <w:t xml:space="preserve">_________________ (от Доверителя) </w:t>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r>
      <w:r>
        <w:rPr>
          <w:rFonts w:ascii="Garamond" w:eastAsia="Batang" w:hAnsi="Garamond" w:cs="Garamond"/>
          <w:sz w:val="20"/>
          <w:szCs w:val="20"/>
          <w:lang w:eastAsia="ar-SA"/>
        </w:rPr>
        <w:tab/>
        <w:t xml:space="preserve">               _______________ (от Поверенного)</w:t>
      </w:r>
    </w:p>
    <w:p w14:paraId="792757E7" w14:textId="77777777" w:rsidR="000E5AF0" w:rsidRDefault="000E5AF0" w:rsidP="000E5AF0">
      <w:pPr>
        <w:suppressAutoHyphens/>
        <w:spacing w:before="120"/>
        <w:jc w:val="center"/>
        <w:outlineLvl w:val="0"/>
        <w:rPr>
          <w:rFonts w:ascii="Garamond" w:eastAsia="Batang" w:hAnsi="Garamond" w:cs="Garamond"/>
          <w:b/>
          <w:sz w:val="20"/>
          <w:szCs w:val="20"/>
          <w:lang w:eastAsia="ar-SA"/>
        </w:rPr>
      </w:pPr>
    </w:p>
    <w:p w14:paraId="75643359" w14:textId="77777777" w:rsidR="000E5AF0" w:rsidRDefault="000E5AF0" w:rsidP="000E5AF0">
      <w:pPr>
        <w:suppressAutoHyphens/>
        <w:spacing w:before="120"/>
        <w:jc w:val="right"/>
        <w:outlineLvl w:val="0"/>
        <w:rPr>
          <w:rFonts w:ascii="Garamond" w:eastAsia="Batang" w:hAnsi="Garamond" w:cs="Garamond"/>
          <w:b/>
          <w:sz w:val="20"/>
          <w:szCs w:val="20"/>
          <w:lang w:eastAsia="ar-SA"/>
        </w:rPr>
      </w:pPr>
      <w:r>
        <w:rPr>
          <w:rFonts w:ascii="Garamond" w:eastAsia="Batang" w:hAnsi="Garamond" w:cs="Garamond"/>
          <w:b/>
          <w:sz w:val="20"/>
          <w:szCs w:val="20"/>
          <w:lang w:eastAsia="ar-SA"/>
        </w:rPr>
        <w:t xml:space="preserve">Приложение к </w:t>
      </w:r>
      <w:r>
        <w:rPr>
          <w:rFonts w:ascii="Garamond" w:eastAsia="Batang" w:hAnsi="Garamond" w:cs="Garamond"/>
          <w:b/>
          <w:sz w:val="20"/>
          <w:szCs w:val="20"/>
          <w:highlight w:val="yellow"/>
          <w:lang w:eastAsia="ar-SA"/>
        </w:rPr>
        <w:t>о</w:t>
      </w:r>
      <w:r>
        <w:rPr>
          <w:rFonts w:ascii="Garamond" w:eastAsia="Batang" w:hAnsi="Garamond" w:cs="Garamond"/>
          <w:b/>
          <w:sz w:val="20"/>
          <w:szCs w:val="20"/>
          <w:lang w:eastAsia="ar-SA"/>
        </w:rPr>
        <w:t xml:space="preserve">тчету Поверенного за _______________ </w:t>
      </w:r>
    </w:p>
    <w:p w14:paraId="2012D60B" w14:textId="77777777" w:rsidR="000E5AF0" w:rsidRDefault="000E5AF0" w:rsidP="000E5AF0">
      <w:pPr>
        <w:suppressAutoHyphens/>
        <w:spacing w:before="120"/>
        <w:jc w:val="right"/>
        <w:outlineLvl w:val="0"/>
        <w:rPr>
          <w:rFonts w:ascii="Garamond" w:eastAsia="Batang" w:hAnsi="Garamond" w:cs="Garamond"/>
          <w:b/>
          <w:sz w:val="20"/>
          <w:szCs w:val="20"/>
          <w:lang w:eastAsia="ar-SA"/>
        </w:rPr>
      </w:pPr>
      <w:r>
        <w:rPr>
          <w:rFonts w:ascii="Garamond" w:eastAsia="Batang" w:hAnsi="Garamond" w:cs="Garamond"/>
          <w:b/>
          <w:sz w:val="20"/>
          <w:szCs w:val="20"/>
          <w:lang w:eastAsia="ar-SA"/>
        </w:rPr>
        <w:t>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DAA2F74" w14:textId="77777777" w:rsidR="000E5AF0" w:rsidRDefault="000E5AF0" w:rsidP="000E5AF0">
      <w:pPr>
        <w:suppressAutoHyphens/>
        <w:spacing w:before="120"/>
        <w:jc w:val="right"/>
        <w:outlineLvl w:val="0"/>
        <w:rPr>
          <w:rFonts w:ascii="Garamond" w:eastAsia="Batang" w:hAnsi="Garamond" w:cs="Garamond"/>
          <w:b/>
          <w:lang w:eastAsia="ar-SA"/>
        </w:rPr>
      </w:pPr>
    </w:p>
    <w:tbl>
      <w:tblPr>
        <w:tblW w:w="10110" w:type="dxa"/>
        <w:tblInd w:w="-720" w:type="dxa"/>
        <w:tblLayout w:type="fixed"/>
        <w:tblCellMar>
          <w:left w:w="0" w:type="dxa"/>
          <w:right w:w="0" w:type="dxa"/>
        </w:tblCellMar>
        <w:tblLook w:val="0000" w:firstRow="0" w:lastRow="0" w:firstColumn="0" w:lastColumn="0" w:noHBand="0" w:noVBand="0"/>
      </w:tblPr>
      <w:tblGrid>
        <w:gridCol w:w="997"/>
        <w:gridCol w:w="89"/>
        <w:gridCol w:w="2570"/>
        <w:gridCol w:w="911"/>
        <w:gridCol w:w="360"/>
        <w:gridCol w:w="581"/>
        <w:gridCol w:w="1680"/>
        <w:gridCol w:w="690"/>
        <w:gridCol w:w="2198"/>
        <w:gridCol w:w="34"/>
      </w:tblGrid>
      <w:tr w:rsidR="000E5AF0" w:rsidRPr="0078555C" w14:paraId="5C00ACE3" w14:textId="77777777" w:rsidTr="00047A6F">
        <w:trPr>
          <w:gridAfter w:val="1"/>
          <w:wAfter w:w="34" w:type="dxa"/>
          <w:cantSplit/>
          <w:trHeight w:val="300"/>
        </w:trPr>
        <w:tc>
          <w:tcPr>
            <w:tcW w:w="10076" w:type="dxa"/>
            <w:gridSpan w:val="9"/>
          </w:tcPr>
          <w:p w14:paraId="54EB253E" w14:textId="77777777" w:rsidR="000E5AF0" w:rsidRPr="0078555C" w:rsidRDefault="000E5AF0" w:rsidP="00047A6F">
            <w:pPr>
              <w:tabs>
                <w:tab w:val="num" w:pos="360"/>
              </w:tabs>
              <w:suppressAutoHyphens/>
              <w:ind w:left="360" w:hanging="360"/>
              <w:jc w:val="center"/>
              <w:outlineLvl w:val="3"/>
              <w:rPr>
                <w:rFonts w:ascii="Garamond" w:eastAsia="Batang" w:hAnsi="Garamond"/>
                <w:b/>
                <w:sz w:val="22"/>
                <w:szCs w:val="22"/>
                <w:lang w:eastAsia="ar-SA"/>
              </w:rPr>
            </w:pPr>
            <w:r w:rsidRPr="0078555C">
              <w:rPr>
                <w:rFonts w:ascii="Garamond" w:eastAsia="Batang" w:hAnsi="Garamond"/>
                <w:b/>
                <w:sz w:val="22"/>
                <w:szCs w:val="22"/>
                <w:lang w:eastAsia="ar-SA"/>
              </w:rPr>
              <w:t>РАСШИРЕННЫЙ ОТЧЕТ Поверенного от ____________________</w:t>
            </w:r>
          </w:p>
        </w:tc>
      </w:tr>
      <w:tr w:rsidR="000E5AF0" w:rsidRPr="0078555C" w14:paraId="04505D91" w14:textId="77777777" w:rsidTr="00047A6F">
        <w:trPr>
          <w:gridAfter w:val="1"/>
          <w:wAfter w:w="34" w:type="dxa"/>
          <w:cantSplit/>
          <w:trHeight w:val="300"/>
        </w:trPr>
        <w:tc>
          <w:tcPr>
            <w:tcW w:w="10076" w:type="dxa"/>
            <w:gridSpan w:val="9"/>
          </w:tcPr>
          <w:p w14:paraId="20F579DA"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2C4ED47D" w14:textId="77777777" w:rsidTr="00047A6F">
        <w:trPr>
          <w:gridAfter w:val="1"/>
          <w:wAfter w:w="34" w:type="dxa"/>
          <w:cantSplit/>
          <w:trHeight w:val="276"/>
        </w:trPr>
        <w:tc>
          <w:tcPr>
            <w:tcW w:w="10076" w:type="dxa"/>
            <w:gridSpan w:val="9"/>
          </w:tcPr>
          <w:p w14:paraId="1A222E16"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Настоящий Отчет об исполнении поручения 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20__г., заключенному с ___________________, составлен АО «ЦФР», являющимся Поверенным по указанному договору.</w:t>
            </w:r>
          </w:p>
        </w:tc>
      </w:tr>
      <w:tr w:rsidR="000E5AF0" w:rsidRPr="0078555C" w14:paraId="4E01DED4" w14:textId="77777777" w:rsidTr="00047A6F">
        <w:trPr>
          <w:gridAfter w:val="1"/>
          <w:wAfter w:w="34" w:type="dxa"/>
          <w:cantSplit/>
          <w:trHeight w:val="255"/>
        </w:trPr>
        <w:tc>
          <w:tcPr>
            <w:tcW w:w="10076" w:type="dxa"/>
            <w:gridSpan w:val="9"/>
          </w:tcPr>
          <w:p w14:paraId="673A98B9"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bCs/>
                <w:sz w:val="22"/>
                <w:szCs w:val="22"/>
                <w:lang w:eastAsia="ar-SA"/>
              </w:rPr>
              <w:t xml:space="preserve">Отчетный период </w:t>
            </w:r>
            <w:r w:rsidRPr="0078555C">
              <w:rPr>
                <w:rFonts w:ascii="Garamond" w:eastAsia="Batang" w:hAnsi="Garamond" w:cs="Garamond"/>
                <w:sz w:val="22"/>
                <w:szCs w:val="22"/>
                <w:lang w:eastAsia="ar-SA"/>
              </w:rPr>
              <w:t>_________________ 20__ г.</w:t>
            </w:r>
          </w:p>
        </w:tc>
      </w:tr>
      <w:tr w:rsidR="000E5AF0" w:rsidRPr="0078555C" w14:paraId="5AB6086E" w14:textId="77777777" w:rsidTr="00047A6F">
        <w:trPr>
          <w:gridAfter w:val="1"/>
          <w:wAfter w:w="34" w:type="dxa"/>
          <w:cantSplit/>
          <w:trHeight w:val="255"/>
        </w:trPr>
        <w:tc>
          <w:tcPr>
            <w:tcW w:w="10076" w:type="dxa"/>
            <w:gridSpan w:val="9"/>
            <w:tcBorders>
              <w:bottom w:val="single" w:sz="4" w:space="0" w:color="auto"/>
            </w:tcBorders>
          </w:tcPr>
          <w:p w14:paraId="38CE3AE4" w14:textId="77777777" w:rsidR="000E5AF0" w:rsidRPr="0078555C" w:rsidRDefault="000E5AF0" w:rsidP="00047A6F">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1. В отчетном периоде Поверенным от имени и за счет Доверителя были заключены следующие договоры поручительства:</w:t>
            </w:r>
          </w:p>
        </w:tc>
      </w:tr>
      <w:tr w:rsidR="000E5AF0" w:rsidRPr="0078555C" w14:paraId="399BC532" w14:textId="77777777" w:rsidTr="00047A6F">
        <w:tblPrEx>
          <w:tblCellMar>
            <w:left w:w="108" w:type="dxa"/>
            <w:right w:w="108" w:type="dxa"/>
          </w:tblCellMar>
        </w:tblPrEx>
        <w:trPr>
          <w:cantSplit/>
          <w:trHeight w:val="286"/>
        </w:trPr>
        <w:tc>
          <w:tcPr>
            <w:tcW w:w="1086" w:type="dxa"/>
            <w:gridSpan w:val="2"/>
            <w:tcBorders>
              <w:top w:val="single" w:sz="4" w:space="0" w:color="auto"/>
              <w:left w:val="single" w:sz="4" w:space="0" w:color="auto"/>
              <w:bottom w:val="single" w:sz="4" w:space="0" w:color="auto"/>
              <w:right w:val="single" w:sz="6" w:space="0" w:color="auto"/>
            </w:tcBorders>
            <w:vAlign w:val="bottom"/>
          </w:tcPr>
          <w:p w14:paraId="146E485E"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 п/п</w:t>
            </w:r>
          </w:p>
        </w:tc>
        <w:tc>
          <w:tcPr>
            <w:tcW w:w="2570" w:type="dxa"/>
            <w:tcBorders>
              <w:top w:val="single" w:sz="4" w:space="0" w:color="auto"/>
              <w:left w:val="single" w:sz="6" w:space="0" w:color="auto"/>
              <w:bottom w:val="single" w:sz="4" w:space="0" w:color="auto"/>
              <w:right w:val="single" w:sz="6" w:space="0" w:color="000000"/>
            </w:tcBorders>
            <w:vAlign w:val="bottom"/>
          </w:tcPr>
          <w:p w14:paraId="65DB00E8" w14:textId="35E722DF" w:rsidR="000E5AF0" w:rsidRPr="0078555C" w:rsidRDefault="000E5AF0" w:rsidP="0078555C">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 xml:space="preserve">Наименование </w:t>
            </w:r>
            <w:r w:rsidR="0078555C">
              <w:rPr>
                <w:rFonts w:ascii="Garamond" w:eastAsia="Batang" w:hAnsi="Garamond" w:cs="Garamond"/>
                <w:b/>
                <w:bCs/>
                <w:sz w:val="22"/>
                <w:szCs w:val="22"/>
                <w:lang w:eastAsia="ar-SA"/>
              </w:rPr>
              <w:t>п</w:t>
            </w:r>
            <w:r w:rsidRPr="0078555C">
              <w:rPr>
                <w:rFonts w:ascii="Garamond" w:eastAsia="Batang" w:hAnsi="Garamond" w:cs="Garamond"/>
                <w:b/>
                <w:bCs/>
                <w:sz w:val="22"/>
                <w:szCs w:val="22"/>
                <w:lang w:eastAsia="ar-SA"/>
              </w:rPr>
              <w:t>оручителя/</w:t>
            </w:r>
            <w:r w:rsidR="0078555C">
              <w:rPr>
                <w:rFonts w:ascii="Garamond" w:eastAsia="Batang" w:hAnsi="Garamond" w:cs="Garamond"/>
                <w:b/>
                <w:bCs/>
                <w:sz w:val="22"/>
                <w:szCs w:val="22"/>
                <w:lang w:eastAsia="ar-SA"/>
              </w:rPr>
              <w:t>к</w:t>
            </w:r>
            <w:r w:rsidRPr="0078555C">
              <w:rPr>
                <w:rFonts w:ascii="Garamond" w:eastAsia="Batang" w:hAnsi="Garamond" w:cs="Garamond"/>
                <w:b/>
                <w:bCs/>
                <w:sz w:val="22"/>
                <w:szCs w:val="22"/>
                <w:lang w:eastAsia="ar-SA"/>
              </w:rPr>
              <w:t>редитора</w:t>
            </w:r>
          </w:p>
        </w:tc>
        <w:tc>
          <w:tcPr>
            <w:tcW w:w="6454" w:type="dxa"/>
            <w:gridSpan w:val="7"/>
            <w:tcBorders>
              <w:top w:val="single" w:sz="4" w:space="0" w:color="auto"/>
              <w:left w:val="single" w:sz="6" w:space="0" w:color="auto"/>
              <w:bottom w:val="single" w:sz="4" w:space="0" w:color="auto"/>
              <w:right w:val="single" w:sz="4" w:space="0" w:color="auto"/>
            </w:tcBorders>
          </w:tcPr>
          <w:p w14:paraId="1DBEBE6B" w14:textId="75B28B6F" w:rsidR="000E5AF0" w:rsidRPr="0078555C" w:rsidRDefault="000E5AF0" w:rsidP="0078555C">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 xml:space="preserve">Дата и номер </w:t>
            </w:r>
            <w:r w:rsidR="0078555C">
              <w:rPr>
                <w:rFonts w:ascii="Garamond" w:eastAsia="Batang" w:hAnsi="Garamond" w:cs="Garamond"/>
                <w:b/>
                <w:sz w:val="22"/>
                <w:szCs w:val="22"/>
                <w:lang w:eastAsia="ar-SA"/>
              </w:rPr>
              <w:t>д</w:t>
            </w:r>
            <w:r w:rsidRPr="0078555C">
              <w:rPr>
                <w:rFonts w:ascii="Garamond" w:eastAsia="Batang" w:hAnsi="Garamond" w:cs="Garamond"/>
                <w:b/>
                <w:sz w:val="22"/>
                <w:szCs w:val="22"/>
                <w:lang w:eastAsia="ar-SA"/>
              </w:rPr>
              <w:t>оговора поручительства</w:t>
            </w:r>
          </w:p>
        </w:tc>
      </w:tr>
      <w:tr w:rsidR="000E5AF0" w:rsidRPr="0078555C" w14:paraId="05F42BEC" w14:textId="77777777" w:rsidTr="00047A6F">
        <w:tblPrEx>
          <w:tblCellMar>
            <w:left w:w="108" w:type="dxa"/>
            <w:right w:w="108" w:type="dxa"/>
          </w:tblCellMar>
        </w:tblPrEx>
        <w:trPr>
          <w:cantSplit/>
          <w:trHeight w:val="286"/>
        </w:trPr>
        <w:tc>
          <w:tcPr>
            <w:tcW w:w="1086" w:type="dxa"/>
            <w:gridSpan w:val="2"/>
            <w:tcBorders>
              <w:top w:val="single" w:sz="4" w:space="0" w:color="auto"/>
              <w:left w:val="single" w:sz="6" w:space="0" w:color="auto"/>
              <w:bottom w:val="single" w:sz="6" w:space="0" w:color="auto"/>
              <w:right w:val="single" w:sz="6" w:space="0" w:color="auto"/>
            </w:tcBorders>
          </w:tcPr>
          <w:p w14:paraId="27E8DD17"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1.</w:t>
            </w:r>
          </w:p>
        </w:tc>
        <w:tc>
          <w:tcPr>
            <w:tcW w:w="2570" w:type="dxa"/>
            <w:tcBorders>
              <w:top w:val="single" w:sz="4" w:space="0" w:color="auto"/>
              <w:left w:val="single" w:sz="6" w:space="0" w:color="auto"/>
              <w:bottom w:val="single" w:sz="6" w:space="0" w:color="auto"/>
              <w:right w:val="single" w:sz="6" w:space="0" w:color="000000"/>
            </w:tcBorders>
          </w:tcPr>
          <w:p w14:paraId="2B769199" w14:textId="77777777" w:rsidR="000E5AF0" w:rsidRPr="0078555C" w:rsidRDefault="000E5AF0" w:rsidP="00047A6F">
            <w:pPr>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4" w:space="0" w:color="auto"/>
              <w:left w:val="single" w:sz="6" w:space="0" w:color="auto"/>
              <w:bottom w:val="single" w:sz="6" w:space="0" w:color="auto"/>
              <w:right w:val="single" w:sz="6" w:space="0" w:color="auto"/>
            </w:tcBorders>
          </w:tcPr>
          <w:p w14:paraId="7EBC770A"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4" w:space="0" w:color="auto"/>
              <w:left w:val="single" w:sz="6" w:space="0" w:color="auto"/>
              <w:bottom w:val="single" w:sz="6" w:space="0" w:color="auto"/>
              <w:right w:val="single" w:sz="6" w:space="0" w:color="auto"/>
            </w:tcBorders>
          </w:tcPr>
          <w:p w14:paraId="1F2FC062"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78506DC6" w14:textId="77777777" w:rsidTr="00047A6F">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0345B8AE"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lastRenderedPageBreak/>
              <w:t>2.</w:t>
            </w:r>
          </w:p>
        </w:tc>
        <w:tc>
          <w:tcPr>
            <w:tcW w:w="2570" w:type="dxa"/>
            <w:tcBorders>
              <w:top w:val="single" w:sz="6" w:space="0" w:color="auto"/>
              <w:left w:val="single" w:sz="6" w:space="0" w:color="auto"/>
              <w:bottom w:val="single" w:sz="6" w:space="0" w:color="auto"/>
              <w:right w:val="single" w:sz="6" w:space="0" w:color="000000"/>
            </w:tcBorders>
          </w:tcPr>
          <w:p w14:paraId="24CAAAAD" w14:textId="77777777" w:rsidR="000E5AF0" w:rsidRPr="0078555C" w:rsidRDefault="000E5AF0" w:rsidP="00047A6F">
            <w:pPr>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6" w:space="0" w:color="auto"/>
              <w:left w:val="single" w:sz="6" w:space="0" w:color="auto"/>
              <w:bottom w:val="single" w:sz="6" w:space="0" w:color="auto"/>
              <w:right w:val="single" w:sz="6" w:space="0" w:color="auto"/>
            </w:tcBorders>
          </w:tcPr>
          <w:p w14:paraId="0E0282EC"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6" w:space="0" w:color="auto"/>
              <w:left w:val="single" w:sz="6" w:space="0" w:color="auto"/>
              <w:bottom w:val="single" w:sz="6" w:space="0" w:color="auto"/>
              <w:right w:val="single" w:sz="6" w:space="0" w:color="auto"/>
            </w:tcBorders>
          </w:tcPr>
          <w:p w14:paraId="11655A93"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r>
      <w:tr w:rsidR="000E5AF0" w:rsidRPr="0078555C" w14:paraId="5D1D8067" w14:textId="77777777" w:rsidTr="00047A6F">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409043DC"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3.</w:t>
            </w:r>
          </w:p>
        </w:tc>
        <w:tc>
          <w:tcPr>
            <w:tcW w:w="2570" w:type="dxa"/>
            <w:tcBorders>
              <w:top w:val="single" w:sz="6" w:space="0" w:color="auto"/>
              <w:left w:val="single" w:sz="6" w:space="0" w:color="auto"/>
              <w:bottom w:val="single" w:sz="6" w:space="0" w:color="auto"/>
              <w:right w:val="single" w:sz="6" w:space="0" w:color="000000"/>
            </w:tcBorders>
          </w:tcPr>
          <w:p w14:paraId="79881D5E" w14:textId="77777777" w:rsidR="000E5AF0" w:rsidRPr="0078555C" w:rsidRDefault="000E5AF0" w:rsidP="00047A6F">
            <w:pPr>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6" w:space="0" w:color="auto"/>
              <w:left w:val="single" w:sz="6" w:space="0" w:color="auto"/>
              <w:bottom w:val="single" w:sz="6" w:space="0" w:color="auto"/>
              <w:right w:val="single" w:sz="6" w:space="0" w:color="auto"/>
            </w:tcBorders>
          </w:tcPr>
          <w:p w14:paraId="75DBA62B"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6" w:space="0" w:color="auto"/>
              <w:left w:val="single" w:sz="6" w:space="0" w:color="auto"/>
              <w:bottom w:val="single" w:sz="6" w:space="0" w:color="auto"/>
              <w:right w:val="single" w:sz="6" w:space="0" w:color="auto"/>
            </w:tcBorders>
          </w:tcPr>
          <w:p w14:paraId="0682A5C1"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r>
      <w:tr w:rsidR="000E5AF0" w:rsidRPr="0078555C" w14:paraId="0E0A360D" w14:textId="77777777" w:rsidTr="00047A6F">
        <w:trPr>
          <w:gridAfter w:val="1"/>
          <w:wAfter w:w="34" w:type="dxa"/>
          <w:cantSplit/>
          <w:trHeight w:val="255"/>
        </w:trPr>
        <w:tc>
          <w:tcPr>
            <w:tcW w:w="10076" w:type="dxa"/>
            <w:gridSpan w:val="9"/>
            <w:tcBorders>
              <w:top w:val="single" w:sz="6" w:space="0" w:color="auto"/>
              <w:bottom w:val="single" w:sz="6" w:space="0" w:color="auto"/>
            </w:tcBorders>
          </w:tcPr>
          <w:p w14:paraId="4FD3DE76" w14:textId="2D23A8D1" w:rsidR="000E5AF0" w:rsidRPr="0078555C" w:rsidRDefault="000E5AF0" w:rsidP="0078555C">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 xml:space="preserve">2. В отчетном периоде Поверенным от имени и за счет Доверителя были заключены следующие дополнительные соглашения к </w:t>
            </w:r>
            <w:r w:rsidR="0078555C">
              <w:rPr>
                <w:rFonts w:ascii="Garamond" w:eastAsia="Batang" w:hAnsi="Garamond" w:cs="Garamond"/>
                <w:sz w:val="22"/>
                <w:szCs w:val="22"/>
                <w:lang w:eastAsia="ar-SA"/>
              </w:rPr>
              <w:t>д</w:t>
            </w:r>
            <w:r w:rsidRPr="0078555C">
              <w:rPr>
                <w:rFonts w:ascii="Garamond" w:eastAsia="Batang" w:hAnsi="Garamond" w:cs="Garamond"/>
                <w:sz w:val="22"/>
                <w:szCs w:val="22"/>
                <w:lang w:eastAsia="ar-SA"/>
              </w:rPr>
              <w:t>оговорам:</w:t>
            </w:r>
          </w:p>
        </w:tc>
      </w:tr>
      <w:tr w:rsidR="000E5AF0" w:rsidRPr="0078555C" w14:paraId="4B4C0AD7" w14:textId="77777777" w:rsidTr="00047A6F">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000000"/>
              <w:right w:val="single" w:sz="6" w:space="0" w:color="auto"/>
            </w:tcBorders>
            <w:vAlign w:val="bottom"/>
          </w:tcPr>
          <w:p w14:paraId="38C85AC1"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 п/п</w:t>
            </w:r>
          </w:p>
        </w:tc>
        <w:tc>
          <w:tcPr>
            <w:tcW w:w="2570" w:type="dxa"/>
            <w:tcBorders>
              <w:top w:val="single" w:sz="6" w:space="0" w:color="auto"/>
              <w:left w:val="single" w:sz="6" w:space="0" w:color="auto"/>
              <w:bottom w:val="single" w:sz="6" w:space="0" w:color="000000"/>
              <w:right w:val="single" w:sz="6" w:space="0" w:color="000000"/>
            </w:tcBorders>
            <w:vAlign w:val="bottom"/>
          </w:tcPr>
          <w:p w14:paraId="794E6345" w14:textId="3BDBA7A3" w:rsidR="000E5AF0" w:rsidRPr="0078555C" w:rsidRDefault="000E5AF0" w:rsidP="0078555C">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Поручитель/</w:t>
            </w:r>
            <w:r w:rsidR="0078555C">
              <w:rPr>
                <w:rFonts w:ascii="Garamond" w:eastAsia="Batang" w:hAnsi="Garamond" w:cs="Garamond"/>
                <w:b/>
                <w:bCs/>
                <w:sz w:val="22"/>
                <w:szCs w:val="22"/>
                <w:lang w:eastAsia="ar-SA"/>
              </w:rPr>
              <w:t>к</w:t>
            </w:r>
            <w:r w:rsidRPr="0078555C">
              <w:rPr>
                <w:rFonts w:ascii="Garamond" w:eastAsia="Batang" w:hAnsi="Garamond" w:cs="Garamond"/>
                <w:b/>
                <w:bCs/>
                <w:sz w:val="22"/>
                <w:szCs w:val="22"/>
                <w:lang w:eastAsia="ar-SA"/>
              </w:rPr>
              <w:t>редитор</w:t>
            </w:r>
          </w:p>
        </w:tc>
        <w:tc>
          <w:tcPr>
            <w:tcW w:w="1852" w:type="dxa"/>
            <w:gridSpan w:val="3"/>
            <w:tcBorders>
              <w:top w:val="single" w:sz="6" w:space="0" w:color="auto"/>
              <w:left w:val="single" w:sz="6" w:space="0" w:color="auto"/>
              <w:bottom w:val="single" w:sz="6" w:space="0" w:color="000000"/>
              <w:right w:val="single" w:sz="6" w:space="0" w:color="000000"/>
            </w:tcBorders>
          </w:tcPr>
          <w:p w14:paraId="4F434101" w14:textId="24373C88" w:rsidR="000E5AF0" w:rsidRPr="0078555C" w:rsidRDefault="000E5AF0" w:rsidP="0078555C">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 xml:space="preserve">Дата и номер </w:t>
            </w:r>
            <w:r w:rsidR="0078555C">
              <w:rPr>
                <w:rFonts w:ascii="Garamond" w:eastAsia="Batang" w:hAnsi="Garamond" w:cs="Garamond"/>
                <w:b/>
                <w:sz w:val="22"/>
                <w:szCs w:val="22"/>
                <w:lang w:eastAsia="ar-SA"/>
              </w:rPr>
              <w:t>д</w:t>
            </w:r>
            <w:r w:rsidRPr="0078555C">
              <w:rPr>
                <w:rFonts w:ascii="Garamond" w:eastAsia="Batang" w:hAnsi="Garamond" w:cs="Garamond"/>
                <w:b/>
                <w:sz w:val="22"/>
                <w:szCs w:val="22"/>
                <w:lang w:eastAsia="ar-SA"/>
              </w:rPr>
              <w:t>оговора поручительства</w:t>
            </w:r>
          </w:p>
        </w:tc>
        <w:tc>
          <w:tcPr>
            <w:tcW w:w="2370" w:type="dxa"/>
            <w:gridSpan w:val="2"/>
            <w:tcBorders>
              <w:top w:val="single" w:sz="6" w:space="0" w:color="auto"/>
              <w:left w:val="single" w:sz="6" w:space="0" w:color="auto"/>
              <w:bottom w:val="single" w:sz="6" w:space="0" w:color="000000"/>
              <w:right w:val="single" w:sz="6" w:space="0" w:color="auto"/>
            </w:tcBorders>
          </w:tcPr>
          <w:p w14:paraId="6221B5C7"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Дата и номер дополнительного соглашения</w:t>
            </w:r>
          </w:p>
        </w:tc>
        <w:tc>
          <w:tcPr>
            <w:tcW w:w="2198" w:type="dxa"/>
            <w:tcBorders>
              <w:top w:val="single" w:sz="6" w:space="0" w:color="auto"/>
              <w:left w:val="single" w:sz="6" w:space="0" w:color="auto"/>
              <w:bottom w:val="single" w:sz="6" w:space="0" w:color="000000"/>
              <w:right w:val="single" w:sz="6" w:space="0" w:color="000000"/>
            </w:tcBorders>
          </w:tcPr>
          <w:p w14:paraId="42477B25"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Основание для заключения дополнительного соглашения</w:t>
            </w:r>
          </w:p>
        </w:tc>
      </w:tr>
      <w:tr w:rsidR="000E5AF0" w:rsidRPr="0078555C" w14:paraId="2BECEFD1" w14:textId="77777777" w:rsidTr="00047A6F">
        <w:tblPrEx>
          <w:tblCellMar>
            <w:left w:w="108" w:type="dxa"/>
            <w:right w:w="108" w:type="dxa"/>
          </w:tblCellMar>
        </w:tblPrEx>
        <w:trPr>
          <w:gridAfter w:val="1"/>
          <w:wAfter w:w="34" w:type="dxa"/>
          <w:cantSplit/>
          <w:trHeight w:val="286"/>
        </w:trPr>
        <w:tc>
          <w:tcPr>
            <w:tcW w:w="1086" w:type="dxa"/>
            <w:gridSpan w:val="2"/>
            <w:tcBorders>
              <w:top w:val="single" w:sz="6" w:space="0" w:color="000000"/>
              <w:left w:val="single" w:sz="6" w:space="0" w:color="auto"/>
              <w:bottom w:val="single" w:sz="6" w:space="0" w:color="auto"/>
              <w:right w:val="single" w:sz="6" w:space="0" w:color="auto"/>
            </w:tcBorders>
          </w:tcPr>
          <w:p w14:paraId="3F48B020"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1.</w:t>
            </w:r>
          </w:p>
        </w:tc>
        <w:tc>
          <w:tcPr>
            <w:tcW w:w="2570" w:type="dxa"/>
            <w:tcBorders>
              <w:top w:val="single" w:sz="6" w:space="0" w:color="000000"/>
              <w:left w:val="single" w:sz="6" w:space="0" w:color="auto"/>
              <w:bottom w:val="single" w:sz="6" w:space="0" w:color="auto"/>
              <w:right w:val="single" w:sz="6" w:space="0" w:color="000000"/>
            </w:tcBorders>
          </w:tcPr>
          <w:p w14:paraId="6299832E" w14:textId="77777777" w:rsidR="000E5AF0" w:rsidRPr="0078555C" w:rsidRDefault="000E5AF0" w:rsidP="00047A6F">
            <w:pPr>
              <w:suppressAutoHyphens/>
              <w:spacing w:before="120"/>
              <w:jc w:val="center"/>
              <w:rPr>
                <w:rFonts w:ascii="Garamond" w:eastAsia="Batang" w:hAnsi="Garamond" w:cs="Garamond"/>
                <w:sz w:val="22"/>
                <w:szCs w:val="22"/>
                <w:lang w:eastAsia="ar-SA"/>
              </w:rPr>
            </w:pPr>
          </w:p>
        </w:tc>
        <w:tc>
          <w:tcPr>
            <w:tcW w:w="1852" w:type="dxa"/>
            <w:gridSpan w:val="3"/>
            <w:tcBorders>
              <w:top w:val="single" w:sz="6" w:space="0" w:color="000000"/>
              <w:left w:val="single" w:sz="6" w:space="0" w:color="auto"/>
              <w:bottom w:val="single" w:sz="6" w:space="0" w:color="auto"/>
              <w:right w:val="single" w:sz="6" w:space="0" w:color="auto"/>
            </w:tcBorders>
          </w:tcPr>
          <w:p w14:paraId="364A6775"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2370" w:type="dxa"/>
            <w:gridSpan w:val="2"/>
            <w:tcBorders>
              <w:top w:val="single" w:sz="6" w:space="0" w:color="000000"/>
              <w:left w:val="single" w:sz="6" w:space="0" w:color="auto"/>
              <w:bottom w:val="single" w:sz="6" w:space="0" w:color="auto"/>
              <w:right w:val="single" w:sz="6" w:space="0" w:color="auto"/>
            </w:tcBorders>
          </w:tcPr>
          <w:p w14:paraId="5F6FD4FC" w14:textId="77777777" w:rsidR="000E5AF0" w:rsidRPr="0078555C" w:rsidRDefault="000E5AF0" w:rsidP="00047A6F">
            <w:pPr>
              <w:suppressAutoHyphens/>
              <w:spacing w:before="120"/>
              <w:rPr>
                <w:rFonts w:ascii="Garamond" w:eastAsia="Batang" w:hAnsi="Garamond" w:cs="Garamond"/>
                <w:sz w:val="22"/>
                <w:szCs w:val="22"/>
                <w:lang w:eastAsia="ar-SA"/>
              </w:rPr>
            </w:pPr>
          </w:p>
        </w:tc>
        <w:tc>
          <w:tcPr>
            <w:tcW w:w="2198" w:type="dxa"/>
            <w:tcBorders>
              <w:top w:val="single" w:sz="6" w:space="0" w:color="000000"/>
              <w:left w:val="single" w:sz="6" w:space="0" w:color="auto"/>
              <w:bottom w:val="single" w:sz="6" w:space="0" w:color="auto"/>
              <w:right w:val="single" w:sz="6" w:space="0" w:color="auto"/>
            </w:tcBorders>
          </w:tcPr>
          <w:p w14:paraId="604AAD73"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0938B826" w14:textId="77777777" w:rsidTr="00047A6F">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3BB8F300"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2.</w:t>
            </w:r>
          </w:p>
        </w:tc>
        <w:tc>
          <w:tcPr>
            <w:tcW w:w="2570" w:type="dxa"/>
            <w:tcBorders>
              <w:top w:val="single" w:sz="6" w:space="0" w:color="auto"/>
              <w:left w:val="single" w:sz="6" w:space="0" w:color="auto"/>
              <w:bottom w:val="single" w:sz="6" w:space="0" w:color="auto"/>
              <w:right w:val="single" w:sz="6" w:space="0" w:color="000000"/>
            </w:tcBorders>
          </w:tcPr>
          <w:p w14:paraId="414F2B2E" w14:textId="77777777" w:rsidR="000E5AF0" w:rsidRPr="0078555C" w:rsidRDefault="000E5AF0" w:rsidP="00047A6F">
            <w:pPr>
              <w:suppressAutoHyphens/>
              <w:spacing w:before="120"/>
              <w:jc w:val="center"/>
              <w:rPr>
                <w:rFonts w:ascii="Garamond" w:eastAsia="Batang" w:hAnsi="Garamond" w:cs="Garamond"/>
                <w:sz w:val="22"/>
                <w:szCs w:val="22"/>
                <w:lang w:eastAsia="ar-SA"/>
              </w:rPr>
            </w:pPr>
          </w:p>
        </w:tc>
        <w:tc>
          <w:tcPr>
            <w:tcW w:w="1852" w:type="dxa"/>
            <w:gridSpan w:val="3"/>
            <w:tcBorders>
              <w:top w:val="single" w:sz="6" w:space="0" w:color="auto"/>
              <w:left w:val="single" w:sz="6" w:space="0" w:color="auto"/>
              <w:bottom w:val="single" w:sz="6" w:space="0" w:color="auto"/>
              <w:right w:val="single" w:sz="6" w:space="0" w:color="auto"/>
            </w:tcBorders>
          </w:tcPr>
          <w:p w14:paraId="153857EF"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2370" w:type="dxa"/>
            <w:gridSpan w:val="2"/>
            <w:tcBorders>
              <w:top w:val="single" w:sz="6" w:space="0" w:color="auto"/>
              <w:left w:val="single" w:sz="6" w:space="0" w:color="auto"/>
              <w:bottom w:val="single" w:sz="6" w:space="0" w:color="auto"/>
              <w:right w:val="single" w:sz="6" w:space="0" w:color="auto"/>
            </w:tcBorders>
          </w:tcPr>
          <w:p w14:paraId="2D922598" w14:textId="77777777" w:rsidR="000E5AF0" w:rsidRPr="0078555C" w:rsidRDefault="000E5AF0" w:rsidP="00047A6F">
            <w:pPr>
              <w:suppressAutoHyphens/>
              <w:spacing w:before="120"/>
              <w:rPr>
                <w:rFonts w:ascii="Garamond" w:eastAsia="Batang" w:hAnsi="Garamond" w:cs="Garamond"/>
                <w:sz w:val="22"/>
                <w:szCs w:val="22"/>
                <w:lang w:eastAsia="ar-SA"/>
              </w:rPr>
            </w:pPr>
          </w:p>
        </w:tc>
        <w:tc>
          <w:tcPr>
            <w:tcW w:w="2198" w:type="dxa"/>
            <w:tcBorders>
              <w:top w:val="single" w:sz="6" w:space="0" w:color="auto"/>
              <w:left w:val="single" w:sz="6" w:space="0" w:color="auto"/>
              <w:bottom w:val="single" w:sz="6" w:space="0" w:color="auto"/>
              <w:right w:val="single" w:sz="6" w:space="0" w:color="auto"/>
            </w:tcBorders>
          </w:tcPr>
          <w:p w14:paraId="5AB913C8"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149CB2BE" w14:textId="77777777" w:rsidTr="00047A6F">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5FFD5123"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3.</w:t>
            </w:r>
          </w:p>
        </w:tc>
        <w:tc>
          <w:tcPr>
            <w:tcW w:w="2570" w:type="dxa"/>
            <w:tcBorders>
              <w:top w:val="single" w:sz="6" w:space="0" w:color="auto"/>
              <w:left w:val="single" w:sz="6" w:space="0" w:color="auto"/>
              <w:bottom w:val="single" w:sz="6" w:space="0" w:color="auto"/>
              <w:right w:val="single" w:sz="6" w:space="0" w:color="000000"/>
            </w:tcBorders>
          </w:tcPr>
          <w:p w14:paraId="141E828F" w14:textId="77777777" w:rsidR="000E5AF0" w:rsidRPr="0078555C" w:rsidRDefault="000E5AF0" w:rsidP="00047A6F">
            <w:pPr>
              <w:suppressAutoHyphens/>
              <w:spacing w:before="120"/>
              <w:jc w:val="center"/>
              <w:rPr>
                <w:rFonts w:ascii="Garamond" w:eastAsia="Batang" w:hAnsi="Garamond" w:cs="Garamond"/>
                <w:sz w:val="22"/>
                <w:szCs w:val="22"/>
                <w:lang w:eastAsia="ar-SA"/>
              </w:rPr>
            </w:pPr>
          </w:p>
        </w:tc>
        <w:tc>
          <w:tcPr>
            <w:tcW w:w="1852" w:type="dxa"/>
            <w:gridSpan w:val="3"/>
            <w:tcBorders>
              <w:top w:val="single" w:sz="6" w:space="0" w:color="auto"/>
              <w:left w:val="single" w:sz="6" w:space="0" w:color="auto"/>
              <w:bottom w:val="single" w:sz="6" w:space="0" w:color="auto"/>
              <w:right w:val="single" w:sz="6" w:space="0" w:color="auto"/>
            </w:tcBorders>
          </w:tcPr>
          <w:p w14:paraId="71836F6E"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c>
          <w:tcPr>
            <w:tcW w:w="2370" w:type="dxa"/>
            <w:gridSpan w:val="2"/>
            <w:tcBorders>
              <w:top w:val="single" w:sz="6" w:space="0" w:color="auto"/>
              <w:left w:val="single" w:sz="6" w:space="0" w:color="auto"/>
              <w:bottom w:val="single" w:sz="6" w:space="0" w:color="auto"/>
              <w:right w:val="single" w:sz="6" w:space="0" w:color="auto"/>
            </w:tcBorders>
          </w:tcPr>
          <w:p w14:paraId="5A56B3BD" w14:textId="77777777" w:rsidR="000E5AF0" w:rsidRPr="0078555C" w:rsidRDefault="000E5AF0" w:rsidP="00047A6F">
            <w:pPr>
              <w:suppressAutoHyphens/>
              <w:spacing w:before="120"/>
              <w:rPr>
                <w:rFonts w:ascii="Garamond" w:eastAsia="Batang" w:hAnsi="Garamond" w:cs="Garamond"/>
                <w:sz w:val="22"/>
                <w:szCs w:val="22"/>
                <w:lang w:eastAsia="ar-SA"/>
              </w:rPr>
            </w:pPr>
          </w:p>
        </w:tc>
        <w:tc>
          <w:tcPr>
            <w:tcW w:w="2198" w:type="dxa"/>
            <w:tcBorders>
              <w:top w:val="single" w:sz="6" w:space="0" w:color="auto"/>
              <w:left w:val="single" w:sz="6" w:space="0" w:color="auto"/>
              <w:bottom w:val="single" w:sz="6" w:space="0" w:color="auto"/>
              <w:right w:val="single" w:sz="6" w:space="0" w:color="auto"/>
            </w:tcBorders>
          </w:tcPr>
          <w:p w14:paraId="4B3A3F56"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4225BD23" w14:textId="77777777" w:rsidTr="00047A6F">
        <w:trPr>
          <w:gridAfter w:val="1"/>
          <w:wAfter w:w="34" w:type="dxa"/>
          <w:cantSplit/>
          <w:trHeight w:val="255"/>
        </w:trPr>
        <w:tc>
          <w:tcPr>
            <w:tcW w:w="10076" w:type="dxa"/>
            <w:gridSpan w:val="9"/>
            <w:tcBorders>
              <w:top w:val="single" w:sz="6" w:space="0" w:color="auto"/>
              <w:bottom w:val="single" w:sz="6" w:space="0" w:color="auto"/>
            </w:tcBorders>
          </w:tcPr>
          <w:p w14:paraId="5A81D719" w14:textId="733668D3" w:rsidR="000E5AF0" w:rsidRPr="0078555C" w:rsidRDefault="000E5AF0" w:rsidP="0078555C">
            <w:pPr>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 xml:space="preserve">3. В отчетном периоде Поверенным от имени и за счет Доверителя были расторгнуты следующие </w:t>
            </w:r>
            <w:r w:rsidR="0078555C">
              <w:rPr>
                <w:rFonts w:ascii="Garamond" w:eastAsia="Batang" w:hAnsi="Garamond" w:cs="Garamond"/>
                <w:sz w:val="22"/>
                <w:szCs w:val="22"/>
                <w:lang w:eastAsia="ar-SA"/>
              </w:rPr>
              <w:t>д</w:t>
            </w:r>
            <w:r w:rsidRPr="0078555C">
              <w:rPr>
                <w:rFonts w:ascii="Garamond" w:eastAsia="Batang" w:hAnsi="Garamond" w:cs="Garamond"/>
                <w:sz w:val="22"/>
                <w:szCs w:val="22"/>
                <w:lang w:eastAsia="ar-SA"/>
              </w:rPr>
              <w:t>оговоры поручительства:</w:t>
            </w:r>
          </w:p>
        </w:tc>
      </w:tr>
      <w:tr w:rsidR="000E5AF0" w:rsidRPr="0078555C" w14:paraId="0F47A0D6" w14:textId="77777777" w:rsidTr="00047A6F">
        <w:tblPrEx>
          <w:tblCellMar>
            <w:left w:w="108" w:type="dxa"/>
            <w:right w:w="108" w:type="dxa"/>
          </w:tblCellMar>
        </w:tblPrEx>
        <w:trPr>
          <w:cantSplit/>
          <w:trHeight w:val="286"/>
        </w:trPr>
        <w:tc>
          <w:tcPr>
            <w:tcW w:w="1086" w:type="dxa"/>
            <w:gridSpan w:val="2"/>
            <w:tcBorders>
              <w:top w:val="single" w:sz="4" w:space="0" w:color="auto"/>
              <w:left w:val="single" w:sz="4" w:space="0" w:color="auto"/>
              <w:bottom w:val="single" w:sz="4" w:space="0" w:color="auto"/>
              <w:right w:val="single" w:sz="6" w:space="0" w:color="auto"/>
            </w:tcBorders>
            <w:vAlign w:val="bottom"/>
          </w:tcPr>
          <w:p w14:paraId="3CD5C680"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 п/п</w:t>
            </w:r>
          </w:p>
        </w:tc>
        <w:tc>
          <w:tcPr>
            <w:tcW w:w="2570" w:type="dxa"/>
            <w:tcBorders>
              <w:top w:val="single" w:sz="4" w:space="0" w:color="auto"/>
              <w:left w:val="single" w:sz="6" w:space="0" w:color="auto"/>
              <w:bottom w:val="single" w:sz="4" w:space="0" w:color="auto"/>
              <w:right w:val="single" w:sz="6" w:space="0" w:color="000000"/>
            </w:tcBorders>
            <w:vAlign w:val="bottom"/>
          </w:tcPr>
          <w:p w14:paraId="702CEDB8" w14:textId="262A5B22" w:rsidR="000E5AF0" w:rsidRPr="0078555C" w:rsidRDefault="000E5AF0" w:rsidP="0078555C">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 xml:space="preserve">Наименование </w:t>
            </w:r>
            <w:r w:rsidR="0078555C">
              <w:rPr>
                <w:rFonts w:ascii="Garamond" w:eastAsia="Batang" w:hAnsi="Garamond" w:cs="Garamond"/>
                <w:b/>
                <w:bCs/>
                <w:sz w:val="22"/>
                <w:szCs w:val="22"/>
                <w:lang w:eastAsia="ar-SA"/>
              </w:rPr>
              <w:t>п</w:t>
            </w:r>
            <w:r w:rsidRPr="0078555C">
              <w:rPr>
                <w:rFonts w:ascii="Garamond" w:eastAsia="Batang" w:hAnsi="Garamond" w:cs="Garamond"/>
                <w:b/>
                <w:bCs/>
                <w:sz w:val="22"/>
                <w:szCs w:val="22"/>
                <w:lang w:eastAsia="ar-SA"/>
              </w:rPr>
              <w:t>оручителя/</w:t>
            </w:r>
            <w:r w:rsidR="0078555C">
              <w:rPr>
                <w:rFonts w:ascii="Garamond" w:eastAsia="Batang" w:hAnsi="Garamond" w:cs="Garamond"/>
                <w:b/>
                <w:bCs/>
                <w:sz w:val="22"/>
                <w:szCs w:val="22"/>
                <w:lang w:eastAsia="ar-SA"/>
              </w:rPr>
              <w:t>к</w:t>
            </w:r>
            <w:r w:rsidRPr="0078555C">
              <w:rPr>
                <w:rFonts w:ascii="Garamond" w:eastAsia="Batang" w:hAnsi="Garamond" w:cs="Garamond"/>
                <w:b/>
                <w:bCs/>
                <w:sz w:val="22"/>
                <w:szCs w:val="22"/>
                <w:lang w:eastAsia="ar-SA"/>
              </w:rPr>
              <w:t>редитора</w:t>
            </w:r>
          </w:p>
        </w:tc>
        <w:tc>
          <w:tcPr>
            <w:tcW w:w="6454" w:type="dxa"/>
            <w:gridSpan w:val="7"/>
            <w:tcBorders>
              <w:top w:val="single" w:sz="4" w:space="0" w:color="auto"/>
              <w:left w:val="single" w:sz="6" w:space="0" w:color="auto"/>
              <w:bottom w:val="single" w:sz="4" w:space="0" w:color="auto"/>
              <w:right w:val="single" w:sz="4" w:space="0" w:color="auto"/>
            </w:tcBorders>
          </w:tcPr>
          <w:p w14:paraId="06A8A827" w14:textId="5EC01721" w:rsidR="000E5AF0" w:rsidRPr="0078555C" w:rsidRDefault="000E5AF0" w:rsidP="0078555C">
            <w:pPr>
              <w:suppressAutoHyphens/>
              <w:spacing w:before="120"/>
              <w:rPr>
                <w:rFonts w:ascii="Garamond" w:eastAsia="Batang" w:hAnsi="Garamond" w:cs="Garamond"/>
                <w:b/>
                <w:sz w:val="22"/>
                <w:szCs w:val="22"/>
                <w:lang w:eastAsia="ar-SA"/>
              </w:rPr>
            </w:pPr>
            <w:r w:rsidRPr="0078555C">
              <w:rPr>
                <w:rFonts w:ascii="Garamond" w:eastAsia="Batang" w:hAnsi="Garamond" w:cs="Garamond"/>
                <w:b/>
                <w:sz w:val="22"/>
                <w:szCs w:val="22"/>
                <w:lang w:eastAsia="ar-SA"/>
              </w:rPr>
              <w:t xml:space="preserve">Дата и номер </w:t>
            </w:r>
            <w:r w:rsidR="0078555C">
              <w:rPr>
                <w:rFonts w:ascii="Garamond" w:eastAsia="Batang" w:hAnsi="Garamond" w:cs="Garamond"/>
                <w:b/>
                <w:sz w:val="22"/>
                <w:szCs w:val="22"/>
                <w:lang w:eastAsia="ar-SA"/>
              </w:rPr>
              <w:t>д</w:t>
            </w:r>
            <w:r w:rsidRPr="0078555C">
              <w:rPr>
                <w:rFonts w:ascii="Garamond" w:eastAsia="Batang" w:hAnsi="Garamond" w:cs="Garamond"/>
                <w:b/>
                <w:sz w:val="22"/>
                <w:szCs w:val="22"/>
                <w:lang w:eastAsia="ar-SA"/>
              </w:rPr>
              <w:t>оговора поручительства</w:t>
            </w:r>
          </w:p>
        </w:tc>
      </w:tr>
      <w:tr w:rsidR="000E5AF0" w:rsidRPr="0078555C" w14:paraId="1880D04B" w14:textId="77777777" w:rsidTr="00047A6F">
        <w:tblPrEx>
          <w:tblCellMar>
            <w:left w:w="108" w:type="dxa"/>
            <w:right w:w="108" w:type="dxa"/>
          </w:tblCellMar>
        </w:tblPrEx>
        <w:trPr>
          <w:cantSplit/>
          <w:trHeight w:val="286"/>
        </w:trPr>
        <w:tc>
          <w:tcPr>
            <w:tcW w:w="1086" w:type="dxa"/>
            <w:gridSpan w:val="2"/>
            <w:tcBorders>
              <w:top w:val="single" w:sz="4" w:space="0" w:color="auto"/>
              <w:left w:val="single" w:sz="6" w:space="0" w:color="auto"/>
              <w:bottom w:val="single" w:sz="6" w:space="0" w:color="auto"/>
              <w:right w:val="single" w:sz="6" w:space="0" w:color="auto"/>
            </w:tcBorders>
          </w:tcPr>
          <w:p w14:paraId="49F1DBDA"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1.</w:t>
            </w:r>
          </w:p>
        </w:tc>
        <w:tc>
          <w:tcPr>
            <w:tcW w:w="2570" w:type="dxa"/>
            <w:tcBorders>
              <w:top w:val="single" w:sz="4" w:space="0" w:color="auto"/>
              <w:left w:val="single" w:sz="6" w:space="0" w:color="auto"/>
              <w:bottom w:val="single" w:sz="6" w:space="0" w:color="auto"/>
              <w:right w:val="single" w:sz="6" w:space="0" w:color="000000"/>
            </w:tcBorders>
          </w:tcPr>
          <w:p w14:paraId="5E8C172E" w14:textId="77777777" w:rsidR="000E5AF0" w:rsidRPr="0078555C" w:rsidRDefault="000E5AF0" w:rsidP="00047A6F">
            <w:pPr>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4" w:space="0" w:color="auto"/>
              <w:left w:val="single" w:sz="6" w:space="0" w:color="auto"/>
              <w:bottom w:val="single" w:sz="6" w:space="0" w:color="auto"/>
              <w:right w:val="single" w:sz="6" w:space="0" w:color="auto"/>
            </w:tcBorders>
          </w:tcPr>
          <w:p w14:paraId="3F622983"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4" w:space="0" w:color="auto"/>
              <w:left w:val="single" w:sz="6" w:space="0" w:color="auto"/>
              <w:bottom w:val="single" w:sz="6" w:space="0" w:color="auto"/>
              <w:right w:val="single" w:sz="6" w:space="0" w:color="auto"/>
            </w:tcBorders>
          </w:tcPr>
          <w:p w14:paraId="33DF4C59" w14:textId="77777777" w:rsidR="000E5AF0" w:rsidRPr="0078555C" w:rsidRDefault="000E5AF0" w:rsidP="00047A6F">
            <w:pPr>
              <w:suppressAutoHyphens/>
              <w:spacing w:before="120"/>
              <w:rPr>
                <w:rFonts w:ascii="Garamond" w:eastAsia="Batang" w:hAnsi="Garamond" w:cs="Garamond"/>
                <w:sz w:val="22"/>
                <w:szCs w:val="22"/>
                <w:lang w:eastAsia="ar-SA"/>
              </w:rPr>
            </w:pPr>
          </w:p>
        </w:tc>
      </w:tr>
      <w:tr w:rsidR="000E5AF0" w:rsidRPr="0078555C" w14:paraId="2269A9BF" w14:textId="77777777" w:rsidTr="00047A6F">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20C39E8C"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2.</w:t>
            </w:r>
          </w:p>
        </w:tc>
        <w:tc>
          <w:tcPr>
            <w:tcW w:w="2570" w:type="dxa"/>
            <w:tcBorders>
              <w:top w:val="single" w:sz="6" w:space="0" w:color="auto"/>
              <w:left w:val="single" w:sz="6" w:space="0" w:color="auto"/>
              <w:bottom w:val="single" w:sz="6" w:space="0" w:color="auto"/>
              <w:right w:val="single" w:sz="6" w:space="0" w:color="000000"/>
            </w:tcBorders>
          </w:tcPr>
          <w:p w14:paraId="0BA61769" w14:textId="77777777" w:rsidR="000E5AF0" w:rsidRPr="0078555C" w:rsidRDefault="000E5AF0" w:rsidP="00047A6F">
            <w:pPr>
              <w:widowControl w:val="0"/>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6" w:space="0" w:color="auto"/>
              <w:left w:val="single" w:sz="6" w:space="0" w:color="auto"/>
              <w:bottom w:val="single" w:sz="6" w:space="0" w:color="auto"/>
              <w:right w:val="single" w:sz="6" w:space="0" w:color="auto"/>
            </w:tcBorders>
          </w:tcPr>
          <w:p w14:paraId="7DDCD39C"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6" w:space="0" w:color="auto"/>
              <w:left w:val="single" w:sz="6" w:space="0" w:color="auto"/>
              <w:bottom w:val="single" w:sz="6" w:space="0" w:color="auto"/>
              <w:right w:val="single" w:sz="6" w:space="0" w:color="auto"/>
            </w:tcBorders>
          </w:tcPr>
          <w:p w14:paraId="1BAEF7EB"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r>
      <w:tr w:rsidR="000E5AF0" w:rsidRPr="0078555C" w14:paraId="56397208" w14:textId="77777777" w:rsidTr="00047A6F">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14:paraId="4AA1C0C7"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3.</w:t>
            </w:r>
          </w:p>
        </w:tc>
        <w:tc>
          <w:tcPr>
            <w:tcW w:w="2570" w:type="dxa"/>
            <w:tcBorders>
              <w:top w:val="single" w:sz="6" w:space="0" w:color="auto"/>
              <w:left w:val="single" w:sz="6" w:space="0" w:color="auto"/>
              <w:bottom w:val="single" w:sz="6" w:space="0" w:color="auto"/>
              <w:right w:val="single" w:sz="6" w:space="0" w:color="000000"/>
            </w:tcBorders>
          </w:tcPr>
          <w:p w14:paraId="3A6D7B91" w14:textId="77777777" w:rsidR="000E5AF0" w:rsidRPr="0078555C" w:rsidRDefault="000E5AF0" w:rsidP="00047A6F">
            <w:pPr>
              <w:widowControl w:val="0"/>
              <w:suppressAutoHyphens/>
              <w:spacing w:before="120"/>
              <w:jc w:val="center"/>
              <w:rPr>
                <w:rFonts w:ascii="Garamond" w:eastAsia="Batang" w:hAnsi="Garamond" w:cs="Garamond"/>
                <w:sz w:val="22"/>
                <w:szCs w:val="22"/>
                <w:lang w:eastAsia="ar-SA"/>
              </w:rPr>
            </w:pPr>
            <w:r w:rsidRPr="0078555C">
              <w:rPr>
                <w:rFonts w:ascii="Garamond" w:eastAsia="Batang" w:hAnsi="Garamond" w:cs="Garamond"/>
                <w:sz w:val="22"/>
                <w:szCs w:val="22"/>
                <w:lang w:eastAsia="ar-SA"/>
              </w:rPr>
              <w:t>--------------------------</w:t>
            </w:r>
          </w:p>
        </w:tc>
        <w:tc>
          <w:tcPr>
            <w:tcW w:w="4222" w:type="dxa"/>
            <w:gridSpan w:val="5"/>
            <w:tcBorders>
              <w:top w:val="single" w:sz="6" w:space="0" w:color="auto"/>
              <w:left w:val="single" w:sz="6" w:space="0" w:color="auto"/>
              <w:bottom w:val="single" w:sz="6" w:space="0" w:color="auto"/>
              <w:right w:val="single" w:sz="6" w:space="0" w:color="auto"/>
            </w:tcBorders>
          </w:tcPr>
          <w:p w14:paraId="152A4B63"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Дог. №______</w:t>
            </w:r>
          </w:p>
        </w:tc>
        <w:tc>
          <w:tcPr>
            <w:tcW w:w="2232" w:type="dxa"/>
            <w:gridSpan w:val="2"/>
            <w:tcBorders>
              <w:top w:val="single" w:sz="6" w:space="0" w:color="auto"/>
              <w:left w:val="single" w:sz="6" w:space="0" w:color="auto"/>
              <w:bottom w:val="single" w:sz="6" w:space="0" w:color="auto"/>
              <w:right w:val="single" w:sz="6" w:space="0" w:color="auto"/>
            </w:tcBorders>
          </w:tcPr>
          <w:p w14:paraId="129AC30D" w14:textId="77777777" w:rsidR="000E5AF0" w:rsidRPr="0078555C" w:rsidRDefault="000E5AF0" w:rsidP="00047A6F">
            <w:pPr>
              <w:widowControl w:val="0"/>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 </w:t>
            </w:r>
          </w:p>
        </w:tc>
      </w:tr>
      <w:tr w:rsidR="000E5AF0" w:rsidRPr="0078555C" w14:paraId="3377DF36" w14:textId="77777777" w:rsidTr="00047A6F">
        <w:tblPrEx>
          <w:tblCellMar>
            <w:left w:w="108" w:type="dxa"/>
            <w:right w:w="108" w:type="dxa"/>
          </w:tblCellMar>
        </w:tblPrEx>
        <w:trPr>
          <w:cantSplit/>
          <w:trHeight w:val="286"/>
        </w:trPr>
        <w:tc>
          <w:tcPr>
            <w:tcW w:w="10110" w:type="dxa"/>
            <w:gridSpan w:val="10"/>
            <w:tcBorders>
              <w:top w:val="single" w:sz="6" w:space="0" w:color="auto"/>
              <w:bottom w:val="single" w:sz="6" w:space="0" w:color="auto"/>
            </w:tcBorders>
          </w:tcPr>
          <w:p w14:paraId="74D89277" w14:textId="77777777" w:rsidR="000E5AF0" w:rsidRPr="0078555C" w:rsidRDefault="000E5AF0" w:rsidP="00047A6F">
            <w:pPr>
              <w:widowControl w:val="0"/>
              <w:suppressAutoHyphens/>
              <w:spacing w:before="120"/>
              <w:jc w:val="both"/>
              <w:rPr>
                <w:rFonts w:ascii="Garamond" w:eastAsia="Batang" w:hAnsi="Garamond" w:cs="Garamond"/>
                <w:sz w:val="22"/>
                <w:szCs w:val="22"/>
                <w:lang w:eastAsia="ar-SA"/>
              </w:rPr>
            </w:pPr>
            <w:r w:rsidRPr="0078555C">
              <w:rPr>
                <w:rFonts w:ascii="Garamond" w:eastAsia="Batang" w:hAnsi="Garamond" w:cs="Garamond"/>
                <w:sz w:val="22"/>
                <w:szCs w:val="22"/>
                <w:lang w:eastAsia="ar-SA"/>
              </w:rPr>
              <w:t>4. В отчетном периоде Поверенным от имени и за счет Доверителя были направлены следующие уведомления:</w:t>
            </w:r>
          </w:p>
        </w:tc>
      </w:tr>
      <w:tr w:rsidR="000E5AF0" w:rsidRPr="0078555C" w14:paraId="2F7EC9A0" w14:textId="77777777" w:rsidTr="00047A6F">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14:paraId="18BAD763" w14:textId="77777777" w:rsidR="000E5AF0" w:rsidRPr="0078555C" w:rsidRDefault="000E5AF0" w:rsidP="00047A6F">
            <w:pPr>
              <w:suppressAutoHyphens/>
              <w:spacing w:before="120"/>
              <w:ind w:firstLine="55"/>
              <w:jc w:val="center"/>
              <w:rPr>
                <w:rFonts w:ascii="Garamond" w:eastAsia="Batang" w:hAnsi="Garamond" w:cs="Garamond"/>
                <w:b/>
                <w:sz w:val="22"/>
                <w:szCs w:val="22"/>
                <w:lang w:eastAsia="ar-SA"/>
              </w:rPr>
            </w:pPr>
            <w:r w:rsidRPr="0078555C">
              <w:rPr>
                <w:rFonts w:ascii="Garamond" w:eastAsia="Batang" w:hAnsi="Garamond" w:cs="Garamond"/>
                <w:b/>
                <w:bCs/>
                <w:sz w:val="22"/>
                <w:szCs w:val="22"/>
                <w:lang w:eastAsia="ar-SA"/>
              </w:rPr>
              <w:t>№ п/п</w:t>
            </w:r>
          </w:p>
        </w:tc>
        <w:tc>
          <w:tcPr>
            <w:tcW w:w="3930" w:type="dxa"/>
            <w:gridSpan w:val="4"/>
            <w:tcBorders>
              <w:top w:val="single" w:sz="6" w:space="0" w:color="auto"/>
              <w:left w:val="single" w:sz="6" w:space="0" w:color="auto"/>
              <w:bottom w:val="single" w:sz="6" w:space="0" w:color="auto"/>
              <w:right w:val="single" w:sz="6" w:space="0" w:color="auto"/>
            </w:tcBorders>
          </w:tcPr>
          <w:p w14:paraId="52E5B05A" w14:textId="048DA429" w:rsidR="000E5AF0" w:rsidRPr="0078555C" w:rsidRDefault="000E5AF0" w:rsidP="0078555C">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Поручитель/</w:t>
            </w:r>
            <w:r w:rsidR="0078555C">
              <w:rPr>
                <w:rFonts w:ascii="Garamond" w:eastAsia="Batang" w:hAnsi="Garamond" w:cs="Garamond"/>
                <w:b/>
                <w:sz w:val="22"/>
                <w:szCs w:val="22"/>
                <w:lang w:eastAsia="ar-SA"/>
              </w:rPr>
              <w:t>к</w:t>
            </w:r>
            <w:r w:rsidRPr="0078555C">
              <w:rPr>
                <w:rFonts w:ascii="Garamond" w:eastAsia="Batang" w:hAnsi="Garamond" w:cs="Garamond"/>
                <w:b/>
                <w:sz w:val="22"/>
                <w:szCs w:val="22"/>
                <w:lang w:eastAsia="ar-SA"/>
              </w:rPr>
              <w:t>редитор</w:t>
            </w:r>
          </w:p>
        </w:tc>
        <w:tc>
          <w:tcPr>
            <w:tcW w:w="2261" w:type="dxa"/>
            <w:gridSpan w:val="2"/>
            <w:tcBorders>
              <w:top w:val="single" w:sz="6" w:space="0" w:color="auto"/>
              <w:left w:val="single" w:sz="6" w:space="0" w:color="auto"/>
              <w:bottom w:val="single" w:sz="6" w:space="0" w:color="auto"/>
              <w:right w:val="single" w:sz="6" w:space="0" w:color="auto"/>
            </w:tcBorders>
          </w:tcPr>
          <w:p w14:paraId="50AB6029" w14:textId="4F099754"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 xml:space="preserve">Дата и номер </w:t>
            </w:r>
            <w:r w:rsidR="0078555C">
              <w:rPr>
                <w:rFonts w:ascii="Garamond" w:eastAsia="Batang" w:hAnsi="Garamond" w:cs="Garamond"/>
                <w:b/>
                <w:sz w:val="22"/>
                <w:szCs w:val="22"/>
                <w:lang w:eastAsia="ar-SA"/>
              </w:rPr>
              <w:t>д</w:t>
            </w:r>
            <w:r w:rsidRPr="0078555C">
              <w:rPr>
                <w:rFonts w:ascii="Garamond" w:eastAsia="Batang" w:hAnsi="Garamond" w:cs="Garamond"/>
                <w:b/>
                <w:sz w:val="22"/>
                <w:szCs w:val="22"/>
                <w:lang w:eastAsia="ar-SA"/>
              </w:rPr>
              <w:t>оговора поручительства</w:t>
            </w:r>
          </w:p>
          <w:p w14:paraId="5994DB36"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888" w:type="dxa"/>
            <w:gridSpan w:val="2"/>
            <w:tcBorders>
              <w:top w:val="single" w:sz="6" w:space="0" w:color="auto"/>
              <w:left w:val="single" w:sz="6" w:space="0" w:color="auto"/>
              <w:bottom w:val="single" w:sz="6" w:space="0" w:color="auto"/>
              <w:right w:val="single" w:sz="6" w:space="0" w:color="auto"/>
            </w:tcBorders>
          </w:tcPr>
          <w:p w14:paraId="3EAA8A0C" w14:textId="77777777" w:rsidR="000E5AF0" w:rsidRPr="0078555C" w:rsidRDefault="000E5AF0" w:rsidP="00047A6F">
            <w:pPr>
              <w:suppressAutoHyphens/>
              <w:spacing w:before="120"/>
              <w:jc w:val="center"/>
              <w:rPr>
                <w:rFonts w:ascii="Garamond" w:eastAsia="Batang" w:hAnsi="Garamond" w:cs="Garamond"/>
                <w:b/>
                <w:sz w:val="22"/>
                <w:szCs w:val="22"/>
                <w:lang w:eastAsia="ar-SA"/>
              </w:rPr>
            </w:pPr>
            <w:r w:rsidRPr="0078555C">
              <w:rPr>
                <w:rFonts w:ascii="Garamond" w:eastAsia="Batang" w:hAnsi="Garamond" w:cs="Garamond"/>
                <w:b/>
                <w:sz w:val="22"/>
                <w:szCs w:val="22"/>
                <w:lang w:eastAsia="ar-SA"/>
              </w:rPr>
              <w:t>Дата и номер уведомления</w:t>
            </w:r>
          </w:p>
        </w:tc>
      </w:tr>
      <w:tr w:rsidR="000E5AF0" w:rsidRPr="0078555C" w14:paraId="5601B797" w14:textId="77777777" w:rsidTr="00047A6F">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14:paraId="2E09BBBE"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1.</w:t>
            </w:r>
          </w:p>
        </w:tc>
        <w:tc>
          <w:tcPr>
            <w:tcW w:w="3930" w:type="dxa"/>
            <w:gridSpan w:val="4"/>
            <w:tcBorders>
              <w:top w:val="single" w:sz="6" w:space="0" w:color="auto"/>
              <w:left w:val="single" w:sz="6" w:space="0" w:color="auto"/>
              <w:bottom w:val="single" w:sz="6" w:space="0" w:color="auto"/>
              <w:right w:val="single" w:sz="6" w:space="0" w:color="auto"/>
            </w:tcBorders>
          </w:tcPr>
          <w:p w14:paraId="46743FD7"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261" w:type="dxa"/>
            <w:gridSpan w:val="2"/>
            <w:tcBorders>
              <w:top w:val="single" w:sz="6" w:space="0" w:color="auto"/>
              <w:left w:val="single" w:sz="6" w:space="0" w:color="auto"/>
              <w:bottom w:val="single" w:sz="6" w:space="0" w:color="auto"/>
              <w:right w:val="single" w:sz="6" w:space="0" w:color="auto"/>
            </w:tcBorders>
          </w:tcPr>
          <w:p w14:paraId="74C1F072"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888" w:type="dxa"/>
            <w:gridSpan w:val="2"/>
            <w:tcBorders>
              <w:top w:val="single" w:sz="6" w:space="0" w:color="auto"/>
              <w:left w:val="single" w:sz="6" w:space="0" w:color="auto"/>
              <w:bottom w:val="single" w:sz="6" w:space="0" w:color="auto"/>
              <w:right w:val="single" w:sz="6" w:space="0" w:color="auto"/>
            </w:tcBorders>
          </w:tcPr>
          <w:p w14:paraId="4F324158"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r>
      <w:tr w:rsidR="000E5AF0" w:rsidRPr="0078555C" w14:paraId="7C8FF1AE" w14:textId="77777777" w:rsidTr="00047A6F">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14:paraId="1AED07E8"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2.</w:t>
            </w:r>
          </w:p>
        </w:tc>
        <w:tc>
          <w:tcPr>
            <w:tcW w:w="3930" w:type="dxa"/>
            <w:gridSpan w:val="4"/>
            <w:tcBorders>
              <w:top w:val="single" w:sz="6" w:space="0" w:color="auto"/>
              <w:left w:val="single" w:sz="6" w:space="0" w:color="auto"/>
              <w:bottom w:val="single" w:sz="6" w:space="0" w:color="auto"/>
              <w:right w:val="single" w:sz="6" w:space="0" w:color="auto"/>
            </w:tcBorders>
          </w:tcPr>
          <w:p w14:paraId="1254FFEA"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261" w:type="dxa"/>
            <w:gridSpan w:val="2"/>
            <w:tcBorders>
              <w:top w:val="single" w:sz="6" w:space="0" w:color="auto"/>
              <w:left w:val="single" w:sz="6" w:space="0" w:color="auto"/>
              <w:bottom w:val="single" w:sz="6" w:space="0" w:color="auto"/>
              <w:right w:val="single" w:sz="6" w:space="0" w:color="auto"/>
            </w:tcBorders>
          </w:tcPr>
          <w:p w14:paraId="61EA6310"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888" w:type="dxa"/>
            <w:gridSpan w:val="2"/>
            <w:tcBorders>
              <w:top w:val="single" w:sz="6" w:space="0" w:color="auto"/>
              <w:left w:val="single" w:sz="6" w:space="0" w:color="auto"/>
              <w:bottom w:val="single" w:sz="6" w:space="0" w:color="auto"/>
              <w:right w:val="single" w:sz="6" w:space="0" w:color="auto"/>
            </w:tcBorders>
          </w:tcPr>
          <w:p w14:paraId="77E73959"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r>
      <w:tr w:rsidR="000E5AF0" w:rsidRPr="0078555C" w14:paraId="160B130F" w14:textId="77777777" w:rsidTr="00047A6F">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14:paraId="3937A536" w14:textId="77777777" w:rsidR="000E5AF0" w:rsidRPr="0078555C" w:rsidRDefault="000E5AF0" w:rsidP="00047A6F">
            <w:pPr>
              <w:suppressAutoHyphens/>
              <w:spacing w:before="120"/>
              <w:rPr>
                <w:rFonts w:ascii="Garamond" w:eastAsia="Batang" w:hAnsi="Garamond" w:cs="Garamond"/>
                <w:sz w:val="22"/>
                <w:szCs w:val="22"/>
                <w:lang w:eastAsia="ar-SA"/>
              </w:rPr>
            </w:pPr>
            <w:r w:rsidRPr="0078555C">
              <w:rPr>
                <w:rFonts w:ascii="Garamond" w:eastAsia="Batang" w:hAnsi="Garamond" w:cs="Garamond"/>
                <w:sz w:val="22"/>
                <w:szCs w:val="22"/>
                <w:lang w:eastAsia="ar-SA"/>
              </w:rPr>
              <w:t>3.</w:t>
            </w:r>
          </w:p>
        </w:tc>
        <w:tc>
          <w:tcPr>
            <w:tcW w:w="3930" w:type="dxa"/>
            <w:gridSpan w:val="4"/>
            <w:tcBorders>
              <w:top w:val="single" w:sz="6" w:space="0" w:color="auto"/>
              <w:left w:val="single" w:sz="6" w:space="0" w:color="auto"/>
              <w:bottom w:val="single" w:sz="6" w:space="0" w:color="auto"/>
              <w:right w:val="single" w:sz="6" w:space="0" w:color="auto"/>
            </w:tcBorders>
          </w:tcPr>
          <w:p w14:paraId="26C9CBFB"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261" w:type="dxa"/>
            <w:gridSpan w:val="2"/>
            <w:tcBorders>
              <w:top w:val="single" w:sz="6" w:space="0" w:color="auto"/>
              <w:left w:val="single" w:sz="6" w:space="0" w:color="auto"/>
              <w:bottom w:val="single" w:sz="6" w:space="0" w:color="auto"/>
              <w:right w:val="single" w:sz="6" w:space="0" w:color="auto"/>
            </w:tcBorders>
          </w:tcPr>
          <w:p w14:paraId="26A31AFA"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c>
          <w:tcPr>
            <w:tcW w:w="2888" w:type="dxa"/>
            <w:gridSpan w:val="2"/>
            <w:tcBorders>
              <w:top w:val="single" w:sz="6" w:space="0" w:color="auto"/>
              <w:left w:val="single" w:sz="6" w:space="0" w:color="auto"/>
              <w:bottom w:val="single" w:sz="6" w:space="0" w:color="auto"/>
              <w:right w:val="single" w:sz="6" w:space="0" w:color="auto"/>
            </w:tcBorders>
          </w:tcPr>
          <w:p w14:paraId="5A4EA489" w14:textId="77777777" w:rsidR="000E5AF0" w:rsidRPr="0078555C" w:rsidRDefault="000E5AF0" w:rsidP="00047A6F">
            <w:pPr>
              <w:suppressAutoHyphens/>
              <w:spacing w:before="120"/>
              <w:jc w:val="center"/>
              <w:rPr>
                <w:rFonts w:ascii="Garamond" w:eastAsia="Batang" w:hAnsi="Garamond" w:cs="Garamond"/>
                <w:b/>
                <w:sz w:val="22"/>
                <w:szCs w:val="22"/>
                <w:lang w:eastAsia="ar-SA"/>
              </w:rPr>
            </w:pPr>
          </w:p>
        </w:tc>
      </w:tr>
      <w:tr w:rsidR="000E5AF0" w14:paraId="26BF3003" w14:textId="77777777" w:rsidTr="00047A6F">
        <w:trPr>
          <w:gridAfter w:val="1"/>
          <w:wAfter w:w="34" w:type="dxa"/>
          <w:cantSplit/>
          <w:trHeight w:val="255"/>
        </w:trPr>
        <w:tc>
          <w:tcPr>
            <w:tcW w:w="4567" w:type="dxa"/>
            <w:gridSpan w:val="4"/>
            <w:tcBorders>
              <w:top w:val="single" w:sz="6" w:space="0" w:color="auto"/>
              <w:left w:val="single" w:sz="6" w:space="0" w:color="auto"/>
              <w:bottom w:val="single" w:sz="6" w:space="0" w:color="auto"/>
              <w:right w:val="single" w:sz="6" w:space="0" w:color="auto"/>
            </w:tcBorders>
          </w:tcPr>
          <w:p w14:paraId="41E6E085" w14:textId="77777777" w:rsidR="000E5AF0" w:rsidRDefault="000E5AF0" w:rsidP="00047A6F">
            <w:pPr>
              <w:widowControl w:val="0"/>
              <w:suppressAutoHyphens/>
              <w:spacing w:before="120"/>
              <w:ind w:left="119"/>
              <w:rPr>
                <w:rFonts w:ascii="Garamond" w:eastAsia="Batang" w:hAnsi="Garamond" w:cs="Garamond"/>
                <w:sz w:val="20"/>
                <w:szCs w:val="20"/>
                <w:lang w:eastAsia="ar-SA"/>
              </w:rPr>
            </w:pPr>
            <w:r>
              <w:rPr>
                <w:rFonts w:ascii="Garamond" w:eastAsia="Batang" w:hAnsi="Garamond" w:cs="Garamond"/>
                <w:sz w:val="20"/>
                <w:szCs w:val="20"/>
                <w:lang w:eastAsia="ar-SA"/>
              </w:rPr>
              <w:t>Поверенный</w:t>
            </w:r>
          </w:p>
          <w:p w14:paraId="51401F63" w14:textId="77777777" w:rsidR="000E5AF0" w:rsidRDefault="000E5AF0" w:rsidP="00047A6F">
            <w:pPr>
              <w:widowControl w:val="0"/>
              <w:suppressAutoHyphens/>
              <w:spacing w:before="120"/>
              <w:ind w:left="119"/>
              <w:rPr>
                <w:rFonts w:ascii="Garamond" w:eastAsia="Batang" w:hAnsi="Garamond" w:cs="Garamond"/>
                <w:b/>
                <w:sz w:val="20"/>
                <w:szCs w:val="20"/>
                <w:lang w:eastAsia="ar-SA"/>
              </w:rPr>
            </w:pPr>
            <w:r>
              <w:rPr>
                <w:rFonts w:ascii="Garamond" w:eastAsia="Batang" w:hAnsi="Garamond" w:cs="Garamond"/>
                <w:b/>
                <w:sz w:val="20"/>
                <w:szCs w:val="20"/>
                <w:lang w:eastAsia="ar-SA"/>
              </w:rPr>
              <w:t>АО «ЦФР»</w:t>
            </w:r>
          </w:p>
          <w:p w14:paraId="24010756" w14:textId="77777777" w:rsidR="000E5AF0" w:rsidRDefault="000E5AF0" w:rsidP="00047A6F">
            <w:pPr>
              <w:widowControl w:val="0"/>
              <w:suppressAutoHyphens/>
              <w:spacing w:before="120"/>
              <w:ind w:left="119"/>
              <w:rPr>
                <w:rFonts w:ascii="Garamond" w:eastAsia="Batang" w:hAnsi="Garamond" w:cs="Garamond"/>
                <w:b/>
                <w:sz w:val="20"/>
                <w:szCs w:val="20"/>
                <w:lang w:eastAsia="ar-SA"/>
              </w:rPr>
            </w:pPr>
          </w:p>
          <w:p w14:paraId="56833712" w14:textId="77777777" w:rsidR="000E5AF0" w:rsidRDefault="000E5AF0" w:rsidP="00047A6F">
            <w:pPr>
              <w:widowControl w:val="0"/>
              <w:suppressAutoHyphens/>
              <w:spacing w:before="120"/>
              <w:ind w:left="119"/>
              <w:rPr>
                <w:rFonts w:ascii="Garamond" w:eastAsia="Batang" w:hAnsi="Garamond" w:cs="Garamond"/>
                <w:b/>
                <w:sz w:val="20"/>
                <w:szCs w:val="20"/>
                <w:lang w:eastAsia="ar-SA"/>
              </w:rPr>
            </w:pPr>
            <w:r>
              <w:rPr>
                <w:rFonts w:ascii="Garamond" w:eastAsia="Batang" w:hAnsi="Garamond" w:cs="Garamond"/>
                <w:b/>
                <w:sz w:val="20"/>
                <w:szCs w:val="20"/>
                <w:lang w:eastAsia="ar-SA"/>
              </w:rPr>
              <w:t>Руководитель:</w:t>
            </w:r>
          </w:p>
          <w:p w14:paraId="02E49CA9"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r>
              <w:rPr>
                <w:rFonts w:ascii="Garamond" w:hAnsi="Garamond" w:cs="Courier New"/>
                <w:color w:val="000000"/>
                <w:sz w:val="20"/>
                <w:szCs w:val="20"/>
              </w:rPr>
              <w:t xml:space="preserve">__________________ /_______________________/      </w:t>
            </w:r>
          </w:p>
          <w:p w14:paraId="175AC12F" w14:textId="77777777" w:rsidR="000E5AF0" w:rsidRDefault="000E5AF0" w:rsidP="00047A6F">
            <w:pPr>
              <w:widowControl w:val="0"/>
              <w:suppressAutoHyphens/>
              <w:spacing w:before="120"/>
              <w:ind w:left="119"/>
              <w:rPr>
                <w:rFonts w:ascii="Garamond" w:eastAsia="Batang" w:hAnsi="Garamond" w:cs="Garamond"/>
                <w:color w:val="000000"/>
                <w:sz w:val="16"/>
                <w:szCs w:val="16"/>
                <w:lang w:eastAsia="ar-SA"/>
              </w:rPr>
            </w:pPr>
            <w:r>
              <w:rPr>
                <w:rFonts w:ascii="Garamond" w:eastAsia="Batang" w:hAnsi="Garamond" w:cs="Garamond"/>
                <w:color w:val="000000"/>
                <w:sz w:val="20"/>
                <w:szCs w:val="20"/>
                <w:lang w:eastAsia="ar-SA"/>
              </w:rPr>
              <w:t xml:space="preserve">             </w:t>
            </w:r>
            <w:r>
              <w:rPr>
                <w:rFonts w:ascii="Garamond" w:eastAsia="Batang" w:hAnsi="Garamond" w:cs="Garamond"/>
                <w:color w:val="000000"/>
                <w:sz w:val="16"/>
                <w:szCs w:val="16"/>
                <w:lang w:eastAsia="ar-SA"/>
              </w:rPr>
              <w:t>подпись                          расшифровка подписи</w:t>
            </w:r>
          </w:p>
          <w:p w14:paraId="0FB1EDFD"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p>
          <w:p w14:paraId="3803B916"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r>
              <w:rPr>
                <w:rFonts w:ascii="Garamond" w:hAnsi="Garamond" w:cs="Courier New"/>
                <w:color w:val="000000"/>
                <w:sz w:val="20"/>
                <w:szCs w:val="20"/>
              </w:rPr>
              <w:t>или</w:t>
            </w:r>
          </w:p>
          <w:p w14:paraId="01E040FC"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r>
              <w:rPr>
                <w:rFonts w:ascii="Garamond" w:hAnsi="Garamond" w:cs="Courier New"/>
                <w:color w:val="000000"/>
                <w:sz w:val="20"/>
                <w:szCs w:val="20"/>
              </w:rPr>
              <w:t>Иное уполномоченное лицо по доверенности</w:t>
            </w:r>
          </w:p>
          <w:p w14:paraId="1329BBAC"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r>
              <w:rPr>
                <w:rFonts w:ascii="Garamond" w:hAnsi="Garamond" w:cs="Courier New"/>
                <w:color w:val="000000"/>
                <w:sz w:val="20"/>
                <w:szCs w:val="20"/>
              </w:rPr>
              <w:t>(приказу) от ________________ № ____________</w:t>
            </w:r>
          </w:p>
          <w:p w14:paraId="43116AD6" w14:textId="77777777" w:rsidR="000E5AF0" w:rsidRDefault="000E5AF0" w:rsidP="00047A6F">
            <w:pPr>
              <w:widowControl w:val="0"/>
              <w:autoSpaceDE w:val="0"/>
              <w:autoSpaceDN w:val="0"/>
              <w:adjustRightInd w:val="0"/>
              <w:ind w:left="119"/>
              <w:rPr>
                <w:rFonts w:ascii="Garamond" w:hAnsi="Garamond" w:cs="Courier New"/>
                <w:color w:val="000000"/>
                <w:sz w:val="20"/>
                <w:szCs w:val="20"/>
              </w:rPr>
            </w:pPr>
            <w:r>
              <w:rPr>
                <w:rFonts w:ascii="Garamond" w:hAnsi="Garamond" w:cs="Courier New"/>
                <w:color w:val="000000"/>
                <w:sz w:val="20"/>
                <w:szCs w:val="20"/>
              </w:rPr>
              <w:t xml:space="preserve">_________________ /_______________________/                                         </w:t>
            </w:r>
          </w:p>
          <w:p w14:paraId="0E3C6AD0" w14:textId="77777777" w:rsidR="000E5AF0" w:rsidRDefault="000E5AF0" w:rsidP="00047A6F">
            <w:pPr>
              <w:widowControl w:val="0"/>
              <w:suppressAutoHyphens/>
              <w:spacing w:before="120"/>
              <w:ind w:left="119"/>
              <w:rPr>
                <w:rFonts w:ascii="Garamond" w:eastAsia="Batang" w:hAnsi="Garamond" w:cs="Garamond"/>
                <w:color w:val="000000"/>
                <w:sz w:val="16"/>
                <w:szCs w:val="16"/>
                <w:lang w:eastAsia="ar-SA"/>
              </w:rPr>
            </w:pPr>
            <w:r>
              <w:rPr>
                <w:rFonts w:ascii="Garamond" w:eastAsia="Batang" w:hAnsi="Garamond" w:cs="Garamond"/>
                <w:color w:val="000000"/>
                <w:sz w:val="20"/>
                <w:szCs w:val="20"/>
                <w:lang w:eastAsia="ar-SA"/>
              </w:rPr>
              <w:t xml:space="preserve">          </w:t>
            </w:r>
            <w:r>
              <w:rPr>
                <w:rFonts w:ascii="Garamond" w:eastAsia="Batang" w:hAnsi="Garamond" w:cs="Garamond"/>
                <w:color w:val="000000"/>
                <w:sz w:val="16"/>
                <w:szCs w:val="16"/>
                <w:lang w:eastAsia="ar-SA"/>
              </w:rPr>
              <w:t>подпись                             расшифровка подписи</w:t>
            </w:r>
          </w:p>
          <w:p w14:paraId="3EDA6396" w14:textId="77777777" w:rsidR="000E5AF0" w:rsidRDefault="000E5AF0" w:rsidP="00047A6F">
            <w:pPr>
              <w:widowControl w:val="0"/>
              <w:suppressAutoHyphens/>
              <w:spacing w:before="120"/>
              <w:rPr>
                <w:rFonts w:ascii="Garamond" w:eastAsia="Batang" w:hAnsi="Garamond" w:cs="Garamond"/>
                <w:sz w:val="16"/>
                <w:szCs w:val="16"/>
                <w:lang w:eastAsia="ar-SA"/>
              </w:rPr>
            </w:pPr>
          </w:p>
        </w:tc>
        <w:tc>
          <w:tcPr>
            <w:tcW w:w="5509" w:type="dxa"/>
            <w:gridSpan w:val="5"/>
            <w:tcBorders>
              <w:top w:val="single" w:sz="6" w:space="0" w:color="auto"/>
              <w:left w:val="single" w:sz="6" w:space="0" w:color="auto"/>
              <w:bottom w:val="single" w:sz="6" w:space="0" w:color="auto"/>
              <w:right w:val="single" w:sz="6" w:space="0" w:color="auto"/>
            </w:tcBorders>
          </w:tcPr>
          <w:p w14:paraId="5B2B49E8" w14:textId="77777777" w:rsidR="000E5AF0" w:rsidRDefault="000E5AF0" w:rsidP="00047A6F">
            <w:pPr>
              <w:widowControl w:val="0"/>
              <w:suppressAutoHyphens/>
              <w:spacing w:before="120"/>
              <w:rPr>
                <w:rFonts w:ascii="Garamond" w:eastAsia="Batang" w:hAnsi="Garamond" w:cs="Garamond"/>
                <w:sz w:val="16"/>
                <w:szCs w:val="16"/>
                <w:lang w:eastAsia="ar-SA"/>
              </w:rPr>
            </w:pPr>
          </w:p>
        </w:tc>
      </w:tr>
    </w:tbl>
    <w:p w14:paraId="6612C0FD" w14:textId="77777777" w:rsidR="000E5AF0" w:rsidRDefault="000E5AF0" w:rsidP="000E5AF0">
      <w:pPr>
        <w:sectPr w:rsidR="000E5AF0" w:rsidSect="0078555C">
          <w:pgSz w:w="11906" w:h="16838"/>
          <w:pgMar w:top="1135" w:right="624" w:bottom="902" w:left="1531" w:header="709" w:footer="573" w:gutter="0"/>
          <w:cols w:space="708"/>
          <w:titlePg/>
          <w:docGrid w:linePitch="360"/>
        </w:sectPr>
      </w:pPr>
    </w:p>
    <w:p w14:paraId="235A9AB0" w14:textId="77777777" w:rsidR="00214EA4" w:rsidRPr="0078555C" w:rsidRDefault="00214EA4" w:rsidP="000B0C3F">
      <w:pPr>
        <w:ind w:right="-305"/>
        <w:rPr>
          <w:rFonts w:ascii="Garamond" w:hAnsi="Garamond"/>
          <w:b/>
          <w:bCs/>
          <w:sz w:val="26"/>
          <w:szCs w:val="26"/>
        </w:rPr>
      </w:pPr>
      <w:r w:rsidRPr="0078555C">
        <w:rPr>
          <w:rFonts w:ascii="Garamond" w:hAnsi="Garamond"/>
          <w:b/>
          <w:bCs/>
          <w:sz w:val="26"/>
          <w:szCs w:val="26"/>
        </w:rPr>
        <w:lastRenderedPageBreak/>
        <w:t>Предложения по изменениям и дополнениям в СОГЛАШЕНИЕ О ПРИМЕНЕНИИ ЭЛЕКТРОННОЙ ПОДПИСИ В ТОРГОВОЙ СИСТЕМЕ ОПТОВОГО РЫНКА (Приложение № Д 7 к Договору о присоединении к торговой системе оптового рынка)</w:t>
      </w:r>
    </w:p>
    <w:p w14:paraId="65ED0F14" w14:textId="77777777" w:rsidR="00214EA4" w:rsidRPr="00A23468" w:rsidRDefault="00214EA4" w:rsidP="00214EA4">
      <w:pPr>
        <w:ind w:left="426"/>
        <w:jc w:val="both"/>
        <w:rPr>
          <w:rFonts w:ascii="Garamond" w:hAnsi="Garamond"/>
          <w:b/>
          <w:bCs/>
          <w:sz w:val="28"/>
        </w:rPr>
      </w:pPr>
    </w:p>
    <w:p w14:paraId="5268547F" w14:textId="77777777" w:rsidR="00214EA4" w:rsidRPr="000B0C3F" w:rsidRDefault="00214EA4" w:rsidP="00214EA4">
      <w:pPr>
        <w:ind w:left="426"/>
        <w:jc w:val="both"/>
        <w:rPr>
          <w:rFonts w:ascii="Garamond" w:hAnsi="Garamond"/>
          <w:b/>
          <w:bCs/>
        </w:rPr>
      </w:pPr>
      <w:r w:rsidRPr="000B0C3F">
        <w:rPr>
          <w:rFonts w:ascii="Garamond" w:hAnsi="Garamond"/>
          <w:b/>
          <w:bCs/>
        </w:rPr>
        <w:t>Добавить строки в приложение 2 к Правилам ЭДО СЭД КО:</w:t>
      </w:r>
    </w:p>
    <w:p w14:paraId="077E6B00" w14:textId="77777777" w:rsidR="00214EA4" w:rsidRPr="00306244" w:rsidRDefault="00214EA4" w:rsidP="00214EA4">
      <w:pPr>
        <w:pStyle w:val="affe"/>
        <w:jc w:val="center"/>
        <w:rPr>
          <w:rFonts w:ascii="Garamond" w:hAnsi="Garamond"/>
          <w:b/>
          <w:bCs/>
        </w:rPr>
      </w:pPr>
    </w:p>
    <w:tbl>
      <w:tblPr>
        <w:tblW w:w="15640" w:type="dxa"/>
        <w:jc w:val="center"/>
        <w:tblLayout w:type="fixed"/>
        <w:tblCellMar>
          <w:left w:w="0" w:type="dxa"/>
          <w:right w:w="0" w:type="dxa"/>
        </w:tblCellMar>
        <w:tblLook w:val="04A0" w:firstRow="1" w:lastRow="0" w:firstColumn="1" w:lastColumn="0" w:noHBand="0" w:noVBand="1"/>
      </w:tblPr>
      <w:tblGrid>
        <w:gridCol w:w="1271"/>
        <w:gridCol w:w="3402"/>
        <w:gridCol w:w="1276"/>
        <w:gridCol w:w="755"/>
        <w:gridCol w:w="712"/>
        <w:gridCol w:w="709"/>
        <w:gridCol w:w="1226"/>
        <w:gridCol w:w="804"/>
        <w:gridCol w:w="725"/>
        <w:gridCol w:w="1165"/>
        <w:gridCol w:w="1558"/>
        <w:gridCol w:w="1133"/>
        <w:gridCol w:w="904"/>
      </w:tblGrid>
      <w:tr w:rsidR="00214EA4" w:rsidRPr="000B0C3F" w14:paraId="3ABCB163" w14:textId="77777777" w:rsidTr="002E6F0E">
        <w:trPr>
          <w:trHeight w:val="397"/>
          <w:jc w:val="center"/>
        </w:trPr>
        <w:tc>
          <w:tcPr>
            <w:tcW w:w="1271" w:type="dxa"/>
            <w:tcBorders>
              <w:top w:val="single" w:sz="8"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vAlign w:val="center"/>
            <w:hideMark/>
          </w:tcPr>
          <w:p w14:paraId="17DB90D5"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Код формы</w:t>
            </w:r>
          </w:p>
        </w:tc>
        <w:tc>
          <w:tcPr>
            <w:tcW w:w="340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5D4FE6D6"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Наименование формы</w:t>
            </w:r>
          </w:p>
        </w:tc>
        <w:tc>
          <w:tcPr>
            <w:tcW w:w="1276"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5D578711"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Основание предоставления</w:t>
            </w:r>
          </w:p>
        </w:tc>
        <w:tc>
          <w:tcPr>
            <w:tcW w:w="75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1E58387"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Формат</w:t>
            </w:r>
          </w:p>
        </w:tc>
        <w:tc>
          <w:tcPr>
            <w:tcW w:w="71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5CF3782E"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Отправитель</w:t>
            </w:r>
          </w:p>
        </w:tc>
        <w:tc>
          <w:tcPr>
            <w:tcW w:w="70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3566804"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Получатель</w:t>
            </w:r>
          </w:p>
        </w:tc>
        <w:tc>
          <w:tcPr>
            <w:tcW w:w="1226"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4E109C4"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Способ доставки</w:t>
            </w:r>
          </w:p>
        </w:tc>
        <w:tc>
          <w:tcPr>
            <w:tcW w:w="80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8407366"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Подтверждать получение</w:t>
            </w:r>
          </w:p>
        </w:tc>
        <w:tc>
          <w:tcPr>
            <w:tcW w:w="72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B981009"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Шифровать</w:t>
            </w:r>
          </w:p>
        </w:tc>
        <w:tc>
          <w:tcPr>
            <w:tcW w:w="116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3ABE609"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Область применения ЭП</w:t>
            </w:r>
          </w:p>
        </w:tc>
        <w:tc>
          <w:tcPr>
            <w:tcW w:w="1558"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54A4CD05"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ПО отображения и изготовления бумажных копий</w:t>
            </w:r>
          </w:p>
        </w:tc>
        <w:tc>
          <w:tcPr>
            <w:tcW w:w="1133"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515A2C48"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Срок хранения ЭД в архиве</w:t>
            </w:r>
          </w:p>
        </w:tc>
        <w:tc>
          <w:tcPr>
            <w:tcW w:w="904" w:type="dxa"/>
            <w:tcBorders>
              <w:top w:val="single" w:sz="8" w:space="0" w:color="auto"/>
              <w:left w:val="nil"/>
              <w:bottom w:val="single" w:sz="4" w:space="0" w:color="auto"/>
              <w:right w:val="single" w:sz="8" w:space="0" w:color="auto"/>
            </w:tcBorders>
            <w:shd w:val="clear" w:color="auto" w:fill="C0C0C0"/>
            <w:vAlign w:val="center"/>
          </w:tcPr>
          <w:p w14:paraId="0B619C7A"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Срок доступа через интерфейс сайта</w:t>
            </w:r>
          </w:p>
        </w:tc>
      </w:tr>
      <w:tr w:rsidR="00214EA4" w:rsidRPr="000B0C3F" w14:paraId="5F6A4C11" w14:textId="77777777" w:rsidTr="002E6F0E">
        <w:trPr>
          <w:trHeight w:val="782"/>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EDFE3A" w14:textId="77777777" w:rsidR="00214EA4" w:rsidRPr="000B0C3F" w:rsidRDefault="00214EA4" w:rsidP="005134B4">
            <w:pPr>
              <w:jc w:val="center"/>
              <w:rPr>
                <w:rFonts w:ascii="Arial" w:hAnsi="Arial" w:cs="Arial"/>
                <w:color w:val="000000" w:themeColor="text1"/>
                <w:sz w:val="18"/>
                <w:szCs w:val="18"/>
                <w:lang w:val="en-US"/>
              </w:rPr>
            </w:pPr>
            <w:r w:rsidRPr="000B0C3F">
              <w:rPr>
                <w:rFonts w:ascii="Arial" w:hAnsi="Arial" w:cs="Arial"/>
                <w:color w:val="000000" w:themeColor="text1"/>
                <w:sz w:val="18"/>
                <w:szCs w:val="18"/>
                <w:lang w:val="en-US"/>
              </w:rPr>
              <w:t>CFR_PART_CHNG_VOL_PW_VIE_NOTICE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3EDA0E" w14:textId="77777777" w:rsidR="00214EA4" w:rsidRPr="000B0C3F" w:rsidRDefault="00214EA4" w:rsidP="005134B4">
            <w:pPr>
              <w:jc w:val="center"/>
              <w:rPr>
                <w:rFonts w:ascii="Arial" w:hAnsi="Arial" w:cs="Arial"/>
                <w:color w:val="000000" w:themeColor="text1"/>
                <w:sz w:val="18"/>
                <w:szCs w:val="18"/>
              </w:rPr>
            </w:pPr>
            <w:r w:rsidRPr="000B0C3F">
              <w:rPr>
                <w:rFonts w:ascii="Arial" w:hAnsi="Arial" w:cs="Arial"/>
                <w:color w:val="000000" w:themeColor="text1"/>
                <w:sz w:val="18"/>
                <w:szCs w:val="18"/>
              </w:rPr>
              <w:t>Уведомление об изменении объема мощности объекта генерации, подлежащей поставке на оптовый рынок (объема установленной мощности) по ДПМ ВИЭ</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FFC9D"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Приложение № Д 6.1.2</w:t>
            </w:r>
          </w:p>
        </w:tc>
        <w:tc>
          <w:tcPr>
            <w:tcW w:w="755" w:type="dxa"/>
            <w:tcBorders>
              <w:top w:val="nil"/>
              <w:left w:val="nil"/>
              <w:bottom w:val="single" w:sz="4" w:space="0" w:color="auto"/>
              <w:right w:val="single" w:sz="8" w:space="0" w:color="000000"/>
            </w:tcBorders>
            <w:tcMar>
              <w:top w:w="0" w:type="dxa"/>
              <w:left w:w="108" w:type="dxa"/>
              <w:bottom w:w="0" w:type="dxa"/>
              <w:right w:w="108" w:type="dxa"/>
            </w:tcMar>
            <w:vAlign w:val="center"/>
          </w:tcPr>
          <w:p w14:paraId="4BCAEF59" w14:textId="77777777" w:rsidR="00214EA4" w:rsidRPr="000B0C3F" w:rsidRDefault="00214EA4" w:rsidP="005134B4">
            <w:pPr>
              <w:jc w:val="center"/>
              <w:rPr>
                <w:rFonts w:ascii="Arial" w:hAnsi="Arial" w:cs="Arial"/>
                <w:color w:val="000000"/>
                <w:sz w:val="18"/>
                <w:szCs w:val="18"/>
                <w:shd w:val="clear" w:color="auto" w:fill="FFFFFF"/>
              </w:rPr>
            </w:pPr>
            <w:r w:rsidRPr="000B0C3F">
              <w:rPr>
                <w:rFonts w:ascii="Arial" w:hAnsi="Arial" w:cs="Arial"/>
                <w:color w:val="000000"/>
                <w:sz w:val="18"/>
                <w:szCs w:val="18"/>
              </w:rPr>
              <w:t>docx</w:t>
            </w:r>
          </w:p>
        </w:tc>
        <w:tc>
          <w:tcPr>
            <w:tcW w:w="712" w:type="dxa"/>
            <w:tcBorders>
              <w:top w:val="nil"/>
              <w:left w:val="nil"/>
              <w:bottom w:val="single" w:sz="4" w:space="0" w:color="auto"/>
              <w:right w:val="single" w:sz="8" w:space="0" w:color="000000"/>
            </w:tcBorders>
            <w:tcMar>
              <w:top w:w="0" w:type="dxa"/>
              <w:left w:w="108" w:type="dxa"/>
              <w:bottom w:w="0" w:type="dxa"/>
              <w:right w:w="108" w:type="dxa"/>
            </w:tcMar>
            <w:vAlign w:val="center"/>
          </w:tcPr>
          <w:p w14:paraId="434CFAC7"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ЦФР</w:t>
            </w:r>
          </w:p>
        </w:tc>
        <w:tc>
          <w:tcPr>
            <w:tcW w:w="709" w:type="dxa"/>
            <w:tcBorders>
              <w:top w:val="nil"/>
              <w:left w:val="nil"/>
              <w:bottom w:val="single" w:sz="4" w:space="0" w:color="auto"/>
              <w:right w:val="single" w:sz="8" w:space="0" w:color="000000"/>
            </w:tcBorders>
            <w:tcMar>
              <w:top w:w="0" w:type="dxa"/>
              <w:left w:w="108" w:type="dxa"/>
              <w:bottom w:w="0" w:type="dxa"/>
              <w:right w:w="108" w:type="dxa"/>
            </w:tcMar>
            <w:vAlign w:val="center"/>
          </w:tcPr>
          <w:p w14:paraId="7B3D8F23"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Участник</w:t>
            </w:r>
          </w:p>
        </w:tc>
        <w:tc>
          <w:tcPr>
            <w:tcW w:w="1226" w:type="dxa"/>
            <w:tcBorders>
              <w:top w:val="nil"/>
              <w:left w:val="nil"/>
              <w:bottom w:val="single" w:sz="4" w:space="0" w:color="auto"/>
              <w:right w:val="single" w:sz="8" w:space="0" w:color="000000"/>
            </w:tcBorders>
            <w:tcMar>
              <w:top w:w="0" w:type="dxa"/>
              <w:left w:w="108" w:type="dxa"/>
              <w:bottom w:w="0" w:type="dxa"/>
              <w:right w:w="108" w:type="dxa"/>
            </w:tcMar>
            <w:vAlign w:val="center"/>
          </w:tcPr>
          <w:p w14:paraId="03A932AC" w14:textId="77777777" w:rsidR="00214EA4" w:rsidRPr="000B0C3F" w:rsidRDefault="00214EA4" w:rsidP="005134B4">
            <w:pPr>
              <w:jc w:val="center"/>
              <w:rPr>
                <w:rFonts w:ascii="Arial" w:hAnsi="Arial" w:cs="Arial"/>
                <w:sz w:val="18"/>
                <w:szCs w:val="18"/>
              </w:rPr>
            </w:pPr>
            <w:r w:rsidRPr="000B0C3F">
              <w:rPr>
                <w:rFonts w:ascii="Arial" w:hAnsi="Arial" w:cs="Arial"/>
                <w:color w:val="000000"/>
                <w:sz w:val="18"/>
                <w:szCs w:val="18"/>
              </w:rPr>
              <w:t>сайт, персональный раздел участника</w:t>
            </w:r>
          </w:p>
        </w:tc>
        <w:tc>
          <w:tcPr>
            <w:tcW w:w="804" w:type="dxa"/>
            <w:tcBorders>
              <w:top w:val="nil"/>
              <w:left w:val="nil"/>
              <w:bottom w:val="single" w:sz="4" w:space="0" w:color="auto"/>
              <w:right w:val="single" w:sz="8" w:space="0" w:color="000000"/>
            </w:tcBorders>
            <w:tcMar>
              <w:top w:w="0" w:type="dxa"/>
              <w:left w:w="108" w:type="dxa"/>
              <w:bottom w:w="0" w:type="dxa"/>
              <w:right w:w="108" w:type="dxa"/>
            </w:tcMar>
            <w:vAlign w:val="center"/>
          </w:tcPr>
          <w:p w14:paraId="0D0994D4"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 xml:space="preserve">Нет </w:t>
            </w:r>
          </w:p>
        </w:tc>
        <w:tc>
          <w:tcPr>
            <w:tcW w:w="725" w:type="dxa"/>
            <w:tcBorders>
              <w:top w:val="nil"/>
              <w:left w:val="nil"/>
              <w:bottom w:val="single" w:sz="4" w:space="0" w:color="auto"/>
              <w:right w:val="single" w:sz="8" w:space="0" w:color="000000"/>
            </w:tcBorders>
            <w:tcMar>
              <w:top w:w="0" w:type="dxa"/>
              <w:left w:w="108" w:type="dxa"/>
              <w:bottom w:w="0" w:type="dxa"/>
              <w:right w:w="108" w:type="dxa"/>
            </w:tcMar>
            <w:vAlign w:val="center"/>
          </w:tcPr>
          <w:p w14:paraId="439F402A"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 xml:space="preserve">Нет </w:t>
            </w:r>
          </w:p>
        </w:tc>
        <w:tc>
          <w:tcPr>
            <w:tcW w:w="1165" w:type="dxa"/>
            <w:tcBorders>
              <w:top w:val="nil"/>
              <w:left w:val="nil"/>
              <w:bottom w:val="single" w:sz="4" w:space="0" w:color="auto"/>
              <w:right w:val="single" w:sz="8" w:space="0" w:color="000000"/>
            </w:tcBorders>
            <w:tcMar>
              <w:top w:w="0" w:type="dxa"/>
              <w:left w:w="108" w:type="dxa"/>
              <w:bottom w:w="0" w:type="dxa"/>
              <w:right w:w="108" w:type="dxa"/>
            </w:tcMar>
            <w:vAlign w:val="center"/>
          </w:tcPr>
          <w:p w14:paraId="4F6D591C" w14:textId="77777777" w:rsidR="00214EA4" w:rsidRPr="000B0C3F" w:rsidRDefault="00214EA4" w:rsidP="005134B4">
            <w:pPr>
              <w:jc w:val="center"/>
              <w:rPr>
                <w:rFonts w:ascii="Arial" w:hAnsi="Arial" w:cs="Arial"/>
                <w:color w:val="000000"/>
                <w:sz w:val="18"/>
                <w:szCs w:val="18"/>
                <w:shd w:val="clear" w:color="auto" w:fill="FFFFFF"/>
              </w:rPr>
            </w:pPr>
            <w:r w:rsidRPr="000B0C3F">
              <w:rPr>
                <w:rFonts w:ascii="Arial" w:hAnsi="Arial" w:cs="Arial"/>
                <w:color w:val="000000"/>
                <w:sz w:val="18"/>
                <w:szCs w:val="18"/>
                <w:shd w:val="clear" w:color="auto" w:fill="FFFFFF"/>
              </w:rPr>
              <w:t>1.3.6.1.4.1.18545.1.2.1.8</w:t>
            </w:r>
          </w:p>
        </w:tc>
        <w:tc>
          <w:tcPr>
            <w:tcW w:w="1558" w:type="dxa"/>
            <w:tcBorders>
              <w:top w:val="nil"/>
              <w:left w:val="nil"/>
              <w:bottom w:val="single" w:sz="4" w:space="0" w:color="auto"/>
              <w:right w:val="single" w:sz="8" w:space="0" w:color="000000"/>
            </w:tcBorders>
            <w:tcMar>
              <w:top w:w="0" w:type="dxa"/>
              <w:left w:w="108" w:type="dxa"/>
              <w:bottom w:w="0" w:type="dxa"/>
              <w:right w:w="108" w:type="dxa"/>
            </w:tcMar>
            <w:vAlign w:val="center"/>
          </w:tcPr>
          <w:p w14:paraId="31005672" w14:textId="77777777" w:rsidR="00214EA4" w:rsidRPr="000B0C3F" w:rsidRDefault="00214EA4" w:rsidP="005134B4">
            <w:pPr>
              <w:jc w:val="center"/>
              <w:rPr>
                <w:rFonts w:ascii="Arial" w:hAnsi="Arial" w:cs="Arial"/>
                <w:color w:val="000000"/>
                <w:sz w:val="18"/>
                <w:szCs w:val="18"/>
                <w:shd w:val="clear" w:color="auto" w:fill="FFFFFF"/>
              </w:rPr>
            </w:pPr>
            <w:r w:rsidRPr="000B0C3F">
              <w:rPr>
                <w:rFonts w:ascii="Arial" w:hAnsi="Arial" w:cs="Arial"/>
                <w:color w:val="000000"/>
                <w:sz w:val="18"/>
                <w:szCs w:val="18"/>
              </w:rPr>
              <w:t>Word</w:t>
            </w:r>
          </w:p>
        </w:tc>
        <w:tc>
          <w:tcPr>
            <w:tcW w:w="1133" w:type="dxa"/>
            <w:tcBorders>
              <w:top w:val="nil"/>
              <w:left w:val="nil"/>
              <w:bottom w:val="single" w:sz="4" w:space="0" w:color="auto"/>
              <w:right w:val="single" w:sz="8" w:space="0" w:color="auto"/>
            </w:tcBorders>
            <w:tcMar>
              <w:top w:w="0" w:type="dxa"/>
              <w:left w:w="108" w:type="dxa"/>
              <w:bottom w:w="0" w:type="dxa"/>
              <w:right w:w="108" w:type="dxa"/>
            </w:tcMar>
            <w:vAlign w:val="center"/>
          </w:tcPr>
          <w:p w14:paraId="750133FE"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5 лет</w:t>
            </w:r>
          </w:p>
        </w:tc>
        <w:tc>
          <w:tcPr>
            <w:tcW w:w="904" w:type="dxa"/>
            <w:tcBorders>
              <w:top w:val="nil"/>
              <w:left w:val="nil"/>
              <w:bottom w:val="single" w:sz="4" w:space="0" w:color="auto"/>
              <w:right w:val="single" w:sz="8" w:space="0" w:color="auto"/>
            </w:tcBorders>
            <w:vAlign w:val="center"/>
          </w:tcPr>
          <w:p w14:paraId="4A349CA5" w14:textId="77777777" w:rsidR="00214EA4" w:rsidRPr="000B0C3F" w:rsidRDefault="00214EA4" w:rsidP="005134B4">
            <w:pPr>
              <w:jc w:val="center"/>
              <w:rPr>
                <w:rFonts w:ascii="Arial" w:hAnsi="Arial" w:cs="Arial"/>
                <w:color w:val="000000"/>
                <w:sz w:val="18"/>
                <w:szCs w:val="18"/>
              </w:rPr>
            </w:pPr>
          </w:p>
        </w:tc>
      </w:tr>
      <w:tr w:rsidR="00214EA4" w:rsidRPr="000B0C3F" w14:paraId="29068EEF" w14:textId="77777777" w:rsidTr="002E6F0E">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5181F" w14:textId="77777777" w:rsidR="00214EA4" w:rsidRPr="000B0C3F" w:rsidRDefault="00214EA4" w:rsidP="005134B4">
            <w:pPr>
              <w:jc w:val="center"/>
              <w:rPr>
                <w:rFonts w:ascii="Arial" w:hAnsi="Arial" w:cs="Arial"/>
                <w:color w:val="000000" w:themeColor="text1"/>
                <w:sz w:val="18"/>
                <w:szCs w:val="18"/>
                <w:lang w:val="en-US"/>
              </w:rPr>
            </w:pPr>
            <w:r w:rsidRPr="000B0C3F">
              <w:rPr>
                <w:rFonts w:ascii="Arial" w:hAnsi="Arial" w:cs="Arial"/>
                <w:color w:val="000000" w:themeColor="text1"/>
                <w:sz w:val="18"/>
                <w:szCs w:val="18"/>
                <w:lang w:val="en-US"/>
              </w:rPr>
              <w:t>CFR_ATS_CHNG_VOL_PW_VIE_NOTICE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B1EF9" w14:textId="77777777" w:rsidR="00214EA4" w:rsidRPr="000B0C3F" w:rsidRDefault="00214EA4" w:rsidP="005134B4">
            <w:pPr>
              <w:jc w:val="center"/>
              <w:rPr>
                <w:rFonts w:ascii="Arial" w:hAnsi="Arial" w:cs="Arial"/>
                <w:color w:val="000000" w:themeColor="text1"/>
                <w:sz w:val="18"/>
                <w:szCs w:val="18"/>
              </w:rPr>
            </w:pPr>
            <w:r w:rsidRPr="000B0C3F">
              <w:rPr>
                <w:rFonts w:ascii="Arial" w:hAnsi="Arial" w:cs="Arial"/>
                <w:color w:val="000000" w:themeColor="text1"/>
                <w:sz w:val="18"/>
                <w:szCs w:val="18"/>
              </w:rPr>
              <w:t>Уведомление об изменении объема мощности объекта генерации, подлежащей поставке на оптовый рынок (объема установленной мощности) по ДПМ ВИЭ</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D01BC3"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Приложение № Д 6.1.2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C5D17F"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2BDD1"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38DC1C"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АТС</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0E833"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электронная почта (ASPMailer)</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B8D80D"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 xml:space="preserve">Нет </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5375F"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 xml:space="preserve">Нет </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A30BF" w14:textId="77777777" w:rsidR="00214EA4" w:rsidRPr="000B0C3F" w:rsidRDefault="00214EA4" w:rsidP="005134B4">
            <w:pPr>
              <w:jc w:val="center"/>
              <w:rPr>
                <w:rFonts w:ascii="Arial" w:hAnsi="Arial" w:cs="Arial"/>
                <w:color w:val="000000"/>
                <w:sz w:val="18"/>
                <w:szCs w:val="18"/>
                <w:shd w:val="clear" w:color="auto" w:fill="FFFFFF"/>
              </w:rPr>
            </w:pPr>
            <w:r w:rsidRPr="000B0C3F">
              <w:rPr>
                <w:rFonts w:ascii="Arial" w:hAnsi="Arial" w:cs="Arial"/>
                <w:color w:val="000000"/>
                <w:sz w:val="18"/>
                <w:szCs w:val="18"/>
                <w:shd w:val="clear" w:color="auto" w:fill="FFFFFF"/>
              </w:rPr>
              <w:t>1.3.6.1.4.1.18545.1.2.1.8</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CE553"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6AE78"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center"/>
          </w:tcPr>
          <w:p w14:paraId="7E6FFB3F" w14:textId="77777777" w:rsidR="00214EA4" w:rsidRPr="000B0C3F" w:rsidRDefault="00214EA4" w:rsidP="005134B4">
            <w:pPr>
              <w:jc w:val="center"/>
              <w:rPr>
                <w:rFonts w:ascii="Arial" w:hAnsi="Arial" w:cs="Arial"/>
                <w:color w:val="000000"/>
                <w:sz w:val="18"/>
                <w:szCs w:val="18"/>
              </w:rPr>
            </w:pPr>
          </w:p>
        </w:tc>
      </w:tr>
      <w:tr w:rsidR="00214EA4" w:rsidRPr="000B0C3F" w14:paraId="22878B9D" w14:textId="77777777" w:rsidTr="002E6F0E">
        <w:trPr>
          <w:trHeight w:val="409"/>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621CA" w14:textId="77777777" w:rsidR="00214EA4" w:rsidRPr="000B0C3F" w:rsidRDefault="00214EA4" w:rsidP="005134B4">
            <w:pPr>
              <w:jc w:val="center"/>
              <w:rPr>
                <w:rFonts w:ascii="Arial" w:hAnsi="Arial" w:cs="Arial"/>
                <w:color w:val="000000" w:themeColor="text1"/>
                <w:sz w:val="18"/>
                <w:szCs w:val="18"/>
              </w:rPr>
            </w:pPr>
            <w:r w:rsidRPr="000B0C3F">
              <w:rPr>
                <w:rFonts w:ascii="Arial" w:hAnsi="Arial" w:cs="Arial"/>
                <w:color w:val="000000" w:themeColor="text1"/>
                <w:sz w:val="18"/>
                <w:szCs w:val="18"/>
                <w:lang w:val="en-US"/>
              </w:rPr>
              <w:t>DPMV_CFR_DPMVIE_AFTER_2021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B40B7" w14:textId="77777777" w:rsidR="00214EA4" w:rsidRPr="000B0C3F" w:rsidRDefault="00214EA4" w:rsidP="005134B4">
            <w:pPr>
              <w:jc w:val="center"/>
              <w:rPr>
                <w:rFonts w:ascii="Arial" w:hAnsi="Arial" w:cs="Arial"/>
                <w:color w:val="000000" w:themeColor="text1"/>
                <w:sz w:val="18"/>
                <w:szCs w:val="18"/>
              </w:rPr>
            </w:pPr>
            <w:r w:rsidRPr="000B0C3F">
              <w:rPr>
                <w:rFonts w:ascii="Arial" w:hAnsi="Arial" w:cs="Arial"/>
                <w:color w:val="000000" w:themeColor="text1"/>
                <w:sz w:val="18"/>
                <w:szCs w:val="18"/>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E698C" w14:textId="457127F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Договор о присоединении, п</w:t>
            </w:r>
            <w:r w:rsidR="002E6F0E">
              <w:rPr>
                <w:rFonts w:ascii="Arial" w:hAnsi="Arial" w:cs="Arial"/>
                <w:sz w:val="18"/>
                <w:szCs w:val="18"/>
              </w:rPr>
              <w:t>п</w:t>
            </w:r>
            <w:r w:rsidRPr="000B0C3F">
              <w:rPr>
                <w:rFonts w:ascii="Arial" w:hAnsi="Arial" w:cs="Arial"/>
                <w:sz w:val="18"/>
                <w:szCs w:val="18"/>
              </w:rPr>
              <w:t>.</w:t>
            </w:r>
            <w:r w:rsidR="002E6F0E">
              <w:rPr>
                <w:rFonts w:ascii="Arial" w:hAnsi="Arial" w:cs="Arial"/>
                <w:sz w:val="18"/>
                <w:szCs w:val="18"/>
              </w:rPr>
              <w:t xml:space="preserve"> </w:t>
            </w:r>
            <w:r w:rsidRPr="000B0C3F">
              <w:rPr>
                <w:rFonts w:ascii="Arial" w:hAnsi="Arial" w:cs="Arial"/>
                <w:sz w:val="18"/>
                <w:szCs w:val="18"/>
              </w:rPr>
              <w:t>18’.55, 18’58</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43FB20"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05B73F"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539D58"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ЦФР</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C7E7F3"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электронная почта (ASPMailer)</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A41D7"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5CA73A"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8838E7"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1.3.6.1.4.1.18545.1.2.1.19</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BF824"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Adobe Reader</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6B7197"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5 лет с даты прекращения ДПМ ВИЭ</w:t>
            </w:r>
          </w:p>
        </w:tc>
        <w:tc>
          <w:tcPr>
            <w:tcW w:w="904" w:type="dxa"/>
            <w:tcBorders>
              <w:top w:val="single" w:sz="4" w:space="0" w:color="auto"/>
              <w:left w:val="single" w:sz="4" w:space="0" w:color="auto"/>
              <w:bottom w:val="single" w:sz="4" w:space="0" w:color="auto"/>
              <w:right w:val="single" w:sz="4" w:space="0" w:color="auto"/>
            </w:tcBorders>
            <w:vAlign w:val="center"/>
          </w:tcPr>
          <w:p w14:paraId="6FF19900" w14:textId="77777777" w:rsidR="00214EA4" w:rsidRPr="000B0C3F" w:rsidRDefault="00214EA4" w:rsidP="005134B4">
            <w:pPr>
              <w:jc w:val="center"/>
              <w:rPr>
                <w:rFonts w:ascii="Arial" w:hAnsi="Arial" w:cs="Arial"/>
                <w:sz w:val="18"/>
                <w:szCs w:val="18"/>
              </w:rPr>
            </w:pPr>
          </w:p>
        </w:tc>
      </w:tr>
      <w:tr w:rsidR="00214EA4" w:rsidRPr="000B0C3F" w14:paraId="0E8C5FA3" w14:textId="77777777" w:rsidTr="002E6F0E">
        <w:trPr>
          <w:trHeight w:val="52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3CE31" w14:textId="77777777" w:rsidR="00214EA4" w:rsidRPr="000B0C3F" w:rsidRDefault="00214EA4" w:rsidP="005134B4">
            <w:pPr>
              <w:rPr>
                <w:rFonts w:ascii="Arial" w:hAnsi="Arial" w:cs="Arial"/>
                <w:color w:val="000000" w:themeColor="text1"/>
                <w:sz w:val="18"/>
                <w:szCs w:val="18"/>
                <w:lang w:val="en-US"/>
              </w:rPr>
            </w:pPr>
            <w:r w:rsidRPr="000B0C3F">
              <w:rPr>
                <w:rFonts w:ascii="Arial" w:hAnsi="Arial" w:cs="Arial"/>
                <w:color w:val="000000" w:themeColor="text1"/>
                <w:sz w:val="18"/>
                <w:szCs w:val="18"/>
                <w:lang w:val="en-US"/>
              </w:rPr>
              <w:t>DPMV_PART_DPMVIE_AFTER_2021_DEL_NOTICE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A0491" w14:textId="77777777" w:rsidR="00214EA4" w:rsidRPr="000B0C3F" w:rsidRDefault="00214EA4" w:rsidP="005134B4">
            <w:pPr>
              <w:jc w:val="center"/>
              <w:rPr>
                <w:rFonts w:ascii="Arial" w:hAnsi="Arial" w:cs="Arial"/>
                <w:color w:val="000000" w:themeColor="text1"/>
                <w:sz w:val="18"/>
                <w:szCs w:val="18"/>
              </w:rPr>
            </w:pPr>
            <w:r w:rsidRPr="000B0C3F">
              <w:rPr>
                <w:rFonts w:ascii="Arial" w:hAnsi="Arial" w:cs="Arial"/>
                <w:color w:val="000000" w:themeColor="text1"/>
                <w:sz w:val="18"/>
                <w:szCs w:val="18"/>
              </w:rPr>
              <w:t>Уведомление об одностороннем отказе от ДПМ ВИЭ после 1 января 2021 года</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E158E" w14:textId="6497348F" w:rsidR="00214EA4" w:rsidRPr="000B0C3F" w:rsidRDefault="00214EA4" w:rsidP="005134B4">
            <w:pPr>
              <w:jc w:val="center"/>
              <w:rPr>
                <w:rFonts w:ascii="Arial" w:hAnsi="Arial" w:cs="Arial"/>
                <w:sz w:val="18"/>
                <w:szCs w:val="18"/>
              </w:rPr>
            </w:pPr>
            <w:r w:rsidRPr="000B0C3F">
              <w:rPr>
                <w:rFonts w:ascii="Arial" w:hAnsi="Arial" w:cs="Arial"/>
                <w:sz w:val="18"/>
                <w:szCs w:val="18"/>
              </w:rPr>
              <w:t>Приложение № Д 6.1.2, п.</w:t>
            </w:r>
            <w:r w:rsidR="000B0C3F">
              <w:rPr>
                <w:rFonts w:ascii="Arial" w:hAnsi="Arial" w:cs="Arial"/>
                <w:sz w:val="18"/>
                <w:szCs w:val="18"/>
              </w:rPr>
              <w:t xml:space="preserve"> </w:t>
            </w:r>
            <w:r w:rsidRPr="000B0C3F">
              <w:rPr>
                <w:rFonts w:ascii="Arial" w:hAnsi="Arial" w:cs="Arial"/>
                <w:sz w:val="18"/>
                <w:szCs w:val="18"/>
              </w:rPr>
              <w:t>10.2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DAB20"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AA97D"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50975"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8C0AB"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440ED"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9BB804"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F24DC"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5B043"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7D7D9"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center"/>
          </w:tcPr>
          <w:p w14:paraId="5D90940B" w14:textId="77777777" w:rsidR="00214EA4" w:rsidRPr="000B0C3F" w:rsidRDefault="00214EA4" w:rsidP="005134B4">
            <w:pPr>
              <w:jc w:val="center"/>
              <w:rPr>
                <w:rFonts w:ascii="Arial" w:hAnsi="Arial" w:cs="Arial"/>
                <w:sz w:val="18"/>
                <w:szCs w:val="18"/>
                <w:lang w:val="en-US"/>
              </w:rPr>
            </w:pPr>
          </w:p>
        </w:tc>
      </w:tr>
      <w:tr w:rsidR="00214EA4" w:rsidRPr="000B0C3F" w14:paraId="0D04A350" w14:textId="77777777" w:rsidTr="002E6F0E">
        <w:trPr>
          <w:trHeight w:val="412"/>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3DAA6F" w14:textId="77777777" w:rsidR="00214EA4" w:rsidRPr="000B0C3F" w:rsidRDefault="00214EA4" w:rsidP="005134B4">
            <w:pPr>
              <w:jc w:val="center"/>
              <w:rPr>
                <w:rFonts w:ascii="Arial" w:hAnsi="Arial" w:cs="Arial"/>
                <w:color w:val="000000" w:themeColor="text1"/>
                <w:sz w:val="18"/>
                <w:szCs w:val="18"/>
                <w:lang w:val="en-US"/>
              </w:rPr>
            </w:pPr>
            <w:r w:rsidRPr="000B0C3F">
              <w:rPr>
                <w:rFonts w:ascii="Arial" w:hAnsi="Arial" w:cs="Arial"/>
                <w:color w:val="000000" w:themeColor="text1"/>
                <w:sz w:val="18"/>
                <w:szCs w:val="18"/>
                <w:lang w:val="en-US"/>
              </w:rPr>
              <w:t>ASUD_CFR_DPMVIE_AFTER_2021_GRNT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04355" w14:textId="77777777" w:rsidR="00214EA4" w:rsidRPr="000B0C3F" w:rsidRDefault="00214EA4" w:rsidP="005134B4">
            <w:pPr>
              <w:jc w:val="center"/>
              <w:rPr>
                <w:rFonts w:ascii="Arial" w:hAnsi="Arial" w:cs="Arial"/>
                <w:color w:val="000000" w:themeColor="text1"/>
                <w:sz w:val="18"/>
                <w:szCs w:val="18"/>
              </w:rPr>
            </w:pPr>
            <w:r w:rsidRPr="000B0C3F">
              <w:rPr>
                <w:rFonts w:ascii="Arial" w:hAnsi="Arial" w:cs="Arial"/>
                <w:color w:val="000000" w:themeColor="text1"/>
                <w:sz w:val="18"/>
                <w:szCs w:val="18"/>
              </w:rPr>
              <w:t xml:space="preserve">Договор поручительства для обеспечения исполнения обязательств поставщика мощности по ДПМ ВИЭ после 1 января 2021 года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3FA01" w14:textId="17C8318F"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Договор о присоединении, п.</w:t>
            </w:r>
            <w:r w:rsidR="000B0C3F">
              <w:rPr>
                <w:rFonts w:ascii="Arial" w:hAnsi="Arial" w:cs="Arial"/>
                <w:sz w:val="18"/>
                <w:szCs w:val="18"/>
              </w:rPr>
              <w:t xml:space="preserve"> </w:t>
            </w:r>
            <w:r w:rsidRPr="000B0C3F">
              <w:rPr>
                <w:rFonts w:ascii="Arial" w:hAnsi="Arial" w:cs="Arial"/>
                <w:sz w:val="18"/>
                <w:szCs w:val="18"/>
              </w:rPr>
              <w:t>18’.52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AE84F"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AEE090"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9C131"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ЦФР</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541B7"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электронная почта (ASPMailer)</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D6E18F"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80581"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7D9DD"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1.3.6.1.4.1.18545.1.2.1.19</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0DCF60"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Adobe Reader</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9526A" w14:textId="77777777" w:rsidR="00214EA4" w:rsidRPr="000B0C3F" w:rsidRDefault="00214EA4" w:rsidP="005134B4">
            <w:pPr>
              <w:jc w:val="center"/>
              <w:rPr>
                <w:rFonts w:ascii="Arial" w:hAnsi="Arial" w:cs="Arial"/>
                <w:color w:val="000000"/>
                <w:sz w:val="18"/>
                <w:szCs w:val="18"/>
              </w:rPr>
            </w:pPr>
            <w:r w:rsidRPr="000B0C3F">
              <w:rPr>
                <w:rFonts w:ascii="Arial" w:hAnsi="Arial" w:cs="Arial"/>
                <w:sz w:val="18"/>
                <w:szCs w:val="18"/>
              </w:rPr>
              <w:t>3 года с даты прекращения ДПМ ВИЭ</w:t>
            </w:r>
          </w:p>
        </w:tc>
        <w:tc>
          <w:tcPr>
            <w:tcW w:w="904" w:type="dxa"/>
            <w:tcBorders>
              <w:top w:val="single" w:sz="4" w:space="0" w:color="auto"/>
              <w:left w:val="single" w:sz="4" w:space="0" w:color="auto"/>
              <w:bottom w:val="single" w:sz="4" w:space="0" w:color="auto"/>
              <w:right w:val="single" w:sz="4" w:space="0" w:color="auto"/>
            </w:tcBorders>
            <w:vAlign w:val="center"/>
          </w:tcPr>
          <w:p w14:paraId="6A3BA3B7" w14:textId="77777777" w:rsidR="00214EA4" w:rsidRPr="000B0C3F" w:rsidRDefault="00214EA4" w:rsidP="005134B4">
            <w:pPr>
              <w:rPr>
                <w:rFonts w:ascii="Arial" w:hAnsi="Arial" w:cs="Arial"/>
                <w:sz w:val="18"/>
                <w:szCs w:val="18"/>
              </w:rPr>
            </w:pPr>
            <w:r w:rsidRPr="000B0C3F">
              <w:rPr>
                <w:rFonts w:ascii="Arial" w:hAnsi="Arial" w:cs="Arial"/>
                <w:sz w:val="18"/>
                <w:szCs w:val="18"/>
              </w:rPr>
              <w:t xml:space="preserve"> </w:t>
            </w:r>
          </w:p>
        </w:tc>
      </w:tr>
      <w:tr w:rsidR="00214EA4" w:rsidRPr="000B0C3F" w14:paraId="613F9C74" w14:textId="77777777" w:rsidTr="002E6F0E">
        <w:trPr>
          <w:trHeight w:val="9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9E2E6" w14:textId="77777777" w:rsidR="00214EA4" w:rsidRPr="000B0C3F" w:rsidRDefault="00214EA4" w:rsidP="005134B4">
            <w:pPr>
              <w:jc w:val="center"/>
              <w:rPr>
                <w:rFonts w:ascii="Arial" w:hAnsi="Arial" w:cs="Arial"/>
                <w:color w:val="000000" w:themeColor="text1"/>
                <w:sz w:val="18"/>
                <w:szCs w:val="18"/>
                <w:lang w:val="en-US"/>
              </w:rPr>
            </w:pPr>
            <w:r w:rsidRPr="000B0C3F">
              <w:rPr>
                <w:rFonts w:ascii="Arial" w:hAnsi="Arial" w:cs="Arial"/>
                <w:color w:val="000000" w:themeColor="text1"/>
                <w:sz w:val="18"/>
                <w:szCs w:val="18"/>
                <w:lang w:val="en-US"/>
              </w:rPr>
              <w:lastRenderedPageBreak/>
              <w:t>ASUD_PART_DPMVIE_AFTER_2021_GRNT_CLOSE_NOTICE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232D2" w14:textId="77777777" w:rsidR="00214EA4" w:rsidRPr="000B0C3F" w:rsidRDefault="00214EA4" w:rsidP="005134B4">
            <w:pPr>
              <w:jc w:val="center"/>
              <w:rPr>
                <w:rFonts w:ascii="Arial" w:hAnsi="Arial" w:cs="Arial"/>
                <w:color w:val="000000" w:themeColor="text1"/>
                <w:sz w:val="18"/>
                <w:szCs w:val="18"/>
              </w:rPr>
            </w:pPr>
            <w:r w:rsidRPr="000B0C3F">
              <w:rPr>
                <w:rFonts w:ascii="Arial" w:hAnsi="Arial" w:cs="Arial"/>
                <w:color w:val="000000" w:themeColor="text1"/>
                <w:sz w:val="18"/>
                <w:szCs w:val="18"/>
              </w:rPr>
              <w:t xml:space="preserve">Уведомление о прекращении Договора поручительства для обеспечения исполнения обязательств поставщика мощности по ДПМ ВИЭ после 1 января 2021 года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49501"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Приложение № Д 6.9.1, п. 7.1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3524BA"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EB37D"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87390"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 xml:space="preserve">Участник </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63B25"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17E07F"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C2ABF"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0CD96"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6BB20F"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AB6A0" w14:textId="77777777" w:rsidR="00214EA4" w:rsidRPr="000B0C3F" w:rsidRDefault="00214EA4" w:rsidP="005134B4">
            <w:pPr>
              <w:jc w:val="center"/>
              <w:rPr>
                <w:rFonts w:ascii="Arial" w:hAnsi="Arial" w:cs="Arial"/>
                <w:sz w:val="18"/>
                <w:szCs w:val="18"/>
              </w:rPr>
            </w:pPr>
            <w:r w:rsidRPr="000B0C3F">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center"/>
          </w:tcPr>
          <w:p w14:paraId="385CF569" w14:textId="77777777" w:rsidR="00214EA4" w:rsidRPr="000B0C3F" w:rsidRDefault="00214EA4" w:rsidP="005134B4">
            <w:pPr>
              <w:rPr>
                <w:rFonts w:ascii="Arial" w:hAnsi="Arial" w:cs="Arial"/>
                <w:sz w:val="18"/>
                <w:szCs w:val="18"/>
                <w:lang w:val="en-US"/>
              </w:rPr>
            </w:pPr>
          </w:p>
        </w:tc>
      </w:tr>
      <w:tr w:rsidR="00214EA4" w:rsidRPr="000B0C3F" w14:paraId="358FC98B" w14:textId="77777777" w:rsidTr="002E6F0E">
        <w:trPr>
          <w:trHeight w:val="1290"/>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1E9C7" w14:textId="77777777" w:rsidR="00214EA4" w:rsidRPr="000B0C3F" w:rsidRDefault="00214EA4" w:rsidP="005134B4">
            <w:pPr>
              <w:jc w:val="center"/>
              <w:rPr>
                <w:rFonts w:ascii="Arial" w:hAnsi="Arial" w:cs="Arial"/>
                <w:color w:val="000000" w:themeColor="text1"/>
                <w:sz w:val="18"/>
                <w:szCs w:val="18"/>
                <w:lang w:val="en-US"/>
              </w:rPr>
            </w:pPr>
            <w:r w:rsidRPr="000B0C3F">
              <w:rPr>
                <w:rFonts w:ascii="Arial" w:hAnsi="Arial" w:cs="Arial"/>
                <w:color w:val="000000" w:themeColor="text1"/>
                <w:sz w:val="18"/>
                <w:szCs w:val="18"/>
                <w:lang w:val="en-US"/>
              </w:rPr>
              <w:t>ASUD_PART_DPMVIE_AFTER_2021_GRNT_DEL_NOTICE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256C1" w14:textId="77777777" w:rsidR="00214EA4" w:rsidRPr="000B0C3F" w:rsidRDefault="00214EA4" w:rsidP="005134B4">
            <w:pPr>
              <w:jc w:val="center"/>
              <w:rPr>
                <w:rFonts w:ascii="Arial" w:hAnsi="Arial" w:cs="Arial"/>
                <w:color w:val="000000" w:themeColor="text1"/>
                <w:sz w:val="18"/>
                <w:szCs w:val="18"/>
              </w:rPr>
            </w:pPr>
            <w:r w:rsidRPr="000B0C3F">
              <w:rPr>
                <w:rFonts w:ascii="Arial" w:hAnsi="Arial" w:cs="Arial"/>
                <w:color w:val="000000" w:themeColor="text1"/>
                <w:sz w:val="18"/>
                <w:szCs w:val="18"/>
              </w:rPr>
              <w:t>Уведомление об одностороннем отказе и расторжении Договора поручительства для обеспечения исполнения обязательств поставщика мощности по ДПМ ВИЭ после 2021 года</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D6ED54" w14:textId="76220C18"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Приложение № Д 6.9.1, п.</w:t>
            </w:r>
            <w:r w:rsidR="000B0C3F">
              <w:rPr>
                <w:rFonts w:ascii="Arial" w:hAnsi="Arial" w:cs="Arial"/>
                <w:color w:val="000000"/>
                <w:sz w:val="18"/>
                <w:szCs w:val="18"/>
              </w:rPr>
              <w:t xml:space="preserve"> </w:t>
            </w:r>
            <w:r w:rsidRPr="000B0C3F">
              <w:rPr>
                <w:rFonts w:ascii="Arial" w:hAnsi="Arial" w:cs="Arial"/>
                <w:color w:val="000000"/>
                <w:sz w:val="18"/>
                <w:szCs w:val="18"/>
              </w:rPr>
              <w:t>7.4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B605E"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CE078"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C5235"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A8356"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D4A0B"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9E4CA0"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EA504"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D4CE9"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C8B45" w14:textId="77777777" w:rsidR="00214EA4" w:rsidRPr="000B0C3F" w:rsidRDefault="00214EA4" w:rsidP="005134B4">
            <w:pPr>
              <w:jc w:val="center"/>
              <w:rPr>
                <w:rFonts w:ascii="Arial" w:hAnsi="Arial" w:cs="Arial"/>
                <w:color w:val="000000"/>
                <w:sz w:val="18"/>
                <w:szCs w:val="18"/>
              </w:rPr>
            </w:pPr>
            <w:r w:rsidRPr="000B0C3F">
              <w:rPr>
                <w:rFonts w:ascii="Arial" w:hAnsi="Arial" w:cs="Arial"/>
                <w:color w:val="000000"/>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center"/>
          </w:tcPr>
          <w:p w14:paraId="09379D07" w14:textId="77777777" w:rsidR="00214EA4" w:rsidRPr="000B0C3F" w:rsidRDefault="00214EA4" w:rsidP="005134B4">
            <w:pPr>
              <w:jc w:val="center"/>
              <w:rPr>
                <w:rFonts w:ascii="Arial" w:hAnsi="Arial" w:cs="Arial"/>
                <w:sz w:val="18"/>
                <w:szCs w:val="18"/>
                <w:lang w:val="en-US"/>
              </w:rPr>
            </w:pPr>
          </w:p>
        </w:tc>
      </w:tr>
    </w:tbl>
    <w:p w14:paraId="6833B595" w14:textId="77777777" w:rsidR="00214EA4" w:rsidRPr="00A23468" w:rsidRDefault="00214EA4" w:rsidP="00214EA4">
      <w:pPr>
        <w:jc w:val="center"/>
        <w:rPr>
          <w:rFonts w:ascii="Garamond" w:hAnsi="Garamond"/>
          <w:lang w:val="en-US"/>
        </w:rPr>
      </w:pPr>
    </w:p>
    <w:p w14:paraId="66190F8D" w14:textId="52319B0C" w:rsidR="00214EA4" w:rsidRPr="00A23468" w:rsidRDefault="00214EA4" w:rsidP="000B0C3F">
      <w:pPr>
        <w:rPr>
          <w:rFonts w:ascii="Garamond" w:hAnsi="Garamond"/>
          <w:b/>
          <w:bCs/>
        </w:rPr>
      </w:pPr>
      <w:r w:rsidRPr="00A23468">
        <w:rPr>
          <w:rFonts w:ascii="Garamond" w:hAnsi="Garamond"/>
          <w:b/>
          <w:bCs/>
        </w:rPr>
        <w:t>Действующая редакция</w:t>
      </w:r>
    </w:p>
    <w:p w14:paraId="6A768284" w14:textId="77777777" w:rsidR="00214EA4" w:rsidRPr="00A23468" w:rsidRDefault="00214EA4" w:rsidP="000B0C3F">
      <w:pPr>
        <w:jc w:val="center"/>
        <w:rPr>
          <w:rFonts w:ascii="Garamond" w:hAnsi="Garamond"/>
          <w:b/>
          <w:bCs/>
        </w:rPr>
      </w:pPr>
    </w:p>
    <w:tbl>
      <w:tblPr>
        <w:tblW w:w="15554" w:type="dxa"/>
        <w:tblInd w:w="-157" w:type="dxa"/>
        <w:tblLayout w:type="fixed"/>
        <w:tblCellMar>
          <w:left w:w="0" w:type="dxa"/>
          <w:right w:w="0" w:type="dxa"/>
        </w:tblCellMar>
        <w:tblLook w:val="04A0" w:firstRow="1" w:lastRow="0" w:firstColumn="1" w:lastColumn="0" w:noHBand="0" w:noVBand="1"/>
      </w:tblPr>
      <w:tblGrid>
        <w:gridCol w:w="1140"/>
        <w:gridCol w:w="3260"/>
        <w:gridCol w:w="1147"/>
        <w:gridCol w:w="667"/>
        <w:gridCol w:w="748"/>
        <w:gridCol w:w="845"/>
        <w:gridCol w:w="1071"/>
        <w:gridCol w:w="1051"/>
        <w:gridCol w:w="938"/>
        <w:gridCol w:w="1037"/>
        <w:gridCol w:w="1578"/>
        <w:gridCol w:w="996"/>
        <w:gridCol w:w="1076"/>
      </w:tblGrid>
      <w:tr w:rsidR="00214EA4" w:rsidRPr="000B0C3F" w14:paraId="274F1D7B" w14:textId="77777777" w:rsidTr="000B0C3F">
        <w:trPr>
          <w:trHeight w:val="392"/>
        </w:trPr>
        <w:tc>
          <w:tcPr>
            <w:tcW w:w="1140" w:type="dxa"/>
            <w:tcBorders>
              <w:top w:val="single" w:sz="8" w:space="0" w:color="auto"/>
              <w:left w:val="single" w:sz="8" w:space="0" w:color="000000"/>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5F79EA2D"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Код формы</w:t>
            </w:r>
          </w:p>
        </w:tc>
        <w:tc>
          <w:tcPr>
            <w:tcW w:w="3260"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6319B396"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Наименование формы</w:t>
            </w:r>
          </w:p>
        </w:tc>
        <w:tc>
          <w:tcPr>
            <w:tcW w:w="1147"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6C0B6944"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Основание предоставления</w:t>
            </w:r>
          </w:p>
        </w:tc>
        <w:tc>
          <w:tcPr>
            <w:tcW w:w="667"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0CD24580"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Формат</w:t>
            </w:r>
          </w:p>
        </w:tc>
        <w:tc>
          <w:tcPr>
            <w:tcW w:w="748"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79C0F346"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Отправитель</w:t>
            </w:r>
          </w:p>
        </w:tc>
        <w:tc>
          <w:tcPr>
            <w:tcW w:w="845"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7A41B1F9"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Получатель</w:t>
            </w:r>
          </w:p>
        </w:tc>
        <w:tc>
          <w:tcPr>
            <w:tcW w:w="1071"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45558CE0"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Способ доставки</w:t>
            </w:r>
          </w:p>
        </w:tc>
        <w:tc>
          <w:tcPr>
            <w:tcW w:w="1051"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7E0A4B1B"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Подтверждать получение</w:t>
            </w:r>
          </w:p>
        </w:tc>
        <w:tc>
          <w:tcPr>
            <w:tcW w:w="938"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6BF053ED"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Шифровать</w:t>
            </w:r>
          </w:p>
        </w:tc>
        <w:tc>
          <w:tcPr>
            <w:tcW w:w="1037"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7DD09485"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Область применения ЭП</w:t>
            </w:r>
          </w:p>
        </w:tc>
        <w:tc>
          <w:tcPr>
            <w:tcW w:w="1578"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45DEA209"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ПО отображения и изготовления бумажных копий</w:t>
            </w:r>
          </w:p>
        </w:tc>
        <w:tc>
          <w:tcPr>
            <w:tcW w:w="99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8FB0685"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Срок хранения ЭД в архиве</w:t>
            </w:r>
          </w:p>
        </w:tc>
        <w:tc>
          <w:tcPr>
            <w:tcW w:w="1076" w:type="dxa"/>
            <w:tcBorders>
              <w:top w:val="single" w:sz="8" w:space="0" w:color="auto"/>
              <w:left w:val="nil"/>
              <w:bottom w:val="single" w:sz="8" w:space="0" w:color="auto"/>
              <w:right w:val="single" w:sz="8" w:space="0" w:color="auto"/>
            </w:tcBorders>
            <w:shd w:val="clear" w:color="auto" w:fill="C0C0C0"/>
            <w:vAlign w:val="center"/>
          </w:tcPr>
          <w:p w14:paraId="2135C83A" w14:textId="77777777" w:rsidR="00214EA4" w:rsidRPr="000B0C3F" w:rsidRDefault="00214EA4" w:rsidP="000B0C3F">
            <w:pPr>
              <w:ind w:left="-77"/>
              <w:jc w:val="center"/>
              <w:rPr>
                <w:rFonts w:ascii="Arial" w:hAnsi="Arial" w:cs="Arial"/>
                <w:color w:val="000000"/>
                <w:sz w:val="18"/>
                <w:szCs w:val="18"/>
              </w:rPr>
            </w:pPr>
            <w:r w:rsidRPr="000B0C3F">
              <w:rPr>
                <w:rFonts w:ascii="Arial" w:hAnsi="Arial" w:cs="Arial"/>
                <w:color w:val="000000"/>
                <w:sz w:val="18"/>
                <w:szCs w:val="18"/>
              </w:rPr>
              <w:t>Срок доступа через интерфейс сайта</w:t>
            </w:r>
          </w:p>
        </w:tc>
      </w:tr>
      <w:tr w:rsidR="00214EA4" w:rsidRPr="000B0C3F" w14:paraId="725B4DB1" w14:textId="77777777" w:rsidTr="000B0C3F">
        <w:trPr>
          <w:trHeight w:val="546"/>
        </w:trPr>
        <w:tc>
          <w:tcPr>
            <w:tcW w:w="1140"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212ACB4E" w14:textId="77777777" w:rsidR="00214EA4" w:rsidRPr="000B0C3F" w:rsidRDefault="00214EA4" w:rsidP="000B0C3F">
            <w:pPr>
              <w:autoSpaceDE w:val="0"/>
              <w:autoSpaceDN w:val="0"/>
              <w:adjustRightInd w:val="0"/>
              <w:jc w:val="center"/>
              <w:rPr>
                <w:rFonts w:ascii="Arial" w:hAnsi="Arial" w:cs="Arial"/>
                <w:color w:val="000000"/>
                <w:sz w:val="18"/>
                <w:szCs w:val="18"/>
                <w:lang w:val="en-US"/>
              </w:rPr>
            </w:pPr>
            <w:r w:rsidRPr="000B0C3F">
              <w:rPr>
                <w:rFonts w:ascii="Arial" w:hAnsi="Arial" w:cs="Arial"/>
                <w:color w:val="000000"/>
                <w:sz w:val="18"/>
                <w:szCs w:val="18"/>
                <w:lang w:val="en-US"/>
              </w:rPr>
              <w:t>CFR_PART_VIE_CHANGE_LOC_NOTICE</w:t>
            </w:r>
          </w:p>
        </w:tc>
        <w:tc>
          <w:tcPr>
            <w:tcW w:w="3260"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01C63E17"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Уведомление об изменении месторасположения объекта генерации по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114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2D48A829"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Приложение № Д 6.1</w:t>
            </w:r>
          </w:p>
        </w:tc>
        <w:tc>
          <w:tcPr>
            <w:tcW w:w="66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57680264"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docx</w:t>
            </w:r>
          </w:p>
        </w:tc>
        <w:tc>
          <w:tcPr>
            <w:tcW w:w="748"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4C308A79"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ЦФР</w:t>
            </w:r>
          </w:p>
        </w:tc>
        <w:tc>
          <w:tcPr>
            <w:tcW w:w="845"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D3D1D1E"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Участник</w:t>
            </w:r>
          </w:p>
        </w:tc>
        <w:tc>
          <w:tcPr>
            <w:tcW w:w="107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2C930DF2"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сайт, персональный раздел участника</w:t>
            </w:r>
          </w:p>
        </w:tc>
        <w:tc>
          <w:tcPr>
            <w:tcW w:w="105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208AD51B"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938"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091E3EA2"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10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68558DD0"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1.3.6.1.4.1.18545.1.2.1.8</w:t>
            </w:r>
          </w:p>
        </w:tc>
        <w:tc>
          <w:tcPr>
            <w:tcW w:w="1578"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352E50E9"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Word</w:t>
            </w:r>
          </w:p>
        </w:tc>
        <w:tc>
          <w:tcPr>
            <w:tcW w:w="99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CE2C725"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5 лет</w:t>
            </w:r>
          </w:p>
        </w:tc>
        <w:tc>
          <w:tcPr>
            <w:tcW w:w="1076" w:type="dxa"/>
            <w:tcBorders>
              <w:top w:val="nil"/>
              <w:left w:val="nil"/>
              <w:bottom w:val="single" w:sz="4" w:space="0" w:color="auto"/>
              <w:right w:val="single" w:sz="8" w:space="0" w:color="auto"/>
            </w:tcBorders>
            <w:vAlign w:val="center"/>
          </w:tcPr>
          <w:p w14:paraId="32FEC1BD" w14:textId="77777777" w:rsidR="00214EA4" w:rsidRPr="000B0C3F" w:rsidRDefault="00214EA4" w:rsidP="000B0C3F">
            <w:pPr>
              <w:autoSpaceDE w:val="0"/>
              <w:autoSpaceDN w:val="0"/>
              <w:adjustRightInd w:val="0"/>
              <w:ind w:left="-77"/>
              <w:jc w:val="center"/>
              <w:rPr>
                <w:rFonts w:ascii="Arial" w:hAnsi="Arial" w:cs="Arial"/>
                <w:color w:val="000000"/>
                <w:sz w:val="18"/>
                <w:szCs w:val="18"/>
              </w:rPr>
            </w:pPr>
          </w:p>
        </w:tc>
      </w:tr>
      <w:tr w:rsidR="00214EA4" w:rsidRPr="000B0C3F" w14:paraId="59B8A099" w14:textId="77777777" w:rsidTr="000B0C3F">
        <w:trPr>
          <w:trHeight w:val="1837"/>
        </w:trPr>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07DEE" w14:textId="77777777" w:rsidR="00214EA4" w:rsidRPr="000B0C3F" w:rsidRDefault="00214EA4" w:rsidP="000B0C3F">
            <w:pPr>
              <w:jc w:val="center"/>
              <w:rPr>
                <w:rFonts w:ascii="Arial" w:hAnsi="Arial" w:cs="Arial"/>
                <w:sz w:val="18"/>
                <w:szCs w:val="18"/>
                <w:lang w:val="en-US"/>
              </w:rPr>
            </w:pPr>
            <w:r w:rsidRPr="000B0C3F">
              <w:rPr>
                <w:rFonts w:ascii="Arial" w:hAnsi="Arial" w:cs="Arial"/>
                <w:sz w:val="18"/>
                <w:szCs w:val="18"/>
                <w:lang w:val="en-US"/>
              </w:rPr>
              <w:t>CFR_ATS_VIE_CHANGE_LOC_NOTICE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BEC66"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Уведомление об изменении месторасположения объекта генерации по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8F633"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Приложение № Д 6.1</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29C0CA"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docx</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D6036A"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ЦФР</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DC111"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АТС</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46E90"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электронная почта (ASPMailer)</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2456F"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Нет</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E72DE"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Нет</w:t>
            </w:r>
          </w:p>
        </w:tc>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96352"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1.3.6.1.4.1.18545.1.2.1.8</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4353A"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Word</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AD640"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5 лет</w:t>
            </w:r>
          </w:p>
        </w:tc>
        <w:tc>
          <w:tcPr>
            <w:tcW w:w="1076" w:type="dxa"/>
            <w:tcBorders>
              <w:top w:val="single" w:sz="4" w:space="0" w:color="auto"/>
              <w:left w:val="single" w:sz="4" w:space="0" w:color="auto"/>
              <w:bottom w:val="single" w:sz="4" w:space="0" w:color="auto"/>
              <w:right w:val="single" w:sz="4" w:space="0" w:color="auto"/>
            </w:tcBorders>
            <w:vAlign w:val="center"/>
          </w:tcPr>
          <w:p w14:paraId="6F1A298B" w14:textId="77777777" w:rsidR="00214EA4" w:rsidRPr="000B0C3F" w:rsidRDefault="00214EA4" w:rsidP="000B0C3F">
            <w:pPr>
              <w:ind w:left="-77"/>
              <w:jc w:val="center"/>
              <w:rPr>
                <w:rFonts w:ascii="Arial" w:hAnsi="Arial" w:cs="Arial"/>
                <w:sz w:val="18"/>
                <w:szCs w:val="18"/>
              </w:rPr>
            </w:pPr>
          </w:p>
        </w:tc>
      </w:tr>
      <w:tr w:rsidR="00214EA4" w:rsidRPr="000B0C3F" w14:paraId="228A3426" w14:textId="77777777" w:rsidTr="000B0C3F">
        <w:trPr>
          <w:trHeight w:val="412"/>
        </w:trPr>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5E507" w14:textId="77777777" w:rsidR="00214EA4" w:rsidRPr="000B0C3F" w:rsidRDefault="00214EA4" w:rsidP="000B0C3F">
            <w:pPr>
              <w:autoSpaceDE w:val="0"/>
              <w:autoSpaceDN w:val="0"/>
              <w:adjustRightInd w:val="0"/>
              <w:jc w:val="center"/>
              <w:rPr>
                <w:rFonts w:ascii="Arial" w:hAnsi="Arial" w:cs="Arial"/>
                <w:color w:val="000000"/>
                <w:sz w:val="18"/>
                <w:szCs w:val="18"/>
                <w:lang w:val="en-US"/>
              </w:rPr>
            </w:pPr>
            <w:r w:rsidRPr="000B0C3F">
              <w:rPr>
                <w:rFonts w:ascii="Arial" w:hAnsi="Arial" w:cs="Arial"/>
                <w:color w:val="000000"/>
                <w:sz w:val="18"/>
                <w:szCs w:val="18"/>
                <w:lang w:val="en-US"/>
              </w:rPr>
              <w:t>ASUD_PART_DVGRN_DEL_NOTICE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FF00B"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Уведомление об одностороннем отказе и расторжении Договора поручительства для обеспечения исполнения обязательств поставщика мощности по ДПМ ВИЭ</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8C02C"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Приложени</w:t>
            </w:r>
            <w:r w:rsidRPr="002E6F0E">
              <w:rPr>
                <w:rFonts w:ascii="Arial" w:hAnsi="Arial" w:cs="Arial"/>
                <w:color w:val="000000"/>
                <w:sz w:val="18"/>
                <w:szCs w:val="18"/>
                <w:highlight w:val="yellow"/>
              </w:rPr>
              <w:t>я</w:t>
            </w:r>
            <w:r w:rsidRPr="000B0C3F">
              <w:rPr>
                <w:rFonts w:ascii="Arial" w:hAnsi="Arial" w:cs="Arial"/>
                <w:color w:val="000000"/>
                <w:sz w:val="18"/>
                <w:szCs w:val="18"/>
              </w:rPr>
              <w:t xml:space="preserve"> № </w:t>
            </w:r>
            <w:r w:rsidRPr="000B0C3F">
              <w:rPr>
                <w:rFonts w:ascii="Arial" w:hAnsi="Arial" w:cs="Arial"/>
                <w:color w:val="000000"/>
                <w:sz w:val="18"/>
                <w:szCs w:val="18"/>
                <w:highlight w:val="yellow"/>
              </w:rPr>
              <w:t>Д 6.4</w:t>
            </w:r>
            <w:r w:rsidRPr="000B0C3F">
              <w:rPr>
                <w:rFonts w:ascii="Arial" w:hAnsi="Arial" w:cs="Arial"/>
                <w:color w:val="000000"/>
                <w:sz w:val="18"/>
                <w:szCs w:val="18"/>
              </w:rPr>
              <w:t xml:space="preserve"> </w:t>
            </w:r>
            <w:r w:rsidRPr="002E6F0E">
              <w:rPr>
                <w:rFonts w:ascii="Arial" w:hAnsi="Arial" w:cs="Arial"/>
                <w:color w:val="000000"/>
                <w:sz w:val="18"/>
                <w:szCs w:val="18"/>
                <w:highlight w:val="yellow"/>
              </w:rPr>
              <w:t>и</w:t>
            </w:r>
            <w:r w:rsidRPr="000B0C3F">
              <w:rPr>
                <w:rFonts w:ascii="Arial" w:hAnsi="Arial" w:cs="Arial"/>
                <w:color w:val="000000"/>
                <w:sz w:val="18"/>
                <w:szCs w:val="18"/>
              </w:rPr>
              <w:t xml:space="preserve"> Д 6.9, п. 7</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411A38"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doc</w:t>
            </w:r>
            <w:r w:rsidRPr="000B0C3F">
              <w:rPr>
                <w:rFonts w:ascii="Arial" w:hAnsi="Arial" w:cs="Arial"/>
                <w:color w:val="000000"/>
                <w:sz w:val="18"/>
                <w:szCs w:val="18"/>
                <w:highlight w:val="yellow"/>
              </w:rPr>
              <w:t>x</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7C611"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АТС</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626FC"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Участник</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25CDB"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сайт, криптораздел участника</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0F6BB"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562E1D"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3F8A3"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1.3.6.1.4.1.18545.1.2.1.7</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D6407D"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Word</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4A286"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5 лет</w:t>
            </w:r>
          </w:p>
        </w:tc>
        <w:tc>
          <w:tcPr>
            <w:tcW w:w="1076" w:type="dxa"/>
            <w:tcBorders>
              <w:top w:val="single" w:sz="4" w:space="0" w:color="auto"/>
              <w:left w:val="single" w:sz="4" w:space="0" w:color="auto"/>
              <w:bottom w:val="single" w:sz="4" w:space="0" w:color="auto"/>
              <w:right w:val="single" w:sz="4" w:space="0" w:color="auto"/>
            </w:tcBorders>
            <w:vAlign w:val="center"/>
          </w:tcPr>
          <w:p w14:paraId="0E8BC17B" w14:textId="77777777" w:rsidR="00214EA4" w:rsidRPr="000B0C3F" w:rsidRDefault="00214EA4" w:rsidP="000B0C3F">
            <w:pPr>
              <w:autoSpaceDE w:val="0"/>
              <w:autoSpaceDN w:val="0"/>
              <w:adjustRightInd w:val="0"/>
              <w:ind w:left="-77"/>
              <w:jc w:val="center"/>
              <w:rPr>
                <w:rFonts w:ascii="Arial" w:hAnsi="Arial" w:cs="Arial"/>
                <w:color w:val="000000"/>
                <w:sz w:val="18"/>
                <w:szCs w:val="18"/>
              </w:rPr>
            </w:pPr>
          </w:p>
        </w:tc>
      </w:tr>
      <w:tr w:rsidR="00214EA4" w:rsidRPr="000B0C3F" w14:paraId="25E86B30" w14:textId="77777777" w:rsidTr="000B0C3F">
        <w:trPr>
          <w:trHeight w:val="412"/>
        </w:trPr>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F4C94" w14:textId="77777777" w:rsidR="00214EA4" w:rsidRPr="000B0C3F" w:rsidRDefault="00214EA4" w:rsidP="000B0C3F">
            <w:pPr>
              <w:autoSpaceDE w:val="0"/>
              <w:autoSpaceDN w:val="0"/>
              <w:adjustRightInd w:val="0"/>
              <w:jc w:val="center"/>
              <w:rPr>
                <w:rFonts w:ascii="Arial" w:hAnsi="Arial" w:cs="Arial"/>
                <w:color w:val="000000"/>
                <w:sz w:val="18"/>
                <w:szCs w:val="18"/>
                <w:lang w:val="en-US"/>
              </w:rPr>
            </w:pPr>
            <w:r w:rsidRPr="000B0C3F">
              <w:rPr>
                <w:rFonts w:ascii="Arial" w:hAnsi="Arial" w:cs="Arial"/>
                <w:sz w:val="18"/>
                <w:szCs w:val="18"/>
                <w:lang w:val="en-US"/>
              </w:rPr>
              <w:t>ASUD_PART_DPMV_FINE_AG</w:t>
            </w:r>
            <w:r w:rsidRPr="000B0C3F">
              <w:rPr>
                <w:rFonts w:ascii="Arial" w:hAnsi="Arial" w:cs="Arial"/>
                <w:sz w:val="18"/>
                <w:szCs w:val="18"/>
                <w:lang w:val="en-US"/>
              </w:rPr>
              <w:lastRenderedPageBreak/>
              <w:t>RM_NOTICE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99B24"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lastRenderedPageBreak/>
              <w:t xml:space="preserve">Уведомление о заключении соглашения о порядке расчетов, </w:t>
            </w:r>
            <w:r w:rsidRPr="000B0C3F">
              <w:rPr>
                <w:rFonts w:ascii="Arial" w:hAnsi="Arial" w:cs="Arial"/>
                <w:sz w:val="18"/>
                <w:szCs w:val="18"/>
              </w:rPr>
              <w:lastRenderedPageBreak/>
              <w:t>связанных с уплатой продавцом штрафов по ДПМ ВИЭ</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17199"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lastRenderedPageBreak/>
              <w:t>Приложение № Д 6.6, п. 4.4</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FB2ED"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doc</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01EB8"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АТС</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072C9F"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Участник</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4796F1"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сайт, криптораз</w:t>
            </w:r>
            <w:r w:rsidRPr="000B0C3F">
              <w:rPr>
                <w:rFonts w:ascii="Arial" w:hAnsi="Arial" w:cs="Arial"/>
                <w:sz w:val="18"/>
                <w:szCs w:val="18"/>
              </w:rPr>
              <w:lastRenderedPageBreak/>
              <w:t>дел участника</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68AD2"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lastRenderedPageBreak/>
              <w:t>Нет</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86A03"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Нет</w:t>
            </w:r>
          </w:p>
        </w:tc>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7D91F"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1.3.6.1.4.1.18545.1.2.1.7</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1408B"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Word</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5FCDF"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5 лет</w:t>
            </w:r>
          </w:p>
        </w:tc>
        <w:tc>
          <w:tcPr>
            <w:tcW w:w="1076" w:type="dxa"/>
            <w:tcBorders>
              <w:top w:val="single" w:sz="4" w:space="0" w:color="auto"/>
              <w:left w:val="single" w:sz="4" w:space="0" w:color="auto"/>
              <w:bottom w:val="single" w:sz="4" w:space="0" w:color="auto"/>
              <w:right w:val="single" w:sz="4" w:space="0" w:color="auto"/>
            </w:tcBorders>
            <w:vAlign w:val="center"/>
          </w:tcPr>
          <w:p w14:paraId="4E72D1D3" w14:textId="77777777" w:rsidR="00214EA4" w:rsidRPr="000B0C3F" w:rsidRDefault="00214EA4" w:rsidP="000B0C3F">
            <w:pPr>
              <w:autoSpaceDE w:val="0"/>
              <w:autoSpaceDN w:val="0"/>
              <w:adjustRightInd w:val="0"/>
              <w:ind w:left="-77"/>
              <w:rPr>
                <w:rFonts w:ascii="Arial" w:hAnsi="Arial" w:cs="Arial"/>
                <w:color w:val="000000"/>
                <w:sz w:val="18"/>
                <w:szCs w:val="18"/>
                <w:lang w:val="en-US"/>
              </w:rPr>
            </w:pPr>
          </w:p>
        </w:tc>
      </w:tr>
      <w:tr w:rsidR="00214EA4" w:rsidRPr="000B0C3F" w14:paraId="4C901294" w14:textId="77777777" w:rsidTr="000B0C3F">
        <w:trPr>
          <w:trHeight w:val="64"/>
        </w:trPr>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4DA9D" w14:textId="77777777" w:rsidR="00214EA4" w:rsidRPr="000B0C3F" w:rsidRDefault="00214EA4" w:rsidP="000B0C3F">
            <w:pPr>
              <w:autoSpaceDE w:val="0"/>
              <w:autoSpaceDN w:val="0"/>
              <w:adjustRightInd w:val="0"/>
              <w:jc w:val="center"/>
              <w:rPr>
                <w:rFonts w:ascii="Arial" w:hAnsi="Arial" w:cs="Arial"/>
                <w:color w:val="000000"/>
                <w:sz w:val="18"/>
                <w:szCs w:val="18"/>
                <w:lang w:val="en-US"/>
              </w:rPr>
            </w:pPr>
            <w:r w:rsidRPr="000B0C3F">
              <w:rPr>
                <w:rFonts w:ascii="Arial" w:hAnsi="Arial" w:cs="Arial"/>
                <w:sz w:val="18"/>
                <w:szCs w:val="18"/>
                <w:lang w:val="en-US"/>
              </w:rPr>
              <w:t>ASUD_PART_DPMV_FINE_CLOSED_NOTICE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23B27F"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Уведомление о прекращении Соглашения о порядке расчетов, связанных с уплатой продавцом штрафов по ДПМ ВИЭ</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37679"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 xml:space="preserve">Приложение № Д 6.6, пп. 3.4.1, </w:t>
            </w:r>
            <w:r w:rsidRPr="000B0C3F">
              <w:rPr>
                <w:rFonts w:ascii="Arial" w:hAnsi="Arial" w:cs="Arial"/>
                <w:sz w:val="18"/>
                <w:szCs w:val="18"/>
                <w:highlight w:val="yellow"/>
              </w:rPr>
              <w:t>3.4.2, 3.4</w:t>
            </w:r>
            <w:r w:rsidRPr="000B0C3F">
              <w:rPr>
                <w:rFonts w:ascii="Arial" w:hAnsi="Arial" w:cs="Arial"/>
                <w:sz w:val="18"/>
                <w:szCs w:val="18"/>
              </w:rPr>
              <w:t>, 3.5, 4.4</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4CC9C"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doc</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0A4F8C"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АТС</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9A5D4A"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Участник</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9B8E5"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сайт, криптораздел участника</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37214E"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Нет</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56754"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Нет</w:t>
            </w:r>
          </w:p>
        </w:tc>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59F1FB"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1.3.6.1.4.1.18545.1.2.1.7</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A51CAD"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Word</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9E14D"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5 лет</w:t>
            </w:r>
          </w:p>
        </w:tc>
        <w:tc>
          <w:tcPr>
            <w:tcW w:w="1076" w:type="dxa"/>
            <w:tcBorders>
              <w:top w:val="single" w:sz="4" w:space="0" w:color="auto"/>
              <w:left w:val="single" w:sz="4" w:space="0" w:color="auto"/>
              <w:bottom w:val="single" w:sz="4" w:space="0" w:color="auto"/>
              <w:right w:val="single" w:sz="4" w:space="0" w:color="auto"/>
            </w:tcBorders>
            <w:vAlign w:val="center"/>
          </w:tcPr>
          <w:p w14:paraId="5C55399D" w14:textId="77777777" w:rsidR="00214EA4" w:rsidRPr="000B0C3F" w:rsidRDefault="00214EA4" w:rsidP="000B0C3F">
            <w:pPr>
              <w:autoSpaceDE w:val="0"/>
              <w:autoSpaceDN w:val="0"/>
              <w:adjustRightInd w:val="0"/>
              <w:ind w:left="-77"/>
              <w:jc w:val="center"/>
              <w:rPr>
                <w:rFonts w:ascii="Arial" w:hAnsi="Arial" w:cs="Arial"/>
                <w:color w:val="000000"/>
                <w:sz w:val="18"/>
                <w:szCs w:val="18"/>
                <w:lang w:val="en-US"/>
              </w:rPr>
            </w:pPr>
          </w:p>
        </w:tc>
      </w:tr>
      <w:tr w:rsidR="00214EA4" w:rsidRPr="000B0C3F" w14:paraId="6DB2224A" w14:textId="77777777" w:rsidTr="000B0C3F">
        <w:trPr>
          <w:trHeight w:val="103"/>
        </w:trPr>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589BD" w14:textId="77777777" w:rsidR="00214EA4" w:rsidRPr="000B0C3F" w:rsidRDefault="00214EA4" w:rsidP="000B0C3F">
            <w:pPr>
              <w:autoSpaceDE w:val="0"/>
              <w:autoSpaceDN w:val="0"/>
              <w:adjustRightInd w:val="0"/>
              <w:jc w:val="center"/>
              <w:rPr>
                <w:rFonts w:ascii="Arial" w:hAnsi="Arial" w:cs="Arial"/>
                <w:sz w:val="18"/>
                <w:szCs w:val="18"/>
                <w:lang w:val="en-US"/>
              </w:rPr>
            </w:pPr>
            <w:r w:rsidRPr="000B0C3F">
              <w:rPr>
                <w:rFonts w:ascii="Arial" w:hAnsi="Arial" w:cs="Arial"/>
                <w:sz w:val="18"/>
                <w:szCs w:val="18"/>
                <w:lang w:val="en-US"/>
              </w:rPr>
              <w:t>ASUD_PART_DPMV_FINE_DEL_NOTICE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1E690"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Уведомление об одностороннем отказе и расторжении Соглашения о порядке расчетов, связанных с уплатой продавцом штрафов по ДПМ ВИЭ</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96E00D"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Приложение № Д 6.6, п. 3.7</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1E4657"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doc</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D357F"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АТС</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A2452"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Участник</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0602B"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сайт, криптораздел участника</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060732"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Нет</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EDE23"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Нет</w:t>
            </w:r>
          </w:p>
        </w:tc>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CAE71"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1.3.6.1.4.1.18545.1.2.1.7</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D1B10"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Word</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411DF"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5 лет</w:t>
            </w:r>
          </w:p>
        </w:tc>
        <w:tc>
          <w:tcPr>
            <w:tcW w:w="1076" w:type="dxa"/>
            <w:tcBorders>
              <w:top w:val="single" w:sz="4" w:space="0" w:color="auto"/>
              <w:left w:val="single" w:sz="4" w:space="0" w:color="auto"/>
              <w:bottom w:val="single" w:sz="4" w:space="0" w:color="auto"/>
              <w:right w:val="single" w:sz="4" w:space="0" w:color="auto"/>
            </w:tcBorders>
            <w:vAlign w:val="center"/>
          </w:tcPr>
          <w:p w14:paraId="485E88C7" w14:textId="77777777" w:rsidR="00214EA4" w:rsidRPr="000B0C3F" w:rsidRDefault="00214EA4" w:rsidP="000B0C3F">
            <w:pPr>
              <w:autoSpaceDE w:val="0"/>
              <w:autoSpaceDN w:val="0"/>
              <w:adjustRightInd w:val="0"/>
              <w:ind w:left="-77"/>
              <w:rPr>
                <w:rFonts w:ascii="Arial" w:hAnsi="Arial" w:cs="Arial"/>
                <w:sz w:val="18"/>
                <w:szCs w:val="18"/>
                <w:lang w:val="en-US"/>
              </w:rPr>
            </w:pPr>
          </w:p>
        </w:tc>
      </w:tr>
      <w:tr w:rsidR="00214EA4" w:rsidRPr="000B0C3F" w14:paraId="7EB63E67" w14:textId="77777777" w:rsidTr="000B0C3F">
        <w:trPr>
          <w:trHeight w:val="331"/>
        </w:trPr>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A7594" w14:textId="77777777" w:rsidR="00214EA4" w:rsidRPr="000B0C3F" w:rsidRDefault="00214EA4" w:rsidP="000B0C3F">
            <w:pPr>
              <w:autoSpaceDE w:val="0"/>
              <w:autoSpaceDN w:val="0"/>
              <w:adjustRightInd w:val="0"/>
              <w:jc w:val="center"/>
              <w:rPr>
                <w:rFonts w:ascii="Arial" w:hAnsi="Arial" w:cs="Arial"/>
                <w:sz w:val="18"/>
                <w:szCs w:val="18"/>
                <w:lang w:val="en-US"/>
              </w:rPr>
            </w:pPr>
            <w:r w:rsidRPr="000B0C3F">
              <w:rPr>
                <w:rFonts w:ascii="Arial" w:hAnsi="Arial" w:cs="Arial"/>
                <w:sz w:val="18"/>
                <w:szCs w:val="18"/>
                <w:lang w:val="en-US"/>
              </w:rPr>
              <w:t>ASUD_PART_DPMV_FINE_BG_AGRM_NOTICE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DA2FC"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Уведомление о заключении Соглашения о порядке расчетов, связанных с уплатой продавцом штрафов по ДПМ ВИЭ БГ</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C24675"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Приложение № Д 6.14, п. 4.4</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15D716"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doc</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E94600"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АТС</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F5422"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Участник</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BB3FA6"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сайт, криптораздел участника</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85659F"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Нет</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9865F2"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Нет</w:t>
            </w:r>
          </w:p>
        </w:tc>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BBEF2"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1.3.6.1.4.1.18545.1.2.1.7</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290F13"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Word</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4187A"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5 лет</w:t>
            </w:r>
          </w:p>
        </w:tc>
        <w:tc>
          <w:tcPr>
            <w:tcW w:w="1076" w:type="dxa"/>
            <w:tcBorders>
              <w:top w:val="single" w:sz="4" w:space="0" w:color="auto"/>
              <w:left w:val="single" w:sz="4" w:space="0" w:color="auto"/>
              <w:bottom w:val="single" w:sz="4" w:space="0" w:color="auto"/>
              <w:right w:val="single" w:sz="4" w:space="0" w:color="auto"/>
            </w:tcBorders>
            <w:vAlign w:val="center"/>
          </w:tcPr>
          <w:p w14:paraId="499BF296" w14:textId="77777777" w:rsidR="00214EA4" w:rsidRPr="000B0C3F" w:rsidRDefault="00214EA4" w:rsidP="000B0C3F">
            <w:pPr>
              <w:autoSpaceDE w:val="0"/>
              <w:autoSpaceDN w:val="0"/>
              <w:adjustRightInd w:val="0"/>
              <w:ind w:left="-77"/>
              <w:jc w:val="center"/>
              <w:rPr>
                <w:rFonts w:ascii="Arial" w:hAnsi="Arial" w:cs="Arial"/>
                <w:sz w:val="18"/>
                <w:szCs w:val="18"/>
                <w:lang w:val="en-US"/>
              </w:rPr>
            </w:pPr>
          </w:p>
        </w:tc>
      </w:tr>
      <w:tr w:rsidR="00214EA4" w:rsidRPr="000B0C3F" w14:paraId="7965EB6A" w14:textId="77777777" w:rsidTr="000B0C3F">
        <w:trPr>
          <w:trHeight w:val="133"/>
        </w:trPr>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4F46C" w14:textId="77777777" w:rsidR="00214EA4" w:rsidRPr="000B0C3F" w:rsidRDefault="00214EA4" w:rsidP="000B0C3F">
            <w:pPr>
              <w:autoSpaceDE w:val="0"/>
              <w:autoSpaceDN w:val="0"/>
              <w:adjustRightInd w:val="0"/>
              <w:jc w:val="center"/>
              <w:rPr>
                <w:rFonts w:ascii="Arial" w:hAnsi="Arial" w:cs="Arial"/>
                <w:sz w:val="18"/>
                <w:szCs w:val="18"/>
                <w:lang w:val="en-US"/>
              </w:rPr>
            </w:pPr>
            <w:r w:rsidRPr="000B0C3F">
              <w:rPr>
                <w:rFonts w:ascii="Arial" w:hAnsi="Arial" w:cs="Arial"/>
                <w:sz w:val="18"/>
                <w:szCs w:val="18"/>
                <w:lang w:val="en-US"/>
              </w:rPr>
              <w:t>ASUD_PART_DPMV_FINE_BG_CLOSED_NOTICE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1A893"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Уведомление о прекращении Соглашения о порядке расчетов, связанных с уплатой продавцом штрафов по ДПМ ВИЭ БГ</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D0B56" w14:textId="0359068E"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Приложение № Д 6.14, пп.</w:t>
            </w:r>
            <w:r w:rsidR="000B0C3F">
              <w:rPr>
                <w:rFonts w:ascii="Arial" w:hAnsi="Arial" w:cs="Arial"/>
                <w:sz w:val="18"/>
                <w:szCs w:val="18"/>
              </w:rPr>
              <w:t xml:space="preserve"> </w:t>
            </w:r>
            <w:r w:rsidRPr="000B0C3F">
              <w:rPr>
                <w:rFonts w:ascii="Arial" w:hAnsi="Arial" w:cs="Arial"/>
                <w:sz w:val="18"/>
                <w:szCs w:val="18"/>
              </w:rPr>
              <w:t>3.5, 3.7, 4.4</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8A680"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doc</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58688C"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АТС</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F99DB"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Участник</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E159D"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сайт, криптораздел участника</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800491"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Нет</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C3B65"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Нет</w:t>
            </w:r>
          </w:p>
        </w:tc>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F49F6"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1.3.6.1.4.1.18545.1.2.1.7</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54C04"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Word</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213A4"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5 лет</w:t>
            </w:r>
          </w:p>
        </w:tc>
        <w:tc>
          <w:tcPr>
            <w:tcW w:w="1076" w:type="dxa"/>
            <w:tcBorders>
              <w:top w:val="single" w:sz="4" w:space="0" w:color="auto"/>
              <w:left w:val="single" w:sz="4" w:space="0" w:color="auto"/>
              <w:bottom w:val="single" w:sz="4" w:space="0" w:color="auto"/>
              <w:right w:val="single" w:sz="4" w:space="0" w:color="auto"/>
            </w:tcBorders>
            <w:vAlign w:val="center"/>
          </w:tcPr>
          <w:p w14:paraId="22783A6B" w14:textId="77777777" w:rsidR="00214EA4" w:rsidRPr="000B0C3F" w:rsidRDefault="00214EA4" w:rsidP="000B0C3F">
            <w:pPr>
              <w:autoSpaceDE w:val="0"/>
              <w:autoSpaceDN w:val="0"/>
              <w:adjustRightInd w:val="0"/>
              <w:ind w:left="-77"/>
              <w:jc w:val="center"/>
              <w:rPr>
                <w:rFonts w:ascii="Arial" w:hAnsi="Arial" w:cs="Arial"/>
                <w:sz w:val="18"/>
                <w:szCs w:val="18"/>
                <w:lang w:val="en-US"/>
              </w:rPr>
            </w:pPr>
          </w:p>
        </w:tc>
      </w:tr>
      <w:tr w:rsidR="00214EA4" w:rsidRPr="000B0C3F" w14:paraId="5DA7CAEB" w14:textId="77777777" w:rsidTr="000B0C3F">
        <w:trPr>
          <w:trHeight w:val="64"/>
        </w:trPr>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54BD3" w14:textId="77777777" w:rsidR="00214EA4" w:rsidRPr="000B0C3F" w:rsidRDefault="00214EA4" w:rsidP="000B0C3F">
            <w:pPr>
              <w:autoSpaceDE w:val="0"/>
              <w:autoSpaceDN w:val="0"/>
              <w:adjustRightInd w:val="0"/>
              <w:jc w:val="center"/>
              <w:rPr>
                <w:rFonts w:ascii="Arial" w:hAnsi="Arial" w:cs="Arial"/>
                <w:sz w:val="18"/>
                <w:szCs w:val="18"/>
                <w:lang w:val="en-US"/>
              </w:rPr>
            </w:pPr>
            <w:r w:rsidRPr="000B0C3F">
              <w:rPr>
                <w:rFonts w:ascii="Arial" w:hAnsi="Arial" w:cs="Arial"/>
                <w:sz w:val="18"/>
                <w:szCs w:val="18"/>
                <w:lang w:val="en-US"/>
              </w:rPr>
              <w:t>ASUD_PART_DPMV_FINE_BG_DEL_NOTICE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3AC37B"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Уведомление об одностороннем отказе и расторжении Соглашения о порядке расчетов, связанных с уплатой продавцом штрафов по ДПМ ВИЭ БГ</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6A19C0"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Приложение № Д 6.14, п.3.9</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AD34F"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doc</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96195"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АТС</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614979"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Участник</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C9792"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сайт, криптораздел участника</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5FBC8B"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Нет</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D0E7AD"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Нет</w:t>
            </w:r>
          </w:p>
        </w:tc>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4C71E"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1.3.6.1.4.1.18545.1.2.1.7</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6799A0"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Word</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D4CCA"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5 лет</w:t>
            </w:r>
          </w:p>
        </w:tc>
        <w:tc>
          <w:tcPr>
            <w:tcW w:w="1076" w:type="dxa"/>
            <w:tcBorders>
              <w:top w:val="single" w:sz="4" w:space="0" w:color="auto"/>
              <w:left w:val="single" w:sz="4" w:space="0" w:color="auto"/>
              <w:bottom w:val="single" w:sz="4" w:space="0" w:color="auto"/>
              <w:right w:val="single" w:sz="4" w:space="0" w:color="auto"/>
            </w:tcBorders>
            <w:vAlign w:val="center"/>
          </w:tcPr>
          <w:p w14:paraId="20F7CE08" w14:textId="77777777" w:rsidR="00214EA4" w:rsidRPr="000B0C3F" w:rsidRDefault="00214EA4" w:rsidP="000B0C3F">
            <w:pPr>
              <w:autoSpaceDE w:val="0"/>
              <w:autoSpaceDN w:val="0"/>
              <w:adjustRightInd w:val="0"/>
              <w:ind w:left="-77"/>
              <w:jc w:val="center"/>
              <w:rPr>
                <w:rFonts w:ascii="Arial" w:hAnsi="Arial" w:cs="Arial"/>
                <w:sz w:val="18"/>
                <w:szCs w:val="18"/>
                <w:lang w:val="en-US"/>
              </w:rPr>
            </w:pPr>
          </w:p>
        </w:tc>
      </w:tr>
    </w:tbl>
    <w:p w14:paraId="09207430" w14:textId="77777777" w:rsidR="00214EA4" w:rsidRPr="00A23468" w:rsidRDefault="00214EA4" w:rsidP="000B0C3F">
      <w:pPr>
        <w:jc w:val="center"/>
        <w:rPr>
          <w:rFonts w:ascii="Garamond" w:hAnsi="Garamond"/>
          <w:b/>
          <w:bCs/>
          <w:lang w:val="en-US"/>
        </w:rPr>
      </w:pPr>
    </w:p>
    <w:p w14:paraId="123B40DB" w14:textId="6A9D297D" w:rsidR="00214EA4" w:rsidRPr="00A23468" w:rsidRDefault="00214EA4" w:rsidP="000B0C3F">
      <w:pPr>
        <w:rPr>
          <w:rFonts w:ascii="Garamond" w:hAnsi="Garamond"/>
          <w:b/>
          <w:bCs/>
        </w:rPr>
      </w:pPr>
      <w:r w:rsidRPr="00A23468">
        <w:rPr>
          <w:rFonts w:ascii="Garamond" w:hAnsi="Garamond"/>
          <w:b/>
          <w:bCs/>
        </w:rPr>
        <w:t>Предлагаемая редакция</w:t>
      </w:r>
    </w:p>
    <w:p w14:paraId="0633BE4B" w14:textId="77777777" w:rsidR="00214EA4" w:rsidRPr="00A23468" w:rsidRDefault="00214EA4" w:rsidP="000B0C3F">
      <w:pPr>
        <w:jc w:val="center"/>
        <w:rPr>
          <w:rFonts w:ascii="Garamond" w:hAnsi="Garamond"/>
          <w:b/>
          <w:bCs/>
        </w:rPr>
      </w:pPr>
    </w:p>
    <w:tbl>
      <w:tblPr>
        <w:tblW w:w="15649" w:type="dxa"/>
        <w:tblInd w:w="-187" w:type="dxa"/>
        <w:tblLayout w:type="fixed"/>
        <w:tblCellMar>
          <w:left w:w="0" w:type="dxa"/>
          <w:right w:w="0" w:type="dxa"/>
        </w:tblCellMar>
        <w:tblLook w:val="04A0" w:firstRow="1" w:lastRow="0" w:firstColumn="1" w:lastColumn="0" w:noHBand="0" w:noVBand="1"/>
      </w:tblPr>
      <w:tblGrid>
        <w:gridCol w:w="1139"/>
        <w:gridCol w:w="3149"/>
        <w:gridCol w:w="1418"/>
        <w:gridCol w:w="567"/>
        <w:gridCol w:w="855"/>
        <w:gridCol w:w="850"/>
        <w:gridCol w:w="1135"/>
        <w:gridCol w:w="856"/>
        <w:gridCol w:w="851"/>
        <w:gridCol w:w="1139"/>
        <w:gridCol w:w="1559"/>
        <w:gridCol w:w="992"/>
        <w:gridCol w:w="1139"/>
      </w:tblGrid>
      <w:tr w:rsidR="00214EA4" w:rsidRPr="000B0C3F" w14:paraId="536E4D12" w14:textId="77777777" w:rsidTr="000B0C3F">
        <w:trPr>
          <w:trHeight w:val="596"/>
        </w:trPr>
        <w:tc>
          <w:tcPr>
            <w:tcW w:w="1139" w:type="dxa"/>
            <w:tcBorders>
              <w:top w:val="single" w:sz="8" w:space="0" w:color="auto"/>
              <w:left w:val="single" w:sz="8" w:space="0" w:color="000000"/>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0A180796"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Код формы</w:t>
            </w:r>
          </w:p>
        </w:tc>
        <w:tc>
          <w:tcPr>
            <w:tcW w:w="3149"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56E7ABC8"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Наименование формы</w:t>
            </w:r>
          </w:p>
        </w:tc>
        <w:tc>
          <w:tcPr>
            <w:tcW w:w="1418"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10B5EA88"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Основание предоставления</w:t>
            </w:r>
          </w:p>
        </w:tc>
        <w:tc>
          <w:tcPr>
            <w:tcW w:w="567"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2DF312D6"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Формат</w:t>
            </w:r>
          </w:p>
        </w:tc>
        <w:tc>
          <w:tcPr>
            <w:tcW w:w="855"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612674C1"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Отправитель</w:t>
            </w:r>
          </w:p>
        </w:tc>
        <w:tc>
          <w:tcPr>
            <w:tcW w:w="850"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1B5A083A"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Получатель</w:t>
            </w:r>
          </w:p>
        </w:tc>
        <w:tc>
          <w:tcPr>
            <w:tcW w:w="1135"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67FA5310"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Способ доставки</w:t>
            </w:r>
          </w:p>
        </w:tc>
        <w:tc>
          <w:tcPr>
            <w:tcW w:w="856"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09517D49"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Подтверждать получение</w:t>
            </w:r>
          </w:p>
        </w:tc>
        <w:tc>
          <w:tcPr>
            <w:tcW w:w="851"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163FFF49"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Шифровать</w:t>
            </w:r>
          </w:p>
        </w:tc>
        <w:tc>
          <w:tcPr>
            <w:tcW w:w="1139"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30315BFA"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Область применения ЭП</w:t>
            </w:r>
          </w:p>
        </w:tc>
        <w:tc>
          <w:tcPr>
            <w:tcW w:w="1559" w:type="dxa"/>
            <w:tcBorders>
              <w:top w:val="single" w:sz="8" w:space="0" w:color="auto"/>
              <w:left w:val="nil"/>
              <w:bottom w:val="single" w:sz="8" w:space="0" w:color="auto"/>
              <w:right w:val="single" w:sz="8" w:space="0" w:color="000000"/>
            </w:tcBorders>
            <w:shd w:val="clear" w:color="auto" w:fill="C0C0C0"/>
            <w:tcMar>
              <w:top w:w="0" w:type="dxa"/>
              <w:left w:w="108" w:type="dxa"/>
              <w:bottom w:w="0" w:type="dxa"/>
              <w:right w:w="108" w:type="dxa"/>
            </w:tcMar>
            <w:vAlign w:val="center"/>
            <w:hideMark/>
          </w:tcPr>
          <w:p w14:paraId="70A25218"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ПО отображения и изготовления бумажных копий</w:t>
            </w:r>
          </w:p>
        </w:tc>
        <w:tc>
          <w:tcPr>
            <w:tcW w:w="99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E345F7A"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Срок хранения ЭД в архиве</w:t>
            </w:r>
          </w:p>
        </w:tc>
        <w:tc>
          <w:tcPr>
            <w:tcW w:w="1139" w:type="dxa"/>
            <w:tcBorders>
              <w:top w:val="single" w:sz="8" w:space="0" w:color="auto"/>
              <w:left w:val="nil"/>
              <w:bottom w:val="single" w:sz="8" w:space="0" w:color="auto"/>
              <w:right w:val="single" w:sz="8" w:space="0" w:color="auto"/>
            </w:tcBorders>
            <w:shd w:val="clear" w:color="auto" w:fill="C0C0C0"/>
            <w:vAlign w:val="center"/>
          </w:tcPr>
          <w:p w14:paraId="5A3F8F6E" w14:textId="77777777" w:rsidR="00214EA4" w:rsidRPr="000B0C3F" w:rsidRDefault="00214EA4" w:rsidP="000B0C3F">
            <w:pPr>
              <w:jc w:val="center"/>
              <w:rPr>
                <w:rFonts w:ascii="Arial" w:hAnsi="Arial" w:cs="Arial"/>
                <w:color w:val="000000"/>
                <w:sz w:val="18"/>
                <w:szCs w:val="18"/>
              </w:rPr>
            </w:pPr>
            <w:r w:rsidRPr="000B0C3F">
              <w:rPr>
                <w:rFonts w:ascii="Arial" w:hAnsi="Arial" w:cs="Arial"/>
                <w:color w:val="000000"/>
                <w:sz w:val="18"/>
                <w:szCs w:val="18"/>
              </w:rPr>
              <w:t>Срок доступа через интерфейс сайта</w:t>
            </w:r>
          </w:p>
        </w:tc>
      </w:tr>
      <w:tr w:rsidR="00214EA4" w:rsidRPr="000B0C3F" w14:paraId="3425A1BC" w14:textId="77777777" w:rsidTr="000B0C3F">
        <w:trPr>
          <w:trHeight w:val="540"/>
        </w:trPr>
        <w:tc>
          <w:tcPr>
            <w:tcW w:w="1139"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498F8AC6" w14:textId="77777777" w:rsidR="00214EA4" w:rsidRPr="000B0C3F" w:rsidRDefault="00214EA4" w:rsidP="000B0C3F">
            <w:pPr>
              <w:autoSpaceDE w:val="0"/>
              <w:autoSpaceDN w:val="0"/>
              <w:adjustRightInd w:val="0"/>
              <w:jc w:val="center"/>
              <w:rPr>
                <w:rFonts w:ascii="Arial" w:hAnsi="Arial" w:cs="Arial"/>
                <w:color w:val="000000"/>
                <w:sz w:val="18"/>
                <w:szCs w:val="18"/>
                <w:lang w:val="en-US"/>
              </w:rPr>
            </w:pPr>
            <w:r w:rsidRPr="000B0C3F">
              <w:rPr>
                <w:rFonts w:ascii="Arial" w:hAnsi="Arial" w:cs="Arial"/>
                <w:color w:val="000000"/>
                <w:sz w:val="18"/>
                <w:szCs w:val="18"/>
                <w:lang w:val="en-US"/>
              </w:rPr>
              <w:t>CFR_PART_VIE_CHANGE_LOC_NOTICE</w:t>
            </w:r>
          </w:p>
        </w:tc>
        <w:tc>
          <w:tcPr>
            <w:tcW w:w="314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2CBA29A"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Уведомление об изменении месторасположения объекта генерации по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1418"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929AB29"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 xml:space="preserve">Приложение № Д 6.1, </w:t>
            </w:r>
            <w:r w:rsidRPr="000B0C3F">
              <w:rPr>
                <w:rFonts w:ascii="Arial" w:hAnsi="Arial" w:cs="Arial"/>
                <w:color w:val="000000"/>
                <w:sz w:val="18"/>
                <w:szCs w:val="18"/>
                <w:highlight w:val="yellow"/>
              </w:rPr>
              <w:t>Приложение № Д 6.1.2</w:t>
            </w:r>
          </w:p>
        </w:tc>
        <w:tc>
          <w:tcPr>
            <w:tcW w:w="56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E982D18"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docx</w:t>
            </w:r>
          </w:p>
        </w:tc>
        <w:tc>
          <w:tcPr>
            <w:tcW w:w="855"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F06CC75"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ЦФР</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2DE7D13"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Участник</w:t>
            </w:r>
          </w:p>
        </w:tc>
        <w:tc>
          <w:tcPr>
            <w:tcW w:w="1135"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C70E9D7"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сайт, персональный раздел участника</w:t>
            </w:r>
          </w:p>
        </w:tc>
        <w:tc>
          <w:tcPr>
            <w:tcW w:w="85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2C7AFD5"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851"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1B136E0"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113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6930791"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1.3.6.1.4.1.18545.1.2.1.8</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1962E81"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Word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2C2C2"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5 лет</w:t>
            </w:r>
          </w:p>
        </w:tc>
        <w:tc>
          <w:tcPr>
            <w:tcW w:w="1139" w:type="dxa"/>
            <w:tcBorders>
              <w:top w:val="nil"/>
              <w:left w:val="nil"/>
              <w:bottom w:val="single" w:sz="8" w:space="0" w:color="auto"/>
              <w:right w:val="single" w:sz="8" w:space="0" w:color="auto"/>
            </w:tcBorders>
            <w:vAlign w:val="center"/>
          </w:tcPr>
          <w:p w14:paraId="387679A6" w14:textId="77777777" w:rsidR="00214EA4" w:rsidRPr="000B0C3F" w:rsidRDefault="00214EA4" w:rsidP="000B0C3F">
            <w:pPr>
              <w:autoSpaceDE w:val="0"/>
              <w:autoSpaceDN w:val="0"/>
              <w:adjustRightInd w:val="0"/>
              <w:jc w:val="center"/>
              <w:rPr>
                <w:rFonts w:ascii="Arial" w:hAnsi="Arial" w:cs="Arial"/>
                <w:color w:val="000000"/>
                <w:sz w:val="18"/>
                <w:szCs w:val="18"/>
              </w:rPr>
            </w:pPr>
          </w:p>
        </w:tc>
      </w:tr>
      <w:tr w:rsidR="00214EA4" w:rsidRPr="000B0C3F" w14:paraId="3BDC0F3C" w14:textId="77777777" w:rsidTr="000B0C3F">
        <w:trPr>
          <w:trHeight w:val="540"/>
        </w:trPr>
        <w:tc>
          <w:tcPr>
            <w:tcW w:w="1139"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tcPr>
          <w:p w14:paraId="22BA6744" w14:textId="77777777" w:rsidR="00214EA4" w:rsidRPr="000B0C3F" w:rsidRDefault="00214EA4" w:rsidP="000B0C3F">
            <w:pPr>
              <w:jc w:val="center"/>
              <w:rPr>
                <w:rFonts w:ascii="Arial" w:hAnsi="Arial" w:cs="Arial"/>
                <w:sz w:val="18"/>
                <w:szCs w:val="18"/>
                <w:lang w:val="en-US"/>
              </w:rPr>
            </w:pPr>
            <w:r w:rsidRPr="000B0C3F">
              <w:rPr>
                <w:rFonts w:ascii="Arial" w:hAnsi="Arial" w:cs="Arial"/>
                <w:sz w:val="18"/>
                <w:szCs w:val="18"/>
                <w:lang w:val="en-US"/>
              </w:rPr>
              <w:lastRenderedPageBreak/>
              <w:t>CFR_ATS_VIE_CHANGE_LOC_NOTICE</w:t>
            </w:r>
          </w:p>
        </w:tc>
        <w:tc>
          <w:tcPr>
            <w:tcW w:w="3149" w:type="dxa"/>
            <w:tcBorders>
              <w:top w:val="nil"/>
              <w:left w:val="nil"/>
              <w:bottom w:val="single" w:sz="8" w:space="0" w:color="auto"/>
              <w:right w:val="single" w:sz="8" w:space="0" w:color="000000"/>
            </w:tcBorders>
            <w:tcMar>
              <w:top w:w="0" w:type="dxa"/>
              <w:left w:w="108" w:type="dxa"/>
              <w:bottom w:w="0" w:type="dxa"/>
              <w:right w:w="108" w:type="dxa"/>
            </w:tcMar>
            <w:vAlign w:val="center"/>
          </w:tcPr>
          <w:p w14:paraId="6418577E"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Уведомление об изменении месторасположения объекта генерации по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1418" w:type="dxa"/>
            <w:tcBorders>
              <w:top w:val="nil"/>
              <w:left w:val="nil"/>
              <w:bottom w:val="single" w:sz="8" w:space="0" w:color="auto"/>
              <w:right w:val="single" w:sz="8" w:space="0" w:color="000000"/>
            </w:tcBorders>
            <w:tcMar>
              <w:top w:w="0" w:type="dxa"/>
              <w:left w:w="108" w:type="dxa"/>
              <w:bottom w:w="0" w:type="dxa"/>
              <w:right w:w="108" w:type="dxa"/>
            </w:tcMar>
            <w:vAlign w:val="center"/>
          </w:tcPr>
          <w:p w14:paraId="14E17B08"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 xml:space="preserve">Приложение № Д 6.1, </w:t>
            </w:r>
            <w:r w:rsidRPr="000B0C3F">
              <w:rPr>
                <w:rFonts w:ascii="Arial" w:hAnsi="Arial" w:cs="Arial"/>
                <w:color w:val="000000"/>
                <w:sz w:val="18"/>
                <w:szCs w:val="18"/>
                <w:highlight w:val="yellow"/>
              </w:rPr>
              <w:t>Приложение № Д 6.1.2</w:t>
            </w:r>
          </w:p>
        </w:tc>
        <w:tc>
          <w:tcPr>
            <w:tcW w:w="567" w:type="dxa"/>
            <w:tcBorders>
              <w:top w:val="nil"/>
              <w:left w:val="nil"/>
              <w:bottom w:val="single" w:sz="8" w:space="0" w:color="auto"/>
              <w:right w:val="single" w:sz="8" w:space="0" w:color="000000"/>
            </w:tcBorders>
            <w:tcMar>
              <w:top w:w="0" w:type="dxa"/>
              <w:left w:w="108" w:type="dxa"/>
              <w:bottom w:w="0" w:type="dxa"/>
              <w:right w:w="108" w:type="dxa"/>
            </w:tcMar>
            <w:vAlign w:val="center"/>
          </w:tcPr>
          <w:p w14:paraId="293997DB"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docx</w:t>
            </w:r>
          </w:p>
        </w:tc>
        <w:tc>
          <w:tcPr>
            <w:tcW w:w="855" w:type="dxa"/>
            <w:tcBorders>
              <w:top w:val="nil"/>
              <w:left w:val="nil"/>
              <w:bottom w:val="single" w:sz="8" w:space="0" w:color="auto"/>
              <w:right w:val="single" w:sz="8" w:space="0" w:color="000000"/>
            </w:tcBorders>
            <w:tcMar>
              <w:top w:w="0" w:type="dxa"/>
              <w:left w:w="108" w:type="dxa"/>
              <w:bottom w:w="0" w:type="dxa"/>
              <w:right w:w="108" w:type="dxa"/>
            </w:tcMar>
            <w:vAlign w:val="center"/>
          </w:tcPr>
          <w:p w14:paraId="21837E02"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ЦФР</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tcPr>
          <w:p w14:paraId="4C85D736"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АТС</w:t>
            </w:r>
          </w:p>
        </w:tc>
        <w:tc>
          <w:tcPr>
            <w:tcW w:w="1135" w:type="dxa"/>
            <w:tcBorders>
              <w:top w:val="nil"/>
              <w:left w:val="nil"/>
              <w:bottom w:val="single" w:sz="8" w:space="0" w:color="auto"/>
              <w:right w:val="single" w:sz="8" w:space="0" w:color="000000"/>
            </w:tcBorders>
            <w:tcMar>
              <w:top w:w="0" w:type="dxa"/>
              <w:left w:w="108" w:type="dxa"/>
              <w:bottom w:w="0" w:type="dxa"/>
              <w:right w:w="108" w:type="dxa"/>
            </w:tcMar>
            <w:vAlign w:val="center"/>
          </w:tcPr>
          <w:p w14:paraId="459E0D35" w14:textId="77777777" w:rsidR="00214EA4" w:rsidRPr="000B0C3F" w:rsidRDefault="00214EA4" w:rsidP="000B0C3F">
            <w:pPr>
              <w:ind w:right="-113"/>
              <w:jc w:val="center"/>
              <w:rPr>
                <w:rFonts w:ascii="Arial" w:hAnsi="Arial" w:cs="Arial"/>
                <w:sz w:val="18"/>
                <w:szCs w:val="18"/>
              </w:rPr>
            </w:pPr>
            <w:r w:rsidRPr="000B0C3F">
              <w:rPr>
                <w:rFonts w:ascii="Arial" w:hAnsi="Arial" w:cs="Arial"/>
                <w:sz w:val="18"/>
                <w:szCs w:val="18"/>
              </w:rPr>
              <w:t>электронная почта (ASPMailer)</w:t>
            </w:r>
          </w:p>
        </w:tc>
        <w:tc>
          <w:tcPr>
            <w:tcW w:w="856" w:type="dxa"/>
            <w:tcBorders>
              <w:top w:val="nil"/>
              <w:left w:val="nil"/>
              <w:bottom w:val="single" w:sz="8" w:space="0" w:color="auto"/>
              <w:right w:val="single" w:sz="8" w:space="0" w:color="000000"/>
            </w:tcBorders>
            <w:tcMar>
              <w:top w:w="0" w:type="dxa"/>
              <w:left w:w="108" w:type="dxa"/>
              <w:bottom w:w="0" w:type="dxa"/>
              <w:right w:w="108" w:type="dxa"/>
            </w:tcMar>
            <w:vAlign w:val="center"/>
          </w:tcPr>
          <w:p w14:paraId="5B6D74E2"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Нет</w:t>
            </w:r>
          </w:p>
        </w:tc>
        <w:tc>
          <w:tcPr>
            <w:tcW w:w="851" w:type="dxa"/>
            <w:tcBorders>
              <w:top w:val="nil"/>
              <w:left w:val="nil"/>
              <w:bottom w:val="single" w:sz="8" w:space="0" w:color="auto"/>
              <w:right w:val="single" w:sz="8" w:space="0" w:color="000000"/>
            </w:tcBorders>
            <w:tcMar>
              <w:top w:w="0" w:type="dxa"/>
              <w:left w:w="108" w:type="dxa"/>
              <w:bottom w:w="0" w:type="dxa"/>
              <w:right w:w="108" w:type="dxa"/>
            </w:tcMar>
            <w:vAlign w:val="center"/>
          </w:tcPr>
          <w:p w14:paraId="1129D8A6"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Нет</w:t>
            </w:r>
          </w:p>
        </w:tc>
        <w:tc>
          <w:tcPr>
            <w:tcW w:w="1139" w:type="dxa"/>
            <w:tcBorders>
              <w:top w:val="nil"/>
              <w:left w:val="nil"/>
              <w:bottom w:val="single" w:sz="8" w:space="0" w:color="auto"/>
              <w:right w:val="single" w:sz="8" w:space="0" w:color="000000"/>
            </w:tcBorders>
            <w:tcMar>
              <w:top w:w="0" w:type="dxa"/>
              <w:left w:w="108" w:type="dxa"/>
              <w:bottom w:w="0" w:type="dxa"/>
              <w:right w:w="108" w:type="dxa"/>
            </w:tcMar>
            <w:vAlign w:val="center"/>
          </w:tcPr>
          <w:p w14:paraId="0D6903EB"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1.3.6.1.4.1.18545.1.2.1.8</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tcPr>
          <w:p w14:paraId="10C7F6E9"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Word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580662" w14:textId="77777777" w:rsidR="00214EA4" w:rsidRPr="000B0C3F" w:rsidRDefault="00214EA4" w:rsidP="000B0C3F">
            <w:pPr>
              <w:jc w:val="center"/>
              <w:rPr>
                <w:rFonts w:ascii="Arial" w:hAnsi="Arial" w:cs="Arial"/>
                <w:sz w:val="18"/>
                <w:szCs w:val="18"/>
              </w:rPr>
            </w:pPr>
            <w:r w:rsidRPr="000B0C3F">
              <w:rPr>
                <w:rFonts w:ascii="Arial" w:hAnsi="Arial" w:cs="Arial"/>
                <w:sz w:val="18"/>
                <w:szCs w:val="18"/>
              </w:rPr>
              <w:t>5 лет</w:t>
            </w:r>
          </w:p>
        </w:tc>
        <w:tc>
          <w:tcPr>
            <w:tcW w:w="1139" w:type="dxa"/>
            <w:tcBorders>
              <w:top w:val="nil"/>
              <w:left w:val="nil"/>
              <w:bottom w:val="single" w:sz="8" w:space="0" w:color="auto"/>
              <w:right w:val="single" w:sz="8" w:space="0" w:color="auto"/>
            </w:tcBorders>
            <w:vAlign w:val="center"/>
          </w:tcPr>
          <w:p w14:paraId="65F9D137" w14:textId="77777777" w:rsidR="00214EA4" w:rsidRPr="000B0C3F" w:rsidRDefault="00214EA4" w:rsidP="000B0C3F">
            <w:pPr>
              <w:jc w:val="center"/>
              <w:rPr>
                <w:rFonts w:ascii="Arial" w:hAnsi="Arial" w:cs="Arial"/>
                <w:sz w:val="18"/>
                <w:szCs w:val="18"/>
              </w:rPr>
            </w:pPr>
          </w:p>
        </w:tc>
      </w:tr>
      <w:tr w:rsidR="00214EA4" w:rsidRPr="000B0C3F" w14:paraId="1A39B98F" w14:textId="77777777" w:rsidTr="000B0C3F">
        <w:trPr>
          <w:trHeight w:val="552"/>
        </w:trPr>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14BFD" w14:textId="77777777" w:rsidR="00214EA4" w:rsidRPr="000B0C3F" w:rsidRDefault="00214EA4" w:rsidP="000B0C3F">
            <w:pPr>
              <w:autoSpaceDE w:val="0"/>
              <w:autoSpaceDN w:val="0"/>
              <w:adjustRightInd w:val="0"/>
              <w:jc w:val="center"/>
              <w:rPr>
                <w:rFonts w:ascii="Arial" w:hAnsi="Arial" w:cs="Arial"/>
                <w:color w:val="000000"/>
                <w:sz w:val="18"/>
                <w:szCs w:val="18"/>
                <w:lang w:val="en-US"/>
              </w:rPr>
            </w:pPr>
            <w:r w:rsidRPr="000B0C3F">
              <w:rPr>
                <w:rFonts w:ascii="Arial" w:hAnsi="Arial" w:cs="Arial"/>
                <w:color w:val="000000"/>
                <w:sz w:val="18"/>
                <w:szCs w:val="18"/>
                <w:lang w:val="en-US"/>
              </w:rPr>
              <w:t>ASUD_PART_DVGRN_DEL_NOTICE</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0CDE8F"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Уведомление об одностороннем отказе и расторжении Договора поручительства для обеспечения исполнения обязательств поставщика мощности по ДПМ ВИЭ</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2EFE4" w14:textId="068924D2" w:rsidR="00214EA4" w:rsidRPr="000B0C3F" w:rsidRDefault="00214EA4" w:rsidP="002E6F0E">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Приложени</w:t>
            </w:r>
            <w:r w:rsidR="002E6F0E" w:rsidRPr="002E6F0E">
              <w:rPr>
                <w:rFonts w:ascii="Arial" w:hAnsi="Arial" w:cs="Arial"/>
                <w:color w:val="000000"/>
                <w:sz w:val="18"/>
                <w:szCs w:val="18"/>
                <w:highlight w:val="yellow"/>
              </w:rPr>
              <w:t>е</w:t>
            </w:r>
            <w:r w:rsidRPr="000B0C3F">
              <w:rPr>
                <w:rFonts w:ascii="Arial" w:hAnsi="Arial" w:cs="Arial"/>
                <w:color w:val="000000"/>
                <w:sz w:val="18"/>
                <w:szCs w:val="18"/>
              </w:rPr>
              <w:t xml:space="preserve"> № Д 6.9</w:t>
            </w:r>
            <w:r w:rsidR="002E6F0E">
              <w:rPr>
                <w:rFonts w:ascii="Arial" w:hAnsi="Arial" w:cs="Arial"/>
                <w:color w:val="000000"/>
                <w:sz w:val="18"/>
                <w:szCs w:val="18"/>
              </w:rPr>
              <w:t>,</w:t>
            </w:r>
            <w:r w:rsidRPr="000B0C3F">
              <w:rPr>
                <w:rFonts w:ascii="Arial" w:hAnsi="Arial" w:cs="Arial"/>
                <w:color w:val="000000"/>
                <w:sz w:val="18"/>
                <w:szCs w:val="18"/>
              </w:rPr>
              <w:t xml:space="preserve"> п.</w:t>
            </w:r>
            <w:r w:rsidR="000B0C3F">
              <w:rPr>
                <w:rFonts w:ascii="Arial" w:hAnsi="Arial" w:cs="Arial"/>
                <w:color w:val="000000"/>
                <w:sz w:val="18"/>
                <w:szCs w:val="18"/>
              </w:rPr>
              <w:t xml:space="preserve"> </w:t>
            </w:r>
            <w:r w:rsidRPr="000B0C3F">
              <w:rPr>
                <w:rFonts w:ascii="Arial" w:hAnsi="Arial" w:cs="Arial"/>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79AC6F"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doc</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D8F76A"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АТС</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881AF"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Участник</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41127"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сайт, криптораздел участника</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30BA9"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E35466"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98639"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F293F"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Word</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AE4F7F"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5 лет</w:t>
            </w:r>
          </w:p>
        </w:tc>
        <w:tc>
          <w:tcPr>
            <w:tcW w:w="1139" w:type="dxa"/>
            <w:tcBorders>
              <w:top w:val="single" w:sz="4" w:space="0" w:color="auto"/>
              <w:left w:val="single" w:sz="4" w:space="0" w:color="auto"/>
              <w:bottom w:val="single" w:sz="4" w:space="0" w:color="auto"/>
              <w:right w:val="single" w:sz="4" w:space="0" w:color="auto"/>
            </w:tcBorders>
            <w:vAlign w:val="center"/>
          </w:tcPr>
          <w:p w14:paraId="7A2C8D68" w14:textId="77777777" w:rsidR="00214EA4" w:rsidRPr="000B0C3F" w:rsidRDefault="00214EA4" w:rsidP="000B0C3F">
            <w:pPr>
              <w:autoSpaceDE w:val="0"/>
              <w:autoSpaceDN w:val="0"/>
              <w:adjustRightInd w:val="0"/>
              <w:jc w:val="center"/>
              <w:rPr>
                <w:rFonts w:ascii="Arial" w:hAnsi="Arial" w:cs="Arial"/>
                <w:color w:val="000000"/>
                <w:sz w:val="18"/>
                <w:szCs w:val="18"/>
              </w:rPr>
            </w:pPr>
          </w:p>
        </w:tc>
      </w:tr>
      <w:tr w:rsidR="00214EA4" w:rsidRPr="000B0C3F" w14:paraId="40CFFCCF" w14:textId="77777777" w:rsidTr="000B0C3F">
        <w:trPr>
          <w:trHeight w:val="552"/>
        </w:trPr>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905048" w14:textId="77777777" w:rsidR="00214EA4" w:rsidRPr="000B0C3F" w:rsidRDefault="00214EA4" w:rsidP="000B0C3F">
            <w:pPr>
              <w:autoSpaceDE w:val="0"/>
              <w:autoSpaceDN w:val="0"/>
              <w:adjustRightInd w:val="0"/>
              <w:jc w:val="center"/>
              <w:rPr>
                <w:rFonts w:ascii="Arial" w:hAnsi="Arial" w:cs="Arial"/>
                <w:color w:val="000000"/>
                <w:sz w:val="18"/>
                <w:szCs w:val="18"/>
                <w:lang w:val="en-US"/>
              </w:rPr>
            </w:pPr>
            <w:r w:rsidRPr="000B0C3F">
              <w:rPr>
                <w:rFonts w:ascii="Arial" w:hAnsi="Arial" w:cs="Arial"/>
                <w:color w:val="000000"/>
                <w:sz w:val="18"/>
                <w:szCs w:val="18"/>
                <w:lang w:val="en-US"/>
              </w:rPr>
              <w:t>ASUD_PART_DPMV_FINE_AGRM_NOTICE</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4AFE0"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Уведомление о заключении соглашения о порядке расчетов, связанных с уплатой продавцом штрафов по ДПМ ВИЭ</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BF66C" w14:textId="56564442"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Приложение № Д 6.6, п. 4.4</w:t>
            </w:r>
            <w:r w:rsidR="002E6F0E" w:rsidRPr="002E6F0E">
              <w:rPr>
                <w:rFonts w:ascii="Arial" w:hAnsi="Arial" w:cs="Arial"/>
                <w:color w:val="000000"/>
                <w:sz w:val="18"/>
                <w:szCs w:val="18"/>
                <w:highlight w:val="yellow"/>
              </w:rPr>
              <w:t>,</w:t>
            </w:r>
          </w:p>
          <w:p w14:paraId="688BBC6D"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highlight w:val="yellow"/>
              </w:rPr>
              <w:t>Приложение № Д 6.6.2, п. 4.4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C89596"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doc</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F7C39"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АТС</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D83A7"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Участник</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E07B8E"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сайт, криптораздел участника</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0C0EA"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5B20B"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C0C16"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D89BC2"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Word</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DC2D60"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5 лет</w:t>
            </w:r>
          </w:p>
        </w:tc>
        <w:tc>
          <w:tcPr>
            <w:tcW w:w="1139" w:type="dxa"/>
            <w:tcBorders>
              <w:top w:val="single" w:sz="4" w:space="0" w:color="auto"/>
              <w:left w:val="single" w:sz="4" w:space="0" w:color="auto"/>
              <w:bottom w:val="single" w:sz="4" w:space="0" w:color="auto"/>
              <w:right w:val="single" w:sz="4" w:space="0" w:color="auto"/>
            </w:tcBorders>
            <w:vAlign w:val="center"/>
          </w:tcPr>
          <w:p w14:paraId="54C5BC27" w14:textId="77777777" w:rsidR="00214EA4" w:rsidRPr="000B0C3F" w:rsidRDefault="00214EA4" w:rsidP="000B0C3F">
            <w:pPr>
              <w:autoSpaceDE w:val="0"/>
              <w:autoSpaceDN w:val="0"/>
              <w:adjustRightInd w:val="0"/>
              <w:jc w:val="center"/>
              <w:rPr>
                <w:rFonts w:ascii="Arial" w:hAnsi="Arial" w:cs="Arial"/>
                <w:color w:val="000000"/>
                <w:sz w:val="18"/>
                <w:szCs w:val="18"/>
              </w:rPr>
            </w:pPr>
          </w:p>
        </w:tc>
      </w:tr>
      <w:tr w:rsidR="00214EA4" w:rsidRPr="000B0C3F" w14:paraId="40D2641B" w14:textId="77777777" w:rsidTr="000B0C3F">
        <w:trPr>
          <w:trHeight w:val="552"/>
        </w:trPr>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226679" w14:textId="77777777" w:rsidR="00214EA4" w:rsidRPr="000B0C3F" w:rsidRDefault="00214EA4" w:rsidP="000B0C3F">
            <w:pPr>
              <w:autoSpaceDE w:val="0"/>
              <w:autoSpaceDN w:val="0"/>
              <w:adjustRightInd w:val="0"/>
              <w:jc w:val="center"/>
              <w:rPr>
                <w:rFonts w:ascii="Arial" w:hAnsi="Arial" w:cs="Arial"/>
                <w:color w:val="000000"/>
                <w:sz w:val="18"/>
                <w:szCs w:val="18"/>
                <w:lang w:val="en-US"/>
              </w:rPr>
            </w:pPr>
            <w:r w:rsidRPr="000B0C3F">
              <w:rPr>
                <w:rFonts w:ascii="Arial" w:hAnsi="Arial" w:cs="Arial"/>
                <w:color w:val="000000"/>
                <w:sz w:val="18"/>
                <w:szCs w:val="18"/>
                <w:lang w:val="en-US"/>
              </w:rPr>
              <w:t>ASUD_PART_DPMV_FINE_CLOSED_NOTICE</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1D831"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Уведомление о прекращении Соглашения о порядке расчетов, связанных с уплатой продавцом штрафов по ДПМ ВИЭ</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FBE65" w14:textId="6C1C6698"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Приложение № Д 6.6, пп. 3.4.1, 3.5, 4.4</w:t>
            </w:r>
            <w:r w:rsidR="002E6F0E" w:rsidRPr="002E6F0E">
              <w:rPr>
                <w:rFonts w:ascii="Arial" w:hAnsi="Arial" w:cs="Arial"/>
                <w:color w:val="000000"/>
                <w:sz w:val="18"/>
                <w:szCs w:val="18"/>
                <w:highlight w:val="yellow"/>
              </w:rPr>
              <w:t>;</w:t>
            </w:r>
          </w:p>
          <w:p w14:paraId="3D6B665B"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highlight w:val="yellow"/>
              </w:rPr>
              <w:t>Приложение № Д 6.6.2, пп. 3.4.1, 3.5, 4.4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4273F8"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doc</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7D2CC"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АТС</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ED6EB"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Участник</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7C41E"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сайт, криптораздел участника</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0BAF6E"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55E49A"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2FD964"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384F4"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Word</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0643F"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5 лет</w:t>
            </w:r>
          </w:p>
        </w:tc>
        <w:tc>
          <w:tcPr>
            <w:tcW w:w="1139" w:type="dxa"/>
            <w:tcBorders>
              <w:top w:val="single" w:sz="4" w:space="0" w:color="auto"/>
              <w:left w:val="single" w:sz="4" w:space="0" w:color="auto"/>
              <w:bottom w:val="single" w:sz="4" w:space="0" w:color="auto"/>
              <w:right w:val="single" w:sz="4" w:space="0" w:color="auto"/>
            </w:tcBorders>
            <w:vAlign w:val="center"/>
          </w:tcPr>
          <w:p w14:paraId="4312BC66" w14:textId="77777777" w:rsidR="00214EA4" w:rsidRPr="000B0C3F" w:rsidRDefault="00214EA4" w:rsidP="000B0C3F">
            <w:pPr>
              <w:autoSpaceDE w:val="0"/>
              <w:autoSpaceDN w:val="0"/>
              <w:adjustRightInd w:val="0"/>
              <w:jc w:val="center"/>
              <w:rPr>
                <w:rFonts w:ascii="Arial" w:hAnsi="Arial" w:cs="Arial"/>
                <w:color w:val="000000"/>
                <w:sz w:val="18"/>
                <w:szCs w:val="18"/>
              </w:rPr>
            </w:pPr>
          </w:p>
        </w:tc>
      </w:tr>
      <w:tr w:rsidR="00214EA4" w:rsidRPr="000B0C3F" w14:paraId="4A7505A9" w14:textId="77777777" w:rsidTr="000B0C3F">
        <w:trPr>
          <w:trHeight w:val="552"/>
        </w:trPr>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72B7C" w14:textId="77777777" w:rsidR="00214EA4" w:rsidRPr="000B0C3F" w:rsidRDefault="00214EA4" w:rsidP="000B0C3F">
            <w:pPr>
              <w:autoSpaceDE w:val="0"/>
              <w:autoSpaceDN w:val="0"/>
              <w:adjustRightInd w:val="0"/>
              <w:jc w:val="center"/>
              <w:rPr>
                <w:rFonts w:ascii="Arial" w:hAnsi="Arial" w:cs="Arial"/>
                <w:color w:val="000000"/>
                <w:sz w:val="18"/>
                <w:szCs w:val="18"/>
                <w:lang w:val="en-US"/>
              </w:rPr>
            </w:pPr>
            <w:r w:rsidRPr="000B0C3F">
              <w:rPr>
                <w:rFonts w:ascii="Arial" w:hAnsi="Arial" w:cs="Arial"/>
                <w:color w:val="000000"/>
                <w:sz w:val="18"/>
                <w:szCs w:val="18"/>
                <w:lang w:val="en-US"/>
              </w:rPr>
              <w:t>ASUD_PART_DPMV_FINE_DEL_NOTICE</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2C1F6B"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Уведомление об одностороннем отказе и расторжении Соглашения о порядке расчетов, связанных с уплатой продавцом штрафов по ДПМ ВИЭ</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BE30E0" w14:textId="1898B3DB"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Приложение № Д 6.6, п. 3.7</w:t>
            </w:r>
            <w:r w:rsidR="002E6F0E" w:rsidRPr="002E6F0E">
              <w:rPr>
                <w:rFonts w:ascii="Arial" w:hAnsi="Arial" w:cs="Arial"/>
                <w:color w:val="000000"/>
                <w:sz w:val="18"/>
                <w:szCs w:val="18"/>
                <w:highlight w:val="yellow"/>
              </w:rPr>
              <w:t>,</w:t>
            </w:r>
          </w:p>
          <w:p w14:paraId="021AAC45" w14:textId="16A83795"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highlight w:val="yellow"/>
              </w:rPr>
              <w:t>Приложение № Д 6.6.2, п. 3.7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F778E"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doc</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A6E0A"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АТС</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4C2BE2"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Участник</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C440E"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сайт, криптораздел участника</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BCDD1"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E380CC"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Нет</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102F3"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B1365"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Word</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3F1EB"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5 лет</w:t>
            </w:r>
          </w:p>
        </w:tc>
        <w:tc>
          <w:tcPr>
            <w:tcW w:w="1139" w:type="dxa"/>
            <w:tcBorders>
              <w:top w:val="single" w:sz="4" w:space="0" w:color="auto"/>
              <w:left w:val="single" w:sz="4" w:space="0" w:color="auto"/>
              <w:bottom w:val="single" w:sz="4" w:space="0" w:color="auto"/>
              <w:right w:val="single" w:sz="4" w:space="0" w:color="auto"/>
            </w:tcBorders>
            <w:vAlign w:val="center"/>
          </w:tcPr>
          <w:p w14:paraId="1DF49140" w14:textId="77777777" w:rsidR="00214EA4" w:rsidRPr="000B0C3F" w:rsidRDefault="00214EA4" w:rsidP="000B0C3F">
            <w:pPr>
              <w:autoSpaceDE w:val="0"/>
              <w:autoSpaceDN w:val="0"/>
              <w:adjustRightInd w:val="0"/>
              <w:jc w:val="center"/>
              <w:rPr>
                <w:rFonts w:ascii="Arial" w:hAnsi="Arial" w:cs="Arial"/>
                <w:color w:val="000000"/>
                <w:sz w:val="18"/>
                <w:szCs w:val="18"/>
              </w:rPr>
            </w:pPr>
          </w:p>
        </w:tc>
      </w:tr>
      <w:tr w:rsidR="00214EA4" w:rsidRPr="000B0C3F" w14:paraId="65343510" w14:textId="77777777" w:rsidTr="000B0C3F">
        <w:trPr>
          <w:trHeight w:val="552"/>
        </w:trPr>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71431" w14:textId="77777777" w:rsidR="00214EA4" w:rsidRPr="000B0C3F" w:rsidRDefault="00214EA4" w:rsidP="000B0C3F">
            <w:pPr>
              <w:autoSpaceDE w:val="0"/>
              <w:autoSpaceDN w:val="0"/>
              <w:adjustRightInd w:val="0"/>
              <w:jc w:val="center"/>
              <w:rPr>
                <w:rFonts w:ascii="Arial" w:hAnsi="Arial" w:cs="Arial"/>
                <w:color w:val="000000"/>
                <w:sz w:val="18"/>
                <w:szCs w:val="18"/>
                <w:lang w:val="en-US"/>
              </w:rPr>
            </w:pPr>
            <w:r w:rsidRPr="000B0C3F">
              <w:rPr>
                <w:rFonts w:ascii="Arial" w:hAnsi="Arial" w:cs="Arial"/>
                <w:sz w:val="18"/>
                <w:szCs w:val="18"/>
                <w:lang w:val="en-US"/>
              </w:rPr>
              <w:t>ASUD_PART_DPMV_FINE_BG_AGRM_NOTICE</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E4F94"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Уведомление о заключении Соглашения о порядке расчетов, связанных с уплатой продавцом штрафов по ДПМ ВИЭ БГ</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FA7F2" w14:textId="35389BEC"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Приложение № Д 6.14, п. 4.4</w:t>
            </w:r>
            <w:r w:rsidR="002E6F0E" w:rsidRPr="002E6F0E">
              <w:rPr>
                <w:rFonts w:ascii="Arial" w:hAnsi="Arial" w:cs="Arial"/>
                <w:sz w:val="18"/>
                <w:szCs w:val="18"/>
                <w:highlight w:val="yellow"/>
              </w:rPr>
              <w:t>,</w:t>
            </w:r>
          </w:p>
          <w:p w14:paraId="664A80DF"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highlight w:val="yellow"/>
              </w:rPr>
              <w:t>Приложение № Д 6.14.1, п. 4.4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ED602"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doc</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A4F341"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АТС</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14C700"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Участник</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3224A"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сайт, криптораздел участника</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7622D"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Нет</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E2466"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Нет</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B744E7"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B48D5"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Word</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85D0F8" w14:textId="77777777"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sz w:val="18"/>
                <w:szCs w:val="18"/>
              </w:rPr>
              <w:t>5 лет</w:t>
            </w:r>
          </w:p>
        </w:tc>
        <w:tc>
          <w:tcPr>
            <w:tcW w:w="1139" w:type="dxa"/>
            <w:tcBorders>
              <w:top w:val="single" w:sz="4" w:space="0" w:color="auto"/>
              <w:left w:val="single" w:sz="4" w:space="0" w:color="auto"/>
              <w:bottom w:val="single" w:sz="4" w:space="0" w:color="auto"/>
              <w:right w:val="single" w:sz="4" w:space="0" w:color="auto"/>
            </w:tcBorders>
            <w:vAlign w:val="center"/>
          </w:tcPr>
          <w:p w14:paraId="2BAE9FC6" w14:textId="77777777" w:rsidR="00214EA4" w:rsidRPr="000B0C3F" w:rsidRDefault="00214EA4" w:rsidP="000B0C3F">
            <w:pPr>
              <w:autoSpaceDE w:val="0"/>
              <w:autoSpaceDN w:val="0"/>
              <w:adjustRightInd w:val="0"/>
              <w:jc w:val="center"/>
              <w:rPr>
                <w:rFonts w:ascii="Arial" w:hAnsi="Arial" w:cs="Arial"/>
                <w:color w:val="000000"/>
                <w:sz w:val="18"/>
                <w:szCs w:val="18"/>
              </w:rPr>
            </w:pPr>
          </w:p>
        </w:tc>
      </w:tr>
      <w:tr w:rsidR="00214EA4" w:rsidRPr="000B0C3F" w14:paraId="2EF88FAB" w14:textId="77777777" w:rsidTr="000B0C3F">
        <w:trPr>
          <w:trHeight w:val="552"/>
        </w:trPr>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48141" w14:textId="77777777" w:rsidR="00214EA4" w:rsidRPr="000B0C3F" w:rsidRDefault="00214EA4" w:rsidP="000B0C3F">
            <w:pPr>
              <w:autoSpaceDE w:val="0"/>
              <w:autoSpaceDN w:val="0"/>
              <w:adjustRightInd w:val="0"/>
              <w:jc w:val="center"/>
              <w:rPr>
                <w:rFonts w:ascii="Arial" w:hAnsi="Arial" w:cs="Arial"/>
                <w:sz w:val="18"/>
                <w:szCs w:val="18"/>
                <w:lang w:val="en-US"/>
              </w:rPr>
            </w:pPr>
            <w:r w:rsidRPr="000B0C3F">
              <w:rPr>
                <w:rFonts w:ascii="Arial" w:hAnsi="Arial" w:cs="Arial"/>
                <w:sz w:val="18"/>
                <w:szCs w:val="18"/>
                <w:lang w:val="en-US"/>
              </w:rPr>
              <w:t>ASUD_PART_DPMV_FINE_BG_CLOSED_NOTICE</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3F574E"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Уведомление о прекращении Соглашения о порядке расчетов, связанных с уплатой продавцом штрафов по ДПМ ВИЭ БГ</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2DB87B" w14:textId="204C6AC4"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Приложение № Д 6.14, пп.</w:t>
            </w:r>
            <w:r w:rsidR="002E6F0E">
              <w:rPr>
                <w:rFonts w:ascii="Arial" w:hAnsi="Arial" w:cs="Arial"/>
                <w:sz w:val="18"/>
                <w:szCs w:val="18"/>
              </w:rPr>
              <w:t xml:space="preserve"> </w:t>
            </w:r>
            <w:r w:rsidRPr="000B0C3F">
              <w:rPr>
                <w:rFonts w:ascii="Arial" w:hAnsi="Arial" w:cs="Arial"/>
                <w:sz w:val="18"/>
                <w:szCs w:val="18"/>
              </w:rPr>
              <w:t>3.5, 3.7, 4.4</w:t>
            </w:r>
            <w:r w:rsidR="002E6F0E" w:rsidRPr="002E6F0E">
              <w:rPr>
                <w:rFonts w:ascii="Arial" w:hAnsi="Arial" w:cs="Arial"/>
                <w:sz w:val="18"/>
                <w:szCs w:val="18"/>
                <w:highlight w:val="yellow"/>
              </w:rPr>
              <w:t>,</w:t>
            </w:r>
          </w:p>
          <w:p w14:paraId="0E0B42FE" w14:textId="11D2D305"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highlight w:val="yellow"/>
              </w:rPr>
              <w:t>Приложение № Д 6.14.1, пп.</w:t>
            </w:r>
            <w:r w:rsidR="000B0C3F">
              <w:rPr>
                <w:rFonts w:ascii="Arial" w:hAnsi="Arial" w:cs="Arial"/>
                <w:sz w:val="18"/>
                <w:szCs w:val="18"/>
                <w:highlight w:val="yellow"/>
              </w:rPr>
              <w:t xml:space="preserve"> </w:t>
            </w:r>
            <w:r w:rsidRPr="000B0C3F">
              <w:rPr>
                <w:rFonts w:ascii="Arial" w:hAnsi="Arial" w:cs="Arial"/>
                <w:sz w:val="18"/>
                <w:szCs w:val="18"/>
                <w:highlight w:val="yellow"/>
              </w:rPr>
              <w:t>3.5, 3.7, 4.4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15CAEF"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doc</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729AA"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АТС</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61562"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Участник</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8F1409"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сайт, криптораздел участника</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08964"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Нет</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A39F4A"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Нет</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22AB2F"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DE09F"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Word</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F1697"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sz w:val="18"/>
                <w:szCs w:val="18"/>
              </w:rPr>
              <w:t>5 лет</w:t>
            </w:r>
          </w:p>
        </w:tc>
        <w:tc>
          <w:tcPr>
            <w:tcW w:w="1139" w:type="dxa"/>
            <w:tcBorders>
              <w:top w:val="single" w:sz="4" w:space="0" w:color="auto"/>
              <w:left w:val="single" w:sz="4" w:space="0" w:color="auto"/>
              <w:bottom w:val="single" w:sz="4" w:space="0" w:color="auto"/>
              <w:right w:val="single" w:sz="4" w:space="0" w:color="auto"/>
            </w:tcBorders>
            <w:vAlign w:val="center"/>
          </w:tcPr>
          <w:p w14:paraId="5CC28F19" w14:textId="77777777" w:rsidR="00214EA4" w:rsidRPr="000B0C3F" w:rsidRDefault="00214EA4" w:rsidP="000B0C3F">
            <w:pPr>
              <w:autoSpaceDE w:val="0"/>
              <w:autoSpaceDN w:val="0"/>
              <w:adjustRightInd w:val="0"/>
              <w:jc w:val="center"/>
              <w:rPr>
                <w:rFonts w:ascii="Arial" w:hAnsi="Arial" w:cs="Arial"/>
                <w:color w:val="000000"/>
                <w:sz w:val="18"/>
                <w:szCs w:val="18"/>
              </w:rPr>
            </w:pPr>
          </w:p>
        </w:tc>
      </w:tr>
      <w:tr w:rsidR="00214EA4" w:rsidRPr="000B0C3F" w14:paraId="0D423806" w14:textId="77777777" w:rsidTr="000B0C3F">
        <w:trPr>
          <w:trHeight w:val="552"/>
        </w:trPr>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C67F1" w14:textId="77777777" w:rsidR="00214EA4" w:rsidRPr="000B0C3F" w:rsidRDefault="00214EA4" w:rsidP="000B0C3F">
            <w:pPr>
              <w:autoSpaceDE w:val="0"/>
              <w:autoSpaceDN w:val="0"/>
              <w:adjustRightInd w:val="0"/>
              <w:jc w:val="center"/>
              <w:rPr>
                <w:rFonts w:ascii="Arial" w:hAnsi="Arial" w:cs="Arial"/>
                <w:sz w:val="18"/>
                <w:szCs w:val="18"/>
                <w:lang w:val="en-US"/>
              </w:rPr>
            </w:pPr>
            <w:r w:rsidRPr="000B0C3F">
              <w:rPr>
                <w:rFonts w:ascii="Arial" w:hAnsi="Arial" w:cs="Arial"/>
                <w:color w:val="000000"/>
                <w:sz w:val="18"/>
                <w:szCs w:val="18"/>
                <w:lang w:val="en-US"/>
              </w:rPr>
              <w:lastRenderedPageBreak/>
              <w:t>ASUD_PART_DPMV_FINE_BG_DEL_NOTICE</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C53B4"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color w:val="000000"/>
                <w:sz w:val="18"/>
                <w:szCs w:val="18"/>
              </w:rPr>
              <w:t>Уведомление об одностороннем отказе и расторжении Соглашения о порядке расчетов, связанных с уплатой продавцом штрафов по ДПМ ВИЭ БГ</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40158" w14:textId="2EA89B46" w:rsidR="00214EA4" w:rsidRPr="000B0C3F" w:rsidRDefault="00214EA4" w:rsidP="000B0C3F">
            <w:pPr>
              <w:autoSpaceDE w:val="0"/>
              <w:autoSpaceDN w:val="0"/>
              <w:adjustRightInd w:val="0"/>
              <w:jc w:val="center"/>
              <w:rPr>
                <w:rFonts w:ascii="Arial" w:hAnsi="Arial" w:cs="Arial"/>
                <w:color w:val="000000"/>
                <w:sz w:val="18"/>
                <w:szCs w:val="18"/>
              </w:rPr>
            </w:pPr>
            <w:r w:rsidRPr="000B0C3F">
              <w:rPr>
                <w:rFonts w:ascii="Arial" w:hAnsi="Arial" w:cs="Arial"/>
                <w:color w:val="000000"/>
                <w:sz w:val="18"/>
                <w:szCs w:val="18"/>
              </w:rPr>
              <w:t>Приложение № Д 6.14, п.3.9</w:t>
            </w:r>
            <w:r w:rsidR="002E6F0E" w:rsidRPr="002E6F0E">
              <w:rPr>
                <w:rFonts w:ascii="Arial" w:hAnsi="Arial" w:cs="Arial"/>
                <w:color w:val="000000"/>
                <w:sz w:val="18"/>
                <w:szCs w:val="18"/>
                <w:highlight w:val="yellow"/>
              </w:rPr>
              <w:t>,</w:t>
            </w:r>
          </w:p>
          <w:p w14:paraId="0A97DFE4" w14:textId="5FF61DE3"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color w:val="000000"/>
                <w:sz w:val="18"/>
                <w:szCs w:val="18"/>
                <w:highlight w:val="yellow"/>
              </w:rPr>
              <w:t>Приложение № Д 6.14.1, п.</w:t>
            </w:r>
            <w:r w:rsidR="000B0C3F">
              <w:rPr>
                <w:rFonts w:ascii="Arial" w:hAnsi="Arial" w:cs="Arial"/>
                <w:color w:val="000000"/>
                <w:sz w:val="18"/>
                <w:szCs w:val="18"/>
                <w:highlight w:val="yellow"/>
              </w:rPr>
              <w:t xml:space="preserve"> </w:t>
            </w:r>
            <w:r w:rsidRPr="000B0C3F">
              <w:rPr>
                <w:rFonts w:ascii="Arial" w:hAnsi="Arial" w:cs="Arial"/>
                <w:color w:val="000000"/>
                <w:sz w:val="18"/>
                <w:szCs w:val="18"/>
                <w:highlight w:val="yellow"/>
              </w:rPr>
              <w:t>3.9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74D9E2"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color w:val="000000"/>
                <w:sz w:val="18"/>
                <w:szCs w:val="18"/>
              </w:rPr>
              <w:t>doc</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7ABD0"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color w:val="000000"/>
                <w:sz w:val="18"/>
                <w:szCs w:val="18"/>
              </w:rPr>
              <w:t>АТС</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E71604"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color w:val="000000"/>
                <w:sz w:val="18"/>
                <w:szCs w:val="18"/>
              </w:rPr>
              <w:t>Участник</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46DEC"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color w:val="000000"/>
                <w:sz w:val="18"/>
                <w:szCs w:val="18"/>
              </w:rPr>
              <w:t>сайт, криптораздел участника</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9C1BD"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color w:val="000000"/>
                <w:sz w:val="18"/>
                <w:szCs w:val="18"/>
              </w:rPr>
              <w:t>Нет</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A42AF"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color w:val="000000"/>
                <w:sz w:val="18"/>
                <w:szCs w:val="18"/>
              </w:rPr>
              <w:t>Нет</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6CF0F1"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color w:val="000000"/>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41E53"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color w:val="000000"/>
                <w:sz w:val="18"/>
                <w:szCs w:val="18"/>
              </w:rPr>
              <w:t>Word</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EC28A7" w14:textId="77777777" w:rsidR="00214EA4" w:rsidRPr="000B0C3F" w:rsidRDefault="00214EA4" w:rsidP="000B0C3F">
            <w:pPr>
              <w:autoSpaceDE w:val="0"/>
              <w:autoSpaceDN w:val="0"/>
              <w:adjustRightInd w:val="0"/>
              <w:jc w:val="center"/>
              <w:rPr>
                <w:rFonts w:ascii="Arial" w:hAnsi="Arial" w:cs="Arial"/>
                <w:sz w:val="18"/>
                <w:szCs w:val="18"/>
              </w:rPr>
            </w:pPr>
            <w:r w:rsidRPr="000B0C3F">
              <w:rPr>
                <w:rFonts w:ascii="Arial" w:hAnsi="Arial" w:cs="Arial"/>
                <w:color w:val="000000"/>
                <w:sz w:val="18"/>
                <w:szCs w:val="18"/>
              </w:rPr>
              <w:t>5 лет</w:t>
            </w:r>
          </w:p>
        </w:tc>
        <w:tc>
          <w:tcPr>
            <w:tcW w:w="1139" w:type="dxa"/>
            <w:tcBorders>
              <w:top w:val="single" w:sz="4" w:space="0" w:color="auto"/>
              <w:left w:val="single" w:sz="4" w:space="0" w:color="auto"/>
              <w:bottom w:val="single" w:sz="4" w:space="0" w:color="auto"/>
              <w:right w:val="single" w:sz="4" w:space="0" w:color="auto"/>
            </w:tcBorders>
            <w:vAlign w:val="center"/>
          </w:tcPr>
          <w:p w14:paraId="43E0419F" w14:textId="77777777" w:rsidR="00214EA4" w:rsidRPr="000B0C3F" w:rsidRDefault="00214EA4" w:rsidP="000B0C3F">
            <w:pPr>
              <w:autoSpaceDE w:val="0"/>
              <w:autoSpaceDN w:val="0"/>
              <w:adjustRightInd w:val="0"/>
              <w:jc w:val="center"/>
              <w:rPr>
                <w:rFonts w:ascii="Arial" w:hAnsi="Arial" w:cs="Arial"/>
                <w:color w:val="000000"/>
                <w:sz w:val="18"/>
                <w:szCs w:val="18"/>
              </w:rPr>
            </w:pPr>
          </w:p>
        </w:tc>
      </w:tr>
    </w:tbl>
    <w:p w14:paraId="406BE7B1" w14:textId="77777777" w:rsidR="00214EA4" w:rsidRPr="00306244" w:rsidRDefault="00214EA4" w:rsidP="000B0C3F">
      <w:pPr>
        <w:jc w:val="center"/>
        <w:rPr>
          <w:rFonts w:ascii="Garamond" w:hAnsi="Garamond"/>
        </w:rPr>
      </w:pPr>
    </w:p>
    <w:p w14:paraId="124DC6FD" w14:textId="11D14AFB" w:rsidR="00D614BA" w:rsidRDefault="00D614BA" w:rsidP="000B0C3F">
      <w:pPr>
        <w:rPr>
          <w:rFonts w:ascii="Garamond" w:hAnsi="Garamond"/>
          <w:b/>
          <w:sz w:val="26"/>
          <w:szCs w:val="26"/>
        </w:rPr>
      </w:pPr>
      <w:r w:rsidRPr="00A50C44">
        <w:rPr>
          <w:rFonts w:ascii="Garamond" w:hAnsi="Garamond"/>
          <w:b/>
          <w:sz w:val="26"/>
          <w:szCs w:val="26"/>
        </w:rPr>
        <w:t xml:space="preserve">Предложения по изменениям и дополнениям в </w:t>
      </w:r>
      <w:r w:rsidRPr="009F6818">
        <w:rPr>
          <w:rFonts w:ascii="Garamond" w:hAnsi="Garamond"/>
          <w:b/>
          <w:sz w:val="26"/>
          <w:szCs w:val="26"/>
        </w:rPr>
        <w:t xml:space="preserve">РЕГЛАМЕНТ </w:t>
      </w:r>
      <w:r>
        <w:rPr>
          <w:rFonts w:ascii="Garamond" w:hAnsi="Garamond"/>
          <w:b/>
          <w:sz w:val="26"/>
          <w:szCs w:val="26"/>
        </w:rPr>
        <w:t>ФИНАНСОВЫХ РАСЧЕТОВ НА ОПТОВОМ РЫНКЕ ЭЛЕКТРОЭНЕРГИИ</w:t>
      </w:r>
      <w:r w:rsidRPr="009F6818">
        <w:rPr>
          <w:rFonts w:ascii="Garamond" w:hAnsi="Garamond"/>
          <w:b/>
          <w:sz w:val="26"/>
          <w:szCs w:val="26"/>
        </w:rPr>
        <w:t xml:space="preserve"> </w:t>
      </w:r>
      <w:r w:rsidRPr="00A50C44">
        <w:rPr>
          <w:rFonts w:ascii="Garamond" w:hAnsi="Garamond"/>
          <w:b/>
          <w:sz w:val="26"/>
          <w:szCs w:val="26"/>
        </w:rPr>
        <w:t xml:space="preserve">(Приложение № </w:t>
      </w:r>
      <w:r>
        <w:rPr>
          <w:rFonts w:ascii="Garamond" w:hAnsi="Garamond"/>
          <w:b/>
          <w:sz w:val="26"/>
          <w:szCs w:val="26"/>
        </w:rPr>
        <w:t>16 к Договору о </w:t>
      </w:r>
      <w:r w:rsidRPr="00A50C44">
        <w:rPr>
          <w:rFonts w:ascii="Garamond" w:hAnsi="Garamond"/>
          <w:b/>
          <w:sz w:val="26"/>
          <w:szCs w:val="26"/>
        </w:rPr>
        <w:t>присоединении к торговой системе оптового рынка)</w:t>
      </w:r>
    </w:p>
    <w:p w14:paraId="4CD784F1" w14:textId="77777777" w:rsidR="00D614BA" w:rsidRDefault="00D614BA" w:rsidP="000B0C3F">
      <w:pPr>
        <w:rPr>
          <w:rFonts w:ascii="Garamond" w:hAnsi="Garamond"/>
          <w:b/>
          <w:sz w:val="26"/>
          <w:szCs w:val="26"/>
        </w:rPr>
      </w:pPr>
    </w:p>
    <w:tbl>
      <w:tblPr>
        <w:tblW w:w="153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946"/>
        <w:gridCol w:w="7513"/>
      </w:tblGrid>
      <w:tr w:rsidR="00D614BA" w:rsidRPr="000B0C3F" w14:paraId="75624063" w14:textId="77777777" w:rsidTr="00217F30">
        <w:tc>
          <w:tcPr>
            <w:tcW w:w="918" w:type="dxa"/>
            <w:vAlign w:val="center"/>
          </w:tcPr>
          <w:p w14:paraId="0313F1C3" w14:textId="77777777" w:rsidR="00D614BA" w:rsidRPr="000B0C3F" w:rsidRDefault="00D614BA" w:rsidP="000B0C3F">
            <w:pPr>
              <w:widowControl w:val="0"/>
              <w:jc w:val="center"/>
              <w:rPr>
                <w:rFonts w:ascii="Garamond" w:hAnsi="Garamond"/>
                <w:b/>
                <w:sz w:val="22"/>
                <w:szCs w:val="22"/>
              </w:rPr>
            </w:pPr>
            <w:r w:rsidRPr="000B0C3F">
              <w:rPr>
                <w:rFonts w:ascii="Garamond" w:hAnsi="Garamond"/>
                <w:b/>
                <w:sz w:val="22"/>
                <w:szCs w:val="22"/>
              </w:rPr>
              <w:t xml:space="preserve">№ </w:t>
            </w:r>
          </w:p>
          <w:p w14:paraId="2F2E8202" w14:textId="77777777" w:rsidR="00D614BA" w:rsidRPr="000B0C3F" w:rsidRDefault="00D614BA" w:rsidP="000B0C3F">
            <w:pPr>
              <w:widowControl w:val="0"/>
              <w:jc w:val="center"/>
              <w:rPr>
                <w:rFonts w:ascii="Garamond" w:hAnsi="Garamond"/>
                <w:b/>
                <w:sz w:val="22"/>
                <w:szCs w:val="22"/>
              </w:rPr>
            </w:pPr>
            <w:r w:rsidRPr="000B0C3F">
              <w:rPr>
                <w:rFonts w:ascii="Garamond" w:hAnsi="Garamond"/>
                <w:b/>
                <w:sz w:val="22"/>
                <w:szCs w:val="22"/>
              </w:rPr>
              <w:t>пункта</w:t>
            </w:r>
          </w:p>
        </w:tc>
        <w:tc>
          <w:tcPr>
            <w:tcW w:w="6946" w:type="dxa"/>
          </w:tcPr>
          <w:p w14:paraId="263E5B1A" w14:textId="77777777" w:rsidR="00D614BA" w:rsidRPr="000B0C3F" w:rsidRDefault="00D614BA" w:rsidP="000B0C3F">
            <w:pPr>
              <w:widowControl w:val="0"/>
              <w:jc w:val="center"/>
              <w:rPr>
                <w:rFonts w:ascii="Garamond" w:hAnsi="Garamond"/>
                <w:b/>
                <w:bCs/>
                <w:sz w:val="22"/>
                <w:szCs w:val="22"/>
              </w:rPr>
            </w:pPr>
            <w:r w:rsidRPr="000B0C3F">
              <w:rPr>
                <w:rFonts w:ascii="Garamond" w:hAnsi="Garamond"/>
                <w:b/>
                <w:bCs/>
                <w:sz w:val="22"/>
                <w:szCs w:val="22"/>
              </w:rPr>
              <w:t>Редакция, действующая на момент</w:t>
            </w:r>
          </w:p>
          <w:p w14:paraId="4139ACCB" w14:textId="77777777" w:rsidR="00D614BA" w:rsidRPr="000B0C3F" w:rsidRDefault="00D614BA" w:rsidP="000B0C3F">
            <w:pPr>
              <w:widowControl w:val="0"/>
              <w:tabs>
                <w:tab w:val="center" w:pos="3708"/>
                <w:tab w:val="left" w:pos="5298"/>
              </w:tabs>
              <w:jc w:val="center"/>
              <w:rPr>
                <w:rFonts w:ascii="Garamond" w:hAnsi="Garamond"/>
                <w:b/>
                <w:sz w:val="22"/>
                <w:szCs w:val="22"/>
              </w:rPr>
            </w:pPr>
            <w:r w:rsidRPr="000B0C3F">
              <w:rPr>
                <w:rFonts w:ascii="Garamond" w:hAnsi="Garamond"/>
                <w:b/>
                <w:bCs/>
                <w:sz w:val="22"/>
                <w:szCs w:val="22"/>
              </w:rPr>
              <w:t>вступления в силу изменений</w:t>
            </w:r>
          </w:p>
        </w:tc>
        <w:tc>
          <w:tcPr>
            <w:tcW w:w="7513" w:type="dxa"/>
          </w:tcPr>
          <w:p w14:paraId="5CA6B200" w14:textId="77777777" w:rsidR="00D614BA" w:rsidRPr="000B0C3F" w:rsidRDefault="00D614BA" w:rsidP="000B0C3F">
            <w:pPr>
              <w:widowControl w:val="0"/>
              <w:jc w:val="center"/>
              <w:rPr>
                <w:rFonts w:ascii="Garamond" w:hAnsi="Garamond"/>
                <w:b/>
                <w:sz w:val="22"/>
                <w:szCs w:val="22"/>
              </w:rPr>
            </w:pPr>
            <w:r w:rsidRPr="000B0C3F">
              <w:rPr>
                <w:rFonts w:ascii="Garamond" w:hAnsi="Garamond"/>
                <w:b/>
                <w:sz w:val="22"/>
                <w:szCs w:val="22"/>
              </w:rPr>
              <w:t>Предлагаемая редакция</w:t>
            </w:r>
          </w:p>
          <w:p w14:paraId="02078411" w14:textId="77777777" w:rsidR="00D614BA" w:rsidRPr="000B0C3F" w:rsidRDefault="00D614BA" w:rsidP="000B0C3F">
            <w:pPr>
              <w:widowControl w:val="0"/>
              <w:jc w:val="center"/>
              <w:rPr>
                <w:rFonts w:ascii="Garamond" w:hAnsi="Garamond"/>
                <w:sz w:val="22"/>
                <w:szCs w:val="22"/>
              </w:rPr>
            </w:pPr>
            <w:r w:rsidRPr="000B0C3F">
              <w:rPr>
                <w:rFonts w:ascii="Garamond" w:hAnsi="Garamond"/>
                <w:sz w:val="22"/>
                <w:szCs w:val="22"/>
              </w:rPr>
              <w:t>(изменения выделены цветом)</w:t>
            </w:r>
          </w:p>
        </w:tc>
      </w:tr>
      <w:tr w:rsidR="00D614BA" w:rsidRPr="000B0C3F" w14:paraId="3AD5DEE3" w14:textId="77777777" w:rsidTr="00217F30">
        <w:tc>
          <w:tcPr>
            <w:tcW w:w="918" w:type="dxa"/>
            <w:vAlign w:val="center"/>
          </w:tcPr>
          <w:p w14:paraId="554D095B" w14:textId="405A9797" w:rsidR="00D614BA" w:rsidRPr="000B0C3F" w:rsidRDefault="00D614BA" w:rsidP="000925F2">
            <w:pPr>
              <w:widowControl w:val="0"/>
              <w:jc w:val="center"/>
              <w:rPr>
                <w:rFonts w:ascii="Garamond" w:hAnsi="Garamond"/>
                <w:b/>
                <w:sz w:val="22"/>
                <w:szCs w:val="22"/>
              </w:rPr>
            </w:pPr>
            <w:r w:rsidRPr="000B0C3F">
              <w:rPr>
                <w:rFonts w:ascii="Garamond" w:hAnsi="Garamond"/>
                <w:b/>
                <w:sz w:val="22"/>
                <w:szCs w:val="22"/>
              </w:rPr>
              <w:t>Прил</w:t>
            </w:r>
            <w:r w:rsidR="000925F2">
              <w:rPr>
                <w:rFonts w:ascii="Garamond" w:hAnsi="Garamond"/>
                <w:b/>
                <w:sz w:val="22"/>
                <w:szCs w:val="22"/>
              </w:rPr>
              <w:t>ожение</w:t>
            </w:r>
            <w:r w:rsidRPr="000B0C3F">
              <w:rPr>
                <w:rFonts w:ascii="Garamond" w:hAnsi="Garamond"/>
                <w:b/>
                <w:sz w:val="22"/>
                <w:szCs w:val="22"/>
              </w:rPr>
              <w:t xml:space="preserve"> 130</w:t>
            </w:r>
          </w:p>
        </w:tc>
        <w:tc>
          <w:tcPr>
            <w:tcW w:w="6946" w:type="dxa"/>
          </w:tcPr>
          <w:p w14:paraId="076CCE7D" w14:textId="6D7197EA" w:rsidR="00D614BA" w:rsidRPr="000B0C3F" w:rsidRDefault="00D614BA" w:rsidP="00D614BA">
            <w:pPr>
              <w:pStyle w:val="14"/>
              <w:numPr>
                <w:ilvl w:val="2"/>
                <w:numId w:val="28"/>
              </w:numPr>
              <w:spacing w:before="120" w:after="120" w:line="240" w:lineRule="auto"/>
              <w:ind w:left="34" w:firstLine="506"/>
              <w:jc w:val="both"/>
              <w:rPr>
                <w:rFonts w:ascii="Garamond" w:hAnsi="Garamond"/>
                <w:lang w:eastAsia="ru-RU"/>
              </w:rPr>
            </w:pPr>
            <w:r w:rsidRPr="000B0C3F">
              <w:rPr>
                <w:rFonts w:ascii="Garamond" w:hAnsi="Garamond"/>
                <w:color w:val="000000"/>
              </w:rPr>
              <w:t xml:space="preserve">Для объекта, фактическим основным видом топлива которого является уголь, </w:t>
            </w:r>
            <w:r w:rsidRPr="000B0C3F">
              <w:rPr>
                <w:rFonts w:ascii="Garamond" w:eastAsia="Calibri" w:hAnsi="Garamond"/>
                <w:position w:val="-10"/>
                <w:lang w:val="en-GB" w:eastAsia="ru-RU"/>
              </w:rPr>
              <w:object w:dxaOrig="780" w:dyaOrig="360" w14:anchorId="010BD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9.5pt" o:ole="">
                  <v:imagedata r:id="rId8" o:title=""/>
                </v:shape>
                <o:OLEObject Type="Embed" ProgID="Equation.3" ShapeID="_x0000_i1025" DrawAspect="Content" ObjectID="_1685917563" r:id="rId9"/>
              </w:object>
            </w:r>
            <w:r w:rsidRPr="000B0C3F">
              <w:rPr>
                <w:rFonts w:ascii="Garamond" w:hAnsi="Garamond"/>
                <w:lang w:eastAsia="ru-RU"/>
              </w:rPr>
              <w:t xml:space="preserve"> (руб./т) определяется исходя из понесенных затрат на уголь (с учетом затрат на транспортировку угля)</w:t>
            </w:r>
            <w:r w:rsidRPr="000B0C3F">
              <w:rPr>
                <w:rFonts w:ascii="Garamond" w:hAnsi="Garamond"/>
                <w:color w:val="000000"/>
              </w:rPr>
              <w:t>, используемый станцией, к которой относится объект генерации, для выработки электрической энергии. Для определения стоимости угля до 1-го числа месяца, указанного в распоряжении Правительства Российской Федерации от 20 октября 2015 года № 2098-р, поставщик предоставляет в СР заключенный договор на поставку угля и уведомление, которое должно содержать следующую информацию:</w:t>
            </w:r>
          </w:p>
          <w:p w14:paraId="743A507F" w14:textId="77777777" w:rsidR="00D614BA" w:rsidRPr="000B0C3F" w:rsidRDefault="00D614BA" w:rsidP="00D614BA">
            <w:pPr>
              <w:pStyle w:val="subclauseindent"/>
              <w:numPr>
                <w:ilvl w:val="0"/>
                <w:numId w:val="26"/>
              </w:numPr>
              <w:tabs>
                <w:tab w:val="left" w:pos="955"/>
              </w:tabs>
              <w:ind w:left="0" w:firstLine="603"/>
              <w:rPr>
                <w:rFonts w:ascii="Garamond" w:hAnsi="Garamond"/>
                <w:color w:val="000000"/>
                <w:szCs w:val="22"/>
                <w:lang w:val="ru-RU"/>
              </w:rPr>
            </w:pPr>
            <w:r w:rsidRPr="000B0C3F">
              <w:rPr>
                <w:rFonts w:ascii="Garamond" w:hAnsi="Garamond"/>
                <w:color w:val="000000"/>
                <w:szCs w:val="22"/>
                <w:lang w:val="ru-RU"/>
              </w:rPr>
              <w:t>наименование объекта, в отношении которого подается уведомление;</w:t>
            </w:r>
          </w:p>
          <w:p w14:paraId="7C2F1616" w14:textId="77777777" w:rsidR="00D614BA" w:rsidRPr="000B0C3F" w:rsidRDefault="00D614BA" w:rsidP="00D614BA">
            <w:pPr>
              <w:pStyle w:val="subclauseindent"/>
              <w:numPr>
                <w:ilvl w:val="0"/>
                <w:numId w:val="26"/>
              </w:numPr>
              <w:tabs>
                <w:tab w:val="left" w:pos="955"/>
              </w:tabs>
              <w:ind w:left="0" w:firstLine="603"/>
              <w:rPr>
                <w:rFonts w:ascii="Garamond" w:hAnsi="Garamond"/>
                <w:color w:val="000000"/>
                <w:szCs w:val="22"/>
                <w:lang w:val="ru-RU"/>
              </w:rPr>
            </w:pPr>
            <w:r w:rsidRPr="000B0C3F">
              <w:rPr>
                <w:rFonts w:ascii="Garamond" w:hAnsi="Garamond"/>
                <w:color w:val="000000"/>
                <w:szCs w:val="22"/>
                <w:lang w:val="ru-RU"/>
              </w:rPr>
              <w:t>значение базовой калорийности поставляемого угля;</w:t>
            </w:r>
          </w:p>
          <w:p w14:paraId="356F573C" w14:textId="77777777" w:rsidR="00D614BA" w:rsidRPr="000B0C3F" w:rsidRDefault="00D614BA" w:rsidP="00D614BA">
            <w:pPr>
              <w:pStyle w:val="subclauseindent"/>
              <w:numPr>
                <w:ilvl w:val="0"/>
                <w:numId w:val="26"/>
              </w:numPr>
              <w:tabs>
                <w:tab w:val="left" w:pos="955"/>
              </w:tabs>
              <w:ind w:left="0" w:firstLine="603"/>
              <w:rPr>
                <w:rFonts w:ascii="Garamond" w:hAnsi="Garamond"/>
                <w:color w:val="000000"/>
                <w:szCs w:val="22"/>
                <w:lang w:val="ru-RU"/>
              </w:rPr>
            </w:pPr>
            <w:r w:rsidRPr="000B0C3F">
              <w:rPr>
                <w:rFonts w:ascii="Garamond" w:hAnsi="Garamond"/>
                <w:color w:val="000000"/>
                <w:szCs w:val="22"/>
                <w:lang w:val="ru-RU"/>
              </w:rPr>
              <w:t>стоимость угля в рублях за одну тонну (</w:t>
            </w:r>
            <w:r w:rsidRPr="000B0C3F">
              <w:rPr>
                <w:rFonts w:ascii="Garamond" w:hAnsi="Garamond"/>
                <w:color w:val="000000"/>
                <w:szCs w:val="22"/>
                <w:highlight w:val="yellow"/>
                <w:lang w:val="ru-RU"/>
              </w:rPr>
              <w:t>без учета</w:t>
            </w:r>
            <w:r w:rsidRPr="000B0C3F">
              <w:rPr>
                <w:rFonts w:ascii="Garamond" w:hAnsi="Garamond"/>
                <w:color w:val="000000"/>
                <w:szCs w:val="22"/>
                <w:lang w:val="ru-RU"/>
              </w:rPr>
              <w:t xml:space="preserve"> стоимости транспортировки);</w:t>
            </w:r>
          </w:p>
          <w:p w14:paraId="0B725B69" w14:textId="77777777" w:rsidR="00D614BA" w:rsidRPr="000B0C3F" w:rsidRDefault="00D614BA" w:rsidP="00D614BA">
            <w:pPr>
              <w:pStyle w:val="subclauseindent"/>
              <w:numPr>
                <w:ilvl w:val="0"/>
                <w:numId w:val="26"/>
              </w:numPr>
              <w:tabs>
                <w:tab w:val="left" w:pos="955"/>
              </w:tabs>
              <w:ind w:left="0" w:firstLine="603"/>
              <w:rPr>
                <w:rFonts w:ascii="Garamond" w:hAnsi="Garamond"/>
                <w:color w:val="000000"/>
                <w:szCs w:val="22"/>
                <w:highlight w:val="yellow"/>
                <w:lang w:val="ru-RU"/>
              </w:rPr>
            </w:pPr>
            <w:r w:rsidRPr="000B0C3F">
              <w:rPr>
                <w:rFonts w:ascii="Garamond" w:hAnsi="Garamond"/>
                <w:color w:val="000000"/>
                <w:szCs w:val="22"/>
                <w:highlight w:val="yellow"/>
                <w:lang w:val="ru-RU"/>
              </w:rPr>
              <w:t>стоимость транспортировки в рублях за одну тонну;</w:t>
            </w:r>
          </w:p>
          <w:p w14:paraId="3D2990FA" w14:textId="77777777" w:rsidR="00D614BA" w:rsidRPr="000B0C3F" w:rsidRDefault="00D614BA" w:rsidP="00D614BA">
            <w:pPr>
              <w:pStyle w:val="subclauseindent"/>
              <w:numPr>
                <w:ilvl w:val="0"/>
                <w:numId w:val="26"/>
              </w:numPr>
              <w:tabs>
                <w:tab w:val="left" w:pos="955"/>
              </w:tabs>
              <w:ind w:left="0" w:firstLine="603"/>
              <w:rPr>
                <w:rFonts w:ascii="Garamond" w:hAnsi="Garamond"/>
                <w:color w:val="000000"/>
                <w:szCs w:val="22"/>
                <w:lang w:val="ru-RU"/>
              </w:rPr>
            </w:pPr>
            <w:r w:rsidRPr="000B0C3F">
              <w:rPr>
                <w:rFonts w:ascii="Garamond" w:hAnsi="Garamond"/>
                <w:color w:val="000000"/>
                <w:szCs w:val="22"/>
                <w:lang w:val="ru-RU"/>
              </w:rPr>
              <w:t>количество поставляемого по договору топлива в тоннах;</w:t>
            </w:r>
          </w:p>
          <w:p w14:paraId="7EABABBF" w14:textId="77777777" w:rsidR="00D614BA" w:rsidRPr="000B0C3F" w:rsidRDefault="00D614BA" w:rsidP="00D614BA">
            <w:pPr>
              <w:pStyle w:val="subclauseindent"/>
              <w:numPr>
                <w:ilvl w:val="0"/>
                <w:numId w:val="26"/>
              </w:numPr>
              <w:tabs>
                <w:tab w:val="left" w:pos="955"/>
              </w:tabs>
              <w:ind w:left="0" w:firstLine="603"/>
              <w:rPr>
                <w:rFonts w:ascii="Garamond" w:hAnsi="Garamond"/>
                <w:color w:val="000000"/>
                <w:szCs w:val="22"/>
                <w:lang w:val="ru-RU"/>
              </w:rPr>
            </w:pPr>
            <w:r w:rsidRPr="000B0C3F">
              <w:rPr>
                <w:rFonts w:ascii="Garamond" w:hAnsi="Garamond"/>
                <w:color w:val="000000"/>
                <w:szCs w:val="22"/>
                <w:lang w:val="ru-RU"/>
              </w:rPr>
              <w:t>период, в течение которого будет использоваться объем топлива, указанный в уведомлении.</w:t>
            </w:r>
          </w:p>
          <w:p w14:paraId="1AE8B1EE" w14:textId="77777777" w:rsidR="00D614BA" w:rsidRPr="000B0C3F" w:rsidRDefault="00D614BA" w:rsidP="00217F30">
            <w:pPr>
              <w:spacing w:before="120" w:after="120"/>
              <w:ind w:firstLine="603"/>
              <w:jc w:val="both"/>
              <w:rPr>
                <w:rFonts w:ascii="Garamond" w:hAnsi="Garamond"/>
                <w:color w:val="000000"/>
                <w:sz w:val="22"/>
                <w:szCs w:val="22"/>
              </w:rPr>
            </w:pPr>
            <w:r w:rsidRPr="000B0C3F">
              <w:rPr>
                <w:rFonts w:ascii="Garamond" w:hAnsi="Garamond"/>
                <w:color w:val="000000"/>
                <w:sz w:val="22"/>
                <w:szCs w:val="22"/>
              </w:rPr>
              <w:t xml:space="preserve">СР </w:t>
            </w:r>
            <w:r w:rsidRPr="000B0C3F">
              <w:rPr>
                <w:rFonts w:ascii="Garamond" w:hAnsi="Garamond" w:cs="Garamond"/>
                <w:color w:val="000000"/>
                <w:sz w:val="22"/>
                <w:szCs w:val="22"/>
              </w:rPr>
              <w:t>вправе запросить у поставщика дополнительные сведения (документы) для подтверждения значения данных, которые представлены в уведомлении.</w:t>
            </w:r>
            <w:r w:rsidRPr="000B0C3F">
              <w:rPr>
                <w:rFonts w:ascii="Garamond" w:hAnsi="Garamond"/>
                <w:color w:val="000000"/>
                <w:sz w:val="22"/>
                <w:szCs w:val="22"/>
              </w:rPr>
              <w:t xml:space="preserve"> </w:t>
            </w:r>
          </w:p>
          <w:p w14:paraId="6BFEAE88" w14:textId="77777777" w:rsidR="00D614BA" w:rsidRPr="000B0C3F" w:rsidRDefault="00D614BA" w:rsidP="00217F30">
            <w:pPr>
              <w:spacing w:before="120" w:after="120"/>
              <w:ind w:firstLine="603"/>
              <w:jc w:val="both"/>
              <w:rPr>
                <w:rFonts w:ascii="Garamond" w:hAnsi="Garamond"/>
                <w:color w:val="000000"/>
                <w:sz w:val="22"/>
                <w:szCs w:val="22"/>
              </w:rPr>
            </w:pPr>
            <w:r w:rsidRPr="000B0C3F">
              <w:rPr>
                <w:rFonts w:ascii="Garamond" w:hAnsi="Garamond"/>
                <w:color w:val="000000"/>
                <w:sz w:val="22"/>
                <w:szCs w:val="22"/>
              </w:rPr>
              <w:t xml:space="preserve">Не позднее чем за </w:t>
            </w:r>
            <w:r w:rsidRPr="000B0C3F">
              <w:rPr>
                <w:rFonts w:ascii="Garamond" w:hAnsi="Garamond"/>
                <w:color w:val="000000"/>
                <w:sz w:val="22"/>
                <w:szCs w:val="22"/>
                <w:highlight w:val="yellow"/>
              </w:rPr>
              <w:t>7 (семь)</w:t>
            </w:r>
            <w:r w:rsidRPr="000B0C3F">
              <w:rPr>
                <w:rFonts w:ascii="Garamond" w:hAnsi="Garamond"/>
                <w:color w:val="000000"/>
                <w:sz w:val="22"/>
                <w:szCs w:val="22"/>
              </w:rPr>
              <w:t xml:space="preserve"> рабочи</w:t>
            </w:r>
            <w:r w:rsidRPr="000B0C3F">
              <w:rPr>
                <w:rFonts w:ascii="Garamond" w:hAnsi="Garamond"/>
                <w:color w:val="000000"/>
                <w:sz w:val="22"/>
                <w:szCs w:val="22"/>
                <w:highlight w:val="yellow"/>
              </w:rPr>
              <w:t>х</w:t>
            </w:r>
            <w:r w:rsidRPr="000B0C3F">
              <w:rPr>
                <w:rFonts w:ascii="Garamond" w:hAnsi="Garamond"/>
                <w:color w:val="000000"/>
                <w:sz w:val="22"/>
                <w:szCs w:val="22"/>
              </w:rPr>
              <w:t xml:space="preserve"> </w:t>
            </w:r>
            <w:r w:rsidRPr="000B0C3F">
              <w:rPr>
                <w:rFonts w:ascii="Garamond" w:hAnsi="Garamond"/>
                <w:color w:val="000000"/>
                <w:sz w:val="22"/>
                <w:szCs w:val="22"/>
                <w:highlight w:val="yellow"/>
              </w:rPr>
              <w:t>дней</w:t>
            </w:r>
            <w:r w:rsidRPr="000B0C3F">
              <w:rPr>
                <w:rFonts w:ascii="Garamond" w:hAnsi="Garamond"/>
                <w:color w:val="000000"/>
                <w:sz w:val="22"/>
                <w:szCs w:val="22"/>
              </w:rPr>
              <w:t xml:space="preserve"> до срока окончания периода, указанного в уведомлении, либо в случае, если до истечения </w:t>
            </w:r>
            <w:r w:rsidRPr="000B0C3F">
              <w:rPr>
                <w:rFonts w:ascii="Garamond" w:hAnsi="Garamond"/>
                <w:color w:val="000000"/>
                <w:sz w:val="22"/>
                <w:szCs w:val="22"/>
              </w:rPr>
              <w:lastRenderedPageBreak/>
              <w:t xml:space="preserve">периода, указанного в уведомлении, поставщиком заключен новый договор на поставку угля, поставщик обязан предоставить в СР новый договор или дополнительное соглашение к договору на поставку угля и новое уведомление. </w:t>
            </w:r>
          </w:p>
          <w:p w14:paraId="29D6DBC3" w14:textId="15CBA842" w:rsidR="00D614BA" w:rsidRPr="00625EEE" w:rsidRDefault="00D614BA" w:rsidP="00625EEE">
            <w:pPr>
              <w:spacing w:before="120" w:after="120"/>
              <w:ind w:firstLine="603"/>
              <w:jc w:val="both"/>
              <w:rPr>
                <w:rFonts w:ascii="Garamond" w:hAnsi="Garamond"/>
                <w:color w:val="000000"/>
                <w:sz w:val="22"/>
                <w:szCs w:val="22"/>
              </w:rPr>
            </w:pPr>
            <w:r w:rsidRPr="000B0C3F">
              <w:rPr>
                <w:rFonts w:ascii="Garamond" w:hAnsi="Garamond"/>
                <w:color w:val="000000"/>
                <w:sz w:val="22"/>
                <w:szCs w:val="22"/>
              </w:rPr>
              <w:t>…</w:t>
            </w:r>
          </w:p>
        </w:tc>
        <w:tc>
          <w:tcPr>
            <w:tcW w:w="7513" w:type="dxa"/>
          </w:tcPr>
          <w:p w14:paraId="32B9A221" w14:textId="16CA66F3" w:rsidR="00D614BA" w:rsidRPr="000B0C3F" w:rsidRDefault="00D614BA" w:rsidP="00D614BA">
            <w:pPr>
              <w:pStyle w:val="14"/>
              <w:tabs>
                <w:tab w:val="left" w:pos="1260"/>
              </w:tabs>
              <w:spacing w:before="120" w:after="120" w:line="240" w:lineRule="auto"/>
              <w:ind w:left="0" w:firstLine="600"/>
              <w:jc w:val="both"/>
              <w:rPr>
                <w:rFonts w:ascii="Garamond" w:hAnsi="Garamond"/>
                <w:lang w:eastAsia="ru-RU"/>
              </w:rPr>
            </w:pPr>
            <w:r w:rsidRPr="000B0C3F">
              <w:rPr>
                <w:rFonts w:ascii="Garamond" w:hAnsi="Garamond"/>
                <w:color w:val="000000"/>
              </w:rPr>
              <w:lastRenderedPageBreak/>
              <w:t xml:space="preserve">1.2.2. Для объекта, фактическим основным видом топлива которого является уголь, </w:t>
            </w:r>
            <w:r w:rsidRPr="000B0C3F">
              <w:rPr>
                <w:rFonts w:ascii="Garamond" w:eastAsia="Calibri" w:hAnsi="Garamond"/>
                <w:position w:val="-10"/>
                <w:lang w:val="en-GB" w:eastAsia="ru-RU"/>
              </w:rPr>
              <w:object w:dxaOrig="780" w:dyaOrig="360" w14:anchorId="3F148C0E">
                <v:shape id="_x0000_i1026" type="#_x0000_t75" style="width:37.5pt;height:19.5pt" o:ole="">
                  <v:imagedata r:id="rId8" o:title=""/>
                </v:shape>
                <o:OLEObject Type="Embed" ProgID="Equation.3" ShapeID="_x0000_i1026" DrawAspect="Content" ObjectID="_1685917564" r:id="rId10"/>
              </w:object>
            </w:r>
            <w:r w:rsidRPr="000B0C3F">
              <w:rPr>
                <w:rFonts w:ascii="Garamond" w:hAnsi="Garamond"/>
                <w:lang w:eastAsia="ru-RU"/>
              </w:rPr>
              <w:t xml:space="preserve"> (руб./т) определяется исходя из понесенных затрат на уголь (с учетом затрат на транспортировку угля)</w:t>
            </w:r>
            <w:r w:rsidRPr="000B0C3F">
              <w:rPr>
                <w:rFonts w:ascii="Garamond" w:hAnsi="Garamond"/>
                <w:color w:val="000000"/>
              </w:rPr>
              <w:t>, используемый станцией, к которой относится объект генерации, для выработки электрической энергии. Для определения стоимости угля до 1-го числа месяца, указанного в распоряжении Правительства Российской Федерации от 20 октября 2015 года № 2098-р, поставщик предоставляет в СР заключенный договор на поставку угля и уведомление, которое должно содержать следующую информацию:</w:t>
            </w:r>
          </w:p>
          <w:p w14:paraId="168DA11C" w14:textId="77777777" w:rsidR="00D614BA" w:rsidRPr="000B0C3F" w:rsidRDefault="00D614BA" w:rsidP="00D614BA">
            <w:pPr>
              <w:pStyle w:val="subclauseindent"/>
              <w:numPr>
                <w:ilvl w:val="0"/>
                <w:numId w:val="27"/>
              </w:numPr>
              <w:tabs>
                <w:tab w:val="left" w:pos="884"/>
              </w:tabs>
              <w:ind w:hanging="468"/>
              <w:rPr>
                <w:rFonts w:ascii="Garamond" w:hAnsi="Garamond"/>
                <w:color w:val="000000"/>
                <w:szCs w:val="22"/>
                <w:lang w:val="ru-RU"/>
              </w:rPr>
            </w:pPr>
            <w:r w:rsidRPr="000B0C3F">
              <w:rPr>
                <w:rFonts w:ascii="Garamond" w:hAnsi="Garamond"/>
                <w:color w:val="000000"/>
                <w:szCs w:val="22"/>
                <w:lang w:val="ru-RU"/>
              </w:rPr>
              <w:t>наименование объекта, в отношении которого подается уведомление;</w:t>
            </w:r>
          </w:p>
          <w:p w14:paraId="526A6FD6" w14:textId="77777777" w:rsidR="00D614BA" w:rsidRPr="000B0C3F" w:rsidRDefault="00D614BA" w:rsidP="00D614BA">
            <w:pPr>
              <w:pStyle w:val="subclauseindent"/>
              <w:numPr>
                <w:ilvl w:val="0"/>
                <w:numId w:val="27"/>
              </w:numPr>
              <w:tabs>
                <w:tab w:val="left" w:pos="955"/>
              </w:tabs>
              <w:ind w:left="0" w:firstLine="603"/>
              <w:rPr>
                <w:rFonts w:ascii="Garamond" w:hAnsi="Garamond"/>
                <w:color w:val="000000"/>
                <w:szCs w:val="22"/>
                <w:lang w:val="ru-RU"/>
              </w:rPr>
            </w:pPr>
            <w:r w:rsidRPr="000B0C3F">
              <w:rPr>
                <w:rFonts w:ascii="Garamond" w:hAnsi="Garamond"/>
                <w:color w:val="000000"/>
                <w:szCs w:val="22"/>
                <w:lang w:val="ru-RU"/>
              </w:rPr>
              <w:t>значение базовой калорийности поставляемого угля;</w:t>
            </w:r>
          </w:p>
          <w:p w14:paraId="58513537" w14:textId="77777777" w:rsidR="00D614BA" w:rsidRPr="000B0C3F" w:rsidRDefault="00D614BA" w:rsidP="00D614BA">
            <w:pPr>
              <w:pStyle w:val="subclauseindent"/>
              <w:numPr>
                <w:ilvl w:val="0"/>
                <w:numId w:val="27"/>
              </w:numPr>
              <w:tabs>
                <w:tab w:val="left" w:pos="955"/>
              </w:tabs>
              <w:ind w:left="0" w:firstLine="603"/>
              <w:rPr>
                <w:rFonts w:ascii="Garamond" w:hAnsi="Garamond"/>
                <w:color w:val="000000"/>
                <w:szCs w:val="22"/>
                <w:lang w:val="ru-RU"/>
              </w:rPr>
            </w:pPr>
            <w:r w:rsidRPr="000B0C3F">
              <w:rPr>
                <w:rFonts w:ascii="Garamond" w:hAnsi="Garamond"/>
                <w:color w:val="000000"/>
                <w:szCs w:val="22"/>
                <w:lang w:val="ru-RU"/>
              </w:rPr>
              <w:t>стоимость угля в рублях за одну тонну (</w:t>
            </w:r>
            <w:r w:rsidRPr="000B0C3F">
              <w:rPr>
                <w:rFonts w:ascii="Garamond" w:hAnsi="Garamond"/>
                <w:color w:val="000000"/>
                <w:szCs w:val="22"/>
                <w:highlight w:val="yellow"/>
                <w:lang w:val="ru-RU"/>
              </w:rPr>
              <w:t>с учетом</w:t>
            </w:r>
            <w:r w:rsidRPr="000B0C3F">
              <w:rPr>
                <w:rFonts w:ascii="Garamond" w:hAnsi="Garamond"/>
                <w:color w:val="000000"/>
                <w:szCs w:val="22"/>
                <w:lang w:val="ru-RU"/>
              </w:rPr>
              <w:t xml:space="preserve"> стоимости транспортировки);</w:t>
            </w:r>
          </w:p>
          <w:p w14:paraId="3E735BF8" w14:textId="77777777" w:rsidR="00D614BA" w:rsidRPr="000B0C3F" w:rsidRDefault="00D614BA" w:rsidP="00D614BA">
            <w:pPr>
              <w:pStyle w:val="subclauseindent"/>
              <w:numPr>
                <w:ilvl w:val="0"/>
                <w:numId w:val="27"/>
              </w:numPr>
              <w:tabs>
                <w:tab w:val="left" w:pos="955"/>
              </w:tabs>
              <w:ind w:left="0" w:firstLine="603"/>
              <w:rPr>
                <w:rFonts w:ascii="Garamond" w:hAnsi="Garamond"/>
                <w:color w:val="000000"/>
                <w:szCs w:val="22"/>
                <w:lang w:val="ru-RU"/>
              </w:rPr>
            </w:pPr>
            <w:r w:rsidRPr="000B0C3F">
              <w:rPr>
                <w:rFonts w:ascii="Garamond" w:hAnsi="Garamond"/>
                <w:color w:val="000000"/>
                <w:szCs w:val="22"/>
                <w:lang w:val="ru-RU"/>
              </w:rPr>
              <w:t>количество поставляемого по договору топлива в тоннах;</w:t>
            </w:r>
          </w:p>
          <w:p w14:paraId="6A9BFC87" w14:textId="77777777" w:rsidR="00D614BA" w:rsidRPr="000B0C3F" w:rsidRDefault="00D614BA" w:rsidP="00D614BA">
            <w:pPr>
              <w:pStyle w:val="subclauseindent"/>
              <w:numPr>
                <w:ilvl w:val="0"/>
                <w:numId w:val="27"/>
              </w:numPr>
              <w:tabs>
                <w:tab w:val="left" w:pos="955"/>
              </w:tabs>
              <w:ind w:left="0" w:firstLine="603"/>
              <w:rPr>
                <w:rFonts w:ascii="Garamond" w:hAnsi="Garamond"/>
                <w:color w:val="000000"/>
                <w:szCs w:val="22"/>
                <w:lang w:val="ru-RU"/>
              </w:rPr>
            </w:pPr>
            <w:r w:rsidRPr="000B0C3F">
              <w:rPr>
                <w:rFonts w:ascii="Garamond" w:hAnsi="Garamond"/>
                <w:color w:val="000000"/>
                <w:szCs w:val="22"/>
                <w:lang w:val="ru-RU"/>
              </w:rPr>
              <w:t>период, в течение которого будет использоваться объем топлива, указанный в уведомлении.</w:t>
            </w:r>
          </w:p>
          <w:p w14:paraId="74E8213A" w14:textId="77777777" w:rsidR="00D614BA" w:rsidRPr="000B0C3F" w:rsidRDefault="00D614BA" w:rsidP="00217F30">
            <w:pPr>
              <w:spacing w:before="120" w:after="120"/>
              <w:ind w:firstLine="603"/>
              <w:jc w:val="both"/>
              <w:rPr>
                <w:rFonts w:ascii="Garamond" w:hAnsi="Garamond"/>
                <w:color w:val="000000"/>
                <w:sz w:val="22"/>
                <w:szCs w:val="22"/>
              </w:rPr>
            </w:pPr>
            <w:r w:rsidRPr="000B0C3F">
              <w:rPr>
                <w:rFonts w:ascii="Garamond" w:hAnsi="Garamond"/>
                <w:color w:val="000000"/>
                <w:sz w:val="22"/>
                <w:szCs w:val="22"/>
              </w:rPr>
              <w:t xml:space="preserve">СР </w:t>
            </w:r>
            <w:r w:rsidRPr="000B0C3F">
              <w:rPr>
                <w:rFonts w:ascii="Garamond" w:hAnsi="Garamond" w:cs="Garamond"/>
                <w:color w:val="000000"/>
                <w:sz w:val="22"/>
                <w:szCs w:val="22"/>
              </w:rPr>
              <w:t>вправе запросить у поставщика дополнительные сведения (документы) для подтверждения значения данных, которые представлены в уведомлении.</w:t>
            </w:r>
            <w:r w:rsidRPr="000B0C3F">
              <w:rPr>
                <w:rFonts w:ascii="Garamond" w:hAnsi="Garamond"/>
                <w:color w:val="000000"/>
                <w:sz w:val="22"/>
                <w:szCs w:val="22"/>
              </w:rPr>
              <w:t xml:space="preserve"> </w:t>
            </w:r>
          </w:p>
          <w:p w14:paraId="084FAF07" w14:textId="77777777" w:rsidR="00D614BA" w:rsidRPr="000B0C3F" w:rsidRDefault="00D614BA" w:rsidP="00217F30">
            <w:pPr>
              <w:spacing w:before="120" w:after="120"/>
              <w:ind w:firstLine="603"/>
              <w:jc w:val="both"/>
              <w:rPr>
                <w:rFonts w:ascii="Garamond" w:hAnsi="Garamond"/>
                <w:color w:val="000000"/>
                <w:sz w:val="22"/>
                <w:szCs w:val="22"/>
              </w:rPr>
            </w:pPr>
            <w:r w:rsidRPr="000B0C3F">
              <w:rPr>
                <w:rFonts w:ascii="Garamond" w:hAnsi="Garamond"/>
                <w:color w:val="000000"/>
                <w:sz w:val="22"/>
                <w:szCs w:val="22"/>
              </w:rPr>
              <w:t xml:space="preserve">Не позднее чем за </w:t>
            </w:r>
            <w:r w:rsidRPr="000B0C3F">
              <w:rPr>
                <w:rFonts w:ascii="Garamond" w:hAnsi="Garamond"/>
                <w:color w:val="000000"/>
                <w:sz w:val="22"/>
                <w:szCs w:val="22"/>
                <w:highlight w:val="yellow"/>
              </w:rPr>
              <w:t>1 (один)</w:t>
            </w:r>
            <w:r w:rsidRPr="000B0C3F">
              <w:rPr>
                <w:rFonts w:ascii="Garamond" w:hAnsi="Garamond"/>
                <w:color w:val="000000"/>
                <w:sz w:val="22"/>
                <w:szCs w:val="22"/>
              </w:rPr>
              <w:t xml:space="preserve"> рабочи</w:t>
            </w:r>
            <w:r w:rsidRPr="000B0C3F">
              <w:rPr>
                <w:rFonts w:ascii="Garamond" w:hAnsi="Garamond"/>
                <w:color w:val="000000"/>
                <w:sz w:val="22"/>
                <w:szCs w:val="22"/>
                <w:highlight w:val="yellow"/>
              </w:rPr>
              <w:t>й</w:t>
            </w:r>
            <w:r w:rsidRPr="000B0C3F">
              <w:rPr>
                <w:rFonts w:ascii="Garamond" w:hAnsi="Garamond"/>
                <w:color w:val="000000"/>
                <w:sz w:val="22"/>
                <w:szCs w:val="22"/>
              </w:rPr>
              <w:t xml:space="preserve"> </w:t>
            </w:r>
            <w:r w:rsidRPr="000B0C3F">
              <w:rPr>
                <w:rFonts w:ascii="Garamond" w:hAnsi="Garamond"/>
                <w:color w:val="000000"/>
                <w:sz w:val="22"/>
                <w:szCs w:val="22"/>
                <w:highlight w:val="yellow"/>
              </w:rPr>
              <w:t>день</w:t>
            </w:r>
            <w:r w:rsidRPr="000B0C3F">
              <w:rPr>
                <w:rFonts w:ascii="Garamond" w:hAnsi="Garamond"/>
                <w:color w:val="000000"/>
                <w:sz w:val="22"/>
                <w:szCs w:val="22"/>
              </w:rPr>
              <w:t xml:space="preserve"> до срока окончания периода, указанного в уведомлении, либо в случае, если до истечения периода, указанного в уведомлении, поставщиком заключен новый договор на поставку угля, поставщик обязан предоставить в СР новый договор или дополнительное соглашение к договору на поставку угля и новое уведомление. </w:t>
            </w:r>
          </w:p>
          <w:p w14:paraId="73FA43E1" w14:textId="77777777" w:rsidR="00D614BA" w:rsidRPr="000B0C3F" w:rsidRDefault="00D614BA" w:rsidP="00217F30">
            <w:pPr>
              <w:spacing w:before="120" w:after="120"/>
              <w:ind w:firstLine="603"/>
              <w:jc w:val="both"/>
              <w:rPr>
                <w:rFonts w:ascii="Garamond" w:hAnsi="Garamond"/>
                <w:color w:val="000000"/>
                <w:sz w:val="22"/>
                <w:szCs w:val="22"/>
              </w:rPr>
            </w:pPr>
            <w:r w:rsidRPr="000B0C3F">
              <w:rPr>
                <w:rFonts w:ascii="Garamond" w:hAnsi="Garamond"/>
                <w:color w:val="000000"/>
                <w:sz w:val="22"/>
                <w:szCs w:val="22"/>
                <w:highlight w:val="yellow"/>
              </w:rPr>
              <w:lastRenderedPageBreak/>
              <w:t>В отношении уведомления, направленного поставщиком в июне 2021 года, поставщик вправе направить актуализированное уведомление с учетом суммарной стоимости угля в рублях за одну тонну и транспортировки не позднее 30 июня 2021 года.</w:t>
            </w:r>
          </w:p>
          <w:p w14:paraId="630B129C" w14:textId="3239155A" w:rsidR="00D614BA" w:rsidRPr="000B0C3F" w:rsidRDefault="00D614BA" w:rsidP="00D614BA">
            <w:pPr>
              <w:spacing w:before="120" w:after="120"/>
              <w:ind w:firstLine="459"/>
              <w:jc w:val="both"/>
              <w:rPr>
                <w:rFonts w:ascii="Garamond" w:hAnsi="Garamond" w:cs="Garamond"/>
                <w:sz w:val="22"/>
                <w:szCs w:val="22"/>
                <w:lang w:eastAsia="ar-SA"/>
              </w:rPr>
            </w:pPr>
            <w:r w:rsidRPr="000B0C3F">
              <w:rPr>
                <w:rFonts w:ascii="Garamond" w:hAnsi="Garamond"/>
                <w:color w:val="000000"/>
                <w:sz w:val="22"/>
                <w:szCs w:val="22"/>
              </w:rPr>
              <w:t>…</w:t>
            </w:r>
          </w:p>
        </w:tc>
      </w:tr>
    </w:tbl>
    <w:p w14:paraId="18705CCB" w14:textId="4102AE23" w:rsidR="00D614BA" w:rsidRDefault="00D614BA">
      <w:pPr>
        <w:rPr>
          <w:rFonts w:ascii="Garamond" w:hAnsi="Garamond" w:cs="Garamond"/>
          <w:b/>
          <w:bCs/>
        </w:rPr>
      </w:pPr>
    </w:p>
    <w:p w14:paraId="25AC8CE8" w14:textId="2F3A5CA1" w:rsidR="003F59E7" w:rsidRPr="00716FA9" w:rsidRDefault="00A92586" w:rsidP="003F59E7">
      <w:pPr>
        <w:tabs>
          <w:tab w:val="left" w:pos="709"/>
        </w:tabs>
        <w:rPr>
          <w:rFonts w:ascii="Garamond" w:hAnsi="Garamond"/>
          <w:b/>
          <w:sz w:val="26"/>
          <w:szCs w:val="26"/>
        </w:rPr>
      </w:pPr>
      <w:r w:rsidRPr="00A50C44">
        <w:rPr>
          <w:rFonts w:ascii="Garamond" w:hAnsi="Garamond"/>
          <w:b/>
          <w:sz w:val="26"/>
          <w:szCs w:val="26"/>
        </w:rPr>
        <w:t xml:space="preserve">Предложения по изменениям и дополнениям в </w:t>
      </w:r>
      <w:r w:rsidRPr="009F6818">
        <w:rPr>
          <w:rFonts w:ascii="Garamond" w:hAnsi="Garamond"/>
          <w:b/>
          <w:sz w:val="26"/>
          <w:szCs w:val="26"/>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A50C44">
        <w:rPr>
          <w:rFonts w:ascii="Garamond" w:hAnsi="Garamond"/>
          <w:b/>
          <w:sz w:val="26"/>
          <w:szCs w:val="26"/>
        </w:rPr>
        <w:t xml:space="preserve">(Приложение № </w:t>
      </w:r>
      <w:r>
        <w:rPr>
          <w:rFonts w:ascii="Garamond" w:hAnsi="Garamond"/>
          <w:b/>
          <w:sz w:val="26"/>
          <w:szCs w:val="26"/>
        </w:rPr>
        <w:t>27 к Договору о </w:t>
      </w:r>
      <w:r w:rsidRPr="00A50C44">
        <w:rPr>
          <w:rFonts w:ascii="Garamond" w:hAnsi="Garamond"/>
          <w:b/>
          <w:sz w:val="26"/>
          <w:szCs w:val="26"/>
        </w:rPr>
        <w:t>прис</w:t>
      </w:r>
      <w:r w:rsidR="00ED544D">
        <w:rPr>
          <w:rFonts w:ascii="Garamond" w:hAnsi="Garamond"/>
          <w:b/>
          <w:sz w:val="26"/>
          <w:szCs w:val="26"/>
        </w:rPr>
        <w:t>оединении к </w:t>
      </w:r>
      <w:r w:rsidRPr="00A50C44">
        <w:rPr>
          <w:rFonts w:ascii="Garamond" w:hAnsi="Garamond"/>
          <w:b/>
          <w:sz w:val="26"/>
          <w:szCs w:val="26"/>
        </w:rPr>
        <w:t>торговой системе оптового рынка)</w:t>
      </w:r>
    </w:p>
    <w:p w14:paraId="67A65C99" w14:textId="77777777" w:rsidR="003F59E7" w:rsidRDefault="003F59E7" w:rsidP="003F59E7"/>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6739"/>
        <w:gridCol w:w="7229"/>
      </w:tblGrid>
      <w:tr w:rsidR="003F59E7" w:rsidRPr="00BA21E6" w14:paraId="4237E37E" w14:textId="77777777" w:rsidTr="00ED544D">
        <w:tc>
          <w:tcPr>
            <w:tcW w:w="1048" w:type="dxa"/>
            <w:tcMar>
              <w:top w:w="0" w:type="dxa"/>
              <w:left w:w="108" w:type="dxa"/>
              <w:bottom w:w="0" w:type="dxa"/>
              <w:right w:w="108" w:type="dxa"/>
            </w:tcMar>
            <w:hideMark/>
          </w:tcPr>
          <w:p w14:paraId="743B3BE3" w14:textId="77777777" w:rsidR="003F59E7" w:rsidRPr="00BA21E6" w:rsidRDefault="003F59E7" w:rsidP="003F59E7">
            <w:pPr>
              <w:jc w:val="center"/>
              <w:rPr>
                <w:rFonts w:ascii="Garamond" w:hAnsi="Garamond"/>
                <w:b/>
                <w:bCs/>
                <w:sz w:val="22"/>
                <w:szCs w:val="22"/>
              </w:rPr>
            </w:pPr>
            <w:r w:rsidRPr="00BA21E6">
              <w:rPr>
                <w:rFonts w:ascii="Garamond" w:hAnsi="Garamond"/>
                <w:b/>
                <w:bCs/>
                <w:sz w:val="22"/>
                <w:szCs w:val="22"/>
              </w:rPr>
              <w:t>№ пункта</w:t>
            </w:r>
          </w:p>
        </w:tc>
        <w:tc>
          <w:tcPr>
            <w:tcW w:w="6739" w:type="dxa"/>
            <w:tcMar>
              <w:top w:w="0" w:type="dxa"/>
              <w:left w:w="108" w:type="dxa"/>
              <w:bottom w:w="0" w:type="dxa"/>
              <w:right w:w="108" w:type="dxa"/>
            </w:tcMar>
            <w:hideMark/>
          </w:tcPr>
          <w:p w14:paraId="3FC4DFD5" w14:textId="77777777" w:rsidR="00ED544D" w:rsidRDefault="003F59E7" w:rsidP="00ED544D">
            <w:pPr>
              <w:jc w:val="center"/>
              <w:rPr>
                <w:rFonts w:ascii="Garamond" w:hAnsi="Garamond"/>
                <w:b/>
                <w:bCs/>
                <w:sz w:val="22"/>
                <w:szCs w:val="22"/>
              </w:rPr>
            </w:pPr>
            <w:r w:rsidRPr="00BA21E6">
              <w:rPr>
                <w:rFonts w:ascii="Garamond" w:hAnsi="Garamond"/>
                <w:b/>
                <w:bCs/>
                <w:sz w:val="22"/>
                <w:szCs w:val="22"/>
              </w:rPr>
              <w:t>Редакция, действующая на момент</w:t>
            </w:r>
          </w:p>
          <w:p w14:paraId="1F75594B" w14:textId="7ECBB808" w:rsidR="003F59E7" w:rsidRPr="00BA21E6" w:rsidRDefault="003F59E7" w:rsidP="00ED544D">
            <w:pPr>
              <w:jc w:val="center"/>
              <w:rPr>
                <w:rFonts w:ascii="Garamond" w:hAnsi="Garamond"/>
                <w:b/>
                <w:bCs/>
                <w:sz w:val="22"/>
                <w:szCs w:val="22"/>
              </w:rPr>
            </w:pPr>
            <w:r w:rsidRPr="00BA21E6">
              <w:rPr>
                <w:rFonts w:ascii="Garamond" w:hAnsi="Garamond"/>
                <w:b/>
                <w:bCs/>
                <w:sz w:val="22"/>
                <w:szCs w:val="22"/>
              </w:rPr>
              <w:t>вступления в силу изменений</w:t>
            </w:r>
          </w:p>
        </w:tc>
        <w:tc>
          <w:tcPr>
            <w:tcW w:w="7229" w:type="dxa"/>
            <w:tcMar>
              <w:top w:w="0" w:type="dxa"/>
              <w:left w:w="108" w:type="dxa"/>
              <w:bottom w:w="0" w:type="dxa"/>
              <w:right w:w="108" w:type="dxa"/>
            </w:tcMar>
            <w:hideMark/>
          </w:tcPr>
          <w:p w14:paraId="4504C09C" w14:textId="77777777" w:rsidR="00ED544D" w:rsidRDefault="003F59E7" w:rsidP="003F59E7">
            <w:pPr>
              <w:jc w:val="center"/>
              <w:rPr>
                <w:rFonts w:ascii="Garamond" w:hAnsi="Garamond"/>
                <w:b/>
                <w:bCs/>
                <w:sz w:val="22"/>
                <w:szCs w:val="22"/>
              </w:rPr>
            </w:pPr>
            <w:r w:rsidRPr="00BA21E6">
              <w:rPr>
                <w:rFonts w:ascii="Garamond" w:hAnsi="Garamond"/>
                <w:b/>
                <w:bCs/>
                <w:sz w:val="22"/>
                <w:szCs w:val="22"/>
              </w:rPr>
              <w:t>П</w:t>
            </w:r>
            <w:r w:rsidR="00ED544D">
              <w:rPr>
                <w:rFonts w:ascii="Garamond" w:hAnsi="Garamond"/>
                <w:b/>
                <w:bCs/>
                <w:sz w:val="22"/>
                <w:szCs w:val="22"/>
              </w:rPr>
              <w:t>редлагаемая редакция</w:t>
            </w:r>
          </w:p>
          <w:p w14:paraId="73EF6663" w14:textId="685FF9F3" w:rsidR="003F59E7" w:rsidRPr="00BA21E6" w:rsidRDefault="003F59E7" w:rsidP="003F59E7">
            <w:pPr>
              <w:jc w:val="center"/>
              <w:rPr>
                <w:rFonts w:ascii="Garamond" w:hAnsi="Garamond"/>
                <w:b/>
                <w:bCs/>
                <w:sz w:val="22"/>
                <w:szCs w:val="22"/>
              </w:rPr>
            </w:pPr>
            <w:r w:rsidRPr="00BA21E6">
              <w:rPr>
                <w:rFonts w:ascii="Garamond" w:hAnsi="Garamond"/>
                <w:sz w:val="22"/>
                <w:szCs w:val="22"/>
              </w:rPr>
              <w:t>(изменения выделены цветом)</w:t>
            </w:r>
          </w:p>
        </w:tc>
      </w:tr>
      <w:tr w:rsidR="00266853" w:rsidRPr="00266853" w14:paraId="67B000AE" w14:textId="77777777" w:rsidTr="00ED544D">
        <w:tc>
          <w:tcPr>
            <w:tcW w:w="1048" w:type="dxa"/>
            <w:tcMar>
              <w:top w:w="0" w:type="dxa"/>
              <w:left w:w="108" w:type="dxa"/>
              <w:bottom w:w="0" w:type="dxa"/>
              <w:right w:w="108" w:type="dxa"/>
            </w:tcMar>
          </w:tcPr>
          <w:p w14:paraId="192AE1A2" w14:textId="625DF8A3" w:rsidR="00266853" w:rsidRPr="00266853" w:rsidRDefault="00266853" w:rsidP="00266853">
            <w:pPr>
              <w:jc w:val="center"/>
              <w:rPr>
                <w:rFonts w:ascii="Garamond" w:hAnsi="Garamond"/>
                <w:b/>
                <w:sz w:val="22"/>
                <w:szCs w:val="22"/>
              </w:rPr>
            </w:pPr>
            <w:r w:rsidRPr="00266853">
              <w:rPr>
                <w:rFonts w:ascii="Garamond" w:hAnsi="Garamond"/>
                <w:b/>
                <w:sz w:val="22"/>
                <w:szCs w:val="22"/>
              </w:rPr>
              <w:t>1.4</w:t>
            </w:r>
          </w:p>
        </w:tc>
        <w:tc>
          <w:tcPr>
            <w:tcW w:w="6739" w:type="dxa"/>
            <w:tcMar>
              <w:top w:w="0" w:type="dxa"/>
              <w:left w:w="108" w:type="dxa"/>
              <w:bottom w:w="0" w:type="dxa"/>
              <w:right w:w="108" w:type="dxa"/>
            </w:tcMar>
          </w:tcPr>
          <w:p w14:paraId="63EC3ABF" w14:textId="67C9EA50" w:rsidR="00266853" w:rsidRPr="00266853" w:rsidRDefault="005E1201" w:rsidP="005E1201">
            <w:pPr>
              <w:widowControl w:val="0"/>
              <w:spacing w:before="120" w:after="120"/>
              <w:ind w:firstLine="535"/>
              <w:jc w:val="both"/>
              <w:rPr>
                <w:rFonts w:ascii="Garamond" w:hAnsi="Garamond"/>
                <w:sz w:val="22"/>
                <w:szCs w:val="22"/>
              </w:rPr>
            </w:pPr>
            <w:r>
              <w:rPr>
                <w:rFonts w:ascii="Garamond" w:hAnsi="Garamond"/>
                <w:sz w:val="22"/>
                <w:szCs w:val="22"/>
              </w:rPr>
              <w:t xml:space="preserve">1.4. </w:t>
            </w:r>
            <w:r w:rsidR="00266853" w:rsidRPr="00266853">
              <w:rPr>
                <w:rFonts w:ascii="Garamond" w:hAnsi="Garamond"/>
                <w:sz w:val="22"/>
                <w:szCs w:val="22"/>
              </w:rPr>
              <w:t>Генерирующие объекты, функционирующие на основе использования возобновляемых источников энергии, в настоящем Регламенте сокращенно именуются объектами ВИЭ. Год проведения ОПВ в рамках настоящего Регламента обозначается X.</w:t>
            </w:r>
          </w:p>
          <w:p w14:paraId="7896A3B9" w14:textId="77777777" w:rsidR="00266853" w:rsidRPr="00266853" w:rsidRDefault="00266853" w:rsidP="00266853">
            <w:pPr>
              <w:widowControl w:val="0"/>
              <w:spacing w:before="120" w:after="120"/>
              <w:jc w:val="both"/>
              <w:rPr>
                <w:rFonts w:ascii="Garamond" w:hAnsi="Garamond"/>
                <w:sz w:val="22"/>
                <w:szCs w:val="22"/>
              </w:rPr>
            </w:pPr>
            <w:r w:rsidRPr="00266853">
              <w:rPr>
                <w:rFonts w:ascii="Garamond" w:hAnsi="Garamond"/>
                <w:sz w:val="22"/>
                <w:szCs w:val="22"/>
              </w:rPr>
              <w:t>В настоящем Регламенте под генерирующим объектом, строительство которого предполагается по итогам отбора проектов ВИЭ, понимается как объект ВИЭ, в отношении которого подавалась (-ись) заявка (-и) на соответствующий ОПВ, так и объект ВИЭ, ДПМ ВИЭ в отношении которого заключены по результатам реализации в соответствии с разделом 9 настоящего Регламента права поставщика мощности по ДПМ ВИЭ, предусмотренного пунктом 3.5 ДПМ ВИЭ.</w:t>
            </w:r>
          </w:p>
          <w:p w14:paraId="0708F1BD" w14:textId="77777777" w:rsidR="00266853" w:rsidRPr="005E1201" w:rsidRDefault="00266853" w:rsidP="005E1201">
            <w:pPr>
              <w:spacing w:before="120" w:after="120"/>
              <w:ind w:firstLine="601"/>
              <w:jc w:val="both"/>
              <w:rPr>
                <w:rFonts w:ascii="Garamond" w:hAnsi="Garamond"/>
                <w:sz w:val="22"/>
                <w:szCs w:val="22"/>
              </w:rPr>
            </w:pPr>
            <w:r w:rsidRPr="005E1201">
              <w:rPr>
                <w:rFonts w:ascii="Garamond" w:hAnsi="Garamond"/>
                <w:sz w:val="22"/>
                <w:szCs w:val="22"/>
              </w:rPr>
              <w:t>…</w:t>
            </w:r>
          </w:p>
          <w:p w14:paraId="1D1EB143" w14:textId="77777777" w:rsidR="00266853" w:rsidRPr="00266853" w:rsidRDefault="00266853" w:rsidP="00266853">
            <w:pPr>
              <w:spacing w:before="120" w:after="120"/>
              <w:ind w:firstLine="601"/>
              <w:jc w:val="both"/>
              <w:rPr>
                <w:rFonts w:ascii="Garamond" w:hAnsi="Garamond" w:cs="Garamond"/>
                <w:i/>
                <w:sz w:val="22"/>
                <w:szCs w:val="22"/>
                <w:lang w:eastAsia="ar-SA"/>
              </w:rPr>
            </w:pPr>
          </w:p>
        </w:tc>
        <w:tc>
          <w:tcPr>
            <w:tcW w:w="7229" w:type="dxa"/>
            <w:tcMar>
              <w:top w:w="0" w:type="dxa"/>
              <w:left w:w="108" w:type="dxa"/>
              <w:bottom w:w="0" w:type="dxa"/>
              <w:right w:w="108" w:type="dxa"/>
            </w:tcMar>
          </w:tcPr>
          <w:p w14:paraId="7D2E95E8" w14:textId="482EEBA2" w:rsidR="00266853" w:rsidRPr="00266853" w:rsidRDefault="005E1201" w:rsidP="005E1201">
            <w:pPr>
              <w:widowControl w:val="0"/>
              <w:spacing w:before="120" w:after="120"/>
              <w:ind w:firstLine="600"/>
              <w:jc w:val="both"/>
              <w:rPr>
                <w:rFonts w:ascii="Garamond" w:hAnsi="Garamond"/>
                <w:sz w:val="22"/>
                <w:szCs w:val="22"/>
              </w:rPr>
            </w:pPr>
            <w:r>
              <w:rPr>
                <w:rFonts w:ascii="Garamond" w:hAnsi="Garamond"/>
                <w:sz w:val="22"/>
                <w:szCs w:val="22"/>
              </w:rPr>
              <w:t xml:space="preserve">1.4. </w:t>
            </w:r>
            <w:r w:rsidR="00266853" w:rsidRPr="00266853">
              <w:rPr>
                <w:rFonts w:ascii="Garamond" w:hAnsi="Garamond"/>
                <w:sz w:val="22"/>
                <w:szCs w:val="22"/>
              </w:rPr>
              <w:t>Генерирующие объекты, функционирующие на основе использования возобновляемых источников энергии, в настоящем Регламенте сокращенно именуются объектами ВИЭ. Год проведения ОПВ в рамках настоящего Регламента обозначается X.</w:t>
            </w:r>
          </w:p>
          <w:p w14:paraId="7F39D299" w14:textId="77777777" w:rsidR="00266853" w:rsidRPr="00266853" w:rsidRDefault="00266853" w:rsidP="00266853">
            <w:pPr>
              <w:widowControl w:val="0"/>
              <w:spacing w:before="120" w:after="120"/>
              <w:jc w:val="both"/>
              <w:rPr>
                <w:rFonts w:ascii="Garamond" w:hAnsi="Garamond"/>
                <w:sz w:val="22"/>
                <w:szCs w:val="22"/>
              </w:rPr>
            </w:pPr>
            <w:r w:rsidRPr="00266853">
              <w:rPr>
                <w:rFonts w:ascii="Garamond" w:hAnsi="Garamond"/>
                <w:sz w:val="22"/>
                <w:szCs w:val="22"/>
              </w:rPr>
              <w:t xml:space="preserve">В настоящем Регламенте под генерирующим объектом, строительство которого предполагается по итогам отбора проектов ВИЭ, понимается как объект ВИЭ, в отношении которого подавалась (-ись) заявка (-и) на соответствующий ОПВ, так и объект ВИЭ, ДПМ ВИЭ в отношении которого заключены по результатам реализации в соответствии с разделом 9 настоящего Регламента права поставщика мощности по ДПМ ВИЭ, предусмотренного пунктом 3.5 ДПМ ВИЭ, </w:t>
            </w:r>
            <w:r w:rsidRPr="00266853">
              <w:rPr>
                <w:rFonts w:ascii="Garamond" w:hAnsi="Garamond"/>
                <w:sz w:val="22"/>
                <w:szCs w:val="22"/>
                <w:highlight w:val="yellow"/>
              </w:rPr>
              <w:t>заключенных в соответствии со стандартной формой,</w:t>
            </w:r>
            <w:r w:rsidRPr="00266853">
              <w:rPr>
                <w:sz w:val="22"/>
                <w:szCs w:val="22"/>
                <w:highlight w:val="yellow"/>
              </w:rPr>
              <w:t xml:space="preserve"> </w:t>
            </w:r>
            <w:r w:rsidRPr="00266853">
              <w:rPr>
                <w:rFonts w:ascii="Garamond" w:hAnsi="Garamond"/>
                <w:sz w:val="22"/>
                <w:szCs w:val="22"/>
                <w:highlight w:val="yellow"/>
              </w:rPr>
              <w:t xml:space="preserve">установленной Приложением № Д 6.1 к </w:t>
            </w:r>
            <w:r w:rsidRPr="003D7302">
              <w:rPr>
                <w:rFonts w:ascii="Garamond" w:hAnsi="Garamond"/>
                <w:i/>
                <w:sz w:val="22"/>
                <w:szCs w:val="22"/>
                <w:highlight w:val="yellow"/>
              </w:rPr>
              <w:t>Договору о присоединении к торговой системе оптового рынка</w:t>
            </w:r>
            <w:r w:rsidRPr="00266853">
              <w:rPr>
                <w:rFonts w:ascii="Garamond" w:hAnsi="Garamond"/>
                <w:sz w:val="22"/>
                <w:szCs w:val="22"/>
                <w:highlight w:val="yellow"/>
              </w:rPr>
              <w:t>.</w:t>
            </w:r>
          </w:p>
          <w:p w14:paraId="3D830DAA" w14:textId="68513862" w:rsidR="00266853" w:rsidRPr="00266853" w:rsidRDefault="00266853" w:rsidP="00266853">
            <w:pPr>
              <w:spacing w:before="120" w:after="120"/>
              <w:ind w:firstLine="601"/>
              <w:jc w:val="both"/>
              <w:rPr>
                <w:rFonts w:ascii="Garamond" w:hAnsi="Garamond" w:cs="Garamond"/>
                <w:i/>
                <w:sz w:val="22"/>
                <w:szCs w:val="22"/>
                <w:lang w:eastAsia="ar-SA"/>
              </w:rPr>
            </w:pPr>
            <w:r w:rsidRPr="00266853">
              <w:rPr>
                <w:rFonts w:ascii="Garamond" w:hAnsi="Garamond"/>
                <w:sz w:val="22"/>
                <w:szCs w:val="22"/>
              </w:rPr>
              <w:t>…</w:t>
            </w:r>
          </w:p>
        </w:tc>
      </w:tr>
      <w:tr w:rsidR="00801925" w:rsidRPr="00266853" w14:paraId="46330E27" w14:textId="77777777" w:rsidTr="00ED544D">
        <w:tc>
          <w:tcPr>
            <w:tcW w:w="1048" w:type="dxa"/>
            <w:tcMar>
              <w:top w:w="0" w:type="dxa"/>
              <w:left w:w="108" w:type="dxa"/>
              <w:bottom w:w="0" w:type="dxa"/>
              <w:right w:w="108" w:type="dxa"/>
            </w:tcMar>
            <w:vAlign w:val="center"/>
          </w:tcPr>
          <w:p w14:paraId="67A8A705" w14:textId="2340C29E" w:rsidR="00801925" w:rsidRPr="007C1642" w:rsidRDefault="00801925" w:rsidP="00801925">
            <w:pPr>
              <w:jc w:val="center"/>
              <w:rPr>
                <w:rFonts w:ascii="Garamond" w:hAnsi="Garamond"/>
                <w:b/>
                <w:sz w:val="22"/>
                <w:szCs w:val="22"/>
              </w:rPr>
            </w:pPr>
            <w:r w:rsidRPr="007209E5">
              <w:rPr>
                <w:rFonts w:ascii="Garamond" w:hAnsi="Garamond"/>
                <w:b/>
                <w:sz w:val="22"/>
                <w:szCs w:val="22"/>
              </w:rPr>
              <w:t>3.2</w:t>
            </w:r>
          </w:p>
        </w:tc>
        <w:tc>
          <w:tcPr>
            <w:tcW w:w="6739" w:type="dxa"/>
            <w:tcMar>
              <w:top w:w="0" w:type="dxa"/>
              <w:left w:w="108" w:type="dxa"/>
              <w:bottom w:w="0" w:type="dxa"/>
              <w:right w:w="108" w:type="dxa"/>
            </w:tcMar>
          </w:tcPr>
          <w:p w14:paraId="0676DA47" w14:textId="77777777" w:rsidR="00801925" w:rsidRPr="007209E5" w:rsidRDefault="00801925" w:rsidP="00801925">
            <w:pPr>
              <w:tabs>
                <w:tab w:val="left" w:pos="567"/>
              </w:tabs>
              <w:suppressAutoHyphens/>
              <w:spacing w:before="120" w:after="120"/>
              <w:jc w:val="both"/>
              <w:rPr>
                <w:rFonts w:ascii="Garamond" w:hAnsi="Garamond"/>
                <w:sz w:val="22"/>
                <w:szCs w:val="22"/>
              </w:rPr>
            </w:pPr>
            <w:r w:rsidRPr="007209E5">
              <w:rPr>
                <w:rFonts w:ascii="Garamond" w:hAnsi="Garamond"/>
                <w:sz w:val="22"/>
                <w:szCs w:val="22"/>
              </w:rPr>
              <w:t>3.2. Публикации подлежит следующая общая информация:</w:t>
            </w:r>
          </w:p>
          <w:p w14:paraId="18A09616" w14:textId="77777777" w:rsidR="00801925" w:rsidRPr="007209E5" w:rsidRDefault="00801925" w:rsidP="00801925">
            <w:pPr>
              <w:numPr>
                <w:ilvl w:val="0"/>
                <w:numId w:val="40"/>
              </w:numPr>
              <w:tabs>
                <w:tab w:val="clear" w:pos="2520"/>
                <w:tab w:val="num" w:pos="851"/>
              </w:tabs>
              <w:suppressAutoHyphens/>
              <w:spacing w:before="120" w:after="120"/>
              <w:ind w:left="0" w:firstLine="567"/>
              <w:jc w:val="both"/>
              <w:rPr>
                <w:rFonts w:ascii="Garamond" w:hAnsi="Garamond"/>
                <w:sz w:val="22"/>
                <w:szCs w:val="22"/>
              </w:rPr>
            </w:pPr>
            <w:r w:rsidRPr="007209E5">
              <w:rPr>
                <w:rFonts w:ascii="Garamond" w:hAnsi="Garamond"/>
                <w:sz w:val="22"/>
                <w:szCs w:val="22"/>
              </w:rPr>
              <w:t>период представления (срок подачи) заявок на участие в ОПВ (даты начала и окончания срока подачи (приема) заявок и дата окончания продленного срока подачи заявок), а также даты начала и окончания каждого из этапов подачи заявок, соответствующих этапам ОПВ, определенным в соответствии с пунктом 5.1 настоящего Регламента;</w:t>
            </w:r>
          </w:p>
          <w:p w14:paraId="63AA779F" w14:textId="77777777" w:rsidR="00801925" w:rsidRPr="007209E5" w:rsidRDefault="00801925" w:rsidP="00801925">
            <w:pPr>
              <w:numPr>
                <w:ilvl w:val="0"/>
                <w:numId w:val="40"/>
              </w:numPr>
              <w:tabs>
                <w:tab w:val="clear" w:pos="2520"/>
                <w:tab w:val="num" w:pos="851"/>
              </w:tabs>
              <w:suppressAutoHyphens/>
              <w:spacing w:before="120" w:after="120"/>
              <w:ind w:left="0" w:firstLine="567"/>
              <w:jc w:val="both"/>
              <w:rPr>
                <w:rFonts w:ascii="Garamond" w:hAnsi="Garamond"/>
                <w:sz w:val="22"/>
                <w:szCs w:val="22"/>
              </w:rPr>
            </w:pPr>
            <w:r w:rsidRPr="007209E5">
              <w:rPr>
                <w:rFonts w:ascii="Garamond" w:hAnsi="Garamond"/>
                <w:sz w:val="22"/>
                <w:szCs w:val="22"/>
              </w:rPr>
              <w:lastRenderedPageBreak/>
              <w:t>требования к содержанию заявок;</w:t>
            </w:r>
          </w:p>
          <w:p w14:paraId="1DBC005B" w14:textId="77777777" w:rsidR="00801925" w:rsidRPr="007209E5" w:rsidRDefault="00801925" w:rsidP="00801925">
            <w:pPr>
              <w:numPr>
                <w:ilvl w:val="0"/>
                <w:numId w:val="40"/>
              </w:numPr>
              <w:tabs>
                <w:tab w:val="clear" w:pos="2520"/>
                <w:tab w:val="num" w:pos="851"/>
              </w:tabs>
              <w:suppressAutoHyphens/>
              <w:spacing w:before="120" w:after="120"/>
              <w:ind w:left="0" w:firstLine="567"/>
              <w:jc w:val="both"/>
              <w:rPr>
                <w:rFonts w:ascii="Garamond" w:hAnsi="Garamond"/>
                <w:sz w:val="22"/>
                <w:szCs w:val="22"/>
              </w:rPr>
            </w:pPr>
            <w:r w:rsidRPr="007209E5">
              <w:rPr>
                <w:rFonts w:ascii="Garamond" w:hAnsi="Garamond"/>
                <w:sz w:val="22"/>
                <w:szCs w:val="22"/>
              </w:rPr>
              <w:t>описание способов и порядка подачи заявок.</w:t>
            </w:r>
          </w:p>
          <w:p w14:paraId="5066649F" w14:textId="77777777" w:rsidR="00801925" w:rsidRPr="007209E5" w:rsidRDefault="00801925" w:rsidP="00801925">
            <w:pPr>
              <w:tabs>
                <w:tab w:val="left" w:pos="567"/>
              </w:tabs>
              <w:spacing w:after="120"/>
              <w:ind w:firstLine="567"/>
              <w:jc w:val="both"/>
              <w:rPr>
                <w:rFonts w:ascii="Garamond" w:hAnsi="Garamond"/>
                <w:sz w:val="22"/>
                <w:szCs w:val="22"/>
              </w:rPr>
            </w:pPr>
            <w:r w:rsidRPr="007209E5">
              <w:rPr>
                <w:rFonts w:ascii="Garamond" w:hAnsi="Garamond"/>
                <w:sz w:val="22"/>
                <w:szCs w:val="22"/>
              </w:rPr>
              <w:t xml:space="preserve">Информация, указанная в настоящем пункте, не подлежит пересмотру до даты окончания продленного срока подачи заявок, </w:t>
            </w:r>
            <w:r w:rsidRPr="007209E5">
              <w:rPr>
                <w:rFonts w:ascii="Garamond" w:hAnsi="Garamond"/>
                <w:color w:val="000000"/>
                <w:sz w:val="22"/>
                <w:szCs w:val="22"/>
                <w:lang w:bidi="ru-RU"/>
              </w:rPr>
              <w:t>за исключением случаев, предусмотренных настоящим пунктом</w:t>
            </w:r>
            <w:r w:rsidRPr="007209E5">
              <w:rPr>
                <w:rFonts w:ascii="Garamond" w:hAnsi="Garamond"/>
                <w:sz w:val="22"/>
                <w:szCs w:val="22"/>
              </w:rPr>
              <w:t>.</w:t>
            </w:r>
          </w:p>
          <w:p w14:paraId="032EFF22" w14:textId="77777777" w:rsidR="00801925" w:rsidRPr="007209E5" w:rsidRDefault="00801925" w:rsidP="00801925">
            <w:pPr>
              <w:tabs>
                <w:tab w:val="left" w:pos="567"/>
              </w:tabs>
              <w:spacing w:after="120"/>
              <w:ind w:firstLine="567"/>
              <w:jc w:val="both"/>
              <w:rPr>
                <w:rFonts w:ascii="Garamond" w:hAnsi="Garamond"/>
                <w:sz w:val="22"/>
                <w:szCs w:val="22"/>
              </w:rPr>
            </w:pPr>
            <w:r w:rsidRPr="007209E5">
              <w:rPr>
                <w:rFonts w:ascii="Garamond" w:hAnsi="Garamond"/>
                <w:sz w:val="22"/>
                <w:szCs w:val="22"/>
              </w:rPr>
              <w:t xml:space="preserve">Если акты Правительства Российской Федерации, вступившие в силу после опубликования в соответствии с пунктами 3.1 и 3.5 настоящего Регламента информации, предусматривают изменения значений опубликованных величин (в том числе в связи с изменением порядка их определения) и (или) требований, опубликованных в соответствии с подпунктом «б» настоящего пункта, Коммерческий оператор оптового рынка повторно публикует указанную в пункте 3.5 настоящего Регламента информацию с указанием изменившихся значений в течение 5 рабочих дней после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календарных дней до даты окончания срока подачи заявок на участие в отборе проектов, то определяется новая дата окончания подачи заявок на участие в отборе проектов, </w:t>
            </w:r>
            <w:r w:rsidRPr="007209E5">
              <w:rPr>
                <w:rFonts w:ascii="Garamond" w:hAnsi="Garamond"/>
                <w:sz w:val="22"/>
                <w:szCs w:val="22"/>
                <w:highlight w:val="yellow"/>
              </w:rPr>
              <w:t>при этом она не может наступить ранее чем через 50 календарных дней и позднее чем</w:t>
            </w:r>
            <w:r w:rsidRPr="007209E5">
              <w:rPr>
                <w:rFonts w:ascii="Garamond" w:hAnsi="Garamond"/>
                <w:sz w:val="22"/>
                <w:szCs w:val="22"/>
              </w:rPr>
              <w:t xml:space="preserve"> через 70 календарных дней с даты вступления в силу указанных актов Правительства Российской Федерации.</w:t>
            </w:r>
          </w:p>
          <w:p w14:paraId="4C1C5DC2" w14:textId="77777777" w:rsidR="00801925" w:rsidRDefault="00801925" w:rsidP="00801925">
            <w:pPr>
              <w:suppressAutoHyphens/>
              <w:spacing w:before="120" w:after="120"/>
              <w:jc w:val="both"/>
              <w:rPr>
                <w:rFonts w:ascii="Garamond" w:hAnsi="Garamond"/>
                <w:sz w:val="22"/>
                <w:szCs w:val="22"/>
              </w:rPr>
            </w:pPr>
          </w:p>
        </w:tc>
        <w:tc>
          <w:tcPr>
            <w:tcW w:w="7229" w:type="dxa"/>
            <w:tcMar>
              <w:top w:w="0" w:type="dxa"/>
              <w:left w:w="108" w:type="dxa"/>
              <w:bottom w:w="0" w:type="dxa"/>
              <w:right w:w="108" w:type="dxa"/>
            </w:tcMar>
          </w:tcPr>
          <w:p w14:paraId="3CFE66E3" w14:textId="77777777" w:rsidR="00801925" w:rsidRPr="007209E5" w:rsidRDefault="00801925" w:rsidP="00801925">
            <w:pPr>
              <w:tabs>
                <w:tab w:val="left" w:pos="567"/>
              </w:tabs>
              <w:suppressAutoHyphens/>
              <w:spacing w:before="120" w:after="120"/>
              <w:jc w:val="both"/>
              <w:rPr>
                <w:rFonts w:ascii="Garamond" w:hAnsi="Garamond"/>
                <w:sz w:val="22"/>
                <w:szCs w:val="22"/>
              </w:rPr>
            </w:pPr>
            <w:r>
              <w:rPr>
                <w:rFonts w:ascii="Garamond" w:hAnsi="Garamond"/>
                <w:sz w:val="22"/>
                <w:szCs w:val="22"/>
              </w:rPr>
              <w:lastRenderedPageBreak/>
              <w:t xml:space="preserve">3.2. </w:t>
            </w:r>
            <w:r w:rsidRPr="007209E5">
              <w:rPr>
                <w:rFonts w:ascii="Garamond" w:hAnsi="Garamond"/>
                <w:sz w:val="22"/>
                <w:szCs w:val="22"/>
              </w:rPr>
              <w:t>Публикации подлежит следующая общая информация:</w:t>
            </w:r>
          </w:p>
          <w:p w14:paraId="06BDDA67" w14:textId="77777777" w:rsidR="00801925" w:rsidRPr="007209E5" w:rsidRDefault="00801925" w:rsidP="00801925">
            <w:pPr>
              <w:numPr>
                <w:ilvl w:val="0"/>
                <w:numId w:val="42"/>
              </w:numPr>
              <w:tabs>
                <w:tab w:val="clear" w:pos="2520"/>
                <w:tab w:val="left" w:pos="1036"/>
              </w:tabs>
              <w:suppressAutoHyphens/>
              <w:spacing w:before="120" w:after="120"/>
              <w:ind w:left="33" w:firstLine="621"/>
              <w:jc w:val="both"/>
              <w:rPr>
                <w:rFonts w:ascii="Garamond" w:hAnsi="Garamond"/>
                <w:sz w:val="22"/>
                <w:szCs w:val="22"/>
              </w:rPr>
            </w:pPr>
            <w:r w:rsidRPr="007209E5">
              <w:rPr>
                <w:rFonts w:ascii="Garamond" w:hAnsi="Garamond"/>
                <w:sz w:val="22"/>
                <w:szCs w:val="22"/>
              </w:rPr>
              <w:t>период представления (срок подачи) заявок на участие в ОПВ (даты начала и окончания срока подачи (приема) заявок и дата окончания продленного срока подачи заявок), а также даты начала и окончания каждого из этапов подачи заявок, соответствующих этапам ОПВ, определенным в соответствии с пунктом 5.1 настоящего Регламента;</w:t>
            </w:r>
          </w:p>
          <w:p w14:paraId="3C7053EC" w14:textId="77777777" w:rsidR="00801925" w:rsidRPr="007209E5" w:rsidRDefault="00801925" w:rsidP="00801925">
            <w:pPr>
              <w:numPr>
                <w:ilvl w:val="0"/>
                <w:numId w:val="42"/>
              </w:numPr>
              <w:tabs>
                <w:tab w:val="clear" w:pos="2520"/>
                <w:tab w:val="left" w:pos="1036"/>
              </w:tabs>
              <w:suppressAutoHyphens/>
              <w:spacing w:before="120" w:after="120"/>
              <w:ind w:left="33" w:firstLine="621"/>
              <w:jc w:val="both"/>
              <w:rPr>
                <w:rFonts w:ascii="Garamond" w:hAnsi="Garamond"/>
                <w:sz w:val="22"/>
                <w:szCs w:val="22"/>
              </w:rPr>
            </w:pPr>
            <w:r w:rsidRPr="007209E5">
              <w:rPr>
                <w:rFonts w:ascii="Garamond" w:hAnsi="Garamond"/>
                <w:sz w:val="22"/>
                <w:szCs w:val="22"/>
              </w:rPr>
              <w:t>требования к содержанию заявок;</w:t>
            </w:r>
          </w:p>
          <w:p w14:paraId="3C50488C" w14:textId="77777777" w:rsidR="00801925" w:rsidRPr="007209E5" w:rsidRDefault="00801925" w:rsidP="00801925">
            <w:pPr>
              <w:numPr>
                <w:ilvl w:val="0"/>
                <w:numId w:val="42"/>
              </w:numPr>
              <w:tabs>
                <w:tab w:val="clear" w:pos="2520"/>
                <w:tab w:val="left" w:pos="1036"/>
              </w:tabs>
              <w:suppressAutoHyphens/>
              <w:spacing w:before="120" w:after="120"/>
              <w:ind w:left="33" w:firstLine="621"/>
              <w:jc w:val="both"/>
              <w:rPr>
                <w:rFonts w:ascii="Garamond" w:hAnsi="Garamond"/>
                <w:sz w:val="22"/>
                <w:szCs w:val="22"/>
              </w:rPr>
            </w:pPr>
            <w:r w:rsidRPr="007209E5">
              <w:rPr>
                <w:rFonts w:ascii="Garamond" w:hAnsi="Garamond"/>
                <w:sz w:val="22"/>
                <w:szCs w:val="22"/>
              </w:rPr>
              <w:lastRenderedPageBreak/>
              <w:t>описание способов и порядка подачи заявок.</w:t>
            </w:r>
          </w:p>
          <w:p w14:paraId="6EFBE518" w14:textId="77777777" w:rsidR="00801925" w:rsidRPr="007209E5" w:rsidRDefault="00801925" w:rsidP="00801925">
            <w:pPr>
              <w:tabs>
                <w:tab w:val="left" w:pos="567"/>
              </w:tabs>
              <w:spacing w:after="120"/>
              <w:ind w:firstLine="567"/>
              <w:jc w:val="both"/>
              <w:rPr>
                <w:rFonts w:ascii="Garamond" w:hAnsi="Garamond"/>
                <w:sz w:val="22"/>
                <w:szCs w:val="22"/>
              </w:rPr>
            </w:pPr>
            <w:r w:rsidRPr="007209E5">
              <w:rPr>
                <w:rFonts w:ascii="Garamond" w:hAnsi="Garamond"/>
                <w:sz w:val="22"/>
                <w:szCs w:val="22"/>
              </w:rPr>
              <w:t xml:space="preserve">Информация, указанная в настоящем пункте, не подлежит пересмотру до даты окончания продленного срока подачи заявок, </w:t>
            </w:r>
            <w:r w:rsidRPr="007209E5">
              <w:rPr>
                <w:rFonts w:ascii="Garamond" w:hAnsi="Garamond"/>
                <w:color w:val="000000"/>
                <w:sz w:val="22"/>
                <w:szCs w:val="22"/>
                <w:lang w:bidi="ru-RU"/>
              </w:rPr>
              <w:t>за исключением случаев, предусмотренных настоящим пунктом</w:t>
            </w:r>
            <w:r w:rsidRPr="007209E5">
              <w:rPr>
                <w:rFonts w:ascii="Garamond" w:hAnsi="Garamond"/>
                <w:sz w:val="22"/>
                <w:szCs w:val="22"/>
              </w:rPr>
              <w:t>.</w:t>
            </w:r>
          </w:p>
          <w:p w14:paraId="7745A760" w14:textId="5090B970" w:rsidR="00801925" w:rsidRDefault="00801925" w:rsidP="00801925">
            <w:pPr>
              <w:suppressAutoHyphens/>
              <w:spacing w:before="120" w:after="120"/>
              <w:ind w:firstLine="600"/>
              <w:jc w:val="both"/>
              <w:rPr>
                <w:rFonts w:ascii="Garamond" w:hAnsi="Garamond"/>
                <w:sz w:val="22"/>
                <w:szCs w:val="22"/>
              </w:rPr>
            </w:pPr>
            <w:r w:rsidRPr="007209E5">
              <w:rPr>
                <w:rFonts w:ascii="Garamond" w:hAnsi="Garamond"/>
                <w:sz w:val="22"/>
                <w:szCs w:val="22"/>
              </w:rPr>
              <w:t xml:space="preserve">Если акты Правительства Российской Федерации, вступившие в силу после опубликования в соответствии с пунктами 3.1 и 3.5 настоящего Регламента информации, предусматривают изменения значений опубликованных величин (в том числе в связи с изменением порядка их определения) и (или) требований, опубликованных в соответствии с подпунктом «б» настоящего пункта, Коммерческий оператор оптового рынка повторно публикует указанную в пункте 3.5 настоящего Регламента информацию с указанием изменившихся значений в течение 5 рабочих дней после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календарных дней до даты окончания срока подачи заявок на участие в отборе проектов, то определяется новая дата окончания </w:t>
            </w:r>
            <w:r w:rsidRPr="007209E5">
              <w:rPr>
                <w:rFonts w:ascii="Garamond" w:hAnsi="Garamond"/>
                <w:sz w:val="22"/>
                <w:szCs w:val="22"/>
                <w:highlight w:val="yellow"/>
              </w:rPr>
              <w:t>продленного срока</w:t>
            </w:r>
            <w:r w:rsidRPr="007209E5">
              <w:rPr>
                <w:rFonts w:ascii="Garamond" w:hAnsi="Garamond"/>
                <w:sz w:val="22"/>
                <w:szCs w:val="22"/>
              </w:rPr>
              <w:t xml:space="preserve"> подачи заявок на участие в отборе проектов, </w:t>
            </w:r>
            <w:r w:rsidRPr="007209E5">
              <w:rPr>
                <w:rFonts w:ascii="Garamond" w:hAnsi="Garamond"/>
                <w:sz w:val="22"/>
                <w:szCs w:val="22"/>
                <w:highlight w:val="yellow"/>
              </w:rPr>
              <w:t>наступающая</w:t>
            </w:r>
            <w:r w:rsidRPr="007209E5">
              <w:rPr>
                <w:rFonts w:ascii="Garamond" w:hAnsi="Garamond"/>
                <w:sz w:val="22"/>
                <w:szCs w:val="22"/>
              </w:rPr>
              <w:t xml:space="preserve"> через 70 календарных дней с даты вступления в силу указанных актов Правительства Российской Федерации. </w:t>
            </w:r>
            <w:r w:rsidRPr="007209E5">
              <w:rPr>
                <w:rFonts w:ascii="Garamond" w:hAnsi="Garamond"/>
                <w:sz w:val="22"/>
                <w:szCs w:val="22"/>
                <w:highlight w:val="yellow"/>
              </w:rPr>
              <w:t xml:space="preserve">В случае если указанная дата года </w:t>
            </w:r>
            <w:r w:rsidRPr="007209E5">
              <w:rPr>
                <w:rFonts w:ascii="Garamond" w:hAnsi="Garamond"/>
                <w:i/>
                <w:sz w:val="22"/>
                <w:szCs w:val="22"/>
                <w:highlight w:val="yellow"/>
              </w:rPr>
              <w:t>X</w:t>
            </w:r>
            <w:r w:rsidRPr="007209E5">
              <w:rPr>
                <w:rFonts w:ascii="Garamond" w:hAnsi="Garamond"/>
                <w:sz w:val="22"/>
                <w:szCs w:val="22"/>
                <w:highlight w:val="yellow"/>
              </w:rPr>
              <w:t xml:space="preserve"> является выходным или нерабочим праздничным днем, то дата окончания продленного срока подачи заявок определяется как последний рабочий день, предшествующий указанной дате. Новые даты начала срока подачи заявок и окончания срока подачи заявок определяются в соответствии с пунктом 4.1.2 настоящего Регламента.</w:t>
            </w:r>
            <w:r w:rsidRPr="007209E5">
              <w:rPr>
                <w:rFonts w:ascii="Garamond" w:hAnsi="Garamond"/>
                <w:sz w:val="22"/>
                <w:szCs w:val="22"/>
              </w:rPr>
              <w:t xml:space="preserve"> </w:t>
            </w:r>
          </w:p>
        </w:tc>
      </w:tr>
      <w:tr w:rsidR="00801925" w:rsidRPr="00266853" w14:paraId="05C9F5F9" w14:textId="77777777" w:rsidTr="00ED544D">
        <w:tc>
          <w:tcPr>
            <w:tcW w:w="1048" w:type="dxa"/>
            <w:tcMar>
              <w:top w:w="0" w:type="dxa"/>
              <w:left w:w="108" w:type="dxa"/>
              <w:bottom w:w="0" w:type="dxa"/>
              <w:right w:w="108" w:type="dxa"/>
            </w:tcMar>
            <w:vAlign w:val="center"/>
          </w:tcPr>
          <w:p w14:paraId="4751EE04" w14:textId="161DDB0D" w:rsidR="00801925" w:rsidRPr="007C1642" w:rsidRDefault="00801925" w:rsidP="00801925">
            <w:pPr>
              <w:jc w:val="center"/>
              <w:rPr>
                <w:rFonts w:ascii="Garamond" w:hAnsi="Garamond"/>
                <w:b/>
                <w:sz w:val="22"/>
                <w:szCs w:val="22"/>
              </w:rPr>
            </w:pPr>
            <w:r w:rsidRPr="007C1642">
              <w:rPr>
                <w:rFonts w:ascii="Garamond" w:hAnsi="Garamond"/>
                <w:b/>
                <w:sz w:val="22"/>
                <w:szCs w:val="22"/>
              </w:rPr>
              <w:lastRenderedPageBreak/>
              <w:t xml:space="preserve">4.1.1 </w:t>
            </w:r>
          </w:p>
        </w:tc>
        <w:tc>
          <w:tcPr>
            <w:tcW w:w="6739" w:type="dxa"/>
            <w:tcMar>
              <w:top w:w="0" w:type="dxa"/>
              <w:left w:w="108" w:type="dxa"/>
              <w:bottom w:w="0" w:type="dxa"/>
              <w:right w:w="108" w:type="dxa"/>
            </w:tcMar>
          </w:tcPr>
          <w:p w14:paraId="12692D42" w14:textId="6E6EC1BB" w:rsidR="00801925" w:rsidRPr="007C1642" w:rsidRDefault="00801925" w:rsidP="00801925">
            <w:pPr>
              <w:suppressAutoHyphens/>
              <w:spacing w:before="120" w:after="120"/>
              <w:jc w:val="both"/>
              <w:rPr>
                <w:rFonts w:ascii="Garamond" w:hAnsi="Garamond"/>
                <w:sz w:val="22"/>
                <w:szCs w:val="22"/>
              </w:rPr>
            </w:pPr>
            <w:r>
              <w:rPr>
                <w:rFonts w:ascii="Garamond" w:hAnsi="Garamond"/>
                <w:sz w:val="22"/>
                <w:szCs w:val="22"/>
              </w:rPr>
              <w:t xml:space="preserve">4.1.1. </w:t>
            </w:r>
            <w:r w:rsidRPr="007C1642">
              <w:rPr>
                <w:rFonts w:ascii="Garamond" w:hAnsi="Garamond"/>
                <w:sz w:val="22"/>
                <w:szCs w:val="22"/>
              </w:rPr>
              <w:t>Заявка ― документ, отражающий намерение участника ОПВ осуществить проект по строительству объекта ВИЭ на условиях, определенных содержанием заявки с учетом настоящего Регламента, соответствующих ДПМ ВИЭ и действующего законодательства Российской Федерации.</w:t>
            </w:r>
          </w:p>
          <w:p w14:paraId="67FA04E8" w14:textId="77777777" w:rsidR="00801925" w:rsidRPr="007C1642" w:rsidRDefault="00801925" w:rsidP="00801925">
            <w:pPr>
              <w:spacing w:after="120"/>
              <w:ind w:firstLine="578"/>
              <w:jc w:val="both"/>
              <w:rPr>
                <w:rFonts w:ascii="Garamond" w:hAnsi="Garamond"/>
                <w:sz w:val="22"/>
                <w:szCs w:val="22"/>
              </w:rPr>
            </w:pPr>
            <w:r w:rsidRPr="007C1642">
              <w:rPr>
                <w:rFonts w:ascii="Garamond" w:hAnsi="Garamond"/>
                <w:sz w:val="22"/>
                <w:szCs w:val="22"/>
              </w:rPr>
              <w:t>В отношении каждого объекта ВИЭ на каждый год подается отдельная заявка.</w:t>
            </w:r>
          </w:p>
          <w:p w14:paraId="7D9B2081" w14:textId="77777777" w:rsidR="00801925" w:rsidRPr="007C1642" w:rsidRDefault="00801925" w:rsidP="00801925">
            <w:pPr>
              <w:spacing w:after="120"/>
              <w:ind w:firstLine="578"/>
              <w:jc w:val="both"/>
              <w:rPr>
                <w:rFonts w:ascii="Garamond" w:hAnsi="Garamond"/>
                <w:sz w:val="22"/>
                <w:szCs w:val="22"/>
              </w:rPr>
            </w:pPr>
            <w:r w:rsidRPr="007C1642">
              <w:rPr>
                <w:rFonts w:ascii="Garamond" w:hAnsi="Garamond"/>
                <w:sz w:val="22"/>
                <w:szCs w:val="22"/>
              </w:rPr>
              <w:t xml:space="preserve">Заявка подписывается участником ОПВ электронной подписью (далее – ЭП) и направляется в КО в электронном виде в соответствии с формой, указанной в приложении 1.1 (для заявок, подаваемых в рамках ОПВ, проводимых до 1 января 2021 года) либо в приложении 1.3 (для </w:t>
            </w:r>
            <w:r w:rsidRPr="007C1642">
              <w:rPr>
                <w:rFonts w:ascii="Garamond" w:hAnsi="Garamond"/>
                <w:sz w:val="22"/>
                <w:szCs w:val="22"/>
              </w:rPr>
              <w:lastRenderedPageBreak/>
              <w:t>заявок, подаваемых в рамках ОПВ, проводимых после 1 января 2021 года) к настоящему Регламенту.</w:t>
            </w:r>
          </w:p>
          <w:p w14:paraId="433AE81A" w14:textId="77777777" w:rsidR="00801925" w:rsidRPr="007C1642" w:rsidRDefault="00801925" w:rsidP="00801925">
            <w:pPr>
              <w:spacing w:after="120"/>
              <w:ind w:firstLine="578"/>
              <w:jc w:val="both"/>
              <w:rPr>
                <w:rFonts w:ascii="Garamond" w:hAnsi="Garamond"/>
                <w:sz w:val="22"/>
                <w:szCs w:val="22"/>
              </w:rPr>
            </w:pPr>
            <w:r w:rsidRPr="007C1642">
              <w:rPr>
                <w:rFonts w:ascii="Garamond" w:hAnsi="Garamond"/>
                <w:sz w:val="22"/>
                <w:szCs w:val="22"/>
              </w:rPr>
              <w:t>Направленная в КО заявка может быть отозвана при условии выполнения требований пункта 4.2.3 настоящего Регламента. Заявка отзывается посредством направления участником ОПВ в течение 1 (одного) часа или в течение 10 (десяти) минут (если заявка подана в рамках продленного срока подачи заявок) со времени подачи заявки, определенного согласно пункту 4.1.5 настоящего Регламента, заявления об отзыве ранее направленной заявки по форме, указанной в приложении 1.2 (для заявок, подаваемых в рамках ОПВ, проводимых до 1 января 2021 года) либо в приложении 1.4 (для заявок, подаваемых в рамках ОПВ, проводимых после 1 января 2021 года) к настоящему Регламенту, в электронном виде с применением ЭП.</w:t>
            </w:r>
          </w:p>
          <w:p w14:paraId="2D24F6DB" w14:textId="286D738D" w:rsidR="00801925" w:rsidRPr="007C1642" w:rsidRDefault="00801925" w:rsidP="00801925">
            <w:pPr>
              <w:spacing w:after="120"/>
              <w:ind w:firstLine="578"/>
              <w:jc w:val="both"/>
              <w:rPr>
                <w:rFonts w:ascii="Garamond" w:hAnsi="Garamond"/>
                <w:sz w:val="22"/>
                <w:szCs w:val="22"/>
              </w:rPr>
            </w:pPr>
            <w:r w:rsidRPr="007C1642">
              <w:rPr>
                <w:rFonts w:ascii="Garamond" w:hAnsi="Garamond"/>
                <w:sz w:val="22"/>
                <w:szCs w:val="22"/>
              </w:rPr>
              <w:t>Заявка, отозванная в порядке, установленном настоящим Регламентом, не рассматривается в качестве заявки на участие в ОПВ.</w:t>
            </w:r>
          </w:p>
        </w:tc>
        <w:tc>
          <w:tcPr>
            <w:tcW w:w="7229" w:type="dxa"/>
            <w:tcMar>
              <w:top w:w="0" w:type="dxa"/>
              <w:left w:w="108" w:type="dxa"/>
              <w:bottom w:w="0" w:type="dxa"/>
              <w:right w:w="108" w:type="dxa"/>
            </w:tcMar>
          </w:tcPr>
          <w:p w14:paraId="4D2BB4E1" w14:textId="6DFF18FE" w:rsidR="00801925" w:rsidRPr="007C1642" w:rsidRDefault="00801925" w:rsidP="00801925">
            <w:pPr>
              <w:suppressAutoHyphens/>
              <w:spacing w:before="120" w:after="120"/>
              <w:jc w:val="both"/>
              <w:rPr>
                <w:rFonts w:ascii="Garamond" w:hAnsi="Garamond"/>
                <w:sz w:val="22"/>
                <w:szCs w:val="22"/>
              </w:rPr>
            </w:pPr>
            <w:r>
              <w:rPr>
                <w:rFonts w:ascii="Garamond" w:hAnsi="Garamond"/>
                <w:sz w:val="22"/>
                <w:szCs w:val="22"/>
              </w:rPr>
              <w:lastRenderedPageBreak/>
              <w:t xml:space="preserve">4.1.1. </w:t>
            </w:r>
            <w:r w:rsidRPr="007C1642">
              <w:rPr>
                <w:rFonts w:ascii="Garamond" w:hAnsi="Garamond"/>
                <w:sz w:val="22"/>
                <w:szCs w:val="22"/>
              </w:rPr>
              <w:t>Заявка ― документ, отражающий намерение участника ОПВ осуществить проект по строительству объекта ВИЭ на условиях, определенных содержанием заявки с учетом настоящего Регламента, соответствующих ДПМ ВИЭ и действующего законодательства Российской Федерации.</w:t>
            </w:r>
          </w:p>
          <w:p w14:paraId="20C6EDA3" w14:textId="77777777" w:rsidR="00801925" w:rsidRPr="007C1642" w:rsidRDefault="00801925" w:rsidP="00801925">
            <w:pPr>
              <w:spacing w:after="120"/>
              <w:ind w:firstLine="578"/>
              <w:jc w:val="both"/>
              <w:rPr>
                <w:rFonts w:ascii="Garamond" w:hAnsi="Garamond"/>
                <w:sz w:val="22"/>
                <w:szCs w:val="22"/>
              </w:rPr>
            </w:pPr>
            <w:r w:rsidRPr="007C1642">
              <w:rPr>
                <w:rFonts w:ascii="Garamond" w:hAnsi="Garamond"/>
                <w:sz w:val="22"/>
                <w:szCs w:val="22"/>
              </w:rPr>
              <w:t>В отношении каждого объекта ВИЭ на каждый год подается отдельная заявка.</w:t>
            </w:r>
          </w:p>
          <w:p w14:paraId="0A974E26" w14:textId="77777777" w:rsidR="00801925" w:rsidRPr="007C1642" w:rsidRDefault="00801925" w:rsidP="00801925">
            <w:pPr>
              <w:spacing w:after="120"/>
              <w:ind w:firstLine="578"/>
              <w:jc w:val="both"/>
              <w:rPr>
                <w:rFonts w:ascii="Garamond" w:hAnsi="Garamond"/>
                <w:sz w:val="22"/>
                <w:szCs w:val="22"/>
              </w:rPr>
            </w:pPr>
            <w:r w:rsidRPr="007C1642">
              <w:rPr>
                <w:rFonts w:ascii="Garamond" w:hAnsi="Garamond"/>
                <w:sz w:val="22"/>
                <w:szCs w:val="22"/>
              </w:rPr>
              <w:t xml:space="preserve">Заявка подписывается участником ОПВ электронной подписью (далее – ЭП) и направляется в КО в электронном виде в соответствии с формой, указанной в приложении 1.1 (для заявок, подаваемых в рамках ОПВ, проводимых до 1 января 2021 года) либо в приложении 1.3 (для заявок, </w:t>
            </w:r>
            <w:r w:rsidRPr="007C1642">
              <w:rPr>
                <w:rFonts w:ascii="Garamond" w:hAnsi="Garamond"/>
                <w:sz w:val="22"/>
                <w:szCs w:val="22"/>
              </w:rPr>
              <w:lastRenderedPageBreak/>
              <w:t>подаваемых в рамках ОПВ, проводимых после 1 января 2021 года) к настоящему Регламенту.</w:t>
            </w:r>
          </w:p>
          <w:p w14:paraId="699DC9AA" w14:textId="77777777" w:rsidR="00801925" w:rsidRPr="007C1642" w:rsidRDefault="00801925" w:rsidP="00801925">
            <w:pPr>
              <w:spacing w:after="120"/>
              <w:ind w:firstLine="578"/>
              <w:jc w:val="both"/>
              <w:rPr>
                <w:rFonts w:ascii="Garamond" w:hAnsi="Garamond"/>
                <w:sz w:val="22"/>
                <w:szCs w:val="22"/>
              </w:rPr>
            </w:pPr>
            <w:r w:rsidRPr="007C1642">
              <w:rPr>
                <w:rFonts w:ascii="Garamond" w:hAnsi="Garamond"/>
                <w:sz w:val="22"/>
                <w:szCs w:val="22"/>
              </w:rPr>
              <w:t>Направленная в КО заявка может быть отозвана при условии выполнения требований пункта 4.2.3 настоящего Регламента. Заявка отзывается посредством направления участником ОПВ в течение 1 (одного) часа или в течение 10 (десяти) минут (если заявка подана в рамках продленного срока подачи заявок) со времени подачи заявки, определенного согласно пункту 4.1.5 настоящего Регламента, заявления об отзыве ранее направленной заявки по форме, указанной в приложении 1.2 (для заявок, подаваемых в рамках ОПВ, проводимых до 1 января 2021 года) либо в приложении 1.4 (для заявок, подаваемых в рамках ОПВ, проводимых после 1 января 2021 года) к настоящему Регламенту, в электронном виде с применением ЭП.</w:t>
            </w:r>
          </w:p>
          <w:p w14:paraId="654E71FF" w14:textId="77777777" w:rsidR="00801925" w:rsidRPr="007C1642" w:rsidRDefault="00801925" w:rsidP="00801925">
            <w:pPr>
              <w:spacing w:after="120"/>
              <w:ind w:firstLine="578"/>
              <w:jc w:val="both"/>
              <w:rPr>
                <w:rFonts w:ascii="Garamond" w:hAnsi="Garamond"/>
                <w:sz w:val="22"/>
                <w:szCs w:val="22"/>
              </w:rPr>
            </w:pPr>
            <w:r w:rsidRPr="007C1642">
              <w:rPr>
                <w:rFonts w:ascii="Garamond" w:hAnsi="Garamond"/>
                <w:sz w:val="22"/>
                <w:szCs w:val="22"/>
              </w:rPr>
              <w:t xml:space="preserve"> </w:t>
            </w:r>
            <w:r w:rsidRPr="007C1642">
              <w:rPr>
                <w:rFonts w:ascii="Garamond" w:hAnsi="Garamond" w:cs="Calibri"/>
                <w:sz w:val="22"/>
                <w:szCs w:val="22"/>
                <w:highlight w:val="yellow"/>
              </w:rPr>
              <w:t xml:space="preserve">Временем подачи </w:t>
            </w:r>
            <w:r w:rsidRPr="007C1642">
              <w:rPr>
                <w:rFonts w:ascii="Garamond" w:hAnsi="Garamond"/>
                <w:sz w:val="22"/>
                <w:szCs w:val="22"/>
                <w:highlight w:val="yellow"/>
              </w:rPr>
              <w:t>заявления об отзыве ранее направленной заявки</w:t>
            </w:r>
            <w:r w:rsidRPr="007C1642">
              <w:rPr>
                <w:rFonts w:ascii="Garamond" w:hAnsi="Garamond" w:cs="Calibri"/>
                <w:sz w:val="22"/>
                <w:szCs w:val="22"/>
                <w:highlight w:val="yellow"/>
              </w:rPr>
              <w:t xml:space="preserve"> считается время (по московскому времени, с точностью до секунды) поступления заявки, регистрируемое КО в соответствии с </w:t>
            </w:r>
            <w:r w:rsidRPr="007C1642">
              <w:rPr>
                <w:rFonts w:ascii="Garamond" w:hAnsi="Garamond" w:cs="Calibri"/>
                <w:i/>
                <w:sz w:val="22"/>
                <w:szCs w:val="22"/>
                <w:highlight w:val="yellow"/>
              </w:rPr>
              <w:t xml:space="preserve">Соглашением о применении электронной подписи в торговой системе оптового рынка </w:t>
            </w:r>
            <w:r w:rsidRPr="007C1642">
              <w:rPr>
                <w:rFonts w:ascii="Garamond" w:hAnsi="Garamond" w:cs="Calibri"/>
                <w:sz w:val="22"/>
                <w:szCs w:val="22"/>
                <w:highlight w:val="yellow"/>
              </w:rPr>
              <w:t xml:space="preserve">(Приложение № Д 7 к </w:t>
            </w:r>
            <w:r w:rsidRPr="007C1642">
              <w:rPr>
                <w:rFonts w:ascii="Garamond" w:hAnsi="Garamond" w:cs="Calibri"/>
                <w:i/>
                <w:sz w:val="22"/>
                <w:szCs w:val="22"/>
                <w:highlight w:val="yellow"/>
              </w:rPr>
              <w:t>Договору о присоединении к торговой системе оптового рынка</w:t>
            </w:r>
            <w:r w:rsidRPr="007C1642">
              <w:rPr>
                <w:rFonts w:ascii="Garamond" w:hAnsi="Garamond" w:cs="Calibri"/>
                <w:sz w:val="22"/>
                <w:szCs w:val="22"/>
                <w:highlight w:val="yellow"/>
              </w:rPr>
              <w:t>).</w:t>
            </w:r>
          </w:p>
          <w:p w14:paraId="7E1EFC82" w14:textId="205CEFEF" w:rsidR="00801925" w:rsidRPr="007C1642" w:rsidRDefault="00801925" w:rsidP="00801925">
            <w:pPr>
              <w:spacing w:after="120"/>
              <w:ind w:firstLine="578"/>
              <w:jc w:val="both"/>
              <w:rPr>
                <w:rFonts w:ascii="Garamond" w:hAnsi="Garamond"/>
                <w:sz w:val="22"/>
                <w:szCs w:val="22"/>
              </w:rPr>
            </w:pPr>
            <w:r w:rsidRPr="007C1642">
              <w:rPr>
                <w:rFonts w:ascii="Garamond" w:hAnsi="Garamond"/>
                <w:sz w:val="22"/>
                <w:szCs w:val="22"/>
              </w:rPr>
              <w:t>Заявка, отозванная в порядке, установленном настоящим Регламентом, не рассматривается в качестве заявки на участие в ОПВ.</w:t>
            </w:r>
          </w:p>
        </w:tc>
      </w:tr>
      <w:tr w:rsidR="00F61A4F" w:rsidRPr="00266853" w14:paraId="7FFFA8AC" w14:textId="77777777" w:rsidTr="00ED544D">
        <w:tc>
          <w:tcPr>
            <w:tcW w:w="1048" w:type="dxa"/>
            <w:tcMar>
              <w:top w:w="0" w:type="dxa"/>
              <w:left w:w="108" w:type="dxa"/>
              <w:bottom w:w="0" w:type="dxa"/>
              <w:right w:w="108" w:type="dxa"/>
            </w:tcMar>
            <w:vAlign w:val="center"/>
          </w:tcPr>
          <w:p w14:paraId="4DE8BC4B" w14:textId="65B3CCA8" w:rsidR="00F61A4F" w:rsidRPr="00F61A4F" w:rsidRDefault="00F61A4F" w:rsidP="00F61A4F">
            <w:pPr>
              <w:jc w:val="center"/>
              <w:rPr>
                <w:rFonts w:ascii="Garamond" w:hAnsi="Garamond"/>
                <w:b/>
                <w:sz w:val="22"/>
                <w:szCs w:val="22"/>
              </w:rPr>
            </w:pPr>
            <w:r w:rsidRPr="00F61A4F">
              <w:rPr>
                <w:rFonts w:ascii="Garamond" w:hAnsi="Garamond"/>
                <w:b/>
                <w:sz w:val="22"/>
                <w:szCs w:val="22"/>
              </w:rPr>
              <w:lastRenderedPageBreak/>
              <w:t>4.1.4</w:t>
            </w:r>
          </w:p>
        </w:tc>
        <w:tc>
          <w:tcPr>
            <w:tcW w:w="6739" w:type="dxa"/>
            <w:tcMar>
              <w:top w:w="0" w:type="dxa"/>
              <w:left w:w="108" w:type="dxa"/>
              <w:bottom w:w="0" w:type="dxa"/>
              <w:right w:w="108" w:type="dxa"/>
            </w:tcMar>
          </w:tcPr>
          <w:p w14:paraId="3DBF3048" w14:textId="216A6FF1" w:rsidR="00F61A4F" w:rsidRPr="00F61A4F" w:rsidRDefault="00F61A4F" w:rsidP="00F61A4F">
            <w:pPr>
              <w:suppressAutoHyphens/>
              <w:spacing w:before="120" w:after="120"/>
              <w:jc w:val="both"/>
              <w:rPr>
                <w:rFonts w:ascii="Garamond" w:hAnsi="Garamond"/>
                <w:sz w:val="22"/>
                <w:szCs w:val="22"/>
              </w:rPr>
            </w:pPr>
            <w:r>
              <w:rPr>
                <w:sz w:val="22"/>
                <w:szCs w:val="22"/>
              </w:rPr>
              <w:t xml:space="preserve">4.1.4. </w:t>
            </w:r>
            <w:r w:rsidRPr="00F61A4F">
              <w:rPr>
                <w:rFonts w:ascii="Garamond" w:hAnsi="Garamond"/>
                <w:sz w:val="22"/>
                <w:szCs w:val="22"/>
              </w:rPr>
              <w:t>Заявка, подаваемая в рамках ОПВ, проводимого после 1 января 2021 года, должна содержать следующие данные и параметры:</w:t>
            </w:r>
          </w:p>
          <w:p w14:paraId="6AAC1F88" w14:textId="77777777" w:rsidR="00F61A4F" w:rsidRPr="00F61A4F" w:rsidRDefault="00F61A4F" w:rsidP="00F61A4F">
            <w:pPr>
              <w:widowControl w:val="0"/>
              <w:spacing w:after="120"/>
              <w:ind w:firstLine="567"/>
              <w:jc w:val="both"/>
              <w:rPr>
                <w:rFonts w:ascii="Garamond" w:hAnsi="Garamond"/>
                <w:sz w:val="22"/>
                <w:szCs w:val="22"/>
              </w:rPr>
            </w:pPr>
            <w:r w:rsidRPr="00F61A4F">
              <w:rPr>
                <w:rFonts w:ascii="Garamond" w:hAnsi="Garamond" w:cs="Calibri"/>
                <w:color w:val="000000"/>
                <w:sz w:val="22"/>
                <w:szCs w:val="22"/>
                <w:lang w:bidi="ru-RU"/>
              </w:rPr>
              <w:t>информация об участнике оптового рынка и генерирующем объекте, строительство которого предусмотрено проектом:</w:t>
            </w:r>
          </w:p>
          <w:p w14:paraId="68429B64" w14:textId="77777777" w:rsidR="00F61A4F" w:rsidRPr="00F61A4F" w:rsidRDefault="00F61A4F" w:rsidP="00F61A4F">
            <w:pPr>
              <w:widowControl w:val="0"/>
              <w:numPr>
                <w:ilvl w:val="0"/>
                <w:numId w:val="43"/>
              </w:numPr>
              <w:tabs>
                <w:tab w:val="num" w:pos="993"/>
              </w:tabs>
              <w:spacing w:before="120" w:after="120"/>
              <w:ind w:firstLine="567"/>
              <w:jc w:val="both"/>
              <w:outlineLvl w:val="3"/>
              <w:rPr>
                <w:rFonts w:ascii="Garamond" w:hAnsi="Garamond"/>
                <w:b/>
                <w:sz w:val="22"/>
                <w:szCs w:val="22"/>
                <w:lang w:eastAsia="x-none"/>
              </w:rPr>
            </w:pPr>
            <w:r w:rsidRPr="00F61A4F">
              <w:rPr>
                <w:rFonts w:ascii="Garamond" w:hAnsi="Garamond"/>
                <w:sz w:val="22"/>
                <w:szCs w:val="22"/>
                <w:lang w:eastAsia="x-none"/>
              </w:rPr>
              <w:t xml:space="preserve">полное наименование юридического лица – участника ОПВ. При направлении заявки в электронном виде используется </w:t>
            </w:r>
            <w:r w:rsidRPr="00F61A4F">
              <w:rPr>
                <w:rFonts w:ascii="Garamond" w:hAnsi="Garamond"/>
                <w:sz w:val="22"/>
                <w:szCs w:val="22"/>
                <w:highlight w:val="yellow"/>
                <w:lang w:eastAsia="x-none"/>
              </w:rPr>
              <w:t>уникальный код участника, присвоенный АО «</w:t>
            </w:r>
            <w:r w:rsidRPr="003D7302">
              <w:rPr>
                <w:rFonts w:ascii="Garamond" w:hAnsi="Garamond"/>
                <w:sz w:val="22"/>
                <w:szCs w:val="22"/>
                <w:highlight w:val="yellow"/>
                <w:lang w:eastAsia="x-none"/>
              </w:rPr>
              <w:t xml:space="preserve">АТС» субъекту оптового рынка согласно </w:t>
            </w:r>
            <w:r w:rsidRPr="00F61A4F">
              <w:rPr>
                <w:rFonts w:ascii="Garamond" w:hAnsi="Garamond"/>
                <w:sz w:val="22"/>
                <w:szCs w:val="22"/>
                <w:highlight w:val="yellow"/>
                <w:lang w:eastAsia="x-none"/>
              </w:rPr>
              <w:t>п. 3.1.1</w:t>
            </w:r>
            <w:r w:rsidRPr="00F61A4F">
              <w:rPr>
                <w:rFonts w:ascii="Garamond" w:hAnsi="Garamond"/>
                <w:sz w:val="22"/>
                <w:szCs w:val="22"/>
                <w:lang w:eastAsia="x-none"/>
              </w:rPr>
              <w:t xml:space="preserve"> </w:t>
            </w:r>
            <w:r w:rsidRPr="00F61A4F">
              <w:rPr>
                <w:rFonts w:ascii="Garamond" w:hAnsi="Garamond"/>
                <w:i/>
                <w:sz w:val="22"/>
                <w:szCs w:val="22"/>
                <w:lang w:eastAsia="x-none"/>
              </w:rPr>
              <w:t>Регламента допуска к торговой системе</w:t>
            </w:r>
            <w:r w:rsidRPr="00F61A4F">
              <w:rPr>
                <w:rFonts w:ascii="Garamond" w:hAnsi="Garamond"/>
                <w:sz w:val="22"/>
                <w:szCs w:val="22"/>
                <w:lang w:eastAsia="x-none"/>
              </w:rPr>
              <w:t xml:space="preserve"> </w:t>
            </w:r>
            <w:r w:rsidRPr="00F61A4F">
              <w:rPr>
                <w:rFonts w:ascii="Garamond" w:hAnsi="Garamond"/>
                <w:i/>
                <w:sz w:val="22"/>
                <w:szCs w:val="22"/>
                <w:lang w:eastAsia="x-none"/>
              </w:rPr>
              <w:t>оптового рынка</w:t>
            </w:r>
            <w:r w:rsidRPr="00F61A4F">
              <w:rPr>
                <w:rFonts w:ascii="Garamond" w:hAnsi="Garamond"/>
                <w:sz w:val="22"/>
                <w:szCs w:val="22"/>
                <w:lang w:eastAsia="x-none"/>
              </w:rPr>
              <w:t xml:space="preserve"> (Приложение № 1 к </w:t>
            </w:r>
            <w:r w:rsidRPr="00F61A4F">
              <w:rPr>
                <w:rFonts w:ascii="Garamond" w:hAnsi="Garamond"/>
                <w:i/>
                <w:sz w:val="22"/>
                <w:szCs w:val="22"/>
                <w:lang w:eastAsia="x-none"/>
              </w:rPr>
              <w:t>Договору о присоединении к торговой системе оптового рынка</w:t>
            </w:r>
            <w:r w:rsidRPr="00F61A4F">
              <w:rPr>
                <w:rFonts w:ascii="Garamond" w:hAnsi="Garamond"/>
                <w:sz w:val="22"/>
                <w:szCs w:val="22"/>
                <w:lang w:eastAsia="x-none"/>
              </w:rPr>
              <w:t>), однозначно указывающий на юридическое лицо, направляющее заявку для участия в ОПВ;</w:t>
            </w:r>
          </w:p>
          <w:p w14:paraId="748C6375" w14:textId="01C6EE86" w:rsidR="00F61A4F" w:rsidRPr="00F61A4F" w:rsidRDefault="00F61A4F" w:rsidP="00F61A4F">
            <w:pPr>
              <w:widowControl w:val="0"/>
              <w:tabs>
                <w:tab w:val="num" w:pos="993"/>
              </w:tabs>
              <w:spacing w:before="120" w:after="120"/>
              <w:ind w:left="567"/>
              <w:jc w:val="both"/>
              <w:outlineLvl w:val="3"/>
              <w:rPr>
                <w:rFonts w:ascii="Garamond" w:hAnsi="Garamond"/>
                <w:b/>
                <w:sz w:val="22"/>
                <w:szCs w:val="22"/>
                <w:lang w:eastAsia="x-none"/>
              </w:rPr>
            </w:pPr>
            <w:r>
              <w:rPr>
                <w:rFonts w:ascii="Garamond" w:hAnsi="Garamond"/>
                <w:sz w:val="22"/>
                <w:szCs w:val="22"/>
                <w:lang w:eastAsia="x-none"/>
              </w:rPr>
              <w:t>…</w:t>
            </w:r>
          </w:p>
        </w:tc>
        <w:tc>
          <w:tcPr>
            <w:tcW w:w="7229" w:type="dxa"/>
            <w:tcMar>
              <w:top w:w="0" w:type="dxa"/>
              <w:left w:w="108" w:type="dxa"/>
              <w:bottom w:w="0" w:type="dxa"/>
              <w:right w:w="108" w:type="dxa"/>
            </w:tcMar>
          </w:tcPr>
          <w:p w14:paraId="08D6C3F0" w14:textId="0B5543F3" w:rsidR="00F61A4F" w:rsidRPr="00F61A4F" w:rsidRDefault="00F61A4F" w:rsidP="00F61A4F">
            <w:pPr>
              <w:suppressAutoHyphens/>
              <w:spacing w:before="120" w:after="120"/>
              <w:jc w:val="both"/>
              <w:rPr>
                <w:rFonts w:ascii="Garamond" w:hAnsi="Garamond"/>
                <w:sz w:val="22"/>
                <w:szCs w:val="22"/>
              </w:rPr>
            </w:pPr>
            <w:r w:rsidRPr="00F61A4F">
              <w:rPr>
                <w:rFonts w:ascii="Garamond" w:hAnsi="Garamond"/>
                <w:sz w:val="22"/>
                <w:szCs w:val="22"/>
              </w:rPr>
              <w:t>4.1.4. Заявка, подаваемая в рамках ОПВ, проводимого после 1 января 2021 года, должна содержать следующие данные и параметры:</w:t>
            </w:r>
          </w:p>
          <w:p w14:paraId="3227887C" w14:textId="77777777" w:rsidR="00F61A4F" w:rsidRPr="00F61A4F" w:rsidRDefault="00F61A4F" w:rsidP="00F61A4F">
            <w:pPr>
              <w:widowControl w:val="0"/>
              <w:spacing w:after="120"/>
              <w:ind w:firstLine="567"/>
              <w:jc w:val="both"/>
              <w:rPr>
                <w:rFonts w:ascii="Garamond" w:hAnsi="Garamond" w:cs="Calibri"/>
                <w:color w:val="000000"/>
                <w:sz w:val="22"/>
                <w:szCs w:val="22"/>
                <w:lang w:bidi="ru-RU"/>
              </w:rPr>
            </w:pPr>
            <w:r w:rsidRPr="00F61A4F">
              <w:rPr>
                <w:rFonts w:ascii="Garamond" w:hAnsi="Garamond" w:cs="Calibri"/>
                <w:color w:val="000000"/>
                <w:sz w:val="22"/>
                <w:szCs w:val="22"/>
                <w:lang w:bidi="ru-RU"/>
              </w:rPr>
              <w:t>информация об участнике оптового рынка и генерирующем объекте, строительство которого предусмотрено проектом:</w:t>
            </w:r>
          </w:p>
          <w:p w14:paraId="31ABBCAA" w14:textId="5C71A950" w:rsidR="00F61A4F" w:rsidRPr="00F61A4F" w:rsidRDefault="00F61A4F" w:rsidP="00F61A4F">
            <w:pPr>
              <w:widowControl w:val="0"/>
              <w:numPr>
                <w:ilvl w:val="0"/>
                <w:numId w:val="44"/>
              </w:numPr>
              <w:spacing w:after="120"/>
              <w:jc w:val="both"/>
              <w:rPr>
                <w:rFonts w:ascii="Garamond" w:hAnsi="Garamond" w:cs="Calibri"/>
                <w:color w:val="000000"/>
                <w:sz w:val="22"/>
                <w:szCs w:val="22"/>
                <w:lang w:bidi="ru-RU"/>
              </w:rPr>
            </w:pPr>
            <w:r w:rsidRPr="00F61A4F">
              <w:rPr>
                <w:rFonts w:ascii="Garamond" w:hAnsi="Garamond" w:cs="Calibri"/>
                <w:color w:val="000000"/>
                <w:sz w:val="22"/>
                <w:szCs w:val="22"/>
                <w:lang w:bidi="ru-RU"/>
              </w:rPr>
              <w:t xml:space="preserve">полное наименование юридического лица – участника ОПВ. При направлении заявки в электронном виде используется </w:t>
            </w:r>
            <w:r w:rsidRPr="00F61A4F">
              <w:rPr>
                <w:rFonts w:ascii="Garamond" w:hAnsi="Garamond" w:cs="Calibri"/>
                <w:color w:val="000000"/>
                <w:sz w:val="22"/>
                <w:szCs w:val="22"/>
                <w:highlight w:val="yellow"/>
                <w:lang w:bidi="ru-RU"/>
              </w:rPr>
              <w:t>идентификационный код субъекта оптового рынка, указанный в уведомлении АО «АТС», полученном субъектом оптового рынка в соответствии с п.</w:t>
            </w:r>
            <w:r w:rsidR="00BB2AF6">
              <w:rPr>
                <w:rFonts w:ascii="Garamond" w:hAnsi="Garamond" w:cs="Calibri"/>
                <w:color w:val="000000"/>
                <w:sz w:val="22"/>
                <w:szCs w:val="22"/>
                <w:highlight w:val="yellow"/>
                <w:lang w:bidi="ru-RU"/>
              </w:rPr>
              <w:t xml:space="preserve"> </w:t>
            </w:r>
            <w:r w:rsidRPr="00F61A4F">
              <w:rPr>
                <w:rFonts w:ascii="Garamond" w:hAnsi="Garamond" w:cs="Calibri"/>
                <w:color w:val="000000"/>
                <w:sz w:val="22"/>
                <w:szCs w:val="22"/>
                <w:highlight w:val="yellow"/>
                <w:lang w:bidi="ru-RU"/>
              </w:rPr>
              <w:t>3.10</w:t>
            </w:r>
            <w:r w:rsidRPr="00F61A4F">
              <w:rPr>
                <w:rFonts w:ascii="Garamond" w:hAnsi="Garamond" w:cs="Calibri"/>
                <w:color w:val="000000"/>
                <w:sz w:val="22"/>
                <w:szCs w:val="22"/>
                <w:lang w:bidi="ru-RU"/>
              </w:rPr>
              <w:t xml:space="preserve"> </w:t>
            </w:r>
            <w:r w:rsidRPr="00F61A4F">
              <w:rPr>
                <w:rFonts w:ascii="Garamond" w:hAnsi="Garamond"/>
                <w:i/>
                <w:sz w:val="22"/>
                <w:szCs w:val="22"/>
                <w:lang w:eastAsia="x-none"/>
              </w:rPr>
              <w:t>Регламента допуска к торговой системе оптового рынка</w:t>
            </w:r>
            <w:r w:rsidRPr="00F61A4F">
              <w:rPr>
                <w:rFonts w:ascii="Garamond" w:hAnsi="Garamond" w:cs="Calibri"/>
                <w:color w:val="000000"/>
                <w:sz w:val="22"/>
                <w:szCs w:val="22"/>
                <w:lang w:bidi="ru-RU"/>
              </w:rPr>
              <w:t xml:space="preserve"> (Приложение № 1 </w:t>
            </w:r>
            <w:r w:rsidRPr="00F61A4F">
              <w:rPr>
                <w:rFonts w:ascii="Garamond" w:hAnsi="Garamond"/>
                <w:i/>
                <w:sz w:val="22"/>
                <w:szCs w:val="22"/>
                <w:lang w:eastAsia="x-none"/>
              </w:rPr>
              <w:t>к Договору о присоединении к торговой системе оптового рынка</w:t>
            </w:r>
            <w:r w:rsidRPr="00F61A4F">
              <w:rPr>
                <w:rFonts w:ascii="Garamond" w:hAnsi="Garamond" w:cs="Calibri"/>
                <w:color w:val="000000"/>
                <w:sz w:val="22"/>
                <w:szCs w:val="22"/>
                <w:lang w:bidi="ru-RU"/>
              </w:rPr>
              <w:t>), однозначно указывающий на юридическое лицо, направляющее заявку для участия в ОПВ;</w:t>
            </w:r>
          </w:p>
          <w:p w14:paraId="48D07404" w14:textId="02C93FE3" w:rsidR="00F61A4F" w:rsidRPr="00F61A4F" w:rsidRDefault="00F61A4F" w:rsidP="006132EE">
            <w:pPr>
              <w:widowControl w:val="0"/>
              <w:tabs>
                <w:tab w:val="num" w:pos="993"/>
              </w:tabs>
              <w:spacing w:before="120" w:after="120"/>
              <w:ind w:left="567"/>
              <w:jc w:val="both"/>
              <w:outlineLvl w:val="3"/>
              <w:rPr>
                <w:rFonts w:ascii="Garamond" w:hAnsi="Garamond"/>
                <w:sz w:val="22"/>
                <w:szCs w:val="22"/>
              </w:rPr>
            </w:pPr>
            <w:r>
              <w:rPr>
                <w:rFonts w:ascii="Garamond" w:hAnsi="Garamond"/>
                <w:sz w:val="22"/>
                <w:szCs w:val="22"/>
                <w:lang w:eastAsia="x-none"/>
              </w:rPr>
              <w:t>…</w:t>
            </w:r>
          </w:p>
        </w:tc>
      </w:tr>
      <w:tr w:rsidR="00F61A4F" w:rsidRPr="00266853" w14:paraId="25B2D8A8" w14:textId="77777777" w:rsidTr="00ED544D">
        <w:tc>
          <w:tcPr>
            <w:tcW w:w="1048" w:type="dxa"/>
            <w:tcMar>
              <w:top w:w="0" w:type="dxa"/>
              <w:left w:w="108" w:type="dxa"/>
              <w:bottom w:w="0" w:type="dxa"/>
              <w:right w:w="108" w:type="dxa"/>
            </w:tcMar>
            <w:vAlign w:val="center"/>
          </w:tcPr>
          <w:p w14:paraId="16363CEF" w14:textId="3A9B0552" w:rsidR="00F61A4F" w:rsidRPr="007C1642" w:rsidRDefault="00F61A4F" w:rsidP="00F61A4F">
            <w:pPr>
              <w:jc w:val="center"/>
              <w:rPr>
                <w:rFonts w:ascii="Garamond" w:hAnsi="Garamond"/>
                <w:b/>
                <w:sz w:val="22"/>
                <w:szCs w:val="22"/>
              </w:rPr>
            </w:pPr>
            <w:r w:rsidRPr="007C1642">
              <w:rPr>
                <w:rFonts w:ascii="Garamond" w:hAnsi="Garamond"/>
                <w:b/>
                <w:sz w:val="22"/>
                <w:szCs w:val="22"/>
              </w:rPr>
              <w:t>4.1.5</w:t>
            </w:r>
          </w:p>
        </w:tc>
        <w:tc>
          <w:tcPr>
            <w:tcW w:w="6739" w:type="dxa"/>
            <w:tcMar>
              <w:top w:w="0" w:type="dxa"/>
              <w:left w:w="108" w:type="dxa"/>
              <w:bottom w:w="0" w:type="dxa"/>
              <w:right w:w="108" w:type="dxa"/>
            </w:tcMar>
          </w:tcPr>
          <w:p w14:paraId="6036D247" w14:textId="1B19E69D" w:rsidR="00F61A4F" w:rsidRPr="007C1642" w:rsidRDefault="00F61A4F" w:rsidP="00F61A4F">
            <w:pPr>
              <w:suppressAutoHyphens/>
              <w:spacing w:before="120" w:after="120"/>
              <w:jc w:val="both"/>
              <w:rPr>
                <w:rFonts w:ascii="Garamond" w:hAnsi="Garamond"/>
                <w:sz w:val="22"/>
                <w:szCs w:val="22"/>
              </w:rPr>
            </w:pPr>
            <w:r>
              <w:rPr>
                <w:rFonts w:ascii="Garamond" w:hAnsi="Garamond"/>
                <w:sz w:val="22"/>
                <w:szCs w:val="22"/>
              </w:rPr>
              <w:t xml:space="preserve">4.1.5. </w:t>
            </w:r>
            <w:r w:rsidRPr="007C1642">
              <w:rPr>
                <w:rFonts w:ascii="Garamond" w:hAnsi="Garamond"/>
                <w:sz w:val="22"/>
                <w:szCs w:val="22"/>
              </w:rPr>
              <w:t xml:space="preserve">Заявка должна быть подана участником ОПВ в КО не ранее 9 часов 00 минут (по московскому времени) суток начала подачи заявок и не </w:t>
            </w:r>
            <w:r w:rsidRPr="007C1642">
              <w:rPr>
                <w:rFonts w:ascii="Garamond" w:hAnsi="Garamond"/>
                <w:sz w:val="22"/>
                <w:szCs w:val="22"/>
              </w:rPr>
              <w:lastRenderedPageBreak/>
              <w:t>позднее 18 часов 00 минут (по московскому времени) даты окончания срока подачи заявок, за исключением случаев, предусмотренных пунктом 4.1.5.1 настоящего Регламента.</w:t>
            </w:r>
          </w:p>
          <w:p w14:paraId="39CC6761" w14:textId="48E8842B" w:rsidR="00F61A4F" w:rsidRPr="007C1642" w:rsidRDefault="00F61A4F" w:rsidP="00F61A4F">
            <w:pPr>
              <w:spacing w:after="120"/>
              <w:ind w:firstLine="567"/>
              <w:jc w:val="both"/>
              <w:rPr>
                <w:rFonts w:ascii="Garamond" w:hAnsi="Garamond"/>
                <w:sz w:val="22"/>
                <w:szCs w:val="22"/>
              </w:rPr>
            </w:pPr>
            <w:r w:rsidRPr="007C1642">
              <w:rPr>
                <w:rFonts w:ascii="Garamond" w:hAnsi="Garamond" w:cs="Calibri"/>
                <w:sz w:val="22"/>
                <w:szCs w:val="22"/>
              </w:rPr>
              <w:t xml:space="preserve">Временем подачи заявки считается время (по московскому времени, с точностью до секунды) </w:t>
            </w:r>
            <w:r w:rsidRPr="007C1642">
              <w:rPr>
                <w:rFonts w:ascii="Garamond" w:hAnsi="Garamond" w:cs="Calibri"/>
                <w:sz w:val="22"/>
                <w:szCs w:val="22"/>
                <w:highlight w:val="yellow"/>
              </w:rPr>
              <w:t xml:space="preserve">подтверждения в установленном порядке подлинности ЭП в соответствии с </w:t>
            </w:r>
            <w:r w:rsidRPr="007C1642">
              <w:rPr>
                <w:rFonts w:ascii="Garamond" w:hAnsi="Garamond" w:cs="Calibri"/>
                <w:i/>
                <w:sz w:val="22"/>
                <w:szCs w:val="22"/>
                <w:highlight w:val="yellow"/>
              </w:rPr>
              <w:t xml:space="preserve">Соглашением о применении электронной подписи в торговой системе оптового рынка </w:t>
            </w:r>
            <w:r w:rsidRPr="007C1642">
              <w:rPr>
                <w:rFonts w:ascii="Garamond" w:hAnsi="Garamond" w:cs="Calibri"/>
                <w:sz w:val="22"/>
                <w:szCs w:val="22"/>
                <w:highlight w:val="yellow"/>
              </w:rPr>
              <w:t xml:space="preserve">(Приложение № Д 7 к </w:t>
            </w:r>
            <w:r w:rsidRPr="007C1642">
              <w:rPr>
                <w:rFonts w:ascii="Garamond" w:hAnsi="Garamond" w:cs="Calibri"/>
                <w:i/>
                <w:sz w:val="22"/>
                <w:szCs w:val="22"/>
                <w:highlight w:val="yellow"/>
              </w:rPr>
              <w:t>Договору о присоединении к торговой системе оптового рынка</w:t>
            </w:r>
            <w:r w:rsidRPr="007C1642">
              <w:rPr>
                <w:rFonts w:ascii="Garamond" w:hAnsi="Garamond" w:cs="Calibri"/>
                <w:sz w:val="22"/>
                <w:szCs w:val="22"/>
                <w:highlight w:val="yellow"/>
              </w:rPr>
              <w:t>).</w:t>
            </w:r>
            <w:r w:rsidRPr="007C1642">
              <w:rPr>
                <w:rFonts w:ascii="Garamond" w:hAnsi="Garamond" w:cs="Calibri"/>
                <w:sz w:val="22"/>
                <w:szCs w:val="22"/>
              </w:rPr>
              <w:t xml:space="preserve"> Если в момент регистрации заявки в автоматизированной системе учета заявок уже зарегистрирована заявка с тем же временем подтверждения подлинности ЭП, временем подачи заявки считается время подтверждения подлинности ЭП, увеличенное на 1 секунду.</w:t>
            </w:r>
          </w:p>
        </w:tc>
        <w:tc>
          <w:tcPr>
            <w:tcW w:w="7229" w:type="dxa"/>
            <w:tcMar>
              <w:top w:w="0" w:type="dxa"/>
              <w:left w:w="108" w:type="dxa"/>
              <w:bottom w:w="0" w:type="dxa"/>
              <w:right w:w="108" w:type="dxa"/>
            </w:tcMar>
          </w:tcPr>
          <w:p w14:paraId="44698140" w14:textId="1B234A54" w:rsidR="00F61A4F" w:rsidRPr="007C1642" w:rsidRDefault="00F61A4F" w:rsidP="00F61A4F">
            <w:pPr>
              <w:suppressAutoHyphens/>
              <w:spacing w:before="120" w:after="120"/>
              <w:jc w:val="both"/>
              <w:rPr>
                <w:rFonts w:ascii="Garamond" w:hAnsi="Garamond"/>
                <w:sz w:val="22"/>
                <w:szCs w:val="22"/>
              </w:rPr>
            </w:pPr>
            <w:r>
              <w:rPr>
                <w:rFonts w:ascii="Garamond" w:hAnsi="Garamond"/>
                <w:sz w:val="22"/>
                <w:szCs w:val="22"/>
              </w:rPr>
              <w:lastRenderedPageBreak/>
              <w:t xml:space="preserve">4.1.5. </w:t>
            </w:r>
            <w:r w:rsidRPr="007C1642">
              <w:rPr>
                <w:rFonts w:ascii="Garamond" w:hAnsi="Garamond"/>
                <w:sz w:val="22"/>
                <w:szCs w:val="22"/>
              </w:rPr>
              <w:t xml:space="preserve">Заявка должна быть подана участником ОПВ в КО не ранее 9 часов 00 минут (по московскому времени) суток начала подачи заявок и не позднее 18 </w:t>
            </w:r>
            <w:r w:rsidRPr="007C1642">
              <w:rPr>
                <w:rFonts w:ascii="Garamond" w:hAnsi="Garamond"/>
                <w:sz w:val="22"/>
                <w:szCs w:val="22"/>
              </w:rPr>
              <w:lastRenderedPageBreak/>
              <w:t>часов 00 минут (по московскому времени) даты окончания срока подачи заявок, за исключением случаев, предусмотренных пунктом 4.1.5.1 настоящего Регламента.</w:t>
            </w:r>
          </w:p>
          <w:p w14:paraId="71A6C3CF" w14:textId="33E730CA" w:rsidR="00F61A4F" w:rsidRPr="007C1642" w:rsidRDefault="00F61A4F" w:rsidP="00F61A4F">
            <w:pPr>
              <w:spacing w:after="120"/>
              <w:ind w:firstLine="567"/>
              <w:jc w:val="both"/>
              <w:rPr>
                <w:rFonts w:ascii="Garamond" w:hAnsi="Garamond"/>
                <w:sz w:val="22"/>
                <w:szCs w:val="22"/>
              </w:rPr>
            </w:pPr>
            <w:r w:rsidRPr="007C1642">
              <w:rPr>
                <w:rFonts w:ascii="Garamond" w:hAnsi="Garamond" w:cs="Calibri"/>
                <w:sz w:val="22"/>
                <w:szCs w:val="22"/>
              </w:rPr>
              <w:t xml:space="preserve">Временем подачи заявки считается время (по московскому времени, с точностью до секунды) </w:t>
            </w:r>
            <w:r w:rsidRPr="007C1642">
              <w:rPr>
                <w:rFonts w:ascii="Garamond" w:hAnsi="Garamond" w:cs="Calibri"/>
                <w:sz w:val="22"/>
                <w:szCs w:val="22"/>
                <w:highlight w:val="yellow"/>
              </w:rPr>
              <w:t xml:space="preserve">поступления заявки, регистрируемое КО в соответствии с </w:t>
            </w:r>
            <w:r w:rsidRPr="007C1642">
              <w:rPr>
                <w:rFonts w:ascii="Garamond" w:hAnsi="Garamond" w:cs="Calibri"/>
                <w:i/>
                <w:sz w:val="22"/>
                <w:szCs w:val="22"/>
                <w:highlight w:val="yellow"/>
              </w:rPr>
              <w:t xml:space="preserve">Соглашением о применении электронной подписи в торговой системе оптового рынка </w:t>
            </w:r>
            <w:r w:rsidRPr="007C1642">
              <w:rPr>
                <w:rFonts w:ascii="Garamond" w:hAnsi="Garamond" w:cs="Calibri"/>
                <w:sz w:val="22"/>
                <w:szCs w:val="22"/>
                <w:highlight w:val="yellow"/>
              </w:rPr>
              <w:t xml:space="preserve">(Приложение № Д 7 к </w:t>
            </w:r>
            <w:r w:rsidRPr="007C1642">
              <w:rPr>
                <w:rFonts w:ascii="Garamond" w:hAnsi="Garamond" w:cs="Calibri"/>
                <w:i/>
                <w:sz w:val="22"/>
                <w:szCs w:val="22"/>
                <w:highlight w:val="yellow"/>
              </w:rPr>
              <w:t>Договору о присоединении к торговой системе оптового рынка</w:t>
            </w:r>
            <w:r w:rsidRPr="007C1642">
              <w:rPr>
                <w:rFonts w:ascii="Garamond" w:hAnsi="Garamond" w:cs="Calibri"/>
                <w:sz w:val="22"/>
                <w:szCs w:val="22"/>
                <w:highlight w:val="yellow"/>
              </w:rPr>
              <w:t>).</w:t>
            </w:r>
            <w:r w:rsidRPr="007C1642">
              <w:rPr>
                <w:rFonts w:ascii="Garamond" w:hAnsi="Garamond" w:cs="Calibri"/>
                <w:sz w:val="22"/>
                <w:szCs w:val="22"/>
              </w:rPr>
              <w:t xml:space="preserve"> Если в момент регистрации заявки в автоматизированной системе учета заявок уже зарегистрирована заявка с тем же временем подтверждения подлинности ЭП, временем подачи заявки считается время подтверждения подлинности ЭП, увеличенное на 1 секунду.</w:t>
            </w:r>
          </w:p>
        </w:tc>
      </w:tr>
      <w:tr w:rsidR="00F61A4F" w:rsidRPr="00266853" w14:paraId="25169395" w14:textId="77777777" w:rsidTr="00ED544D">
        <w:tc>
          <w:tcPr>
            <w:tcW w:w="1048" w:type="dxa"/>
            <w:tcMar>
              <w:top w:w="0" w:type="dxa"/>
              <w:left w:w="108" w:type="dxa"/>
              <w:bottom w:w="0" w:type="dxa"/>
              <w:right w:w="108" w:type="dxa"/>
            </w:tcMar>
          </w:tcPr>
          <w:p w14:paraId="4B85F763" w14:textId="31E50A37" w:rsidR="00F61A4F" w:rsidRPr="00266853" w:rsidRDefault="00F61A4F" w:rsidP="00F61A4F">
            <w:pPr>
              <w:jc w:val="center"/>
              <w:rPr>
                <w:rFonts w:ascii="Garamond" w:hAnsi="Garamond"/>
                <w:b/>
                <w:sz w:val="22"/>
                <w:szCs w:val="22"/>
                <w:lang w:val="en-US"/>
              </w:rPr>
            </w:pPr>
            <w:r w:rsidRPr="00266853">
              <w:rPr>
                <w:rFonts w:ascii="Garamond" w:hAnsi="Garamond"/>
                <w:b/>
                <w:sz w:val="22"/>
                <w:szCs w:val="22"/>
              </w:rPr>
              <w:lastRenderedPageBreak/>
              <w:t>6.3.5</w:t>
            </w:r>
          </w:p>
        </w:tc>
        <w:tc>
          <w:tcPr>
            <w:tcW w:w="6739" w:type="dxa"/>
            <w:tcMar>
              <w:top w:w="0" w:type="dxa"/>
              <w:left w:w="108" w:type="dxa"/>
              <w:bottom w:w="0" w:type="dxa"/>
              <w:right w:w="108" w:type="dxa"/>
            </w:tcMar>
          </w:tcPr>
          <w:p w14:paraId="6D7064A8" w14:textId="51FB35FD" w:rsidR="00F61A4F" w:rsidRPr="00266853" w:rsidRDefault="00F61A4F" w:rsidP="00F61A4F">
            <w:pPr>
              <w:pStyle w:val="af9"/>
              <w:suppressAutoHyphens/>
              <w:spacing w:before="120" w:after="120"/>
              <w:ind w:left="0" w:firstLine="535"/>
              <w:jc w:val="both"/>
              <w:rPr>
                <w:rFonts w:ascii="Garamond" w:hAnsi="Garamond"/>
                <w:sz w:val="22"/>
                <w:szCs w:val="22"/>
              </w:rPr>
            </w:pPr>
            <w:r>
              <w:rPr>
                <w:rFonts w:ascii="Garamond" w:hAnsi="Garamond"/>
                <w:sz w:val="22"/>
                <w:szCs w:val="22"/>
              </w:rPr>
              <w:t xml:space="preserve">6.3.5. </w:t>
            </w:r>
            <w:r w:rsidRPr="00266853">
              <w:rPr>
                <w:rFonts w:ascii="Garamond" w:hAnsi="Garamond"/>
                <w:sz w:val="22"/>
                <w:szCs w:val="22"/>
              </w:rPr>
              <w:t>В случае внесения Наблюдательным советом Совета рынка изменений в стандартную форму ДПМ ВИЭ, касающихся замены идентификационного параметра объекта генерации «наименование объекта генерации» на идентификационный параметр «код ГТП генерации», такая замена идентификационных параметров не является изменением объекта генерации, в отношении которого заключены ДПМ ВИЭ. В данном случае в заключенных ДПМ ВИЭ в качестве идентификационного параметра «код ГТП генерации» указывается код ГТП, содержащийся в приложении 4.1 к соответствующим ДПМ ВИЭ.</w:t>
            </w:r>
          </w:p>
        </w:tc>
        <w:tc>
          <w:tcPr>
            <w:tcW w:w="7229" w:type="dxa"/>
            <w:tcMar>
              <w:top w:w="0" w:type="dxa"/>
              <w:left w:w="108" w:type="dxa"/>
              <w:bottom w:w="0" w:type="dxa"/>
              <w:right w:w="108" w:type="dxa"/>
            </w:tcMar>
          </w:tcPr>
          <w:p w14:paraId="0BD27D1E" w14:textId="4A0FB1A8" w:rsidR="00F61A4F" w:rsidRPr="00266853" w:rsidRDefault="00F61A4F" w:rsidP="00F61A4F">
            <w:pPr>
              <w:widowControl w:val="0"/>
              <w:spacing w:before="120" w:after="120"/>
              <w:ind w:firstLine="600"/>
              <w:jc w:val="both"/>
              <w:rPr>
                <w:rFonts w:ascii="Garamond" w:hAnsi="Garamond"/>
                <w:sz w:val="22"/>
                <w:szCs w:val="22"/>
              </w:rPr>
            </w:pPr>
            <w:r w:rsidRPr="00266853">
              <w:rPr>
                <w:rFonts w:ascii="Garamond" w:hAnsi="Garamond"/>
                <w:sz w:val="22"/>
                <w:szCs w:val="22"/>
              </w:rPr>
              <w:t>6.3.5.</w:t>
            </w:r>
            <w:r w:rsidRPr="00266853">
              <w:rPr>
                <w:rFonts w:ascii="Garamond" w:hAnsi="Garamond"/>
                <w:sz w:val="22"/>
                <w:szCs w:val="22"/>
              </w:rPr>
              <w:tab/>
              <w:t xml:space="preserve">В случае внесения Наблюдательным советом Совета рынка изменений в стандартную форму ДПМ ВИЭ </w:t>
            </w:r>
            <w:r w:rsidRPr="002B7BA9">
              <w:rPr>
                <w:rFonts w:ascii="Garamond" w:hAnsi="Garamond"/>
                <w:sz w:val="22"/>
                <w:szCs w:val="22"/>
                <w:highlight w:val="yellow"/>
              </w:rPr>
              <w:t xml:space="preserve">(Приложение </w:t>
            </w:r>
            <w:r w:rsidRPr="00266853">
              <w:rPr>
                <w:rFonts w:ascii="Garamond" w:hAnsi="Garamond"/>
                <w:sz w:val="22"/>
                <w:szCs w:val="22"/>
                <w:highlight w:val="yellow"/>
              </w:rPr>
              <w:t xml:space="preserve">№ Д 6.1 к </w:t>
            </w:r>
            <w:r w:rsidRPr="00B526A8">
              <w:rPr>
                <w:rFonts w:ascii="Garamond" w:hAnsi="Garamond"/>
                <w:i/>
                <w:sz w:val="22"/>
                <w:szCs w:val="22"/>
                <w:highlight w:val="yellow"/>
              </w:rPr>
              <w:t>Договору о присоединении к торговой системе оптового рынка</w:t>
            </w:r>
            <w:r w:rsidRPr="00266853">
              <w:rPr>
                <w:rFonts w:ascii="Garamond" w:hAnsi="Garamond"/>
                <w:sz w:val="22"/>
                <w:szCs w:val="22"/>
                <w:highlight w:val="yellow"/>
              </w:rPr>
              <w:t>)</w:t>
            </w:r>
            <w:r w:rsidRPr="00266853">
              <w:rPr>
                <w:rFonts w:ascii="Garamond" w:hAnsi="Garamond"/>
                <w:sz w:val="22"/>
                <w:szCs w:val="22"/>
              </w:rPr>
              <w:t>, касающихся замены идентификационного параметра объекта генерации «наименование объекта генерации» на идентификационный параметр «код ГТП генерации», такая замена идентификационных параметров не является изменением объекта генерации, в отношении которого заключены ДПМ ВИЭ. В данном случае в заключенных ДПМ ВИЭ в качестве идентификационного параметра «код ГТП генерации» указывается код ГТП, содержащийся в приложении 4.1 к соответствующим ДПМ ВИЭ.</w:t>
            </w:r>
          </w:p>
        </w:tc>
      </w:tr>
      <w:tr w:rsidR="00F61A4F" w:rsidRPr="00266853" w14:paraId="6E255471" w14:textId="77777777" w:rsidTr="00ED544D">
        <w:tc>
          <w:tcPr>
            <w:tcW w:w="1048" w:type="dxa"/>
            <w:tcMar>
              <w:top w:w="0" w:type="dxa"/>
              <w:left w:w="108" w:type="dxa"/>
              <w:bottom w:w="0" w:type="dxa"/>
              <w:right w:w="108" w:type="dxa"/>
            </w:tcMar>
            <w:vAlign w:val="center"/>
          </w:tcPr>
          <w:p w14:paraId="2D2174CC" w14:textId="2578693A" w:rsidR="00F61A4F" w:rsidRPr="00266853" w:rsidRDefault="00F61A4F" w:rsidP="00F61A4F">
            <w:pPr>
              <w:jc w:val="center"/>
              <w:rPr>
                <w:rFonts w:ascii="Garamond" w:hAnsi="Garamond"/>
                <w:b/>
                <w:sz w:val="22"/>
                <w:szCs w:val="22"/>
              </w:rPr>
            </w:pPr>
            <w:r>
              <w:rPr>
                <w:rFonts w:ascii="Garamond" w:hAnsi="Garamond"/>
                <w:b/>
                <w:sz w:val="22"/>
                <w:szCs w:val="22"/>
              </w:rPr>
              <w:t>6.</w:t>
            </w:r>
            <w:r>
              <w:rPr>
                <w:rFonts w:ascii="Garamond" w:hAnsi="Garamond"/>
                <w:b/>
                <w:sz w:val="22"/>
                <w:szCs w:val="22"/>
                <w:lang w:val="en-US"/>
              </w:rPr>
              <w:t>3</w:t>
            </w:r>
            <w:r>
              <w:rPr>
                <w:rFonts w:ascii="Garamond" w:hAnsi="Garamond"/>
                <w:b/>
                <w:sz w:val="22"/>
                <w:szCs w:val="22"/>
              </w:rPr>
              <w:t>.6</w:t>
            </w:r>
          </w:p>
        </w:tc>
        <w:tc>
          <w:tcPr>
            <w:tcW w:w="6739" w:type="dxa"/>
            <w:tcMar>
              <w:top w:w="0" w:type="dxa"/>
              <w:left w:w="108" w:type="dxa"/>
              <w:bottom w:w="0" w:type="dxa"/>
              <w:right w:w="108" w:type="dxa"/>
            </w:tcMar>
          </w:tcPr>
          <w:p w14:paraId="778A8B4D" w14:textId="17699DA1" w:rsidR="00F61A4F" w:rsidRDefault="00F61A4F" w:rsidP="00F61A4F">
            <w:pPr>
              <w:pStyle w:val="af9"/>
              <w:suppressAutoHyphens/>
              <w:spacing w:before="120" w:after="120"/>
              <w:ind w:left="0" w:firstLine="535"/>
              <w:jc w:val="both"/>
              <w:rPr>
                <w:rFonts w:ascii="Garamond" w:hAnsi="Garamond"/>
                <w:sz w:val="22"/>
                <w:szCs w:val="22"/>
              </w:rPr>
            </w:pPr>
            <w:r w:rsidRPr="00D546A9">
              <w:rPr>
                <w:rFonts w:ascii="Garamond" w:hAnsi="Garamond"/>
                <w:b/>
                <w:sz w:val="22"/>
                <w:szCs w:val="22"/>
              </w:rPr>
              <w:t>Добавить пункт</w:t>
            </w:r>
          </w:p>
        </w:tc>
        <w:tc>
          <w:tcPr>
            <w:tcW w:w="7229" w:type="dxa"/>
            <w:tcMar>
              <w:top w:w="0" w:type="dxa"/>
              <w:left w:w="108" w:type="dxa"/>
              <w:bottom w:w="0" w:type="dxa"/>
              <w:right w:w="108" w:type="dxa"/>
            </w:tcMar>
          </w:tcPr>
          <w:p w14:paraId="190EF6F8" w14:textId="49D0EEDF" w:rsidR="00F61A4F" w:rsidRPr="00266853" w:rsidRDefault="00F61A4F" w:rsidP="00F61A4F">
            <w:pPr>
              <w:widowControl w:val="0"/>
              <w:spacing w:before="120" w:after="120"/>
              <w:ind w:firstLine="600"/>
              <w:jc w:val="both"/>
              <w:rPr>
                <w:rFonts w:ascii="Garamond" w:hAnsi="Garamond"/>
                <w:sz w:val="22"/>
                <w:szCs w:val="22"/>
              </w:rPr>
            </w:pPr>
            <w:r w:rsidRPr="007C583E">
              <w:rPr>
                <w:rFonts w:ascii="Garamond" w:hAnsi="Garamond"/>
                <w:sz w:val="22"/>
                <w:szCs w:val="22"/>
                <w:highlight w:val="yellow"/>
              </w:rPr>
              <w:t>6.3</w:t>
            </w:r>
            <w:r>
              <w:rPr>
                <w:rFonts w:ascii="Garamond" w:hAnsi="Garamond"/>
                <w:sz w:val="22"/>
                <w:szCs w:val="22"/>
                <w:highlight w:val="yellow"/>
              </w:rPr>
              <w:t>.6</w:t>
            </w:r>
            <w:r w:rsidRPr="007C583E">
              <w:rPr>
                <w:rFonts w:ascii="Garamond" w:hAnsi="Garamond"/>
                <w:sz w:val="22"/>
                <w:szCs w:val="22"/>
                <w:highlight w:val="yellow"/>
              </w:rPr>
              <w:t xml:space="preserve">. </w:t>
            </w:r>
            <w:r>
              <w:rPr>
                <w:rFonts w:ascii="Garamond" w:hAnsi="Garamond" w:cs="Garamond"/>
                <w:sz w:val="22"/>
                <w:szCs w:val="22"/>
                <w:highlight w:val="yellow"/>
                <w:lang w:eastAsia="ar-SA"/>
              </w:rPr>
              <w:t>При</w:t>
            </w:r>
            <w:r w:rsidRPr="007C583E">
              <w:rPr>
                <w:rFonts w:ascii="Garamond" w:hAnsi="Garamond" w:cs="Garamond"/>
                <w:sz w:val="22"/>
                <w:szCs w:val="22"/>
                <w:highlight w:val="yellow"/>
                <w:lang w:eastAsia="ar-SA"/>
              </w:rPr>
              <w:t xml:space="preserve"> </w:t>
            </w:r>
            <w:r>
              <w:rPr>
                <w:rFonts w:ascii="Garamond" w:hAnsi="Garamond" w:cs="Garamond"/>
                <w:sz w:val="22"/>
                <w:szCs w:val="22"/>
                <w:highlight w:val="yellow"/>
                <w:lang w:eastAsia="ar-SA"/>
              </w:rPr>
              <w:t xml:space="preserve">заключении </w:t>
            </w:r>
            <w:r w:rsidRPr="007C583E">
              <w:rPr>
                <w:rFonts w:ascii="Garamond" w:hAnsi="Garamond" w:cs="Garamond"/>
                <w:sz w:val="22"/>
                <w:szCs w:val="22"/>
                <w:highlight w:val="yellow"/>
                <w:lang w:eastAsia="ar-SA"/>
              </w:rPr>
              <w:t xml:space="preserve">ДПМ ВИЭ </w:t>
            </w:r>
            <w:r>
              <w:rPr>
                <w:rFonts w:ascii="Garamond" w:hAnsi="Garamond" w:cs="Garamond"/>
                <w:sz w:val="22"/>
                <w:szCs w:val="22"/>
                <w:highlight w:val="yellow"/>
                <w:lang w:eastAsia="ar-SA"/>
              </w:rPr>
              <w:t xml:space="preserve">в </w:t>
            </w:r>
            <w:r w:rsidRPr="007C583E">
              <w:rPr>
                <w:rFonts w:ascii="Garamond" w:hAnsi="Garamond" w:cs="Garamond"/>
                <w:sz w:val="22"/>
                <w:szCs w:val="22"/>
                <w:highlight w:val="yellow"/>
                <w:lang w:eastAsia="ar-SA"/>
              </w:rPr>
              <w:t>отношении генерирующих объектов, отобранных по итогам отбор</w:t>
            </w:r>
            <w:r>
              <w:rPr>
                <w:rFonts w:ascii="Garamond" w:hAnsi="Garamond" w:cs="Garamond"/>
                <w:sz w:val="22"/>
                <w:szCs w:val="22"/>
                <w:highlight w:val="yellow"/>
                <w:lang w:eastAsia="ar-SA"/>
              </w:rPr>
              <w:t>ов</w:t>
            </w:r>
            <w:r w:rsidRPr="007C583E">
              <w:rPr>
                <w:rFonts w:ascii="Garamond" w:hAnsi="Garamond" w:cs="Garamond"/>
                <w:sz w:val="22"/>
                <w:szCs w:val="22"/>
                <w:highlight w:val="yellow"/>
                <w:lang w:eastAsia="ar-SA"/>
              </w:rPr>
              <w:t xml:space="preserve"> проектов ВИЭ</w:t>
            </w:r>
            <w:r>
              <w:rPr>
                <w:rFonts w:ascii="Garamond" w:hAnsi="Garamond" w:cs="Garamond"/>
                <w:sz w:val="22"/>
                <w:szCs w:val="22"/>
                <w:highlight w:val="yellow"/>
                <w:lang w:eastAsia="ar-SA"/>
              </w:rPr>
              <w:t xml:space="preserve">, проведенных после 1 января 2021 года, определение величин стоимостных и объемных показателей объекта генерации, </w:t>
            </w:r>
            <w:r w:rsidRPr="006608D9">
              <w:rPr>
                <w:rFonts w:ascii="Garamond" w:hAnsi="Garamond"/>
                <w:sz w:val="22"/>
                <w:szCs w:val="22"/>
                <w:highlight w:val="yellow"/>
              </w:rPr>
              <w:t>указ</w:t>
            </w:r>
            <w:r>
              <w:rPr>
                <w:rFonts w:ascii="Garamond" w:hAnsi="Garamond"/>
                <w:sz w:val="22"/>
                <w:szCs w:val="22"/>
                <w:highlight w:val="yellow"/>
              </w:rPr>
              <w:t>ыв</w:t>
            </w:r>
            <w:r w:rsidRPr="006608D9">
              <w:rPr>
                <w:rFonts w:ascii="Garamond" w:hAnsi="Garamond"/>
                <w:sz w:val="22"/>
                <w:szCs w:val="22"/>
                <w:highlight w:val="yellow"/>
              </w:rPr>
              <w:t>а</w:t>
            </w:r>
            <w:r>
              <w:rPr>
                <w:rFonts w:ascii="Garamond" w:hAnsi="Garamond"/>
                <w:sz w:val="22"/>
                <w:szCs w:val="22"/>
                <w:highlight w:val="yellow"/>
              </w:rPr>
              <w:t xml:space="preserve">емых </w:t>
            </w:r>
            <w:r w:rsidRPr="006608D9">
              <w:rPr>
                <w:rFonts w:ascii="Garamond" w:hAnsi="Garamond"/>
                <w:color w:val="000000"/>
                <w:sz w:val="22"/>
                <w:szCs w:val="22"/>
                <w:highlight w:val="yellow"/>
              </w:rPr>
              <w:t xml:space="preserve">в </w:t>
            </w:r>
            <w:r w:rsidRPr="006608D9">
              <w:rPr>
                <w:rFonts w:ascii="Garamond" w:hAnsi="Garamond"/>
                <w:sz w:val="22"/>
                <w:szCs w:val="22"/>
                <w:highlight w:val="yellow"/>
              </w:rPr>
              <w:t>приложении</w:t>
            </w:r>
            <w:r>
              <w:rPr>
                <w:rFonts w:ascii="Garamond" w:hAnsi="Garamond"/>
                <w:sz w:val="22"/>
                <w:szCs w:val="22"/>
                <w:highlight w:val="yellow"/>
              </w:rPr>
              <w:t xml:space="preserve"> </w:t>
            </w:r>
            <w:r w:rsidRPr="006608D9">
              <w:rPr>
                <w:rFonts w:ascii="Garamond" w:hAnsi="Garamond"/>
                <w:sz w:val="22"/>
                <w:szCs w:val="22"/>
                <w:highlight w:val="yellow"/>
              </w:rPr>
              <w:t>2 к ДПМ ВИЭ</w:t>
            </w:r>
            <w:r>
              <w:rPr>
                <w:rFonts w:ascii="Garamond" w:hAnsi="Garamond"/>
                <w:sz w:val="22"/>
                <w:szCs w:val="22"/>
                <w:highlight w:val="yellow"/>
              </w:rPr>
              <w:t>,</w:t>
            </w:r>
            <w:r>
              <w:rPr>
                <w:rFonts w:ascii="Garamond" w:hAnsi="Garamond" w:cs="Garamond"/>
                <w:sz w:val="22"/>
                <w:szCs w:val="22"/>
                <w:highlight w:val="yellow"/>
                <w:lang w:eastAsia="ar-SA"/>
              </w:rPr>
              <w:t xml:space="preserve"> осуществляется в соответствии с приложением 25 к настоящему Регламенту</w:t>
            </w:r>
            <w:r w:rsidRPr="007C583E">
              <w:rPr>
                <w:rFonts w:ascii="Garamond" w:hAnsi="Garamond"/>
                <w:sz w:val="22"/>
                <w:szCs w:val="22"/>
                <w:highlight w:val="yellow"/>
              </w:rPr>
              <w:t>.</w:t>
            </w:r>
          </w:p>
        </w:tc>
      </w:tr>
      <w:tr w:rsidR="00F61A4F" w:rsidRPr="00266853" w14:paraId="5D327B15" w14:textId="77777777" w:rsidTr="00ED544D">
        <w:tc>
          <w:tcPr>
            <w:tcW w:w="1048" w:type="dxa"/>
            <w:tcMar>
              <w:top w:w="0" w:type="dxa"/>
              <w:left w:w="108" w:type="dxa"/>
              <w:bottom w:w="0" w:type="dxa"/>
              <w:right w:w="108" w:type="dxa"/>
            </w:tcMar>
            <w:vAlign w:val="center"/>
          </w:tcPr>
          <w:p w14:paraId="023F807B" w14:textId="6A405093" w:rsidR="00F61A4F" w:rsidRPr="005E1201" w:rsidRDefault="00F61A4F" w:rsidP="00F61A4F">
            <w:pPr>
              <w:jc w:val="center"/>
              <w:rPr>
                <w:rFonts w:ascii="Garamond" w:hAnsi="Garamond"/>
                <w:b/>
                <w:sz w:val="22"/>
                <w:szCs w:val="22"/>
              </w:rPr>
            </w:pPr>
            <w:r w:rsidRPr="005E1201">
              <w:rPr>
                <w:rFonts w:ascii="Garamond" w:hAnsi="Garamond" w:cs="Garamond"/>
                <w:b/>
                <w:bCs/>
                <w:sz w:val="22"/>
                <w:szCs w:val="22"/>
              </w:rPr>
              <w:t>6.4.1</w:t>
            </w:r>
          </w:p>
        </w:tc>
        <w:tc>
          <w:tcPr>
            <w:tcW w:w="6739" w:type="dxa"/>
            <w:tcMar>
              <w:top w:w="0" w:type="dxa"/>
              <w:left w:w="108" w:type="dxa"/>
              <w:bottom w:w="0" w:type="dxa"/>
              <w:right w:w="108" w:type="dxa"/>
            </w:tcMar>
          </w:tcPr>
          <w:p w14:paraId="406000D4" w14:textId="266F383F" w:rsidR="00F61A4F" w:rsidRPr="005E1201" w:rsidRDefault="00F61A4F" w:rsidP="00F61A4F">
            <w:pPr>
              <w:pStyle w:val="af9"/>
              <w:suppressAutoHyphens/>
              <w:spacing w:before="120" w:after="120"/>
              <w:ind w:left="0" w:firstLine="535"/>
              <w:jc w:val="both"/>
              <w:rPr>
                <w:rFonts w:ascii="Garamond" w:hAnsi="Garamond" w:cs="Garamond"/>
                <w:sz w:val="22"/>
                <w:szCs w:val="22"/>
                <w:lang w:eastAsia="ar-SA"/>
              </w:rPr>
            </w:pPr>
            <w:r>
              <w:rPr>
                <w:rFonts w:ascii="Garamond" w:hAnsi="Garamond"/>
                <w:sz w:val="22"/>
                <w:szCs w:val="22"/>
                <w:lang w:eastAsia="ar-SA"/>
              </w:rPr>
              <w:t xml:space="preserve">6.4.1. </w:t>
            </w:r>
            <w:r w:rsidRPr="005E1201">
              <w:rPr>
                <w:rFonts w:ascii="Garamond" w:hAnsi="Garamond"/>
                <w:sz w:val="22"/>
                <w:szCs w:val="22"/>
                <w:lang w:eastAsia="ar-SA"/>
              </w:rPr>
              <w:t xml:space="preserve">КО направляет в ЦФР информацию о регистрации за субъектом оптового рынка условной ГТП генерации в отношении объекта ВИЭ, строительство которого предполагается по итогам отбора проектов, не позднее </w:t>
            </w:r>
            <w:r w:rsidRPr="005E1201">
              <w:rPr>
                <w:rFonts w:ascii="Garamond" w:hAnsi="Garamond"/>
                <w:sz w:val="22"/>
                <w:szCs w:val="22"/>
                <w:highlight w:val="yellow"/>
                <w:lang w:eastAsia="ar-SA"/>
              </w:rPr>
              <w:t>1 (одного) рабочего дня</w:t>
            </w:r>
            <w:r w:rsidRPr="005E1201">
              <w:rPr>
                <w:rFonts w:ascii="Garamond" w:hAnsi="Garamond"/>
                <w:sz w:val="22"/>
                <w:szCs w:val="22"/>
                <w:lang w:eastAsia="ar-SA"/>
              </w:rPr>
              <w:t xml:space="preserve"> с даты регистрации условной ГТП </w:t>
            </w:r>
            <w:r w:rsidRPr="005E1201">
              <w:rPr>
                <w:rFonts w:ascii="Garamond" w:hAnsi="Garamond"/>
                <w:sz w:val="22"/>
                <w:szCs w:val="22"/>
                <w:highlight w:val="yellow"/>
                <w:lang w:eastAsia="ar-SA"/>
              </w:rPr>
              <w:t xml:space="preserve">с приложением к уведомлению копии </w:t>
            </w:r>
            <w:r w:rsidRPr="005E1201">
              <w:rPr>
                <w:rFonts w:ascii="Garamond" w:hAnsi="Garamond" w:cs="Arial"/>
                <w:sz w:val="22"/>
                <w:szCs w:val="22"/>
                <w:highlight w:val="yellow"/>
              </w:rPr>
              <w:t>паспортных технологических характеристик генерирующего оборудования, представленных заявителем</w:t>
            </w:r>
            <w:r w:rsidRPr="005E1201">
              <w:rPr>
                <w:rFonts w:ascii="Garamond" w:hAnsi="Garamond" w:cs="Garamond"/>
                <w:sz w:val="22"/>
                <w:szCs w:val="22"/>
                <w:lang w:eastAsia="ar-SA"/>
              </w:rPr>
              <w:t>.</w:t>
            </w:r>
          </w:p>
          <w:p w14:paraId="3E0C8E4C" w14:textId="77777777" w:rsidR="00F61A4F" w:rsidRPr="005E1201" w:rsidRDefault="00F61A4F" w:rsidP="00F61A4F">
            <w:pPr>
              <w:pStyle w:val="af9"/>
              <w:suppressAutoHyphens/>
              <w:spacing w:before="120" w:after="120"/>
              <w:ind w:left="0" w:firstLine="550"/>
              <w:jc w:val="both"/>
              <w:rPr>
                <w:rFonts w:ascii="Garamond" w:hAnsi="Garamond"/>
                <w:sz w:val="22"/>
                <w:szCs w:val="22"/>
              </w:rPr>
            </w:pPr>
            <w:r w:rsidRPr="005E1201">
              <w:rPr>
                <w:rFonts w:ascii="Garamond" w:hAnsi="Garamond"/>
                <w:sz w:val="22"/>
                <w:szCs w:val="22"/>
              </w:rPr>
              <w:t xml:space="preserve">Не позднее чем за 10 (десять) рабочих дней до даты начала срока подачи заявок в году </w:t>
            </w:r>
            <w:r w:rsidRPr="005E1201">
              <w:rPr>
                <w:rFonts w:ascii="Garamond" w:hAnsi="Garamond"/>
                <w:i/>
                <w:sz w:val="22"/>
                <w:szCs w:val="22"/>
              </w:rPr>
              <w:t>X</w:t>
            </w:r>
            <w:r w:rsidRPr="005E1201">
              <w:rPr>
                <w:rFonts w:ascii="Garamond" w:hAnsi="Garamond"/>
                <w:sz w:val="22"/>
                <w:szCs w:val="22"/>
              </w:rPr>
              <w:t xml:space="preserve"> КО передает в ЦФР реестр генерирующих </w:t>
            </w:r>
            <w:r w:rsidRPr="005E1201">
              <w:rPr>
                <w:rFonts w:ascii="Garamond" w:hAnsi="Garamond"/>
                <w:sz w:val="22"/>
                <w:szCs w:val="22"/>
              </w:rPr>
              <w:lastRenderedPageBreak/>
              <w:t xml:space="preserve">объектов, функционирующих на основе использования ВИЭ, строительство которых предполагается по итогам отбора инвестиционных проектов, в отношении которых не позднее чем за 11 (одиннадцать) рабочих дней до даты начала срока подачи заявок в году </w:t>
            </w:r>
            <w:r w:rsidRPr="005E1201">
              <w:rPr>
                <w:rFonts w:ascii="Garamond" w:hAnsi="Garamond"/>
                <w:i/>
                <w:sz w:val="22"/>
                <w:szCs w:val="22"/>
              </w:rPr>
              <w:t>X</w:t>
            </w:r>
            <w:r w:rsidRPr="005E1201">
              <w:rPr>
                <w:rFonts w:ascii="Garamond" w:hAnsi="Garamond"/>
                <w:sz w:val="22"/>
                <w:szCs w:val="22"/>
              </w:rPr>
              <w:t xml:space="preserve"> зарегистрированы условные группы точек поставки генерации, содержащий поля приложения 4.6 к настоящему Регламенту, в электронном виде с ЭП.</w:t>
            </w:r>
          </w:p>
          <w:p w14:paraId="59309E09" w14:textId="02BBC5D1" w:rsidR="00F61A4F" w:rsidRPr="005E1201" w:rsidRDefault="00F61A4F" w:rsidP="00F61A4F">
            <w:pPr>
              <w:pStyle w:val="af9"/>
              <w:suppressAutoHyphens/>
              <w:spacing w:before="120" w:after="120"/>
              <w:ind w:left="0" w:firstLine="535"/>
              <w:jc w:val="both"/>
              <w:rPr>
                <w:rFonts w:ascii="Garamond" w:hAnsi="Garamond"/>
                <w:sz w:val="22"/>
                <w:szCs w:val="22"/>
              </w:rPr>
            </w:pPr>
            <w:r w:rsidRPr="005E1201">
              <w:rPr>
                <w:rFonts w:ascii="Garamond" w:hAnsi="Garamond"/>
                <w:sz w:val="22"/>
                <w:szCs w:val="22"/>
              </w:rPr>
              <w:t xml:space="preserve">Не позднее чем за 2 (два) рабочих дня до даты начала срока подачи заявок в году </w:t>
            </w:r>
            <w:r w:rsidRPr="005E1201">
              <w:rPr>
                <w:rFonts w:ascii="Garamond" w:hAnsi="Garamond"/>
                <w:i/>
                <w:sz w:val="22"/>
                <w:szCs w:val="22"/>
              </w:rPr>
              <w:t>X</w:t>
            </w:r>
            <w:r w:rsidRPr="005E1201">
              <w:rPr>
                <w:rFonts w:ascii="Garamond" w:hAnsi="Garamond"/>
                <w:sz w:val="22"/>
                <w:szCs w:val="22"/>
              </w:rPr>
              <w:t xml:space="preserve"> КО передает в ЦФР скорректированный реестр генерирующих объектов, функционирующих на основе использования ВИЭ, строительство которых предполагается по итогам отбора инвестиционных проектов, в отношении которых не позднее чем за 3 (три) рабочих дня до даты начала срока подачи заявок в году </w:t>
            </w:r>
            <w:r w:rsidRPr="005E1201">
              <w:rPr>
                <w:rFonts w:ascii="Garamond" w:hAnsi="Garamond"/>
                <w:i/>
                <w:sz w:val="22"/>
                <w:szCs w:val="22"/>
              </w:rPr>
              <w:t>X</w:t>
            </w:r>
            <w:r w:rsidRPr="005E1201">
              <w:rPr>
                <w:rFonts w:ascii="Garamond" w:hAnsi="Garamond"/>
                <w:sz w:val="22"/>
                <w:szCs w:val="22"/>
              </w:rPr>
              <w:t xml:space="preserve"> зарегистрированы условные группы точек поставки генерации, содержащий поля приложения 4.6 к настоящему Регламенту, в электронном виде с ЭП.</w:t>
            </w:r>
          </w:p>
        </w:tc>
        <w:tc>
          <w:tcPr>
            <w:tcW w:w="7229" w:type="dxa"/>
            <w:tcMar>
              <w:top w:w="0" w:type="dxa"/>
              <w:left w:w="108" w:type="dxa"/>
              <w:bottom w:w="0" w:type="dxa"/>
              <w:right w:w="108" w:type="dxa"/>
            </w:tcMar>
          </w:tcPr>
          <w:p w14:paraId="78A08BFC" w14:textId="0E1904E8" w:rsidR="00F61A4F" w:rsidRPr="005E1201" w:rsidRDefault="00AC5227" w:rsidP="00F61A4F">
            <w:pPr>
              <w:pStyle w:val="af9"/>
              <w:suppressAutoHyphens/>
              <w:spacing w:before="120" w:after="120"/>
              <w:ind w:left="0"/>
              <w:jc w:val="both"/>
              <w:rPr>
                <w:rFonts w:ascii="Garamond" w:hAnsi="Garamond" w:cs="Garamond"/>
                <w:sz w:val="22"/>
                <w:szCs w:val="22"/>
                <w:lang w:eastAsia="ar-SA"/>
              </w:rPr>
            </w:pPr>
            <w:r>
              <w:rPr>
                <w:rFonts w:ascii="Garamond" w:hAnsi="Garamond"/>
                <w:sz w:val="22"/>
                <w:szCs w:val="22"/>
                <w:lang w:eastAsia="ar-SA"/>
              </w:rPr>
              <w:lastRenderedPageBreak/>
              <w:t xml:space="preserve"> </w:t>
            </w:r>
            <w:r w:rsidR="00F61A4F" w:rsidRPr="005E1201">
              <w:rPr>
                <w:rFonts w:ascii="Garamond" w:hAnsi="Garamond"/>
                <w:sz w:val="22"/>
                <w:szCs w:val="22"/>
                <w:lang w:eastAsia="ar-SA"/>
              </w:rPr>
              <w:t xml:space="preserve">    </w:t>
            </w:r>
            <w:r w:rsidR="00F61A4F">
              <w:rPr>
                <w:rFonts w:ascii="Garamond" w:hAnsi="Garamond"/>
                <w:sz w:val="22"/>
                <w:szCs w:val="22"/>
                <w:lang w:eastAsia="ar-SA"/>
              </w:rPr>
              <w:t xml:space="preserve">6.4.1. </w:t>
            </w:r>
            <w:r w:rsidR="00F61A4F" w:rsidRPr="005E1201">
              <w:rPr>
                <w:rFonts w:ascii="Garamond" w:hAnsi="Garamond"/>
                <w:sz w:val="22"/>
                <w:szCs w:val="22"/>
                <w:lang w:eastAsia="ar-SA"/>
              </w:rPr>
              <w:t xml:space="preserve">КО направляет в ЦФР информацию о регистрации за субъектом оптового рынка условной ГТП генерации </w:t>
            </w:r>
            <w:r w:rsidR="00F61A4F" w:rsidRPr="00B526A8">
              <w:rPr>
                <w:rFonts w:ascii="Garamond" w:hAnsi="Garamond"/>
                <w:sz w:val="22"/>
                <w:szCs w:val="22"/>
                <w:highlight w:val="yellow"/>
                <w:lang w:eastAsia="ar-SA"/>
              </w:rPr>
              <w:t>(</w:t>
            </w:r>
            <w:r w:rsidR="00F61A4F" w:rsidRPr="005E1201">
              <w:rPr>
                <w:rFonts w:ascii="Garamond" w:hAnsi="Garamond"/>
                <w:sz w:val="22"/>
                <w:szCs w:val="22"/>
                <w:highlight w:val="yellow"/>
                <w:lang w:eastAsia="ar-SA"/>
              </w:rPr>
              <w:t>с указанием буквенного кода и наименования ГТП</w:t>
            </w:r>
            <w:r w:rsidR="00F61A4F" w:rsidRPr="00B526A8">
              <w:rPr>
                <w:rFonts w:ascii="Garamond" w:hAnsi="Garamond"/>
                <w:sz w:val="22"/>
                <w:szCs w:val="22"/>
                <w:highlight w:val="yellow"/>
                <w:lang w:eastAsia="ar-SA"/>
              </w:rPr>
              <w:t>)</w:t>
            </w:r>
            <w:r w:rsidR="00F61A4F" w:rsidRPr="005E1201">
              <w:rPr>
                <w:rFonts w:ascii="Garamond" w:hAnsi="Garamond"/>
                <w:sz w:val="22"/>
                <w:szCs w:val="22"/>
                <w:lang w:eastAsia="ar-SA"/>
              </w:rPr>
              <w:t xml:space="preserve"> в отношении объекта ВИЭ, строительство которого предполагается по итогам отбора проектов, не позднее </w:t>
            </w:r>
            <w:r w:rsidR="00F61A4F" w:rsidRPr="005E1201">
              <w:rPr>
                <w:rFonts w:ascii="Garamond" w:hAnsi="Garamond"/>
                <w:sz w:val="22"/>
                <w:szCs w:val="22"/>
                <w:highlight w:val="yellow"/>
                <w:lang w:eastAsia="ar-SA"/>
              </w:rPr>
              <w:t xml:space="preserve">3 (трех) рабочих дней </w:t>
            </w:r>
            <w:r w:rsidR="00F61A4F" w:rsidRPr="005E1201">
              <w:rPr>
                <w:rFonts w:ascii="Garamond" w:hAnsi="Garamond"/>
                <w:sz w:val="22"/>
                <w:szCs w:val="22"/>
                <w:lang w:eastAsia="ar-SA"/>
              </w:rPr>
              <w:t>с даты регистрации условной ГТП.</w:t>
            </w:r>
          </w:p>
          <w:p w14:paraId="42273112" w14:textId="77777777" w:rsidR="00F61A4F" w:rsidRPr="005E1201" w:rsidRDefault="00F61A4F" w:rsidP="00F61A4F">
            <w:pPr>
              <w:pStyle w:val="af9"/>
              <w:suppressAutoHyphens/>
              <w:spacing w:before="120" w:after="120"/>
              <w:ind w:left="0" w:firstLine="550"/>
              <w:jc w:val="both"/>
              <w:rPr>
                <w:rFonts w:ascii="Garamond" w:hAnsi="Garamond"/>
                <w:sz w:val="22"/>
                <w:szCs w:val="22"/>
              </w:rPr>
            </w:pPr>
            <w:r w:rsidRPr="005E1201">
              <w:rPr>
                <w:rFonts w:ascii="Garamond" w:hAnsi="Garamond"/>
                <w:sz w:val="22"/>
                <w:szCs w:val="22"/>
              </w:rPr>
              <w:t xml:space="preserve">Не позднее чем за 10 (десять) рабочих дней до даты начала срока подачи заявок в году </w:t>
            </w:r>
            <w:r w:rsidRPr="005E1201">
              <w:rPr>
                <w:rFonts w:ascii="Garamond" w:hAnsi="Garamond"/>
                <w:i/>
                <w:sz w:val="22"/>
                <w:szCs w:val="22"/>
              </w:rPr>
              <w:t>X</w:t>
            </w:r>
            <w:r w:rsidRPr="005E1201">
              <w:rPr>
                <w:rFonts w:ascii="Garamond" w:hAnsi="Garamond"/>
                <w:sz w:val="22"/>
                <w:szCs w:val="22"/>
              </w:rPr>
              <w:t xml:space="preserve"> КО передает в ЦФР реестр генерирующих объектов, функционирующих на основе использования ВИЭ, строительство которых предполагается по итогам отбора инвестиционных проектов, в отношении </w:t>
            </w:r>
            <w:r w:rsidRPr="005E1201">
              <w:rPr>
                <w:rFonts w:ascii="Garamond" w:hAnsi="Garamond"/>
                <w:sz w:val="22"/>
                <w:szCs w:val="22"/>
              </w:rPr>
              <w:lastRenderedPageBreak/>
              <w:t xml:space="preserve">которых не позднее чем за 11 (одиннадцать) рабочих дней до даты начала срока подачи заявок в году </w:t>
            </w:r>
            <w:r w:rsidRPr="005E1201">
              <w:rPr>
                <w:rFonts w:ascii="Garamond" w:hAnsi="Garamond"/>
                <w:i/>
                <w:sz w:val="22"/>
                <w:szCs w:val="22"/>
              </w:rPr>
              <w:t>X</w:t>
            </w:r>
            <w:r w:rsidRPr="005E1201">
              <w:rPr>
                <w:rFonts w:ascii="Garamond" w:hAnsi="Garamond"/>
                <w:sz w:val="22"/>
                <w:szCs w:val="22"/>
              </w:rPr>
              <w:t xml:space="preserve"> зарегистрированы условные группы точек поставки генерации, содержащий поля приложения 4.6 к настоящему Регламенту, в электронном виде с ЭП.</w:t>
            </w:r>
          </w:p>
          <w:p w14:paraId="392BB7AF" w14:textId="749246F1" w:rsidR="00F61A4F" w:rsidRPr="005E1201" w:rsidRDefault="00F61A4F" w:rsidP="00F61A4F">
            <w:pPr>
              <w:widowControl w:val="0"/>
              <w:spacing w:before="120" w:after="120"/>
              <w:ind w:firstLine="600"/>
              <w:jc w:val="both"/>
              <w:rPr>
                <w:rFonts w:ascii="Garamond" w:hAnsi="Garamond"/>
                <w:sz w:val="22"/>
                <w:szCs w:val="22"/>
              </w:rPr>
            </w:pPr>
            <w:r w:rsidRPr="005E1201">
              <w:rPr>
                <w:rFonts w:ascii="Garamond" w:hAnsi="Garamond"/>
                <w:sz w:val="22"/>
                <w:szCs w:val="22"/>
              </w:rPr>
              <w:t xml:space="preserve">Не позднее чем за 2 (два) рабочих дня до даты начала срока подачи заявок в году </w:t>
            </w:r>
            <w:r w:rsidRPr="005E1201">
              <w:rPr>
                <w:rFonts w:ascii="Garamond" w:hAnsi="Garamond"/>
                <w:i/>
                <w:sz w:val="22"/>
                <w:szCs w:val="22"/>
              </w:rPr>
              <w:t>X</w:t>
            </w:r>
            <w:r w:rsidRPr="005E1201">
              <w:rPr>
                <w:rFonts w:ascii="Garamond" w:hAnsi="Garamond"/>
                <w:sz w:val="22"/>
                <w:szCs w:val="22"/>
              </w:rPr>
              <w:t xml:space="preserve"> КО передает в ЦФР скорректированный реестр генерирующих объектов, функционирующих на основе использования ВИЭ, строительство которых предполагается по итогам отбора инвестиционных проектов, в отношении которых не позднее чем за 3 (три) рабочих дня до даты начала срока подачи заявок в году </w:t>
            </w:r>
            <w:r w:rsidRPr="005E1201">
              <w:rPr>
                <w:rFonts w:ascii="Garamond" w:hAnsi="Garamond"/>
                <w:i/>
                <w:sz w:val="22"/>
                <w:szCs w:val="22"/>
              </w:rPr>
              <w:t>X</w:t>
            </w:r>
            <w:r w:rsidRPr="005E1201">
              <w:rPr>
                <w:rFonts w:ascii="Garamond" w:hAnsi="Garamond"/>
                <w:sz w:val="22"/>
                <w:szCs w:val="22"/>
              </w:rPr>
              <w:t xml:space="preserve"> зарегистрированы условные группы точек поставки генерации, содержащий поля приложения 4.6 к настоящему Регламенту, в электронном виде с ЭП.</w:t>
            </w:r>
          </w:p>
        </w:tc>
      </w:tr>
      <w:tr w:rsidR="00F61A4F" w:rsidRPr="00266853" w14:paraId="28DD2350" w14:textId="77777777" w:rsidTr="00ED544D">
        <w:tc>
          <w:tcPr>
            <w:tcW w:w="1048" w:type="dxa"/>
            <w:tcMar>
              <w:top w:w="0" w:type="dxa"/>
              <w:left w:w="108" w:type="dxa"/>
              <w:bottom w:w="0" w:type="dxa"/>
              <w:right w:w="108" w:type="dxa"/>
            </w:tcMar>
            <w:vAlign w:val="center"/>
          </w:tcPr>
          <w:p w14:paraId="52110BE8" w14:textId="1C974DAF" w:rsidR="00F61A4F" w:rsidRPr="005E1201" w:rsidRDefault="00F61A4F" w:rsidP="00F61A4F">
            <w:pPr>
              <w:jc w:val="center"/>
              <w:rPr>
                <w:rFonts w:ascii="Garamond" w:hAnsi="Garamond"/>
                <w:b/>
                <w:sz w:val="22"/>
                <w:szCs w:val="22"/>
              </w:rPr>
            </w:pPr>
            <w:r w:rsidRPr="005E1201">
              <w:rPr>
                <w:rFonts w:ascii="Garamond" w:hAnsi="Garamond" w:cs="Garamond"/>
                <w:b/>
                <w:bCs/>
                <w:sz w:val="22"/>
                <w:szCs w:val="22"/>
              </w:rPr>
              <w:lastRenderedPageBreak/>
              <w:t>6.4.3</w:t>
            </w:r>
          </w:p>
        </w:tc>
        <w:tc>
          <w:tcPr>
            <w:tcW w:w="6739" w:type="dxa"/>
            <w:tcMar>
              <w:top w:w="0" w:type="dxa"/>
              <w:left w:w="108" w:type="dxa"/>
              <w:bottom w:w="0" w:type="dxa"/>
              <w:right w:w="108" w:type="dxa"/>
            </w:tcMar>
          </w:tcPr>
          <w:p w14:paraId="7302A12A" w14:textId="30E26678" w:rsidR="00F61A4F" w:rsidRPr="005E1201" w:rsidRDefault="00F61A4F" w:rsidP="00F61A4F">
            <w:pPr>
              <w:pStyle w:val="af9"/>
              <w:suppressAutoHyphens/>
              <w:spacing w:before="120" w:after="120"/>
              <w:ind w:left="0" w:firstLine="535"/>
              <w:jc w:val="both"/>
              <w:rPr>
                <w:rFonts w:ascii="Garamond" w:hAnsi="Garamond"/>
                <w:sz w:val="22"/>
                <w:szCs w:val="22"/>
              </w:rPr>
            </w:pPr>
            <w:r>
              <w:rPr>
                <w:rFonts w:ascii="Garamond" w:eastAsia="Batang" w:hAnsi="Garamond" w:cs="Garamond"/>
                <w:sz w:val="22"/>
                <w:szCs w:val="22"/>
                <w:lang w:eastAsia="ar-SA"/>
              </w:rPr>
              <w:t xml:space="preserve">6.4.3. </w:t>
            </w:r>
            <w:r w:rsidRPr="005E1201">
              <w:rPr>
                <w:rFonts w:ascii="Garamond" w:eastAsia="Batang" w:hAnsi="Garamond" w:cs="Garamond"/>
                <w:sz w:val="22"/>
                <w:szCs w:val="22"/>
                <w:lang w:eastAsia="ar-SA"/>
              </w:rPr>
              <w:t>Договор коммерческого представительства для целей заключения договоров поручительства может быть заключен только с указанием одной из ГТП генерации, по которой ЦФР получена от КО</w:t>
            </w:r>
            <w:r w:rsidRPr="005E1201">
              <w:rPr>
                <w:rFonts w:ascii="Garamond" w:eastAsia="Batang" w:hAnsi="Garamond" w:cs="Garamond"/>
                <w:sz w:val="22"/>
                <w:szCs w:val="22"/>
                <w:highlight w:val="yellow"/>
                <w:lang w:eastAsia="ar-SA"/>
              </w:rPr>
              <w:t xml:space="preserve"> копия заявления о согласовании условной ГТП генерации в отношении объекта ВИЭ, строительство которого предполагается по итогам отбора проектов</w:t>
            </w:r>
            <w:r w:rsidRPr="005E1201">
              <w:rPr>
                <w:rFonts w:ascii="Garamond" w:eastAsia="Batang" w:hAnsi="Garamond" w:cs="Garamond"/>
                <w:sz w:val="22"/>
                <w:szCs w:val="22"/>
                <w:lang w:eastAsia="ar-SA"/>
              </w:rPr>
              <w:t>.</w:t>
            </w:r>
          </w:p>
        </w:tc>
        <w:tc>
          <w:tcPr>
            <w:tcW w:w="7229" w:type="dxa"/>
            <w:tcMar>
              <w:top w:w="0" w:type="dxa"/>
              <w:left w:w="108" w:type="dxa"/>
              <w:bottom w:w="0" w:type="dxa"/>
              <w:right w:w="108" w:type="dxa"/>
            </w:tcMar>
          </w:tcPr>
          <w:p w14:paraId="46EDB8F3" w14:textId="71437406" w:rsidR="00F61A4F" w:rsidRPr="005E1201" w:rsidRDefault="00F61A4F" w:rsidP="00F61A4F">
            <w:pPr>
              <w:widowControl w:val="0"/>
              <w:spacing w:before="120" w:after="120"/>
              <w:ind w:firstLine="600"/>
              <w:jc w:val="both"/>
              <w:rPr>
                <w:rFonts w:ascii="Garamond" w:hAnsi="Garamond"/>
                <w:sz w:val="22"/>
                <w:szCs w:val="22"/>
              </w:rPr>
            </w:pPr>
            <w:r>
              <w:rPr>
                <w:rFonts w:ascii="Garamond" w:eastAsia="Batang" w:hAnsi="Garamond" w:cs="Garamond"/>
                <w:sz w:val="22"/>
                <w:szCs w:val="22"/>
                <w:lang w:eastAsia="ar-SA"/>
              </w:rPr>
              <w:t xml:space="preserve">6.4.3. </w:t>
            </w:r>
            <w:r w:rsidRPr="005E1201">
              <w:rPr>
                <w:rFonts w:ascii="Garamond" w:eastAsia="Batang" w:hAnsi="Garamond" w:cs="Garamond"/>
                <w:sz w:val="22"/>
                <w:szCs w:val="22"/>
                <w:lang w:eastAsia="ar-SA"/>
              </w:rPr>
              <w:t xml:space="preserve">Договор коммерческого представительства для целей заключения договоров поручительства может быть заключен только с указанием одной из ГТП генерации, по которой ЦФР получена от КО </w:t>
            </w:r>
            <w:r w:rsidRPr="005E1201">
              <w:rPr>
                <w:rFonts w:ascii="Garamond" w:eastAsia="Batang" w:hAnsi="Garamond" w:cs="Garamond"/>
                <w:sz w:val="22"/>
                <w:szCs w:val="22"/>
                <w:highlight w:val="yellow"/>
                <w:lang w:eastAsia="ar-SA"/>
              </w:rPr>
              <w:t>информация, указанная в п.</w:t>
            </w:r>
            <w:r w:rsidR="00A3588D">
              <w:rPr>
                <w:rFonts w:ascii="Garamond" w:eastAsia="Batang" w:hAnsi="Garamond" w:cs="Garamond"/>
                <w:sz w:val="22"/>
                <w:szCs w:val="22"/>
                <w:highlight w:val="yellow"/>
                <w:lang w:eastAsia="ar-SA"/>
              </w:rPr>
              <w:t xml:space="preserve"> </w:t>
            </w:r>
            <w:r w:rsidRPr="005E1201">
              <w:rPr>
                <w:rFonts w:ascii="Garamond" w:eastAsia="Batang" w:hAnsi="Garamond" w:cs="Garamond"/>
                <w:sz w:val="22"/>
                <w:szCs w:val="22"/>
                <w:highlight w:val="yellow"/>
                <w:lang w:eastAsia="ar-SA"/>
              </w:rPr>
              <w:t>6.4.1 настоящего Регламента.</w:t>
            </w:r>
          </w:p>
        </w:tc>
      </w:tr>
      <w:tr w:rsidR="00F61A4F" w:rsidRPr="00266853" w14:paraId="4029B816" w14:textId="77777777" w:rsidTr="00ED544D">
        <w:tc>
          <w:tcPr>
            <w:tcW w:w="1048" w:type="dxa"/>
            <w:tcMar>
              <w:top w:w="0" w:type="dxa"/>
              <w:left w:w="108" w:type="dxa"/>
              <w:bottom w:w="0" w:type="dxa"/>
              <w:right w:w="108" w:type="dxa"/>
            </w:tcMar>
          </w:tcPr>
          <w:p w14:paraId="2ACD44E9" w14:textId="471DE6C7" w:rsidR="00F61A4F" w:rsidRPr="00266853" w:rsidRDefault="00F61A4F" w:rsidP="00F61A4F">
            <w:pPr>
              <w:jc w:val="center"/>
              <w:rPr>
                <w:rFonts w:ascii="Garamond" w:hAnsi="Garamond"/>
                <w:b/>
                <w:sz w:val="22"/>
                <w:szCs w:val="22"/>
              </w:rPr>
            </w:pPr>
            <w:r w:rsidRPr="00266853">
              <w:rPr>
                <w:rFonts w:ascii="Garamond" w:hAnsi="Garamond"/>
                <w:b/>
                <w:sz w:val="22"/>
                <w:szCs w:val="22"/>
                <w:lang w:val="en-US"/>
              </w:rPr>
              <w:t>6.4.9</w:t>
            </w:r>
          </w:p>
        </w:tc>
        <w:tc>
          <w:tcPr>
            <w:tcW w:w="6739" w:type="dxa"/>
            <w:tcMar>
              <w:top w:w="0" w:type="dxa"/>
              <w:left w:w="108" w:type="dxa"/>
              <w:bottom w:w="0" w:type="dxa"/>
              <w:right w:w="108" w:type="dxa"/>
            </w:tcMar>
          </w:tcPr>
          <w:p w14:paraId="4C9335D8" w14:textId="1FB59F53" w:rsidR="00F61A4F" w:rsidRPr="00266853" w:rsidRDefault="00F61A4F" w:rsidP="00F61A4F">
            <w:pPr>
              <w:pStyle w:val="af9"/>
              <w:suppressAutoHyphens/>
              <w:spacing w:before="120" w:after="120"/>
              <w:ind w:left="0" w:firstLine="535"/>
              <w:jc w:val="both"/>
              <w:rPr>
                <w:rFonts w:ascii="Garamond" w:hAnsi="Garamond" w:cs="Garamond"/>
                <w:sz w:val="22"/>
                <w:szCs w:val="22"/>
                <w:lang w:eastAsia="ar-SA"/>
              </w:rPr>
            </w:pPr>
            <w:r>
              <w:rPr>
                <w:rFonts w:ascii="Garamond" w:hAnsi="Garamond"/>
                <w:sz w:val="22"/>
                <w:szCs w:val="22"/>
              </w:rPr>
              <w:t xml:space="preserve">6.4.9. </w:t>
            </w:r>
            <w:r w:rsidRPr="00266853">
              <w:rPr>
                <w:rFonts w:ascii="Garamond" w:hAnsi="Garamond"/>
                <w:sz w:val="22"/>
                <w:szCs w:val="22"/>
              </w:rPr>
              <w:t>В случае изъявления поручителем намерения внести в заключенный договор коммерческого представительства для целей заключения договоров поручительства изменения, касающиеся месторасположения объекта генерации в части субъекта Российской Федерации, выраженного путем направления в ЦФР соответствующего уведомления, поручитель предоставляет в ЦФР одновременно с указанным уведомлением документы, предусмотренные пунктом 6.4.5 настоящего Регламента.</w:t>
            </w:r>
          </w:p>
          <w:p w14:paraId="46858F09" w14:textId="77777777" w:rsidR="00F61A4F" w:rsidRPr="00266853" w:rsidRDefault="00F61A4F" w:rsidP="00F61A4F">
            <w:pPr>
              <w:pStyle w:val="af9"/>
              <w:suppressAutoHyphens/>
              <w:spacing w:before="120" w:after="120"/>
              <w:ind w:left="0" w:firstLine="567"/>
              <w:jc w:val="both"/>
              <w:rPr>
                <w:rFonts w:ascii="Garamond" w:hAnsi="Garamond" w:cs="Garamond"/>
                <w:sz w:val="22"/>
                <w:szCs w:val="22"/>
                <w:lang w:eastAsia="ar-SA"/>
              </w:rPr>
            </w:pPr>
            <w:r w:rsidRPr="00266853">
              <w:rPr>
                <w:rFonts w:ascii="Garamond" w:hAnsi="Garamond" w:cs="Garamond"/>
                <w:sz w:val="22"/>
                <w:szCs w:val="22"/>
                <w:lang w:eastAsia="ar-SA"/>
              </w:rPr>
              <w:t>При намерении внести в заключенный договор коммерческого представительства для целей заключения договоров поручительства изменения, касающиеся месторасположения объекта генерации в части субъекта Российской Федерации, поручитель уведомляет в письменном виде ЦФР о данном намерении.</w:t>
            </w:r>
          </w:p>
          <w:p w14:paraId="0CCD37DF" w14:textId="77777777" w:rsidR="00F61A4F" w:rsidRPr="00266853" w:rsidRDefault="00F61A4F" w:rsidP="00F61A4F">
            <w:pPr>
              <w:pStyle w:val="af9"/>
              <w:suppressAutoHyphens/>
              <w:spacing w:before="120" w:after="120"/>
              <w:ind w:left="0" w:firstLine="567"/>
              <w:jc w:val="both"/>
              <w:rPr>
                <w:rFonts w:ascii="Garamond" w:hAnsi="Garamond" w:cs="Garamond"/>
                <w:sz w:val="22"/>
                <w:szCs w:val="22"/>
                <w:lang w:eastAsia="ar-SA"/>
              </w:rPr>
            </w:pPr>
            <w:r w:rsidRPr="00266853">
              <w:rPr>
                <w:rFonts w:ascii="Garamond" w:hAnsi="Garamond" w:cs="Garamond"/>
                <w:sz w:val="22"/>
                <w:szCs w:val="22"/>
                <w:lang w:eastAsia="ar-SA"/>
              </w:rPr>
              <w:lastRenderedPageBreak/>
              <w:t>Изменение идентификационного параметра «Субъект Российской Федерации» объекта генерации, указанного в заключенном договоре коммерческого представительства для целей заключения договоров поручительства, осуществляется путем подписания ЦФР и поручителем дополнительного соглашения к указанному договору при выполнении до 1 ноября года, предшествующего году, к которому относится дата начала поставки мощности объекта генерации, в отношении которого заключен настоящий Договор, следующих условий:</w:t>
            </w:r>
          </w:p>
          <w:p w14:paraId="37E51332" w14:textId="77777777" w:rsidR="00F61A4F" w:rsidRPr="00266853" w:rsidRDefault="00F61A4F" w:rsidP="00F61A4F">
            <w:pPr>
              <w:pStyle w:val="af9"/>
              <w:suppressAutoHyphens/>
              <w:spacing w:before="120" w:after="120"/>
              <w:ind w:left="0" w:firstLine="567"/>
              <w:jc w:val="both"/>
              <w:rPr>
                <w:rFonts w:ascii="Garamond" w:hAnsi="Garamond" w:cs="Garamond"/>
                <w:sz w:val="22"/>
                <w:szCs w:val="22"/>
                <w:lang w:eastAsia="ar-SA"/>
              </w:rPr>
            </w:pPr>
            <w:r w:rsidRPr="00266853">
              <w:rPr>
                <w:rFonts w:ascii="Garamond" w:hAnsi="Garamond" w:cs="Garamond"/>
                <w:sz w:val="22"/>
                <w:szCs w:val="22"/>
                <w:lang w:eastAsia="ar-SA"/>
              </w:rPr>
              <w:t>– поручитель представил в ЦФР все документы, указанные в пункте 6.4.5 настоящего Регламента;</w:t>
            </w:r>
          </w:p>
          <w:p w14:paraId="1FD96D9F" w14:textId="6A1E2CF1" w:rsidR="00F61A4F" w:rsidRPr="00266853" w:rsidRDefault="00F61A4F" w:rsidP="00F61A4F">
            <w:pPr>
              <w:pStyle w:val="af9"/>
              <w:suppressAutoHyphens/>
              <w:spacing w:before="120" w:after="120"/>
              <w:ind w:left="0"/>
              <w:jc w:val="both"/>
              <w:rPr>
                <w:rFonts w:ascii="Garamond" w:hAnsi="Garamond" w:cs="Garamond"/>
                <w:i/>
                <w:sz w:val="22"/>
                <w:szCs w:val="22"/>
                <w:lang w:eastAsia="ar-SA"/>
              </w:rPr>
            </w:pPr>
            <w:r w:rsidRPr="00266853">
              <w:rPr>
                <w:rFonts w:ascii="Garamond" w:hAnsi="Garamond" w:cs="Garamond"/>
                <w:sz w:val="22"/>
                <w:szCs w:val="22"/>
                <w:lang w:eastAsia="ar-SA"/>
              </w:rPr>
              <w:t>– ЦФР получено от поставщика по ДПМ ВИЭ, заключенным в отношении объекта генерации, идентификационный параметр «Субъект Российской Федерации» которого подлежит изменению в заключенном договоре коммерческого представительства для целей заключения договоров поручительства, уведомление об изменении местонахождения данного объекта генерации в части субъекта Российской Федерации, соответствующее требованиям ДПМ ВИЭ и договора коммерческого представительства поставщика для целей заключения ДПМ ВИЭ.</w:t>
            </w:r>
          </w:p>
        </w:tc>
        <w:tc>
          <w:tcPr>
            <w:tcW w:w="7229" w:type="dxa"/>
            <w:tcMar>
              <w:top w:w="0" w:type="dxa"/>
              <w:left w:w="108" w:type="dxa"/>
              <w:bottom w:w="0" w:type="dxa"/>
              <w:right w:w="108" w:type="dxa"/>
            </w:tcMar>
          </w:tcPr>
          <w:p w14:paraId="22AF1A34" w14:textId="7F9713F5" w:rsidR="00F61A4F" w:rsidRPr="00266853" w:rsidRDefault="00F61A4F" w:rsidP="00F61A4F">
            <w:pPr>
              <w:widowControl w:val="0"/>
              <w:spacing w:before="120" w:after="120"/>
              <w:ind w:firstLine="600"/>
              <w:jc w:val="both"/>
              <w:rPr>
                <w:rFonts w:ascii="Garamond" w:hAnsi="Garamond"/>
                <w:sz w:val="22"/>
                <w:szCs w:val="22"/>
              </w:rPr>
            </w:pPr>
            <w:r>
              <w:rPr>
                <w:rFonts w:ascii="Garamond" w:hAnsi="Garamond"/>
                <w:sz w:val="22"/>
                <w:szCs w:val="22"/>
              </w:rPr>
              <w:lastRenderedPageBreak/>
              <w:t xml:space="preserve">6.4.9. </w:t>
            </w:r>
            <w:r w:rsidRPr="00266853">
              <w:rPr>
                <w:rFonts w:ascii="Garamond" w:hAnsi="Garamond"/>
                <w:sz w:val="22"/>
                <w:szCs w:val="22"/>
              </w:rPr>
              <w:t>В случае изъявления поручителем намерения внести в заключенный договор коммерческого представительства для целей заключения договоров поручительства изменения, касающиеся месторасположения объекта генерации в части субъекта Российской Федерации, выраженного путем направления в ЦФР соответствующего уведомления, поручитель предоставляет в ЦФР одновременно с указанным уведомлением документы, предусмотренные пунктом 6.4.5 настоящего Регламента.</w:t>
            </w:r>
          </w:p>
          <w:p w14:paraId="328D1203" w14:textId="77777777" w:rsidR="00F61A4F" w:rsidRPr="00266853" w:rsidRDefault="00F61A4F" w:rsidP="00F61A4F">
            <w:pPr>
              <w:widowControl w:val="0"/>
              <w:spacing w:before="120" w:after="120"/>
              <w:ind w:firstLine="742"/>
              <w:jc w:val="both"/>
              <w:rPr>
                <w:rFonts w:ascii="Garamond" w:hAnsi="Garamond"/>
                <w:sz w:val="22"/>
                <w:szCs w:val="22"/>
              </w:rPr>
            </w:pPr>
            <w:r w:rsidRPr="00266853">
              <w:rPr>
                <w:rFonts w:ascii="Garamond" w:hAnsi="Garamond"/>
                <w:sz w:val="22"/>
                <w:szCs w:val="22"/>
              </w:rPr>
              <w:t>При намерении внести в заключенный договор коммерческого представительства для целей заключения договоров поручительства изменения, касающиеся месторасположения объекта генерации в части субъекта Российской Федерации, поручитель уведомляет в письменном виде ЦФР о данном намерении.</w:t>
            </w:r>
          </w:p>
          <w:p w14:paraId="68F8BDC0" w14:textId="77777777" w:rsidR="00F61A4F" w:rsidRPr="00266853" w:rsidRDefault="00F61A4F" w:rsidP="00F61A4F">
            <w:pPr>
              <w:widowControl w:val="0"/>
              <w:spacing w:before="120" w:after="120"/>
              <w:ind w:firstLine="742"/>
              <w:jc w:val="both"/>
              <w:rPr>
                <w:rFonts w:ascii="Garamond" w:hAnsi="Garamond"/>
                <w:sz w:val="22"/>
                <w:szCs w:val="22"/>
              </w:rPr>
            </w:pPr>
            <w:r w:rsidRPr="00266853">
              <w:rPr>
                <w:rFonts w:ascii="Garamond" w:hAnsi="Garamond"/>
                <w:sz w:val="22"/>
                <w:szCs w:val="22"/>
              </w:rPr>
              <w:t xml:space="preserve">Изменение идентификационного параметра «Субъект Российской </w:t>
            </w:r>
            <w:r w:rsidRPr="00266853">
              <w:rPr>
                <w:rFonts w:ascii="Garamond" w:hAnsi="Garamond"/>
                <w:sz w:val="22"/>
                <w:szCs w:val="22"/>
              </w:rPr>
              <w:lastRenderedPageBreak/>
              <w:t>Федерации» объекта генерации, указанного в заключенном договоре коммерческого представительства для целей заключения договоров поручительства, осуществляется путем подписания ЦФР и поручителем дополнительного соглашения к указанному договору при выполнении до 1 ноября года, предшествующего году, к которому относится дата начала поставки мощности объекта генерации, в отношении которого заключен настоящий Договор, следующих условий:</w:t>
            </w:r>
          </w:p>
          <w:p w14:paraId="29946597" w14:textId="77777777" w:rsidR="00F61A4F" w:rsidRPr="00266853" w:rsidRDefault="00F61A4F" w:rsidP="00F61A4F">
            <w:pPr>
              <w:widowControl w:val="0"/>
              <w:spacing w:before="120" w:after="120"/>
              <w:jc w:val="both"/>
              <w:rPr>
                <w:rFonts w:ascii="Garamond" w:hAnsi="Garamond"/>
                <w:sz w:val="22"/>
                <w:szCs w:val="22"/>
              </w:rPr>
            </w:pPr>
            <w:r w:rsidRPr="00266853">
              <w:rPr>
                <w:rFonts w:ascii="Garamond" w:hAnsi="Garamond"/>
                <w:sz w:val="22"/>
                <w:szCs w:val="22"/>
              </w:rPr>
              <w:t>– поручитель представил в ЦФР все документы, указанные в пункте 6.4.5 настоящего Регламента;</w:t>
            </w:r>
          </w:p>
          <w:p w14:paraId="3D0A087B" w14:textId="77777777" w:rsidR="00F61A4F" w:rsidRPr="00266853" w:rsidRDefault="00F61A4F" w:rsidP="00F61A4F">
            <w:pPr>
              <w:widowControl w:val="0"/>
              <w:spacing w:before="120" w:after="120"/>
              <w:jc w:val="both"/>
              <w:rPr>
                <w:rFonts w:ascii="Garamond" w:hAnsi="Garamond"/>
                <w:sz w:val="22"/>
                <w:szCs w:val="22"/>
              </w:rPr>
            </w:pPr>
            <w:r w:rsidRPr="00266853">
              <w:rPr>
                <w:rFonts w:ascii="Garamond" w:hAnsi="Garamond"/>
                <w:sz w:val="22"/>
                <w:szCs w:val="22"/>
              </w:rPr>
              <w:t>– ЦФР получено от поставщика по ДПМ ВИЭ, заключенным в отношении объекта генерации, идентификационный параметр «Субъект Российской Федерации» которого подлежит изменению в заключенном договоре коммерческого представительства для целей заключения договоров поручительства, уведомление об изменении местонахождения данного объекта генерации в части субъекта Российской Федерации, соответствующее требованиям ДПМ ВИЭ и договора коммерческого представительства поставщика для целей заключения ДПМ ВИЭ.</w:t>
            </w:r>
          </w:p>
          <w:p w14:paraId="734F3178" w14:textId="44F41A1E" w:rsidR="00F61A4F" w:rsidRPr="00266853" w:rsidRDefault="00F61A4F" w:rsidP="00F61A4F">
            <w:pPr>
              <w:pStyle w:val="af9"/>
              <w:suppressAutoHyphens/>
              <w:spacing w:before="120" w:after="120"/>
              <w:ind w:left="0" w:firstLine="600"/>
              <w:jc w:val="both"/>
              <w:rPr>
                <w:rFonts w:ascii="Garamond" w:hAnsi="Garamond" w:cs="Garamond"/>
                <w:i/>
                <w:sz w:val="22"/>
                <w:szCs w:val="22"/>
                <w:lang w:eastAsia="ar-SA"/>
              </w:rPr>
            </w:pPr>
            <w:r w:rsidRPr="00266853">
              <w:rPr>
                <w:rFonts w:ascii="Garamond" w:hAnsi="Garamond"/>
                <w:sz w:val="22"/>
                <w:szCs w:val="22"/>
                <w:highlight w:val="yellow"/>
              </w:rPr>
              <w:t xml:space="preserve">Положения настоящего пункта применяются только в отношении договоров коммерческого представительства для целей заключения договоров поручительства, заключенных в соответствии со стандартной формой, установленной Приложением № Д 6.8 к </w:t>
            </w:r>
            <w:r w:rsidRPr="00230D8C">
              <w:rPr>
                <w:rFonts w:ascii="Garamond" w:hAnsi="Garamond"/>
                <w:i/>
                <w:sz w:val="22"/>
                <w:szCs w:val="22"/>
                <w:highlight w:val="yellow"/>
              </w:rPr>
              <w:t>Договору о присоединении к торговой системе оптового рынка</w:t>
            </w:r>
            <w:r w:rsidRPr="00266853">
              <w:rPr>
                <w:rFonts w:ascii="Garamond" w:hAnsi="Garamond"/>
                <w:sz w:val="22"/>
                <w:szCs w:val="22"/>
                <w:highlight w:val="yellow"/>
              </w:rPr>
              <w:t>.</w:t>
            </w:r>
          </w:p>
        </w:tc>
      </w:tr>
      <w:tr w:rsidR="00F61A4F" w:rsidRPr="00BA21E6" w14:paraId="2B5AC65C" w14:textId="77777777" w:rsidTr="00ED544D">
        <w:tc>
          <w:tcPr>
            <w:tcW w:w="1048" w:type="dxa"/>
            <w:tcMar>
              <w:top w:w="0" w:type="dxa"/>
              <w:left w:w="108" w:type="dxa"/>
              <w:bottom w:w="0" w:type="dxa"/>
              <w:right w:w="108" w:type="dxa"/>
            </w:tcMar>
          </w:tcPr>
          <w:p w14:paraId="1D673275" w14:textId="0B8C0D13" w:rsidR="00F61A4F" w:rsidRPr="00047A6F" w:rsidRDefault="00F61A4F" w:rsidP="00F61A4F">
            <w:pPr>
              <w:jc w:val="center"/>
              <w:rPr>
                <w:rFonts w:ascii="Garamond" w:hAnsi="Garamond"/>
                <w:b/>
                <w:sz w:val="22"/>
                <w:szCs w:val="22"/>
              </w:rPr>
            </w:pPr>
            <w:r w:rsidRPr="00047A6F">
              <w:rPr>
                <w:rFonts w:ascii="Garamond" w:hAnsi="Garamond"/>
                <w:b/>
                <w:sz w:val="22"/>
                <w:szCs w:val="22"/>
              </w:rPr>
              <w:lastRenderedPageBreak/>
              <w:t>6.5</w:t>
            </w:r>
          </w:p>
        </w:tc>
        <w:tc>
          <w:tcPr>
            <w:tcW w:w="6739" w:type="dxa"/>
            <w:tcMar>
              <w:top w:w="0" w:type="dxa"/>
              <w:left w:w="108" w:type="dxa"/>
              <w:bottom w:w="0" w:type="dxa"/>
              <w:right w:w="108" w:type="dxa"/>
            </w:tcMar>
          </w:tcPr>
          <w:p w14:paraId="160A8A73" w14:textId="77777777" w:rsidR="00F61A4F" w:rsidRDefault="00F61A4F" w:rsidP="00F61A4F">
            <w:pPr>
              <w:pStyle w:val="af9"/>
              <w:suppressAutoHyphens/>
              <w:spacing w:before="120" w:after="120"/>
              <w:ind w:left="0"/>
              <w:jc w:val="both"/>
              <w:rPr>
                <w:rFonts w:ascii="Garamond" w:hAnsi="Garamond"/>
                <w:sz w:val="22"/>
                <w:szCs w:val="22"/>
              </w:rPr>
            </w:pPr>
            <w:r>
              <w:rPr>
                <w:rFonts w:ascii="Garamond" w:hAnsi="Garamond"/>
                <w:sz w:val="22"/>
                <w:szCs w:val="22"/>
              </w:rPr>
              <w:t>…</w:t>
            </w:r>
          </w:p>
          <w:p w14:paraId="2D6E1FF1" w14:textId="77777777" w:rsidR="00F61A4F" w:rsidRDefault="00F61A4F" w:rsidP="00F61A4F">
            <w:pPr>
              <w:pStyle w:val="af9"/>
              <w:suppressAutoHyphens/>
              <w:spacing w:before="120" w:after="120"/>
              <w:ind w:left="0" w:firstLine="567"/>
              <w:jc w:val="both"/>
              <w:rPr>
                <w:rFonts w:ascii="Garamond" w:hAnsi="Garamond" w:cs="Garamond"/>
                <w:sz w:val="22"/>
                <w:szCs w:val="22"/>
                <w:lang w:eastAsia="ar-SA"/>
              </w:rPr>
            </w:pPr>
            <w:r w:rsidRPr="0035158A">
              <w:rPr>
                <w:rFonts w:ascii="Garamond"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35158A">
              <w:rPr>
                <w:rFonts w:ascii="Garamond" w:hAnsi="Garamond"/>
                <w:i/>
                <w:sz w:val="22"/>
                <w:szCs w:val="22"/>
              </w:rPr>
              <w:t>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35158A">
              <w:rPr>
                <w:rFonts w:ascii="Garamond" w:hAnsi="Garamond"/>
                <w:sz w:val="22"/>
                <w:szCs w:val="22"/>
              </w:rPr>
              <w:t>,</w:t>
            </w:r>
            <w:r w:rsidRPr="0035158A">
              <w:rPr>
                <w:rFonts w:ascii="Garamond" w:hAnsi="Garamond" w:cs="Garamond"/>
                <w:sz w:val="22"/>
                <w:szCs w:val="22"/>
                <w:lang w:eastAsia="ar-SA"/>
              </w:rPr>
              <w:t xml:space="preserve"> заключается в </w:t>
            </w:r>
            <w:r w:rsidRPr="0035158A">
              <w:rPr>
                <w:rFonts w:ascii="Garamond" w:hAnsi="Garamond"/>
                <w:sz w:val="22"/>
              </w:rPr>
              <w:t xml:space="preserve">отношении объектов ВИЭ, отобранных </w:t>
            </w:r>
            <w:r w:rsidRPr="0035158A">
              <w:rPr>
                <w:rFonts w:ascii="Garamond" w:hAnsi="Garamond"/>
                <w:sz w:val="22"/>
                <w:szCs w:val="22"/>
              </w:rPr>
              <w:t>по результатам ОПВ, проводимых после 1 (первого) января 2014 года</w:t>
            </w:r>
            <w:r w:rsidRPr="0035158A">
              <w:rPr>
                <w:rFonts w:ascii="Garamond" w:hAnsi="Garamond"/>
                <w:sz w:val="22"/>
              </w:rPr>
              <w:t xml:space="preserve">, а также в иных случаях, предусмотренных настоящим Регламентом, </w:t>
            </w:r>
            <w:r w:rsidRPr="0035158A">
              <w:rPr>
                <w:rFonts w:ascii="Garamond" w:hAnsi="Garamond" w:cs="Garamond"/>
                <w:sz w:val="22"/>
                <w:szCs w:val="22"/>
                <w:lang w:eastAsia="ar-SA"/>
              </w:rPr>
              <w:t xml:space="preserve">в соответствии со стандартной формой (Приложение № Д 6.9 к </w:t>
            </w:r>
            <w:r w:rsidRPr="0035158A">
              <w:rPr>
                <w:rFonts w:ascii="Garamond" w:hAnsi="Garamond" w:cs="Garamond"/>
                <w:i/>
                <w:sz w:val="22"/>
                <w:szCs w:val="22"/>
                <w:lang w:eastAsia="ar-SA"/>
              </w:rPr>
              <w:t>Договору о присоединении к торговой системе оптового рынка</w:t>
            </w:r>
            <w:r w:rsidRPr="0035158A">
              <w:rPr>
                <w:rFonts w:ascii="Garamond" w:hAnsi="Garamond" w:cs="Garamond"/>
                <w:sz w:val="22"/>
                <w:szCs w:val="22"/>
                <w:lang w:eastAsia="ar-SA"/>
              </w:rPr>
              <w:t>).</w:t>
            </w:r>
          </w:p>
          <w:p w14:paraId="1B076DED" w14:textId="74CC22EF" w:rsidR="00F61A4F" w:rsidRDefault="00F61A4F" w:rsidP="00F61A4F">
            <w:pPr>
              <w:spacing w:before="120" w:after="120"/>
              <w:jc w:val="both"/>
              <w:outlineLvl w:val="0"/>
              <w:rPr>
                <w:rFonts w:ascii="Garamond" w:hAnsi="Garamond"/>
                <w:sz w:val="22"/>
                <w:szCs w:val="22"/>
                <w:lang w:eastAsia="en-US"/>
              </w:rPr>
            </w:pPr>
            <w:r>
              <w:rPr>
                <w:rFonts w:ascii="Garamond" w:hAnsi="Garamond"/>
                <w:sz w:val="22"/>
                <w:szCs w:val="22"/>
              </w:rPr>
              <w:t>…</w:t>
            </w:r>
          </w:p>
        </w:tc>
        <w:tc>
          <w:tcPr>
            <w:tcW w:w="7229" w:type="dxa"/>
            <w:tcMar>
              <w:top w:w="0" w:type="dxa"/>
              <w:left w:w="108" w:type="dxa"/>
              <w:bottom w:w="0" w:type="dxa"/>
              <w:right w:w="108" w:type="dxa"/>
            </w:tcMar>
          </w:tcPr>
          <w:p w14:paraId="5665287A" w14:textId="77777777" w:rsidR="00F61A4F" w:rsidRDefault="00F61A4F" w:rsidP="00F61A4F">
            <w:pPr>
              <w:widowControl w:val="0"/>
              <w:spacing w:before="120" w:after="120"/>
              <w:jc w:val="both"/>
              <w:rPr>
                <w:rFonts w:ascii="Garamond" w:hAnsi="Garamond"/>
              </w:rPr>
            </w:pPr>
            <w:r>
              <w:rPr>
                <w:rFonts w:ascii="Garamond" w:hAnsi="Garamond"/>
              </w:rPr>
              <w:t>…</w:t>
            </w:r>
          </w:p>
          <w:p w14:paraId="01CEC1B1" w14:textId="77777777" w:rsidR="00F61A4F" w:rsidRDefault="00F61A4F" w:rsidP="00F61A4F">
            <w:pPr>
              <w:pStyle w:val="af9"/>
              <w:suppressAutoHyphens/>
              <w:spacing w:before="120" w:after="120"/>
              <w:ind w:left="0" w:firstLine="567"/>
              <w:jc w:val="both"/>
              <w:rPr>
                <w:rFonts w:ascii="Garamond" w:hAnsi="Garamond" w:cs="Garamond"/>
                <w:sz w:val="22"/>
                <w:szCs w:val="22"/>
                <w:lang w:eastAsia="ar-SA"/>
              </w:rPr>
            </w:pPr>
            <w:r w:rsidRPr="00770059">
              <w:rPr>
                <w:rFonts w:ascii="Garamond"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770059">
              <w:rPr>
                <w:rFonts w:ascii="Garamond" w:hAnsi="Garamond"/>
                <w:i/>
                <w:sz w:val="22"/>
                <w:szCs w:val="22"/>
              </w:rPr>
              <w:t xml:space="preserve">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w:t>
            </w:r>
            <w:r w:rsidRPr="0035158A">
              <w:rPr>
                <w:rFonts w:ascii="Garamond" w:hAnsi="Garamond"/>
                <w:i/>
                <w:sz w:val="22"/>
                <w:szCs w:val="22"/>
              </w:rPr>
              <w:t>использования возобновляемых источников энергии, проведенных после 2013 года</w:t>
            </w:r>
            <w:r w:rsidRPr="0035158A">
              <w:rPr>
                <w:rFonts w:ascii="Garamond" w:hAnsi="Garamond"/>
                <w:sz w:val="22"/>
                <w:szCs w:val="22"/>
              </w:rPr>
              <w:t>,</w:t>
            </w:r>
            <w:r w:rsidRPr="0035158A">
              <w:rPr>
                <w:rFonts w:ascii="Garamond" w:hAnsi="Garamond" w:cs="Garamond"/>
                <w:sz w:val="22"/>
                <w:szCs w:val="22"/>
                <w:lang w:eastAsia="ar-SA"/>
              </w:rPr>
              <w:t xml:space="preserve"> заключается в </w:t>
            </w:r>
            <w:r w:rsidRPr="0035158A">
              <w:rPr>
                <w:rFonts w:ascii="Garamond" w:hAnsi="Garamond"/>
                <w:sz w:val="22"/>
              </w:rPr>
              <w:t xml:space="preserve">отношении объектов ВИЭ, отобранных </w:t>
            </w:r>
            <w:r w:rsidRPr="0035158A">
              <w:rPr>
                <w:rFonts w:ascii="Garamond" w:hAnsi="Garamond"/>
                <w:sz w:val="22"/>
                <w:szCs w:val="22"/>
              </w:rPr>
              <w:t xml:space="preserve">по результатам ОПВ, проводимых после 1 (первого) января 2014 </w:t>
            </w:r>
            <w:r w:rsidRPr="00805E6F">
              <w:rPr>
                <w:rFonts w:ascii="Garamond" w:hAnsi="Garamond"/>
                <w:sz w:val="22"/>
                <w:szCs w:val="22"/>
              </w:rPr>
              <w:t xml:space="preserve">года </w:t>
            </w:r>
            <w:r w:rsidRPr="0035158A">
              <w:rPr>
                <w:rFonts w:ascii="Garamond" w:hAnsi="Garamond"/>
                <w:sz w:val="22"/>
                <w:szCs w:val="22"/>
                <w:highlight w:val="yellow"/>
              </w:rPr>
              <w:t>и до 1 (первого) января 2021 года</w:t>
            </w:r>
            <w:r w:rsidRPr="0035158A">
              <w:rPr>
                <w:rFonts w:ascii="Garamond" w:hAnsi="Garamond"/>
                <w:sz w:val="22"/>
              </w:rPr>
              <w:t xml:space="preserve">, а также в иных случаях, предусмотренных настоящим Регламентом, </w:t>
            </w:r>
            <w:r w:rsidRPr="0035158A">
              <w:rPr>
                <w:rFonts w:ascii="Garamond" w:hAnsi="Garamond" w:cs="Garamond"/>
                <w:sz w:val="22"/>
                <w:szCs w:val="22"/>
                <w:lang w:eastAsia="ar-SA"/>
              </w:rPr>
              <w:t xml:space="preserve">в соответствии со стандартной формой (Приложение № Д 6.9 к </w:t>
            </w:r>
            <w:r w:rsidRPr="0035158A">
              <w:rPr>
                <w:rFonts w:ascii="Garamond" w:hAnsi="Garamond" w:cs="Garamond"/>
                <w:i/>
                <w:sz w:val="22"/>
                <w:szCs w:val="22"/>
                <w:lang w:eastAsia="ar-SA"/>
              </w:rPr>
              <w:t>Договору о присоединении к торговой системе оптового рынка</w:t>
            </w:r>
            <w:r w:rsidRPr="0035158A">
              <w:rPr>
                <w:rFonts w:ascii="Garamond" w:hAnsi="Garamond" w:cs="Garamond"/>
                <w:sz w:val="22"/>
                <w:szCs w:val="22"/>
                <w:lang w:eastAsia="ar-SA"/>
              </w:rPr>
              <w:t>).</w:t>
            </w:r>
          </w:p>
          <w:p w14:paraId="0710D227" w14:textId="73E94FF5" w:rsidR="00F61A4F" w:rsidRDefault="00F61A4F" w:rsidP="00F61A4F">
            <w:pPr>
              <w:spacing w:before="120" w:after="120"/>
              <w:jc w:val="both"/>
              <w:outlineLvl w:val="0"/>
              <w:rPr>
                <w:rFonts w:ascii="Garamond" w:hAnsi="Garamond"/>
                <w:sz w:val="22"/>
                <w:szCs w:val="22"/>
                <w:lang w:eastAsia="en-US"/>
              </w:rPr>
            </w:pPr>
            <w:r>
              <w:rPr>
                <w:rFonts w:ascii="Garamond" w:hAnsi="Garamond"/>
              </w:rPr>
              <w:t>…</w:t>
            </w:r>
          </w:p>
        </w:tc>
      </w:tr>
      <w:tr w:rsidR="00F61A4F" w:rsidRPr="00BA21E6" w14:paraId="74DB3703" w14:textId="77777777" w:rsidTr="00ED544D">
        <w:tc>
          <w:tcPr>
            <w:tcW w:w="1048" w:type="dxa"/>
            <w:tcMar>
              <w:top w:w="0" w:type="dxa"/>
              <w:left w:w="108" w:type="dxa"/>
              <w:bottom w:w="0" w:type="dxa"/>
              <w:right w:w="108" w:type="dxa"/>
            </w:tcMar>
            <w:vAlign w:val="center"/>
          </w:tcPr>
          <w:p w14:paraId="2F41B47C" w14:textId="62CC7882" w:rsidR="00F61A4F" w:rsidRPr="00952C16" w:rsidRDefault="00F61A4F" w:rsidP="00F61A4F">
            <w:pPr>
              <w:jc w:val="center"/>
              <w:rPr>
                <w:rFonts w:ascii="Garamond" w:hAnsi="Garamond"/>
                <w:b/>
                <w:sz w:val="22"/>
                <w:szCs w:val="22"/>
              </w:rPr>
            </w:pPr>
            <w:r w:rsidRPr="00952C16">
              <w:rPr>
                <w:rFonts w:ascii="Garamond" w:hAnsi="Garamond"/>
                <w:b/>
                <w:sz w:val="22"/>
                <w:szCs w:val="22"/>
              </w:rPr>
              <w:lastRenderedPageBreak/>
              <w:t>7.14</w:t>
            </w:r>
          </w:p>
        </w:tc>
        <w:tc>
          <w:tcPr>
            <w:tcW w:w="6739" w:type="dxa"/>
            <w:tcMar>
              <w:top w:w="0" w:type="dxa"/>
              <w:left w:w="108" w:type="dxa"/>
              <w:bottom w:w="0" w:type="dxa"/>
              <w:right w:w="108" w:type="dxa"/>
            </w:tcMar>
          </w:tcPr>
          <w:p w14:paraId="7B3DCCB2" w14:textId="77777777" w:rsidR="00F61A4F" w:rsidRPr="00952C16" w:rsidRDefault="00F61A4F" w:rsidP="00F61A4F">
            <w:pPr>
              <w:pStyle w:val="af9"/>
              <w:numPr>
                <w:ilvl w:val="1"/>
                <w:numId w:val="8"/>
              </w:numPr>
              <w:tabs>
                <w:tab w:val="num" w:pos="1680"/>
              </w:tabs>
              <w:spacing w:before="120" w:after="120"/>
              <w:jc w:val="both"/>
              <w:outlineLvl w:val="0"/>
              <w:rPr>
                <w:rFonts w:ascii="Garamond" w:hAnsi="Garamond"/>
                <w:sz w:val="22"/>
                <w:szCs w:val="22"/>
              </w:rPr>
            </w:pPr>
            <w:bookmarkStart w:id="3" w:name="_Toc492303512"/>
            <w:bookmarkStart w:id="4" w:name="_Toc512334673"/>
            <w:bookmarkStart w:id="5" w:name="_Toc431289247"/>
            <w:bookmarkStart w:id="6" w:name="_Toc435788887"/>
            <w:bookmarkStart w:id="7" w:name="_Toc435789770"/>
            <w:r w:rsidRPr="00952C16">
              <w:rPr>
                <w:rFonts w:ascii="Garamond" w:hAnsi="Garamond"/>
                <w:b/>
                <w:sz w:val="22"/>
                <w:szCs w:val="22"/>
              </w:rPr>
              <w:t>Порядок предоставления дополнительного обеспечения и замены обеспечения</w:t>
            </w:r>
            <w:bookmarkEnd w:id="3"/>
            <w:bookmarkEnd w:id="4"/>
          </w:p>
          <w:p w14:paraId="0CE2D502" w14:textId="77777777" w:rsidR="00F61A4F" w:rsidRPr="00952C16" w:rsidRDefault="00F61A4F" w:rsidP="00F61A4F">
            <w:pPr>
              <w:spacing w:after="120"/>
              <w:ind w:firstLine="567"/>
              <w:jc w:val="both"/>
              <w:outlineLvl w:val="0"/>
              <w:rPr>
                <w:rFonts w:ascii="Garamond" w:hAnsi="Garamond"/>
                <w:sz w:val="22"/>
                <w:szCs w:val="22"/>
              </w:rPr>
            </w:pPr>
            <w:bookmarkStart w:id="8" w:name="_Toc512334674"/>
            <w:bookmarkEnd w:id="5"/>
            <w:bookmarkEnd w:id="6"/>
            <w:bookmarkEnd w:id="7"/>
            <w:r w:rsidRPr="00952C16">
              <w:rPr>
                <w:rFonts w:ascii="Garamond" w:hAnsi="Garamond"/>
                <w:sz w:val="22"/>
                <w:szCs w:val="22"/>
              </w:rPr>
              <w:t>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bookmarkEnd w:id="8"/>
          </w:p>
          <w:p w14:paraId="75126971" w14:textId="77777777" w:rsidR="00F61A4F" w:rsidRPr="00952C16" w:rsidRDefault="00F61A4F" w:rsidP="00F61A4F">
            <w:pPr>
              <w:spacing w:after="120"/>
              <w:ind w:firstLine="567"/>
              <w:jc w:val="both"/>
              <w:outlineLvl w:val="0"/>
              <w:rPr>
                <w:rFonts w:ascii="Garamond" w:hAnsi="Garamond"/>
                <w:sz w:val="22"/>
                <w:szCs w:val="22"/>
              </w:rPr>
            </w:pPr>
            <w:r w:rsidRPr="00952C16">
              <w:rPr>
                <w:rFonts w:ascii="Garamond" w:hAnsi="Garamond"/>
                <w:sz w:val="22"/>
                <w:szCs w:val="22"/>
              </w:rPr>
              <w:t>…</w:t>
            </w:r>
          </w:p>
          <w:p w14:paraId="5E640B56" w14:textId="77777777" w:rsidR="00F61A4F" w:rsidRPr="00952C16" w:rsidRDefault="00F61A4F" w:rsidP="00F61A4F">
            <w:pPr>
              <w:numPr>
                <w:ilvl w:val="0"/>
                <w:numId w:val="3"/>
              </w:numPr>
              <w:spacing w:before="120" w:after="120"/>
              <w:ind w:left="677"/>
              <w:jc w:val="both"/>
              <w:outlineLvl w:val="0"/>
              <w:rPr>
                <w:rFonts w:ascii="Garamond" w:hAnsi="Garamond"/>
                <w:sz w:val="22"/>
                <w:szCs w:val="22"/>
              </w:rPr>
            </w:pPr>
            <w:r w:rsidRPr="00952C16">
              <w:rPr>
                <w:rFonts w:ascii="Garamond" w:hAnsi="Garamond"/>
                <w:b/>
                <w:i/>
                <w:sz w:val="22"/>
                <w:szCs w:val="22"/>
              </w:rPr>
              <w:t>поручительство участника оптового рынка – поставщика</w:t>
            </w:r>
            <w:r w:rsidRPr="00952C16">
              <w:rPr>
                <w:rFonts w:ascii="Garamond" w:hAnsi="Garamond"/>
                <w:sz w:val="22"/>
                <w:szCs w:val="22"/>
              </w:rPr>
              <w:t>, не находящегося в состоянии реорганизации, ликвидации или банкротства, предусматривающее солидарную с поставщиком мощности по ДПМ ВИЭ ответственность в случае неисполнения обязательств поставщика по ДПМ ВИЭ (далее – предоставление поручительства участника оптового рынка – поставщика):</w:t>
            </w:r>
          </w:p>
          <w:p w14:paraId="3F13C2AD" w14:textId="77777777" w:rsidR="00F61A4F" w:rsidRPr="00952C16" w:rsidRDefault="00F61A4F" w:rsidP="00F61A4F">
            <w:pPr>
              <w:numPr>
                <w:ilvl w:val="0"/>
                <w:numId w:val="9"/>
              </w:numPr>
              <w:spacing w:before="120" w:after="120"/>
              <w:ind w:left="1168" w:hanging="426"/>
              <w:jc w:val="both"/>
              <w:outlineLvl w:val="0"/>
              <w:rPr>
                <w:rFonts w:ascii="Garamond" w:hAnsi="Garamond"/>
                <w:sz w:val="22"/>
                <w:szCs w:val="22"/>
              </w:rPr>
            </w:pPr>
            <w:r w:rsidRPr="00952C16">
              <w:rPr>
                <w:rFonts w:ascii="Garamond" w:hAnsi="Garamond"/>
                <w:sz w:val="22"/>
                <w:szCs w:val="22"/>
              </w:rPr>
              <w:t>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14:paraId="742037EB" w14:textId="77777777" w:rsidR="00F61A4F" w:rsidRPr="00952C16" w:rsidRDefault="00F61A4F" w:rsidP="00F61A4F">
            <w:pPr>
              <w:numPr>
                <w:ilvl w:val="0"/>
                <w:numId w:val="9"/>
              </w:numPr>
              <w:spacing w:before="120" w:after="120"/>
              <w:ind w:left="1168" w:hanging="426"/>
              <w:jc w:val="both"/>
              <w:outlineLvl w:val="0"/>
              <w:rPr>
                <w:rFonts w:ascii="Garamond" w:hAnsi="Garamond"/>
                <w:sz w:val="22"/>
                <w:szCs w:val="22"/>
              </w:rPr>
            </w:pPr>
            <w:r w:rsidRPr="00952C16">
              <w:rPr>
                <w:rFonts w:ascii="Garamond" w:hAnsi="Garamond"/>
                <w:sz w:val="22"/>
                <w:szCs w:val="22"/>
              </w:rPr>
              <w:t>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w:t>
            </w:r>
          </w:p>
          <w:p w14:paraId="130E20BE" w14:textId="77777777" w:rsidR="00F61A4F" w:rsidRPr="00952C16" w:rsidRDefault="00F61A4F" w:rsidP="00F61A4F">
            <w:pPr>
              <w:spacing w:after="120"/>
              <w:ind w:left="1931"/>
              <w:jc w:val="both"/>
              <w:outlineLvl w:val="0"/>
              <w:rPr>
                <w:rFonts w:ascii="Garamond" w:hAnsi="Garamond"/>
                <w:sz w:val="22"/>
                <w:szCs w:val="22"/>
              </w:rPr>
            </w:pPr>
            <w:r w:rsidRPr="00952C16">
              <w:rPr>
                <w:rFonts w:ascii="Garamond" w:hAnsi="Garamond"/>
                <w:sz w:val="22"/>
                <w:szCs w:val="22"/>
                <w:highlight w:val="yellow"/>
              </w:rPr>
              <w:t>для объектов ВИЭ, отобранных на ОПВ</w:t>
            </w:r>
            <w:r w:rsidRPr="00952C16">
              <w:rPr>
                <w:rFonts w:ascii="Garamond" w:hAnsi="Garamond"/>
                <w:sz w:val="22"/>
                <w:szCs w:val="22"/>
              </w:rPr>
              <w:t xml:space="preserve">, </w:t>
            </w:r>
            <w:r w:rsidRPr="00952C16">
              <w:rPr>
                <w:rFonts w:ascii="Garamond" w:hAnsi="Garamond"/>
                <w:sz w:val="22"/>
                <w:szCs w:val="22"/>
                <w:highlight w:val="yellow"/>
              </w:rPr>
              <w:t>проводимом в 2020 году,</w:t>
            </w:r>
            <w:r w:rsidRPr="00952C16">
              <w:rPr>
                <w:rFonts w:ascii="Garamond" w:hAnsi="Garamond"/>
                <w:sz w:val="22"/>
                <w:szCs w:val="22"/>
              </w:rPr>
              <w:t xml:space="preserve"> – 5 % от произведения предельной величины капитальных затрат на 1 кВт установленной мощности, учтенной в соответствии с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w:t>
            </w:r>
            <w:r w:rsidRPr="00952C16">
              <w:rPr>
                <w:rFonts w:ascii="Garamond" w:hAnsi="Garamond"/>
                <w:sz w:val="22"/>
                <w:szCs w:val="22"/>
              </w:rPr>
              <w:lastRenderedPageBreak/>
              <w:t>генерации, указанного в приложении 1 к ДПМ ВИЭ (выраженного в кВт);</w:t>
            </w:r>
          </w:p>
          <w:p w14:paraId="200AE1EE" w14:textId="77777777" w:rsidR="00F61A4F" w:rsidRPr="00952C16" w:rsidRDefault="00F61A4F" w:rsidP="00F61A4F">
            <w:pPr>
              <w:spacing w:after="120"/>
              <w:ind w:left="1931"/>
              <w:jc w:val="both"/>
              <w:outlineLvl w:val="0"/>
              <w:rPr>
                <w:rFonts w:ascii="Garamond" w:hAnsi="Garamond" w:cs="Calibri"/>
                <w:color w:val="000000"/>
                <w:sz w:val="22"/>
                <w:szCs w:val="22"/>
                <w:lang w:bidi="ru-RU"/>
              </w:rPr>
            </w:pPr>
            <w:r w:rsidRPr="00952C16">
              <w:rPr>
                <w:rFonts w:ascii="Garamond" w:hAnsi="Garamond"/>
                <w:sz w:val="22"/>
                <w:szCs w:val="22"/>
                <w:highlight w:val="yellow"/>
              </w:rPr>
              <w:t>для объектов ВИЭ, отобранных на ОПВ</w:t>
            </w:r>
            <w:r w:rsidRPr="00952C16">
              <w:rPr>
                <w:rFonts w:ascii="Garamond" w:hAnsi="Garamond"/>
                <w:sz w:val="22"/>
                <w:szCs w:val="22"/>
              </w:rPr>
              <w:t>, проводимых после 1 января 2021 года, –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952C16">
              <w:rPr>
                <w:rFonts w:ascii="Garamond" w:hAnsi="Garamond" w:cs="Calibri"/>
                <w:color w:val="000000"/>
                <w:sz w:val="22"/>
                <w:szCs w:val="22"/>
                <w:lang w:bidi="ru-RU"/>
              </w:rPr>
              <w:t>.</w:t>
            </w:r>
          </w:p>
          <w:p w14:paraId="5C8A372F" w14:textId="77777777" w:rsidR="00F61A4F" w:rsidRPr="00952C16" w:rsidRDefault="00F61A4F" w:rsidP="00F61A4F">
            <w:pPr>
              <w:spacing w:after="120"/>
              <w:ind w:firstLine="567"/>
              <w:jc w:val="both"/>
              <w:outlineLvl w:val="0"/>
              <w:rPr>
                <w:rFonts w:ascii="Garamond" w:hAnsi="Garamond"/>
                <w:sz w:val="22"/>
                <w:szCs w:val="22"/>
              </w:rPr>
            </w:pPr>
            <w:r w:rsidRPr="00952C16">
              <w:rPr>
                <w:rFonts w:ascii="Garamond" w:hAnsi="Garamond"/>
                <w:sz w:val="22"/>
                <w:szCs w:val="22"/>
              </w:rPr>
              <w:t>При этом:</w:t>
            </w:r>
          </w:p>
          <w:p w14:paraId="3D73EA1B" w14:textId="77777777" w:rsidR="00F61A4F" w:rsidRPr="00952C16" w:rsidRDefault="00F61A4F" w:rsidP="00F61A4F">
            <w:pPr>
              <w:spacing w:after="120"/>
              <w:ind w:firstLine="567"/>
              <w:jc w:val="both"/>
              <w:outlineLvl w:val="0"/>
              <w:rPr>
                <w:rFonts w:ascii="Garamond" w:hAnsi="Garamond"/>
                <w:sz w:val="22"/>
                <w:szCs w:val="22"/>
              </w:rPr>
            </w:pPr>
            <w:r w:rsidRPr="00952C16">
              <w:rPr>
                <w:rFonts w:ascii="Garamond" w:hAnsi="Garamond"/>
                <w:sz w:val="22"/>
                <w:szCs w:val="22"/>
                <w:highlight w:val="yellow"/>
              </w:rPr>
              <w:t>для объектов ВИЭ, отобранных на ОПВ, проводимом в 2020 году:</w:t>
            </w:r>
          </w:p>
          <w:p w14:paraId="22E8D418" w14:textId="77777777" w:rsidR="00F61A4F" w:rsidRPr="00952C16" w:rsidRDefault="00F61A4F" w:rsidP="00F61A4F">
            <w:pPr>
              <w:numPr>
                <w:ilvl w:val="0"/>
                <w:numId w:val="9"/>
              </w:numPr>
              <w:suppressAutoHyphens/>
              <w:spacing w:before="120" w:after="120"/>
              <w:jc w:val="both"/>
              <w:outlineLvl w:val="0"/>
              <w:rPr>
                <w:rFonts w:ascii="Garamond" w:hAnsi="Garamond"/>
                <w:sz w:val="22"/>
                <w:szCs w:val="22"/>
              </w:rPr>
            </w:pPr>
            <w:bookmarkStart w:id="9" w:name="_Toc512334678"/>
            <w:r w:rsidRPr="00952C16">
              <w:rPr>
                <w:rFonts w:ascii="Garamond" w:hAnsi="Garamond"/>
                <w:sz w:val="22"/>
                <w:szCs w:val="22"/>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bookmarkEnd w:id="9"/>
          </w:p>
          <w:p w14:paraId="591D5EBB" w14:textId="77777777" w:rsidR="00F61A4F" w:rsidRPr="00952C16" w:rsidRDefault="00F61A4F" w:rsidP="00F61A4F">
            <w:pPr>
              <w:spacing w:after="120"/>
              <w:ind w:firstLine="567"/>
              <w:jc w:val="both"/>
              <w:outlineLvl w:val="0"/>
              <w:rPr>
                <w:rFonts w:ascii="Garamond" w:hAnsi="Garamond"/>
                <w:sz w:val="22"/>
                <w:szCs w:val="22"/>
              </w:rPr>
            </w:pPr>
            <w:r w:rsidRPr="00952C16">
              <w:rPr>
                <w:rFonts w:ascii="Garamond" w:hAnsi="Garamond"/>
                <w:sz w:val="22"/>
                <w:szCs w:val="22"/>
                <w:highlight w:val="yellow"/>
              </w:rPr>
              <w:t>для объектов ВИЭ, отобранных на ОПВ, проводимых после 1 января 2021 года</w:t>
            </w:r>
            <w:r w:rsidRPr="00952C16">
              <w:rPr>
                <w:rFonts w:ascii="Garamond" w:hAnsi="Garamond"/>
                <w:sz w:val="22"/>
                <w:szCs w:val="22"/>
              </w:rPr>
              <w:t>:</w:t>
            </w:r>
          </w:p>
          <w:p w14:paraId="56C806BF" w14:textId="77777777" w:rsidR="00F61A4F" w:rsidRPr="00952C16" w:rsidRDefault="00F61A4F" w:rsidP="00F61A4F">
            <w:pPr>
              <w:numPr>
                <w:ilvl w:val="0"/>
                <w:numId w:val="9"/>
              </w:numPr>
              <w:suppressAutoHyphens/>
              <w:spacing w:before="120" w:after="120"/>
              <w:jc w:val="both"/>
              <w:rPr>
                <w:rFonts w:ascii="Garamond" w:hAnsi="Garamond"/>
                <w:sz w:val="22"/>
                <w:szCs w:val="22"/>
              </w:rPr>
            </w:pPr>
            <w:r w:rsidRPr="00952C16">
              <w:rPr>
                <w:rFonts w:ascii="Garamond" w:hAnsi="Garamond"/>
                <w:sz w:val="22"/>
                <w:szCs w:val="22"/>
              </w:rPr>
              <w:t xml:space="preserve">предельный объем ответственности поручителя по договорам поручительства для обеспечения </w:t>
            </w:r>
            <w:r w:rsidRPr="00952C16">
              <w:rPr>
                <w:rFonts w:ascii="Garamond" w:hAnsi="Garamond"/>
                <w:sz w:val="22"/>
                <w:szCs w:val="22"/>
              </w:rPr>
              <w:lastRenderedPageBreak/>
              <w:t>исполнения обязательств поставщика мощности по ДПМ ВИЭ,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952C16">
              <w:rPr>
                <w:rFonts w:ascii="Garamond" w:hAnsi="Garamond" w:cs="Calibri"/>
                <w:color w:val="000000"/>
                <w:sz w:val="22"/>
                <w:szCs w:val="22"/>
                <w:lang w:bidi="ru-RU"/>
              </w:rPr>
              <w:t>;</w:t>
            </w:r>
            <w:r w:rsidRPr="00952C16">
              <w:rPr>
                <w:rFonts w:ascii="Garamond" w:hAnsi="Garamond"/>
                <w:sz w:val="22"/>
                <w:szCs w:val="22"/>
              </w:rPr>
              <w:t xml:space="preserve"> </w:t>
            </w:r>
          </w:p>
          <w:p w14:paraId="52B7ACEB" w14:textId="5EBAE6F8" w:rsidR="00F61A4F" w:rsidRPr="00952C16" w:rsidRDefault="00F61A4F" w:rsidP="00F61A4F">
            <w:pPr>
              <w:suppressAutoHyphens/>
              <w:spacing w:before="120" w:after="120"/>
              <w:jc w:val="both"/>
              <w:rPr>
                <w:rFonts w:ascii="Garamond" w:hAnsi="Garamond"/>
                <w:sz w:val="22"/>
                <w:szCs w:val="22"/>
              </w:rPr>
            </w:pPr>
            <w:r>
              <w:rPr>
                <w:rFonts w:ascii="Garamond" w:hAnsi="Garamond"/>
                <w:sz w:val="22"/>
                <w:szCs w:val="22"/>
              </w:rPr>
              <w:t>…</w:t>
            </w:r>
          </w:p>
          <w:p w14:paraId="6B71A3E9" w14:textId="77777777" w:rsidR="00F61A4F" w:rsidRPr="00952C16" w:rsidRDefault="00F61A4F" w:rsidP="00F61A4F">
            <w:pPr>
              <w:numPr>
                <w:ilvl w:val="0"/>
                <w:numId w:val="3"/>
              </w:numPr>
              <w:spacing w:before="120" w:after="120"/>
              <w:jc w:val="both"/>
              <w:outlineLvl w:val="0"/>
              <w:rPr>
                <w:rFonts w:ascii="Garamond" w:hAnsi="Garamond"/>
                <w:sz w:val="22"/>
                <w:szCs w:val="22"/>
              </w:rPr>
            </w:pPr>
            <w:bookmarkStart w:id="10" w:name="_Toc512334680"/>
            <w:r w:rsidRPr="00952C16">
              <w:rPr>
                <w:rFonts w:ascii="Garamond" w:hAnsi="Garamond"/>
                <w:b/>
                <w:i/>
                <w:sz w:val="22"/>
                <w:szCs w:val="22"/>
              </w:rPr>
              <w:t>штраф по ДПМ ВИЭ, оплата которого осуществляется по аккредитиву</w:t>
            </w:r>
            <w:r w:rsidRPr="00952C16">
              <w:rPr>
                <w:rFonts w:ascii="Garamond" w:hAnsi="Garamond"/>
                <w:sz w:val="22"/>
                <w:szCs w:val="22"/>
              </w:rPr>
              <w:t xml:space="preserve">, в соответствии с ДПМ ВИЭ,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и </w:t>
            </w:r>
            <w:r w:rsidRPr="00952C16">
              <w:rPr>
                <w:rFonts w:ascii="Garamond" w:hAnsi="Garamond"/>
                <w:color w:val="000000"/>
                <w:sz w:val="22"/>
                <w:szCs w:val="22"/>
              </w:rPr>
              <w:t>Соглашением об оплате штрафов по ДПМ ВИЭ по аккредитиву</w:t>
            </w:r>
            <w:r w:rsidRPr="00952C16">
              <w:rPr>
                <w:rFonts w:ascii="Garamond" w:hAnsi="Garamond"/>
                <w:sz w:val="22"/>
                <w:szCs w:val="22"/>
              </w:rPr>
              <w:t>. При этом:</w:t>
            </w:r>
            <w:bookmarkEnd w:id="10"/>
          </w:p>
          <w:p w14:paraId="01AA1B1C" w14:textId="77777777" w:rsidR="00F61A4F" w:rsidRPr="00952C16" w:rsidRDefault="00F61A4F" w:rsidP="00F61A4F">
            <w:pPr>
              <w:spacing w:after="120"/>
              <w:jc w:val="both"/>
              <w:rPr>
                <w:rFonts w:ascii="Garamond" w:hAnsi="Garamond"/>
                <w:sz w:val="22"/>
                <w:szCs w:val="22"/>
              </w:rPr>
            </w:pPr>
            <w:r w:rsidRPr="00952C16">
              <w:rPr>
                <w:rFonts w:ascii="Garamond" w:hAnsi="Garamond"/>
                <w:sz w:val="22"/>
                <w:szCs w:val="22"/>
              </w:rPr>
              <w:t>для объекта ВИЭ, в отношении которого заключены ДПМ ВИЭ, должно быть заключено:</w:t>
            </w:r>
          </w:p>
          <w:p w14:paraId="75DE9F37" w14:textId="77777777" w:rsidR="00F61A4F" w:rsidRPr="00952C16" w:rsidRDefault="00F61A4F" w:rsidP="00F61A4F">
            <w:pPr>
              <w:numPr>
                <w:ilvl w:val="0"/>
                <w:numId w:val="10"/>
              </w:numPr>
              <w:suppressAutoHyphens/>
              <w:spacing w:before="120" w:after="120"/>
              <w:jc w:val="both"/>
              <w:rPr>
                <w:rFonts w:ascii="Garamond" w:hAnsi="Garamond"/>
                <w:sz w:val="22"/>
                <w:szCs w:val="22"/>
              </w:rPr>
            </w:pPr>
            <w:r w:rsidRPr="00952C16">
              <w:rPr>
                <w:rFonts w:ascii="Garamond" w:hAnsi="Garamond"/>
                <w:sz w:val="22"/>
                <w:szCs w:val="22"/>
                <w:highlight w:val="yellow"/>
              </w:rPr>
              <w:t>для ОПВ, проводимых до 1 января 2021 года</w:t>
            </w:r>
            <w:r w:rsidRPr="00952C16">
              <w:rPr>
                <w:rFonts w:ascii="Garamond" w:hAnsi="Garamond"/>
                <w:sz w:val="22"/>
                <w:szCs w:val="22"/>
              </w:rPr>
              <w:t xml:space="preserve">, – </w:t>
            </w:r>
            <w:r w:rsidRPr="00952C16">
              <w:rPr>
                <w:rFonts w:ascii="Garamond" w:hAnsi="Garamond"/>
                <w:i/>
                <w:sz w:val="22"/>
                <w:szCs w:val="22"/>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52C16">
              <w:rPr>
                <w:rFonts w:ascii="Garamond" w:hAnsi="Garamond"/>
                <w:sz w:val="22"/>
                <w:szCs w:val="22"/>
              </w:rPr>
              <w:t xml:space="preserve"> (Приложение № Д 6.6 к </w:t>
            </w:r>
            <w:r w:rsidRPr="00952C16">
              <w:rPr>
                <w:rFonts w:ascii="Garamond" w:hAnsi="Garamond"/>
                <w:i/>
                <w:sz w:val="22"/>
                <w:szCs w:val="22"/>
              </w:rPr>
              <w:t>Договору о присоединении к торговой системе оптового рынка</w:t>
            </w:r>
            <w:r w:rsidRPr="00952C16">
              <w:rPr>
                <w:rFonts w:ascii="Garamond" w:hAnsi="Garamond"/>
                <w:sz w:val="22"/>
                <w:szCs w:val="22"/>
              </w:rPr>
              <w:t>);</w:t>
            </w:r>
          </w:p>
          <w:p w14:paraId="788EFAF6" w14:textId="77777777" w:rsidR="00F61A4F" w:rsidRPr="00952C16" w:rsidRDefault="00F61A4F" w:rsidP="00F61A4F">
            <w:pPr>
              <w:numPr>
                <w:ilvl w:val="0"/>
                <w:numId w:val="10"/>
              </w:numPr>
              <w:suppressAutoHyphens/>
              <w:spacing w:before="120" w:after="120"/>
              <w:jc w:val="both"/>
              <w:rPr>
                <w:rFonts w:ascii="Garamond" w:hAnsi="Garamond"/>
                <w:sz w:val="22"/>
                <w:szCs w:val="22"/>
              </w:rPr>
            </w:pPr>
            <w:r w:rsidRPr="00952C16">
              <w:rPr>
                <w:rFonts w:ascii="Garamond" w:hAnsi="Garamond"/>
                <w:sz w:val="22"/>
                <w:szCs w:val="22"/>
                <w:highlight w:val="yellow"/>
              </w:rPr>
              <w:t>для ОПВ, проводимых после 1 января 2021 года</w:t>
            </w:r>
            <w:r w:rsidRPr="00952C16">
              <w:rPr>
                <w:rFonts w:ascii="Garamond" w:hAnsi="Garamond"/>
                <w:sz w:val="22"/>
                <w:szCs w:val="22"/>
              </w:rPr>
              <w:t xml:space="preserve">, – </w:t>
            </w:r>
            <w:r w:rsidRPr="00952C16">
              <w:rPr>
                <w:rFonts w:ascii="Garamond" w:hAnsi="Garamond"/>
                <w:i/>
                <w:sz w:val="22"/>
                <w:szCs w:val="22"/>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w:t>
            </w:r>
            <w:r w:rsidRPr="00952C16">
              <w:rPr>
                <w:rFonts w:ascii="Garamond" w:hAnsi="Garamond"/>
                <w:i/>
                <w:sz w:val="22"/>
                <w:szCs w:val="22"/>
              </w:rPr>
              <w:lastRenderedPageBreak/>
              <w:t>функционирующих на основе использования возобновляемых источников энергии, после 1 января 2021 года</w:t>
            </w:r>
            <w:r w:rsidRPr="00952C16">
              <w:rPr>
                <w:rFonts w:ascii="Garamond" w:hAnsi="Garamond"/>
                <w:sz w:val="22"/>
                <w:szCs w:val="22"/>
              </w:rPr>
              <w:t xml:space="preserve"> (Приложение № Д 6.6.2 к </w:t>
            </w:r>
            <w:r w:rsidRPr="00952C16">
              <w:rPr>
                <w:rFonts w:ascii="Garamond" w:hAnsi="Garamond"/>
                <w:i/>
                <w:sz w:val="22"/>
                <w:szCs w:val="22"/>
              </w:rPr>
              <w:t>Договору о присоединении к торговой системе оптового рынка</w:t>
            </w:r>
            <w:r w:rsidRPr="00952C16">
              <w:rPr>
                <w:rFonts w:ascii="Garamond" w:hAnsi="Garamond"/>
                <w:sz w:val="22"/>
                <w:szCs w:val="22"/>
              </w:rPr>
              <w:t>);</w:t>
            </w:r>
          </w:p>
          <w:p w14:paraId="203EB005" w14:textId="21494D2A" w:rsidR="00F61A4F" w:rsidRPr="00952C16" w:rsidRDefault="00F61A4F" w:rsidP="00F61A4F">
            <w:pPr>
              <w:tabs>
                <w:tab w:val="left" w:pos="2310"/>
              </w:tabs>
              <w:suppressAutoHyphens/>
              <w:spacing w:before="120" w:after="120"/>
              <w:ind w:left="360"/>
              <w:jc w:val="both"/>
              <w:rPr>
                <w:rFonts w:ascii="Garamond" w:hAnsi="Garamond"/>
                <w:sz w:val="22"/>
                <w:szCs w:val="22"/>
              </w:rPr>
            </w:pPr>
            <w:r w:rsidRPr="00952C16">
              <w:rPr>
                <w:rFonts w:ascii="Garamond" w:hAnsi="Garamond"/>
                <w:sz w:val="22"/>
                <w:szCs w:val="22"/>
              </w:rPr>
              <w:t>…</w:t>
            </w:r>
            <w:r>
              <w:rPr>
                <w:rFonts w:ascii="Garamond" w:hAnsi="Garamond"/>
                <w:sz w:val="22"/>
                <w:szCs w:val="22"/>
              </w:rPr>
              <w:tab/>
            </w:r>
          </w:p>
          <w:p w14:paraId="1FF38503" w14:textId="77777777" w:rsidR="00F61A4F" w:rsidRPr="00952C16" w:rsidRDefault="00F61A4F" w:rsidP="00F61A4F">
            <w:pPr>
              <w:spacing w:after="120"/>
              <w:jc w:val="both"/>
              <w:rPr>
                <w:rFonts w:ascii="Garamond" w:hAnsi="Garamond"/>
                <w:sz w:val="22"/>
                <w:szCs w:val="22"/>
              </w:rPr>
            </w:pPr>
            <w:r w:rsidRPr="00952C16">
              <w:rPr>
                <w:rFonts w:ascii="Garamond" w:hAnsi="Garamond"/>
                <w:sz w:val="22"/>
                <w:szCs w:val="22"/>
              </w:rPr>
              <w:t xml:space="preserve">сумма, указанная в аккредитиве, по которому осуществляется оплата штрафов, </w:t>
            </w:r>
            <w:r w:rsidRPr="00952C16">
              <w:rPr>
                <w:rFonts w:ascii="Garamond" w:hAnsi="Garamond"/>
                <w:bCs/>
                <w:sz w:val="22"/>
                <w:szCs w:val="22"/>
              </w:rPr>
              <w:t xml:space="preserve">должна быть указана в российских рублях </w:t>
            </w:r>
            <w:r w:rsidRPr="00952C16">
              <w:rPr>
                <w:rFonts w:ascii="Garamond" w:hAnsi="Garamond"/>
                <w:sz w:val="22"/>
                <w:szCs w:val="22"/>
              </w:rPr>
              <w:t>и составлять не менее:</w:t>
            </w:r>
          </w:p>
          <w:p w14:paraId="5C428BB8" w14:textId="77777777" w:rsidR="00F61A4F" w:rsidRPr="00952C16" w:rsidRDefault="00F61A4F" w:rsidP="00F61A4F">
            <w:pPr>
              <w:numPr>
                <w:ilvl w:val="0"/>
                <w:numId w:val="11"/>
              </w:numPr>
              <w:suppressAutoHyphens/>
              <w:spacing w:before="120" w:after="120"/>
              <w:jc w:val="both"/>
              <w:rPr>
                <w:rFonts w:ascii="Garamond" w:hAnsi="Garamond"/>
                <w:sz w:val="22"/>
                <w:szCs w:val="22"/>
              </w:rPr>
            </w:pPr>
            <w:r w:rsidRPr="00952C16">
              <w:rPr>
                <w:rFonts w:ascii="Garamond" w:hAnsi="Garamond"/>
                <w:sz w:val="22"/>
                <w:szCs w:val="22"/>
                <w:highlight w:val="yellow"/>
              </w:rPr>
              <w:t>для объектов ВИЭ, отобранных на ОПВ, проводимом в 2020 году</w:t>
            </w:r>
            <w:r w:rsidRPr="00952C16">
              <w:rPr>
                <w:rFonts w:ascii="Garamond" w:hAnsi="Garamond"/>
                <w:sz w:val="22"/>
                <w:szCs w:val="22"/>
              </w:rPr>
              <w:t xml:space="preserve">, – 5 % от произведения предельной величины капитальных затрат на 1 кВт установленной мощности, учтенной в соответствии с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14:paraId="7FF7048E" w14:textId="77777777" w:rsidR="00F61A4F" w:rsidRPr="00952C16" w:rsidRDefault="00F61A4F" w:rsidP="00F61A4F">
            <w:pPr>
              <w:numPr>
                <w:ilvl w:val="0"/>
                <w:numId w:val="11"/>
              </w:numPr>
              <w:suppressAutoHyphens/>
              <w:spacing w:before="120" w:after="120"/>
              <w:jc w:val="both"/>
              <w:rPr>
                <w:rFonts w:ascii="Garamond" w:hAnsi="Garamond"/>
                <w:sz w:val="22"/>
                <w:szCs w:val="22"/>
              </w:rPr>
            </w:pPr>
            <w:r w:rsidRPr="00952C16">
              <w:rPr>
                <w:rFonts w:ascii="Garamond" w:hAnsi="Garamond"/>
                <w:sz w:val="22"/>
                <w:szCs w:val="22"/>
                <w:highlight w:val="yellow"/>
              </w:rPr>
              <w:t>для объектов ВИЭ, отобранных на ОПВ, проводимых после 1 января 2021 года</w:t>
            </w:r>
            <w:r w:rsidRPr="00952C16">
              <w:rPr>
                <w:rFonts w:ascii="Garamond" w:hAnsi="Garamond"/>
                <w:sz w:val="22"/>
                <w:szCs w:val="22"/>
              </w:rPr>
              <w:t>, –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952C16">
              <w:rPr>
                <w:rFonts w:ascii="Garamond" w:hAnsi="Garamond" w:cs="Calibri"/>
                <w:color w:val="000000"/>
                <w:sz w:val="22"/>
                <w:szCs w:val="22"/>
                <w:lang w:bidi="ru-RU"/>
              </w:rPr>
              <w:t>;</w:t>
            </w:r>
          </w:p>
          <w:p w14:paraId="4276BF4F" w14:textId="7633F3DA" w:rsidR="00F61A4F" w:rsidRPr="00952C16" w:rsidRDefault="00F61A4F" w:rsidP="00F61A4F">
            <w:pPr>
              <w:suppressAutoHyphens/>
              <w:spacing w:before="120" w:after="120"/>
              <w:ind w:left="360"/>
              <w:jc w:val="both"/>
              <w:rPr>
                <w:rFonts w:ascii="Garamond" w:hAnsi="Garamond" w:cs="Calibri"/>
                <w:color w:val="000000"/>
                <w:sz w:val="22"/>
                <w:szCs w:val="22"/>
                <w:lang w:bidi="ru-RU"/>
              </w:rPr>
            </w:pPr>
            <w:r>
              <w:rPr>
                <w:rFonts w:ascii="Garamond" w:hAnsi="Garamond" w:cs="Calibri"/>
                <w:color w:val="000000"/>
                <w:sz w:val="22"/>
                <w:szCs w:val="22"/>
                <w:lang w:bidi="ru-RU"/>
              </w:rPr>
              <w:t>…</w:t>
            </w:r>
          </w:p>
          <w:p w14:paraId="60962020" w14:textId="77777777" w:rsidR="00F61A4F" w:rsidRPr="00952C16" w:rsidRDefault="00F61A4F" w:rsidP="00F61A4F">
            <w:pPr>
              <w:pStyle w:val="16"/>
              <w:numPr>
                <w:ilvl w:val="0"/>
                <w:numId w:val="3"/>
              </w:numPr>
              <w:tabs>
                <w:tab w:val="left" w:pos="567"/>
              </w:tabs>
              <w:spacing w:before="120" w:after="120"/>
              <w:rPr>
                <w:rFonts w:ascii="Garamond" w:hAnsi="Garamond"/>
                <w:sz w:val="22"/>
                <w:szCs w:val="22"/>
              </w:rPr>
            </w:pPr>
            <w:r w:rsidRPr="00952C16">
              <w:rPr>
                <w:rFonts w:ascii="Garamond" w:hAnsi="Garamond"/>
                <w:b/>
                <w:i/>
                <w:sz w:val="22"/>
                <w:szCs w:val="22"/>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952C16">
              <w:rPr>
                <w:rFonts w:ascii="Garamond" w:hAnsi="Garamond"/>
                <w:sz w:val="22"/>
                <w:szCs w:val="22"/>
              </w:rPr>
              <w:t xml:space="preserve">(далее – обеспечение банковской гарантией), в соответствии с ДПМ ВИЭ,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и Соглашением о порядке расчетов, связанных с уплатой продавцом штрафов по ДПМ ВИЭ БГ. При этом:</w:t>
            </w:r>
          </w:p>
          <w:p w14:paraId="7A5B5113" w14:textId="77777777" w:rsidR="00F61A4F" w:rsidRPr="00952C16" w:rsidRDefault="00F61A4F" w:rsidP="00F61A4F">
            <w:pPr>
              <w:pStyle w:val="16"/>
              <w:tabs>
                <w:tab w:val="left" w:pos="567"/>
              </w:tabs>
              <w:spacing w:before="120" w:after="120"/>
              <w:ind w:left="709" w:firstLine="425"/>
              <w:rPr>
                <w:rFonts w:ascii="Garamond" w:hAnsi="Garamond"/>
                <w:sz w:val="22"/>
                <w:szCs w:val="22"/>
                <w:lang w:eastAsia="en-US"/>
              </w:rPr>
            </w:pPr>
            <w:r w:rsidRPr="00952C16">
              <w:rPr>
                <w:rFonts w:ascii="Garamond" w:hAnsi="Garamond"/>
                <w:sz w:val="22"/>
                <w:szCs w:val="22"/>
                <w:lang w:eastAsia="en-US"/>
              </w:rPr>
              <w:t>для каждого объекта ВИЭ, в отношении которого заключены ДПМ ВИЭ, должно быть заключено:</w:t>
            </w:r>
          </w:p>
          <w:p w14:paraId="1C4243DC" w14:textId="77777777" w:rsidR="00F61A4F" w:rsidRPr="00952C16" w:rsidRDefault="00F61A4F" w:rsidP="00F61A4F">
            <w:pPr>
              <w:pStyle w:val="16"/>
              <w:numPr>
                <w:ilvl w:val="0"/>
                <w:numId w:val="12"/>
              </w:numPr>
              <w:tabs>
                <w:tab w:val="left" w:pos="567"/>
              </w:tabs>
              <w:spacing w:before="120" w:after="120"/>
              <w:rPr>
                <w:rFonts w:ascii="Garamond" w:hAnsi="Garamond"/>
                <w:sz w:val="22"/>
                <w:szCs w:val="22"/>
                <w:lang w:eastAsia="en-US"/>
              </w:rPr>
            </w:pPr>
            <w:r w:rsidRPr="00952C16">
              <w:rPr>
                <w:rFonts w:ascii="Garamond" w:hAnsi="Garamond"/>
                <w:sz w:val="22"/>
                <w:szCs w:val="22"/>
                <w:highlight w:val="yellow"/>
              </w:rPr>
              <w:t>для ОПВ, проводимых до 1 января 2021 года</w:t>
            </w:r>
            <w:r w:rsidRPr="00952C16">
              <w:rPr>
                <w:rFonts w:ascii="Garamond" w:hAnsi="Garamond"/>
                <w:sz w:val="22"/>
                <w:szCs w:val="22"/>
              </w:rPr>
              <w:t xml:space="preserve">, </w:t>
            </w:r>
            <w:r w:rsidRPr="00952C16">
              <w:rPr>
                <w:rFonts w:ascii="Garamond" w:hAnsi="Garamond" w:cs="Garamond"/>
                <w:sz w:val="22"/>
                <w:szCs w:val="22"/>
                <w:lang w:eastAsia="ar-SA"/>
              </w:rPr>
              <w:t>–</w:t>
            </w:r>
            <w:r w:rsidRPr="00952C16">
              <w:rPr>
                <w:rFonts w:ascii="Garamond" w:hAnsi="Garamond"/>
                <w:sz w:val="22"/>
                <w:szCs w:val="22"/>
              </w:rPr>
              <w:t xml:space="preserve"> </w:t>
            </w:r>
            <w:r w:rsidRPr="00952C16">
              <w:rPr>
                <w:rFonts w:ascii="Garamond" w:hAnsi="Garamond"/>
                <w:i/>
                <w:sz w:val="22"/>
                <w:szCs w:val="22"/>
                <w:lang w:eastAsia="en-US"/>
              </w:rPr>
              <w:t xml:space="preserve">Соглашение о порядке расчетов, связанных с уплатой </w:t>
            </w:r>
            <w:r w:rsidRPr="00952C16">
              <w:rPr>
                <w:rFonts w:ascii="Garamond" w:hAnsi="Garamond"/>
                <w:i/>
                <w:sz w:val="22"/>
                <w:szCs w:val="22"/>
                <w:lang w:eastAsia="en-US"/>
              </w:rPr>
              <w:lastRenderedPageBreak/>
              <w:t>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52C16">
              <w:rPr>
                <w:rFonts w:ascii="Garamond" w:hAnsi="Garamond"/>
                <w:sz w:val="22"/>
                <w:szCs w:val="22"/>
                <w:lang w:eastAsia="en-US"/>
              </w:rPr>
              <w:t xml:space="preserve"> (Приложение № Д 6.14 к </w:t>
            </w:r>
            <w:r w:rsidRPr="00952C16">
              <w:rPr>
                <w:rFonts w:ascii="Garamond" w:hAnsi="Garamond"/>
                <w:i/>
                <w:sz w:val="22"/>
                <w:szCs w:val="22"/>
                <w:lang w:eastAsia="en-US"/>
              </w:rPr>
              <w:t xml:space="preserve">Договору о присоединении к торговой системе оптового рынка </w:t>
            </w:r>
            <w:r w:rsidRPr="00952C16">
              <w:rPr>
                <w:rFonts w:ascii="Garamond" w:hAnsi="Garamond"/>
                <w:sz w:val="22"/>
                <w:szCs w:val="22"/>
                <w:lang w:eastAsia="en-US"/>
              </w:rPr>
              <w:t xml:space="preserve">(далее – Соглашение </w:t>
            </w:r>
            <w:r w:rsidRPr="00952C16">
              <w:rPr>
                <w:rFonts w:ascii="Garamond" w:hAnsi="Garamond"/>
                <w:sz w:val="22"/>
                <w:szCs w:val="22"/>
              </w:rPr>
              <w:t>об оплате штрафов по ДПМ ВИЭ БГ</w:t>
            </w:r>
            <w:r w:rsidRPr="00952C16">
              <w:rPr>
                <w:rFonts w:ascii="Garamond" w:hAnsi="Garamond"/>
                <w:sz w:val="22"/>
                <w:szCs w:val="22"/>
                <w:lang w:eastAsia="en-US"/>
              </w:rPr>
              <w:t>);</w:t>
            </w:r>
          </w:p>
          <w:p w14:paraId="35320F70" w14:textId="77777777" w:rsidR="00F61A4F" w:rsidRPr="00952C16" w:rsidRDefault="00F61A4F" w:rsidP="00F61A4F">
            <w:pPr>
              <w:pStyle w:val="16"/>
              <w:numPr>
                <w:ilvl w:val="0"/>
                <w:numId w:val="12"/>
              </w:numPr>
              <w:tabs>
                <w:tab w:val="left" w:pos="567"/>
              </w:tabs>
              <w:spacing w:before="120" w:after="120"/>
              <w:rPr>
                <w:rFonts w:ascii="Garamond" w:hAnsi="Garamond"/>
                <w:sz w:val="22"/>
                <w:szCs w:val="22"/>
                <w:lang w:eastAsia="en-US"/>
              </w:rPr>
            </w:pPr>
            <w:r w:rsidRPr="00952C16">
              <w:rPr>
                <w:rFonts w:ascii="Garamond" w:hAnsi="Garamond"/>
                <w:sz w:val="22"/>
                <w:szCs w:val="22"/>
                <w:highlight w:val="yellow"/>
              </w:rPr>
              <w:t>для ОПВ, проводимых после 1 января 2021 года</w:t>
            </w:r>
            <w:r w:rsidRPr="00952C16">
              <w:rPr>
                <w:rFonts w:ascii="Garamond" w:hAnsi="Garamond"/>
                <w:sz w:val="22"/>
                <w:szCs w:val="22"/>
              </w:rPr>
              <w:t xml:space="preserve">, </w:t>
            </w:r>
            <w:r w:rsidRPr="00952C16">
              <w:rPr>
                <w:rFonts w:ascii="Garamond" w:hAnsi="Garamond" w:cs="Garamond"/>
                <w:sz w:val="22"/>
                <w:szCs w:val="22"/>
                <w:lang w:eastAsia="ar-SA"/>
              </w:rPr>
              <w:t>–</w:t>
            </w:r>
            <w:r w:rsidRPr="00952C16">
              <w:rPr>
                <w:rFonts w:ascii="Garamond" w:hAnsi="Garamond"/>
                <w:sz w:val="22"/>
                <w:szCs w:val="22"/>
              </w:rPr>
              <w:t xml:space="preserve"> </w:t>
            </w:r>
            <w:r w:rsidRPr="00952C16">
              <w:rPr>
                <w:rFonts w:ascii="Garamond" w:hAnsi="Garamond"/>
                <w:i/>
                <w:sz w:val="22"/>
                <w:szCs w:val="22"/>
                <w:lang w:eastAsia="en-US"/>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952C16">
              <w:rPr>
                <w:rFonts w:ascii="Garamond" w:hAnsi="Garamond"/>
                <w:sz w:val="22"/>
                <w:szCs w:val="22"/>
                <w:lang w:eastAsia="en-US"/>
              </w:rPr>
              <w:t xml:space="preserve">(Приложение № Д 6.14.1 к </w:t>
            </w:r>
            <w:r w:rsidRPr="00952C16">
              <w:rPr>
                <w:rFonts w:ascii="Garamond" w:hAnsi="Garamond"/>
                <w:i/>
                <w:sz w:val="22"/>
                <w:szCs w:val="22"/>
                <w:lang w:eastAsia="en-US"/>
              </w:rPr>
              <w:t>Договору о присоединении к торговой системе оптового рынка</w:t>
            </w:r>
            <w:r w:rsidRPr="00952C16">
              <w:rPr>
                <w:rFonts w:ascii="Garamond" w:hAnsi="Garamond"/>
                <w:sz w:val="22"/>
                <w:szCs w:val="22"/>
                <w:lang w:eastAsia="en-US"/>
              </w:rPr>
              <w:t>);</w:t>
            </w:r>
          </w:p>
          <w:p w14:paraId="5C86FE39" w14:textId="77777777" w:rsidR="00F61A4F" w:rsidRPr="00952C16" w:rsidRDefault="00F61A4F" w:rsidP="00F61A4F">
            <w:pPr>
              <w:suppressAutoHyphens/>
              <w:spacing w:before="120" w:after="120"/>
              <w:ind w:left="360"/>
              <w:jc w:val="both"/>
              <w:rPr>
                <w:rFonts w:ascii="Garamond" w:hAnsi="Garamond"/>
                <w:sz w:val="22"/>
                <w:szCs w:val="22"/>
              </w:rPr>
            </w:pPr>
            <w:r w:rsidRPr="00952C16">
              <w:rPr>
                <w:rFonts w:ascii="Garamond" w:hAnsi="Garamond"/>
                <w:sz w:val="22"/>
                <w:szCs w:val="22"/>
              </w:rPr>
              <w:t>…</w:t>
            </w:r>
          </w:p>
          <w:p w14:paraId="41D3B5EF" w14:textId="77777777" w:rsidR="00F61A4F" w:rsidRPr="00952C16" w:rsidRDefault="00F61A4F" w:rsidP="00F61A4F">
            <w:pPr>
              <w:pStyle w:val="16"/>
              <w:tabs>
                <w:tab w:val="left" w:pos="567"/>
              </w:tabs>
              <w:spacing w:before="120" w:after="120"/>
              <w:ind w:left="709" w:firstLine="425"/>
              <w:rPr>
                <w:rFonts w:ascii="Garamond" w:hAnsi="Garamond"/>
                <w:sz w:val="22"/>
                <w:szCs w:val="22"/>
              </w:rPr>
            </w:pPr>
            <w:r w:rsidRPr="00952C16">
              <w:rPr>
                <w:rFonts w:ascii="Garamond" w:hAnsi="Garamond"/>
                <w:sz w:val="22"/>
                <w:szCs w:val="22"/>
                <w:lang w:eastAsia="en-US"/>
              </w:rPr>
              <w:t xml:space="preserve">денежная сумма, подлежащая выплате по банковской гарантии, </w:t>
            </w:r>
            <w:r w:rsidRPr="00952C16">
              <w:rPr>
                <w:rFonts w:ascii="Garamond" w:hAnsi="Garamond"/>
                <w:bCs/>
                <w:sz w:val="22"/>
                <w:szCs w:val="22"/>
                <w:lang w:eastAsia="en-US"/>
              </w:rPr>
              <w:t xml:space="preserve">должна быть указана в российских рублях </w:t>
            </w:r>
            <w:r w:rsidRPr="00952C16">
              <w:rPr>
                <w:rFonts w:ascii="Garamond" w:hAnsi="Garamond"/>
                <w:sz w:val="22"/>
                <w:szCs w:val="22"/>
                <w:lang w:eastAsia="en-US"/>
              </w:rPr>
              <w:t xml:space="preserve">и составлять </w:t>
            </w:r>
            <w:r w:rsidRPr="00952C16">
              <w:rPr>
                <w:rFonts w:ascii="Garamond" w:hAnsi="Garamond"/>
                <w:sz w:val="22"/>
                <w:szCs w:val="22"/>
              </w:rPr>
              <w:t>не менее:</w:t>
            </w:r>
          </w:p>
          <w:p w14:paraId="71F77ADF" w14:textId="77777777" w:rsidR="00F61A4F" w:rsidRPr="00952C16" w:rsidRDefault="00F61A4F" w:rsidP="00F61A4F">
            <w:pPr>
              <w:pStyle w:val="16"/>
              <w:numPr>
                <w:ilvl w:val="0"/>
                <w:numId w:val="13"/>
              </w:numPr>
              <w:tabs>
                <w:tab w:val="left" w:pos="567"/>
              </w:tabs>
              <w:spacing w:before="120" w:after="120"/>
              <w:rPr>
                <w:rFonts w:ascii="Garamond" w:hAnsi="Garamond"/>
                <w:sz w:val="22"/>
                <w:szCs w:val="22"/>
              </w:rPr>
            </w:pPr>
            <w:r w:rsidRPr="00952C16">
              <w:rPr>
                <w:rFonts w:ascii="Garamond" w:hAnsi="Garamond"/>
                <w:sz w:val="22"/>
                <w:szCs w:val="22"/>
                <w:highlight w:val="yellow"/>
              </w:rPr>
              <w:t>для объектов ВИЭ, отобранных на ОПВ, проводимом в 2020 году</w:t>
            </w:r>
            <w:r w:rsidRPr="00952C16">
              <w:rPr>
                <w:rFonts w:ascii="Garamond" w:hAnsi="Garamond"/>
                <w:sz w:val="22"/>
                <w:szCs w:val="22"/>
              </w:rPr>
              <w:t xml:space="preserve">, – 5 % от произведения предельной величины капитальных затрат на 1 кВт установленной мощности, учтенной в соответствии с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14:paraId="3E31B02D" w14:textId="77777777" w:rsidR="00F61A4F" w:rsidRPr="00952C16" w:rsidRDefault="00F61A4F" w:rsidP="00F61A4F">
            <w:pPr>
              <w:pStyle w:val="16"/>
              <w:numPr>
                <w:ilvl w:val="0"/>
                <w:numId w:val="13"/>
              </w:numPr>
              <w:tabs>
                <w:tab w:val="left" w:pos="567"/>
              </w:tabs>
              <w:spacing w:before="120" w:after="120"/>
              <w:rPr>
                <w:rFonts w:ascii="Garamond" w:hAnsi="Garamond"/>
                <w:sz w:val="22"/>
                <w:szCs w:val="22"/>
              </w:rPr>
            </w:pPr>
            <w:r w:rsidRPr="00952C16">
              <w:rPr>
                <w:rFonts w:ascii="Garamond" w:hAnsi="Garamond"/>
                <w:sz w:val="22"/>
                <w:szCs w:val="22"/>
                <w:highlight w:val="yellow"/>
              </w:rPr>
              <w:t>для объектов ВИЭ, отобранных на ОПВ, проводимых после 1 января 2021 года</w:t>
            </w:r>
            <w:r w:rsidRPr="00952C16">
              <w:rPr>
                <w:rFonts w:ascii="Garamond" w:hAnsi="Garamond"/>
                <w:sz w:val="22"/>
                <w:szCs w:val="22"/>
              </w:rPr>
              <w:t xml:space="preserve">, – 30 % от произведения </w:t>
            </w:r>
            <w:r w:rsidRPr="00952C16">
              <w:rPr>
                <w:rFonts w:ascii="Garamond" w:hAnsi="Garamond" w:cs="Garamond"/>
                <w:sz w:val="22"/>
                <w:szCs w:val="22"/>
                <w:lang w:eastAsia="ar-SA"/>
              </w:rPr>
              <w:t xml:space="preserve">предельной величины показателя эффективности генерирующего объекта, </w:t>
            </w:r>
            <w:r w:rsidRPr="00952C16">
              <w:rPr>
                <w:rFonts w:ascii="Garamond" w:hAnsi="Garamond" w:cs="Garamond"/>
                <w:sz w:val="22"/>
                <w:szCs w:val="22"/>
                <w:lang w:eastAsia="ar-SA"/>
              </w:rPr>
              <w:lastRenderedPageBreak/>
              <w:t xml:space="preserve">опубликованной в соответствии с пунктом 3.5 настоящего Регламента </w:t>
            </w:r>
            <w:r w:rsidRPr="00952C16">
              <w:rPr>
                <w:rFonts w:ascii="Garamond" w:hAnsi="Garamond"/>
                <w:sz w:val="22"/>
                <w:szCs w:val="22"/>
              </w:rPr>
              <w:t xml:space="preserve">в отношении генерирующих объектов соответствующего вида и соответствующего планового года начала поставки мощности, </w:t>
            </w:r>
            <w:r w:rsidRPr="00952C16">
              <w:rPr>
                <w:rFonts w:ascii="Garamond" w:hAnsi="Garamond" w:cs="Garamond"/>
                <w:sz w:val="22"/>
                <w:szCs w:val="22"/>
                <w:lang w:eastAsia="ar-SA"/>
              </w:rPr>
              <w:t xml:space="preserve">и планового годового объема производства электрической энергии, </w:t>
            </w:r>
            <w:r w:rsidRPr="00952C16">
              <w:rPr>
                <w:rFonts w:ascii="Garamond" w:hAnsi="Garamond"/>
                <w:sz w:val="22"/>
                <w:szCs w:val="22"/>
              </w:rPr>
              <w:t>определенного</w:t>
            </w:r>
            <w:r w:rsidRPr="00952C16">
              <w:rPr>
                <w:rFonts w:ascii="Garamond" w:hAnsi="Garamond" w:cs="Garamond"/>
                <w:sz w:val="22"/>
                <w:szCs w:val="22"/>
                <w:lang w:eastAsia="ar-SA"/>
              </w:rPr>
              <w:t xml:space="preserve"> в отношении генерирующего объекта </w:t>
            </w:r>
            <w:r w:rsidRPr="00952C16">
              <w:rPr>
                <w:rFonts w:ascii="Garamond" w:hAnsi="Garamond"/>
                <w:sz w:val="22"/>
                <w:szCs w:val="22"/>
              </w:rPr>
              <w:t>по итогам ОПВ</w:t>
            </w:r>
            <w:r w:rsidRPr="00952C16">
              <w:rPr>
                <w:rFonts w:ascii="Garamond" w:hAnsi="Garamond" w:cs="Calibri"/>
                <w:color w:val="000000"/>
                <w:sz w:val="22"/>
                <w:szCs w:val="22"/>
                <w:lang w:bidi="ru-RU"/>
              </w:rPr>
              <w:t>;</w:t>
            </w:r>
          </w:p>
          <w:p w14:paraId="06B5BC56" w14:textId="13408F3C" w:rsidR="00F61A4F" w:rsidRPr="00952C16" w:rsidRDefault="00F61A4F" w:rsidP="00F61A4F">
            <w:pPr>
              <w:spacing w:before="120" w:after="120"/>
              <w:jc w:val="both"/>
              <w:outlineLvl w:val="0"/>
              <w:rPr>
                <w:rFonts w:ascii="Garamond" w:hAnsi="Garamond"/>
                <w:sz w:val="22"/>
                <w:szCs w:val="22"/>
                <w:lang w:eastAsia="en-US"/>
              </w:rPr>
            </w:pPr>
            <w:r w:rsidRPr="00952C16">
              <w:rPr>
                <w:rFonts w:ascii="Garamond" w:hAnsi="Garamond" w:cs="Calibri"/>
                <w:color w:val="000000"/>
                <w:sz w:val="22"/>
                <w:szCs w:val="22"/>
                <w:lang w:bidi="ru-RU"/>
              </w:rPr>
              <w:t>…</w:t>
            </w:r>
          </w:p>
        </w:tc>
        <w:tc>
          <w:tcPr>
            <w:tcW w:w="7229" w:type="dxa"/>
            <w:tcMar>
              <w:top w:w="0" w:type="dxa"/>
              <w:left w:w="108" w:type="dxa"/>
              <w:bottom w:w="0" w:type="dxa"/>
              <w:right w:w="108" w:type="dxa"/>
            </w:tcMar>
          </w:tcPr>
          <w:p w14:paraId="2EC39EF4" w14:textId="77777777" w:rsidR="00F61A4F" w:rsidRPr="00952C16" w:rsidRDefault="00F61A4F" w:rsidP="00F61A4F">
            <w:pPr>
              <w:pStyle w:val="af9"/>
              <w:numPr>
                <w:ilvl w:val="1"/>
                <w:numId w:val="14"/>
              </w:numPr>
              <w:tabs>
                <w:tab w:val="num" w:pos="1680"/>
              </w:tabs>
              <w:spacing w:before="120" w:after="120"/>
              <w:jc w:val="both"/>
              <w:outlineLvl w:val="0"/>
              <w:rPr>
                <w:rFonts w:ascii="Garamond" w:hAnsi="Garamond"/>
                <w:sz w:val="22"/>
                <w:szCs w:val="22"/>
              </w:rPr>
            </w:pPr>
            <w:r w:rsidRPr="00952C16">
              <w:rPr>
                <w:rFonts w:ascii="Garamond" w:hAnsi="Garamond"/>
                <w:b/>
                <w:sz w:val="22"/>
                <w:szCs w:val="22"/>
              </w:rPr>
              <w:lastRenderedPageBreak/>
              <w:t>. Порядок предоставления дополнительного обеспечения и замены обеспечения</w:t>
            </w:r>
          </w:p>
          <w:p w14:paraId="21B5CC49" w14:textId="77777777" w:rsidR="00F61A4F" w:rsidRPr="00952C16" w:rsidRDefault="00F61A4F" w:rsidP="00F61A4F">
            <w:pPr>
              <w:spacing w:after="120"/>
              <w:ind w:firstLine="567"/>
              <w:jc w:val="both"/>
              <w:outlineLvl w:val="0"/>
              <w:rPr>
                <w:rFonts w:ascii="Garamond" w:hAnsi="Garamond"/>
                <w:sz w:val="22"/>
                <w:szCs w:val="22"/>
              </w:rPr>
            </w:pPr>
            <w:r w:rsidRPr="00952C16">
              <w:rPr>
                <w:rFonts w:ascii="Garamond" w:hAnsi="Garamond"/>
                <w:sz w:val="22"/>
                <w:szCs w:val="22"/>
              </w:rPr>
              <w:t xml:space="preserve">Участник оптового рынка – продавец по ДПМ ВИЭ до даты начала поставки по ДПМ ВИЭ вправе заменить </w:t>
            </w:r>
            <w:r w:rsidRPr="00952C16">
              <w:rPr>
                <w:rFonts w:ascii="Garamond" w:hAnsi="Garamond"/>
                <w:sz w:val="22"/>
                <w:szCs w:val="22"/>
                <w:highlight w:val="yellow"/>
              </w:rPr>
              <w:t>либо внести изменения в</w:t>
            </w:r>
            <w:r w:rsidRPr="00952C16">
              <w:rPr>
                <w:rFonts w:ascii="Garamond" w:hAnsi="Garamond"/>
                <w:sz w:val="22"/>
                <w:szCs w:val="22"/>
              </w:rPr>
              <w:t xml:space="preserve">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p>
          <w:p w14:paraId="566AD799" w14:textId="77777777" w:rsidR="00F61A4F" w:rsidRPr="00952C16" w:rsidRDefault="00F61A4F" w:rsidP="00F61A4F">
            <w:pPr>
              <w:spacing w:after="120"/>
              <w:ind w:firstLine="567"/>
              <w:jc w:val="both"/>
              <w:outlineLvl w:val="0"/>
              <w:rPr>
                <w:rFonts w:ascii="Garamond" w:hAnsi="Garamond"/>
                <w:sz w:val="22"/>
                <w:szCs w:val="22"/>
              </w:rPr>
            </w:pPr>
            <w:r w:rsidRPr="00952C16">
              <w:rPr>
                <w:rFonts w:ascii="Garamond" w:hAnsi="Garamond"/>
                <w:sz w:val="22"/>
                <w:szCs w:val="22"/>
              </w:rPr>
              <w:t>…</w:t>
            </w:r>
          </w:p>
          <w:p w14:paraId="5BDDE292" w14:textId="77777777" w:rsidR="00F61A4F" w:rsidRPr="00952C16" w:rsidRDefault="00F61A4F" w:rsidP="00F61A4F">
            <w:pPr>
              <w:numPr>
                <w:ilvl w:val="0"/>
                <w:numId w:val="15"/>
              </w:numPr>
              <w:spacing w:before="120" w:after="120"/>
              <w:jc w:val="both"/>
              <w:outlineLvl w:val="0"/>
              <w:rPr>
                <w:rFonts w:ascii="Garamond" w:hAnsi="Garamond"/>
                <w:sz w:val="22"/>
                <w:szCs w:val="22"/>
              </w:rPr>
            </w:pPr>
            <w:r w:rsidRPr="00952C16">
              <w:rPr>
                <w:rFonts w:ascii="Garamond" w:hAnsi="Garamond"/>
                <w:b/>
                <w:i/>
                <w:sz w:val="22"/>
                <w:szCs w:val="22"/>
              </w:rPr>
              <w:t>поручительство участника оптового рынка – поставщика</w:t>
            </w:r>
            <w:r w:rsidRPr="00952C16">
              <w:rPr>
                <w:rFonts w:ascii="Garamond" w:hAnsi="Garamond"/>
                <w:sz w:val="22"/>
                <w:szCs w:val="22"/>
              </w:rPr>
              <w:t>, не находящегося в состоянии реорганизации, ликвидации или банкротства, предусматривающее солидарную с поставщиком мощности по ДПМ ВИЭ ответственность в случае неисполнения обязательств поставщика по ДПМ ВИЭ (далее – предоставление поручительства участника оптового рынка – поставщика):</w:t>
            </w:r>
          </w:p>
          <w:p w14:paraId="6A49DAA5" w14:textId="77777777" w:rsidR="00F61A4F" w:rsidRPr="00952C16" w:rsidRDefault="00F61A4F" w:rsidP="00F61A4F">
            <w:pPr>
              <w:numPr>
                <w:ilvl w:val="0"/>
                <w:numId w:val="9"/>
              </w:numPr>
              <w:spacing w:before="120" w:after="120"/>
              <w:ind w:left="1451" w:hanging="284"/>
              <w:jc w:val="both"/>
              <w:outlineLvl w:val="0"/>
              <w:rPr>
                <w:rFonts w:ascii="Garamond" w:hAnsi="Garamond"/>
                <w:sz w:val="22"/>
                <w:szCs w:val="22"/>
              </w:rPr>
            </w:pPr>
            <w:r w:rsidRPr="00952C16">
              <w:rPr>
                <w:rFonts w:ascii="Garamond" w:hAnsi="Garamond"/>
                <w:sz w:val="22"/>
                <w:szCs w:val="22"/>
              </w:rPr>
              <w:t>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14:paraId="2E55E374" w14:textId="77777777" w:rsidR="00F61A4F" w:rsidRPr="00952C16" w:rsidRDefault="00F61A4F" w:rsidP="00F61A4F">
            <w:pPr>
              <w:numPr>
                <w:ilvl w:val="0"/>
                <w:numId w:val="9"/>
              </w:numPr>
              <w:spacing w:before="120" w:after="120"/>
              <w:ind w:left="1451" w:hanging="284"/>
              <w:jc w:val="both"/>
              <w:outlineLvl w:val="0"/>
              <w:rPr>
                <w:rFonts w:ascii="Garamond" w:hAnsi="Garamond"/>
                <w:sz w:val="22"/>
                <w:szCs w:val="22"/>
              </w:rPr>
            </w:pPr>
            <w:r w:rsidRPr="00952C16">
              <w:rPr>
                <w:rFonts w:ascii="Garamond" w:hAnsi="Garamond"/>
                <w:sz w:val="22"/>
                <w:szCs w:val="22"/>
              </w:rPr>
              <w:t>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w:t>
            </w:r>
          </w:p>
          <w:p w14:paraId="3003A81E" w14:textId="031369A9" w:rsidR="00F61A4F" w:rsidRPr="00952C16" w:rsidRDefault="00F61A4F" w:rsidP="00F61A4F">
            <w:pPr>
              <w:spacing w:before="120" w:after="120"/>
              <w:ind w:left="1931"/>
              <w:jc w:val="both"/>
              <w:outlineLvl w:val="0"/>
              <w:rPr>
                <w:rFonts w:ascii="Garamond" w:hAnsi="Garamond"/>
                <w:sz w:val="22"/>
                <w:szCs w:val="22"/>
              </w:rPr>
            </w:pPr>
            <w:r>
              <w:rPr>
                <w:rFonts w:ascii="Garamond" w:hAnsi="Garamond"/>
                <w:sz w:val="22"/>
                <w:szCs w:val="22"/>
                <w:highlight w:val="yellow"/>
              </w:rPr>
              <w:t>в отношении ДПМ ВИЭ, заключенных</w:t>
            </w:r>
            <w:r w:rsidRPr="00952C16">
              <w:rPr>
                <w:rFonts w:ascii="Garamond" w:hAnsi="Garamond"/>
                <w:sz w:val="22"/>
                <w:szCs w:val="22"/>
                <w:highlight w:val="yellow"/>
              </w:rPr>
              <w:t xml:space="preserve"> по итогам ОПВ</w:t>
            </w:r>
            <w:r w:rsidRPr="00952C16">
              <w:rPr>
                <w:rFonts w:ascii="Garamond" w:hAnsi="Garamond"/>
                <w:sz w:val="22"/>
                <w:szCs w:val="22"/>
              </w:rPr>
              <w:t xml:space="preserve">, </w:t>
            </w:r>
            <w:r w:rsidRPr="00952C16">
              <w:rPr>
                <w:rFonts w:ascii="Garamond" w:hAnsi="Garamond"/>
                <w:sz w:val="22"/>
                <w:szCs w:val="22"/>
                <w:highlight w:val="yellow"/>
              </w:rPr>
              <w:t>проводимо</w:t>
            </w:r>
            <w:r>
              <w:rPr>
                <w:rFonts w:ascii="Garamond" w:hAnsi="Garamond"/>
                <w:sz w:val="22"/>
                <w:szCs w:val="22"/>
                <w:highlight w:val="yellow"/>
              </w:rPr>
              <w:t>го в 2020</w:t>
            </w:r>
            <w:r w:rsidRPr="00952C16">
              <w:rPr>
                <w:rFonts w:ascii="Garamond" w:hAnsi="Garamond"/>
                <w:sz w:val="22"/>
                <w:szCs w:val="22"/>
                <w:highlight w:val="yellow"/>
              </w:rPr>
              <w:t xml:space="preserve"> год</w:t>
            </w:r>
            <w:r>
              <w:rPr>
                <w:rFonts w:ascii="Garamond" w:hAnsi="Garamond"/>
                <w:sz w:val="22"/>
                <w:szCs w:val="22"/>
                <w:highlight w:val="yellow"/>
              </w:rPr>
              <w:t>у</w:t>
            </w:r>
            <w:r w:rsidRPr="00282BA2">
              <w:rPr>
                <w:rFonts w:ascii="Garamond" w:hAnsi="Garamond"/>
                <w:sz w:val="22"/>
                <w:szCs w:val="22"/>
                <w:highlight w:val="yellow"/>
              </w:rPr>
              <w:t>,</w:t>
            </w:r>
            <w:r w:rsidRPr="00952C16">
              <w:rPr>
                <w:rFonts w:ascii="Garamond" w:hAnsi="Garamond"/>
                <w:sz w:val="22"/>
                <w:szCs w:val="22"/>
              </w:rPr>
              <w:t xml:space="preserve"> – 5 % от произведения предельной величины капитальных затрат на 1 кВт установленной мощности, учтенной в соответствии с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при отборе на ОПВ соответствующего объекта генерации, и объема установленной мощности такого </w:t>
            </w:r>
            <w:r w:rsidRPr="00952C16">
              <w:rPr>
                <w:rFonts w:ascii="Garamond" w:hAnsi="Garamond"/>
                <w:sz w:val="22"/>
                <w:szCs w:val="22"/>
              </w:rPr>
              <w:lastRenderedPageBreak/>
              <w:t>объекта генерации, указанного в приложении 1 к ДПМ ВИЭ (выраженного в кВт);</w:t>
            </w:r>
          </w:p>
          <w:p w14:paraId="17554B9C" w14:textId="7E2DDF7E" w:rsidR="00F61A4F" w:rsidRPr="00952C16" w:rsidRDefault="00F61A4F" w:rsidP="00F61A4F">
            <w:pPr>
              <w:spacing w:after="120"/>
              <w:ind w:left="1931"/>
              <w:jc w:val="both"/>
              <w:outlineLvl w:val="0"/>
              <w:rPr>
                <w:rFonts w:ascii="Garamond" w:hAnsi="Garamond" w:cs="Calibri"/>
                <w:color w:val="000000"/>
                <w:sz w:val="22"/>
                <w:szCs w:val="22"/>
                <w:lang w:bidi="ru-RU"/>
              </w:rPr>
            </w:pPr>
            <w:r>
              <w:rPr>
                <w:rFonts w:ascii="Garamond" w:hAnsi="Garamond"/>
                <w:sz w:val="22"/>
                <w:szCs w:val="22"/>
                <w:highlight w:val="yellow"/>
              </w:rPr>
              <w:t>в отношении ДПМ ВИЭ, заключенных</w:t>
            </w:r>
            <w:r w:rsidRPr="00952C16">
              <w:rPr>
                <w:rFonts w:ascii="Garamond" w:hAnsi="Garamond"/>
                <w:sz w:val="22"/>
                <w:szCs w:val="22"/>
                <w:highlight w:val="yellow"/>
              </w:rPr>
              <w:t xml:space="preserve"> по итогам ОПВ</w:t>
            </w:r>
            <w:r w:rsidRPr="00952C16">
              <w:rPr>
                <w:rFonts w:ascii="Garamond" w:hAnsi="Garamond"/>
                <w:sz w:val="22"/>
                <w:szCs w:val="22"/>
              </w:rPr>
              <w:t>, проводимых после 1 января 2021 года, –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952C16">
              <w:rPr>
                <w:rFonts w:ascii="Garamond" w:hAnsi="Garamond" w:cs="Calibri"/>
                <w:color w:val="000000"/>
                <w:sz w:val="22"/>
                <w:szCs w:val="22"/>
                <w:lang w:bidi="ru-RU"/>
              </w:rPr>
              <w:t>.</w:t>
            </w:r>
          </w:p>
          <w:p w14:paraId="40E3E37A" w14:textId="77777777" w:rsidR="00F61A4F" w:rsidRDefault="00F61A4F" w:rsidP="00F61A4F">
            <w:pPr>
              <w:spacing w:after="120"/>
              <w:ind w:firstLine="567"/>
              <w:jc w:val="both"/>
              <w:outlineLvl w:val="0"/>
              <w:rPr>
                <w:rFonts w:ascii="Garamond" w:hAnsi="Garamond"/>
                <w:sz w:val="22"/>
                <w:szCs w:val="22"/>
              </w:rPr>
            </w:pPr>
          </w:p>
          <w:p w14:paraId="3E4268CD" w14:textId="77777777" w:rsidR="00F61A4F" w:rsidRPr="00952C16" w:rsidRDefault="00F61A4F" w:rsidP="00F61A4F">
            <w:pPr>
              <w:spacing w:after="120"/>
              <w:ind w:firstLine="567"/>
              <w:jc w:val="both"/>
              <w:outlineLvl w:val="0"/>
              <w:rPr>
                <w:rFonts w:ascii="Garamond" w:hAnsi="Garamond"/>
                <w:sz w:val="22"/>
                <w:szCs w:val="22"/>
              </w:rPr>
            </w:pPr>
            <w:r w:rsidRPr="00952C16">
              <w:rPr>
                <w:rFonts w:ascii="Garamond" w:hAnsi="Garamond"/>
                <w:sz w:val="22"/>
                <w:szCs w:val="22"/>
              </w:rPr>
              <w:t>При этом:</w:t>
            </w:r>
          </w:p>
          <w:p w14:paraId="14BB651B" w14:textId="77777777" w:rsidR="00F61A4F" w:rsidRPr="00952C16" w:rsidRDefault="00F61A4F" w:rsidP="00F61A4F">
            <w:pPr>
              <w:spacing w:after="120"/>
              <w:ind w:firstLine="567"/>
              <w:jc w:val="both"/>
              <w:outlineLvl w:val="0"/>
              <w:rPr>
                <w:rFonts w:ascii="Garamond" w:hAnsi="Garamond"/>
                <w:sz w:val="22"/>
                <w:szCs w:val="22"/>
              </w:rPr>
            </w:pPr>
            <w:r w:rsidRPr="00952C16">
              <w:rPr>
                <w:rFonts w:ascii="Garamond" w:hAnsi="Garamond"/>
                <w:sz w:val="22"/>
                <w:szCs w:val="22"/>
                <w:highlight w:val="yellow"/>
                <w:lang w:eastAsia="en-US"/>
              </w:rPr>
              <w:t>в отношении ДПМ ВИЭ</w:t>
            </w:r>
            <w:r w:rsidRPr="00952C16">
              <w:rPr>
                <w:rFonts w:ascii="Garamond" w:hAnsi="Garamond"/>
                <w:bCs/>
                <w:sz w:val="22"/>
                <w:szCs w:val="22"/>
                <w:highlight w:val="yellow"/>
              </w:rPr>
              <w:t>, заключенных по итогам ОПВ, проведенных до 1 января 2021 года</w:t>
            </w:r>
            <w:r w:rsidRPr="00952C16">
              <w:rPr>
                <w:rFonts w:ascii="Garamond" w:hAnsi="Garamond"/>
                <w:sz w:val="22"/>
                <w:szCs w:val="22"/>
                <w:highlight w:val="yellow"/>
              </w:rPr>
              <w:t>:</w:t>
            </w:r>
          </w:p>
          <w:p w14:paraId="74226E1C" w14:textId="77777777" w:rsidR="00F61A4F" w:rsidRPr="00952C16" w:rsidRDefault="00F61A4F" w:rsidP="00F61A4F">
            <w:pPr>
              <w:numPr>
                <w:ilvl w:val="0"/>
                <w:numId w:val="9"/>
              </w:numPr>
              <w:suppressAutoHyphens/>
              <w:spacing w:before="120" w:after="120"/>
              <w:jc w:val="both"/>
              <w:outlineLvl w:val="0"/>
              <w:rPr>
                <w:rFonts w:ascii="Garamond" w:hAnsi="Garamond"/>
                <w:sz w:val="22"/>
                <w:szCs w:val="22"/>
              </w:rPr>
            </w:pPr>
            <w:r w:rsidRPr="00952C16">
              <w:rPr>
                <w:rFonts w:ascii="Garamond" w:hAnsi="Garamond"/>
                <w:sz w:val="22"/>
                <w:szCs w:val="22"/>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14:paraId="67E715F1" w14:textId="77777777" w:rsidR="00F61A4F" w:rsidRPr="00952C16" w:rsidRDefault="00F61A4F" w:rsidP="00F61A4F">
            <w:pPr>
              <w:spacing w:after="120"/>
              <w:ind w:firstLine="567"/>
              <w:jc w:val="both"/>
              <w:outlineLvl w:val="0"/>
              <w:rPr>
                <w:rFonts w:ascii="Garamond" w:hAnsi="Garamond"/>
                <w:sz w:val="22"/>
                <w:szCs w:val="22"/>
              </w:rPr>
            </w:pPr>
            <w:r w:rsidRPr="00952C16">
              <w:rPr>
                <w:rFonts w:ascii="Garamond" w:hAnsi="Garamond"/>
                <w:sz w:val="22"/>
                <w:szCs w:val="22"/>
                <w:highlight w:val="yellow"/>
                <w:lang w:eastAsia="en-US"/>
              </w:rPr>
              <w:t>в отношении ДПМ ВИЭ</w:t>
            </w:r>
            <w:r w:rsidRPr="00952C16">
              <w:rPr>
                <w:rFonts w:ascii="Garamond" w:hAnsi="Garamond"/>
                <w:bCs/>
                <w:sz w:val="22"/>
                <w:szCs w:val="22"/>
                <w:highlight w:val="yellow"/>
              </w:rPr>
              <w:t>, заключенных по итогам ОПВ, проведенных после 1 января 2021 года</w:t>
            </w:r>
            <w:r w:rsidRPr="00952C16">
              <w:rPr>
                <w:rFonts w:ascii="Garamond" w:hAnsi="Garamond"/>
                <w:bCs/>
                <w:sz w:val="22"/>
                <w:szCs w:val="22"/>
              </w:rPr>
              <w:t>:</w:t>
            </w:r>
          </w:p>
          <w:p w14:paraId="27419C70" w14:textId="77777777" w:rsidR="00F61A4F" w:rsidRPr="00952C16" w:rsidRDefault="00F61A4F" w:rsidP="00F61A4F">
            <w:pPr>
              <w:numPr>
                <w:ilvl w:val="0"/>
                <w:numId w:val="9"/>
              </w:numPr>
              <w:suppressAutoHyphens/>
              <w:spacing w:before="120" w:after="120"/>
              <w:jc w:val="both"/>
              <w:rPr>
                <w:rFonts w:ascii="Garamond" w:hAnsi="Garamond"/>
                <w:sz w:val="22"/>
                <w:szCs w:val="22"/>
              </w:rPr>
            </w:pPr>
            <w:r w:rsidRPr="00952C16">
              <w:rPr>
                <w:rFonts w:ascii="Garamond" w:hAnsi="Garamond"/>
                <w:sz w:val="22"/>
                <w:szCs w:val="22"/>
              </w:rPr>
              <w:t xml:space="preserve">предельный объем ответственности поручителя по договорам поручительства для обеспечения исполнения </w:t>
            </w:r>
            <w:r w:rsidRPr="00952C16">
              <w:rPr>
                <w:rFonts w:ascii="Garamond" w:hAnsi="Garamond"/>
                <w:sz w:val="22"/>
                <w:szCs w:val="22"/>
              </w:rPr>
              <w:lastRenderedPageBreak/>
              <w:t>обязательств поставщика мощности по ДПМ ВИЭ,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952C16">
              <w:rPr>
                <w:rFonts w:ascii="Garamond" w:hAnsi="Garamond" w:cs="Calibri"/>
                <w:color w:val="000000"/>
                <w:sz w:val="22"/>
                <w:szCs w:val="22"/>
                <w:lang w:bidi="ru-RU"/>
              </w:rPr>
              <w:t>;</w:t>
            </w:r>
            <w:r w:rsidRPr="00952C16">
              <w:rPr>
                <w:rFonts w:ascii="Garamond" w:hAnsi="Garamond"/>
                <w:sz w:val="22"/>
                <w:szCs w:val="22"/>
              </w:rPr>
              <w:t xml:space="preserve"> </w:t>
            </w:r>
          </w:p>
          <w:p w14:paraId="337C71FD" w14:textId="77777777" w:rsidR="00F61A4F" w:rsidRPr="00952C16" w:rsidRDefault="00F61A4F" w:rsidP="00F61A4F">
            <w:pPr>
              <w:suppressAutoHyphens/>
              <w:spacing w:before="120" w:after="120"/>
              <w:jc w:val="both"/>
              <w:rPr>
                <w:rFonts w:ascii="Garamond" w:hAnsi="Garamond"/>
                <w:sz w:val="22"/>
                <w:szCs w:val="22"/>
              </w:rPr>
            </w:pPr>
          </w:p>
          <w:p w14:paraId="7F4D5D7B" w14:textId="77777777" w:rsidR="00F61A4F" w:rsidRPr="00952C16" w:rsidRDefault="00F61A4F" w:rsidP="00F61A4F">
            <w:pPr>
              <w:spacing w:after="120"/>
              <w:ind w:firstLine="567"/>
              <w:jc w:val="both"/>
              <w:outlineLvl w:val="0"/>
              <w:rPr>
                <w:rFonts w:ascii="Garamond" w:hAnsi="Garamond"/>
                <w:sz w:val="22"/>
                <w:szCs w:val="22"/>
              </w:rPr>
            </w:pPr>
          </w:p>
          <w:p w14:paraId="56084080" w14:textId="7227EDDD" w:rsidR="00F61A4F" w:rsidRPr="00952C16" w:rsidRDefault="00F61A4F" w:rsidP="00F61A4F">
            <w:pPr>
              <w:tabs>
                <w:tab w:val="num" w:pos="1680"/>
              </w:tabs>
              <w:spacing w:before="120" w:after="120"/>
              <w:jc w:val="both"/>
              <w:outlineLvl w:val="0"/>
              <w:rPr>
                <w:rFonts w:ascii="Garamond" w:hAnsi="Garamond"/>
                <w:sz w:val="22"/>
                <w:szCs w:val="22"/>
                <w:lang w:eastAsia="en-US"/>
              </w:rPr>
            </w:pPr>
            <w:r>
              <w:rPr>
                <w:rFonts w:ascii="Garamond" w:hAnsi="Garamond"/>
                <w:sz w:val="22"/>
                <w:szCs w:val="22"/>
                <w:lang w:eastAsia="en-US"/>
              </w:rPr>
              <w:t>…</w:t>
            </w:r>
          </w:p>
          <w:p w14:paraId="159F626B" w14:textId="77777777" w:rsidR="00F61A4F" w:rsidRPr="00952C16" w:rsidRDefault="00F61A4F" w:rsidP="00F61A4F">
            <w:pPr>
              <w:numPr>
                <w:ilvl w:val="0"/>
                <w:numId w:val="16"/>
              </w:numPr>
              <w:spacing w:before="120" w:after="120"/>
              <w:jc w:val="both"/>
              <w:outlineLvl w:val="0"/>
              <w:rPr>
                <w:rFonts w:ascii="Garamond" w:hAnsi="Garamond"/>
                <w:sz w:val="22"/>
                <w:szCs w:val="22"/>
              </w:rPr>
            </w:pPr>
            <w:r w:rsidRPr="00952C16">
              <w:rPr>
                <w:rFonts w:ascii="Garamond" w:hAnsi="Garamond"/>
                <w:b/>
                <w:i/>
                <w:sz w:val="22"/>
                <w:szCs w:val="22"/>
              </w:rPr>
              <w:t>штраф по ДПМ ВИЭ, оплата которого осуществляется по аккредитиву</w:t>
            </w:r>
            <w:r w:rsidRPr="00952C16">
              <w:rPr>
                <w:rFonts w:ascii="Garamond" w:hAnsi="Garamond"/>
                <w:sz w:val="22"/>
                <w:szCs w:val="22"/>
              </w:rPr>
              <w:t xml:space="preserve">, в соответствии с ДПМ ВИЭ,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и </w:t>
            </w:r>
            <w:r w:rsidRPr="00952C16">
              <w:rPr>
                <w:rFonts w:ascii="Garamond" w:hAnsi="Garamond"/>
                <w:color w:val="000000"/>
                <w:sz w:val="22"/>
                <w:szCs w:val="22"/>
              </w:rPr>
              <w:t>Соглашением об оплате штрафов по ДПМ ВИЭ по аккредитиву</w:t>
            </w:r>
            <w:r w:rsidRPr="00952C16">
              <w:rPr>
                <w:rFonts w:ascii="Garamond" w:hAnsi="Garamond"/>
                <w:sz w:val="22"/>
                <w:szCs w:val="22"/>
              </w:rPr>
              <w:t>. При этом:</w:t>
            </w:r>
          </w:p>
          <w:p w14:paraId="1E8F5646" w14:textId="77777777" w:rsidR="00F61A4F" w:rsidRPr="00952C16" w:rsidRDefault="00F61A4F" w:rsidP="00F61A4F">
            <w:pPr>
              <w:spacing w:after="120"/>
              <w:jc w:val="both"/>
              <w:rPr>
                <w:rFonts w:ascii="Garamond" w:hAnsi="Garamond"/>
                <w:sz w:val="22"/>
                <w:szCs w:val="22"/>
              </w:rPr>
            </w:pPr>
            <w:r w:rsidRPr="00952C16">
              <w:rPr>
                <w:rFonts w:ascii="Garamond" w:hAnsi="Garamond"/>
                <w:sz w:val="22"/>
                <w:szCs w:val="22"/>
              </w:rPr>
              <w:t>для объекта ВИЭ, в отношении которого заключены ДПМ ВИЭ, должно быть заключено:</w:t>
            </w:r>
          </w:p>
          <w:p w14:paraId="7BED8621" w14:textId="77777777" w:rsidR="00F61A4F" w:rsidRPr="00952C16" w:rsidRDefault="00F61A4F" w:rsidP="00F61A4F">
            <w:pPr>
              <w:numPr>
                <w:ilvl w:val="0"/>
                <w:numId w:val="10"/>
              </w:numPr>
              <w:suppressAutoHyphens/>
              <w:spacing w:before="120" w:after="120"/>
              <w:jc w:val="both"/>
              <w:rPr>
                <w:rFonts w:ascii="Garamond" w:hAnsi="Garamond"/>
                <w:sz w:val="22"/>
                <w:szCs w:val="22"/>
              </w:rPr>
            </w:pPr>
            <w:r w:rsidRPr="00952C16">
              <w:rPr>
                <w:rFonts w:ascii="Garamond" w:hAnsi="Garamond"/>
                <w:sz w:val="22"/>
                <w:szCs w:val="22"/>
                <w:highlight w:val="yellow"/>
              </w:rPr>
              <w:t>в отношении ДПМ ВИЭ, заключенных по итогам ОПВ, проведенных до 1 января 2021 года</w:t>
            </w:r>
            <w:r w:rsidRPr="00952C16">
              <w:rPr>
                <w:rFonts w:ascii="Garamond" w:hAnsi="Garamond"/>
                <w:sz w:val="22"/>
                <w:szCs w:val="22"/>
              </w:rPr>
              <w:t xml:space="preserve">, – </w:t>
            </w:r>
            <w:r w:rsidRPr="00952C16">
              <w:rPr>
                <w:rFonts w:ascii="Garamond" w:hAnsi="Garamond"/>
                <w:i/>
                <w:sz w:val="22"/>
                <w:szCs w:val="22"/>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52C16">
              <w:rPr>
                <w:rFonts w:ascii="Garamond" w:hAnsi="Garamond"/>
                <w:sz w:val="22"/>
                <w:szCs w:val="22"/>
              </w:rPr>
              <w:t xml:space="preserve"> (Приложение № Д 6.6 к </w:t>
            </w:r>
            <w:r w:rsidRPr="00952C16">
              <w:rPr>
                <w:rFonts w:ascii="Garamond" w:hAnsi="Garamond"/>
                <w:i/>
                <w:sz w:val="22"/>
                <w:szCs w:val="22"/>
              </w:rPr>
              <w:t>Договору о присоединении к торговой системе оптового рынка</w:t>
            </w:r>
            <w:r w:rsidRPr="00952C16">
              <w:rPr>
                <w:rFonts w:ascii="Garamond" w:hAnsi="Garamond"/>
                <w:sz w:val="22"/>
                <w:szCs w:val="22"/>
              </w:rPr>
              <w:t>);</w:t>
            </w:r>
          </w:p>
          <w:p w14:paraId="623FA3DC" w14:textId="77777777" w:rsidR="00F61A4F" w:rsidRPr="00952C16" w:rsidRDefault="00F61A4F" w:rsidP="00F61A4F">
            <w:pPr>
              <w:numPr>
                <w:ilvl w:val="0"/>
                <w:numId w:val="10"/>
              </w:numPr>
              <w:suppressAutoHyphens/>
              <w:spacing w:before="120" w:after="120"/>
              <w:jc w:val="both"/>
              <w:rPr>
                <w:rFonts w:ascii="Garamond" w:hAnsi="Garamond"/>
                <w:sz w:val="22"/>
                <w:szCs w:val="22"/>
              </w:rPr>
            </w:pPr>
            <w:r w:rsidRPr="00952C16">
              <w:rPr>
                <w:rFonts w:ascii="Garamond" w:hAnsi="Garamond"/>
                <w:sz w:val="22"/>
                <w:szCs w:val="22"/>
                <w:highlight w:val="yellow"/>
              </w:rPr>
              <w:t>в отношении ДПМ ВИЭ, заключенных по итогам ОПВ, проведенных после 1 января 2021 года</w:t>
            </w:r>
            <w:r w:rsidRPr="00952C16">
              <w:rPr>
                <w:rFonts w:ascii="Garamond" w:hAnsi="Garamond"/>
                <w:sz w:val="22"/>
                <w:szCs w:val="22"/>
              </w:rPr>
              <w:t xml:space="preserve">, – </w:t>
            </w:r>
            <w:r w:rsidRPr="00952C16">
              <w:rPr>
                <w:rFonts w:ascii="Garamond" w:hAnsi="Garamond"/>
                <w:i/>
                <w:sz w:val="22"/>
                <w:szCs w:val="22"/>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w:t>
            </w:r>
            <w:r w:rsidRPr="00952C16">
              <w:rPr>
                <w:rFonts w:ascii="Garamond" w:hAnsi="Garamond"/>
                <w:i/>
                <w:sz w:val="22"/>
                <w:szCs w:val="22"/>
              </w:rPr>
              <w:lastRenderedPageBreak/>
              <w:t>генерирующих объектов, функционирующих на основе использования возобновляемых источников энергии, после 1 января 2021 года</w:t>
            </w:r>
            <w:r w:rsidRPr="00952C16">
              <w:rPr>
                <w:rFonts w:ascii="Garamond" w:hAnsi="Garamond"/>
                <w:sz w:val="22"/>
                <w:szCs w:val="22"/>
              </w:rPr>
              <w:t xml:space="preserve"> (Приложение № Д 6.6.2 к </w:t>
            </w:r>
            <w:r w:rsidRPr="00952C16">
              <w:rPr>
                <w:rFonts w:ascii="Garamond" w:hAnsi="Garamond"/>
                <w:i/>
                <w:sz w:val="22"/>
                <w:szCs w:val="22"/>
              </w:rPr>
              <w:t>Договору о присоединении к торговой системе оптового рынка</w:t>
            </w:r>
            <w:r w:rsidRPr="00952C16">
              <w:rPr>
                <w:rFonts w:ascii="Garamond" w:hAnsi="Garamond"/>
                <w:sz w:val="22"/>
                <w:szCs w:val="22"/>
              </w:rPr>
              <w:t>);</w:t>
            </w:r>
          </w:p>
          <w:p w14:paraId="3E7E2323" w14:textId="14220C0B" w:rsidR="00F61A4F" w:rsidRPr="00952C16" w:rsidRDefault="00F61A4F" w:rsidP="00F61A4F">
            <w:pPr>
              <w:suppressAutoHyphens/>
              <w:spacing w:before="120" w:after="120"/>
              <w:ind w:left="360"/>
              <w:jc w:val="both"/>
              <w:rPr>
                <w:rFonts w:ascii="Garamond" w:hAnsi="Garamond"/>
                <w:sz w:val="22"/>
                <w:szCs w:val="22"/>
              </w:rPr>
            </w:pPr>
            <w:r w:rsidRPr="00952C16">
              <w:rPr>
                <w:rFonts w:ascii="Garamond" w:hAnsi="Garamond"/>
                <w:sz w:val="22"/>
                <w:szCs w:val="22"/>
              </w:rPr>
              <w:t>…</w:t>
            </w:r>
          </w:p>
          <w:p w14:paraId="0816C4FE" w14:textId="77777777" w:rsidR="00F61A4F" w:rsidRPr="00952C16" w:rsidRDefault="00F61A4F" w:rsidP="00F61A4F">
            <w:pPr>
              <w:spacing w:after="120"/>
              <w:jc w:val="both"/>
              <w:rPr>
                <w:rFonts w:ascii="Garamond" w:hAnsi="Garamond"/>
                <w:sz w:val="22"/>
                <w:szCs w:val="22"/>
              </w:rPr>
            </w:pPr>
            <w:r w:rsidRPr="00952C16">
              <w:rPr>
                <w:rFonts w:ascii="Garamond" w:hAnsi="Garamond"/>
                <w:sz w:val="22"/>
                <w:szCs w:val="22"/>
              </w:rPr>
              <w:t xml:space="preserve">сумма, указанная в аккредитиве, по которому осуществляется оплата штрафов, </w:t>
            </w:r>
            <w:r w:rsidRPr="00952C16">
              <w:rPr>
                <w:rFonts w:ascii="Garamond" w:hAnsi="Garamond"/>
                <w:bCs/>
                <w:sz w:val="22"/>
                <w:szCs w:val="22"/>
              </w:rPr>
              <w:t xml:space="preserve">должна быть указана в российских рублях </w:t>
            </w:r>
            <w:r w:rsidRPr="00952C16">
              <w:rPr>
                <w:rFonts w:ascii="Garamond" w:hAnsi="Garamond"/>
                <w:sz w:val="22"/>
                <w:szCs w:val="22"/>
              </w:rPr>
              <w:t>и составлять не менее:</w:t>
            </w:r>
          </w:p>
          <w:p w14:paraId="6C8FFE7E" w14:textId="77777777" w:rsidR="00F61A4F" w:rsidRPr="00952C16" w:rsidRDefault="00F61A4F" w:rsidP="00F61A4F">
            <w:pPr>
              <w:numPr>
                <w:ilvl w:val="0"/>
                <w:numId w:val="11"/>
              </w:numPr>
              <w:suppressAutoHyphens/>
              <w:spacing w:before="120" w:after="120"/>
              <w:jc w:val="both"/>
              <w:rPr>
                <w:rFonts w:ascii="Garamond" w:hAnsi="Garamond"/>
                <w:sz w:val="22"/>
                <w:szCs w:val="22"/>
              </w:rPr>
            </w:pPr>
            <w:r w:rsidRPr="00952C16">
              <w:rPr>
                <w:rFonts w:ascii="Garamond" w:hAnsi="Garamond"/>
                <w:sz w:val="22"/>
                <w:szCs w:val="22"/>
                <w:highlight w:val="yellow"/>
              </w:rPr>
              <w:t>в отношении ДПМ ВИЭ, заключенных по итогам ОПВ, проведенных до 1 января 2021 года</w:t>
            </w:r>
            <w:r w:rsidRPr="00952C16">
              <w:rPr>
                <w:rFonts w:ascii="Garamond" w:hAnsi="Garamond"/>
                <w:sz w:val="22"/>
                <w:szCs w:val="22"/>
              </w:rPr>
              <w:t xml:space="preserve">, – 5 % от произведения предельной величины капитальных затрат на 1 кВт установленной мощности, учтенной в соответствии с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14:paraId="6B2306C8" w14:textId="77777777" w:rsidR="00F61A4F" w:rsidRPr="00952C16" w:rsidRDefault="00F61A4F" w:rsidP="00F61A4F">
            <w:pPr>
              <w:numPr>
                <w:ilvl w:val="0"/>
                <w:numId w:val="11"/>
              </w:numPr>
              <w:suppressAutoHyphens/>
              <w:spacing w:before="120" w:after="120"/>
              <w:jc w:val="both"/>
              <w:rPr>
                <w:rFonts w:ascii="Garamond" w:hAnsi="Garamond"/>
                <w:sz w:val="22"/>
                <w:szCs w:val="22"/>
              </w:rPr>
            </w:pPr>
            <w:r w:rsidRPr="00952C16">
              <w:rPr>
                <w:rFonts w:ascii="Garamond" w:hAnsi="Garamond"/>
                <w:sz w:val="22"/>
                <w:szCs w:val="22"/>
                <w:highlight w:val="yellow"/>
              </w:rPr>
              <w:t>в отношении ДПМ ВИЭ, заключенных по итогам ОПВ, проведенных после 1 января 2021 года</w:t>
            </w:r>
            <w:r w:rsidRPr="00952C16">
              <w:rPr>
                <w:rFonts w:ascii="Garamond" w:hAnsi="Garamond"/>
                <w:sz w:val="22"/>
                <w:szCs w:val="22"/>
              </w:rPr>
              <w:t>, –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952C16">
              <w:rPr>
                <w:rFonts w:ascii="Garamond" w:hAnsi="Garamond" w:cs="Calibri"/>
                <w:color w:val="000000"/>
                <w:sz w:val="22"/>
                <w:szCs w:val="22"/>
                <w:lang w:bidi="ru-RU"/>
              </w:rPr>
              <w:t>;</w:t>
            </w:r>
          </w:p>
          <w:p w14:paraId="39C80CC9" w14:textId="77777777" w:rsidR="00F61A4F" w:rsidRPr="00952C16" w:rsidRDefault="00F61A4F" w:rsidP="00F61A4F">
            <w:pPr>
              <w:suppressAutoHyphens/>
              <w:spacing w:before="120" w:after="120"/>
              <w:ind w:left="360"/>
              <w:jc w:val="both"/>
              <w:rPr>
                <w:rFonts w:ascii="Garamond" w:hAnsi="Garamond" w:cs="Calibri"/>
                <w:color w:val="000000"/>
                <w:sz w:val="22"/>
                <w:szCs w:val="22"/>
                <w:lang w:bidi="ru-RU"/>
              </w:rPr>
            </w:pPr>
            <w:r w:rsidRPr="00952C16">
              <w:rPr>
                <w:rFonts w:ascii="Garamond" w:hAnsi="Garamond" w:cs="Calibri"/>
                <w:color w:val="000000"/>
                <w:sz w:val="22"/>
                <w:szCs w:val="22"/>
                <w:lang w:bidi="ru-RU"/>
              </w:rPr>
              <w:t>…</w:t>
            </w:r>
          </w:p>
          <w:p w14:paraId="4A9F44AC" w14:textId="77777777" w:rsidR="00F61A4F" w:rsidRPr="00952C16" w:rsidRDefault="00F61A4F" w:rsidP="00F61A4F">
            <w:pPr>
              <w:pStyle w:val="16"/>
              <w:numPr>
                <w:ilvl w:val="0"/>
                <w:numId w:val="16"/>
              </w:numPr>
              <w:tabs>
                <w:tab w:val="left" w:pos="567"/>
              </w:tabs>
              <w:spacing w:before="120" w:after="120"/>
              <w:rPr>
                <w:rFonts w:ascii="Garamond" w:hAnsi="Garamond"/>
                <w:sz w:val="22"/>
                <w:szCs w:val="22"/>
              </w:rPr>
            </w:pPr>
            <w:r w:rsidRPr="00952C16">
              <w:rPr>
                <w:rFonts w:ascii="Garamond" w:hAnsi="Garamond"/>
                <w:b/>
                <w:i/>
                <w:sz w:val="22"/>
                <w:szCs w:val="22"/>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952C16">
              <w:rPr>
                <w:rFonts w:ascii="Garamond" w:hAnsi="Garamond"/>
                <w:sz w:val="22"/>
                <w:szCs w:val="22"/>
              </w:rPr>
              <w:t xml:space="preserve">(далее – обеспечение банковской гарантией), в соответствии с ДПМ ВИЭ,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и Соглашением о порядке расчетов, связанных с уплатой продавцом штрафов по ДПМ ВИЭ БГ. При этом:</w:t>
            </w:r>
          </w:p>
          <w:p w14:paraId="5B1A6987" w14:textId="77777777" w:rsidR="00F61A4F" w:rsidRPr="00952C16" w:rsidRDefault="00F61A4F" w:rsidP="00F61A4F">
            <w:pPr>
              <w:pStyle w:val="16"/>
              <w:tabs>
                <w:tab w:val="left" w:pos="567"/>
              </w:tabs>
              <w:spacing w:before="120" w:after="120"/>
              <w:ind w:left="709" w:firstLine="425"/>
              <w:rPr>
                <w:rFonts w:ascii="Garamond" w:hAnsi="Garamond"/>
                <w:sz w:val="22"/>
                <w:szCs w:val="22"/>
                <w:lang w:eastAsia="en-US"/>
              </w:rPr>
            </w:pPr>
            <w:r w:rsidRPr="00952C16">
              <w:rPr>
                <w:rFonts w:ascii="Garamond" w:hAnsi="Garamond"/>
                <w:sz w:val="22"/>
                <w:szCs w:val="22"/>
                <w:lang w:eastAsia="en-US"/>
              </w:rPr>
              <w:t>для каждого объекта ВИЭ, в отношении которого заключены ДПМ ВИЭ, должно быть заключено:</w:t>
            </w:r>
          </w:p>
          <w:p w14:paraId="1F4F413A" w14:textId="77777777" w:rsidR="00F61A4F" w:rsidRPr="00952C16" w:rsidRDefault="00F61A4F" w:rsidP="00F61A4F">
            <w:pPr>
              <w:pStyle w:val="16"/>
              <w:numPr>
                <w:ilvl w:val="0"/>
                <w:numId w:val="12"/>
              </w:numPr>
              <w:tabs>
                <w:tab w:val="left" w:pos="567"/>
              </w:tabs>
              <w:spacing w:before="120" w:after="120"/>
              <w:rPr>
                <w:rFonts w:ascii="Garamond" w:hAnsi="Garamond"/>
                <w:sz w:val="22"/>
                <w:szCs w:val="22"/>
                <w:lang w:eastAsia="en-US"/>
              </w:rPr>
            </w:pPr>
            <w:r w:rsidRPr="00952C16">
              <w:rPr>
                <w:rFonts w:ascii="Garamond" w:hAnsi="Garamond"/>
                <w:sz w:val="22"/>
                <w:szCs w:val="22"/>
                <w:highlight w:val="yellow"/>
              </w:rPr>
              <w:t>в отношении ДПМ ВИЭ, заключенных по итогам ОПВ, проведенных до 1 января 2021 года</w:t>
            </w:r>
            <w:r w:rsidRPr="00952C16">
              <w:rPr>
                <w:rFonts w:ascii="Garamond" w:hAnsi="Garamond"/>
                <w:sz w:val="22"/>
                <w:szCs w:val="22"/>
              </w:rPr>
              <w:t xml:space="preserve">, </w:t>
            </w:r>
            <w:r w:rsidRPr="00952C16">
              <w:rPr>
                <w:rFonts w:ascii="Garamond" w:hAnsi="Garamond" w:cs="Garamond"/>
                <w:sz w:val="22"/>
                <w:szCs w:val="22"/>
                <w:lang w:eastAsia="ar-SA"/>
              </w:rPr>
              <w:t>–</w:t>
            </w:r>
            <w:r w:rsidRPr="00952C16">
              <w:rPr>
                <w:rFonts w:ascii="Garamond" w:hAnsi="Garamond"/>
                <w:sz w:val="22"/>
                <w:szCs w:val="22"/>
              </w:rPr>
              <w:t xml:space="preserve"> </w:t>
            </w:r>
            <w:r w:rsidRPr="00952C16">
              <w:rPr>
                <w:rFonts w:ascii="Garamond" w:hAnsi="Garamond"/>
                <w:i/>
                <w:sz w:val="22"/>
                <w:szCs w:val="22"/>
                <w:lang w:eastAsia="en-US"/>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w:t>
            </w:r>
            <w:r w:rsidRPr="00952C16">
              <w:rPr>
                <w:rFonts w:ascii="Garamond" w:hAnsi="Garamond"/>
                <w:i/>
                <w:sz w:val="22"/>
                <w:szCs w:val="22"/>
                <w:lang w:eastAsia="en-US"/>
              </w:rPr>
              <w:lastRenderedPageBreak/>
              <w:t>объектов, функционирующих на основе использования возобновляемых источников энергии</w:t>
            </w:r>
            <w:r w:rsidRPr="00952C16">
              <w:rPr>
                <w:rFonts w:ascii="Garamond" w:hAnsi="Garamond"/>
                <w:sz w:val="22"/>
                <w:szCs w:val="22"/>
                <w:lang w:eastAsia="en-US"/>
              </w:rPr>
              <w:t xml:space="preserve"> (Приложение № Д 6.14 к </w:t>
            </w:r>
            <w:r w:rsidRPr="00952C16">
              <w:rPr>
                <w:rFonts w:ascii="Garamond" w:hAnsi="Garamond"/>
                <w:i/>
                <w:sz w:val="22"/>
                <w:szCs w:val="22"/>
                <w:lang w:eastAsia="en-US"/>
              </w:rPr>
              <w:t xml:space="preserve">Договору о присоединении к торговой системе оптового рынка </w:t>
            </w:r>
            <w:r w:rsidRPr="00952C16">
              <w:rPr>
                <w:rFonts w:ascii="Garamond" w:hAnsi="Garamond"/>
                <w:sz w:val="22"/>
                <w:szCs w:val="22"/>
                <w:lang w:eastAsia="en-US"/>
              </w:rPr>
              <w:t xml:space="preserve">(далее – Соглашение </w:t>
            </w:r>
            <w:r w:rsidRPr="00952C16">
              <w:rPr>
                <w:rFonts w:ascii="Garamond" w:hAnsi="Garamond"/>
                <w:sz w:val="22"/>
                <w:szCs w:val="22"/>
              </w:rPr>
              <w:t>об оплате штрафов по ДПМ ВИЭ БГ</w:t>
            </w:r>
            <w:r w:rsidRPr="00952C16">
              <w:rPr>
                <w:rFonts w:ascii="Garamond" w:hAnsi="Garamond"/>
                <w:sz w:val="22"/>
                <w:szCs w:val="22"/>
                <w:lang w:eastAsia="en-US"/>
              </w:rPr>
              <w:t>);</w:t>
            </w:r>
          </w:p>
          <w:p w14:paraId="3E86181A" w14:textId="77777777" w:rsidR="00F61A4F" w:rsidRPr="00952C16" w:rsidRDefault="00F61A4F" w:rsidP="00F61A4F">
            <w:pPr>
              <w:pStyle w:val="16"/>
              <w:numPr>
                <w:ilvl w:val="0"/>
                <w:numId w:val="12"/>
              </w:numPr>
              <w:tabs>
                <w:tab w:val="left" w:pos="567"/>
              </w:tabs>
              <w:spacing w:before="120" w:after="120"/>
              <w:rPr>
                <w:rFonts w:ascii="Garamond" w:hAnsi="Garamond"/>
                <w:sz w:val="22"/>
                <w:szCs w:val="22"/>
                <w:lang w:eastAsia="en-US"/>
              </w:rPr>
            </w:pPr>
            <w:r w:rsidRPr="00952C16">
              <w:rPr>
                <w:rFonts w:ascii="Garamond" w:hAnsi="Garamond"/>
                <w:sz w:val="22"/>
                <w:szCs w:val="22"/>
                <w:highlight w:val="yellow"/>
              </w:rPr>
              <w:t>в отношении ДПМ ВИЭ, заключенных по итогам ОПВ, проведенных после 1 января 2021 года</w:t>
            </w:r>
            <w:r w:rsidRPr="00952C16">
              <w:rPr>
                <w:rFonts w:ascii="Garamond" w:hAnsi="Garamond"/>
                <w:sz w:val="22"/>
                <w:szCs w:val="22"/>
              </w:rPr>
              <w:t xml:space="preserve">, </w:t>
            </w:r>
            <w:r w:rsidRPr="00952C16">
              <w:rPr>
                <w:rFonts w:ascii="Garamond" w:hAnsi="Garamond" w:cs="Garamond"/>
                <w:sz w:val="22"/>
                <w:szCs w:val="22"/>
                <w:lang w:eastAsia="ar-SA"/>
              </w:rPr>
              <w:t>–</w:t>
            </w:r>
            <w:r w:rsidRPr="00952C16">
              <w:rPr>
                <w:rFonts w:ascii="Garamond" w:hAnsi="Garamond"/>
                <w:sz w:val="22"/>
                <w:szCs w:val="22"/>
              </w:rPr>
              <w:t xml:space="preserve"> </w:t>
            </w:r>
            <w:r w:rsidRPr="00952C16">
              <w:rPr>
                <w:rFonts w:ascii="Garamond" w:hAnsi="Garamond"/>
                <w:i/>
                <w:sz w:val="22"/>
                <w:szCs w:val="22"/>
                <w:lang w:eastAsia="en-US"/>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952C16">
              <w:rPr>
                <w:rFonts w:ascii="Garamond" w:hAnsi="Garamond"/>
                <w:sz w:val="22"/>
                <w:szCs w:val="22"/>
                <w:lang w:eastAsia="en-US"/>
              </w:rPr>
              <w:t xml:space="preserve">(Приложение № Д 6.14.1 к </w:t>
            </w:r>
            <w:r w:rsidRPr="00952C16">
              <w:rPr>
                <w:rFonts w:ascii="Garamond" w:hAnsi="Garamond"/>
                <w:i/>
                <w:sz w:val="22"/>
                <w:szCs w:val="22"/>
                <w:lang w:eastAsia="en-US"/>
              </w:rPr>
              <w:t>Договору о присоединении к торговой системе оптового рынка</w:t>
            </w:r>
            <w:r w:rsidRPr="00952C16">
              <w:rPr>
                <w:rFonts w:ascii="Garamond" w:hAnsi="Garamond"/>
                <w:sz w:val="22"/>
                <w:szCs w:val="22"/>
                <w:lang w:eastAsia="en-US"/>
              </w:rPr>
              <w:t>);</w:t>
            </w:r>
          </w:p>
          <w:p w14:paraId="421ED939" w14:textId="77777777" w:rsidR="00F61A4F" w:rsidRDefault="00F61A4F" w:rsidP="00F61A4F">
            <w:pPr>
              <w:pStyle w:val="16"/>
              <w:tabs>
                <w:tab w:val="left" w:pos="567"/>
              </w:tabs>
              <w:spacing w:before="120" w:after="120"/>
              <w:ind w:left="0"/>
              <w:rPr>
                <w:rFonts w:ascii="Garamond" w:hAnsi="Garamond"/>
                <w:sz w:val="22"/>
                <w:szCs w:val="22"/>
                <w:lang w:eastAsia="en-US"/>
              </w:rPr>
            </w:pPr>
          </w:p>
          <w:p w14:paraId="34803042" w14:textId="77777777" w:rsidR="00F61A4F" w:rsidRDefault="00F61A4F" w:rsidP="00F61A4F">
            <w:pPr>
              <w:pStyle w:val="16"/>
              <w:tabs>
                <w:tab w:val="left" w:pos="567"/>
              </w:tabs>
              <w:spacing w:before="120" w:after="120"/>
              <w:ind w:left="0"/>
              <w:rPr>
                <w:rFonts w:ascii="Garamond" w:hAnsi="Garamond"/>
                <w:sz w:val="22"/>
                <w:szCs w:val="22"/>
                <w:lang w:eastAsia="en-US"/>
              </w:rPr>
            </w:pPr>
          </w:p>
          <w:p w14:paraId="3957629B" w14:textId="77777777" w:rsidR="00F61A4F" w:rsidRPr="00952C16" w:rsidRDefault="00F61A4F" w:rsidP="00F61A4F">
            <w:pPr>
              <w:pStyle w:val="16"/>
              <w:tabs>
                <w:tab w:val="left" w:pos="567"/>
              </w:tabs>
              <w:spacing w:before="120" w:after="120"/>
              <w:ind w:left="0"/>
              <w:rPr>
                <w:rFonts w:ascii="Garamond" w:hAnsi="Garamond"/>
                <w:sz w:val="22"/>
                <w:szCs w:val="22"/>
                <w:lang w:eastAsia="en-US"/>
              </w:rPr>
            </w:pPr>
            <w:r w:rsidRPr="00952C16">
              <w:rPr>
                <w:rFonts w:ascii="Garamond" w:hAnsi="Garamond"/>
                <w:sz w:val="22"/>
                <w:szCs w:val="22"/>
                <w:lang w:eastAsia="en-US"/>
              </w:rPr>
              <w:t>…</w:t>
            </w:r>
          </w:p>
          <w:p w14:paraId="771EF05D" w14:textId="77777777" w:rsidR="00F61A4F" w:rsidRPr="00952C16" w:rsidRDefault="00F61A4F" w:rsidP="00F61A4F">
            <w:pPr>
              <w:pStyle w:val="16"/>
              <w:tabs>
                <w:tab w:val="left" w:pos="567"/>
              </w:tabs>
              <w:spacing w:before="120" w:after="120"/>
              <w:ind w:left="709" w:firstLine="425"/>
              <w:rPr>
                <w:rFonts w:ascii="Garamond" w:hAnsi="Garamond"/>
                <w:sz w:val="22"/>
                <w:szCs w:val="22"/>
              </w:rPr>
            </w:pPr>
            <w:r w:rsidRPr="00952C16">
              <w:rPr>
                <w:rFonts w:ascii="Garamond" w:hAnsi="Garamond"/>
                <w:sz w:val="22"/>
                <w:szCs w:val="22"/>
                <w:lang w:eastAsia="en-US"/>
              </w:rPr>
              <w:t xml:space="preserve">денежная сумма, подлежащая выплате по банковской гарантии, </w:t>
            </w:r>
            <w:r w:rsidRPr="00952C16">
              <w:rPr>
                <w:rFonts w:ascii="Garamond" w:hAnsi="Garamond"/>
                <w:bCs/>
                <w:sz w:val="22"/>
                <w:szCs w:val="22"/>
                <w:lang w:eastAsia="en-US"/>
              </w:rPr>
              <w:t xml:space="preserve">должна быть указана в российских рублях </w:t>
            </w:r>
            <w:r w:rsidRPr="00952C16">
              <w:rPr>
                <w:rFonts w:ascii="Garamond" w:hAnsi="Garamond"/>
                <w:sz w:val="22"/>
                <w:szCs w:val="22"/>
                <w:lang w:eastAsia="en-US"/>
              </w:rPr>
              <w:t xml:space="preserve">и составлять </w:t>
            </w:r>
            <w:r w:rsidRPr="00952C16">
              <w:rPr>
                <w:rFonts w:ascii="Garamond" w:hAnsi="Garamond"/>
                <w:sz w:val="22"/>
                <w:szCs w:val="22"/>
              </w:rPr>
              <w:t>не менее:</w:t>
            </w:r>
          </w:p>
          <w:p w14:paraId="78F8200F" w14:textId="77777777" w:rsidR="00F61A4F" w:rsidRPr="00952C16" w:rsidRDefault="00F61A4F" w:rsidP="00F61A4F">
            <w:pPr>
              <w:pStyle w:val="16"/>
              <w:numPr>
                <w:ilvl w:val="0"/>
                <w:numId w:val="13"/>
              </w:numPr>
              <w:tabs>
                <w:tab w:val="left" w:pos="567"/>
              </w:tabs>
              <w:spacing w:before="120" w:after="120"/>
              <w:rPr>
                <w:rFonts w:ascii="Garamond" w:hAnsi="Garamond"/>
                <w:sz w:val="22"/>
                <w:szCs w:val="22"/>
              </w:rPr>
            </w:pPr>
            <w:r w:rsidRPr="00952C16">
              <w:rPr>
                <w:rFonts w:ascii="Garamond" w:hAnsi="Garamond"/>
                <w:sz w:val="22"/>
                <w:szCs w:val="22"/>
                <w:highlight w:val="yellow"/>
              </w:rPr>
              <w:t>в отношении ДПМ ВИЭ, заключенных по итогам ОПВ, проведенных до 1 января 2021 года</w:t>
            </w:r>
            <w:r w:rsidRPr="00952C16">
              <w:rPr>
                <w:rFonts w:ascii="Garamond" w:hAnsi="Garamond"/>
                <w:sz w:val="22"/>
                <w:szCs w:val="22"/>
              </w:rPr>
              <w:t xml:space="preserve">, – 5 % от произведения предельной величины капитальных затрат на 1 кВт установленной мощности, учтенной в соответствии с </w:t>
            </w:r>
            <w:r w:rsidRPr="00952C16">
              <w:rPr>
                <w:rFonts w:ascii="Garamond" w:hAnsi="Garamond"/>
                <w:i/>
                <w:sz w:val="22"/>
                <w:szCs w:val="22"/>
              </w:rPr>
              <w:t>Договором о присоединении к торговой системе оптового рынка</w:t>
            </w:r>
            <w:r w:rsidRPr="00952C16">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14:paraId="61F2DE73" w14:textId="77777777" w:rsidR="00F61A4F" w:rsidRPr="00952C16" w:rsidRDefault="00F61A4F" w:rsidP="00F61A4F">
            <w:pPr>
              <w:pStyle w:val="16"/>
              <w:numPr>
                <w:ilvl w:val="0"/>
                <w:numId w:val="13"/>
              </w:numPr>
              <w:tabs>
                <w:tab w:val="left" w:pos="567"/>
              </w:tabs>
              <w:spacing w:before="120" w:after="120"/>
              <w:rPr>
                <w:rFonts w:ascii="Garamond" w:hAnsi="Garamond"/>
                <w:sz w:val="22"/>
                <w:szCs w:val="22"/>
              </w:rPr>
            </w:pPr>
            <w:r w:rsidRPr="00952C16">
              <w:rPr>
                <w:rFonts w:ascii="Garamond" w:hAnsi="Garamond"/>
                <w:sz w:val="22"/>
                <w:szCs w:val="22"/>
                <w:highlight w:val="yellow"/>
              </w:rPr>
              <w:t>в отношении ДПМ ВИЭ, заключенных по итогам ОПВ, проведенных после 1 января 2021 года</w:t>
            </w:r>
            <w:r w:rsidRPr="00952C16">
              <w:rPr>
                <w:rFonts w:ascii="Garamond" w:hAnsi="Garamond"/>
                <w:sz w:val="22"/>
                <w:szCs w:val="22"/>
              </w:rPr>
              <w:t xml:space="preserve">, – 30 % от произведения </w:t>
            </w:r>
            <w:r w:rsidRPr="00952C16">
              <w:rPr>
                <w:rFonts w:ascii="Garamond" w:hAnsi="Garamond" w:cs="Garamond"/>
                <w:sz w:val="22"/>
                <w:szCs w:val="22"/>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952C16">
              <w:rPr>
                <w:rFonts w:ascii="Garamond" w:hAnsi="Garamond"/>
                <w:sz w:val="22"/>
                <w:szCs w:val="22"/>
              </w:rPr>
              <w:t xml:space="preserve">в отношении генерирующих </w:t>
            </w:r>
            <w:r w:rsidRPr="00952C16">
              <w:rPr>
                <w:rFonts w:ascii="Garamond" w:hAnsi="Garamond"/>
                <w:sz w:val="22"/>
                <w:szCs w:val="22"/>
              </w:rPr>
              <w:lastRenderedPageBreak/>
              <w:t xml:space="preserve">объектов соответствующего вида и соответствующего планового года начала поставки мощности, </w:t>
            </w:r>
            <w:r w:rsidRPr="00952C16">
              <w:rPr>
                <w:rFonts w:ascii="Garamond" w:hAnsi="Garamond" w:cs="Garamond"/>
                <w:sz w:val="22"/>
                <w:szCs w:val="22"/>
                <w:lang w:eastAsia="ar-SA"/>
              </w:rPr>
              <w:t xml:space="preserve">и планового годового объема производства электрической энергии, </w:t>
            </w:r>
            <w:r w:rsidRPr="00952C16">
              <w:rPr>
                <w:rFonts w:ascii="Garamond" w:hAnsi="Garamond"/>
                <w:sz w:val="22"/>
                <w:szCs w:val="22"/>
              </w:rPr>
              <w:t>определенного</w:t>
            </w:r>
            <w:r w:rsidRPr="00952C16">
              <w:rPr>
                <w:rFonts w:ascii="Garamond" w:hAnsi="Garamond" w:cs="Garamond"/>
                <w:sz w:val="22"/>
                <w:szCs w:val="22"/>
                <w:lang w:eastAsia="ar-SA"/>
              </w:rPr>
              <w:t xml:space="preserve"> в отношении генерирующего объекта </w:t>
            </w:r>
            <w:r w:rsidRPr="00952C16">
              <w:rPr>
                <w:rFonts w:ascii="Garamond" w:hAnsi="Garamond"/>
                <w:sz w:val="22"/>
                <w:szCs w:val="22"/>
              </w:rPr>
              <w:t>по итогам ОПВ</w:t>
            </w:r>
            <w:r w:rsidRPr="00952C16">
              <w:rPr>
                <w:rFonts w:ascii="Garamond" w:hAnsi="Garamond" w:cs="Calibri"/>
                <w:color w:val="000000"/>
                <w:sz w:val="22"/>
                <w:szCs w:val="22"/>
                <w:lang w:bidi="ru-RU"/>
              </w:rPr>
              <w:t>;</w:t>
            </w:r>
          </w:p>
          <w:p w14:paraId="0506E711" w14:textId="7A56CD5A" w:rsidR="00F61A4F" w:rsidRPr="00952C16" w:rsidRDefault="00F61A4F" w:rsidP="00F61A4F">
            <w:pPr>
              <w:tabs>
                <w:tab w:val="num" w:pos="1680"/>
              </w:tabs>
              <w:spacing w:before="120" w:after="120"/>
              <w:jc w:val="both"/>
              <w:outlineLvl w:val="0"/>
              <w:rPr>
                <w:rFonts w:ascii="Garamond" w:hAnsi="Garamond"/>
                <w:sz w:val="22"/>
                <w:szCs w:val="22"/>
                <w:lang w:eastAsia="en-US"/>
              </w:rPr>
            </w:pPr>
            <w:r>
              <w:rPr>
                <w:rFonts w:ascii="Garamond" w:hAnsi="Garamond" w:cs="Calibri"/>
                <w:color w:val="000000"/>
                <w:sz w:val="22"/>
                <w:szCs w:val="22"/>
                <w:lang w:bidi="ru-RU"/>
              </w:rPr>
              <w:t>…</w:t>
            </w:r>
          </w:p>
        </w:tc>
      </w:tr>
      <w:tr w:rsidR="00F61A4F" w:rsidRPr="00266853" w14:paraId="618A27E6" w14:textId="77777777" w:rsidTr="00ED544D">
        <w:tc>
          <w:tcPr>
            <w:tcW w:w="1048" w:type="dxa"/>
            <w:tcMar>
              <w:top w:w="0" w:type="dxa"/>
              <w:left w:w="108" w:type="dxa"/>
              <w:bottom w:w="0" w:type="dxa"/>
              <w:right w:w="108" w:type="dxa"/>
            </w:tcMar>
          </w:tcPr>
          <w:p w14:paraId="16549699" w14:textId="7B98998D" w:rsidR="00F61A4F" w:rsidRPr="00266853" w:rsidRDefault="00F61A4F" w:rsidP="00F61A4F">
            <w:pPr>
              <w:jc w:val="center"/>
              <w:rPr>
                <w:rFonts w:ascii="Garamond" w:hAnsi="Garamond"/>
                <w:b/>
                <w:sz w:val="22"/>
                <w:szCs w:val="22"/>
              </w:rPr>
            </w:pPr>
            <w:r w:rsidRPr="00266853">
              <w:rPr>
                <w:rFonts w:ascii="Garamond" w:hAnsi="Garamond"/>
                <w:b/>
                <w:sz w:val="22"/>
                <w:szCs w:val="22"/>
              </w:rPr>
              <w:lastRenderedPageBreak/>
              <w:t>9.1</w:t>
            </w:r>
          </w:p>
        </w:tc>
        <w:tc>
          <w:tcPr>
            <w:tcW w:w="6739" w:type="dxa"/>
            <w:tcMar>
              <w:top w:w="0" w:type="dxa"/>
              <w:left w:w="108" w:type="dxa"/>
              <w:bottom w:w="0" w:type="dxa"/>
              <w:right w:w="108" w:type="dxa"/>
            </w:tcMar>
          </w:tcPr>
          <w:p w14:paraId="5768AF83" w14:textId="4C86C7E3" w:rsidR="00F61A4F" w:rsidRPr="00266853" w:rsidRDefault="00F61A4F" w:rsidP="00F61A4F">
            <w:pPr>
              <w:pStyle w:val="11"/>
              <w:numPr>
                <w:ilvl w:val="0"/>
                <w:numId w:val="0"/>
              </w:numPr>
              <w:spacing w:before="120" w:after="120"/>
              <w:ind w:left="62"/>
              <w:rPr>
                <w:rFonts w:ascii="Garamond" w:hAnsi="Garamond"/>
                <w:i/>
                <w:szCs w:val="22"/>
              </w:rPr>
            </w:pPr>
            <w:r>
              <w:rPr>
                <w:rFonts w:ascii="Garamond" w:hAnsi="Garamond"/>
                <w:szCs w:val="22"/>
              </w:rPr>
              <w:t xml:space="preserve">9.1. </w:t>
            </w:r>
            <w:r w:rsidRPr="00266853">
              <w:rPr>
                <w:rFonts w:ascii="Garamond" w:hAnsi="Garamond"/>
                <w:szCs w:val="22"/>
              </w:rPr>
              <w:t>Поставщик по ДПМ ВИЭ вправе в порядке и сроки, установленные указанными договорами и настоящим Регламентом, заменить отобранный по результатам ОПВ проект ВИЭ (далее – первоначальный проект ВИЭ), в отношении которого заключены указанные ДПМ ВИЭ, путем его замены новыми проектами при одновременном выполнении всех условий, установленных пунктом 3.5 ДПМ ВИЭ</w:t>
            </w:r>
            <w:r w:rsidRPr="00266853">
              <w:rPr>
                <w:rFonts w:ascii="Garamond" w:hAnsi="Garamond"/>
                <w:i/>
                <w:szCs w:val="22"/>
              </w:rPr>
              <w:t>.</w:t>
            </w:r>
          </w:p>
          <w:p w14:paraId="46221B76" w14:textId="77777777" w:rsidR="00F61A4F" w:rsidRPr="00266853" w:rsidRDefault="00F61A4F" w:rsidP="00F61A4F">
            <w:pPr>
              <w:spacing w:before="120" w:after="120"/>
              <w:jc w:val="both"/>
              <w:outlineLvl w:val="0"/>
              <w:rPr>
                <w:rFonts w:ascii="Garamond" w:hAnsi="Garamond"/>
                <w:b/>
                <w:sz w:val="22"/>
                <w:szCs w:val="22"/>
              </w:rPr>
            </w:pPr>
          </w:p>
        </w:tc>
        <w:tc>
          <w:tcPr>
            <w:tcW w:w="7229" w:type="dxa"/>
            <w:tcMar>
              <w:top w:w="0" w:type="dxa"/>
              <w:left w:w="108" w:type="dxa"/>
              <w:bottom w:w="0" w:type="dxa"/>
              <w:right w:w="108" w:type="dxa"/>
            </w:tcMar>
          </w:tcPr>
          <w:p w14:paraId="25845A55" w14:textId="515D167D" w:rsidR="00F61A4F" w:rsidRPr="00266853" w:rsidRDefault="00F61A4F" w:rsidP="00282BA2">
            <w:pPr>
              <w:spacing w:before="120" w:after="120"/>
              <w:jc w:val="both"/>
              <w:outlineLvl w:val="0"/>
              <w:rPr>
                <w:rFonts w:ascii="Garamond" w:hAnsi="Garamond"/>
                <w:b/>
                <w:sz w:val="22"/>
                <w:szCs w:val="22"/>
              </w:rPr>
            </w:pPr>
            <w:r>
              <w:rPr>
                <w:rFonts w:ascii="Garamond" w:hAnsi="Garamond"/>
                <w:sz w:val="22"/>
                <w:szCs w:val="22"/>
              </w:rPr>
              <w:t xml:space="preserve">9.1. </w:t>
            </w:r>
            <w:r w:rsidRPr="00266853">
              <w:rPr>
                <w:rFonts w:ascii="Garamond" w:hAnsi="Garamond"/>
                <w:sz w:val="22"/>
                <w:szCs w:val="22"/>
              </w:rPr>
              <w:t>Поставщик по ДПМ ВИЭ</w:t>
            </w:r>
            <w:r w:rsidRPr="00282BA2">
              <w:rPr>
                <w:rFonts w:ascii="Garamond" w:hAnsi="Garamond"/>
                <w:sz w:val="22"/>
                <w:szCs w:val="22"/>
                <w:highlight w:val="yellow"/>
              </w:rPr>
              <w:t xml:space="preserve">, заключенным </w:t>
            </w:r>
            <w:r w:rsidRPr="00266853">
              <w:rPr>
                <w:rFonts w:ascii="Garamond" w:hAnsi="Garamond"/>
                <w:sz w:val="22"/>
                <w:szCs w:val="22"/>
                <w:highlight w:val="yellow"/>
              </w:rPr>
              <w:t>в соответствии со стандартной формой,</w:t>
            </w:r>
            <w:r w:rsidRPr="00266853">
              <w:rPr>
                <w:sz w:val="22"/>
                <w:szCs w:val="22"/>
                <w:highlight w:val="yellow"/>
              </w:rPr>
              <w:t xml:space="preserve"> </w:t>
            </w:r>
            <w:r w:rsidRPr="00266853">
              <w:rPr>
                <w:rFonts w:ascii="Garamond" w:hAnsi="Garamond"/>
                <w:sz w:val="22"/>
                <w:szCs w:val="22"/>
                <w:highlight w:val="yellow"/>
              </w:rPr>
              <w:t xml:space="preserve">установленной Приложением № Д 6.1 к </w:t>
            </w:r>
            <w:r w:rsidRPr="00282BA2">
              <w:rPr>
                <w:rFonts w:ascii="Garamond" w:hAnsi="Garamond"/>
                <w:i/>
                <w:sz w:val="22"/>
                <w:szCs w:val="22"/>
                <w:highlight w:val="yellow"/>
              </w:rPr>
              <w:t>Договору о присоединении к торговой системе оптового рынка</w:t>
            </w:r>
            <w:r w:rsidRPr="00266853">
              <w:rPr>
                <w:rFonts w:ascii="Garamond" w:hAnsi="Garamond"/>
                <w:sz w:val="22"/>
                <w:szCs w:val="22"/>
                <w:highlight w:val="yellow"/>
              </w:rPr>
              <w:t>,</w:t>
            </w:r>
            <w:r w:rsidRPr="00282BA2">
              <w:rPr>
                <w:rFonts w:ascii="Garamond" w:hAnsi="Garamond"/>
                <w:sz w:val="22"/>
                <w:szCs w:val="22"/>
              </w:rPr>
              <w:t xml:space="preserve"> </w:t>
            </w:r>
            <w:r w:rsidRPr="00266853">
              <w:rPr>
                <w:rFonts w:ascii="Garamond" w:hAnsi="Garamond"/>
                <w:sz w:val="22"/>
                <w:szCs w:val="22"/>
              </w:rPr>
              <w:t xml:space="preserve">вправе в порядке и сроки, установленные указанными договорами и настоящим Регламентом, заменить отобранный по результатам ОПВ проект ВИЭ (далее – первоначальный проект ВИЭ), в отношении которого заключены указанные ДПМ ВИЭ, путем его замены новыми проектами при одновременном выполнении всех условий, установленных пунктом 3.5 </w:t>
            </w:r>
            <w:r w:rsidR="00282BA2" w:rsidRPr="00266853">
              <w:rPr>
                <w:rFonts w:ascii="Garamond" w:hAnsi="Garamond"/>
                <w:sz w:val="22"/>
                <w:szCs w:val="22"/>
                <w:highlight w:val="yellow"/>
              </w:rPr>
              <w:t>соответствующих</w:t>
            </w:r>
            <w:r w:rsidR="00282BA2" w:rsidRPr="00266853">
              <w:rPr>
                <w:rFonts w:ascii="Garamond" w:hAnsi="Garamond"/>
                <w:sz w:val="22"/>
                <w:szCs w:val="22"/>
              </w:rPr>
              <w:t xml:space="preserve"> </w:t>
            </w:r>
            <w:r w:rsidRPr="00266853">
              <w:rPr>
                <w:rFonts w:ascii="Garamond" w:hAnsi="Garamond"/>
                <w:sz w:val="22"/>
                <w:szCs w:val="22"/>
              </w:rPr>
              <w:t>ДПМ ВИЭ.</w:t>
            </w:r>
          </w:p>
        </w:tc>
      </w:tr>
    </w:tbl>
    <w:p w14:paraId="6DF60BB0" w14:textId="77777777" w:rsidR="003F59E7" w:rsidRDefault="003F59E7" w:rsidP="0005044A">
      <w:pPr>
        <w:widowControl w:val="0"/>
        <w:jc w:val="right"/>
        <w:rPr>
          <w:rFonts w:ascii="Garamond" w:hAnsi="Garamond"/>
          <w:b/>
          <w:bCs/>
          <w:sz w:val="28"/>
          <w:szCs w:val="28"/>
        </w:rPr>
      </w:pPr>
    </w:p>
    <w:p w14:paraId="7987E8AC" w14:textId="568B5EC6" w:rsidR="00036AAA" w:rsidRDefault="00036AAA">
      <w:pPr>
        <w:rPr>
          <w:rFonts w:ascii="Garamond" w:hAnsi="Garamond"/>
          <w:b/>
          <w:bCs/>
          <w:sz w:val="28"/>
          <w:szCs w:val="28"/>
        </w:rPr>
      </w:pPr>
      <w:r>
        <w:rPr>
          <w:rFonts w:ascii="Garamond" w:hAnsi="Garamond"/>
          <w:b/>
          <w:bCs/>
          <w:sz w:val="28"/>
          <w:szCs w:val="28"/>
        </w:rPr>
        <w:br w:type="page"/>
      </w:r>
    </w:p>
    <w:p w14:paraId="36CF81B0" w14:textId="57F54874" w:rsidR="003F59E7" w:rsidRDefault="003F59E7" w:rsidP="0005044A">
      <w:pPr>
        <w:widowControl w:val="0"/>
        <w:jc w:val="right"/>
        <w:rPr>
          <w:rFonts w:ascii="Garamond" w:hAnsi="Garamond"/>
          <w:b/>
          <w:bCs/>
          <w:sz w:val="28"/>
          <w:szCs w:val="28"/>
        </w:rPr>
      </w:pPr>
      <w:r>
        <w:rPr>
          <w:rFonts w:ascii="Garamond" w:hAnsi="Garamond" w:cs="Arial"/>
          <w:b/>
          <w:sz w:val="28"/>
          <w:szCs w:val="28"/>
        </w:rPr>
        <w:lastRenderedPageBreak/>
        <w:t>Приложение № 8.</w:t>
      </w:r>
      <w:r w:rsidR="00266853">
        <w:rPr>
          <w:rFonts w:ascii="Garamond" w:hAnsi="Garamond" w:cs="Arial"/>
          <w:b/>
          <w:sz w:val="28"/>
          <w:szCs w:val="28"/>
        </w:rPr>
        <w:t>1.</w:t>
      </w:r>
      <w:r>
        <w:rPr>
          <w:rFonts w:ascii="Garamond" w:hAnsi="Garamond" w:cs="Arial"/>
          <w:b/>
          <w:sz w:val="28"/>
          <w:szCs w:val="28"/>
        </w:rPr>
        <w:t>2</w:t>
      </w:r>
    </w:p>
    <w:p w14:paraId="73C2FDD3" w14:textId="77777777" w:rsidR="003F59E7" w:rsidRPr="007C6BC5" w:rsidRDefault="003F59E7" w:rsidP="0005044A">
      <w:pPr>
        <w:widowControl w:val="0"/>
        <w:jc w:val="right"/>
        <w:rPr>
          <w:rFonts w:ascii="Garamond" w:hAnsi="Garamond"/>
          <w:b/>
          <w:bCs/>
          <w:sz w:val="28"/>
          <w:szCs w:val="28"/>
        </w:rPr>
      </w:pPr>
    </w:p>
    <w:p w14:paraId="56F3090A" w14:textId="42C3481C" w:rsidR="00B14EF2" w:rsidRPr="00625EEE" w:rsidRDefault="00B14EF2" w:rsidP="00970304">
      <w:pPr>
        <w:pBdr>
          <w:top w:val="single" w:sz="4" w:space="1" w:color="auto"/>
          <w:left w:val="single" w:sz="4" w:space="4" w:color="auto"/>
          <w:bottom w:val="single" w:sz="4" w:space="1" w:color="auto"/>
          <w:right w:val="single" w:sz="4" w:space="9" w:color="auto"/>
        </w:pBdr>
        <w:jc w:val="both"/>
        <w:rPr>
          <w:rFonts w:ascii="Garamond" w:hAnsi="Garamond"/>
          <w:color w:val="000000"/>
        </w:rPr>
      </w:pPr>
      <w:r w:rsidRPr="00625EEE">
        <w:rPr>
          <w:rFonts w:ascii="Garamond" w:hAnsi="Garamond"/>
          <w:b/>
        </w:rPr>
        <w:t xml:space="preserve">Обоснование: </w:t>
      </w:r>
      <w:r w:rsidR="00625EEE">
        <w:rPr>
          <w:rFonts w:ascii="Garamond" w:hAnsi="Garamond"/>
        </w:rPr>
        <w:t>п</w:t>
      </w:r>
      <w:r w:rsidR="00F40B0A" w:rsidRPr="00625EEE">
        <w:rPr>
          <w:rFonts w:ascii="Garamond" w:hAnsi="Garamond"/>
        </w:rPr>
        <w:t xml:space="preserve">редлагается </w:t>
      </w:r>
      <w:r w:rsidR="006B3109" w:rsidRPr="00625EEE">
        <w:rPr>
          <w:rFonts w:ascii="Garamond" w:hAnsi="Garamond"/>
        </w:rPr>
        <w:t xml:space="preserve">внести изменения в формы реестров, </w:t>
      </w:r>
      <w:r w:rsidR="00F40B0A" w:rsidRPr="00625EEE">
        <w:rPr>
          <w:rFonts w:ascii="Garamond" w:hAnsi="Garamond"/>
        </w:rPr>
        <w:t xml:space="preserve">используемых организациями коммерческой инфраструктуры в целях проведения отборов </w:t>
      </w:r>
      <w:r w:rsidR="00F40B0A" w:rsidRPr="00625EEE">
        <w:rPr>
          <w:rFonts w:ascii="Garamond" w:hAnsi="Garamond"/>
          <w:color w:val="000000"/>
        </w:rPr>
        <w:t xml:space="preserve">инвестиционных проектов по строительству генерирующих объектов, функционирующих на основе </w:t>
      </w:r>
      <w:r w:rsidR="00707E49">
        <w:rPr>
          <w:rFonts w:ascii="Garamond" w:hAnsi="Garamond"/>
          <w:color w:val="000000"/>
        </w:rPr>
        <w:t xml:space="preserve">использования </w:t>
      </w:r>
      <w:r w:rsidR="00F40B0A" w:rsidRPr="00625EEE">
        <w:rPr>
          <w:rFonts w:ascii="Garamond" w:hAnsi="Garamond"/>
          <w:color w:val="000000"/>
        </w:rPr>
        <w:t>возобновляемых источников энергии (далее – ОПВ и ВИЭ соответственно), обеспечивающих возможность передачи информации, публикуемой по итогам ОПВ, проводимых после 1 января 2021 г</w:t>
      </w:r>
      <w:r w:rsidR="00707E49">
        <w:rPr>
          <w:rFonts w:ascii="Garamond" w:hAnsi="Garamond"/>
          <w:color w:val="000000"/>
        </w:rPr>
        <w:t>ода</w:t>
      </w:r>
      <w:r w:rsidR="00F40B0A" w:rsidRPr="00625EEE">
        <w:rPr>
          <w:rFonts w:ascii="Garamond" w:hAnsi="Garamond"/>
          <w:color w:val="000000"/>
        </w:rPr>
        <w:t>, а также предусмотренной типовыми формами договоров.</w:t>
      </w:r>
    </w:p>
    <w:p w14:paraId="3CB8E37A" w14:textId="06723FFF" w:rsidR="00F40B0A" w:rsidRPr="00625EEE" w:rsidRDefault="00707E49" w:rsidP="00970304">
      <w:pPr>
        <w:pBdr>
          <w:top w:val="single" w:sz="4" w:space="1" w:color="auto"/>
          <w:left w:val="single" w:sz="4" w:space="4" w:color="auto"/>
          <w:bottom w:val="single" w:sz="4" w:space="1" w:color="auto"/>
          <w:right w:val="single" w:sz="4" w:space="9" w:color="auto"/>
        </w:pBdr>
        <w:jc w:val="both"/>
        <w:rPr>
          <w:rFonts w:ascii="Garamond" w:hAnsi="Garamond"/>
          <w:b/>
        </w:rPr>
      </w:pPr>
      <w:r>
        <w:rPr>
          <w:rFonts w:ascii="Garamond" w:hAnsi="Garamond"/>
        </w:rPr>
        <w:t>П</w:t>
      </w:r>
      <w:r w:rsidR="006B3109" w:rsidRPr="00625EEE">
        <w:rPr>
          <w:rFonts w:ascii="Garamond" w:hAnsi="Garamond"/>
        </w:rPr>
        <w:t xml:space="preserve">редлагается </w:t>
      </w:r>
      <w:r>
        <w:rPr>
          <w:rFonts w:ascii="Garamond" w:hAnsi="Garamond"/>
        </w:rPr>
        <w:t>т</w:t>
      </w:r>
      <w:r w:rsidRPr="00625EEE">
        <w:rPr>
          <w:rFonts w:ascii="Garamond" w:hAnsi="Garamond"/>
        </w:rPr>
        <w:t xml:space="preserve">акже </w:t>
      </w:r>
      <w:r w:rsidR="006B3109" w:rsidRPr="00625EEE">
        <w:rPr>
          <w:rFonts w:ascii="Garamond" w:hAnsi="Garamond"/>
        </w:rPr>
        <w:t xml:space="preserve">внести </w:t>
      </w:r>
      <w:r w:rsidR="00F40B0A" w:rsidRPr="00625EEE">
        <w:rPr>
          <w:rFonts w:ascii="Garamond" w:hAnsi="Garamond"/>
        </w:rPr>
        <w:t>иные уточняющие изменения, связанные с порядком проведения ОПВ, обеспечением обязательств и проведением расчетов по ДПМ ВИЭ.</w:t>
      </w:r>
    </w:p>
    <w:p w14:paraId="1AB308B4" w14:textId="77777777" w:rsidR="0005044A" w:rsidRPr="00625EEE" w:rsidRDefault="0005044A" w:rsidP="00970304">
      <w:pPr>
        <w:pBdr>
          <w:top w:val="single" w:sz="4" w:space="1" w:color="auto"/>
          <w:left w:val="single" w:sz="4" w:space="4" w:color="auto"/>
          <w:bottom w:val="single" w:sz="4" w:space="1" w:color="auto"/>
          <w:right w:val="single" w:sz="4" w:space="9" w:color="auto"/>
        </w:pBdr>
        <w:jc w:val="both"/>
        <w:rPr>
          <w:rFonts w:ascii="Garamond" w:hAnsi="Garamond"/>
        </w:rPr>
      </w:pPr>
      <w:r w:rsidRPr="00625EEE">
        <w:rPr>
          <w:rFonts w:ascii="Garamond" w:hAnsi="Garamond" w:cs="Garamond"/>
          <w:b/>
          <w:bCs/>
        </w:rPr>
        <w:t xml:space="preserve">Дата вступления в силу: </w:t>
      </w:r>
      <w:r w:rsidRPr="00625EEE">
        <w:rPr>
          <w:rFonts w:ascii="Garamond" w:hAnsi="Garamond"/>
        </w:rPr>
        <w:t>1 июля 2021 года.</w:t>
      </w:r>
    </w:p>
    <w:p w14:paraId="61619A69" w14:textId="77777777" w:rsidR="0005044A" w:rsidRPr="00625EEE" w:rsidRDefault="0005044A" w:rsidP="0005044A">
      <w:pPr>
        <w:keepNext/>
        <w:keepLines/>
        <w:widowControl w:val="0"/>
        <w:numPr>
          <w:ilvl w:val="1"/>
          <w:numId w:val="0"/>
        </w:numPr>
        <w:outlineLvl w:val="1"/>
        <w:rPr>
          <w:rFonts w:ascii="Garamond" w:eastAsia="Batang" w:hAnsi="Garamond"/>
          <w:b/>
          <w:bCs/>
        </w:rPr>
      </w:pPr>
    </w:p>
    <w:p w14:paraId="1C000EDC" w14:textId="77777777" w:rsidR="00BA21E6" w:rsidRPr="00716FA9" w:rsidRDefault="00BA21E6" w:rsidP="00BA21E6">
      <w:pPr>
        <w:tabs>
          <w:tab w:val="left" w:pos="709"/>
        </w:tabs>
        <w:rPr>
          <w:rFonts w:ascii="Garamond" w:hAnsi="Garamond"/>
          <w:b/>
          <w:sz w:val="26"/>
          <w:szCs w:val="26"/>
        </w:rPr>
      </w:pPr>
      <w:r w:rsidRPr="00716FA9">
        <w:rPr>
          <w:rFonts w:ascii="Garamond" w:hAnsi="Garamond"/>
          <w:b/>
          <w:sz w:val="26"/>
          <w:szCs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14:paraId="4946DB2C" w14:textId="77777777" w:rsidR="00BA21E6" w:rsidRDefault="00BA21E6" w:rsidP="00BA21E6"/>
    <w:tbl>
      <w:tblPr>
        <w:tblW w:w="15158" w:type="dxa"/>
        <w:tblCellMar>
          <w:left w:w="0" w:type="dxa"/>
          <w:right w:w="0" w:type="dxa"/>
        </w:tblCellMar>
        <w:tblLook w:val="04A0" w:firstRow="1" w:lastRow="0" w:firstColumn="1" w:lastColumn="0" w:noHBand="0" w:noVBand="1"/>
      </w:tblPr>
      <w:tblGrid>
        <w:gridCol w:w="1048"/>
        <w:gridCol w:w="6455"/>
        <w:gridCol w:w="7655"/>
      </w:tblGrid>
      <w:tr w:rsidR="00BA21E6" w:rsidRPr="00BA21E6" w14:paraId="42C9A3E8" w14:textId="77777777" w:rsidTr="00970304">
        <w:tc>
          <w:tcPr>
            <w:tcW w:w="1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30B3D" w14:textId="77777777" w:rsidR="00BA21E6" w:rsidRPr="00BA21E6" w:rsidRDefault="00BA21E6" w:rsidP="00BA21E6">
            <w:pPr>
              <w:jc w:val="center"/>
              <w:rPr>
                <w:rFonts w:ascii="Garamond" w:hAnsi="Garamond"/>
                <w:b/>
                <w:bCs/>
                <w:sz w:val="22"/>
                <w:szCs w:val="22"/>
              </w:rPr>
            </w:pPr>
            <w:r w:rsidRPr="00BA21E6">
              <w:rPr>
                <w:rFonts w:ascii="Garamond" w:hAnsi="Garamond"/>
                <w:b/>
                <w:bCs/>
                <w:sz w:val="22"/>
                <w:szCs w:val="22"/>
              </w:rPr>
              <w:t>№ пункта</w:t>
            </w:r>
          </w:p>
        </w:tc>
        <w:tc>
          <w:tcPr>
            <w:tcW w:w="64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91F74" w14:textId="77777777" w:rsidR="00625EEE" w:rsidRDefault="00BA21E6" w:rsidP="00BA21E6">
            <w:pPr>
              <w:jc w:val="center"/>
              <w:rPr>
                <w:rFonts w:ascii="Garamond" w:hAnsi="Garamond"/>
                <w:b/>
                <w:bCs/>
                <w:sz w:val="22"/>
                <w:szCs w:val="22"/>
              </w:rPr>
            </w:pPr>
            <w:r w:rsidRPr="00BA21E6">
              <w:rPr>
                <w:rFonts w:ascii="Garamond" w:hAnsi="Garamond"/>
                <w:b/>
                <w:bCs/>
                <w:sz w:val="22"/>
                <w:szCs w:val="22"/>
              </w:rPr>
              <w:t xml:space="preserve">Редакция, действующая на момент </w:t>
            </w:r>
          </w:p>
          <w:p w14:paraId="12E2FE5A" w14:textId="06089F0E" w:rsidR="00BA21E6" w:rsidRPr="00BA21E6" w:rsidRDefault="00BA21E6" w:rsidP="00BA21E6">
            <w:pPr>
              <w:jc w:val="center"/>
              <w:rPr>
                <w:rFonts w:ascii="Garamond" w:hAnsi="Garamond"/>
                <w:b/>
                <w:bCs/>
                <w:sz w:val="22"/>
                <w:szCs w:val="22"/>
              </w:rPr>
            </w:pPr>
            <w:r w:rsidRPr="00BA21E6">
              <w:rPr>
                <w:rFonts w:ascii="Garamond" w:hAnsi="Garamond"/>
                <w:b/>
                <w:bCs/>
                <w:sz w:val="22"/>
                <w:szCs w:val="22"/>
              </w:rPr>
              <w:t>вступления в силу изменений</w:t>
            </w:r>
          </w:p>
        </w:tc>
        <w:tc>
          <w:tcPr>
            <w:tcW w:w="76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CA7D95" w14:textId="77777777" w:rsidR="00625EEE" w:rsidRDefault="00BA21E6" w:rsidP="00BA21E6">
            <w:pPr>
              <w:jc w:val="center"/>
              <w:rPr>
                <w:rFonts w:ascii="Garamond" w:hAnsi="Garamond"/>
                <w:b/>
                <w:bCs/>
                <w:sz w:val="22"/>
                <w:szCs w:val="22"/>
              </w:rPr>
            </w:pPr>
            <w:r w:rsidRPr="00BA21E6">
              <w:rPr>
                <w:rFonts w:ascii="Garamond" w:hAnsi="Garamond"/>
                <w:b/>
                <w:bCs/>
                <w:sz w:val="22"/>
                <w:szCs w:val="22"/>
              </w:rPr>
              <w:t xml:space="preserve">Предлагаемая редакция </w:t>
            </w:r>
          </w:p>
          <w:p w14:paraId="29447858" w14:textId="5A407805" w:rsidR="00BA21E6" w:rsidRPr="00BA21E6" w:rsidRDefault="00BA21E6" w:rsidP="00BA21E6">
            <w:pPr>
              <w:jc w:val="center"/>
              <w:rPr>
                <w:rFonts w:ascii="Garamond" w:hAnsi="Garamond"/>
                <w:b/>
                <w:bCs/>
                <w:sz w:val="22"/>
                <w:szCs w:val="22"/>
              </w:rPr>
            </w:pPr>
            <w:r w:rsidRPr="00BA21E6">
              <w:rPr>
                <w:rFonts w:ascii="Garamond" w:hAnsi="Garamond"/>
                <w:sz w:val="22"/>
                <w:szCs w:val="22"/>
              </w:rPr>
              <w:t>(изменения выделены цветом)</w:t>
            </w:r>
          </w:p>
        </w:tc>
      </w:tr>
      <w:tr w:rsidR="00F13803" w:rsidRPr="00BA21E6" w14:paraId="175B9694" w14:textId="77777777" w:rsidTr="0097030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485CC6" w14:textId="05BC6CFF" w:rsidR="00F13803" w:rsidRPr="00BA21E6" w:rsidRDefault="00F13803" w:rsidP="00F13803">
            <w:pPr>
              <w:jc w:val="center"/>
              <w:rPr>
                <w:rFonts w:ascii="Garamond" w:hAnsi="Garamond"/>
                <w:b/>
                <w:bCs/>
                <w:sz w:val="22"/>
                <w:szCs w:val="22"/>
              </w:rPr>
            </w:pPr>
            <w:r>
              <w:rPr>
                <w:rFonts w:ascii="Garamond" w:hAnsi="Garamond"/>
                <w:b/>
                <w:bCs/>
                <w:sz w:val="22"/>
                <w:szCs w:val="22"/>
              </w:rPr>
              <w:t>26.12</w:t>
            </w:r>
          </w:p>
        </w:tc>
        <w:tc>
          <w:tcPr>
            <w:tcW w:w="6455" w:type="dxa"/>
            <w:tcBorders>
              <w:top w:val="nil"/>
              <w:left w:val="nil"/>
              <w:bottom w:val="single" w:sz="8" w:space="0" w:color="auto"/>
              <w:right w:val="single" w:sz="8" w:space="0" w:color="auto"/>
            </w:tcBorders>
            <w:tcMar>
              <w:top w:w="0" w:type="dxa"/>
              <w:left w:w="108" w:type="dxa"/>
              <w:bottom w:w="0" w:type="dxa"/>
              <w:right w:w="108" w:type="dxa"/>
            </w:tcMar>
          </w:tcPr>
          <w:p w14:paraId="20D68078" w14:textId="77777777" w:rsidR="00F13803" w:rsidRDefault="00F13803" w:rsidP="00625EEE">
            <w:pPr>
              <w:spacing w:before="120" w:after="120"/>
              <w:ind w:firstLine="601"/>
              <w:jc w:val="both"/>
              <w:rPr>
                <w:rFonts w:ascii="Garamond" w:hAnsi="Garamond"/>
                <w:sz w:val="22"/>
                <w:szCs w:val="22"/>
              </w:rPr>
            </w:pPr>
            <w:r>
              <w:rPr>
                <w:rFonts w:ascii="Garamond" w:hAnsi="Garamond"/>
                <w:sz w:val="22"/>
                <w:szCs w:val="22"/>
              </w:rPr>
              <w:t>…</w:t>
            </w:r>
          </w:p>
          <w:p w14:paraId="511C0733" w14:textId="600B43E6" w:rsidR="00F13803" w:rsidRPr="00F13803" w:rsidRDefault="00F13803" w:rsidP="00625EEE">
            <w:pPr>
              <w:spacing w:before="120" w:after="120"/>
              <w:ind w:firstLine="601"/>
              <w:jc w:val="both"/>
              <w:rPr>
                <w:rFonts w:ascii="Garamond" w:hAnsi="Garamond"/>
                <w:sz w:val="22"/>
                <w:szCs w:val="22"/>
              </w:rPr>
            </w:pPr>
            <w:r w:rsidRPr="00F13803">
              <w:rPr>
                <w:rFonts w:ascii="Garamond" w:hAnsi="Garamond"/>
                <w:sz w:val="22"/>
                <w:szCs w:val="22"/>
              </w:rPr>
              <w:t>Не позднее 18-го числа месяца, следующего за расчетным, КО передает в ЦФР в электронном виде с ЭП Реестр штрафов за невыполнение поставщиком обязательств по поставке мощности по ДПМ ВИЭ,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44.4 к настоящему Регламенту), содержащий отличные от нуля значения штрафа по указанным договорам, в случае расчета таких штрафов.</w:t>
            </w: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574FDAF9" w14:textId="77777777" w:rsidR="00F13803" w:rsidRDefault="00F13803" w:rsidP="00625EEE">
            <w:pPr>
              <w:spacing w:before="120" w:after="120"/>
              <w:ind w:firstLine="601"/>
              <w:jc w:val="both"/>
              <w:rPr>
                <w:rFonts w:ascii="Garamond" w:hAnsi="Garamond"/>
                <w:sz w:val="22"/>
                <w:szCs w:val="22"/>
              </w:rPr>
            </w:pPr>
            <w:r>
              <w:rPr>
                <w:rFonts w:ascii="Garamond" w:hAnsi="Garamond"/>
                <w:sz w:val="22"/>
                <w:szCs w:val="22"/>
              </w:rPr>
              <w:t>…</w:t>
            </w:r>
          </w:p>
          <w:p w14:paraId="44EE1A8A" w14:textId="77777777" w:rsidR="00F13803" w:rsidRPr="00F13803" w:rsidRDefault="00F13803" w:rsidP="00625EEE">
            <w:pPr>
              <w:spacing w:before="120" w:after="120"/>
              <w:ind w:firstLine="600"/>
              <w:jc w:val="both"/>
              <w:outlineLvl w:val="0"/>
              <w:rPr>
                <w:rFonts w:ascii="Garamond" w:hAnsi="Garamond"/>
                <w:sz w:val="22"/>
                <w:szCs w:val="22"/>
              </w:rPr>
            </w:pPr>
            <w:r w:rsidRPr="00F13803">
              <w:rPr>
                <w:rFonts w:ascii="Garamond" w:hAnsi="Garamond"/>
                <w:sz w:val="22"/>
                <w:szCs w:val="22"/>
              </w:rPr>
              <w:t>Не позднее 18-го числа месяца, следующего за расчетным, КО передает в ЦФР в электронном виде с ЭП Реестр штрафов за невыполнение поставщиком обязательств по поставке мощности по ДПМ ВИЭ,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44.4 к настоящему Регламенту), содержащий отличные от нуля значения штрафа по указанным договорам, в случае расчета таких штрафов.</w:t>
            </w:r>
          </w:p>
          <w:p w14:paraId="3B4D1641" w14:textId="680DBEB9" w:rsidR="00F13803" w:rsidRPr="00F13803" w:rsidRDefault="00F13803" w:rsidP="00625EEE">
            <w:pPr>
              <w:spacing w:before="120" w:after="120"/>
              <w:ind w:firstLine="601"/>
              <w:jc w:val="both"/>
              <w:rPr>
                <w:rFonts w:ascii="Garamond" w:hAnsi="Garamond"/>
                <w:sz w:val="22"/>
                <w:szCs w:val="22"/>
              </w:rPr>
            </w:pPr>
            <w:r w:rsidRPr="00F13803">
              <w:rPr>
                <w:rFonts w:ascii="Garamond" w:hAnsi="Garamond"/>
                <w:sz w:val="22"/>
                <w:szCs w:val="22"/>
                <w:highlight w:val="yellow"/>
              </w:rPr>
              <w:t xml:space="preserve">В случае получения от КО Соглашения о передаче прав и обязанностей продавца по ДПМ ВИЭ в соответствии с </w:t>
            </w:r>
            <w:r w:rsidRPr="00F13803">
              <w:rPr>
                <w:rFonts w:ascii="Garamond" w:hAnsi="Garamond"/>
                <w:i/>
                <w:iCs/>
                <w:sz w:val="22"/>
                <w:szCs w:val="22"/>
                <w:highlight w:val="yellow"/>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F13803">
              <w:rPr>
                <w:rFonts w:ascii="Garamond" w:hAnsi="Garamond"/>
                <w:sz w:val="22"/>
                <w:szCs w:val="22"/>
                <w:highlight w:val="yellow"/>
              </w:rPr>
              <w:t xml:space="preserve"> (Приложение № 27 к </w:t>
            </w:r>
            <w:r w:rsidRPr="00F13803">
              <w:rPr>
                <w:rFonts w:ascii="Garamond" w:hAnsi="Garamond"/>
                <w:i/>
                <w:iCs/>
                <w:sz w:val="22"/>
                <w:szCs w:val="22"/>
                <w:highlight w:val="yellow"/>
              </w:rPr>
              <w:t>Договору о присоединении к торговой системе оптового рынка</w:t>
            </w:r>
            <w:r w:rsidRPr="00F13803">
              <w:rPr>
                <w:rFonts w:ascii="Garamond" w:hAnsi="Garamond"/>
                <w:sz w:val="22"/>
                <w:szCs w:val="22"/>
                <w:highlight w:val="yellow"/>
              </w:rPr>
              <w:t>)</w:t>
            </w:r>
            <w:r w:rsidR="00707E49">
              <w:rPr>
                <w:rFonts w:ascii="Garamond" w:hAnsi="Garamond"/>
                <w:sz w:val="22"/>
                <w:szCs w:val="22"/>
                <w:highlight w:val="yellow"/>
              </w:rPr>
              <w:t>,</w:t>
            </w:r>
            <w:r w:rsidRPr="00F13803">
              <w:rPr>
                <w:rFonts w:ascii="Garamond" w:hAnsi="Garamond"/>
                <w:sz w:val="22"/>
                <w:szCs w:val="22"/>
                <w:highlight w:val="yellow"/>
              </w:rPr>
              <w:t xml:space="preserve"> с даты перехода прав и обязанностей ЦФР обеспечивает исполнение обязательств/требований по оплате мощности в соответствии с заключенным соглашением о передаче прав и обязанностей продавца по ДПМ ВИЭ.</w:t>
            </w:r>
          </w:p>
        </w:tc>
      </w:tr>
      <w:tr w:rsidR="00BA21E6" w:rsidRPr="00BA21E6" w14:paraId="39BC1706" w14:textId="77777777" w:rsidTr="0097030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1D040" w14:textId="3B7D5DC5" w:rsidR="00BA21E6" w:rsidRPr="00BA21E6" w:rsidRDefault="00F13803" w:rsidP="00F13803">
            <w:pPr>
              <w:jc w:val="center"/>
              <w:rPr>
                <w:rFonts w:ascii="Garamond" w:hAnsi="Garamond"/>
                <w:b/>
                <w:bCs/>
                <w:sz w:val="22"/>
                <w:szCs w:val="22"/>
              </w:rPr>
            </w:pPr>
            <w:r>
              <w:rPr>
                <w:rFonts w:ascii="Garamond" w:hAnsi="Garamond"/>
                <w:b/>
                <w:bCs/>
                <w:sz w:val="22"/>
                <w:szCs w:val="22"/>
              </w:rPr>
              <w:t>26.13.2.2</w:t>
            </w:r>
          </w:p>
        </w:tc>
        <w:tc>
          <w:tcPr>
            <w:tcW w:w="6455" w:type="dxa"/>
            <w:tcBorders>
              <w:top w:val="nil"/>
              <w:left w:val="nil"/>
              <w:bottom w:val="single" w:sz="8" w:space="0" w:color="auto"/>
              <w:right w:val="single" w:sz="8" w:space="0" w:color="auto"/>
            </w:tcBorders>
            <w:tcMar>
              <w:top w:w="0" w:type="dxa"/>
              <w:left w:w="108" w:type="dxa"/>
              <w:bottom w:w="0" w:type="dxa"/>
              <w:right w:w="108" w:type="dxa"/>
            </w:tcMar>
            <w:hideMark/>
          </w:tcPr>
          <w:p w14:paraId="76BF0056" w14:textId="77777777" w:rsidR="00BA21E6" w:rsidRPr="00BA21E6" w:rsidRDefault="00BA21E6" w:rsidP="00625EEE">
            <w:pPr>
              <w:spacing w:before="120" w:after="120"/>
              <w:ind w:firstLine="601"/>
              <w:jc w:val="both"/>
              <w:rPr>
                <w:rFonts w:ascii="Garamond" w:hAnsi="Garamond"/>
                <w:sz w:val="22"/>
                <w:szCs w:val="22"/>
              </w:rPr>
            </w:pPr>
            <w:r w:rsidRPr="00BA21E6">
              <w:rPr>
                <w:rFonts w:ascii="Garamond" w:hAnsi="Garamond"/>
                <w:sz w:val="22"/>
                <w:szCs w:val="22"/>
              </w:rPr>
              <w:t xml:space="preserve">Если в месяце </w:t>
            </w:r>
            <w:r w:rsidRPr="00BA21E6">
              <w:rPr>
                <w:rFonts w:ascii="Garamond" w:hAnsi="Garamond"/>
                <w:i/>
                <w:iCs/>
                <w:sz w:val="22"/>
                <w:szCs w:val="22"/>
                <w:lang w:val="en-US"/>
              </w:rPr>
              <w:t>m</w:t>
            </w:r>
            <w:r w:rsidRPr="00BA21E6">
              <w:rPr>
                <w:rFonts w:ascii="Garamond" w:hAnsi="Garamond"/>
                <w:sz w:val="22"/>
                <w:szCs w:val="22"/>
              </w:rPr>
              <w:t xml:space="preserve">, следующем за месяцем окончания периода </w:t>
            </w:r>
            <w:r w:rsidRPr="00BA21E6">
              <w:rPr>
                <w:rFonts w:ascii="Garamond" w:hAnsi="Garamond"/>
                <w:noProof/>
                <w:position w:val="-14"/>
                <w:sz w:val="22"/>
                <w:szCs w:val="22"/>
              </w:rPr>
              <w:drawing>
                <wp:inline distT="0" distB="0" distL="0" distR="0" wp14:anchorId="27AE8827" wp14:editId="6DAA1835">
                  <wp:extent cx="638175" cy="276225"/>
                  <wp:effectExtent l="0" t="0" r="9525" b="9525"/>
                  <wp:docPr id="11" name="Рисунок 11" descr="cid:image001.png@01D74E38.B7FE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4E38.B7FE24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BA21E6">
              <w:rPr>
                <w:rFonts w:ascii="Garamond" w:hAnsi="Garamond"/>
                <w:sz w:val="22"/>
                <w:szCs w:val="22"/>
              </w:rPr>
              <w:t xml:space="preserve">, в повестку Наблюдательного совета Совета рынка был включен вопрос о расчете и списании штрафов по ДПМ ВИЭ и </w:t>
            </w:r>
            <w:r w:rsidRPr="00BA21E6">
              <w:rPr>
                <w:rFonts w:ascii="Garamond" w:hAnsi="Garamond"/>
                <w:sz w:val="22"/>
                <w:szCs w:val="22"/>
              </w:rPr>
              <w:lastRenderedPageBreak/>
              <w:t xml:space="preserve">принято решение о непроведении расчета и списания штрафов за неисполнение (ненадлежащее исполнение) поставщиком – участником оптового рынка </w:t>
            </w:r>
            <w:r w:rsidRPr="00BA21E6">
              <w:rPr>
                <w:rFonts w:ascii="Garamond" w:hAnsi="Garamond"/>
                <w:i/>
                <w:iCs/>
                <w:sz w:val="22"/>
                <w:szCs w:val="22"/>
                <w:lang w:val="en-US"/>
              </w:rPr>
              <w:t>i</w:t>
            </w:r>
            <w:r w:rsidRPr="00BA21E6">
              <w:rPr>
                <w:rFonts w:ascii="Garamond" w:hAnsi="Garamond"/>
                <w:sz w:val="22"/>
                <w:szCs w:val="22"/>
              </w:rPr>
              <w:t xml:space="preserve"> обязательств по ДПМ ВИЭ, заключенным в отношении ГТП генерации </w:t>
            </w:r>
            <w:r w:rsidRPr="00BA21E6">
              <w:rPr>
                <w:rFonts w:ascii="Garamond" w:hAnsi="Garamond"/>
                <w:i/>
                <w:iCs/>
                <w:sz w:val="22"/>
                <w:szCs w:val="22"/>
                <w:lang w:val="en-US"/>
              </w:rPr>
              <w:t>p</w:t>
            </w:r>
            <w:r w:rsidRPr="00BA21E6">
              <w:rPr>
                <w:rFonts w:ascii="Garamond" w:hAnsi="Garamond"/>
                <w:sz w:val="22"/>
                <w:szCs w:val="22"/>
              </w:rPr>
              <w:t xml:space="preserve"> с покупателем –</w:t>
            </w:r>
            <w:r w:rsidRPr="00BA21E6">
              <w:rPr>
                <w:rFonts w:ascii="Garamond" w:hAnsi="Garamond"/>
                <w:i/>
                <w:iCs/>
                <w:sz w:val="22"/>
                <w:szCs w:val="22"/>
              </w:rPr>
              <w:t xml:space="preserve"> </w:t>
            </w:r>
            <w:r w:rsidRPr="00BA21E6">
              <w:rPr>
                <w:rFonts w:ascii="Garamond" w:hAnsi="Garamond"/>
                <w:sz w:val="22"/>
                <w:szCs w:val="22"/>
              </w:rPr>
              <w:t xml:space="preserve">участником оптового рынка </w:t>
            </w:r>
            <w:r w:rsidRPr="00BA21E6">
              <w:rPr>
                <w:rFonts w:ascii="Garamond" w:hAnsi="Garamond"/>
                <w:noProof/>
                <w:position w:val="-14"/>
                <w:sz w:val="22"/>
                <w:szCs w:val="22"/>
              </w:rPr>
              <w:drawing>
                <wp:inline distT="0" distB="0" distL="0" distR="0" wp14:anchorId="316F9381" wp14:editId="207A8538">
                  <wp:extent cx="819150" cy="276225"/>
                  <wp:effectExtent l="0" t="0" r="0" b="9525"/>
                  <wp:docPr id="10" name="Рисунок 10" descr="cid:image002.png@01D74E38.B7FE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74E38.B7FE24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r w:rsidRPr="00BA21E6">
              <w:rPr>
                <w:rFonts w:ascii="Garamond" w:hAnsi="Garamond"/>
                <w:sz w:val="22"/>
                <w:szCs w:val="22"/>
              </w:rPr>
              <w:t xml:space="preserve">, то КО не позднее месяца </w:t>
            </w:r>
            <w:r w:rsidRPr="00BA21E6">
              <w:rPr>
                <w:rFonts w:ascii="Garamond" w:hAnsi="Garamond"/>
                <w:i/>
                <w:iCs/>
                <w:sz w:val="22"/>
                <w:szCs w:val="22"/>
                <w:lang w:val="en-US"/>
              </w:rPr>
              <w:t>m</w:t>
            </w:r>
            <w:r w:rsidRPr="00BA21E6">
              <w:rPr>
                <w:rFonts w:ascii="Garamond" w:hAnsi="Garamond"/>
                <w:sz w:val="22"/>
                <w:szCs w:val="22"/>
              </w:rPr>
              <w:t xml:space="preserve">+1 определяет размер штрафа за невыполнение участником оптового рынка </w:t>
            </w:r>
            <w:r w:rsidRPr="00BA21E6">
              <w:rPr>
                <w:rFonts w:ascii="Garamond" w:hAnsi="Garamond"/>
                <w:i/>
                <w:iCs/>
                <w:sz w:val="22"/>
                <w:szCs w:val="22"/>
              </w:rPr>
              <w:t xml:space="preserve">i </w:t>
            </w:r>
            <w:r w:rsidRPr="00BA21E6">
              <w:rPr>
                <w:rFonts w:ascii="Garamond" w:hAnsi="Garamond"/>
                <w:sz w:val="22"/>
                <w:szCs w:val="22"/>
              </w:rPr>
              <w:t xml:space="preserve">обязательств по поставке мощности ГТП генерации </w:t>
            </w:r>
            <w:r w:rsidRPr="00BA21E6">
              <w:rPr>
                <w:rFonts w:ascii="Garamond" w:hAnsi="Garamond"/>
                <w:i/>
                <w:iCs/>
                <w:sz w:val="22"/>
                <w:szCs w:val="22"/>
                <w:lang w:val="en-US"/>
              </w:rPr>
              <w:t>p</w:t>
            </w:r>
            <w:r w:rsidRPr="00BA21E6">
              <w:rPr>
                <w:rFonts w:ascii="Garamond" w:hAnsi="Garamond"/>
                <w:sz w:val="22"/>
                <w:szCs w:val="22"/>
              </w:rPr>
              <w:t xml:space="preserve"> по ДПМ ВИЭ в отношении ГТП потребления (экспорта) </w:t>
            </w:r>
            <w:r w:rsidRPr="00BA21E6">
              <w:rPr>
                <w:rFonts w:ascii="Garamond" w:hAnsi="Garamond"/>
                <w:i/>
                <w:iCs/>
                <w:sz w:val="22"/>
                <w:szCs w:val="22"/>
              </w:rPr>
              <w:t xml:space="preserve">q </w:t>
            </w:r>
            <w:r w:rsidRPr="00BA21E6">
              <w:rPr>
                <w:rFonts w:ascii="Garamond" w:hAnsi="Garamond"/>
                <w:sz w:val="22"/>
                <w:szCs w:val="22"/>
              </w:rPr>
              <w:t xml:space="preserve">участника оптового рынка </w:t>
            </w:r>
            <w:r w:rsidRPr="00BA21E6">
              <w:rPr>
                <w:rFonts w:ascii="Garamond" w:hAnsi="Garamond"/>
                <w:i/>
                <w:iCs/>
                <w:sz w:val="22"/>
                <w:szCs w:val="22"/>
              </w:rPr>
              <w:t>j</w:t>
            </w:r>
            <w:r w:rsidRPr="00BA21E6">
              <w:rPr>
                <w:rFonts w:ascii="Garamond" w:hAnsi="Garamond"/>
                <w:sz w:val="22"/>
                <w:szCs w:val="22"/>
              </w:rPr>
              <w:t xml:space="preserve"> за прошедшие периоды </w:t>
            </w:r>
            <w:r w:rsidRPr="00BA21E6">
              <w:rPr>
                <w:rFonts w:ascii="Garamond" w:hAnsi="Garamond"/>
                <w:noProof/>
                <w:position w:val="-6"/>
                <w:sz w:val="22"/>
                <w:szCs w:val="22"/>
              </w:rPr>
              <w:drawing>
                <wp:inline distT="0" distB="0" distL="0" distR="0" wp14:anchorId="17558884" wp14:editId="4762FB42">
                  <wp:extent cx="180975" cy="180975"/>
                  <wp:effectExtent l="0" t="0" r="9525" b="9525"/>
                  <wp:docPr id="9" name="Рисунок 9" descr="cid:image003.png@01D74E38.B7FE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4E38.B7FE24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A21E6">
              <w:rPr>
                <w:rFonts w:ascii="Garamond" w:hAnsi="Garamond"/>
                <w:sz w:val="22"/>
                <w:szCs w:val="22"/>
              </w:rPr>
              <w:t>.</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187CE253" w14:textId="77777777" w:rsidR="00BA21E6" w:rsidRPr="00BA21E6" w:rsidRDefault="00BA21E6" w:rsidP="00625EEE">
            <w:pPr>
              <w:spacing w:before="120" w:after="120"/>
              <w:ind w:firstLine="601"/>
              <w:jc w:val="both"/>
              <w:rPr>
                <w:rFonts w:ascii="Garamond" w:hAnsi="Garamond"/>
                <w:sz w:val="22"/>
                <w:szCs w:val="22"/>
              </w:rPr>
            </w:pPr>
            <w:r w:rsidRPr="00BA21E6">
              <w:rPr>
                <w:rFonts w:ascii="Garamond" w:hAnsi="Garamond"/>
                <w:sz w:val="22"/>
                <w:szCs w:val="22"/>
              </w:rPr>
              <w:lastRenderedPageBreak/>
              <w:t xml:space="preserve">Если в месяце </w:t>
            </w:r>
            <w:r w:rsidRPr="00BA21E6">
              <w:rPr>
                <w:rFonts w:ascii="Garamond" w:hAnsi="Garamond"/>
                <w:i/>
                <w:iCs/>
                <w:sz w:val="22"/>
                <w:szCs w:val="22"/>
                <w:lang w:val="en-US"/>
              </w:rPr>
              <w:t>m</w:t>
            </w:r>
            <w:r w:rsidRPr="00BA21E6">
              <w:rPr>
                <w:rFonts w:ascii="Garamond" w:hAnsi="Garamond"/>
                <w:sz w:val="22"/>
                <w:szCs w:val="22"/>
              </w:rPr>
              <w:t xml:space="preserve">, следующем за месяцем окончания периода </w:t>
            </w:r>
            <w:r w:rsidRPr="00BA21E6">
              <w:rPr>
                <w:rFonts w:ascii="Garamond" w:hAnsi="Garamond"/>
                <w:noProof/>
                <w:position w:val="-14"/>
                <w:sz w:val="22"/>
                <w:szCs w:val="22"/>
              </w:rPr>
              <w:drawing>
                <wp:inline distT="0" distB="0" distL="0" distR="0" wp14:anchorId="3B4DDB82" wp14:editId="34EADD79">
                  <wp:extent cx="638175" cy="276225"/>
                  <wp:effectExtent l="0" t="0" r="9525" b="9525"/>
                  <wp:docPr id="8" name="Рисунок 8" descr="cid:image004.png@01D74E38.B7FE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74E38.B7FE242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BA21E6">
              <w:rPr>
                <w:rFonts w:ascii="Garamond" w:hAnsi="Garamond"/>
                <w:sz w:val="22"/>
                <w:szCs w:val="22"/>
              </w:rPr>
              <w:t xml:space="preserve">, в повестку Наблюдательного совета Совета рынка был включен вопрос о расчете и списании штрафов по ДПМ ВИЭ и принято решение о непроведении расчета и </w:t>
            </w:r>
            <w:r w:rsidRPr="00BA21E6">
              <w:rPr>
                <w:rFonts w:ascii="Garamond" w:hAnsi="Garamond"/>
                <w:sz w:val="22"/>
                <w:szCs w:val="22"/>
              </w:rPr>
              <w:lastRenderedPageBreak/>
              <w:t xml:space="preserve">списания штрафов за неисполнение (ненадлежащее исполнение) поставщиком – участником оптового рынка </w:t>
            </w:r>
            <w:r w:rsidRPr="00BA21E6">
              <w:rPr>
                <w:rFonts w:ascii="Garamond" w:hAnsi="Garamond"/>
                <w:i/>
                <w:iCs/>
                <w:sz w:val="22"/>
                <w:szCs w:val="22"/>
                <w:lang w:val="en-US"/>
              </w:rPr>
              <w:t>i</w:t>
            </w:r>
            <w:r w:rsidRPr="00BA21E6">
              <w:rPr>
                <w:rFonts w:ascii="Garamond" w:hAnsi="Garamond"/>
                <w:sz w:val="22"/>
                <w:szCs w:val="22"/>
              </w:rPr>
              <w:t xml:space="preserve"> обязательств по ДПМ ВИЭ, заключенным в отношении ГТП генерации </w:t>
            </w:r>
            <w:r w:rsidRPr="00BA21E6">
              <w:rPr>
                <w:rFonts w:ascii="Garamond" w:hAnsi="Garamond"/>
                <w:i/>
                <w:iCs/>
                <w:sz w:val="22"/>
                <w:szCs w:val="22"/>
                <w:lang w:val="en-US"/>
              </w:rPr>
              <w:t>p</w:t>
            </w:r>
            <w:r w:rsidRPr="00BA21E6">
              <w:rPr>
                <w:rFonts w:ascii="Garamond" w:hAnsi="Garamond"/>
                <w:sz w:val="22"/>
                <w:szCs w:val="22"/>
              </w:rPr>
              <w:t xml:space="preserve"> с покупателем –</w:t>
            </w:r>
            <w:r w:rsidRPr="00BA21E6">
              <w:rPr>
                <w:rFonts w:ascii="Garamond" w:hAnsi="Garamond"/>
                <w:i/>
                <w:iCs/>
                <w:sz w:val="22"/>
                <w:szCs w:val="22"/>
              </w:rPr>
              <w:t xml:space="preserve"> </w:t>
            </w:r>
            <w:r w:rsidRPr="00BA21E6">
              <w:rPr>
                <w:rFonts w:ascii="Garamond" w:hAnsi="Garamond"/>
                <w:sz w:val="22"/>
                <w:szCs w:val="22"/>
              </w:rPr>
              <w:t xml:space="preserve">участником оптового рынка </w:t>
            </w:r>
            <w:r w:rsidRPr="00BA21E6">
              <w:rPr>
                <w:rFonts w:ascii="Garamond" w:hAnsi="Garamond"/>
                <w:noProof/>
                <w:position w:val="-14"/>
                <w:sz w:val="22"/>
                <w:szCs w:val="22"/>
              </w:rPr>
              <w:drawing>
                <wp:inline distT="0" distB="0" distL="0" distR="0" wp14:anchorId="313F3D3B" wp14:editId="621CC4D7">
                  <wp:extent cx="819150" cy="276225"/>
                  <wp:effectExtent l="0" t="0" r="0" b="9525"/>
                  <wp:docPr id="7" name="Рисунок 7" descr="cid:image005.png@01D74E38.B7FE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74E38.B7FE24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r w:rsidRPr="00BA21E6">
              <w:rPr>
                <w:rFonts w:ascii="Garamond" w:hAnsi="Garamond"/>
                <w:sz w:val="22"/>
                <w:szCs w:val="22"/>
              </w:rPr>
              <w:t xml:space="preserve">, то КО не позднее месяца </w:t>
            </w:r>
            <w:r w:rsidRPr="00BA21E6">
              <w:rPr>
                <w:rFonts w:ascii="Garamond" w:hAnsi="Garamond"/>
                <w:i/>
                <w:iCs/>
                <w:sz w:val="22"/>
                <w:szCs w:val="22"/>
                <w:lang w:val="en-US"/>
              </w:rPr>
              <w:t>m</w:t>
            </w:r>
            <w:r w:rsidRPr="00BA21E6">
              <w:rPr>
                <w:rFonts w:ascii="Garamond" w:hAnsi="Garamond"/>
                <w:sz w:val="22"/>
                <w:szCs w:val="22"/>
              </w:rPr>
              <w:t xml:space="preserve">+1 определяет размер штрафа за невыполнение участником оптового рынка </w:t>
            </w:r>
            <w:r w:rsidRPr="00BA21E6">
              <w:rPr>
                <w:rFonts w:ascii="Garamond" w:hAnsi="Garamond"/>
                <w:i/>
                <w:iCs/>
                <w:sz w:val="22"/>
                <w:szCs w:val="22"/>
              </w:rPr>
              <w:t xml:space="preserve">i </w:t>
            </w:r>
            <w:r w:rsidRPr="00BA21E6">
              <w:rPr>
                <w:rFonts w:ascii="Garamond" w:hAnsi="Garamond"/>
                <w:sz w:val="22"/>
                <w:szCs w:val="22"/>
              </w:rPr>
              <w:t xml:space="preserve">обязательств по поставке мощности ГТП генерации </w:t>
            </w:r>
            <w:r w:rsidRPr="00BA21E6">
              <w:rPr>
                <w:rFonts w:ascii="Garamond" w:hAnsi="Garamond"/>
                <w:i/>
                <w:iCs/>
                <w:sz w:val="22"/>
                <w:szCs w:val="22"/>
                <w:lang w:val="en-US"/>
              </w:rPr>
              <w:t>p</w:t>
            </w:r>
            <w:r w:rsidRPr="00BA21E6">
              <w:rPr>
                <w:rFonts w:ascii="Garamond" w:hAnsi="Garamond"/>
                <w:sz w:val="22"/>
                <w:szCs w:val="22"/>
              </w:rPr>
              <w:t xml:space="preserve"> по ДПМ ВИЭ в отношении ГТП потребления (экспорта) </w:t>
            </w:r>
            <w:r w:rsidRPr="00BA21E6">
              <w:rPr>
                <w:rFonts w:ascii="Garamond" w:hAnsi="Garamond"/>
                <w:i/>
                <w:iCs/>
                <w:sz w:val="22"/>
                <w:szCs w:val="22"/>
              </w:rPr>
              <w:t xml:space="preserve">q </w:t>
            </w:r>
            <w:r w:rsidRPr="00BA21E6">
              <w:rPr>
                <w:rFonts w:ascii="Garamond" w:hAnsi="Garamond"/>
                <w:sz w:val="22"/>
                <w:szCs w:val="22"/>
              </w:rPr>
              <w:t xml:space="preserve">участника оптового рынка </w:t>
            </w:r>
            <w:r w:rsidRPr="00BA21E6">
              <w:rPr>
                <w:rFonts w:ascii="Garamond" w:hAnsi="Garamond"/>
                <w:i/>
                <w:iCs/>
                <w:sz w:val="22"/>
                <w:szCs w:val="22"/>
              </w:rPr>
              <w:t>j</w:t>
            </w:r>
            <w:r w:rsidRPr="00BA21E6">
              <w:rPr>
                <w:rFonts w:ascii="Garamond" w:hAnsi="Garamond"/>
                <w:sz w:val="22"/>
                <w:szCs w:val="22"/>
              </w:rPr>
              <w:t xml:space="preserve"> за прошедшие периоды </w:t>
            </w:r>
            <w:r w:rsidRPr="00BA21E6">
              <w:rPr>
                <w:rFonts w:ascii="Garamond" w:hAnsi="Garamond"/>
                <w:noProof/>
                <w:position w:val="-6"/>
                <w:sz w:val="22"/>
                <w:szCs w:val="22"/>
              </w:rPr>
              <w:drawing>
                <wp:inline distT="0" distB="0" distL="0" distR="0" wp14:anchorId="04B86618" wp14:editId="31314F1B">
                  <wp:extent cx="180975" cy="180975"/>
                  <wp:effectExtent l="0" t="0" r="9525" b="9525"/>
                  <wp:docPr id="6" name="Рисунок 6" descr="cid:image003.png@01D74E38.B7FE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png@01D74E38.B7FE242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A21E6">
              <w:rPr>
                <w:rFonts w:ascii="Garamond" w:hAnsi="Garamond"/>
                <w:sz w:val="22"/>
                <w:szCs w:val="22"/>
              </w:rPr>
              <w:t>.</w:t>
            </w:r>
          </w:p>
          <w:p w14:paraId="0A034008" w14:textId="0B9EEF2E" w:rsidR="00BA21E6" w:rsidRPr="00BA21E6" w:rsidRDefault="00BA21E6" w:rsidP="00625EEE">
            <w:pPr>
              <w:pStyle w:val="a1"/>
              <w:spacing w:before="120" w:after="120"/>
              <w:ind w:firstLine="612"/>
              <w:rPr>
                <w:rFonts w:ascii="Garamond" w:hAnsi="Garamond"/>
                <w:i w:val="0"/>
                <w:sz w:val="22"/>
                <w:szCs w:val="22"/>
              </w:rPr>
            </w:pPr>
            <w:r w:rsidRPr="00BA21E6">
              <w:rPr>
                <w:rFonts w:ascii="Garamond" w:hAnsi="Garamond"/>
                <w:i w:val="0"/>
                <w:color w:val="000000"/>
                <w:sz w:val="22"/>
                <w:szCs w:val="22"/>
                <w:highlight w:val="yellow"/>
              </w:rPr>
              <w:t>Не позднее 3 (трех) рабочих дней с даты принятия решения Наблюдательным советом Совета рынка о расчете и списании штрафов за неисполнение (ненадлежащее исполнение) обязательств по ДПМ ВИЭ</w:t>
            </w:r>
            <w:r w:rsidR="00AC5227">
              <w:rPr>
                <w:rFonts w:ascii="Garamond" w:hAnsi="Garamond"/>
                <w:i w:val="0"/>
                <w:color w:val="000000"/>
                <w:sz w:val="22"/>
                <w:szCs w:val="22"/>
                <w:highlight w:val="yellow"/>
              </w:rPr>
              <w:t xml:space="preserve"> </w:t>
            </w:r>
            <w:r w:rsidRPr="00BA21E6">
              <w:rPr>
                <w:rFonts w:ascii="Garamond" w:hAnsi="Garamond"/>
                <w:i w:val="0"/>
                <w:color w:val="000000"/>
                <w:sz w:val="22"/>
                <w:szCs w:val="22"/>
                <w:highlight w:val="yellow"/>
              </w:rPr>
              <w:t xml:space="preserve">СР передает в КО на бумажном носителе с подписью уполномоченного лица выписку из протокола заседания Наблюдательного совета Совета рынка по соответствующему вопросу с приложением реестров ДПМ ВИЭ, в отношении которых принято решение о непроведении расчета и списания штрафов по ДПМ ВИЭ за указанные в решении расчетные периоды в связи с предоставлением в АТС </w:t>
            </w:r>
            <w:r w:rsidRPr="00BA21E6">
              <w:rPr>
                <w:rFonts w:ascii="Garamond" w:hAnsi="Garamond"/>
                <w:i w:val="0"/>
                <w:sz w:val="22"/>
                <w:szCs w:val="22"/>
                <w:highlight w:val="yellow"/>
              </w:rPr>
              <w:t>дополнительных соглашений о признании факта наступления обстоятельств непреодолимой силы и невзыскании штрафов по ДПМ ВИЭ на период действия таких обстоятельств и их последствий.</w:t>
            </w:r>
          </w:p>
        </w:tc>
      </w:tr>
      <w:tr w:rsidR="00BA21E6" w:rsidRPr="00BA21E6" w14:paraId="7B73E1E8" w14:textId="77777777" w:rsidTr="0097030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C09C8" w14:textId="67702972" w:rsidR="00BA21E6" w:rsidRPr="00BA21E6" w:rsidRDefault="00F13803" w:rsidP="00F13803">
            <w:pPr>
              <w:jc w:val="center"/>
              <w:rPr>
                <w:sz w:val="22"/>
                <w:szCs w:val="22"/>
              </w:rPr>
            </w:pPr>
            <w:r>
              <w:rPr>
                <w:rFonts w:ascii="Garamond" w:hAnsi="Garamond"/>
                <w:b/>
                <w:bCs/>
                <w:sz w:val="22"/>
                <w:szCs w:val="22"/>
              </w:rPr>
              <w:lastRenderedPageBreak/>
              <w:t>26.13.2.3</w:t>
            </w:r>
          </w:p>
        </w:tc>
        <w:tc>
          <w:tcPr>
            <w:tcW w:w="6455" w:type="dxa"/>
            <w:tcBorders>
              <w:top w:val="nil"/>
              <w:left w:val="nil"/>
              <w:bottom w:val="single" w:sz="8" w:space="0" w:color="auto"/>
              <w:right w:val="single" w:sz="8" w:space="0" w:color="auto"/>
            </w:tcBorders>
            <w:tcMar>
              <w:top w:w="0" w:type="dxa"/>
              <w:left w:w="108" w:type="dxa"/>
              <w:bottom w:w="0" w:type="dxa"/>
              <w:right w:w="108" w:type="dxa"/>
            </w:tcMar>
            <w:hideMark/>
          </w:tcPr>
          <w:p w14:paraId="51A03E3C" w14:textId="77777777" w:rsidR="00BA21E6" w:rsidRPr="00BA21E6" w:rsidRDefault="00BA21E6" w:rsidP="00625EEE">
            <w:pPr>
              <w:spacing w:before="120" w:after="120"/>
              <w:ind w:firstLine="601"/>
              <w:jc w:val="both"/>
              <w:rPr>
                <w:rFonts w:ascii="Garamond" w:hAnsi="Garamond"/>
                <w:sz w:val="22"/>
                <w:szCs w:val="22"/>
              </w:rPr>
            </w:pPr>
            <w:r w:rsidRPr="00BA21E6">
              <w:rPr>
                <w:rFonts w:ascii="Garamond" w:hAnsi="Garamond"/>
                <w:sz w:val="22"/>
                <w:szCs w:val="22"/>
              </w:rPr>
              <w:t xml:space="preserve">Если в отношении месяца </w:t>
            </w:r>
            <w:r w:rsidRPr="00BA21E6">
              <w:rPr>
                <w:rFonts w:ascii="Garamond" w:hAnsi="Garamond"/>
                <w:noProof/>
                <w:position w:val="-14"/>
                <w:sz w:val="22"/>
                <w:szCs w:val="22"/>
              </w:rPr>
              <w:drawing>
                <wp:inline distT="0" distB="0" distL="0" distR="0" wp14:anchorId="4BB494FA" wp14:editId="69C41050">
                  <wp:extent cx="819150" cy="276225"/>
                  <wp:effectExtent l="0" t="0" r="0" b="9525"/>
                  <wp:docPr id="4" name="Рисунок 4" descr="cid:image006.png@01D74E38.B7FE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6.png@01D74E38.B7FE242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r w:rsidRPr="00BA21E6">
              <w:rPr>
                <w:rFonts w:ascii="Garamond" w:hAnsi="Garamond"/>
                <w:sz w:val="22"/>
                <w:szCs w:val="22"/>
              </w:rPr>
              <w:t xml:space="preserve"> Наблюдательным советом Совета рынка принято решение о непроведении расчета и списания штрафов за неисполнение (ненадлежащее исполнение) поставщиком – участником оптового рынка </w:t>
            </w:r>
            <w:r w:rsidRPr="00BA21E6">
              <w:rPr>
                <w:rFonts w:ascii="Garamond" w:hAnsi="Garamond"/>
                <w:i/>
                <w:iCs/>
                <w:sz w:val="22"/>
                <w:szCs w:val="22"/>
                <w:lang w:val="en-US"/>
              </w:rPr>
              <w:t>i</w:t>
            </w:r>
            <w:r w:rsidRPr="00BA21E6">
              <w:rPr>
                <w:rFonts w:ascii="Garamond" w:hAnsi="Garamond"/>
                <w:sz w:val="22"/>
                <w:szCs w:val="22"/>
              </w:rPr>
              <w:t xml:space="preserve"> обязательств по ДПМ ВИЭ, заключенным в отношении ГТП генерации </w:t>
            </w:r>
            <w:r w:rsidRPr="00BA21E6">
              <w:rPr>
                <w:rFonts w:ascii="Garamond" w:hAnsi="Garamond"/>
                <w:i/>
                <w:iCs/>
                <w:sz w:val="22"/>
                <w:szCs w:val="22"/>
                <w:lang w:val="en-US"/>
              </w:rPr>
              <w:t>p</w:t>
            </w:r>
            <w:r w:rsidRPr="00BA21E6">
              <w:rPr>
                <w:rFonts w:ascii="Garamond" w:hAnsi="Garamond"/>
                <w:sz w:val="22"/>
                <w:szCs w:val="22"/>
              </w:rPr>
              <w:t xml:space="preserve"> с покупателем –</w:t>
            </w:r>
            <w:r w:rsidRPr="00BA21E6">
              <w:rPr>
                <w:rFonts w:ascii="Garamond" w:hAnsi="Garamond"/>
                <w:i/>
                <w:iCs/>
                <w:sz w:val="22"/>
                <w:szCs w:val="22"/>
              </w:rPr>
              <w:t xml:space="preserve"> </w:t>
            </w:r>
            <w:r w:rsidRPr="00BA21E6">
              <w:rPr>
                <w:rFonts w:ascii="Garamond" w:hAnsi="Garamond"/>
                <w:sz w:val="22"/>
                <w:szCs w:val="22"/>
              </w:rPr>
              <w:t xml:space="preserve">участником оптового рынка </w:t>
            </w:r>
            <w:r w:rsidRPr="00BA21E6">
              <w:rPr>
                <w:rFonts w:ascii="Garamond" w:hAnsi="Garamond"/>
                <w:noProof/>
                <w:position w:val="-14"/>
                <w:sz w:val="22"/>
                <w:szCs w:val="22"/>
              </w:rPr>
              <w:drawing>
                <wp:inline distT="0" distB="0" distL="0" distR="0" wp14:anchorId="21B2B092" wp14:editId="5F2C8CE8">
                  <wp:extent cx="819150" cy="276225"/>
                  <wp:effectExtent l="0" t="0" r="0" b="9525"/>
                  <wp:docPr id="3" name="Рисунок 3" descr="cid:image002.png@01D74E38.B7FE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74E38.B7FE24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r w:rsidRPr="00BA21E6">
              <w:rPr>
                <w:rFonts w:ascii="Garamond" w:hAnsi="Garamond"/>
                <w:sz w:val="22"/>
                <w:szCs w:val="22"/>
              </w:rPr>
              <w:t xml:space="preserve">, то КО определяет в отношении такой ГТП генерации </w:t>
            </w:r>
            <w:r w:rsidRPr="00BA21E6">
              <w:rPr>
                <w:rFonts w:ascii="Garamond" w:hAnsi="Garamond"/>
                <w:i/>
                <w:iCs/>
                <w:sz w:val="22"/>
                <w:szCs w:val="22"/>
                <w:lang w:val="en-US"/>
              </w:rPr>
              <w:t>p</w:t>
            </w:r>
            <w:r w:rsidRPr="00BA21E6">
              <w:rPr>
                <w:rFonts w:ascii="Garamond" w:hAnsi="Garamond"/>
                <w:sz w:val="22"/>
                <w:szCs w:val="22"/>
              </w:rPr>
              <w:t xml:space="preserve"> предварительный размер штрафа за невыполнение участником оптового рынка </w:t>
            </w:r>
            <w:r w:rsidRPr="00BA21E6">
              <w:rPr>
                <w:rFonts w:ascii="Garamond" w:hAnsi="Garamond"/>
                <w:i/>
                <w:iCs/>
                <w:sz w:val="22"/>
                <w:szCs w:val="22"/>
              </w:rPr>
              <w:t xml:space="preserve">i </w:t>
            </w:r>
            <w:r w:rsidRPr="00BA21E6">
              <w:rPr>
                <w:rFonts w:ascii="Garamond" w:hAnsi="Garamond"/>
                <w:sz w:val="22"/>
                <w:szCs w:val="22"/>
              </w:rPr>
              <w:t xml:space="preserve">в месяце </w:t>
            </w:r>
            <w:r w:rsidRPr="00BA21E6">
              <w:rPr>
                <w:rFonts w:ascii="Garamond" w:hAnsi="Garamond"/>
                <w:i/>
                <w:iCs/>
                <w:sz w:val="22"/>
                <w:szCs w:val="22"/>
                <w:lang w:val="en-US"/>
              </w:rPr>
              <w:t>m</w:t>
            </w:r>
            <w:r w:rsidRPr="00BA21E6">
              <w:rPr>
                <w:rFonts w:ascii="Garamond" w:hAnsi="Garamond"/>
                <w:sz w:val="22"/>
                <w:szCs w:val="22"/>
              </w:rPr>
              <w:t xml:space="preserve"> обязательств по поставке мощности ГТП генерации </w:t>
            </w:r>
            <w:r w:rsidRPr="00BA21E6">
              <w:rPr>
                <w:rFonts w:ascii="Garamond" w:hAnsi="Garamond"/>
                <w:i/>
                <w:iCs/>
                <w:sz w:val="22"/>
                <w:szCs w:val="22"/>
                <w:lang w:val="en-US"/>
              </w:rPr>
              <w:t>p</w:t>
            </w:r>
            <w:r w:rsidRPr="00BA21E6">
              <w:rPr>
                <w:rFonts w:ascii="Garamond" w:hAnsi="Garamond"/>
                <w:sz w:val="22"/>
                <w:szCs w:val="22"/>
              </w:rPr>
              <w:t xml:space="preserve"> по ДПМ ВИЭ в отношении ГТП потребления (экспорта) </w:t>
            </w:r>
            <w:r w:rsidRPr="00BA21E6">
              <w:rPr>
                <w:rFonts w:ascii="Garamond" w:hAnsi="Garamond"/>
                <w:i/>
                <w:iCs/>
                <w:sz w:val="22"/>
                <w:szCs w:val="22"/>
              </w:rPr>
              <w:t xml:space="preserve">q </w:t>
            </w:r>
            <w:r w:rsidRPr="00BA21E6">
              <w:rPr>
                <w:rFonts w:ascii="Garamond" w:hAnsi="Garamond"/>
                <w:sz w:val="22"/>
                <w:szCs w:val="22"/>
              </w:rPr>
              <w:t xml:space="preserve">участника оптового рынка </w:t>
            </w:r>
            <w:r w:rsidRPr="00BA21E6">
              <w:rPr>
                <w:rFonts w:ascii="Garamond" w:hAnsi="Garamond"/>
                <w:i/>
                <w:iCs/>
                <w:sz w:val="22"/>
                <w:szCs w:val="22"/>
              </w:rPr>
              <w:t xml:space="preserve">j </w:t>
            </w:r>
            <w:r w:rsidRPr="00BA21E6">
              <w:rPr>
                <w:rFonts w:ascii="Garamond" w:hAnsi="Garamond"/>
                <w:sz w:val="22"/>
                <w:szCs w:val="22"/>
              </w:rPr>
              <w:t xml:space="preserve">в соответствии с пунктом 26.13.1.1 настоящего Регламента. </w:t>
            </w: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0B8051F3" w14:textId="77777777" w:rsidR="00BA21E6" w:rsidRPr="00BA21E6" w:rsidRDefault="00BA21E6" w:rsidP="00625EEE">
            <w:pPr>
              <w:spacing w:before="120" w:after="120"/>
              <w:ind w:firstLine="601"/>
              <w:jc w:val="both"/>
              <w:rPr>
                <w:rFonts w:ascii="Garamond" w:hAnsi="Garamond"/>
                <w:sz w:val="22"/>
                <w:szCs w:val="22"/>
              </w:rPr>
            </w:pPr>
            <w:r w:rsidRPr="00BA21E6">
              <w:rPr>
                <w:rFonts w:ascii="Garamond" w:hAnsi="Garamond"/>
                <w:sz w:val="22"/>
                <w:szCs w:val="22"/>
              </w:rPr>
              <w:t xml:space="preserve">Если в отношении месяца </w:t>
            </w:r>
            <w:r w:rsidRPr="00BA21E6">
              <w:rPr>
                <w:rFonts w:ascii="Garamond" w:hAnsi="Garamond"/>
                <w:noProof/>
                <w:position w:val="-14"/>
                <w:sz w:val="22"/>
                <w:szCs w:val="22"/>
              </w:rPr>
              <w:drawing>
                <wp:inline distT="0" distB="0" distL="0" distR="0" wp14:anchorId="4B267F24" wp14:editId="1EE86045">
                  <wp:extent cx="819150" cy="276225"/>
                  <wp:effectExtent l="0" t="0" r="0" b="9525"/>
                  <wp:docPr id="2" name="Рисунок 2" descr="cid:image007.png@01D74E38.B7FE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7.png@01D74E38.B7FE242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r w:rsidRPr="00BA21E6">
              <w:rPr>
                <w:rFonts w:ascii="Garamond" w:hAnsi="Garamond"/>
                <w:sz w:val="22"/>
                <w:szCs w:val="22"/>
              </w:rPr>
              <w:t xml:space="preserve"> Наблюдательным советом Совета рынка принято решение о непроведении расчета и списания штрафов за неисполнение (ненадлежащее исполнение) поставщиком – участником оптового рынка </w:t>
            </w:r>
            <w:r w:rsidRPr="00BA21E6">
              <w:rPr>
                <w:rFonts w:ascii="Garamond" w:hAnsi="Garamond"/>
                <w:i/>
                <w:iCs/>
                <w:sz w:val="22"/>
                <w:szCs w:val="22"/>
                <w:lang w:val="en-US"/>
              </w:rPr>
              <w:t>i</w:t>
            </w:r>
            <w:r w:rsidRPr="00BA21E6">
              <w:rPr>
                <w:rFonts w:ascii="Garamond" w:hAnsi="Garamond"/>
                <w:sz w:val="22"/>
                <w:szCs w:val="22"/>
              </w:rPr>
              <w:t xml:space="preserve"> обязательств по ДПМ ВИЭ, заключенным в отношении ГТП генерации </w:t>
            </w:r>
            <w:r w:rsidRPr="00BA21E6">
              <w:rPr>
                <w:rFonts w:ascii="Garamond" w:hAnsi="Garamond"/>
                <w:i/>
                <w:iCs/>
                <w:sz w:val="22"/>
                <w:szCs w:val="22"/>
                <w:lang w:val="en-US"/>
              </w:rPr>
              <w:t>p</w:t>
            </w:r>
            <w:r w:rsidRPr="00BA21E6">
              <w:rPr>
                <w:rFonts w:ascii="Garamond" w:hAnsi="Garamond"/>
                <w:sz w:val="22"/>
                <w:szCs w:val="22"/>
              </w:rPr>
              <w:t xml:space="preserve"> с покупателем –</w:t>
            </w:r>
            <w:r w:rsidRPr="00BA21E6">
              <w:rPr>
                <w:rFonts w:ascii="Garamond" w:hAnsi="Garamond"/>
                <w:i/>
                <w:iCs/>
                <w:sz w:val="22"/>
                <w:szCs w:val="22"/>
              </w:rPr>
              <w:t xml:space="preserve"> </w:t>
            </w:r>
            <w:r w:rsidRPr="00BA21E6">
              <w:rPr>
                <w:rFonts w:ascii="Garamond" w:hAnsi="Garamond"/>
                <w:sz w:val="22"/>
                <w:szCs w:val="22"/>
              </w:rPr>
              <w:t xml:space="preserve">участником оптового рынка </w:t>
            </w:r>
            <w:r w:rsidRPr="00BA21E6">
              <w:rPr>
                <w:rFonts w:ascii="Garamond" w:hAnsi="Garamond"/>
                <w:noProof/>
                <w:position w:val="-14"/>
                <w:sz w:val="22"/>
                <w:szCs w:val="22"/>
              </w:rPr>
              <w:drawing>
                <wp:inline distT="0" distB="0" distL="0" distR="0" wp14:anchorId="53C208E3" wp14:editId="55DBD3CA">
                  <wp:extent cx="819150" cy="276225"/>
                  <wp:effectExtent l="0" t="0" r="0" b="9525"/>
                  <wp:docPr id="1" name="Рисунок 1" descr="cid:image005.png@01D74E38.B7FE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5.png@01D74E38.B7FE24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r w:rsidRPr="00BA21E6">
              <w:rPr>
                <w:rFonts w:ascii="Garamond" w:hAnsi="Garamond"/>
                <w:sz w:val="22"/>
                <w:szCs w:val="22"/>
              </w:rPr>
              <w:t xml:space="preserve">, то КО определяет в отношении такой ГТП генерации </w:t>
            </w:r>
            <w:r w:rsidRPr="00BA21E6">
              <w:rPr>
                <w:rFonts w:ascii="Garamond" w:hAnsi="Garamond"/>
                <w:i/>
                <w:iCs/>
                <w:sz w:val="22"/>
                <w:szCs w:val="22"/>
                <w:lang w:val="en-US"/>
              </w:rPr>
              <w:t>p</w:t>
            </w:r>
            <w:r w:rsidRPr="00BA21E6">
              <w:rPr>
                <w:rFonts w:ascii="Garamond" w:hAnsi="Garamond"/>
                <w:sz w:val="22"/>
                <w:szCs w:val="22"/>
              </w:rPr>
              <w:t xml:space="preserve"> предварительный размер штрафа за невыполнение участником оптового рынка </w:t>
            </w:r>
            <w:r w:rsidRPr="00BA21E6">
              <w:rPr>
                <w:rFonts w:ascii="Garamond" w:hAnsi="Garamond"/>
                <w:i/>
                <w:iCs/>
                <w:sz w:val="22"/>
                <w:szCs w:val="22"/>
              </w:rPr>
              <w:t xml:space="preserve">i </w:t>
            </w:r>
            <w:r w:rsidRPr="00BA21E6">
              <w:rPr>
                <w:rFonts w:ascii="Garamond" w:hAnsi="Garamond"/>
                <w:sz w:val="22"/>
                <w:szCs w:val="22"/>
              </w:rPr>
              <w:t xml:space="preserve">в месяце </w:t>
            </w:r>
            <w:r w:rsidRPr="00BA21E6">
              <w:rPr>
                <w:rFonts w:ascii="Garamond" w:hAnsi="Garamond"/>
                <w:i/>
                <w:iCs/>
                <w:sz w:val="22"/>
                <w:szCs w:val="22"/>
                <w:lang w:val="en-US"/>
              </w:rPr>
              <w:t>m</w:t>
            </w:r>
            <w:r w:rsidRPr="00BA21E6">
              <w:rPr>
                <w:rFonts w:ascii="Garamond" w:hAnsi="Garamond"/>
                <w:sz w:val="22"/>
                <w:szCs w:val="22"/>
              </w:rPr>
              <w:t xml:space="preserve"> обязательств по поставке мощности ГТП генерации </w:t>
            </w:r>
            <w:r w:rsidRPr="00BA21E6">
              <w:rPr>
                <w:rFonts w:ascii="Garamond" w:hAnsi="Garamond"/>
                <w:i/>
                <w:iCs/>
                <w:sz w:val="22"/>
                <w:szCs w:val="22"/>
                <w:lang w:val="en-US"/>
              </w:rPr>
              <w:t>p</w:t>
            </w:r>
            <w:r w:rsidRPr="00BA21E6">
              <w:rPr>
                <w:rFonts w:ascii="Garamond" w:hAnsi="Garamond"/>
                <w:sz w:val="22"/>
                <w:szCs w:val="22"/>
              </w:rPr>
              <w:t xml:space="preserve"> по ДПМ ВИЭ в отношении ГТП потребления (экспорта) </w:t>
            </w:r>
            <w:r w:rsidRPr="00BA21E6">
              <w:rPr>
                <w:rFonts w:ascii="Garamond" w:hAnsi="Garamond"/>
                <w:i/>
                <w:iCs/>
                <w:sz w:val="22"/>
                <w:szCs w:val="22"/>
              </w:rPr>
              <w:t xml:space="preserve">q </w:t>
            </w:r>
            <w:r w:rsidRPr="00BA21E6">
              <w:rPr>
                <w:rFonts w:ascii="Garamond" w:hAnsi="Garamond"/>
                <w:sz w:val="22"/>
                <w:szCs w:val="22"/>
              </w:rPr>
              <w:t xml:space="preserve">участника оптового рынка </w:t>
            </w:r>
            <w:r w:rsidRPr="00BA21E6">
              <w:rPr>
                <w:rFonts w:ascii="Garamond" w:hAnsi="Garamond"/>
                <w:i/>
                <w:iCs/>
                <w:sz w:val="22"/>
                <w:szCs w:val="22"/>
              </w:rPr>
              <w:t xml:space="preserve">j </w:t>
            </w:r>
            <w:r w:rsidRPr="00BA21E6">
              <w:rPr>
                <w:rFonts w:ascii="Garamond" w:hAnsi="Garamond"/>
                <w:sz w:val="22"/>
                <w:szCs w:val="22"/>
              </w:rPr>
              <w:t xml:space="preserve">в соответствии с пунктом 26.13.1.1 настоящего Регламента. </w:t>
            </w:r>
          </w:p>
          <w:p w14:paraId="54D49C10" w14:textId="20E22368" w:rsidR="00BA21E6" w:rsidRPr="00BA21E6" w:rsidRDefault="00BA21E6" w:rsidP="00625EEE">
            <w:pPr>
              <w:spacing w:before="120" w:after="120"/>
              <w:ind w:firstLine="601"/>
              <w:jc w:val="both"/>
              <w:rPr>
                <w:rFonts w:ascii="Garamond" w:hAnsi="Garamond"/>
                <w:sz w:val="22"/>
                <w:szCs w:val="22"/>
              </w:rPr>
            </w:pPr>
            <w:r w:rsidRPr="00BA21E6">
              <w:rPr>
                <w:rFonts w:ascii="Garamond" w:hAnsi="Garamond"/>
                <w:color w:val="000000"/>
                <w:sz w:val="22"/>
                <w:szCs w:val="22"/>
                <w:highlight w:val="yellow"/>
              </w:rPr>
              <w:t>Не позднее 3 (трех) рабочих дней с даты принятия решения Наблюдательным советом Совета рынка о расчете и списании штрафов за неисполнение (ненадлежащее исполнение) обязательств по ДПМ ВИЭ</w:t>
            </w:r>
            <w:r w:rsidR="00AC5227">
              <w:rPr>
                <w:rFonts w:ascii="Garamond" w:hAnsi="Garamond"/>
                <w:color w:val="000000"/>
                <w:sz w:val="22"/>
                <w:szCs w:val="22"/>
                <w:highlight w:val="yellow"/>
              </w:rPr>
              <w:t xml:space="preserve"> </w:t>
            </w:r>
            <w:r w:rsidRPr="00BA21E6">
              <w:rPr>
                <w:rFonts w:ascii="Garamond" w:hAnsi="Garamond"/>
                <w:color w:val="000000"/>
                <w:sz w:val="22"/>
                <w:szCs w:val="22"/>
                <w:highlight w:val="yellow"/>
              </w:rPr>
              <w:t xml:space="preserve">СР передает в КО на бумажном носителе с подписью уполномоченного лица выписку из протокола заседания Наблюдательного совета Совета рынка по соответствующему вопросу с приложением реестров ДПМ ВИЭ, в отношении которых принято решение о непроведении расчета и списания штрафов по ДПМ </w:t>
            </w:r>
            <w:r w:rsidRPr="00BA21E6">
              <w:rPr>
                <w:rFonts w:ascii="Garamond" w:hAnsi="Garamond"/>
                <w:color w:val="000000"/>
                <w:sz w:val="22"/>
                <w:szCs w:val="22"/>
                <w:highlight w:val="yellow"/>
              </w:rPr>
              <w:lastRenderedPageBreak/>
              <w:t xml:space="preserve">ВИЭ за указанные в решении расчетные периоды в связи с предоставлением в АТС </w:t>
            </w:r>
            <w:r w:rsidRPr="00BA21E6">
              <w:rPr>
                <w:rFonts w:ascii="Garamond" w:hAnsi="Garamond"/>
                <w:sz w:val="22"/>
                <w:szCs w:val="22"/>
                <w:highlight w:val="yellow"/>
              </w:rPr>
              <w:t>дополнительных соглашений о признании факта наступления обстоятельств непреодолимой силы и невзыскании штрафов по ДПМ ВИЭ на период действия таких обстоятельств и их последствий.</w:t>
            </w:r>
          </w:p>
        </w:tc>
      </w:tr>
    </w:tbl>
    <w:p w14:paraId="166B0079" w14:textId="77777777" w:rsidR="00BA21E6" w:rsidRDefault="00BA21E6" w:rsidP="00717E84">
      <w:pPr>
        <w:rPr>
          <w:rFonts w:ascii="Garamond" w:hAnsi="Garamond"/>
          <w:b/>
          <w:sz w:val="26"/>
          <w:szCs w:val="26"/>
        </w:rPr>
      </w:pPr>
    </w:p>
    <w:p w14:paraId="786D90BF" w14:textId="53CD76A6" w:rsidR="0005044A" w:rsidRDefault="0005044A" w:rsidP="00717E84">
      <w:pPr>
        <w:rPr>
          <w:rFonts w:ascii="Garamond" w:hAnsi="Garamond"/>
          <w:b/>
          <w:sz w:val="26"/>
          <w:szCs w:val="26"/>
        </w:rPr>
      </w:pPr>
      <w:r w:rsidRPr="00A50C44">
        <w:rPr>
          <w:rFonts w:ascii="Garamond" w:hAnsi="Garamond"/>
          <w:b/>
          <w:sz w:val="26"/>
          <w:szCs w:val="26"/>
        </w:rPr>
        <w:t xml:space="preserve">Предложения по изменениям и дополнениям в </w:t>
      </w:r>
      <w:r w:rsidRPr="009F6818">
        <w:rPr>
          <w:rFonts w:ascii="Garamond" w:hAnsi="Garamond"/>
          <w:b/>
          <w:sz w:val="26"/>
          <w:szCs w:val="26"/>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A50C44">
        <w:rPr>
          <w:rFonts w:ascii="Garamond" w:hAnsi="Garamond"/>
          <w:b/>
          <w:sz w:val="26"/>
          <w:szCs w:val="26"/>
        </w:rPr>
        <w:t xml:space="preserve">(Приложение № </w:t>
      </w:r>
      <w:r>
        <w:rPr>
          <w:rFonts w:ascii="Garamond" w:hAnsi="Garamond"/>
          <w:b/>
          <w:sz w:val="26"/>
          <w:szCs w:val="26"/>
        </w:rPr>
        <w:t>27 к Договору о </w:t>
      </w:r>
      <w:r w:rsidR="00C83EC3">
        <w:rPr>
          <w:rFonts w:ascii="Garamond" w:hAnsi="Garamond"/>
          <w:b/>
          <w:sz w:val="26"/>
          <w:szCs w:val="26"/>
        </w:rPr>
        <w:t>присоединении к </w:t>
      </w:r>
      <w:r w:rsidRPr="00A50C44">
        <w:rPr>
          <w:rFonts w:ascii="Garamond" w:hAnsi="Garamond"/>
          <w:b/>
          <w:sz w:val="26"/>
          <w:szCs w:val="26"/>
        </w:rPr>
        <w:t>торговой системе оптового рынка)</w:t>
      </w:r>
    </w:p>
    <w:p w14:paraId="1E56F117" w14:textId="77777777" w:rsidR="0005044A" w:rsidRDefault="0005044A" w:rsidP="0005044A">
      <w:pPr>
        <w:rPr>
          <w:rFonts w:ascii="Garamond" w:hAnsi="Garamond"/>
          <w:b/>
          <w:sz w:val="26"/>
          <w:szCs w:val="26"/>
        </w:rPr>
      </w:pP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804"/>
        <w:gridCol w:w="7513"/>
      </w:tblGrid>
      <w:tr w:rsidR="0005044A" w:rsidRPr="000D3371" w14:paraId="7DCFB068" w14:textId="77777777" w:rsidTr="00745A2F">
        <w:tc>
          <w:tcPr>
            <w:tcW w:w="918" w:type="dxa"/>
            <w:vAlign w:val="center"/>
          </w:tcPr>
          <w:p w14:paraId="086BC305" w14:textId="77777777" w:rsidR="0005044A" w:rsidRPr="000D3371" w:rsidRDefault="0005044A" w:rsidP="00745A2F">
            <w:pPr>
              <w:widowControl w:val="0"/>
              <w:jc w:val="center"/>
              <w:rPr>
                <w:rFonts w:ascii="Garamond" w:hAnsi="Garamond"/>
                <w:b/>
                <w:sz w:val="22"/>
                <w:szCs w:val="22"/>
              </w:rPr>
            </w:pPr>
            <w:r w:rsidRPr="000D3371">
              <w:rPr>
                <w:rFonts w:ascii="Garamond" w:hAnsi="Garamond"/>
                <w:b/>
                <w:sz w:val="22"/>
                <w:szCs w:val="22"/>
              </w:rPr>
              <w:t xml:space="preserve">№ </w:t>
            </w:r>
          </w:p>
          <w:p w14:paraId="29254B1E" w14:textId="77777777" w:rsidR="0005044A" w:rsidRPr="000D3371" w:rsidRDefault="0005044A" w:rsidP="00745A2F">
            <w:pPr>
              <w:widowControl w:val="0"/>
              <w:jc w:val="center"/>
              <w:rPr>
                <w:rFonts w:ascii="Garamond" w:hAnsi="Garamond"/>
                <w:b/>
                <w:sz w:val="22"/>
                <w:szCs w:val="22"/>
              </w:rPr>
            </w:pPr>
            <w:r w:rsidRPr="000D3371">
              <w:rPr>
                <w:rFonts w:ascii="Garamond" w:hAnsi="Garamond"/>
                <w:b/>
                <w:sz w:val="22"/>
                <w:szCs w:val="22"/>
              </w:rPr>
              <w:t>пункта</w:t>
            </w:r>
          </w:p>
        </w:tc>
        <w:tc>
          <w:tcPr>
            <w:tcW w:w="6804" w:type="dxa"/>
          </w:tcPr>
          <w:p w14:paraId="16BF8F80" w14:textId="77777777" w:rsidR="0005044A" w:rsidRPr="000D3371" w:rsidRDefault="0005044A" w:rsidP="00745A2F">
            <w:pPr>
              <w:widowControl w:val="0"/>
              <w:jc w:val="center"/>
              <w:rPr>
                <w:rFonts w:ascii="Garamond" w:hAnsi="Garamond"/>
                <w:b/>
                <w:bCs/>
                <w:sz w:val="22"/>
                <w:szCs w:val="22"/>
              </w:rPr>
            </w:pPr>
            <w:r w:rsidRPr="000D3371">
              <w:rPr>
                <w:rFonts w:ascii="Garamond" w:hAnsi="Garamond"/>
                <w:b/>
                <w:bCs/>
                <w:sz w:val="22"/>
                <w:szCs w:val="22"/>
              </w:rPr>
              <w:t>Редакция, действующая на момент</w:t>
            </w:r>
          </w:p>
          <w:p w14:paraId="4DF0CD8F" w14:textId="77777777" w:rsidR="0005044A" w:rsidRPr="000D3371" w:rsidRDefault="0005044A" w:rsidP="00745A2F">
            <w:pPr>
              <w:widowControl w:val="0"/>
              <w:tabs>
                <w:tab w:val="center" w:pos="3708"/>
                <w:tab w:val="left" w:pos="5298"/>
              </w:tabs>
              <w:jc w:val="center"/>
              <w:rPr>
                <w:rFonts w:ascii="Garamond" w:hAnsi="Garamond"/>
                <w:b/>
                <w:sz w:val="22"/>
                <w:szCs w:val="22"/>
              </w:rPr>
            </w:pPr>
            <w:r w:rsidRPr="000D3371">
              <w:rPr>
                <w:rFonts w:ascii="Garamond" w:hAnsi="Garamond"/>
                <w:b/>
                <w:bCs/>
                <w:sz w:val="22"/>
                <w:szCs w:val="22"/>
              </w:rPr>
              <w:t>вступления в силу изменений</w:t>
            </w:r>
          </w:p>
        </w:tc>
        <w:tc>
          <w:tcPr>
            <w:tcW w:w="7513" w:type="dxa"/>
          </w:tcPr>
          <w:p w14:paraId="2A0AB94C" w14:textId="77777777" w:rsidR="0005044A" w:rsidRPr="000D3371" w:rsidRDefault="0005044A" w:rsidP="00745A2F">
            <w:pPr>
              <w:widowControl w:val="0"/>
              <w:jc w:val="center"/>
              <w:rPr>
                <w:rFonts w:ascii="Garamond" w:hAnsi="Garamond"/>
                <w:b/>
                <w:sz w:val="22"/>
                <w:szCs w:val="22"/>
              </w:rPr>
            </w:pPr>
            <w:r w:rsidRPr="000D3371">
              <w:rPr>
                <w:rFonts w:ascii="Garamond" w:hAnsi="Garamond"/>
                <w:b/>
                <w:sz w:val="22"/>
                <w:szCs w:val="22"/>
              </w:rPr>
              <w:t>Предлагаемая редакция</w:t>
            </w:r>
          </w:p>
          <w:p w14:paraId="787363FC" w14:textId="77777777" w:rsidR="0005044A" w:rsidRPr="000D3371" w:rsidRDefault="0005044A" w:rsidP="00745A2F">
            <w:pPr>
              <w:widowControl w:val="0"/>
              <w:jc w:val="center"/>
              <w:rPr>
                <w:rFonts w:ascii="Garamond" w:hAnsi="Garamond"/>
                <w:sz w:val="22"/>
                <w:szCs w:val="22"/>
              </w:rPr>
            </w:pPr>
            <w:r w:rsidRPr="000D3371">
              <w:rPr>
                <w:rFonts w:ascii="Garamond" w:hAnsi="Garamond"/>
                <w:sz w:val="22"/>
                <w:szCs w:val="22"/>
              </w:rPr>
              <w:t>(изменения выделены цветом)</w:t>
            </w:r>
          </w:p>
        </w:tc>
      </w:tr>
      <w:tr w:rsidR="00C85C2A" w:rsidRPr="000D3371" w14:paraId="039ADDD7" w14:textId="77777777" w:rsidTr="00745A2F">
        <w:trPr>
          <w:trHeight w:val="147"/>
        </w:trPr>
        <w:tc>
          <w:tcPr>
            <w:tcW w:w="918" w:type="dxa"/>
            <w:shd w:val="clear" w:color="auto" w:fill="auto"/>
            <w:vAlign w:val="center"/>
          </w:tcPr>
          <w:p w14:paraId="77E6F59A" w14:textId="3075F1B1" w:rsidR="00C85C2A" w:rsidRDefault="00C85C2A" w:rsidP="00C85C2A">
            <w:pPr>
              <w:widowControl w:val="0"/>
              <w:jc w:val="center"/>
              <w:rPr>
                <w:rFonts w:ascii="Garamond" w:hAnsi="Garamond"/>
                <w:b/>
                <w:sz w:val="22"/>
                <w:szCs w:val="22"/>
              </w:rPr>
            </w:pPr>
            <w:r w:rsidRPr="007209E5">
              <w:rPr>
                <w:rFonts w:ascii="Garamond" w:hAnsi="Garamond"/>
                <w:b/>
                <w:sz w:val="22"/>
                <w:szCs w:val="22"/>
              </w:rPr>
              <w:t>4.1.5</w:t>
            </w:r>
          </w:p>
        </w:tc>
        <w:tc>
          <w:tcPr>
            <w:tcW w:w="6804" w:type="dxa"/>
            <w:shd w:val="clear" w:color="auto" w:fill="auto"/>
          </w:tcPr>
          <w:p w14:paraId="37C5D850" w14:textId="77777777" w:rsidR="00C85C2A" w:rsidRPr="007209E5" w:rsidRDefault="00C85C2A" w:rsidP="00C85C2A">
            <w:pPr>
              <w:suppressAutoHyphens/>
              <w:spacing w:before="120" w:after="120"/>
              <w:ind w:firstLine="601"/>
              <w:jc w:val="both"/>
              <w:rPr>
                <w:rFonts w:ascii="Garamond" w:hAnsi="Garamond"/>
                <w:sz w:val="22"/>
                <w:szCs w:val="22"/>
              </w:rPr>
            </w:pPr>
            <w:r>
              <w:rPr>
                <w:rFonts w:ascii="Garamond" w:hAnsi="Garamond"/>
                <w:sz w:val="22"/>
                <w:szCs w:val="22"/>
              </w:rPr>
              <w:t xml:space="preserve">4.1.5. </w:t>
            </w:r>
            <w:r w:rsidRPr="007209E5">
              <w:rPr>
                <w:rFonts w:ascii="Garamond" w:hAnsi="Garamond"/>
                <w:sz w:val="22"/>
                <w:szCs w:val="22"/>
              </w:rPr>
              <w:t>Заявка должна быть подана участником ОПВ в КО не ранее 9 часов 00 минут (по московскому времени) суток начала подачи заявок и не позднее 18 часов 00 минут (по московскому времени) даты окончания срока подачи заявок, за исключением случаев, предусмотренных пункт</w:t>
            </w:r>
            <w:r w:rsidRPr="007209E5">
              <w:rPr>
                <w:rFonts w:ascii="Garamond" w:hAnsi="Garamond"/>
                <w:sz w:val="22"/>
                <w:szCs w:val="22"/>
                <w:highlight w:val="yellow"/>
              </w:rPr>
              <w:t>ом</w:t>
            </w:r>
            <w:r w:rsidRPr="007209E5">
              <w:rPr>
                <w:rFonts w:ascii="Garamond" w:hAnsi="Garamond"/>
                <w:sz w:val="22"/>
                <w:szCs w:val="22"/>
              </w:rPr>
              <w:t xml:space="preserve"> 4.1.5.1 настоящего Регламента.</w:t>
            </w:r>
          </w:p>
          <w:p w14:paraId="72690A0E" w14:textId="3C0833B4" w:rsidR="00C85C2A" w:rsidRPr="0079179F" w:rsidRDefault="00C85C2A" w:rsidP="00C85C2A">
            <w:pPr>
              <w:widowControl w:val="0"/>
              <w:spacing w:before="120" w:after="120"/>
              <w:ind w:firstLine="567"/>
              <w:jc w:val="both"/>
              <w:rPr>
                <w:rFonts w:ascii="Garamond" w:hAnsi="Garamond"/>
                <w:sz w:val="22"/>
                <w:szCs w:val="22"/>
              </w:rPr>
            </w:pPr>
            <w:r w:rsidRPr="007209E5">
              <w:rPr>
                <w:rFonts w:ascii="Garamond" w:hAnsi="Garamond"/>
                <w:sz w:val="22"/>
                <w:szCs w:val="22"/>
              </w:rPr>
              <w:t>…</w:t>
            </w:r>
          </w:p>
        </w:tc>
        <w:tc>
          <w:tcPr>
            <w:tcW w:w="7513" w:type="dxa"/>
            <w:shd w:val="clear" w:color="auto" w:fill="auto"/>
          </w:tcPr>
          <w:p w14:paraId="21B4548A" w14:textId="77777777" w:rsidR="00C85C2A" w:rsidRPr="007209E5" w:rsidRDefault="00C85C2A" w:rsidP="00C85C2A">
            <w:pPr>
              <w:suppressAutoHyphens/>
              <w:spacing w:before="120" w:after="120"/>
              <w:ind w:firstLine="459"/>
              <w:jc w:val="both"/>
              <w:rPr>
                <w:rFonts w:ascii="Garamond" w:hAnsi="Garamond"/>
                <w:sz w:val="22"/>
                <w:szCs w:val="22"/>
              </w:rPr>
            </w:pPr>
            <w:r>
              <w:rPr>
                <w:rFonts w:ascii="Garamond" w:hAnsi="Garamond"/>
                <w:sz w:val="22"/>
                <w:szCs w:val="22"/>
              </w:rPr>
              <w:t xml:space="preserve">4.1.5. </w:t>
            </w:r>
            <w:r w:rsidRPr="007209E5">
              <w:rPr>
                <w:rFonts w:ascii="Garamond" w:hAnsi="Garamond"/>
                <w:sz w:val="22"/>
                <w:szCs w:val="22"/>
              </w:rPr>
              <w:t>Заявка должна быть подана участником ОПВ в КО не ранее 9 часов 00 минут (по московскому времени) суток начала подачи заявок и не позднее 18 часов 00 минут (по московскому времени) даты окончания срока подачи заявок, за исключением случаев, предусмотренных пункт</w:t>
            </w:r>
            <w:r w:rsidRPr="007209E5">
              <w:rPr>
                <w:rFonts w:ascii="Garamond" w:hAnsi="Garamond"/>
                <w:sz w:val="22"/>
                <w:szCs w:val="22"/>
                <w:highlight w:val="yellow"/>
              </w:rPr>
              <w:t>ами</w:t>
            </w:r>
            <w:r w:rsidRPr="007209E5">
              <w:rPr>
                <w:rFonts w:ascii="Garamond" w:hAnsi="Garamond"/>
                <w:sz w:val="22"/>
                <w:szCs w:val="22"/>
              </w:rPr>
              <w:t xml:space="preserve"> 4.1.5.1 </w:t>
            </w:r>
            <w:r w:rsidRPr="007209E5">
              <w:rPr>
                <w:rFonts w:ascii="Garamond" w:hAnsi="Garamond"/>
                <w:sz w:val="22"/>
                <w:szCs w:val="22"/>
                <w:highlight w:val="yellow"/>
              </w:rPr>
              <w:t>и 4.1.8</w:t>
            </w:r>
            <w:r w:rsidRPr="007209E5">
              <w:rPr>
                <w:rFonts w:ascii="Garamond" w:hAnsi="Garamond"/>
                <w:sz w:val="22"/>
                <w:szCs w:val="22"/>
              </w:rPr>
              <w:t xml:space="preserve"> настоящего Регламента.</w:t>
            </w:r>
          </w:p>
          <w:p w14:paraId="42B3B7B1" w14:textId="1E1BE4F0" w:rsidR="00C85C2A" w:rsidRPr="0079179F" w:rsidRDefault="00C85C2A" w:rsidP="00C85C2A">
            <w:pPr>
              <w:widowControl w:val="0"/>
              <w:spacing w:before="120" w:after="120"/>
              <w:ind w:firstLine="567"/>
              <w:jc w:val="both"/>
              <w:rPr>
                <w:rFonts w:ascii="Garamond" w:hAnsi="Garamond"/>
                <w:sz w:val="22"/>
                <w:szCs w:val="22"/>
              </w:rPr>
            </w:pPr>
            <w:r w:rsidRPr="007209E5">
              <w:rPr>
                <w:rFonts w:ascii="Garamond" w:hAnsi="Garamond"/>
                <w:sz w:val="22"/>
                <w:szCs w:val="22"/>
              </w:rPr>
              <w:t>…</w:t>
            </w:r>
          </w:p>
        </w:tc>
      </w:tr>
      <w:tr w:rsidR="0079179F" w:rsidRPr="000D3371" w14:paraId="68BFEFCC" w14:textId="77777777" w:rsidTr="00745A2F">
        <w:trPr>
          <w:trHeight w:val="147"/>
        </w:trPr>
        <w:tc>
          <w:tcPr>
            <w:tcW w:w="918" w:type="dxa"/>
            <w:shd w:val="clear" w:color="auto" w:fill="auto"/>
            <w:vAlign w:val="center"/>
          </w:tcPr>
          <w:p w14:paraId="70EAA172" w14:textId="30B0CE6C" w:rsidR="0079179F" w:rsidRPr="000D3371" w:rsidRDefault="0079179F" w:rsidP="00745A2F">
            <w:pPr>
              <w:widowControl w:val="0"/>
              <w:jc w:val="center"/>
              <w:rPr>
                <w:rFonts w:ascii="Garamond" w:hAnsi="Garamond"/>
                <w:b/>
                <w:sz w:val="22"/>
                <w:szCs w:val="22"/>
              </w:rPr>
            </w:pPr>
            <w:r>
              <w:rPr>
                <w:rFonts w:ascii="Garamond" w:hAnsi="Garamond"/>
                <w:b/>
                <w:sz w:val="22"/>
                <w:szCs w:val="22"/>
              </w:rPr>
              <w:t>4.1.5.1</w:t>
            </w:r>
          </w:p>
        </w:tc>
        <w:tc>
          <w:tcPr>
            <w:tcW w:w="6804" w:type="dxa"/>
            <w:shd w:val="clear" w:color="auto" w:fill="auto"/>
          </w:tcPr>
          <w:p w14:paraId="063F26D9" w14:textId="77777777" w:rsidR="0079179F" w:rsidRPr="0079179F" w:rsidRDefault="0079179F" w:rsidP="00745A2F">
            <w:pPr>
              <w:widowControl w:val="0"/>
              <w:spacing w:before="120" w:after="120"/>
              <w:ind w:firstLine="567"/>
              <w:jc w:val="both"/>
              <w:rPr>
                <w:rFonts w:ascii="Garamond" w:hAnsi="Garamond"/>
                <w:sz w:val="22"/>
                <w:szCs w:val="22"/>
              </w:rPr>
            </w:pPr>
            <w:r w:rsidRPr="0079179F">
              <w:rPr>
                <w:rFonts w:ascii="Garamond" w:hAnsi="Garamond"/>
                <w:sz w:val="22"/>
                <w:szCs w:val="22"/>
              </w:rPr>
              <w:t>4.1.5.1 Заявка, предусматривающая строительство генерирующего объекта вида, входящего в перечень, определенный в соответствии с подпунктом «ж» п. 3.5 настоящего Регламента, может быть подана участником ОПВ в КО позднее 18 часов 00 минут (по московскому времени) даты окончания срока подачи заявок в случа</w:t>
            </w:r>
            <w:r w:rsidRPr="0079179F">
              <w:rPr>
                <w:rFonts w:ascii="Garamond" w:hAnsi="Garamond"/>
                <w:sz w:val="22"/>
                <w:szCs w:val="22"/>
                <w:highlight w:val="yellow"/>
              </w:rPr>
              <w:t>е</w:t>
            </w:r>
            <w:r w:rsidRPr="0079179F">
              <w:rPr>
                <w:rFonts w:ascii="Garamond" w:hAnsi="Garamond"/>
                <w:sz w:val="22"/>
                <w:szCs w:val="22"/>
              </w:rPr>
              <w:t>, предусмотренн</w:t>
            </w:r>
            <w:r w:rsidRPr="00C97328">
              <w:rPr>
                <w:rFonts w:ascii="Garamond" w:hAnsi="Garamond"/>
                <w:sz w:val="22"/>
                <w:szCs w:val="22"/>
                <w:highlight w:val="yellow"/>
              </w:rPr>
              <w:t>ом</w:t>
            </w:r>
            <w:r w:rsidRPr="0079179F">
              <w:rPr>
                <w:rFonts w:ascii="Garamond" w:hAnsi="Garamond"/>
                <w:sz w:val="22"/>
                <w:szCs w:val="22"/>
              </w:rPr>
              <w:t xml:space="preserve"> настоящим подпунктом.</w:t>
            </w:r>
          </w:p>
          <w:p w14:paraId="744077F0" w14:textId="1B54EEB9" w:rsidR="0079179F" w:rsidRPr="00103E65" w:rsidRDefault="0079179F" w:rsidP="00745A2F">
            <w:pPr>
              <w:widowControl w:val="0"/>
              <w:spacing w:before="120" w:after="120"/>
              <w:ind w:firstLine="567"/>
              <w:jc w:val="both"/>
              <w:rPr>
                <w:rFonts w:ascii="Garamond" w:hAnsi="Garamond"/>
                <w:sz w:val="22"/>
                <w:szCs w:val="22"/>
              </w:rPr>
            </w:pPr>
            <w:r w:rsidRPr="0079179F">
              <w:rPr>
                <w:rFonts w:ascii="Garamond" w:hAnsi="Garamond"/>
                <w:sz w:val="22"/>
                <w:szCs w:val="22"/>
              </w:rPr>
              <w:t>…</w:t>
            </w:r>
          </w:p>
        </w:tc>
        <w:tc>
          <w:tcPr>
            <w:tcW w:w="7513" w:type="dxa"/>
            <w:shd w:val="clear" w:color="auto" w:fill="auto"/>
          </w:tcPr>
          <w:p w14:paraId="2494F1D9" w14:textId="1C9B63BC" w:rsidR="0079179F" w:rsidRPr="0079179F" w:rsidRDefault="0079179F" w:rsidP="0079179F">
            <w:pPr>
              <w:widowControl w:val="0"/>
              <w:spacing w:before="120" w:after="120"/>
              <w:ind w:firstLine="567"/>
              <w:jc w:val="both"/>
              <w:rPr>
                <w:rFonts w:ascii="Garamond" w:hAnsi="Garamond"/>
                <w:sz w:val="22"/>
                <w:szCs w:val="22"/>
              </w:rPr>
            </w:pPr>
            <w:r w:rsidRPr="0079179F">
              <w:rPr>
                <w:rFonts w:ascii="Garamond" w:hAnsi="Garamond"/>
                <w:sz w:val="22"/>
                <w:szCs w:val="22"/>
              </w:rPr>
              <w:t>4.1.5.1 Заявка, предусматривающая строительство генерирующего объекта вида, входящего в перечень, определенный в соответствии с подпунктом «ж» п. 3.5 настоящего Регламента, может быть подана участником ОПВ в КО позднее 18 часов 00 минут (по московскому времени) даты окончания срока подачи заявок</w:t>
            </w:r>
            <w:r>
              <w:rPr>
                <w:rFonts w:ascii="Garamond" w:hAnsi="Garamond"/>
                <w:sz w:val="22"/>
                <w:szCs w:val="22"/>
              </w:rPr>
              <w:t xml:space="preserve"> </w:t>
            </w:r>
            <w:r w:rsidRPr="0079179F">
              <w:rPr>
                <w:rFonts w:ascii="Garamond" w:hAnsi="Garamond"/>
                <w:sz w:val="22"/>
                <w:szCs w:val="22"/>
                <w:highlight w:val="yellow"/>
              </w:rPr>
              <w:t>в течение интерв</w:t>
            </w:r>
            <w:r w:rsidRPr="00C97328">
              <w:rPr>
                <w:rFonts w:ascii="Garamond" w:hAnsi="Garamond"/>
                <w:sz w:val="22"/>
                <w:szCs w:val="22"/>
                <w:highlight w:val="yellow"/>
              </w:rPr>
              <w:t xml:space="preserve">алов подачи заявок, </w:t>
            </w:r>
            <w:r w:rsidR="00C97328" w:rsidRPr="00C97328">
              <w:rPr>
                <w:rFonts w:ascii="Garamond" w:hAnsi="Garamond"/>
                <w:sz w:val="22"/>
                <w:szCs w:val="22"/>
                <w:highlight w:val="yellow"/>
              </w:rPr>
              <w:t xml:space="preserve">возможное </w:t>
            </w:r>
            <w:r w:rsidRPr="00C97328">
              <w:rPr>
                <w:rFonts w:ascii="Garamond" w:hAnsi="Garamond"/>
                <w:sz w:val="22"/>
                <w:szCs w:val="22"/>
                <w:highlight w:val="yellow"/>
              </w:rPr>
              <w:t xml:space="preserve">время начала и окончания которых </w:t>
            </w:r>
            <w:r w:rsidR="00C96E03">
              <w:rPr>
                <w:rFonts w:ascii="Garamond" w:hAnsi="Garamond"/>
                <w:sz w:val="22"/>
                <w:szCs w:val="22"/>
                <w:highlight w:val="yellow"/>
              </w:rPr>
              <w:t>указано в п</w:t>
            </w:r>
            <w:r w:rsidR="00C97328" w:rsidRPr="00C97328">
              <w:rPr>
                <w:rFonts w:ascii="Garamond" w:hAnsi="Garamond"/>
                <w:sz w:val="22"/>
                <w:szCs w:val="22"/>
                <w:highlight w:val="yellow"/>
              </w:rPr>
              <w:t>риложении 24 к настоящему Регламенту</w:t>
            </w:r>
            <w:r w:rsidRPr="00C96E03">
              <w:rPr>
                <w:rFonts w:ascii="Garamond" w:hAnsi="Garamond"/>
                <w:sz w:val="22"/>
                <w:szCs w:val="22"/>
                <w:highlight w:val="yellow"/>
              </w:rPr>
              <w:t>,</w:t>
            </w:r>
            <w:r w:rsidRPr="0079179F">
              <w:rPr>
                <w:rFonts w:ascii="Garamond" w:hAnsi="Garamond"/>
                <w:sz w:val="22"/>
                <w:szCs w:val="22"/>
              </w:rPr>
              <w:t xml:space="preserve"> в случа</w:t>
            </w:r>
            <w:r w:rsidRPr="0079179F">
              <w:rPr>
                <w:rFonts w:ascii="Garamond" w:hAnsi="Garamond"/>
                <w:sz w:val="22"/>
                <w:szCs w:val="22"/>
                <w:highlight w:val="yellow"/>
              </w:rPr>
              <w:t>ях</w:t>
            </w:r>
            <w:r w:rsidRPr="0079179F">
              <w:rPr>
                <w:rFonts w:ascii="Garamond" w:hAnsi="Garamond"/>
                <w:sz w:val="22"/>
                <w:szCs w:val="22"/>
              </w:rPr>
              <w:t>, предусмотренн</w:t>
            </w:r>
            <w:r w:rsidR="00C97328" w:rsidRPr="00C97328">
              <w:rPr>
                <w:rFonts w:ascii="Garamond" w:hAnsi="Garamond"/>
                <w:sz w:val="22"/>
                <w:szCs w:val="22"/>
                <w:highlight w:val="yellow"/>
              </w:rPr>
              <w:t>ых</w:t>
            </w:r>
            <w:r w:rsidRPr="0079179F">
              <w:rPr>
                <w:rFonts w:ascii="Garamond" w:hAnsi="Garamond"/>
                <w:sz w:val="22"/>
                <w:szCs w:val="22"/>
              </w:rPr>
              <w:t xml:space="preserve"> настоящим подпунктом.</w:t>
            </w:r>
          </w:p>
          <w:p w14:paraId="6846372F" w14:textId="010ECEC1" w:rsidR="0079179F" w:rsidRPr="00103E65" w:rsidRDefault="0079179F" w:rsidP="0079179F">
            <w:pPr>
              <w:widowControl w:val="0"/>
              <w:spacing w:before="120" w:after="120"/>
              <w:ind w:firstLine="567"/>
              <w:jc w:val="both"/>
              <w:rPr>
                <w:rFonts w:ascii="Garamond" w:hAnsi="Garamond"/>
                <w:sz w:val="22"/>
                <w:szCs w:val="22"/>
              </w:rPr>
            </w:pPr>
            <w:r w:rsidRPr="0079179F">
              <w:rPr>
                <w:rFonts w:ascii="Garamond" w:hAnsi="Garamond"/>
                <w:sz w:val="22"/>
                <w:szCs w:val="22"/>
              </w:rPr>
              <w:t>…</w:t>
            </w:r>
          </w:p>
        </w:tc>
      </w:tr>
      <w:tr w:rsidR="004E3ED8" w:rsidRPr="000D3371" w14:paraId="3F4CBC31" w14:textId="77777777" w:rsidTr="00745A2F">
        <w:trPr>
          <w:trHeight w:val="147"/>
        </w:trPr>
        <w:tc>
          <w:tcPr>
            <w:tcW w:w="918" w:type="dxa"/>
            <w:shd w:val="clear" w:color="auto" w:fill="auto"/>
            <w:vAlign w:val="center"/>
          </w:tcPr>
          <w:p w14:paraId="6ADD06E9" w14:textId="442550D5" w:rsidR="004E3ED8" w:rsidRPr="000D3371" w:rsidRDefault="004E3ED8" w:rsidP="004E3ED8">
            <w:pPr>
              <w:widowControl w:val="0"/>
              <w:jc w:val="center"/>
              <w:rPr>
                <w:rFonts w:ascii="Garamond" w:hAnsi="Garamond"/>
                <w:b/>
                <w:sz w:val="22"/>
                <w:szCs w:val="22"/>
              </w:rPr>
            </w:pPr>
            <w:r w:rsidRPr="007209E5">
              <w:rPr>
                <w:rFonts w:ascii="Garamond" w:hAnsi="Garamond"/>
                <w:b/>
                <w:sz w:val="22"/>
                <w:szCs w:val="22"/>
              </w:rPr>
              <w:t>4.1.8</w:t>
            </w:r>
          </w:p>
        </w:tc>
        <w:tc>
          <w:tcPr>
            <w:tcW w:w="6804" w:type="dxa"/>
            <w:shd w:val="clear" w:color="auto" w:fill="auto"/>
          </w:tcPr>
          <w:p w14:paraId="669AC8C7" w14:textId="77777777" w:rsidR="004E3ED8" w:rsidRPr="007209E5" w:rsidRDefault="004E3ED8" w:rsidP="004E3ED8">
            <w:pPr>
              <w:spacing w:after="120"/>
              <w:jc w:val="center"/>
              <w:rPr>
                <w:rFonts w:ascii="Garamond" w:hAnsi="Garamond"/>
                <w:b/>
                <w:sz w:val="22"/>
                <w:szCs w:val="22"/>
              </w:rPr>
            </w:pPr>
          </w:p>
          <w:p w14:paraId="3C5EFED9" w14:textId="5B156C7B" w:rsidR="004E3ED8" w:rsidRPr="00103E65" w:rsidRDefault="004E3ED8" w:rsidP="004E3ED8">
            <w:pPr>
              <w:widowControl w:val="0"/>
              <w:spacing w:before="120" w:after="120"/>
              <w:ind w:firstLine="567"/>
              <w:jc w:val="both"/>
              <w:rPr>
                <w:rFonts w:ascii="Garamond" w:hAnsi="Garamond"/>
                <w:sz w:val="22"/>
                <w:szCs w:val="22"/>
              </w:rPr>
            </w:pPr>
            <w:r w:rsidRPr="007209E5">
              <w:rPr>
                <w:rFonts w:ascii="Garamond" w:hAnsi="Garamond"/>
                <w:b/>
                <w:sz w:val="22"/>
                <w:szCs w:val="22"/>
              </w:rPr>
              <w:t>Добавить пункт</w:t>
            </w:r>
          </w:p>
        </w:tc>
        <w:tc>
          <w:tcPr>
            <w:tcW w:w="7513" w:type="dxa"/>
            <w:shd w:val="clear" w:color="auto" w:fill="auto"/>
          </w:tcPr>
          <w:p w14:paraId="0773240A" w14:textId="77777777" w:rsidR="004E3ED8" w:rsidRPr="007209E5" w:rsidRDefault="004E3ED8" w:rsidP="004E3ED8">
            <w:pPr>
              <w:widowControl w:val="0"/>
              <w:spacing w:before="120" w:after="120"/>
              <w:ind w:firstLine="567"/>
              <w:jc w:val="both"/>
              <w:rPr>
                <w:rFonts w:ascii="Garamond" w:hAnsi="Garamond" w:cs="Calibri"/>
                <w:color w:val="000000"/>
                <w:sz w:val="22"/>
                <w:szCs w:val="22"/>
                <w:highlight w:val="yellow"/>
              </w:rPr>
            </w:pPr>
            <w:r>
              <w:rPr>
                <w:rFonts w:ascii="Garamond" w:hAnsi="Garamond" w:cs="Calibri"/>
                <w:color w:val="000000"/>
                <w:sz w:val="22"/>
                <w:szCs w:val="22"/>
                <w:highlight w:val="yellow"/>
              </w:rPr>
              <w:t xml:space="preserve">4.1.8. </w:t>
            </w:r>
            <w:r w:rsidRPr="007209E5">
              <w:rPr>
                <w:rFonts w:ascii="Garamond" w:hAnsi="Garamond" w:cs="Calibri"/>
                <w:color w:val="000000"/>
                <w:sz w:val="22"/>
                <w:szCs w:val="22"/>
                <w:highlight w:val="yellow"/>
              </w:rPr>
              <w:t xml:space="preserve">КО осуществляет проведение </w:t>
            </w:r>
            <w:r>
              <w:rPr>
                <w:rFonts w:ascii="Garamond" w:hAnsi="Garamond" w:cs="Calibri"/>
                <w:color w:val="000000"/>
                <w:sz w:val="22"/>
                <w:szCs w:val="22"/>
                <w:highlight w:val="yellow"/>
              </w:rPr>
              <w:t>ОПВ</w:t>
            </w:r>
            <w:r w:rsidRPr="007209E5">
              <w:rPr>
                <w:rFonts w:ascii="Garamond" w:hAnsi="Garamond" w:cs="Calibri"/>
                <w:color w:val="000000"/>
                <w:sz w:val="22"/>
                <w:szCs w:val="22"/>
                <w:highlight w:val="yellow"/>
              </w:rPr>
              <w:t xml:space="preserve"> с использованием программного обеспечения, реализующего положения настоящего Регламента.</w:t>
            </w:r>
          </w:p>
          <w:p w14:paraId="673A4229" w14:textId="77777777" w:rsidR="004E3ED8" w:rsidRPr="008F1946" w:rsidRDefault="004E3ED8" w:rsidP="004E3ED8">
            <w:pPr>
              <w:widowControl w:val="0"/>
              <w:spacing w:before="120" w:after="120"/>
              <w:ind w:firstLine="567"/>
              <w:jc w:val="both"/>
              <w:rPr>
                <w:rFonts w:ascii="Garamond" w:hAnsi="Garamond" w:cs="Calibri"/>
                <w:color w:val="000000"/>
                <w:sz w:val="22"/>
                <w:szCs w:val="22"/>
                <w:highlight w:val="yellow"/>
              </w:rPr>
            </w:pPr>
            <w:r w:rsidRPr="007209E5">
              <w:rPr>
                <w:rFonts w:ascii="Garamond" w:hAnsi="Garamond" w:cs="Calibri"/>
                <w:color w:val="000000"/>
                <w:sz w:val="22"/>
                <w:szCs w:val="22"/>
                <w:highlight w:val="yellow"/>
              </w:rPr>
              <w:t>В случа</w:t>
            </w:r>
            <w:r>
              <w:rPr>
                <w:rFonts w:ascii="Garamond" w:hAnsi="Garamond" w:cs="Calibri"/>
                <w:color w:val="000000"/>
                <w:sz w:val="22"/>
                <w:szCs w:val="22"/>
                <w:highlight w:val="yellow"/>
              </w:rPr>
              <w:t>е</w:t>
            </w:r>
            <w:r w:rsidRPr="007209E5">
              <w:rPr>
                <w:rFonts w:ascii="Garamond" w:hAnsi="Garamond" w:cs="Calibri"/>
                <w:color w:val="000000"/>
                <w:sz w:val="22"/>
                <w:szCs w:val="22"/>
                <w:highlight w:val="yellow"/>
              </w:rPr>
              <w:t xml:space="preserve"> нарушения работы программно-аппаратного комплекса</w:t>
            </w:r>
            <w:r>
              <w:rPr>
                <w:rFonts w:ascii="Garamond" w:hAnsi="Garamond" w:cs="Calibri"/>
                <w:color w:val="000000"/>
                <w:sz w:val="22"/>
                <w:szCs w:val="22"/>
                <w:highlight w:val="yellow"/>
              </w:rPr>
              <w:t xml:space="preserve"> (</w:t>
            </w:r>
            <w:r w:rsidRPr="00EC2004">
              <w:rPr>
                <w:rFonts w:ascii="Garamond" w:hAnsi="Garamond" w:cs="Calibri"/>
                <w:color w:val="000000"/>
                <w:sz w:val="22"/>
                <w:szCs w:val="22"/>
                <w:highlight w:val="yellow"/>
              </w:rPr>
              <w:t>в том числе в случае недоступности почтового сервиса</w:t>
            </w:r>
            <w:r>
              <w:rPr>
                <w:rFonts w:ascii="Garamond" w:hAnsi="Garamond" w:cs="Calibri"/>
                <w:color w:val="000000"/>
                <w:sz w:val="22"/>
                <w:szCs w:val="22"/>
                <w:highlight w:val="yellow"/>
              </w:rPr>
              <w:t>)</w:t>
            </w:r>
            <w:r w:rsidRPr="007209E5">
              <w:rPr>
                <w:rFonts w:ascii="Garamond" w:hAnsi="Garamond" w:cs="Calibri"/>
                <w:color w:val="000000"/>
                <w:sz w:val="22"/>
                <w:szCs w:val="22"/>
                <w:highlight w:val="yellow"/>
              </w:rPr>
              <w:t>, котор</w:t>
            </w:r>
            <w:r>
              <w:rPr>
                <w:rFonts w:ascii="Garamond" w:hAnsi="Garamond" w:cs="Calibri"/>
                <w:color w:val="000000"/>
                <w:sz w:val="22"/>
                <w:szCs w:val="22"/>
                <w:highlight w:val="yellow"/>
              </w:rPr>
              <w:t>о</w:t>
            </w:r>
            <w:r w:rsidRPr="007209E5">
              <w:rPr>
                <w:rFonts w:ascii="Garamond" w:hAnsi="Garamond" w:cs="Calibri"/>
                <w:color w:val="000000"/>
                <w:sz w:val="22"/>
                <w:szCs w:val="22"/>
                <w:highlight w:val="yellow"/>
              </w:rPr>
              <w:t>е мо</w:t>
            </w:r>
            <w:r>
              <w:rPr>
                <w:rFonts w:ascii="Garamond" w:hAnsi="Garamond" w:cs="Calibri"/>
                <w:color w:val="000000"/>
                <w:sz w:val="22"/>
                <w:szCs w:val="22"/>
                <w:highlight w:val="yellow"/>
              </w:rPr>
              <w:t>же</w:t>
            </w:r>
            <w:r w:rsidRPr="007209E5">
              <w:rPr>
                <w:rFonts w:ascii="Garamond" w:hAnsi="Garamond" w:cs="Calibri"/>
                <w:color w:val="000000"/>
                <w:sz w:val="22"/>
                <w:szCs w:val="22"/>
                <w:highlight w:val="yellow"/>
              </w:rPr>
              <w:t xml:space="preserve">т повлечь невозможность выполнения КО </w:t>
            </w:r>
            <w:r>
              <w:rPr>
                <w:rFonts w:ascii="Garamond" w:hAnsi="Garamond" w:cs="Calibri"/>
                <w:color w:val="000000"/>
                <w:sz w:val="22"/>
                <w:szCs w:val="22"/>
                <w:highlight w:val="yellow"/>
              </w:rPr>
              <w:t xml:space="preserve">требований </w:t>
            </w:r>
            <w:r w:rsidRPr="007209E5">
              <w:rPr>
                <w:rFonts w:ascii="Garamond" w:hAnsi="Garamond" w:cs="Calibri"/>
                <w:color w:val="000000"/>
                <w:sz w:val="22"/>
                <w:szCs w:val="22"/>
                <w:highlight w:val="yellow"/>
              </w:rPr>
              <w:t xml:space="preserve">пунктов 4.1.5.1, 4.2.5, 4.2.6 </w:t>
            </w:r>
            <w:r>
              <w:rPr>
                <w:rFonts w:ascii="Garamond" w:hAnsi="Garamond" w:cs="Calibri"/>
                <w:color w:val="000000"/>
                <w:sz w:val="22"/>
                <w:szCs w:val="22"/>
                <w:highlight w:val="yellow"/>
              </w:rPr>
              <w:t xml:space="preserve">и </w:t>
            </w:r>
            <w:r w:rsidRPr="007209E5">
              <w:rPr>
                <w:rFonts w:ascii="Garamond" w:hAnsi="Garamond" w:cs="Calibri"/>
                <w:color w:val="000000"/>
                <w:sz w:val="22"/>
                <w:szCs w:val="22"/>
                <w:highlight w:val="yellow"/>
              </w:rPr>
              <w:t xml:space="preserve">4.2.7 настоящего </w:t>
            </w:r>
            <w:r>
              <w:rPr>
                <w:rFonts w:ascii="Garamond" w:hAnsi="Garamond" w:cs="Calibri"/>
                <w:color w:val="000000"/>
                <w:sz w:val="22"/>
                <w:szCs w:val="22"/>
                <w:highlight w:val="yellow"/>
              </w:rPr>
              <w:t>Р</w:t>
            </w:r>
            <w:r w:rsidRPr="007209E5">
              <w:rPr>
                <w:rFonts w:ascii="Garamond" w:hAnsi="Garamond" w:cs="Calibri"/>
                <w:color w:val="000000"/>
                <w:sz w:val="22"/>
                <w:szCs w:val="22"/>
                <w:highlight w:val="yellow"/>
              </w:rPr>
              <w:t xml:space="preserve">егламента в </w:t>
            </w:r>
            <w:r>
              <w:rPr>
                <w:rFonts w:ascii="Garamond" w:hAnsi="Garamond" w:cs="Calibri"/>
                <w:color w:val="000000"/>
                <w:sz w:val="22"/>
                <w:szCs w:val="22"/>
                <w:highlight w:val="yellow"/>
              </w:rPr>
              <w:t xml:space="preserve">установленные </w:t>
            </w:r>
            <w:r w:rsidRPr="007209E5">
              <w:rPr>
                <w:rFonts w:ascii="Garamond" w:hAnsi="Garamond" w:cs="Calibri"/>
                <w:color w:val="000000"/>
                <w:sz w:val="22"/>
                <w:szCs w:val="22"/>
                <w:highlight w:val="yellow"/>
              </w:rPr>
              <w:t>указанны</w:t>
            </w:r>
            <w:r>
              <w:rPr>
                <w:rFonts w:ascii="Garamond" w:hAnsi="Garamond" w:cs="Calibri"/>
                <w:color w:val="000000"/>
                <w:sz w:val="22"/>
                <w:szCs w:val="22"/>
                <w:highlight w:val="yellow"/>
              </w:rPr>
              <w:t>ми</w:t>
            </w:r>
            <w:r w:rsidRPr="007209E5">
              <w:rPr>
                <w:rFonts w:ascii="Garamond" w:hAnsi="Garamond" w:cs="Calibri"/>
                <w:color w:val="000000"/>
                <w:sz w:val="22"/>
                <w:szCs w:val="22"/>
                <w:highlight w:val="yellow"/>
              </w:rPr>
              <w:t xml:space="preserve"> </w:t>
            </w:r>
            <w:r>
              <w:rPr>
                <w:rFonts w:ascii="Garamond" w:hAnsi="Garamond" w:cs="Calibri"/>
                <w:color w:val="000000"/>
                <w:sz w:val="22"/>
                <w:szCs w:val="22"/>
                <w:highlight w:val="yellow"/>
              </w:rPr>
              <w:t xml:space="preserve">пунктами </w:t>
            </w:r>
            <w:r w:rsidRPr="007209E5">
              <w:rPr>
                <w:rFonts w:ascii="Garamond" w:hAnsi="Garamond" w:cs="Calibri"/>
                <w:color w:val="000000"/>
                <w:sz w:val="22"/>
                <w:szCs w:val="22"/>
                <w:highlight w:val="yellow"/>
              </w:rPr>
              <w:t>сроки</w:t>
            </w:r>
            <w:r w:rsidRPr="008F1946">
              <w:rPr>
                <w:rFonts w:ascii="Garamond" w:hAnsi="Garamond" w:cs="Calibri"/>
                <w:color w:val="000000"/>
                <w:sz w:val="22"/>
                <w:szCs w:val="22"/>
                <w:highlight w:val="yellow"/>
              </w:rPr>
              <w:t>:</w:t>
            </w:r>
          </w:p>
          <w:p w14:paraId="41091761" w14:textId="3D3942CA" w:rsidR="004E3ED8" w:rsidRPr="008F1946" w:rsidRDefault="004E3ED8" w:rsidP="004E3ED8">
            <w:pPr>
              <w:autoSpaceDE w:val="0"/>
              <w:autoSpaceDN w:val="0"/>
              <w:adjustRightInd w:val="0"/>
              <w:spacing w:before="120" w:after="120"/>
              <w:jc w:val="both"/>
              <w:rPr>
                <w:rFonts w:ascii="Garamond" w:hAnsi="Garamond" w:cs="Calibri"/>
                <w:color w:val="000000"/>
                <w:sz w:val="22"/>
                <w:szCs w:val="22"/>
                <w:highlight w:val="yellow"/>
              </w:rPr>
            </w:pPr>
            <w:r w:rsidRPr="008F1946">
              <w:rPr>
                <w:rFonts w:ascii="Garamond" w:hAnsi="Garamond" w:cs="Calibri"/>
                <w:color w:val="000000"/>
                <w:sz w:val="22"/>
                <w:szCs w:val="22"/>
                <w:highlight w:val="yellow"/>
              </w:rPr>
              <w:lastRenderedPageBreak/>
              <w:t>1) в период с 9</w:t>
            </w:r>
            <w:r w:rsidR="005E09C6">
              <w:rPr>
                <w:rFonts w:ascii="Garamond" w:hAnsi="Garamond" w:cs="Calibri"/>
                <w:color w:val="000000"/>
                <w:sz w:val="22"/>
                <w:szCs w:val="22"/>
                <w:highlight w:val="yellow"/>
              </w:rPr>
              <w:t xml:space="preserve"> </w:t>
            </w:r>
            <w:r>
              <w:rPr>
                <w:rFonts w:ascii="Garamond" w:hAnsi="Garamond" w:cs="Calibri"/>
                <w:color w:val="000000"/>
                <w:sz w:val="22"/>
                <w:szCs w:val="22"/>
                <w:highlight w:val="yellow"/>
              </w:rPr>
              <w:t xml:space="preserve">часов </w:t>
            </w:r>
            <w:r w:rsidRPr="008F1946">
              <w:rPr>
                <w:rFonts w:ascii="Garamond" w:hAnsi="Garamond" w:cs="Calibri"/>
                <w:color w:val="000000"/>
                <w:sz w:val="22"/>
                <w:szCs w:val="22"/>
                <w:highlight w:val="yellow"/>
              </w:rPr>
              <w:t>00</w:t>
            </w:r>
            <w:r>
              <w:rPr>
                <w:rFonts w:ascii="Garamond" w:hAnsi="Garamond" w:cs="Calibri"/>
                <w:color w:val="000000"/>
                <w:sz w:val="22"/>
                <w:szCs w:val="22"/>
                <w:highlight w:val="yellow"/>
              </w:rPr>
              <w:t xml:space="preserve"> минут</w:t>
            </w:r>
            <w:r w:rsidRPr="008F1946">
              <w:rPr>
                <w:rFonts w:ascii="Garamond" w:hAnsi="Garamond" w:cs="Calibri"/>
                <w:color w:val="000000"/>
                <w:sz w:val="22"/>
                <w:szCs w:val="22"/>
                <w:highlight w:val="yellow"/>
              </w:rPr>
              <w:t xml:space="preserve"> по 16</w:t>
            </w:r>
            <w:r>
              <w:rPr>
                <w:rFonts w:ascii="Garamond" w:hAnsi="Garamond" w:cs="Calibri"/>
                <w:color w:val="000000"/>
                <w:sz w:val="22"/>
                <w:szCs w:val="22"/>
                <w:highlight w:val="yellow"/>
              </w:rPr>
              <w:t xml:space="preserve"> часов </w:t>
            </w:r>
            <w:r w:rsidRPr="008F1946">
              <w:rPr>
                <w:rFonts w:ascii="Garamond" w:hAnsi="Garamond" w:cs="Calibri"/>
                <w:color w:val="000000"/>
                <w:sz w:val="22"/>
                <w:szCs w:val="22"/>
                <w:highlight w:val="yellow"/>
              </w:rPr>
              <w:t>00</w:t>
            </w:r>
            <w:r>
              <w:rPr>
                <w:rFonts w:ascii="Garamond" w:hAnsi="Garamond" w:cs="Calibri"/>
                <w:color w:val="000000"/>
                <w:sz w:val="22"/>
                <w:szCs w:val="22"/>
                <w:highlight w:val="yellow"/>
              </w:rPr>
              <w:t xml:space="preserve"> минут</w:t>
            </w:r>
            <w:r w:rsidRPr="008F1946">
              <w:rPr>
                <w:rFonts w:ascii="Garamond" w:hAnsi="Garamond" w:cs="Calibri"/>
                <w:color w:val="000000"/>
                <w:sz w:val="22"/>
                <w:szCs w:val="22"/>
                <w:highlight w:val="yellow"/>
              </w:rPr>
              <w:t xml:space="preserve"> последнего дня первого этапа (пятого дня отбора) или даты окончания </w:t>
            </w:r>
            <w:r>
              <w:rPr>
                <w:rFonts w:ascii="Garamond" w:hAnsi="Garamond" w:cs="Calibri"/>
                <w:color w:val="000000"/>
                <w:sz w:val="22"/>
                <w:szCs w:val="22"/>
                <w:highlight w:val="yellow"/>
              </w:rPr>
              <w:t>срока подачи</w:t>
            </w:r>
            <w:r w:rsidRPr="008F1946">
              <w:rPr>
                <w:rFonts w:ascii="Garamond" w:hAnsi="Garamond" w:cs="Calibri"/>
                <w:color w:val="000000"/>
                <w:sz w:val="22"/>
                <w:szCs w:val="22"/>
                <w:highlight w:val="yellow"/>
              </w:rPr>
              <w:t xml:space="preserve"> заявок (десятого дня отбора):</w:t>
            </w:r>
          </w:p>
          <w:p w14:paraId="14D2C114" w14:textId="77777777" w:rsidR="004E3ED8" w:rsidRPr="008F1946" w:rsidRDefault="004E3ED8" w:rsidP="004E3ED8">
            <w:pPr>
              <w:autoSpaceDE w:val="0"/>
              <w:autoSpaceDN w:val="0"/>
              <w:adjustRightInd w:val="0"/>
              <w:spacing w:before="120" w:after="120"/>
              <w:jc w:val="both"/>
              <w:rPr>
                <w:rFonts w:ascii="Garamond" w:hAnsi="Garamond" w:cs="Calibri"/>
                <w:color w:val="000000"/>
                <w:sz w:val="22"/>
                <w:szCs w:val="22"/>
                <w:highlight w:val="yellow"/>
              </w:rPr>
            </w:pPr>
            <w:r w:rsidRPr="008F1946">
              <w:rPr>
                <w:rFonts w:ascii="Garamond" w:hAnsi="Garamond" w:cs="Calibri"/>
                <w:color w:val="000000"/>
                <w:sz w:val="22"/>
                <w:szCs w:val="22"/>
                <w:highlight w:val="yellow"/>
              </w:rPr>
              <w:t>- КО принимает решение о продлении времени п</w:t>
            </w:r>
            <w:r>
              <w:rPr>
                <w:rFonts w:ascii="Garamond" w:hAnsi="Garamond" w:cs="Calibri"/>
                <w:color w:val="000000"/>
                <w:sz w:val="22"/>
                <w:szCs w:val="22"/>
                <w:highlight w:val="yellow"/>
              </w:rPr>
              <w:t>одачи</w:t>
            </w:r>
            <w:r w:rsidRPr="008F1946">
              <w:rPr>
                <w:rFonts w:ascii="Garamond" w:hAnsi="Garamond" w:cs="Calibri"/>
                <w:color w:val="000000"/>
                <w:sz w:val="22"/>
                <w:szCs w:val="22"/>
                <w:highlight w:val="yellow"/>
              </w:rPr>
              <w:t xml:space="preserve"> заявок в указанную дату;</w:t>
            </w:r>
          </w:p>
          <w:p w14:paraId="7445D1C3" w14:textId="77777777" w:rsidR="004E3ED8" w:rsidRPr="008F1946" w:rsidRDefault="004E3ED8" w:rsidP="004E3ED8">
            <w:pPr>
              <w:autoSpaceDE w:val="0"/>
              <w:autoSpaceDN w:val="0"/>
              <w:adjustRightInd w:val="0"/>
              <w:spacing w:before="120" w:after="120"/>
              <w:jc w:val="both"/>
              <w:rPr>
                <w:rFonts w:ascii="Garamond" w:hAnsi="Garamond" w:cs="Calibri"/>
                <w:color w:val="000000"/>
                <w:sz w:val="22"/>
                <w:szCs w:val="22"/>
                <w:highlight w:val="yellow"/>
              </w:rPr>
            </w:pPr>
            <w:r w:rsidRPr="008F1946">
              <w:rPr>
                <w:rFonts w:ascii="Garamond" w:hAnsi="Garamond" w:cs="Calibri"/>
                <w:color w:val="000000"/>
                <w:sz w:val="22"/>
                <w:szCs w:val="22"/>
                <w:highlight w:val="yellow"/>
              </w:rPr>
              <w:t>- КО в течение 1</w:t>
            </w:r>
            <w:r>
              <w:rPr>
                <w:rFonts w:ascii="Garamond" w:hAnsi="Garamond" w:cs="Calibri"/>
                <w:color w:val="000000"/>
                <w:sz w:val="22"/>
                <w:szCs w:val="22"/>
                <w:highlight w:val="yellow"/>
              </w:rPr>
              <w:t xml:space="preserve"> часа 30 минут</w:t>
            </w:r>
            <w:r w:rsidRPr="008F1946">
              <w:rPr>
                <w:rFonts w:ascii="Garamond" w:hAnsi="Garamond" w:cs="Calibri"/>
                <w:color w:val="000000"/>
                <w:sz w:val="22"/>
                <w:szCs w:val="22"/>
                <w:highlight w:val="yellow"/>
              </w:rPr>
              <w:t xml:space="preserve"> с момента принятия решения о продлении времени п</w:t>
            </w:r>
            <w:r>
              <w:rPr>
                <w:rFonts w:ascii="Garamond" w:hAnsi="Garamond" w:cs="Calibri"/>
                <w:color w:val="000000"/>
                <w:sz w:val="22"/>
                <w:szCs w:val="22"/>
                <w:highlight w:val="yellow"/>
              </w:rPr>
              <w:t>одачи</w:t>
            </w:r>
            <w:r w:rsidRPr="008F1946">
              <w:rPr>
                <w:rFonts w:ascii="Garamond" w:hAnsi="Garamond" w:cs="Calibri"/>
                <w:color w:val="000000"/>
                <w:sz w:val="22"/>
                <w:szCs w:val="22"/>
                <w:highlight w:val="yellow"/>
              </w:rPr>
              <w:t xml:space="preserve"> заявок, но не позднее 18</w:t>
            </w:r>
            <w:r>
              <w:rPr>
                <w:rFonts w:ascii="Garamond" w:hAnsi="Garamond" w:cs="Calibri"/>
                <w:color w:val="000000"/>
                <w:sz w:val="22"/>
                <w:szCs w:val="22"/>
                <w:highlight w:val="yellow"/>
              </w:rPr>
              <w:t xml:space="preserve"> часов </w:t>
            </w:r>
            <w:r w:rsidRPr="008F1946">
              <w:rPr>
                <w:rFonts w:ascii="Garamond" w:hAnsi="Garamond" w:cs="Calibri"/>
                <w:color w:val="000000"/>
                <w:sz w:val="22"/>
                <w:szCs w:val="22"/>
                <w:highlight w:val="yellow"/>
              </w:rPr>
              <w:t>00</w:t>
            </w:r>
            <w:r>
              <w:rPr>
                <w:rFonts w:ascii="Garamond" w:hAnsi="Garamond" w:cs="Calibri"/>
                <w:color w:val="000000"/>
                <w:sz w:val="22"/>
                <w:szCs w:val="22"/>
                <w:highlight w:val="yellow"/>
              </w:rPr>
              <w:t xml:space="preserve"> минут</w:t>
            </w:r>
            <w:r w:rsidRPr="008F1946">
              <w:rPr>
                <w:rFonts w:ascii="Garamond" w:hAnsi="Garamond" w:cs="Calibri"/>
                <w:color w:val="000000"/>
                <w:sz w:val="22"/>
                <w:szCs w:val="22"/>
                <w:highlight w:val="yellow"/>
              </w:rPr>
              <w:t xml:space="preserve"> публикует в открытом доступе на своем официальном сайте в разделе «Конкурсный отбор проектов ВИЭ» («Информация о поданных заявках») соответствующее информационное сообщение;</w:t>
            </w:r>
          </w:p>
          <w:p w14:paraId="358D1A34" w14:textId="77777777" w:rsidR="004E3ED8" w:rsidRPr="008F1946" w:rsidRDefault="004E3ED8" w:rsidP="004E3ED8">
            <w:pPr>
              <w:autoSpaceDE w:val="0"/>
              <w:autoSpaceDN w:val="0"/>
              <w:adjustRightInd w:val="0"/>
              <w:spacing w:before="120" w:after="120"/>
              <w:jc w:val="both"/>
              <w:rPr>
                <w:rFonts w:ascii="Garamond" w:hAnsi="Garamond" w:cs="Calibri"/>
                <w:color w:val="000000"/>
                <w:sz w:val="22"/>
                <w:szCs w:val="22"/>
                <w:highlight w:val="yellow"/>
              </w:rPr>
            </w:pPr>
            <w:r w:rsidRPr="008F1946">
              <w:rPr>
                <w:rFonts w:ascii="Garamond" w:hAnsi="Garamond" w:cs="Calibri"/>
                <w:color w:val="000000"/>
                <w:sz w:val="22"/>
                <w:szCs w:val="22"/>
                <w:highlight w:val="yellow"/>
              </w:rPr>
              <w:t>- время п</w:t>
            </w:r>
            <w:r>
              <w:rPr>
                <w:rFonts w:ascii="Garamond" w:hAnsi="Garamond" w:cs="Calibri"/>
                <w:color w:val="000000"/>
                <w:sz w:val="22"/>
                <w:szCs w:val="22"/>
                <w:highlight w:val="yellow"/>
              </w:rPr>
              <w:t>одачи</w:t>
            </w:r>
            <w:r w:rsidRPr="008F1946">
              <w:rPr>
                <w:rFonts w:ascii="Garamond" w:hAnsi="Garamond" w:cs="Calibri"/>
                <w:color w:val="000000"/>
                <w:sz w:val="22"/>
                <w:szCs w:val="22"/>
                <w:highlight w:val="yellow"/>
              </w:rPr>
              <w:t xml:space="preserve"> заявок продлевается на 1 час</w:t>
            </w:r>
            <w:r>
              <w:rPr>
                <w:rFonts w:ascii="Garamond" w:hAnsi="Garamond" w:cs="Calibri"/>
                <w:color w:val="000000"/>
                <w:sz w:val="22"/>
                <w:szCs w:val="22"/>
                <w:highlight w:val="yellow"/>
              </w:rPr>
              <w:t xml:space="preserve"> 30 минут</w:t>
            </w:r>
            <w:r w:rsidRPr="008F1946">
              <w:rPr>
                <w:rFonts w:ascii="Garamond" w:hAnsi="Garamond" w:cs="Calibri"/>
                <w:color w:val="000000"/>
                <w:sz w:val="22"/>
                <w:szCs w:val="22"/>
                <w:highlight w:val="yellow"/>
              </w:rPr>
              <w:t xml:space="preserve"> (скорректированное время окончания п</w:t>
            </w:r>
            <w:r>
              <w:rPr>
                <w:rFonts w:ascii="Garamond" w:hAnsi="Garamond" w:cs="Calibri"/>
                <w:color w:val="000000"/>
                <w:sz w:val="22"/>
                <w:szCs w:val="22"/>
                <w:highlight w:val="yellow"/>
              </w:rPr>
              <w:t>одачи</w:t>
            </w:r>
            <w:r w:rsidRPr="008F1946">
              <w:rPr>
                <w:rFonts w:ascii="Garamond" w:hAnsi="Garamond" w:cs="Calibri"/>
                <w:color w:val="000000"/>
                <w:sz w:val="22"/>
                <w:szCs w:val="22"/>
                <w:highlight w:val="yellow"/>
              </w:rPr>
              <w:t xml:space="preserve"> заявок – 19</w:t>
            </w:r>
            <w:r>
              <w:rPr>
                <w:rFonts w:ascii="Garamond" w:hAnsi="Garamond" w:cs="Calibri"/>
                <w:color w:val="000000"/>
                <w:sz w:val="22"/>
                <w:szCs w:val="22"/>
                <w:highlight w:val="yellow"/>
              </w:rPr>
              <w:t xml:space="preserve"> часов </w:t>
            </w:r>
            <w:r w:rsidRPr="008F1946">
              <w:rPr>
                <w:rFonts w:ascii="Garamond" w:hAnsi="Garamond" w:cs="Calibri"/>
                <w:color w:val="000000"/>
                <w:sz w:val="22"/>
                <w:szCs w:val="22"/>
                <w:highlight w:val="yellow"/>
              </w:rPr>
              <w:t>30</w:t>
            </w:r>
            <w:r>
              <w:rPr>
                <w:rFonts w:ascii="Garamond" w:hAnsi="Garamond" w:cs="Calibri"/>
                <w:color w:val="000000"/>
                <w:sz w:val="22"/>
                <w:szCs w:val="22"/>
                <w:highlight w:val="yellow"/>
              </w:rPr>
              <w:t xml:space="preserve"> минут</w:t>
            </w:r>
            <w:r w:rsidRPr="008F1946">
              <w:rPr>
                <w:rFonts w:ascii="Garamond" w:hAnsi="Garamond" w:cs="Calibri"/>
                <w:color w:val="000000"/>
                <w:sz w:val="22"/>
                <w:szCs w:val="22"/>
                <w:highlight w:val="yellow"/>
              </w:rPr>
              <w:t>).</w:t>
            </w:r>
          </w:p>
          <w:p w14:paraId="5194EE9F" w14:textId="7710E57A" w:rsidR="00A430C2" w:rsidRDefault="004E3ED8" w:rsidP="004E3ED8">
            <w:pPr>
              <w:widowControl w:val="0"/>
              <w:spacing w:before="120" w:after="120"/>
              <w:ind w:firstLine="567"/>
              <w:jc w:val="both"/>
              <w:rPr>
                <w:rFonts w:ascii="Garamond" w:hAnsi="Garamond" w:cs="Calibri"/>
                <w:color w:val="000000"/>
                <w:sz w:val="22"/>
                <w:szCs w:val="22"/>
                <w:highlight w:val="yellow"/>
              </w:rPr>
            </w:pPr>
            <w:r w:rsidRPr="008F1946">
              <w:rPr>
                <w:rFonts w:ascii="Garamond" w:hAnsi="Garamond" w:cs="Calibri"/>
                <w:color w:val="000000"/>
                <w:sz w:val="22"/>
                <w:szCs w:val="22"/>
                <w:highlight w:val="yellow"/>
              </w:rPr>
              <w:t xml:space="preserve">При этом, если указанные выше события произошли в дату окончания </w:t>
            </w:r>
            <w:r>
              <w:rPr>
                <w:rFonts w:ascii="Garamond" w:hAnsi="Garamond" w:cs="Calibri"/>
                <w:color w:val="000000"/>
                <w:sz w:val="22"/>
                <w:szCs w:val="22"/>
                <w:highlight w:val="yellow"/>
              </w:rPr>
              <w:t xml:space="preserve">срока </w:t>
            </w:r>
            <w:r w:rsidRPr="008F1946">
              <w:rPr>
                <w:rFonts w:ascii="Garamond" w:hAnsi="Garamond" w:cs="Calibri"/>
                <w:color w:val="000000"/>
                <w:sz w:val="22"/>
                <w:szCs w:val="22"/>
                <w:highlight w:val="yellow"/>
              </w:rPr>
              <w:t>п</w:t>
            </w:r>
            <w:r>
              <w:rPr>
                <w:rFonts w:ascii="Garamond" w:hAnsi="Garamond" w:cs="Calibri"/>
                <w:color w:val="000000"/>
                <w:sz w:val="22"/>
                <w:szCs w:val="22"/>
                <w:highlight w:val="yellow"/>
              </w:rPr>
              <w:t>одачи</w:t>
            </w:r>
            <w:r w:rsidRPr="008F1946">
              <w:rPr>
                <w:rFonts w:ascii="Garamond" w:hAnsi="Garamond" w:cs="Calibri"/>
                <w:color w:val="000000"/>
                <w:sz w:val="22"/>
                <w:szCs w:val="22"/>
                <w:highlight w:val="yellow"/>
              </w:rPr>
              <w:t xml:space="preserve"> заявок, то срок </w:t>
            </w:r>
            <w:r w:rsidRPr="004E3ED8">
              <w:rPr>
                <w:rFonts w:ascii="Garamond" w:hAnsi="Garamond" w:cs="Calibri"/>
                <w:color w:val="000000"/>
                <w:sz w:val="22"/>
                <w:szCs w:val="22"/>
                <w:highlight w:val="yellow"/>
              </w:rPr>
              <w:t xml:space="preserve">публикации КО на своем официальном сайте электронного сообщения о выполнении условий продления отбора, </w:t>
            </w:r>
            <w:r w:rsidRPr="008F1946">
              <w:rPr>
                <w:rFonts w:ascii="Garamond" w:hAnsi="Garamond" w:cs="Calibri"/>
                <w:color w:val="000000"/>
                <w:sz w:val="22"/>
                <w:szCs w:val="22"/>
                <w:highlight w:val="yellow"/>
              </w:rPr>
              <w:t>указанного в шестом абзаце п</w:t>
            </w:r>
            <w:r>
              <w:rPr>
                <w:rFonts w:ascii="Garamond" w:hAnsi="Garamond" w:cs="Calibri"/>
                <w:color w:val="000000"/>
                <w:sz w:val="22"/>
                <w:szCs w:val="22"/>
                <w:highlight w:val="yellow"/>
              </w:rPr>
              <w:t xml:space="preserve">ункта </w:t>
            </w:r>
            <w:r w:rsidRPr="008F1946">
              <w:rPr>
                <w:rFonts w:ascii="Garamond" w:hAnsi="Garamond" w:cs="Calibri"/>
                <w:color w:val="000000"/>
                <w:sz w:val="22"/>
                <w:szCs w:val="22"/>
                <w:highlight w:val="yellow"/>
              </w:rPr>
              <w:t>4.1.5.1</w:t>
            </w:r>
            <w:r>
              <w:rPr>
                <w:rFonts w:ascii="Garamond" w:hAnsi="Garamond" w:cs="Calibri"/>
                <w:color w:val="000000"/>
                <w:sz w:val="22"/>
                <w:szCs w:val="22"/>
                <w:highlight w:val="yellow"/>
              </w:rPr>
              <w:t xml:space="preserve"> настоящего Регламента</w:t>
            </w:r>
            <w:r w:rsidR="005E09C6">
              <w:rPr>
                <w:rFonts w:ascii="Garamond" w:hAnsi="Garamond" w:cs="Calibri"/>
                <w:color w:val="000000"/>
                <w:sz w:val="22"/>
                <w:szCs w:val="22"/>
                <w:highlight w:val="yellow"/>
              </w:rPr>
              <w:t>, так</w:t>
            </w:r>
            <w:r w:rsidRPr="008F1946">
              <w:rPr>
                <w:rFonts w:ascii="Garamond" w:hAnsi="Garamond" w:cs="Calibri"/>
                <w:color w:val="000000"/>
                <w:sz w:val="22"/>
                <w:szCs w:val="22"/>
                <w:highlight w:val="yellow"/>
              </w:rPr>
              <w:t>же увеличивается на 1 час</w:t>
            </w:r>
            <w:r>
              <w:rPr>
                <w:rFonts w:ascii="Garamond" w:hAnsi="Garamond" w:cs="Calibri"/>
                <w:color w:val="000000"/>
                <w:sz w:val="22"/>
                <w:szCs w:val="22"/>
                <w:highlight w:val="yellow"/>
              </w:rPr>
              <w:t xml:space="preserve"> 30 минут (срок публикации – не позднее 21 часа 30 минут)</w:t>
            </w:r>
            <w:r w:rsidRPr="008F1946">
              <w:rPr>
                <w:rFonts w:ascii="Garamond" w:hAnsi="Garamond" w:cs="Calibri"/>
                <w:color w:val="000000"/>
                <w:sz w:val="22"/>
                <w:szCs w:val="22"/>
                <w:highlight w:val="yellow"/>
              </w:rPr>
              <w:t>.</w:t>
            </w:r>
          </w:p>
          <w:p w14:paraId="01331A2E" w14:textId="7DACB266" w:rsidR="004E3ED8" w:rsidRPr="004E3ED8" w:rsidRDefault="00A430C2" w:rsidP="004E3ED8">
            <w:pPr>
              <w:widowControl w:val="0"/>
              <w:spacing w:before="120" w:after="120"/>
              <w:ind w:firstLine="567"/>
              <w:jc w:val="both"/>
              <w:rPr>
                <w:rFonts w:ascii="Garamond" w:hAnsi="Garamond" w:cs="Calibri"/>
                <w:color w:val="000000"/>
                <w:sz w:val="22"/>
                <w:szCs w:val="22"/>
                <w:highlight w:val="yellow"/>
              </w:rPr>
            </w:pPr>
            <w:r>
              <w:rPr>
                <w:rFonts w:ascii="Garamond" w:hAnsi="Garamond" w:cs="Calibri"/>
                <w:color w:val="000000"/>
                <w:sz w:val="22"/>
                <w:szCs w:val="22"/>
                <w:highlight w:val="yellow"/>
              </w:rPr>
              <w:t xml:space="preserve">При этом заявки, поданные после 17 часов </w:t>
            </w:r>
            <w:r w:rsidRPr="009A3F27">
              <w:rPr>
                <w:rFonts w:ascii="Garamond" w:hAnsi="Garamond" w:cs="Calibri"/>
                <w:color w:val="000000"/>
                <w:sz w:val="22"/>
                <w:szCs w:val="22"/>
                <w:highlight w:val="yellow"/>
              </w:rPr>
              <w:t>00</w:t>
            </w:r>
            <w:r>
              <w:rPr>
                <w:rFonts w:ascii="Garamond" w:hAnsi="Garamond" w:cs="Calibri"/>
                <w:color w:val="000000"/>
                <w:sz w:val="22"/>
                <w:szCs w:val="22"/>
                <w:highlight w:val="yellow"/>
              </w:rPr>
              <w:t xml:space="preserve"> минут </w:t>
            </w:r>
            <w:r w:rsidRPr="008F1946">
              <w:rPr>
                <w:rFonts w:ascii="Garamond" w:hAnsi="Garamond" w:cs="Calibri"/>
                <w:color w:val="000000"/>
                <w:sz w:val="22"/>
                <w:szCs w:val="22"/>
                <w:highlight w:val="yellow"/>
              </w:rPr>
              <w:t xml:space="preserve">даты окончания </w:t>
            </w:r>
            <w:r>
              <w:rPr>
                <w:rFonts w:ascii="Garamond" w:hAnsi="Garamond" w:cs="Calibri"/>
                <w:color w:val="000000"/>
                <w:sz w:val="22"/>
                <w:szCs w:val="22"/>
                <w:highlight w:val="yellow"/>
              </w:rPr>
              <w:t>срока подачи</w:t>
            </w:r>
            <w:r w:rsidRPr="008F1946">
              <w:rPr>
                <w:rFonts w:ascii="Garamond" w:hAnsi="Garamond" w:cs="Calibri"/>
                <w:color w:val="000000"/>
                <w:sz w:val="22"/>
                <w:szCs w:val="22"/>
                <w:highlight w:val="yellow"/>
              </w:rPr>
              <w:t xml:space="preserve"> заявок (десятого дня отбора)</w:t>
            </w:r>
            <w:r>
              <w:rPr>
                <w:rFonts w:ascii="Garamond" w:hAnsi="Garamond" w:cs="Calibri"/>
                <w:color w:val="000000"/>
                <w:sz w:val="22"/>
                <w:szCs w:val="22"/>
                <w:highlight w:val="yellow"/>
              </w:rPr>
              <w:t xml:space="preserve"> публикуются не ранее времени окончания подачи заявок, определенного с учетом положений настоящего пункта.</w:t>
            </w:r>
            <w:r w:rsidR="004E3ED8" w:rsidRPr="008F1946">
              <w:rPr>
                <w:rFonts w:ascii="Garamond" w:hAnsi="Garamond" w:cs="Calibri"/>
                <w:color w:val="000000"/>
                <w:sz w:val="22"/>
                <w:szCs w:val="22"/>
                <w:highlight w:val="yellow"/>
              </w:rPr>
              <w:t xml:space="preserve"> </w:t>
            </w:r>
          </w:p>
          <w:p w14:paraId="20800FA9" w14:textId="6B1E1471" w:rsidR="004E3ED8" w:rsidRPr="008F1946" w:rsidRDefault="004E3ED8" w:rsidP="004E3ED8">
            <w:pPr>
              <w:autoSpaceDE w:val="0"/>
              <w:autoSpaceDN w:val="0"/>
              <w:adjustRightInd w:val="0"/>
              <w:spacing w:before="120" w:after="120"/>
              <w:jc w:val="both"/>
              <w:rPr>
                <w:rFonts w:ascii="Garamond" w:hAnsi="Garamond" w:cs="Calibri"/>
                <w:color w:val="000000"/>
                <w:sz w:val="22"/>
                <w:szCs w:val="22"/>
                <w:highlight w:val="yellow"/>
              </w:rPr>
            </w:pPr>
            <w:r w:rsidRPr="008F1946">
              <w:rPr>
                <w:rFonts w:ascii="Garamond" w:hAnsi="Garamond" w:cs="Calibri"/>
                <w:color w:val="000000"/>
                <w:sz w:val="22"/>
                <w:szCs w:val="22"/>
                <w:highlight w:val="yellow"/>
              </w:rPr>
              <w:t>2) в течение продленного срока подачи заявок в интервале</w:t>
            </w:r>
            <w:r>
              <w:rPr>
                <w:rFonts w:ascii="Garamond" w:hAnsi="Garamond" w:cs="Calibri"/>
                <w:color w:val="000000"/>
                <w:sz w:val="22"/>
                <w:szCs w:val="22"/>
                <w:highlight w:val="yellow"/>
              </w:rPr>
              <w:t xml:space="preserve"> подачи заявок</w:t>
            </w:r>
            <w:r w:rsidRPr="008F1946">
              <w:rPr>
                <w:rFonts w:ascii="Garamond" w:hAnsi="Garamond" w:cs="Calibri"/>
                <w:color w:val="000000"/>
                <w:sz w:val="22"/>
                <w:szCs w:val="22"/>
                <w:highlight w:val="yellow"/>
              </w:rPr>
              <w:t xml:space="preserve"> </w:t>
            </w:r>
            <w:r w:rsidRPr="005E09C6">
              <w:rPr>
                <w:rFonts w:ascii="Garamond" w:hAnsi="Garamond" w:cs="Calibri"/>
                <w:i/>
                <w:color w:val="000000"/>
                <w:sz w:val="22"/>
                <w:szCs w:val="22"/>
                <w:highlight w:val="yellow"/>
              </w:rPr>
              <w:t>N</w:t>
            </w:r>
            <w:r w:rsidRPr="008F1946">
              <w:rPr>
                <w:rFonts w:ascii="Garamond" w:hAnsi="Garamond" w:cs="Calibri"/>
                <w:color w:val="000000"/>
                <w:sz w:val="22"/>
                <w:szCs w:val="22"/>
                <w:highlight w:val="yellow"/>
              </w:rPr>
              <w:t xml:space="preserve">, где </w:t>
            </w:r>
            <w:r w:rsidRPr="005E09C6">
              <w:rPr>
                <w:rFonts w:ascii="Garamond" w:hAnsi="Garamond" w:cs="Calibri"/>
                <w:i/>
                <w:color w:val="000000"/>
                <w:sz w:val="22"/>
                <w:szCs w:val="22"/>
                <w:highlight w:val="yellow"/>
              </w:rPr>
              <w:t>N</w:t>
            </w:r>
            <w:r>
              <w:rPr>
                <w:rFonts w:ascii="Garamond" w:hAnsi="Garamond" w:cs="Calibri"/>
                <w:color w:val="000000"/>
                <w:sz w:val="22"/>
                <w:szCs w:val="22"/>
                <w:highlight w:val="yellow"/>
              </w:rPr>
              <w:t xml:space="preserve"> – </w:t>
            </w:r>
            <w:r w:rsidRPr="008F1946">
              <w:rPr>
                <w:rFonts w:ascii="Garamond" w:hAnsi="Garamond" w:cs="Calibri"/>
                <w:color w:val="000000"/>
                <w:sz w:val="22"/>
                <w:szCs w:val="22"/>
                <w:highlight w:val="yellow"/>
              </w:rPr>
              <w:t>номер интервала подачи заявок (</w:t>
            </w:r>
            <w:r>
              <w:rPr>
                <w:rFonts w:ascii="Garamond" w:hAnsi="Garamond" w:cs="Calibri"/>
                <w:color w:val="000000"/>
                <w:sz w:val="22"/>
                <w:szCs w:val="22"/>
                <w:highlight w:val="yellow"/>
              </w:rPr>
              <w:t xml:space="preserve">нумерация </w:t>
            </w:r>
            <w:r w:rsidRPr="008F1946">
              <w:rPr>
                <w:rFonts w:ascii="Garamond" w:hAnsi="Garamond" w:cs="Calibri"/>
                <w:color w:val="000000"/>
                <w:sz w:val="22"/>
                <w:szCs w:val="22"/>
                <w:highlight w:val="yellow"/>
              </w:rPr>
              <w:t>интервал</w:t>
            </w:r>
            <w:r>
              <w:rPr>
                <w:rFonts w:ascii="Garamond" w:hAnsi="Garamond" w:cs="Calibri"/>
                <w:color w:val="000000"/>
                <w:sz w:val="22"/>
                <w:szCs w:val="22"/>
                <w:highlight w:val="yellow"/>
              </w:rPr>
              <w:t>ов</w:t>
            </w:r>
            <w:r w:rsidR="005E09C6">
              <w:rPr>
                <w:rFonts w:ascii="Garamond" w:hAnsi="Garamond" w:cs="Calibri"/>
                <w:color w:val="000000"/>
                <w:sz w:val="22"/>
                <w:szCs w:val="22"/>
                <w:highlight w:val="yellow"/>
              </w:rPr>
              <w:t xml:space="preserve"> подачи заявок определяе</w:t>
            </w:r>
            <w:r w:rsidRPr="008F1946">
              <w:rPr>
                <w:rFonts w:ascii="Garamond" w:hAnsi="Garamond" w:cs="Calibri"/>
                <w:color w:val="000000"/>
                <w:sz w:val="22"/>
                <w:szCs w:val="22"/>
                <w:highlight w:val="yellow"/>
              </w:rPr>
              <w:t>тся в соответствии с п</w:t>
            </w:r>
            <w:r>
              <w:rPr>
                <w:rFonts w:ascii="Garamond" w:hAnsi="Garamond" w:cs="Calibri"/>
                <w:color w:val="000000"/>
                <w:sz w:val="22"/>
                <w:szCs w:val="22"/>
                <w:highlight w:val="yellow"/>
              </w:rPr>
              <w:t xml:space="preserve">унктом </w:t>
            </w:r>
            <w:r w:rsidRPr="008F1946">
              <w:rPr>
                <w:rFonts w:ascii="Garamond" w:hAnsi="Garamond" w:cs="Calibri"/>
                <w:color w:val="000000"/>
                <w:sz w:val="22"/>
                <w:szCs w:val="22"/>
                <w:highlight w:val="yellow"/>
              </w:rPr>
              <w:t>4.1.5.1 настоящего Регламента):</w:t>
            </w:r>
          </w:p>
          <w:p w14:paraId="6BE57BAB" w14:textId="77777777" w:rsidR="004E3ED8" w:rsidRPr="008F1946" w:rsidRDefault="004E3ED8" w:rsidP="004E3ED8">
            <w:pPr>
              <w:autoSpaceDE w:val="0"/>
              <w:autoSpaceDN w:val="0"/>
              <w:adjustRightInd w:val="0"/>
              <w:spacing w:before="120" w:after="120"/>
              <w:jc w:val="both"/>
              <w:rPr>
                <w:rFonts w:ascii="Garamond" w:hAnsi="Garamond" w:cs="Calibri"/>
                <w:color w:val="000000"/>
                <w:sz w:val="22"/>
                <w:szCs w:val="22"/>
                <w:highlight w:val="yellow"/>
              </w:rPr>
            </w:pPr>
            <w:r w:rsidRPr="008F1946">
              <w:rPr>
                <w:rFonts w:ascii="Garamond" w:hAnsi="Garamond" w:cs="Calibri"/>
                <w:color w:val="000000"/>
                <w:sz w:val="22"/>
                <w:szCs w:val="22"/>
                <w:highlight w:val="yellow"/>
              </w:rPr>
              <w:t xml:space="preserve">- КО принимает решение о продлении </w:t>
            </w:r>
            <w:r>
              <w:rPr>
                <w:rFonts w:ascii="Garamond" w:hAnsi="Garamond" w:cs="Calibri"/>
                <w:color w:val="000000"/>
                <w:sz w:val="22"/>
                <w:szCs w:val="22"/>
                <w:highlight w:val="yellow"/>
              </w:rPr>
              <w:t xml:space="preserve">времени подачи заявок в рамках </w:t>
            </w:r>
            <w:r w:rsidRPr="008F1946">
              <w:rPr>
                <w:rFonts w:ascii="Garamond" w:hAnsi="Garamond" w:cs="Calibri"/>
                <w:color w:val="000000"/>
                <w:sz w:val="22"/>
                <w:szCs w:val="22"/>
                <w:highlight w:val="yellow"/>
              </w:rPr>
              <w:t>интервала п</w:t>
            </w:r>
            <w:r>
              <w:rPr>
                <w:rFonts w:ascii="Garamond" w:hAnsi="Garamond" w:cs="Calibri"/>
                <w:color w:val="000000"/>
                <w:sz w:val="22"/>
                <w:szCs w:val="22"/>
                <w:highlight w:val="yellow"/>
              </w:rPr>
              <w:t>одачи</w:t>
            </w:r>
            <w:r w:rsidRPr="008F1946">
              <w:rPr>
                <w:rFonts w:ascii="Garamond" w:hAnsi="Garamond" w:cs="Calibri"/>
                <w:color w:val="000000"/>
                <w:sz w:val="22"/>
                <w:szCs w:val="22"/>
                <w:highlight w:val="yellow"/>
              </w:rPr>
              <w:t xml:space="preserve"> заявок </w:t>
            </w:r>
            <w:r w:rsidRPr="005E09C6">
              <w:rPr>
                <w:rFonts w:ascii="Garamond" w:hAnsi="Garamond" w:cs="Calibri"/>
                <w:i/>
                <w:color w:val="000000"/>
                <w:sz w:val="22"/>
                <w:szCs w:val="22"/>
                <w:highlight w:val="yellow"/>
                <w:lang w:val="en-US"/>
              </w:rPr>
              <w:t>N</w:t>
            </w:r>
            <w:r w:rsidRPr="008F1946">
              <w:rPr>
                <w:rFonts w:ascii="Garamond" w:hAnsi="Garamond" w:cs="Calibri"/>
                <w:color w:val="000000"/>
                <w:sz w:val="22"/>
                <w:szCs w:val="22"/>
                <w:highlight w:val="yellow"/>
              </w:rPr>
              <w:t>;</w:t>
            </w:r>
          </w:p>
          <w:p w14:paraId="5DC63A14" w14:textId="77777777" w:rsidR="004E3ED8" w:rsidRPr="008F1946" w:rsidRDefault="004E3ED8" w:rsidP="004E3ED8">
            <w:pPr>
              <w:autoSpaceDE w:val="0"/>
              <w:autoSpaceDN w:val="0"/>
              <w:adjustRightInd w:val="0"/>
              <w:spacing w:before="120" w:after="120"/>
              <w:jc w:val="both"/>
              <w:rPr>
                <w:rFonts w:ascii="Garamond" w:hAnsi="Garamond" w:cs="Calibri"/>
                <w:color w:val="000000"/>
                <w:sz w:val="22"/>
                <w:szCs w:val="22"/>
                <w:highlight w:val="yellow"/>
              </w:rPr>
            </w:pPr>
            <w:r w:rsidRPr="008F1946">
              <w:rPr>
                <w:rFonts w:ascii="Garamond" w:hAnsi="Garamond" w:cs="Calibri"/>
                <w:color w:val="000000"/>
                <w:sz w:val="22"/>
                <w:szCs w:val="22"/>
                <w:highlight w:val="yellow"/>
              </w:rPr>
              <w:t>- КО не позднее 1 час</w:t>
            </w:r>
            <w:r>
              <w:rPr>
                <w:rFonts w:ascii="Garamond" w:hAnsi="Garamond" w:cs="Calibri"/>
                <w:color w:val="000000"/>
                <w:sz w:val="22"/>
                <w:szCs w:val="22"/>
                <w:highlight w:val="yellow"/>
              </w:rPr>
              <w:t>а 30 минут</w:t>
            </w:r>
            <w:r w:rsidRPr="008F1946">
              <w:rPr>
                <w:rFonts w:ascii="Garamond" w:hAnsi="Garamond" w:cs="Calibri"/>
                <w:color w:val="000000"/>
                <w:sz w:val="22"/>
                <w:szCs w:val="22"/>
                <w:highlight w:val="yellow"/>
              </w:rPr>
              <w:t xml:space="preserve"> с момента начала интервала </w:t>
            </w:r>
            <w:r>
              <w:rPr>
                <w:rFonts w:ascii="Garamond" w:hAnsi="Garamond" w:cs="Calibri"/>
                <w:color w:val="000000"/>
                <w:sz w:val="22"/>
                <w:szCs w:val="22"/>
                <w:highlight w:val="yellow"/>
              </w:rPr>
              <w:t xml:space="preserve">подачи заявок </w:t>
            </w:r>
            <w:r w:rsidRPr="005E09C6">
              <w:rPr>
                <w:rFonts w:ascii="Garamond" w:hAnsi="Garamond" w:cs="Calibri"/>
                <w:i/>
                <w:color w:val="000000"/>
                <w:sz w:val="22"/>
                <w:szCs w:val="22"/>
                <w:highlight w:val="yellow"/>
              </w:rPr>
              <w:t>N</w:t>
            </w:r>
            <w:r w:rsidRPr="008F1946">
              <w:rPr>
                <w:rFonts w:ascii="Garamond" w:hAnsi="Garamond" w:cs="Calibri"/>
                <w:color w:val="000000"/>
                <w:sz w:val="22"/>
                <w:szCs w:val="22"/>
                <w:highlight w:val="yellow"/>
              </w:rPr>
              <w:t xml:space="preserve"> публикует в открытом доступе на своем официальном сайте в разделе «Конкурсный отбор проектов ВИЭ» («Информация о продленном периоде отбора») соответствующее информационное сообщение;</w:t>
            </w:r>
          </w:p>
          <w:p w14:paraId="18AF0987" w14:textId="77777777" w:rsidR="004E3ED8" w:rsidRPr="00396BBE" w:rsidRDefault="004E3ED8" w:rsidP="004E3ED8">
            <w:pPr>
              <w:autoSpaceDE w:val="0"/>
              <w:autoSpaceDN w:val="0"/>
              <w:adjustRightInd w:val="0"/>
              <w:spacing w:before="120" w:after="120"/>
              <w:jc w:val="both"/>
              <w:rPr>
                <w:rFonts w:ascii="Garamond" w:hAnsi="Garamond" w:cs="Calibri"/>
                <w:color w:val="000000"/>
                <w:sz w:val="22"/>
                <w:szCs w:val="22"/>
              </w:rPr>
            </w:pPr>
            <w:r w:rsidRPr="008F1946">
              <w:rPr>
                <w:rFonts w:ascii="Garamond" w:hAnsi="Garamond" w:cs="Calibri"/>
                <w:color w:val="000000"/>
                <w:sz w:val="22"/>
                <w:szCs w:val="22"/>
                <w:highlight w:val="yellow"/>
              </w:rPr>
              <w:t xml:space="preserve">- </w:t>
            </w:r>
            <w:r>
              <w:rPr>
                <w:rFonts w:ascii="Garamond" w:hAnsi="Garamond" w:cs="Calibri"/>
                <w:color w:val="000000"/>
                <w:sz w:val="22"/>
                <w:szCs w:val="22"/>
                <w:highlight w:val="yellow"/>
              </w:rPr>
              <w:t>время подачи</w:t>
            </w:r>
            <w:r w:rsidRPr="008F1946">
              <w:rPr>
                <w:rFonts w:ascii="Garamond" w:hAnsi="Garamond" w:cs="Calibri"/>
                <w:color w:val="000000"/>
                <w:sz w:val="22"/>
                <w:szCs w:val="22"/>
                <w:highlight w:val="yellow"/>
              </w:rPr>
              <w:t xml:space="preserve"> заявок продлевается</w:t>
            </w:r>
            <w:r>
              <w:rPr>
                <w:rFonts w:ascii="Garamond" w:hAnsi="Garamond" w:cs="Calibri"/>
                <w:color w:val="000000"/>
                <w:sz w:val="22"/>
                <w:szCs w:val="22"/>
                <w:highlight w:val="yellow"/>
              </w:rPr>
              <w:t xml:space="preserve"> на 1 час 30 минут (</w:t>
            </w:r>
            <w:r w:rsidRPr="008F1946">
              <w:rPr>
                <w:rFonts w:ascii="Garamond" w:hAnsi="Garamond" w:cs="Calibri"/>
                <w:color w:val="000000"/>
                <w:sz w:val="22"/>
                <w:szCs w:val="22"/>
                <w:highlight w:val="yellow"/>
              </w:rPr>
              <w:t>время окончания п</w:t>
            </w:r>
            <w:r>
              <w:rPr>
                <w:rFonts w:ascii="Garamond" w:hAnsi="Garamond" w:cs="Calibri"/>
                <w:color w:val="000000"/>
                <w:sz w:val="22"/>
                <w:szCs w:val="22"/>
                <w:highlight w:val="yellow"/>
              </w:rPr>
              <w:t>одачи</w:t>
            </w:r>
            <w:r w:rsidRPr="008F1946">
              <w:rPr>
                <w:rFonts w:ascii="Garamond" w:hAnsi="Garamond" w:cs="Calibri"/>
                <w:color w:val="000000"/>
                <w:sz w:val="22"/>
                <w:szCs w:val="22"/>
                <w:highlight w:val="yellow"/>
              </w:rPr>
              <w:t xml:space="preserve"> заявок в </w:t>
            </w:r>
            <w:r>
              <w:rPr>
                <w:rFonts w:ascii="Garamond" w:hAnsi="Garamond" w:cs="Calibri"/>
                <w:color w:val="000000"/>
                <w:sz w:val="22"/>
                <w:szCs w:val="22"/>
                <w:highlight w:val="yellow"/>
              </w:rPr>
              <w:t xml:space="preserve">рамках </w:t>
            </w:r>
            <w:r w:rsidRPr="008F1946">
              <w:rPr>
                <w:rFonts w:ascii="Garamond" w:hAnsi="Garamond" w:cs="Calibri"/>
                <w:color w:val="000000"/>
                <w:sz w:val="22"/>
                <w:szCs w:val="22"/>
                <w:highlight w:val="yellow"/>
              </w:rPr>
              <w:t>интервал</w:t>
            </w:r>
            <w:r>
              <w:rPr>
                <w:rFonts w:ascii="Garamond" w:hAnsi="Garamond" w:cs="Calibri"/>
                <w:color w:val="000000"/>
                <w:sz w:val="22"/>
                <w:szCs w:val="22"/>
                <w:highlight w:val="yellow"/>
              </w:rPr>
              <w:t>а подачи заявок</w:t>
            </w:r>
            <w:r w:rsidRPr="008F1946">
              <w:rPr>
                <w:rFonts w:ascii="Garamond" w:hAnsi="Garamond" w:cs="Calibri"/>
                <w:color w:val="000000"/>
                <w:sz w:val="22"/>
                <w:szCs w:val="22"/>
                <w:highlight w:val="yellow"/>
              </w:rPr>
              <w:t xml:space="preserve"> </w:t>
            </w:r>
            <w:r w:rsidRPr="005E09C6">
              <w:rPr>
                <w:rFonts w:ascii="Garamond" w:hAnsi="Garamond" w:cs="Calibri"/>
                <w:i/>
                <w:color w:val="000000"/>
                <w:sz w:val="22"/>
                <w:szCs w:val="22"/>
                <w:highlight w:val="yellow"/>
              </w:rPr>
              <w:t>N</w:t>
            </w:r>
            <w:r w:rsidRPr="008F1946">
              <w:rPr>
                <w:rFonts w:ascii="Garamond" w:hAnsi="Garamond" w:cs="Calibri"/>
                <w:color w:val="000000"/>
                <w:sz w:val="22"/>
                <w:szCs w:val="22"/>
                <w:highlight w:val="yellow"/>
              </w:rPr>
              <w:t xml:space="preserve"> заканчивается через 2</w:t>
            </w:r>
            <w:r>
              <w:rPr>
                <w:rFonts w:ascii="Garamond" w:hAnsi="Garamond" w:cs="Calibri"/>
                <w:color w:val="000000"/>
                <w:sz w:val="22"/>
                <w:szCs w:val="22"/>
                <w:highlight w:val="yellow"/>
              </w:rPr>
              <w:t xml:space="preserve"> </w:t>
            </w:r>
            <w:r w:rsidRPr="008F1946">
              <w:rPr>
                <w:rFonts w:ascii="Garamond" w:hAnsi="Garamond" w:cs="Calibri"/>
                <w:color w:val="000000"/>
                <w:sz w:val="22"/>
                <w:szCs w:val="22"/>
                <w:highlight w:val="yellow"/>
              </w:rPr>
              <w:t xml:space="preserve">часа </w:t>
            </w:r>
            <w:r>
              <w:rPr>
                <w:rFonts w:ascii="Garamond" w:hAnsi="Garamond" w:cs="Calibri"/>
                <w:color w:val="000000"/>
                <w:sz w:val="22"/>
                <w:szCs w:val="22"/>
                <w:highlight w:val="yellow"/>
              </w:rPr>
              <w:t xml:space="preserve">30 минут </w:t>
            </w:r>
            <w:r w:rsidRPr="008F1946">
              <w:rPr>
                <w:rFonts w:ascii="Garamond" w:hAnsi="Garamond" w:cs="Calibri"/>
                <w:color w:val="000000"/>
                <w:sz w:val="22"/>
                <w:szCs w:val="22"/>
                <w:highlight w:val="yellow"/>
              </w:rPr>
              <w:t xml:space="preserve">с момента начала </w:t>
            </w:r>
            <w:r>
              <w:rPr>
                <w:rFonts w:ascii="Garamond" w:hAnsi="Garamond" w:cs="Calibri"/>
                <w:color w:val="000000"/>
                <w:sz w:val="22"/>
                <w:szCs w:val="22"/>
                <w:highlight w:val="yellow"/>
              </w:rPr>
              <w:t xml:space="preserve">данного </w:t>
            </w:r>
            <w:r w:rsidRPr="008F1946">
              <w:rPr>
                <w:rFonts w:ascii="Garamond" w:hAnsi="Garamond" w:cs="Calibri"/>
                <w:color w:val="000000"/>
                <w:sz w:val="22"/>
                <w:szCs w:val="22"/>
                <w:highlight w:val="yellow"/>
              </w:rPr>
              <w:t>интервала</w:t>
            </w:r>
            <w:r>
              <w:rPr>
                <w:rFonts w:ascii="Garamond" w:hAnsi="Garamond" w:cs="Calibri"/>
                <w:color w:val="000000"/>
                <w:sz w:val="22"/>
                <w:szCs w:val="22"/>
                <w:highlight w:val="yellow"/>
              </w:rPr>
              <w:t>)</w:t>
            </w:r>
            <w:r w:rsidRPr="008F1946">
              <w:rPr>
                <w:rFonts w:ascii="Garamond" w:hAnsi="Garamond" w:cs="Calibri"/>
                <w:color w:val="000000"/>
                <w:sz w:val="22"/>
                <w:szCs w:val="22"/>
                <w:highlight w:val="yellow"/>
              </w:rPr>
              <w:t>.</w:t>
            </w:r>
            <w:r w:rsidRPr="00396BBE">
              <w:rPr>
                <w:rFonts w:ascii="Garamond" w:hAnsi="Garamond" w:cs="Calibri"/>
                <w:color w:val="000000"/>
                <w:sz w:val="22"/>
                <w:szCs w:val="22"/>
                <w:highlight w:val="yellow"/>
              </w:rPr>
              <w:t xml:space="preserve"> </w:t>
            </w:r>
          </w:p>
          <w:p w14:paraId="6544E026" w14:textId="52900B66" w:rsidR="00A430C2" w:rsidRDefault="004E3ED8" w:rsidP="004E3ED8">
            <w:pPr>
              <w:widowControl w:val="0"/>
              <w:spacing w:before="120" w:after="120"/>
              <w:ind w:firstLine="567"/>
              <w:jc w:val="both"/>
              <w:rPr>
                <w:rFonts w:ascii="Garamond" w:hAnsi="Garamond" w:cs="Calibri"/>
                <w:color w:val="000000"/>
                <w:sz w:val="22"/>
                <w:szCs w:val="22"/>
              </w:rPr>
            </w:pPr>
            <w:r w:rsidRPr="00396BBE">
              <w:rPr>
                <w:rFonts w:ascii="Garamond" w:hAnsi="Garamond" w:cs="Calibri"/>
                <w:color w:val="000000"/>
                <w:sz w:val="22"/>
                <w:szCs w:val="22"/>
                <w:highlight w:val="yellow"/>
              </w:rPr>
              <w:t>При этом, если интервал п</w:t>
            </w:r>
            <w:r>
              <w:rPr>
                <w:rFonts w:ascii="Garamond" w:hAnsi="Garamond" w:cs="Calibri"/>
                <w:color w:val="000000"/>
                <w:sz w:val="22"/>
                <w:szCs w:val="22"/>
                <w:highlight w:val="yellow"/>
              </w:rPr>
              <w:t>одачи</w:t>
            </w:r>
            <w:r w:rsidRPr="00396BBE">
              <w:rPr>
                <w:rFonts w:ascii="Garamond" w:hAnsi="Garamond" w:cs="Calibri"/>
                <w:color w:val="000000"/>
                <w:sz w:val="22"/>
                <w:szCs w:val="22"/>
                <w:highlight w:val="yellow"/>
              </w:rPr>
              <w:t xml:space="preserve"> заявок </w:t>
            </w:r>
            <w:r w:rsidRPr="005E09C6">
              <w:rPr>
                <w:rFonts w:ascii="Garamond" w:hAnsi="Garamond" w:cs="Calibri"/>
                <w:i/>
                <w:color w:val="000000"/>
                <w:sz w:val="22"/>
                <w:szCs w:val="22"/>
                <w:highlight w:val="yellow"/>
                <w:lang w:val="en-US"/>
              </w:rPr>
              <w:t>N</w:t>
            </w:r>
            <w:r w:rsidRPr="00396BBE">
              <w:rPr>
                <w:rFonts w:ascii="Garamond" w:hAnsi="Garamond" w:cs="Calibri"/>
                <w:color w:val="000000"/>
                <w:sz w:val="22"/>
                <w:szCs w:val="22"/>
                <w:highlight w:val="yellow"/>
              </w:rPr>
              <w:t xml:space="preserve"> является последним интервалом дня </w:t>
            </w:r>
            <w:r>
              <w:rPr>
                <w:rFonts w:ascii="Garamond" w:hAnsi="Garamond" w:cs="Calibri"/>
                <w:color w:val="000000"/>
                <w:sz w:val="22"/>
                <w:szCs w:val="22"/>
                <w:highlight w:val="yellow"/>
              </w:rPr>
              <w:t xml:space="preserve">отбора </w:t>
            </w:r>
            <w:r w:rsidRPr="00396BBE">
              <w:rPr>
                <w:rFonts w:ascii="Garamond" w:hAnsi="Garamond" w:cs="Calibri"/>
                <w:color w:val="000000"/>
                <w:sz w:val="22"/>
                <w:szCs w:val="22"/>
                <w:highlight w:val="yellow"/>
              </w:rPr>
              <w:t xml:space="preserve">в соответствии с </w:t>
            </w:r>
            <w:r>
              <w:rPr>
                <w:rFonts w:ascii="Garamond" w:hAnsi="Garamond" w:cs="Calibri"/>
                <w:color w:val="000000"/>
                <w:sz w:val="22"/>
                <w:szCs w:val="22"/>
                <w:highlight w:val="yellow"/>
              </w:rPr>
              <w:t>п</w:t>
            </w:r>
            <w:r w:rsidRPr="00396BBE">
              <w:rPr>
                <w:rFonts w:ascii="Garamond" w:hAnsi="Garamond" w:cs="Calibri"/>
                <w:color w:val="000000"/>
                <w:sz w:val="22"/>
                <w:szCs w:val="22"/>
                <w:highlight w:val="yellow"/>
              </w:rPr>
              <w:t>риложением 24 к настоящему Регламенту, то он завершается в 19</w:t>
            </w:r>
            <w:r>
              <w:rPr>
                <w:rFonts w:ascii="Garamond" w:hAnsi="Garamond" w:cs="Calibri"/>
                <w:color w:val="000000"/>
                <w:sz w:val="22"/>
                <w:szCs w:val="22"/>
                <w:highlight w:val="yellow"/>
              </w:rPr>
              <w:t xml:space="preserve"> часов </w:t>
            </w:r>
            <w:r w:rsidRPr="00396BBE">
              <w:rPr>
                <w:rFonts w:ascii="Garamond" w:hAnsi="Garamond" w:cs="Calibri"/>
                <w:color w:val="000000"/>
                <w:sz w:val="22"/>
                <w:szCs w:val="22"/>
                <w:highlight w:val="yellow"/>
              </w:rPr>
              <w:t>00</w:t>
            </w:r>
            <w:r>
              <w:rPr>
                <w:rFonts w:ascii="Garamond" w:hAnsi="Garamond" w:cs="Calibri"/>
                <w:color w:val="000000"/>
                <w:sz w:val="22"/>
                <w:szCs w:val="22"/>
                <w:highlight w:val="yellow"/>
              </w:rPr>
              <w:t xml:space="preserve"> минут</w:t>
            </w:r>
            <w:r w:rsidRPr="00396BBE">
              <w:rPr>
                <w:rFonts w:ascii="Garamond" w:hAnsi="Garamond" w:cs="Calibri"/>
                <w:color w:val="000000"/>
                <w:sz w:val="22"/>
                <w:szCs w:val="22"/>
                <w:highlight w:val="yellow"/>
              </w:rPr>
              <w:t>. В иных случаях интервал п</w:t>
            </w:r>
            <w:r>
              <w:rPr>
                <w:rFonts w:ascii="Garamond" w:hAnsi="Garamond" w:cs="Calibri"/>
                <w:color w:val="000000"/>
                <w:sz w:val="22"/>
                <w:szCs w:val="22"/>
                <w:highlight w:val="yellow"/>
              </w:rPr>
              <w:t>одачи</w:t>
            </w:r>
            <w:r w:rsidRPr="00396BBE">
              <w:rPr>
                <w:rFonts w:ascii="Garamond" w:hAnsi="Garamond" w:cs="Calibri"/>
                <w:color w:val="000000"/>
                <w:sz w:val="22"/>
                <w:szCs w:val="22"/>
                <w:highlight w:val="yellow"/>
              </w:rPr>
              <w:t xml:space="preserve"> заявок </w:t>
            </w:r>
            <w:r w:rsidRPr="002D4ECD">
              <w:rPr>
                <w:rFonts w:ascii="Garamond" w:hAnsi="Garamond" w:cs="Calibri"/>
                <w:i/>
                <w:color w:val="000000"/>
                <w:sz w:val="22"/>
                <w:szCs w:val="22"/>
                <w:highlight w:val="yellow"/>
                <w:lang w:val="en-US"/>
              </w:rPr>
              <w:t>N</w:t>
            </w:r>
            <w:r w:rsidRPr="00396BBE">
              <w:rPr>
                <w:rFonts w:ascii="Garamond" w:hAnsi="Garamond" w:cs="Calibri"/>
                <w:color w:val="000000"/>
                <w:sz w:val="22"/>
                <w:szCs w:val="22"/>
                <w:highlight w:val="yellow"/>
              </w:rPr>
              <w:t xml:space="preserve"> объединяется с п</w:t>
            </w:r>
            <w:r w:rsidR="002D4ECD">
              <w:rPr>
                <w:rFonts w:ascii="Garamond" w:hAnsi="Garamond" w:cs="Calibri"/>
                <w:color w:val="000000"/>
                <w:sz w:val="22"/>
                <w:szCs w:val="22"/>
                <w:highlight w:val="yellow"/>
              </w:rPr>
              <w:t>оследующим интервалом согласно п</w:t>
            </w:r>
            <w:r w:rsidRPr="00396BBE">
              <w:rPr>
                <w:rFonts w:ascii="Garamond" w:hAnsi="Garamond" w:cs="Calibri"/>
                <w:color w:val="000000"/>
                <w:sz w:val="22"/>
                <w:szCs w:val="22"/>
                <w:highlight w:val="yellow"/>
              </w:rPr>
              <w:t xml:space="preserve">риложению 24 к </w:t>
            </w:r>
            <w:r w:rsidRPr="00396BBE">
              <w:rPr>
                <w:rFonts w:ascii="Garamond" w:hAnsi="Garamond" w:cs="Calibri"/>
                <w:color w:val="000000"/>
                <w:sz w:val="22"/>
                <w:szCs w:val="22"/>
                <w:highlight w:val="yellow"/>
              </w:rPr>
              <w:lastRenderedPageBreak/>
              <w:t xml:space="preserve">настоящему Регламенту, а общее количество </w:t>
            </w:r>
            <w:r>
              <w:rPr>
                <w:rFonts w:ascii="Garamond" w:hAnsi="Garamond" w:cs="Calibri"/>
                <w:color w:val="000000"/>
                <w:sz w:val="22"/>
                <w:szCs w:val="22"/>
                <w:highlight w:val="yellow"/>
              </w:rPr>
              <w:t xml:space="preserve">возможных </w:t>
            </w:r>
            <w:r w:rsidRPr="00396BBE">
              <w:rPr>
                <w:rFonts w:ascii="Garamond" w:hAnsi="Garamond" w:cs="Calibri"/>
                <w:color w:val="000000"/>
                <w:sz w:val="22"/>
                <w:szCs w:val="22"/>
                <w:highlight w:val="yellow"/>
              </w:rPr>
              <w:t xml:space="preserve">интервалов </w:t>
            </w:r>
            <w:r>
              <w:rPr>
                <w:rFonts w:ascii="Garamond" w:hAnsi="Garamond" w:cs="Calibri"/>
                <w:color w:val="000000"/>
                <w:sz w:val="22"/>
                <w:szCs w:val="22"/>
                <w:highlight w:val="yellow"/>
              </w:rPr>
              <w:t xml:space="preserve">подачи заявок </w:t>
            </w:r>
            <w:r w:rsidRPr="00396BBE">
              <w:rPr>
                <w:rFonts w:ascii="Garamond" w:hAnsi="Garamond" w:cs="Calibri"/>
                <w:color w:val="000000"/>
                <w:sz w:val="22"/>
                <w:szCs w:val="22"/>
                <w:highlight w:val="yellow"/>
              </w:rPr>
              <w:t xml:space="preserve">в </w:t>
            </w:r>
            <w:r>
              <w:rPr>
                <w:rFonts w:ascii="Garamond" w:hAnsi="Garamond" w:cs="Calibri"/>
                <w:color w:val="000000"/>
                <w:sz w:val="22"/>
                <w:szCs w:val="22"/>
                <w:highlight w:val="yellow"/>
              </w:rPr>
              <w:t>течение продленного срока</w:t>
            </w:r>
            <w:r w:rsidRPr="00396BBE">
              <w:rPr>
                <w:rFonts w:ascii="Garamond" w:hAnsi="Garamond" w:cs="Calibri"/>
                <w:color w:val="000000"/>
                <w:sz w:val="22"/>
                <w:szCs w:val="22"/>
                <w:highlight w:val="yellow"/>
              </w:rPr>
              <w:t xml:space="preserve"> п</w:t>
            </w:r>
            <w:r>
              <w:rPr>
                <w:rFonts w:ascii="Garamond" w:hAnsi="Garamond" w:cs="Calibri"/>
                <w:color w:val="000000"/>
                <w:sz w:val="22"/>
                <w:szCs w:val="22"/>
                <w:highlight w:val="yellow"/>
              </w:rPr>
              <w:t>одачи</w:t>
            </w:r>
            <w:r w:rsidRPr="00396BBE">
              <w:rPr>
                <w:rFonts w:ascii="Garamond" w:hAnsi="Garamond" w:cs="Calibri"/>
                <w:color w:val="000000"/>
                <w:sz w:val="22"/>
                <w:szCs w:val="22"/>
                <w:highlight w:val="yellow"/>
              </w:rPr>
              <w:t xml:space="preserve"> заявок уменьшается на один.</w:t>
            </w:r>
          </w:p>
          <w:p w14:paraId="23639B62" w14:textId="5E0C406D" w:rsidR="004E3ED8" w:rsidRPr="00103E65" w:rsidRDefault="00A430C2" w:rsidP="004E3ED8">
            <w:pPr>
              <w:widowControl w:val="0"/>
              <w:spacing w:before="120" w:after="120"/>
              <w:ind w:firstLine="567"/>
              <w:jc w:val="both"/>
              <w:rPr>
                <w:rFonts w:ascii="Garamond" w:hAnsi="Garamond"/>
                <w:sz w:val="22"/>
                <w:szCs w:val="22"/>
              </w:rPr>
            </w:pPr>
            <w:r>
              <w:rPr>
                <w:rFonts w:ascii="Garamond" w:hAnsi="Garamond" w:cs="Calibri"/>
                <w:color w:val="000000"/>
                <w:sz w:val="22"/>
                <w:szCs w:val="22"/>
                <w:highlight w:val="yellow"/>
              </w:rPr>
              <w:t>При этом заявки, поданные более чем через 50 минут с момента начала интервала подачи заявок, публикуются не ранее времени окончания соответствующего интервала, определенного с учетом положений настоящего пункта.</w:t>
            </w:r>
            <w:r w:rsidR="004E3ED8" w:rsidRPr="00396BBE">
              <w:rPr>
                <w:rFonts w:ascii="Garamond" w:hAnsi="Garamond" w:cs="Calibri"/>
                <w:color w:val="000000"/>
                <w:sz w:val="22"/>
                <w:szCs w:val="22"/>
              </w:rPr>
              <w:t xml:space="preserve"> </w:t>
            </w:r>
          </w:p>
        </w:tc>
      </w:tr>
      <w:tr w:rsidR="004E3ED8" w:rsidRPr="000D3371" w14:paraId="6881E0EB" w14:textId="77777777" w:rsidTr="00745A2F">
        <w:trPr>
          <w:trHeight w:val="147"/>
        </w:trPr>
        <w:tc>
          <w:tcPr>
            <w:tcW w:w="918" w:type="dxa"/>
            <w:shd w:val="clear" w:color="auto" w:fill="auto"/>
            <w:vAlign w:val="center"/>
          </w:tcPr>
          <w:p w14:paraId="23AF7B59" w14:textId="77777777" w:rsidR="004E3ED8" w:rsidRPr="000D3371" w:rsidRDefault="004E3ED8" w:rsidP="004E3ED8">
            <w:pPr>
              <w:widowControl w:val="0"/>
              <w:jc w:val="center"/>
              <w:rPr>
                <w:rFonts w:ascii="Garamond" w:hAnsi="Garamond"/>
                <w:b/>
                <w:sz w:val="22"/>
                <w:szCs w:val="22"/>
              </w:rPr>
            </w:pPr>
            <w:r w:rsidRPr="000D3371">
              <w:rPr>
                <w:rFonts w:ascii="Garamond" w:hAnsi="Garamond"/>
                <w:b/>
                <w:sz w:val="22"/>
                <w:szCs w:val="22"/>
              </w:rPr>
              <w:lastRenderedPageBreak/>
              <w:t>4.2.</w:t>
            </w:r>
            <w:r>
              <w:rPr>
                <w:rFonts w:ascii="Garamond" w:hAnsi="Garamond"/>
                <w:b/>
                <w:sz w:val="22"/>
                <w:szCs w:val="22"/>
              </w:rPr>
              <w:t>2</w:t>
            </w:r>
          </w:p>
        </w:tc>
        <w:tc>
          <w:tcPr>
            <w:tcW w:w="6804" w:type="dxa"/>
            <w:shd w:val="clear" w:color="auto" w:fill="auto"/>
          </w:tcPr>
          <w:p w14:paraId="1E1BB8A9" w14:textId="77777777" w:rsidR="004E3ED8" w:rsidRDefault="004E3ED8" w:rsidP="004E3ED8">
            <w:pPr>
              <w:widowControl w:val="0"/>
              <w:spacing w:before="120" w:after="120"/>
              <w:ind w:firstLine="567"/>
              <w:jc w:val="both"/>
              <w:rPr>
                <w:rFonts w:ascii="Garamond" w:hAnsi="Garamond"/>
                <w:sz w:val="22"/>
                <w:szCs w:val="22"/>
              </w:rPr>
            </w:pPr>
            <w:r w:rsidRPr="00103E65">
              <w:rPr>
                <w:rFonts w:ascii="Garamond" w:hAnsi="Garamond"/>
                <w:sz w:val="22"/>
                <w:szCs w:val="22"/>
              </w:rPr>
              <w:t>…</w:t>
            </w:r>
          </w:p>
          <w:p w14:paraId="2887EF22" w14:textId="1B458000" w:rsidR="004E3ED8" w:rsidRDefault="004E3ED8" w:rsidP="004E3ED8">
            <w:pPr>
              <w:widowControl w:val="0"/>
              <w:spacing w:before="120" w:after="120"/>
              <w:ind w:firstLine="567"/>
              <w:jc w:val="both"/>
              <w:rPr>
                <w:rFonts w:ascii="Garamond" w:hAnsi="Garamond"/>
                <w:sz w:val="22"/>
                <w:szCs w:val="22"/>
              </w:rPr>
            </w:pPr>
            <w:r>
              <w:rPr>
                <w:rFonts w:ascii="Garamond" w:hAnsi="Garamond"/>
                <w:sz w:val="22"/>
                <w:szCs w:val="22"/>
              </w:rPr>
              <w:t>5</w:t>
            </w:r>
            <w:r w:rsidRPr="00825C77">
              <w:rPr>
                <w:rFonts w:ascii="Garamond" w:hAnsi="Garamond"/>
                <w:sz w:val="22"/>
                <w:szCs w:val="22"/>
              </w:rPr>
              <w:t xml:space="preserve">) </w:t>
            </w:r>
            <w:r w:rsidRPr="00E42863">
              <w:rPr>
                <w:rFonts w:ascii="Garamond" w:hAnsi="Garamond"/>
                <w:sz w:val="22"/>
                <w:szCs w:val="22"/>
              </w:rPr>
              <w:t>заявка подана с соблюдением предусмотренн</w:t>
            </w:r>
            <w:r w:rsidRPr="00E42863">
              <w:rPr>
                <w:rFonts w:ascii="Garamond" w:hAnsi="Garamond"/>
                <w:sz w:val="22"/>
                <w:szCs w:val="22"/>
                <w:highlight w:val="yellow"/>
              </w:rPr>
              <w:t>ого</w:t>
            </w:r>
            <w:r w:rsidRPr="00E42863">
              <w:rPr>
                <w:rFonts w:ascii="Garamond" w:hAnsi="Garamond"/>
                <w:sz w:val="22"/>
                <w:szCs w:val="22"/>
              </w:rPr>
              <w:t xml:space="preserve"> пункт</w:t>
            </w:r>
            <w:r w:rsidRPr="00E42863">
              <w:rPr>
                <w:rFonts w:ascii="Garamond" w:hAnsi="Garamond"/>
                <w:sz w:val="22"/>
                <w:szCs w:val="22"/>
                <w:highlight w:val="yellow"/>
              </w:rPr>
              <w:t>ом</w:t>
            </w:r>
            <w:r w:rsidRPr="00E42863">
              <w:rPr>
                <w:rFonts w:ascii="Garamond" w:hAnsi="Garamond"/>
                <w:sz w:val="22"/>
                <w:szCs w:val="22"/>
              </w:rPr>
              <w:t xml:space="preserve"> 4.1.5 настоящего Регламента срок</w:t>
            </w:r>
            <w:r w:rsidRPr="00E42863">
              <w:rPr>
                <w:rFonts w:ascii="Garamond" w:hAnsi="Garamond"/>
                <w:sz w:val="22"/>
                <w:szCs w:val="22"/>
                <w:highlight w:val="yellow"/>
              </w:rPr>
              <w:t>а</w:t>
            </w:r>
            <w:r w:rsidRPr="00E42863">
              <w:rPr>
                <w:rFonts w:ascii="Garamond" w:hAnsi="Garamond"/>
                <w:sz w:val="22"/>
                <w:szCs w:val="22"/>
              </w:rPr>
              <w:t>;</w:t>
            </w:r>
          </w:p>
          <w:p w14:paraId="5AA19A52" w14:textId="77777777" w:rsidR="004E3ED8" w:rsidRDefault="004E3ED8" w:rsidP="004E3ED8">
            <w:pPr>
              <w:widowControl w:val="0"/>
              <w:spacing w:before="120" w:after="120"/>
              <w:ind w:firstLine="567"/>
              <w:jc w:val="both"/>
              <w:rPr>
                <w:rFonts w:ascii="Garamond" w:hAnsi="Garamond"/>
                <w:sz w:val="22"/>
                <w:szCs w:val="22"/>
              </w:rPr>
            </w:pPr>
            <w:r>
              <w:rPr>
                <w:rFonts w:ascii="Garamond" w:hAnsi="Garamond"/>
                <w:sz w:val="22"/>
                <w:szCs w:val="22"/>
              </w:rPr>
              <w:t>…</w:t>
            </w:r>
          </w:p>
          <w:p w14:paraId="7DB4F3DA" w14:textId="14B1B950" w:rsidR="004E3ED8" w:rsidRDefault="004E3ED8" w:rsidP="004E3ED8">
            <w:pPr>
              <w:widowControl w:val="0"/>
              <w:spacing w:before="120" w:after="120"/>
              <w:ind w:firstLine="567"/>
              <w:jc w:val="both"/>
              <w:rPr>
                <w:rFonts w:ascii="Garamond" w:hAnsi="Garamond"/>
                <w:sz w:val="22"/>
                <w:szCs w:val="22"/>
              </w:rPr>
            </w:pPr>
            <w:r w:rsidRPr="001C1697">
              <w:rPr>
                <w:rFonts w:ascii="Garamond" w:hAnsi="Garamond"/>
                <w:sz w:val="22"/>
                <w:szCs w:val="22"/>
              </w:rPr>
              <w:t>19) указанные в заявке</w:t>
            </w:r>
            <w:r w:rsidRPr="001C1697">
              <w:rPr>
                <w:rFonts w:ascii="Garamond" w:hAnsi="Garamond"/>
                <w:sz w:val="22"/>
                <w:szCs w:val="22"/>
                <w:highlight w:val="yellow"/>
              </w:rPr>
              <w:t>, поданной в ходе второго этапа ОПВ,</w:t>
            </w:r>
            <w:r w:rsidRPr="001C1697">
              <w:rPr>
                <w:rFonts w:ascii="Garamond" w:hAnsi="Garamond"/>
                <w:sz w:val="22"/>
                <w:szCs w:val="22"/>
              </w:rPr>
              <w:t xml:space="preserve"> значения всех параметров, за исключением значений показателя эффективности генерирующего объекта, указанного в заявке в соответствии с подпунктом 10 пункта 4.1.4 настоящего Регламента, и указанной в заявке в соответствии с подпунктом 8 пункта 4.1.4 настоящего Регламента требуемой суммы годовой выручки от продажи электрической энергии и мощности на оптовом рынке в объемах, соответствующих объемам, указанным в заявке, совпадают со значениями соответствующих параметров </w:t>
            </w:r>
            <w:r w:rsidRPr="001C1697">
              <w:rPr>
                <w:rFonts w:ascii="Garamond" w:hAnsi="Garamond"/>
                <w:sz w:val="22"/>
                <w:szCs w:val="22"/>
                <w:highlight w:val="yellow"/>
              </w:rPr>
              <w:t>поданной тем же участником ОПВ заявки, включенной в Перечень по итогам этапа 1</w:t>
            </w:r>
            <w:r w:rsidRPr="001C1697">
              <w:rPr>
                <w:rFonts w:ascii="Garamond" w:hAnsi="Garamond"/>
                <w:sz w:val="22"/>
                <w:szCs w:val="22"/>
              </w:rPr>
              <w:t>;</w:t>
            </w:r>
          </w:p>
          <w:p w14:paraId="27843C73" w14:textId="0E26B330" w:rsidR="004E3ED8" w:rsidRPr="000D3371" w:rsidRDefault="004E3ED8" w:rsidP="004E3ED8">
            <w:pPr>
              <w:widowControl w:val="0"/>
              <w:spacing w:before="120" w:after="120"/>
              <w:ind w:firstLine="567"/>
              <w:jc w:val="both"/>
              <w:rPr>
                <w:rFonts w:ascii="Garamond" w:hAnsi="Garamond"/>
                <w:sz w:val="22"/>
                <w:szCs w:val="22"/>
              </w:rPr>
            </w:pPr>
            <w:r>
              <w:rPr>
                <w:rFonts w:ascii="Garamond" w:hAnsi="Garamond"/>
                <w:sz w:val="22"/>
                <w:szCs w:val="22"/>
              </w:rPr>
              <w:t>…</w:t>
            </w:r>
          </w:p>
        </w:tc>
        <w:tc>
          <w:tcPr>
            <w:tcW w:w="7513" w:type="dxa"/>
            <w:shd w:val="clear" w:color="auto" w:fill="auto"/>
          </w:tcPr>
          <w:p w14:paraId="35088E7E" w14:textId="77777777" w:rsidR="004E3ED8" w:rsidRDefault="004E3ED8" w:rsidP="004E3ED8">
            <w:pPr>
              <w:widowControl w:val="0"/>
              <w:spacing w:before="120" w:after="120"/>
              <w:ind w:firstLine="567"/>
              <w:jc w:val="both"/>
              <w:rPr>
                <w:rFonts w:ascii="Garamond" w:hAnsi="Garamond"/>
                <w:sz w:val="22"/>
                <w:szCs w:val="22"/>
              </w:rPr>
            </w:pPr>
            <w:r w:rsidRPr="00103E65">
              <w:rPr>
                <w:rFonts w:ascii="Garamond" w:hAnsi="Garamond"/>
                <w:sz w:val="22"/>
                <w:szCs w:val="22"/>
              </w:rPr>
              <w:t>…</w:t>
            </w:r>
          </w:p>
          <w:p w14:paraId="244F4DCB" w14:textId="75CBE65E" w:rsidR="004E3ED8" w:rsidRDefault="004E3ED8" w:rsidP="004E3ED8">
            <w:pPr>
              <w:widowControl w:val="0"/>
              <w:spacing w:before="120" w:after="120"/>
              <w:ind w:firstLine="567"/>
              <w:jc w:val="both"/>
              <w:rPr>
                <w:rFonts w:ascii="Garamond" w:hAnsi="Garamond"/>
                <w:sz w:val="22"/>
                <w:szCs w:val="22"/>
              </w:rPr>
            </w:pPr>
            <w:r>
              <w:rPr>
                <w:rFonts w:ascii="Garamond" w:hAnsi="Garamond"/>
                <w:sz w:val="22"/>
                <w:szCs w:val="22"/>
              </w:rPr>
              <w:t>5</w:t>
            </w:r>
            <w:r w:rsidRPr="00825C77">
              <w:rPr>
                <w:rFonts w:ascii="Garamond" w:hAnsi="Garamond"/>
                <w:sz w:val="22"/>
                <w:szCs w:val="22"/>
              </w:rPr>
              <w:t xml:space="preserve">) </w:t>
            </w:r>
            <w:r w:rsidRPr="00E42863">
              <w:rPr>
                <w:rFonts w:ascii="Garamond" w:hAnsi="Garamond"/>
                <w:sz w:val="22"/>
                <w:szCs w:val="22"/>
              </w:rPr>
              <w:t>заявка подана с соблюдением предусмотренн</w:t>
            </w:r>
            <w:r w:rsidRPr="00E42863">
              <w:rPr>
                <w:rFonts w:ascii="Garamond" w:hAnsi="Garamond"/>
                <w:sz w:val="22"/>
                <w:szCs w:val="22"/>
                <w:highlight w:val="yellow"/>
              </w:rPr>
              <w:t>ых</w:t>
            </w:r>
            <w:r w:rsidRPr="00E42863">
              <w:rPr>
                <w:rFonts w:ascii="Garamond" w:hAnsi="Garamond"/>
                <w:sz w:val="22"/>
                <w:szCs w:val="22"/>
              </w:rPr>
              <w:t xml:space="preserve"> пункт</w:t>
            </w:r>
            <w:r w:rsidRPr="00E42863">
              <w:rPr>
                <w:rFonts w:ascii="Garamond" w:hAnsi="Garamond"/>
                <w:sz w:val="22"/>
                <w:szCs w:val="22"/>
                <w:highlight w:val="yellow"/>
              </w:rPr>
              <w:t>ами</w:t>
            </w:r>
            <w:r w:rsidRPr="00E42863">
              <w:rPr>
                <w:rFonts w:ascii="Garamond" w:hAnsi="Garamond"/>
                <w:sz w:val="22"/>
                <w:szCs w:val="22"/>
              </w:rPr>
              <w:t xml:space="preserve"> 4.1.5</w:t>
            </w:r>
            <w:r>
              <w:rPr>
                <w:rFonts w:ascii="Garamond" w:hAnsi="Garamond"/>
                <w:sz w:val="22"/>
                <w:szCs w:val="22"/>
              </w:rPr>
              <w:t xml:space="preserve"> </w:t>
            </w:r>
            <w:r w:rsidRPr="002D4ECD">
              <w:rPr>
                <w:rFonts w:ascii="Garamond" w:hAnsi="Garamond"/>
                <w:sz w:val="22"/>
                <w:szCs w:val="22"/>
                <w:highlight w:val="yellow"/>
              </w:rPr>
              <w:t>и 4.</w:t>
            </w:r>
            <w:r w:rsidRPr="00E42863">
              <w:rPr>
                <w:rFonts w:ascii="Garamond" w:hAnsi="Garamond"/>
                <w:sz w:val="22"/>
                <w:szCs w:val="22"/>
                <w:highlight w:val="yellow"/>
              </w:rPr>
              <w:t>1.5.1</w:t>
            </w:r>
            <w:r w:rsidRPr="00E42863">
              <w:rPr>
                <w:rFonts w:ascii="Garamond" w:hAnsi="Garamond"/>
                <w:sz w:val="22"/>
                <w:szCs w:val="22"/>
              </w:rPr>
              <w:t xml:space="preserve"> настоящего Регламента срок</w:t>
            </w:r>
            <w:r w:rsidRPr="00E42863">
              <w:rPr>
                <w:rFonts w:ascii="Garamond" w:hAnsi="Garamond"/>
                <w:sz w:val="22"/>
                <w:szCs w:val="22"/>
                <w:highlight w:val="yellow"/>
              </w:rPr>
              <w:t>ов</w:t>
            </w:r>
            <w:r w:rsidRPr="00E42863">
              <w:rPr>
                <w:rFonts w:ascii="Garamond" w:hAnsi="Garamond"/>
                <w:sz w:val="22"/>
                <w:szCs w:val="22"/>
              </w:rPr>
              <w:t>;</w:t>
            </w:r>
          </w:p>
          <w:p w14:paraId="7587B06D" w14:textId="77777777" w:rsidR="004E3ED8" w:rsidRDefault="004E3ED8" w:rsidP="004E3ED8">
            <w:pPr>
              <w:widowControl w:val="0"/>
              <w:spacing w:before="120" w:after="120"/>
              <w:ind w:firstLine="567"/>
              <w:jc w:val="both"/>
              <w:rPr>
                <w:rFonts w:ascii="Garamond" w:hAnsi="Garamond"/>
                <w:sz w:val="22"/>
                <w:szCs w:val="22"/>
              </w:rPr>
            </w:pPr>
            <w:r>
              <w:rPr>
                <w:rFonts w:ascii="Garamond" w:hAnsi="Garamond"/>
                <w:sz w:val="22"/>
                <w:szCs w:val="22"/>
              </w:rPr>
              <w:t>…</w:t>
            </w:r>
          </w:p>
          <w:p w14:paraId="71883AD2" w14:textId="3FB16763" w:rsidR="004E3ED8" w:rsidRPr="001C1697" w:rsidRDefault="004E3ED8" w:rsidP="004E3ED8">
            <w:pPr>
              <w:widowControl w:val="0"/>
              <w:spacing w:before="120" w:after="120"/>
              <w:ind w:firstLine="567"/>
              <w:jc w:val="both"/>
              <w:rPr>
                <w:rFonts w:ascii="Garamond" w:hAnsi="Garamond"/>
                <w:sz w:val="22"/>
                <w:szCs w:val="22"/>
              </w:rPr>
            </w:pPr>
            <w:r w:rsidRPr="001C1697">
              <w:rPr>
                <w:rFonts w:ascii="Garamond" w:hAnsi="Garamond"/>
                <w:sz w:val="22"/>
                <w:szCs w:val="22"/>
              </w:rPr>
              <w:t xml:space="preserve">19) указанные в заявке значения всех параметров, за исключением значений показателя эффективности генерирующего объекта, указанного в заявке в соответствии с подпунктом 10 пункта 4.1.4 настоящего Регламента, и указанной в заявке в соответствии с подпунктом 8 пункта 4.1.4 настоящего Регламента требуемой суммы годовой выручки от продажи электрической энергии и мощности на оптовом рынке в объемах, соответствующих объемам, указанным в заявке, совпадают со значениями соответствующих параметров </w:t>
            </w:r>
            <w:r w:rsidRPr="001C1697">
              <w:rPr>
                <w:rFonts w:ascii="Garamond" w:hAnsi="Garamond"/>
                <w:sz w:val="22"/>
                <w:szCs w:val="22"/>
                <w:highlight w:val="yellow"/>
              </w:rPr>
              <w:t>предыдущей заявки, принятой в отношении этого генерирующего объекта (при наличии таковой)</w:t>
            </w:r>
            <w:r w:rsidRPr="001C1697">
              <w:rPr>
                <w:rFonts w:ascii="Garamond" w:hAnsi="Garamond"/>
                <w:sz w:val="22"/>
                <w:szCs w:val="22"/>
              </w:rPr>
              <w:t>;</w:t>
            </w:r>
          </w:p>
          <w:p w14:paraId="7F6533D1" w14:textId="12457E35" w:rsidR="004E3ED8" w:rsidRPr="000D3371" w:rsidRDefault="004E3ED8" w:rsidP="004E3ED8">
            <w:pPr>
              <w:widowControl w:val="0"/>
              <w:spacing w:before="120" w:after="120"/>
              <w:ind w:firstLine="567"/>
              <w:jc w:val="both"/>
              <w:rPr>
                <w:rFonts w:ascii="Garamond" w:hAnsi="Garamond"/>
                <w:sz w:val="22"/>
                <w:szCs w:val="22"/>
              </w:rPr>
            </w:pPr>
            <w:r>
              <w:rPr>
                <w:rFonts w:ascii="Garamond" w:hAnsi="Garamond"/>
                <w:sz w:val="22"/>
                <w:szCs w:val="22"/>
              </w:rPr>
              <w:t>…</w:t>
            </w:r>
          </w:p>
        </w:tc>
      </w:tr>
      <w:tr w:rsidR="004E3ED8" w:rsidRPr="000D3371" w14:paraId="1796F295" w14:textId="77777777" w:rsidTr="00745A2F">
        <w:trPr>
          <w:trHeight w:val="147"/>
        </w:trPr>
        <w:tc>
          <w:tcPr>
            <w:tcW w:w="918" w:type="dxa"/>
            <w:shd w:val="clear" w:color="auto" w:fill="auto"/>
            <w:vAlign w:val="center"/>
          </w:tcPr>
          <w:p w14:paraId="1FFAA8A3" w14:textId="6B36AC54" w:rsidR="004E3ED8" w:rsidRDefault="004E3ED8" w:rsidP="004E3ED8">
            <w:pPr>
              <w:widowControl w:val="0"/>
              <w:jc w:val="center"/>
              <w:rPr>
                <w:rFonts w:ascii="Garamond" w:hAnsi="Garamond"/>
                <w:b/>
                <w:sz w:val="22"/>
                <w:szCs w:val="22"/>
                <w:lang w:val="en-US"/>
              </w:rPr>
            </w:pPr>
            <w:r>
              <w:rPr>
                <w:rFonts w:ascii="Garamond" w:hAnsi="Garamond"/>
                <w:b/>
                <w:sz w:val="22"/>
                <w:szCs w:val="22"/>
                <w:lang w:val="en-US"/>
              </w:rPr>
              <w:t>5.1.6</w:t>
            </w:r>
          </w:p>
        </w:tc>
        <w:tc>
          <w:tcPr>
            <w:tcW w:w="6804" w:type="dxa"/>
            <w:shd w:val="clear" w:color="auto" w:fill="auto"/>
          </w:tcPr>
          <w:p w14:paraId="02F471FB" w14:textId="77777777" w:rsidR="004E3ED8" w:rsidRPr="00355EC7" w:rsidRDefault="004E3ED8" w:rsidP="004E3ED8">
            <w:pPr>
              <w:widowControl w:val="0"/>
              <w:spacing w:before="120" w:after="120"/>
              <w:ind w:firstLine="567"/>
              <w:jc w:val="both"/>
              <w:rPr>
                <w:rFonts w:ascii="Garamond" w:hAnsi="Garamond"/>
                <w:sz w:val="22"/>
                <w:szCs w:val="22"/>
              </w:rPr>
            </w:pPr>
            <w:r w:rsidRPr="00355EC7">
              <w:rPr>
                <w:rFonts w:ascii="Garamond" w:hAnsi="Garamond"/>
                <w:sz w:val="22"/>
                <w:szCs w:val="22"/>
              </w:rPr>
              <w:t>…</w:t>
            </w:r>
          </w:p>
          <w:p w14:paraId="3C8A5C14" w14:textId="77777777" w:rsidR="004E3ED8" w:rsidRPr="00355EC7" w:rsidRDefault="004E3ED8" w:rsidP="004E3ED8">
            <w:pPr>
              <w:widowControl w:val="0"/>
              <w:spacing w:after="120"/>
              <w:jc w:val="both"/>
              <w:rPr>
                <w:rFonts w:ascii="Garamond" w:hAnsi="Garamond"/>
                <w:sz w:val="22"/>
                <w:szCs w:val="22"/>
              </w:rPr>
            </w:pPr>
            <w:r w:rsidRPr="00355EC7">
              <w:rPr>
                <w:rFonts w:ascii="Garamond" w:hAnsi="Garamond"/>
                <w:sz w:val="22"/>
                <w:szCs w:val="22"/>
              </w:rPr>
              <w:t xml:space="preserve">Шаг 1.5. В группе </w:t>
            </w:r>
            <w:r w:rsidRPr="00355EC7">
              <w:rPr>
                <w:rFonts w:ascii="Garamond" w:hAnsi="Garamond"/>
                <w:i/>
                <w:sz w:val="22"/>
                <w:szCs w:val="22"/>
              </w:rPr>
              <w:t>Gy,t</w:t>
            </w:r>
            <w:r w:rsidRPr="00355EC7">
              <w:rPr>
                <w:rFonts w:ascii="Garamond" w:hAnsi="Garamond"/>
                <w:sz w:val="22"/>
                <w:szCs w:val="22"/>
              </w:rPr>
              <w:t xml:space="preserve"> с пронумерованными заявками выделяется подгруппа </w:t>
            </w:r>
            <w:r w:rsidRPr="00355EC7">
              <w:rPr>
                <w:rFonts w:ascii="Garamond" w:hAnsi="Garamond"/>
                <w:position w:val="-14"/>
                <w:sz w:val="22"/>
                <w:szCs w:val="22"/>
              </w:rPr>
              <w:object w:dxaOrig="639" w:dyaOrig="400" w14:anchorId="768F0832">
                <v:shape id="_x0000_i1027" type="#_x0000_t75" style="width:33.5pt;height:18pt" o:ole="">
                  <v:imagedata r:id="rId25" o:title=""/>
                </v:shape>
                <o:OLEObject Type="Embed" ProgID="Equation.3" ShapeID="_x0000_i1027" DrawAspect="Content" ObjectID="_1685917565" r:id="rId26"/>
              </w:object>
            </w:r>
            <w:r w:rsidRPr="00355EC7">
              <w:rPr>
                <w:rFonts w:ascii="Garamond" w:hAnsi="Garamond"/>
                <w:sz w:val="22"/>
                <w:szCs w:val="22"/>
              </w:rPr>
              <w:t xml:space="preserve">, первоначально состоящая из заявки с номером 1. Если суммарная по всем заявкам этой подгруппы </w:t>
            </w:r>
            <w:r w:rsidRPr="00355EC7">
              <w:rPr>
                <w:rFonts w:ascii="Garamond" w:hAnsi="Garamond" w:cs="Calibri"/>
                <w:color w:val="000000"/>
                <w:sz w:val="22"/>
                <w:szCs w:val="22"/>
                <w:lang w:bidi="ru-RU"/>
              </w:rPr>
              <w:t>требуемая сумма годовой выручки от продажи электрической энергии и мощности на оптовом рынке в объемах, соответствующих указанным в заявке,</w:t>
            </w:r>
            <w:r w:rsidRPr="00355EC7">
              <w:rPr>
                <w:rFonts w:ascii="Garamond" w:hAnsi="Garamond"/>
                <w:sz w:val="22"/>
                <w:szCs w:val="22"/>
              </w:rPr>
              <w:t xml:space="preserve"> меньше величины определенной для данной подгруппы </w:t>
            </w:r>
            <w:r w:rsidRPr="00355EC7">
              <w:rPr>
                <w:rFonts w:ascii="Garamond" w:hAnsi="Garamond" w:cs="Calibri"/>
                <w:color w:val="000000"/>
                <w:sz w:val="22"/>
                <w:szCs w:val="22"/>
                <w:lang w:bidi="ru-RU"/>
              </w:rPr>
              <w:t>доступной к отбору суммарной выручки</w:t>
            </w:r>
            <w:r w:rsidRPr="00355EC7">
              <w:rPr>
                <w:rFonts w:ascii="Garamond" w:hAnsi="Garamond"/>
                <w:sz w:val="22"/>
                <w:szCs w:val="22"/>
              </w:rPr>
              <w:t xml:space="preserve"> </w:t>
            </w:r>
            <w:r w:rsidRPr="00355EC7">
              <w:rPr>
                <w:rFonts w:ascii="Garamond" w:hAnsi="Garamond"/>
                <w:position w:val="-14"/>
                <w:sz w:val="22"/>
                <w:szCs w:val="22"/>
              </w:rPr>
              <w:object w:dxaOrig="660" w:dyaOrig="400" w14:anchorId="683A689D">
                <v:shape id="_x0000_i1028" type="#_x0000_t75" style="width:33.5pt;height:18pt" o:ole="">
                  <v:imagedata r:id="rId27" o:title=""/>
                </v:shape>
                <o:OLEObject Type="Embed" ProgID="Equation.3" ShapeID="_x0000_i1028" DrawAspect="Content" ObjectID="_1685917566" r:id="rId28"/>
              </w:object>
            </w:r>
            <w:r w:rsidRPr="00355EC7">
              <w:rPr>
                <w:rFonts w:ascii="Garamond" w:hAnsi="Garamond"/>
                <w:sz w:val="22"/>
                <w:szCs w:val="22"/>
              </w:rPr>
              <w:t xml:space="preserve">, </w:t>
            </w:r>
            <w:r w:rsidRPr="00355EC7">
              <w:rPr>
                <w:rFonts w:ascii="Garamond" w:hAnsi="Garamond" w:cs="Calibri"/>
                <w:color w:val="000000"/>
                <w:sz w:val="22"/>
                <w:szCs w:val="22"/>
                <w:lang w:bidi="ru-RU"/>
              </w:rPr>
              <w:t xml:space="preserve">равной размеру средств поддержки использования возобновляемых источников энергии, опубликованному для соответствующих </w:t>
            </w:r>
            <w:r w:rsidRPr="00355EC7">
              <w:rPr>
                <w:rFonts w:ascii="Garamond" w:hAnsi="Garamond"/>
                <w:sz w:val="22"/>
                <w:szCs w:val="22"/>
              </w:rPr>
              <w:t xml:space="preserve">года начала поставки мощности </w:t>
            </w:r>
            <w:r w:rsidRPr="00355EC7">
              <w:rPr>
                <w:rFonts w:ascii="Garamond" w:hAnsi="Garamond"/>
                <w:i/>
                <w:sz w:val="22"/>
                <w:szCs w:val="22"/>
                <w:lang w:val="en-US"/>
              </w:rPr>
              <w:t>Y</w:t>
            </w:r>
            <w:r w:rsidRPr="00355EC7">
              <w:rPr>
                <w:rFonts w:ascii="Garamond" w:hAnsi="Garamond"/>
                <w:sz w:val="22"/>
                <w:szCs w:val="22"/>
              </w:rPr>
              <w:t xml:space="preserve"> и вида объектов ВИЭ </w:t>
            </w:r>
            <w:r w:rsidRPr="00355EC7">
              <w:rPr>
                <w:rFonts w:ascii="Garamond" w:hAnsi="Garamond"/>
                <w:i/>
                <w:sz w:val="22"/>
                <w:szCs w:val="22"/>
                <w:lang w:val="en-US"/>
              </w:rPr>
              <w:t>T</w:t>
            </w:r>
            <w:r w:rsidRPr="00355EC7">
              <w:rPr>
                <w:rFonts w:ascii="Garamond" w:hAnsi="Garamond" w:cs="Calibri"/>
                <w:color w:val="000000"/>
                <w:sz w:val="22"/>
                <w:szCs w:val="22"/>
                <w:lang w:bidi="ru-RU"/>
              </w:rPr>
              <w:t>, увеличенному на сумму произведений значений плановых годовых объемов производства электрической энергии, указанных в заявках данной подгруппы</w:t>
            </w:r>
            <w:r w:rsidRPr="00355EC7">
              <w:rPr>
                <w:rFonts w:ascii="Garamond" w:hAnsi="Garamond"/>
                <w:sz w:val="22"/>
                <w:szCs w:val="22"/>
              </w:rPr>
              <w:t xml:space="preserve">, </w:t>
            </w:r>
            <w:r w:rsidRPr="00355EC7">
              <w:rPr>
                <w:rFonts w:ascii="Garamond" w:hAnsi="Garamond" w:cs="Calibri"/>
                <w:color w:val="000000"/>
                <w:sz w:val="22"/>
                <w:szCs w:val="22"/>
                <w:lang w:bidi="ru-RU"/>
              </w:rPr>
              <w:t xml:space="preserve">и средней цены электрической энергии, </w:t>
            </w:r>
            <w:r w:rsidRPr="00355EC7">
              <w:rPr>
                <w:rFonts w:ascii="Garamond" w:hAnsi="Garamond" w:cs="Calibri"/>
                <w:color w:val="000000"/>
                <w:sz w:val="22"/>
                <w:szCs w:val="22"/>
                <w:lang w:bidi="ru-RU"/>
              </w:rPr>
              <w:lastRenderedPageBreak/>
              <w:t>определенной для ценовой зоны, к которой отнесено планируемое местонахождение генерирующего объекта, указанное в соответствующей заявке</w:t>
            </w:r>
            <w:r w:rsidRPr="00355EC7">
              <w:rPr>
                <w:rFonts w:ascii="Garamond" w:hAnsi="Garamond"/>
                <w:sz w:val="22"/>
                <w:szCs w:val="22"/>
              </w:rPr>
              <w:t xml:space="preserve">, то данная подгруппа дополняется заявкой с номером, следующим за номером, наибольшим из номеров заявок, входящих в подгруппу </w:t>
            </w:r>
            <w:r w:rsidRPr="00355EC7">
              <w:rPr>
                <w:rFonts w:ascii="Garamond" w:hAnsi="Garamond"/>
                <w:position w:val="-14"/>
                <w:sz w:val="22"/>
                <w:szCs w:val="22"/>
              </w:rPr>
              <w:object w:dxaOrig="639" w:dyaOrig="400" w14:anchorId="23CC3204">
                <v:shape id="_x0000_i1029" type="#_x0000_t75" style="width:33.5pt;height:18pt" o:ole="">
                  <v:imagedata r:id="rId29" o:title=""/>
                </v:shape>
                <o:OLEObject Type="Embed" ProgID="Equation.3" ShapeID="_x0000_i1029" DrawAspect="Content" ObjectID="_1685917567" r:id="rId30"/>
              </w:object>
            </w:r>
            <w:r w:rsidRPr="00355EC7">
              <w:rPr>
                <w:rFonts w:ascii="Garamond" w:hAnsi="Garamond"/>
                <w:sz w:val="22"/>
                <w:szCs w:val="22"/>
              </w:rPr>
              <w:t xml:space="preserve">. Данный процесс продолжается до тех пор, пока суммарная по всем заявкам подгруппы </w:t>
            </w:r>
            <w:r w:rsidRPr="00355EC7">
              <w:rPr>
                <w:rFonts w:ascii="Garamond" w:hAnsi="Garamond" w:cs="Calibri"/>
                <w:color w:val="000000"/>
                <w:sz w:val="22"/>
                <w:szCs w:val="22"/>
                <w:lang w:bidi="ru-RU"/>
              </w:rPr>
              <w:t>требуемая сумма годовой выручки от продажи электрической энергии и мощности на оптовом рынке в объемах, соответствующих указанным в заявке,</w:t>
            </w:r>
            <w:r w:rsidRPr="00355EC7">
              <w:rPr>
                <w:rFonts w:ascii="Garamond" w:hAnsi="Garamond"/>
                <w:sz w:val="22"/>
                <w:szCs w:val="22"/>
              </w:rPr>
              <w:t xml:space="preserve"> не окажется больше или равна </w:t>
            </w:r>
            <w:r w:rsidRPr="00355EC7">
              <w:rPr>
                <w:rFonts w:ascii="Garamond" w:hAnsi="Garamond"/>
                <w:position w:val="-14"/>
                <w:sz w:val="22"/>
                <w:szCs w:val="22"/>
              </w:rPr>
              <w:object w:dxaOrig="660" w:dyaOrig="400" w14:anchorId="6BA79B44">
                <v:shape id="_x0000_i1030" type="#_x0000_t75" style="width:33.5pt;height:18pt" o:ole="">
                  <v:imagedata r:id="rId27" o:title=""/>
                </v:shape>
                <o:OLEObject Type="Embed" ProgID="Equation.3" ShapeID="_x0000_i1030" DrawAspect="Content" ObjectID="_1685917568" r:id="rId31"/>
              </w:object>
            </w:r>
            <w:r w:rsidRPr="00355EC7">
              <w:rPr>
                <w:rFonts w:ascii="Garamond" w:hAnsi="Garamond"/>
                <w:sz w:val="22"/>
                <w:szCs w:val="22"/>
                <w:highlight w:val="yellow"/>
              </w:rPr>
              <w:t>.</w:t>
            </w:r>
            <w:r w:rsidRPr="00355EC7">
              <w:rPr>
                <w:rFonts w:ascii="Garamond" w:hAnsi="Garamond"/>
                <w:sz w:val="22"/>
                <w:szCs w:val="22"/>
              </w:rPr>
              <w:t xml:space="preserve"> Заявка с наибольшим в подгруппе </w:t>
            </w:r>
            <w:r w:rsidRPr="00355EC7">
              <w:rPr>
                <w:rFonts w:ascii="Garamond" w:hAnsi="Garamond"/>
                <w:position w:val="-14"/>
                <w:sz w:val="22"/>
                <w:szCs w:val="22"/>
              </w:rPr>
              <w:object w:dxaOrig="639" w:dyaOrig="400" w14:anchorId="17FC7B6A">
                <v:shape id="_x0000_i1031" type="#_x0000_t75" style="width:33.5pt;height:18pt" o:ole="">
                  <v:imagedata r:id="rId29" o:title=""/>
                </v:shape>
                <o:OLEObject Type="Embed" ProgID="Equation.3" ShapeID="_x0000_i1031" DrawAspect="Content" ObjectID="_1685917569" r:id="rId32"/>
              </w:object>
            </w:r>
            <w:r w:rsidRPr="00355EC7">
              <w:rPr>
                <w:rFonts w:ascii="Garamond" w:hAnsi="Garamond"/>
                <w:sz w:val="22"/>
                <w:szCs w:val="22"/>
              </w:rPr>
              <w:t xml:space="preserve"> номером считается дополнительно включенной в данную подгруппу</w:t>
            </w:r>
            <w:r w:rsidRPr="00355EC7">
              <w:rPr>
                <w:rFonts w:ascii="Garamond" w:hAnsi="Garamond" w:cs="Calibri"/>
                <w:color w:val="000000"/>
                <w:sz w:val="22"/>
                <w:szCs w:val="22"/>
                <w:lang w:bidi="ru-RU"/>
              </w:rPr>
              <w:t xml:space="preserve">, в случае если дополнение этой подгруппы такой заявкой со значением требуемой суммы годовой выручки от продажи электрической энергии и мощности на оптовом рынке в объемах, соответствующих объемам, указанным в заявке, уменьшенным с применением указанного в заявке в соответствии </w:t>
            </w:r>
            <w:r w:rsidRPr="00355EC7">
              <w:rPr>
                <w:rFonts w:ascii="Garamond" w:hAnsi="Garamond"/>
                <w:sz w:val="22"/>
                <w:szCs w:val="22"/>
              </w:rPr>
              <w:t>с подпунктом 12 пункта 4.1.4 настоящего Регламента</w:t>
            </w:r>
            <w:r w:rsidRPr="00355EC7">
              <w:rPr>
                <w:rFonts w:ascii="Garamond" w:hAnsi="Garamond" w:cs="Calibri"/>
                <w:color w:val="000000"/>
                <w:sz w:val="22"/>
                <w:szCs w:val="22"/>
                <w:lang w:bidi="ru-RU"/>
              </w:rPr>
              <w:t xml:space="preserve"> предельного коэффициента допустимого снижения </w:t>
            </w:r>
            <w:r w:rsidRPr="00355EC7">
              <w:rPr>
                <w:rFonts w:ascii="Garamond" w:hAnsi="Garamond"/>
                <w:sz w:val="22"/>
                <w:szCs w:val="22"/>
              </w:rPr>
              <w:t xml:space="preserve">параметров, не приводит к превышению величины доступной к отбору суммарной выручки </w:t>
            </w:r>
            <w:r w:rsidRPr="00355EC7">
              <w:rPr>
                <w:rFonts w:ascii="Garamond" w:hAnsi="Garamond"/>
                <w:position w:val="-14"/>
                <w:sz w:val="22"/>
                <w:szCs w:val="22"/>
              </w:rPr>
              <w:object w:dxaOrig="660" w:dyaOrig="400" w14:anchorId="4C1740CA">
                <v:shape id="_x0000_i1032" type="#_x0000_t75" style="width:33.5pt;height:18pt" o:ole="">
                  <v:imagedata r:id="rId27" o:title=""/>
                </v:shape>
                <o:OLEObject Type="Embed" ProgID="Equation.3" ShapeID="_x0000_i1032" DrawAspect="Content" ObjectID="_1685917570" r:id="rId33"/>
              </w:object>
            </w:r>
            <w:r w:rsidRPr="00355EC7">
              <w:rPr>
                <w:rFonts w:ascii="Garamond" w:hAnsi="Garamond"/>
                <w:sz w:val="22"/>
                <w:szCs w:val="22"/>
              </w:rPr>
              <w:t>, определенной без учета такой заявки,</w:t>
            </w:r>
            <w:r w:rsidRPr="00355EC7">
              <w:rPr>
                <w:rFonts w:ascii="Garamond" w:hAnsi="Garamond" w:cs="Calibri"/>
                <w:color w:val="000000"/>
                <w:sz w:val="22"/>
                <w:szCs w:val="22"/>
                <w:lang w:bidi="ru-RU"/>
              </w:rPr>
              <w:t xml:space="preserve"> увеличенной на произведение средней цены электрической энергии, определенной в соответствии с приложением 17.1 к настоящему Регламенту для ценовой зоны, к которой отнесено планируемое местонахождение генерирующего объекта, указанное в такой заявке, и указанных в этой заявке значений планового годового объема производства электрической энергии и предельного коэффициента допустимого снижения параметров. При этом для такой заявки, дополнительно включенной в </w:t>
            </w:r>
            <w:r w:rsidRPr="00355EC7">
              <w:rPr>
                <w:rFonts w:ascii="Garamond" w:hAnsi="Garamond"/>
                <w:sz w:val="22"/>
                <w:szCs w:val="22"/>
              </w:rPr>
              <w:t xml:space="preserve">подгруппу </w:t>
            </w:r>
            <w:r w:rsidRPr="00355EC7">
              <w:rPr>
                <w:rFonts w:ascii="Garamond" w:hAnsi="Garamond"/>
                <w:position w:val="-14"/>
                <w:sz w:val="22"/>
                <w:szCs w:val="22"/>
              </w:rPr>
              <w:object w:dxaOrig="639" w:dyaOrig="400" w14:anchorId="331D5076">
                <v:shape id="_x0000_i1033" type="#_x0000_t75" style="width:33.5pt;height:18pt" o:ole="">
                  <v:imagedata r:id="rId29" o:title=""/>
                </v:shape>
                <o:OLEObject Type="Embed" ProgID="Equation.3" ShapeID="_x0000_i1033" DrawAspect="Content" ObjectID="_1685917571" r:id="rId34"/>
              </w:object>
            </w:r>
            <w:r w:rsidRPr="00355EC7">
              <w:rPr>
                <w:rFonts w:ascii="Garamond" w:hAnsi="Garamond" w:cs="Calibri"/>
                <w:color w:val="000000"/>
                <w:sz w:val="22"/>
                <w:szCs w:val="22"/>
                <w:lang w:bidi="ru-RU"/>
              </w:rPr>
              <w:t xml:space="preserve">, рассчитывается коэффициент снижения параметров проекта, определяемый как отношение величины доступной к отбору суммарной выручки </w:t>
            </w:r>
            <w:r w:rsidRPr="00355EC7">
              <w:rPr>
                <w:rFonts w:ascii="Garamond" w:hAnsi="Garamond"/>
                <w:position w:val="-14"/>
                <w:sz w:val="22"/>
                <w:szCs w:val="22"/>
              </w:rPr>
              <w:object w:dxaOrig="660" w:dyaOrig="400" w14:anchorId="06A498DC">
                <v:shape id="_x0000_i1034" type="#_x0000_t75" style="width:33.5pt;height:18pt" o:ole="">
                  <v:imagedata r:id="rId27" o:title=""/>
                </v:shape>
                <o:OLEObject Type="Embed" ProgID="Equation.3" ShapeID="_x0000_i1034" DrawAspect="Content" ObjectID="_1685917572" r:id="rId35"/>
              </w:object>
            </w:r>
            <w:r w:rsidRPr="00355EC7">
              <w:rPr>
                <w:rFonts w:ascii="Garamond" w:hAnsi="Garamond" w:cs="Calibri"/>
                <w:color w:val="000000"/>
                <w:sz w:val="22"/>
                <w:szCs w:val="22"/>
                <w:lang w:bidi="ru-RU"/>
              </w:rPr>
              <w:t xml:space="preserve">, </w:t>
            </w:r>
            <w:r w:rsidRPr="00355EC7">
              <w:rPr>
                <w:rFonts w:ascii="Garamond" w:hAnsi="Garamond"/>
                <w:sz w:val="22"/>
                <w:szCs w:val="22"/>
              </w:rPr>
              <w:t>определенной без учета дополнительно включенной в подгруппу заявки,</w:t>
            </w:r>
            <w:r w:rsidRPr="00355EC7">
              <w:rPr>
                <w:rFonts w:ascii="Garamond" w:hAnsi="Garamond" w:cs="Calibri"/>
                <w:color w:val="000000"/>
                <w:sz w:val="22"/>
                <w:szCs w:val="22"/>
                <w:lang w:bidi="ru-RU"/>
              </w:rPr>
              <w:t xml:space="preserve"> уменьшенной на сумму значений требуемой суммы годовой выручки от продажи электрической энергии и мощности на оптовом рынке в объемах, соответствующих объемам, указанным в заявке, всех включенных в </w:t>
            </w:r>
            <w:r w:rsidRPr="00355EC7">
              <w:rPr>
                <w:rFonts w:ascii="Garamond" w:hAnsi="Garamond"/>
                <w:sz w:val="22"/>
                <w:szCs w:val="22"/>
              </w:rPr>
              <w:t xml:space="preserve">подгруппу </w:t>
            </w:r>
            <w:r w:rsidRPr="00355EC7">
              <w:rPr>
                <w:rFonts w:ascii="Garamond" w:hAnsi="Garamond"/>
                <w:position w:val="-14"/>
                <w:sz w:val="22"/>
                <w:szCs w:val="22"/>
              </w:rPr>
              <w:object w:dxaOrig="639" w:dyaOrig="400" w14:anchorId="7388E92A">
                <v:shape id="_x0000_i1035" type="#_x0000_t75" style="width:33.5pt;height:18pt" o:ole="">
                  <v:imagedata r:id="rId29" o:title=""/>
                </v:shape>
                <o:OLEObject Type="Embed" ProgID="Equation.3" ShapeID="_x0000_i1035" DrawAspect="Content" ObjectID="_1685917573" r:id="rId36"/>
              </w:object>
            </w:r>
            <w:r w:rsidRPr="00355EC7">
              <w:rPr>
                <w:rFonts w:ascii="Garamond" w:hAnsi="Garamond" w:cs="Calibri"/>
                <w:color w:val="000000"/>
                <w:sz w:val="22"/>
                <w:szCs w:val="22"/>
                <w:lang w:bidi="ru-RU"/>
              </w:rPr>
              <w:t xml:space="preserve"> заявок без учета дополнительно включенной в подгруппу заявки, к требуемой сумме годовой выручки от продажи электрической энергии и мощности на оптовом рынке в объемах, соответствующих объемам, указанным в заявке, заявки, </w:t>
            </w:r>
            <w:r w:rsidRPr="00355EC7">
              <w:rPr>
                <w:rFonts w:ascii="Garamond" w:hAnsi="Garamond" w:cs="Calibri"/>
                <w:color w:val="000000"/>
                <w:sz w:val="22"/>
                <w:szCs w:val="22"/>
                <w:lang w:bidi="ru-RU"/>
              </w:rPr>
              <w:lastRenderedPageBreak/>
              <w:t xml:space="preserve">дополнительно включенной в подгруппу </w:t>
            </w:r>
            <w:r w:rsidRPr="00355EC7">
              <w:rPr>
                <w:rFonts w:ascii="Garamond" w:hAnsi="Garamond"/>
                <w:position w:val="-14"/>
                <w:sz w:val="22"/>
                <w:szCs w:val="22"/>
              </w:rPr>
              <w:object w:dxaOrig="639" w:dyaOrig="400" w14:anchorId="6665E7C4">
                <v:shape id="_x0000_i1036" type="#_x0000_t75" style="width:33.5pt;height:18pt" o:ole="">
                  <v:imagedata r:id="rId29" o:title=""/>
                </v:shape>
                <o:OLEObject Type="Embed" ProgID="Equation.3" ShapeID="_x0000_i1036" DrawAspect="Content" ObjectID="_1685917574" r:id="rId37"/>
              </w:object>
            </w:r>
            <w:r w:rsidRPr="00355EC7">
              <w:rPr>
                <w:rFonts w:ascii="Garamond" w:hAnsi="Garamond" w:cs="Calibri"/>
                <w:color w:val="000000"/>
                <w:sz w:val="22"/>
                <w:szCs w:val="22"/>
                <w:lang w:bidi="ru-RU"/>
              </w:rPr>
              <w:t>.</w:t>
            </w:r>
          </w:p>
          <w:p w14:paraId="279B258B" w14:textId="77777777" w:rsidR="004E3ED8" w:rsidRDefault="004E3ED8" w:rsidP="004E3ED8">
            <w:pPr>
              <w:widowControl w:val="0"/>
              <w:spacing w:before="120" w:after="120"/>
              <w:jc w:val="both"/>
              <w:rPr>
                <w:rFonts w:ascii="Garamond" w:hAnsi="Garamond"/>
                <w:sz w:val="22"/>
                <w:szCs w:val="22"/>
              </w:rPr>
            </w:pPr>
          </w:p>
          <w:p w14:paraId="05FC00D8" w14:textId="77777777" w:rsidR="004E3ED8" w:rsidRDefault="004E3ED8" w:rsidP="004E3ED8">
            <w:pPr>
              <w:widowControl w:val="0"/>
              <w:spacing w:before="120" w:after="120"/>
              <w:jc w:val="both"/>
              <w:rPr>
                <w:rFonts w:ascii="Garamond" w:hAnsi="Garamond"/>
                <w:sz w:val="22"/>
                <w:szCs w:val="22"/>
              </w:rPr>
            </w:pPr>
          </w:p>
          <w:p w14:paraId="2FB90C8D" w14:textId="77777777" w:rsidR="004E3ED8" w:rsidRDefault="004E3ED8" w:rsidP="004E3ED8">
            <w:pPr>
              <w:widowControl w:val="0"/>
              <w:spacing w:before="120" w:after="120"/>
              <w:jc w:val="both"/>
              <w:rPr>
                <w:rFonts w:ascii="Garamond" w:hAnsi="Garamond"/>
                <w:sz w:val="22"/>
                <w:szCs w:val="22"/>
              </w:rPr>
            </w:pPr>
          </w:p>
          <w:p w14:paraId="69234BE5" w14:textId="77777777" w:rsidR="004E3ED8" w:rsidRDefault="004E3ED8" w:rsidP="004E3ED8">
            <w:pPr>
              <w:widowControl w:val="0"/>
              <w:spacing w:before="120" w:after="120"/>
              <w:jc w:val="both"/>
              <w:rPr>
                <w:rFonts w:ascii="Garamond" w:hAnsi="Garamond"/>
                <w:sz w:val="22"/>
                <w:szCs w:val="22"/>
              </w:rPr>
            </w:pPr>
          </w:p>
          <w:p w14:paraId="0A2385C2" w14:textId="77777777" w:rsidR="004E3ED8" w:rsidRDefault="004E3ED8" w:rsidP="004E3ED8">
            <w:pPr>
              <w:widowControl w:val="0"/>
              <w:spacing w:before="120" w:after="120"/>
              <w:jc w:val="both"/>
              <w:rPr>
                <w:rFonts w:ascii="Garamond" w:hAnsi="Garamond"/>
                <w:sz w:val="22"/>
                <w:szCs w:val="22"/>
              </w:rPr>
            </w:pPr>
          </w:p>
          <w:p w14:paraId="0FCF16BB" w14:textId="77777777" w:rsidR="004E3ED8" w:rsidRDefault="004E3ED8" w:rsidP="004E3ED8">
            <w:pPr>
              <w:widowControl w:val="0"/>
              <w:spacing w:before="120" w:after="120"/>
              <w:jc w:val="both"/>
              <w:rPr>
                <w:rFonts w:ascii="Garamond" w:hAnsi="Garamond"/>
                <w:sz w:val="22"/>
                <w:szCs w:val="22"/>
              </w:rPr>
            </w:pPr>
          </w:p>
          <w:p w14:paraId="6E2442EA" w14:textId="22FB306D" w:rsidR="004E3ED8" w:rsidRPr="00355EC7" w:rsidRDefault="004E3ED8" w:rsidP="004E3ED8">
            <w:pPr>
              <w:widowControl w:val="0"/>
              <w:spacing w:before="120" w:after="120"/>
              <w:jc w:val="both"/>
              <w:rPr>
                <w:rFonts w:ascii="Garamond" w:hAnsi="Garamond"/>
                <w:sz w:val="22"/>
                <w:szCs w:val="22"/>
              </w:rPr>
            </w:pPr>
            <w:r w:rsidRPr="00355EC7">
              <w:rPr>
                <w:rFonts w:ascii="Garamond" w:hAnsi="Garamond"/>
                <w:sz w:val="22"/>
                <w:szCs w:val="22"/>
              </w:rPr>
              <w:t>Шаг 1.</w:t>
            </w:r>
            <w:r w:rsidRPr="00355EC7">
              <w:rPr>
                <w:rFonts w:ascii="Garamond" w:hAnsi="Garamond"/>
                <w:sz w:val="22"/>
                <w:szCs w:val="22"/>
                <w:highlight w:val="yellow"/>
              </w:rPr>
              <w:t>6</w:t>
            </w:r>
            <w:r w:rsidRPr="00355EC7">
              <w:rPr>
                <w:rFonts w:ascii="Garamond" w:hAnsi="Garamond"/>
                <w:sz w:val="22"/>
                <w:szCs w:val="22"/>
              </w:rPr>
              <w:t xml:space="preserve">. Проекты ВИЭ, в отношении которых поданы заявки, входящие в группы, сформированные по итогам Шага 1.3, и подгруппы </w:t>
            </w:r>
            <w:r w:rsidRPr="00355EC7">
              <w:rPr>
                <w:rFonts w:ascii="Garamond" w:hAnsi="Garamond"/>
                <w:position w:val="-14"/>
                <w:sz w:val="22"/>
                <w:szCs w:val="22"/>
              </w:rPr>
              <w:object w:dxaOrig="639" w:dyaOrig="400" w14:anchorId="6E793F9D">
                <v:shape id="_x0000_i1037" type="#_x0000_t75" style="width:33.5pt;height:18pt" o:ole="">
                  <v:imagedata r:id="rId38" o:title=""/>
                </v:shape>
                <o:OLEObject Type="Embed" ProgID="Equation.3" ShapeID="_x0000_i1037" DrawAspect="Content" ObjectID="_1685917575" r:id="rId39"/>
              </w:object>
            </w:r>
            <w:r w:rsidRPr="00355EC7">
              <w:rPr>
                <w:rFonts w:ascii="Garamond" w:hAnsi="Garamond"/>
                <w:sz w:val="22"/>
                <w:szCs w:val="22"/>
              </w:rPr>
              <w:t>, сформированные по итогам Шага 1.</w:t>
            </w:r>
            <w:r w:rsidRPr="00355EC7">
              <w:rPr>
                <w:rFonts w:ascii="Garamond" w:hAnsi="Garamond"/>
                <w:sz w:val="22"/>
                <w:szCs w:val="22"/>
                <w:highlight w:val="yellow"/>
              </w:rPr>
              <w:t>5</w:t>
            </w:r>
            <w:r w:rsidRPr="00355EC7">
              <w:rPr>
                <w:rFonts w:ascii="Garamond" w:hAnsi="Garamond"/>
                <w:sz w:val="22"/>
                <w:szCs w:val="22"/>
              </w:rPr>
              <w:t>, включаются в Перечень отобранных проектов, формируемый в соответствии с пунктом 5.2 настоящего Регламента.</w:t>
            </w:r>
          </w:p>
        </w:tc>
        <w:tc>
          <w:tcPr>
            <w:tcW w:w="7513" w:type="dxa"/>
            <w:shd w:val="clear" w:color="auto" w:fill="auto"/>
          </w:tcPr>
          <w:p w14:paraId="10CD5453" w14:textId="77777777" w:rsidR="004E3ED8" w:rsidRDefault="004E3ED8" w:rsidP="004E3ED8">
            <w:pPr>
              <w:widowControl w:val="0"/>
              <w:spacing w:before="120" w:after="120"/>
              <w:ind w:firstLine="567"/>
              <w:jc w:val="both"/>
              <w:rPr>
                <w:rFonts w:ascii="Garamond" w:hAnsi="Garamond"/>
                <w:sz w:val="22"/>
                <w:szCs w:val="22"/>
              </w:rPr>
            </w:pPr>
            <w:r>
              <w:rPr>
                <w:rFonts w:ascii="Garamond" w:hAnsi="Garamond"/>
                <w:sz w:val="22"/>
                <w:szCs w:val="22"/>
              </w:rPr>
              <w:lastRenderedPageBreak/>
              <w:t>…</w:t>
            </w:r>
          </w:p>
          <w:p w14:paraId="49F33E12" w14:textId="6F93B982" w:rsidR="004E3ED8" w:rsidRPr="00355EC7" w:rsidRDefault="004E3ED8" w:rsidP="004E3ED8">
            <w:pPr>
              <w:widowControl w:val="0"/>
              <w:spacing w:after="120"/>
              <w:jc w:val="both"/>
              <w:rPr>
                <w:rFonts w:ascii="Garamond" w:hAnsi="Garamond"/>
                <w:sz w:val="22"/>
                <w:szCs w:val="22"/>
              </w:rPr>
            </w:pPr>
            <w:r w:rsidRPr="00355EC7">
              <w:rPr>
                <w:rFonts w:ascii="Garamond" w:hAnsi="Garamond"/>
                <w:sz w:val="22"/>
                <w:szCs w:val="22"/>
              </w:rPr>
              <w:t xml:space="preserve">Шаг 1.5. В группе </w:t>
            </w:r>
            <w:r w:rsidRPr="00355EC7">
              <w:rPr>
                <w:rFonts w:ascii="Garamond" w:hAnsi="Garamond"/>
                <w:i/>
                <w:sz w:val="22"/>
                <w:szCs w:val="22"/>
              </w:rPr>
              <w:t>Gy,t</w:t>
            </w:r>
            <w:r w:rsidRPr="00355EC7">
              <w:rPr>
                <w:rFonts w:ascii="Garamond" w:hAnsi="Garamond"/>
                <w:sz w:val="22"/>
                <w:szCs w:val="22"/>
              </w:rPr>
              <w:t xml:space="preserve"> с пронумерованными заявками выделяется подгруппа </w:t>
            </w:r>
            <w:r w:rsidRPr="00355EC7">
              <w:rPr>
                <w:rFonts w:ascii="Garamond" w:hAnsi="Garamond"/>
                <w:position w:val="-14"/>
                <w:sz w:val="22"/>
                <w:szCs w:val="22"/>
              </w:rPr>
              <w:object w:dxaOrig="639" w:dyaOrig="400" w14:anchorId="573FB746">
                <v:shape id="_x0000_i1038" type="#_x0000_t75" style="width:33.5pt;height:18pt" o:ole="">
                  <v:imagedata r:id="rId25" o:title=""/>
                </v:shape>
                <o:OLEObject Type="Embed" ProgID="Equation.3" ShapeID="_x0000_i1038" DrawAspect="Content" ObjectID="_1685917576" r:id="rId40"/>
              </w:object>
            </w:r>
            <w:r w:rsidRPr="00355EC7">
              <w:rPr>
                <w:rFonts w:ascii="Garamond" w:hAnsi="Garamond"/>
                <w:sz w:val="22"/>
                <w:szCs w:val="22"/>
              </w:rPr>
              <w:t xml:space="preserve">, первоначально состоящая из заявки с номером 1. Если суммарная по всем заявкам этой подгруппы </w:t>
            </w:r>
            <w:r w:rsidRPr="00355EC7">
              <w:rPr>
                <w:rFonts w:ascii="Garamond" w:hAnsi="Garamond" w:cs="Calibri"/>
                <w:color w:val="000000"/>
                <w:sz w:val="22"/>
                <w:szCs w:val="22"/>
                <w:lang w:bidi="ru-RU"/>
              </w:rPr>
              <w:t>требуемая сумма годовой выручки от продажи электрической энергии и мощности на оптовом рынке в объемах, соответствующих указанным в заявке,</w:t>
            </w:r>
            <w:r w:rsidRPr="00355EC7">
              <w:rPr>
                <w:rFonts w:ascii="Garamond" w:hAnsi="Garamond"/>
                <w:sz w:val="22"/>
                <w:szCs w:val="22"/>
              </w:rPr>
              <w:t xml:space="preserve"> меньше величины определенной для данной подгруппы </w:t>
            </w:r>
            <w:r w:rsidRPr="00355EC7">
              <w:rPr>
                <w:rFonts w:ascii="Garamond" w:hAnsi="Garamond" w:cs="Calibri"/>
                <w:color w:val="000000"/>
                <w:sz w:val="22"/>
                <w:szCs w:val="22"/>
                <w:lang w:bidi="ru-RU"/>
              </w:rPr>
              <w:t>доступной к отбору суммарной выручки</w:t>
            </w:r>
            <w:r w:rsidRPr="00355EC7">
              <w:rPr>
                <w:rFonts w:ascii="Garamond" w:hAnsi="Garamond"/>
                <w:sz w:val="22"/>
                <w:szCs w:val="22"/>
              </w:rPr>
              <w:t xml:space="preserve"> </w:t>
            </w:r>
            <w:r w:rsidRPr="00355EC7">
              <w:rPr>
                <w:rFonts w:ascii="Garamond" w:hAnsi="Garamond"/>
                <w:position w:val="-14"/>
                <w:sz w:val="22"/>
                <w:szCs w:val="22"/>
              </w:rPr>
              <w:object w:dxaOrig="660" w:dyaOrig="400" w14:anchorId="4266D9AD">
                <v:shape id="_x0000_i1039" type="#_x0000_t75" style="width:33.5pt;height:18pt" o:ole="">
                  <v:imagedata r:id="rId27" o:title=""/>
                </v:shape>
                <o:OLEObject Type="Embed" ProgID="Equation.3" ShapeID="_x0000_i1039" DrawAspect="Content" ObjectID="_1685917577" r:id="rId41"/>
              </w:object>
            </w:r>
            <w:r w:rsidRPr="00355EC7">
              <w:rPr>
                <w:rFonts w:ascii="Garamond" w:hAnsi="Garamond"/>
                <w:sz w:val="22"/>
                <w:szCs w:val="22"/>
              </w:rPr>
              <w:t xml:space="preserve">, </w:t>
            </w:r>
            <w:r w:rsidRPr="00355EC7">
              <w:rPr>
                <w:rFonts w:ascii="Garamond" w:hAnsi="Garamond" w:cs="Calibri"/>
                <w:color w:val="000000"/>
                <w:sz w:val="22"/>
                <w:szCs w:val="22"/>
                <w:lang w:bidi="ru-RU"/>
              </w:rPr>
              <w:t xml:space="preserve">равной размеру средств поддержки использования возобновляемых источников энергии, опубликованному для соответствующих </w:t>
            </w:r>
            <w:r w:rsidRPr="00355EC7">
              <w:rPr>
                <w:rFonts w:ascii="Garamond" w:hAnsi="Garamond"/>
                <w:sz w:val="22"/>
                <w:szCs w:val="22"/>
              </w:rPr>
              <w:t xml:space="preserve">года начала поставки мощности </w:t>
            </w:r>
            <w:r w:rsidRPr="00355EC7">
              <w:rPr>
                <w:rFonts w:ascii="Garamond" w:hAnsi="Garamond"/>
                <w:i/>
                <w:sz w:val="22"/>
                <w:szCs w:val="22"/>
                <w:lang w:val="en-US"/>
              </w:rPr>
              <w:t>Y</w:t>
            </w:r>
            <w:r w:rsidRPr="00355EC7">
              <w:rPr>
                <w:rFonts w:ascii="Garamond" w:hAnsi="Garamond"/>
                <w:sz w:val="22"/>
                <w:szCs w:val="22"/>
              </w:rPr>
              <w:t xml:space="preserve"> и вида объектов ВИЭ </w:t>
            </w:r>
            <w:r w:rsidRPr="00355EC7">
              <w:rPr>
                <w:rFonts w:ascii="Garamond" w:hAnsi="Garamond"/>
                <w:i/>
                <w:sz w:val="22"/>
                <w:szCs w:val="22"/>
                <w:lang w:val="en-US"/>
              </w:rPr>
              <w:t>T</w:t>
            </w:r>
            <w:r w:rsidRPr="00355EC7">
              <w:rPr>
                <w:rFonts w:ascii="Garamond" w:hAnsi="Garamond" w:cs="Calibri"/>
                <w:color w:val="000000"/>
                <w:sz w:val="22"/>
                <w:szCs w:val="22"/>
                <w:lang w:bidi="ru-RU"/>
              </w:rPr>
              <w:t xml:space="preserve">, увеличенному на сумму произведений </w:t>
            </w:r>
            <w:r w:rsidRPr="00001AC8">
              <w:rPr>
                <w:rFonts w:ascii="Garamond" w:hAnsi="Garamond" w:cs="Calibri"/>
                <w:color w:val="000000"/>
                <w:sz w:val="22"/>
                <w:szCs w:val="22"/>
                <w:highlight w:val="yellow"/>
                <w:lang w:bidi="ru-RU"/>
              </w:rPr>
              <w:t>(с точностью до целых)</w:t>
            </w:r>
            <w:r>
              <w:rPr>
                <w:rFonts w:ascii="Garamond" w:hAnsi="Garamond" w:cs="Calibri"/>
                <w:color w:val="000000"/>
                <w:sz w:val="22"/>
                <w:szCs w:val="22"/>
                <w:lang w:bidi="ru-RU"/>
              </w:rPr>
              <w:t xml:space="preserve"> </w:t>
            </w:r>
            <w:r w:rsidRPr="00355EC7">
              <w:rPr>
                <w:rFonts w:ascii="Garamond" w:hAnsi="Garamond" w:cs="Calibri"/>
                <w:color w:val="000000"/>
                <w:sz w:val="22"/>
                <w:szCs w:val="22"/>
                <w:lang w:bidi="ru-RU"/>
              </w:rPr>
              <w:t>значений плановых годовых объемов производства электрической энергии, указанных в заявках данной подгруппы</w:t>
            </w:r>
            <w:r w:rsidRPr="00355EC7">
              <w:rPr>
                <w:rFonts w:ascii="Garamond" w:hAnsi="Garamond"/>
                <w:sz w:val="22"/>
                <w:szCs w:val="22"/>
              </w:rPr>
              <w:t xml:space="preserve">, </w:t>
            </w:r>
            <w:r w:rsidRPr="00355EC7">
              <w:rPr>
                <w:rFonts w:ascii="Garamond" w:hAnsi="Garamond" w:cs="Calibri"/>
                <w:color w:val="000000"/>
                <w:sz w:val="22"/>
                <w:szCs w:val="22"/>
                <w:lang w:bidi="ru-RU"/>
              </w:rPr>
              <w:t xml:space="preserve">и средней цены электрической энергии, определенной для ценовой зоны, к которой отнесено </w:t>
            </w:r>
            <w:r w:rsidRPr="00355EC7">
              <w:rPr>
                <w:rFonts w:ascii="Garamond" w:hAnsi="Garamond" w:cs="Calibri"/>
                <w:color w:val="000000"/>
                <w:sz w:val="22"/>
                <w:szCs w:val="22"/>
                <w:lang w:bidi="ru-RU"/>
              </w:rPr>
              <w:lastRenderedPageBreak/>
              <w:t>планируемое местонахождение генерирующего объекта, указанное в соответствующей заявке</w:t>
            </w:r>
            <w:r w:rsidRPr="00355EC7">
              <w:rPr>
                <w:rFonts w:ascii="Garamond" w:hAnsi="Garamond"/>
                <w:sz w:val="22"/>
                <w:szCs w:val="22"/>
              </w:rPr>
              <w:t xml:space="preserve">, то данная подгруппа дополняется заявкой с номером, следующим за номером, наибольшим из номеров заявок, входящих в подгруппу </w:t>
            </w:r>
            <w:r w:rsidRPr="00355EC7">
              <w:rPr>
                <w:rFonts w:ascii="Garamond" w:hAnsi="Garamond"/>
                <w:position w:val="-14"/>
                <w:sz w:val="22"/>
                <w:szCs w:val="22"/>
              </w:rPr>
              <w:object w:dxaOrig="639" w:dyaOrig="400" w14:anchorId="7EB9A9EB">
                <v:shape id="_x0000_i1040" type="#_x0000_t75" style="width:33.5pt;height:18pt" o:ole="">
                  <v:imagedata r:id="rId29" o:title=""/>
                </v:shape>
                <o:OLEObject Type="Embed" ProgID="Equation.3" ShapeID="_x0000_i1040" DrawAspect="Content" ObjectID="_1685917578" r:id="rId42"/>
              </w:object>
            </w:r>
            <w:r w:rsidRPr="00355EC7">
              <w:rPr>
                <w:rFonts w:ascii="Garamond" w:hAnsi="Garamond"/>
                <w:sz w:val="22"/>
                <w:szCs w:val="22"/>
              </w:rPr>
              <w:t xml:space="preserve">. Данный процесс продолжается до тех пор, пока суммарная по всем заявкам подгруппы </w:t>
            </w:r>
            <w:r w:rsidRPr="00355EC7">
              <w:rPr>
                <w:rFonts w:ascii="Garamond" w:hAnsi="Garamond" w:cs="Calibri"/>
                <w:color w:val="000000"/>
                <w:sz w:val="22"/>
                <w:szCs w:val="22"/>
                <w:lang w:bidi="ru-RU"/>
              </w:rPr>
              <w:t>требуемая сумма годовой выручки от продажи электрической энергии и мощности на оптовом рынке в объемах, соответствующих указанным в заявке,</w:t>
            </w:r>
            <w:r w:rsidRPr="00355EC7">
              <w:rPr>
                <w:rFonts w:ascii="Garamond" w:hAnsi="Garamond"/>
                <w:sz w:val="22"/>
                <w:szCs w:val="22"/>
              </w:rPr>
              <w:t xml:space="preserve"> не окажется больше или равна </w:t>
            </w:r>
            <w:r w:rsidRPr="00355EC7">
              <w:rPr>
                <w:rFonts w:ascii="Garamond" w:hAnsi="Garamond"/>
                <w:position w:val="-14"/>
                <w:sz w:val="22"/>
                <w:szCs w:val="22"/>
              </w:rPr>
              <w:object w:dxaOrig="660" w:dyaOrig="400" w14:anchorId="33B8A80A">
                <v:shape id="_x0000_i1041" type="#_x0000_t75" style="width:33.5pt;height:18pt" o:ole="">
                  <v:imagedata r:id="rId27" o:title=""/>
                </v:shape>
                <o:OLEObject Type="Embed" ProgID="Equation.3" ShapeID="_x0000_i1041" DrawAspect="Content" ObjectID="_1685917579" r:id="rId43"/>
              </w:object>
            </w:r>
            <w:r w:rsidRPr="00355EC7">
              <w:rPr>
                <w:rFonts w:ascii="Garamond" w:hAnsi="Garamond"/>
                <w:sz w:val="22"/>
                <w:szCs w:val="22"/>
              </w:rPr>
              <w:t>.</w:t>
            </w:r>
          </w:p>
          <w:p w14:paraId="13A10724" w14:textId="794A42E1" w:rsidR="004E3ED8" w:rsidRPr="00355EC7" w:rsidRDefault="004E3ED8" w:rsidP="004E3ED8">
            <w:pPr>
              <w:widowControl w:val="0"/>
              <w:spacing w:after="120"/>
              <w:jc w:val="both"/>
              <w:rPr>
                <w:rFonts w:ascii="Garamond" w:hAnsi="Garamond" w:cs="Calibri"/>
                <w:color w:val="000000"/>
                <w:sz w:val="22"/>
                <w:szCs w:val="22"/>
                <w:lang w:bidi="ru-RU"/>
              </w:rPr>
            </w:pPr>
            <w:r w:rsidRPr="00355EC7">
              <w:rPr>
                <w:rFonts w:ascii="Garamond" w:hAnsi="Garamond"/>
                <w:sz w:val="22"/>
                <w:szCs w:val="22"/>
                <w:highlight w:val="yellow"/>
              </w:rPr>
              <w:t>Шаг. 1.6.</w:t>
            </w:r>
            <w:r w:rsidRPr="00355EC7">
              <w:rPr>
                <w:rFonts w:ascii="Garamond" w:hAnsi="Garamond"/>
                <w:sz w:val="22"/>
                <w:szCs w:val="22"/>
              </w:rPr>
              <w:t xml:space="preserve"> Заявка с наибольшим в подгруппе </w:t>
            </w:r>
            <w:r w:rsidRPr="00355EC7">
              <w:rPr>
                <w:rFonts w:ascii="Garamond" w:hAnsi="Garamond"/>
                <w:position w:val="-14"/>
                <w:sz w:val="22"/>
                <w:szCs w:val="22"/>
              </w:rPr>
              <w:object w:dxaOrig="639" w:dyaOrig="400" w14:anchorId="4E135149">
                <v:shape id="_x0000_i1042" type="#_x0000_t75" style="width:33.5pt;height:18pt" o:ole="">
                  <v:imagedata r:id="rId29" o:title=""/>
                </v:shape>
                <o:OLEObject Type="Embed" ProgID="Equation.3" ShapeID="_x0000_i1042" DrawAspect="Content" ObjectID="_1685917580" r:id="rId44"/>
              </w:object>
            </w:r>
            <w:r w:rsidRPr="00355EC7">
              <w:rPr>
                <w:rFonts w:ascii="Garamond" w:hAnsi="Garamond"/>
                <w:sz w:val="22"/>
                <w:szCs w:val="22"/>
              </w:rPr>
              <w:t xml:space="preserve"> номером считается дополнительно включенной в данную подгруппу</w:t>
            </w:r>
            <w:r w:rsidRPr="00355EC7">
              <w:rPr>
                <w:rFonts w:ascii="Garamond" w:hAnsi="Garamond" w:cs="Calibri"/>
                <w:color w:val="000000"/>
                <w:sz w:val="22"/>
                <w:szCs w:val="22"/>
                <w:lang w:bidi="ru-RU"/>
              </w:rPr>
              <w:t xml:space="preserve">, в случае если дополнение этой подгруппы такой заявкой со значением требуемой суммы годовой выручки от продажи электрической энергии и мощности на оптовом рынке в объемах, соответствующих объемам, указанным в заявке, уменьшенным с применением указанного в заявке в соответствии </w:t>
            </w:r>
            <w:r w:rsidRPr="00355EC7">
              <w:rPr>
                <w:rFonts w:ascii="Garamond" w:hAnsi="Garamond"/>
                <w:sz w:val="22"/>
                <w:szCs w:val="22"/>
              </w:rPr>
              <w:t>с подпунктом 12 пункта 4.1.4 настоящего Регламента</w:t>
            </w:r>
            <w:r w:rsidRPr="00355EC7">
              <w:rPr>
                <w:rFonts w:ascii="Garamond" w:hAnsi="Garamond" w:cs="Calibri"/>
                <w:color w:val="000000"/>
                <w:sz w:val="22"/>
                <w:szCs w:val="22"/>
                <w:lang w:bidi="ru-RU"/>
              </w:rPr>
              <w:t xml:space="preserve"> предельного коэффициента допустимого снижения </w:t>
            </w:r>
            <w:r w:rsidRPr="00355EC7">
              <w:rPr>
                <w:rFonts w:ascii="Garamond" w:hAnsi="Garamond"/>
                <w:sz w:val="22"/>
                <w:szCs w:val="22"/>
              </w:rPr>
              <w:t xml:space="preserve">параметров, не приводит к превышению величины доступной к отбору суммарной выручки </w:t>
            </w:r>
            <w:r w:rsidRPr="00355EC7">
              <w:rPr>
                <w:rFonts w:ascii="Garamond" w:hAnsi="Garamond"/>
                <w:position w:val="-14"/>
                <w:sz w:val="22"/>
                <w:szCs w:val="22"/>
              </w:rPr>
              <w:object w:dxaOrig="660" w:dyaOrig="400" w14:anchorId="56224C90">
                <v:shape id="_x0000_i1043" type="#_x0000_t75" style="width:33.5pt;height:18pt" o:ole="">
                  <v:imagedata r:id="rId27" o:title=""/>
                </v:shape>
                <o:OLEObject Type="Embed" ProgID="Equation.3" ShapeID="_x0000_i1043" DrawAspect="Content" ObjectID="_1685917581" r:id="rId45"/>
              </w:object>
            </w:r>
            <w:r w:rsidRPr="00355EC7">
              <w:rPr>
                <w:rFonts w:ascii="Garamond" w:hAnsi="Garamond"/>
                <w:sz w:val="22"/>
                <w:szCs w:val="22"/>
              </w:rPr>
              <w:t>, определенной без учета такой заявки,</w:t>
            </w:r>
            <w:r w:rsidRPr="00355EC7">
              <w:rPr>
                <w:rFonts w:ascii="Garamond" w:hAnsi="Garamond" w:cs="Calibri"/>
                <w:color w:val="000000"/>
                <w:sz w:val="22"/>
                <w:szCs w:val="22"/>
                <w:lang w:bidi="ru-RU"/>
              </w:rPr>
              <w:t xml:space="preserve"> увеличенной на произведение </w:t>
            </w:r>
            <w:r w:rsidRPr="00001AC8">
              <w:rPr>
                <w:rFonts w:ascii="Garamond" w:hAnsi="Garamond" w:cs="Calibri"/>
                <w:color w:val="000000"/>
                <w:sz w:val="22"/>
                <w:szCs w:val="22"/>
                <w:highlight w:val="yellow"/>
                <w:lang w:bidi="ru-RU"/>
              </w:rPr>
              <w:t>(с точностью до целых)</w:t>
            </w:r>
            <w:r>
              <w:rPr>
                <w:rFonts w:ascii="Garamond" w:hAnsi="Garamond" w:cs="Calibri"/>
                <w:color w:val="000000"/>
                <w:sz w:val="22"/>
                <w:szCs w:val="22"/>
                <w:lang w:bidi="ru-RU"/>
              </w:rPr>
              <w:t xml:space="preserve"> </w:t>
            </w:r>
            <w:r w:rsidRPr="00355EC7">
              <w:rPr>
                <w:rFonts w:ascii="Garamond" w:hAnsi="Garamond" w:cs="Calibri"/>
                <w:color w:val="000000"/>
                <w:sz w:val="22"/>
                <w:szCs w:val="22"/>
                <w:lang w:bidi="ru-RU"/>
              </w:rPr>
              <w:t xml:space="preserve">средней цены электрической энергии, определенной в соответствии с приложением 17.1 к настоящему Регламенту для ценовой зоны, к которой отнесено планируемое местонахождение генерирующего объекта, указанное в такой заявке, и указанных в этой заявке значений планового годового объема производства электрической энергии и предельного коэффициента допустимого снижения параметров. При этом для такой заявки, дополнительно включенной в </w:t>
            </w:r>
            <w:r w:rsidRPr="00355EC7">
              <w:rPr>
                <w:rFonts w:ascii="Garamond" w:hAnsi="Garamond"/>
                <w:sz w:val="22"/>
                <w:szCs w:val="22"/>
              </w:rPr>
              <w:t xml:space="preserve">подгруппу </w:t>
            </w:r>
            <w:r w:rsidRPr="00355EC7">
              <w:rPr>
                <w:rFonts w:ascii="Garamond" w:hAnsi="Garamond"/>
                <w:position w:val="-14"/>
                <w:sz w:val="22"/>
                <w:szCs w:val="22"/>
              </w:rPr>
              <w:object w:dxaOrig="639" w:dyaOrig="400" w14:anchorId="7CE0117E">
                <v:shape id="_x0000_i1044" type="#_x0000_t75" style="width:33.5pt;height:18pt" o:ole="">
                  <v:imagedata r:id="rId29" o:title=""/>
                </v:shape>
                <o:OLEObject Type="Embed" ProgID="Equation.3" ShapeID="_x0000_i1044" DrawAspect="Content" ObjectID="_1685917582" r:id="rId46"/>
              </w:object>
            </w:r>
            <w:r w:rsidRPr="00355EC7">
              <w:rPr>
                <w:rFonts w:ascii="Garamond" w:hAnsi="Garamond" w:cs="Calibri"/>
                <w:color w:val="000000"/>
                <w:sz w:val="22"/>
                <w:szCs w:val="22"/>
                <w:lang w:bidi="ru-RU"/>
              </w:rPr>
              <w:t xml:space="preserve">, рассчитывается коэффициент снижения параметров проекта, определяемый как отношение величины доступной к отбору суммарной выручки </w:t>
            </w:r>
            <w:r w:rsidRPr="00355EC7">
              <w:rPr>
                <w:rFonts w:ascii="Garamond" w:hAnsi="Garamond"/>
                <w:position w:val="-14"/>
                <w:sz w:val="22"/>
                <w:szCs w:val="22"/>
              </w:rPr>
              <w:object w:dxaOrig="660" w:dyaOrig="400" w14:anchorId="3B0BFF2B">
                <v:shape id="_x0000_i1045" type="#_x0000_t75" style="width:33.5pt;height:18pt" o:ole="">
                  <v:imagedata r:id="rId27" o:title=""/>
                </v:shape>
                <o:OLEObject Type="Embed" ProgID="Equation.3" ShapeID="_x0000_i1045" DrawAspect="Content" ObjectID="_1685917583" r:id="rId47"/>
              </w:object>
            </w:r>
            <w:r w:rsidRPr="00355EC7">
              <w:rPr>
                <w:rFonts w:ascii="Garamond" w:hAnsi="Garamond" w:cs="Calibri"/>
                <w:color w:val="000000"/>
                <w:sz w:val="22"/>
                <w:szCs w:val="22"/>
                <w:lang w:bidi="ru-RU"/>
              </w:rPr>
              <w:t xml:space="preserve">, </w:t>
            </w:r>
            <w:r w:rsidRPr="00355EC7">
              <w:rPr>
                <w:rFonts w:ascii="Garamond" w:hAnsi="Garamond"/>
                <w:sz w:val="22"/>
                <w:szCs w:val="22"/>
              </w:rPr>
              <w:t>определенной без учета дополнительно включенной в подгруппу заявки,</w:t>
            </w:r>
            <w:r w:rsidRPr="00355EC7">
              <w:rPr>
                <w:rFonts w:ascii="Garamond" w:hAnsi="Garamond" w:cs="Calibri"/>
                <w:color w:val="000000"/>
                <w:sz w:val="22"/>
                <w:szCs w:val="22"/>
                <w:lang w:bidi="ru-RU"/>
              </w:rPr>
              <w:t xml:space="preserve"> уменьшенной на сумму значений требуемой суммы годовой выручки от продажи электрической энергии и мощности на оптовом рынке в объемах, соответствующих объемам, указанным в заявке, всех включенных в </w:t>
            </w:r>
            <w:r w:rsidRPr="00355EC7">
              <w:rPr>
                <w:rFonts w:ascii="Garamond" w:hAnsi="Garamond"/>
                <w:sz w:val="22"/>
                <w:szCs w:val="22"/>
              </w:rPr>
              <w:t xml:space="preserve">подгруппу </w:t>
            </w:r>
            <w:r w:rsidRPr="00355EC7">
              <w:rPr>
                <w:rFonts w:ascii="Garamond" w:hAnsi="Garamond"/>
                <w:position w:val="-14"/>
                <w:sz w:val="22"/>
                <w:szCs w:val="22"/>
              </w:rPr>
              <w:object w:dxaOrig="639" w:dyaOrig="400" w14:anchorId="5648D9C7">
                <v:shape id="_x0000_i1046" type="#_x0000_t75" style="width:33.5pt;height:18pt" o:ole="">
                  <v:imagedata r:id="rId29" o:title=""/>
                </v:shape>
                <o:OLEObject Type="Embed" ProgID="Equation.3" ShapeID="_x0000_i1046" DrawAspect="Content" ObjectID="_1685917584" r:id="rId48"/>
              </w:object>
            </w:r>
            <w:r w:rsidRPr="00355EC7">
              <w:rPr>
                <w:rFonts w:ascii="Garamond" w:hAnsi="Garamond" w:cs="Calibri"/>
                <w:color w:val="000000"/>
                <w:sz w:val="22"/>
                <w:szCs w:val="22"/>
                <w:lang w:bidi="ru-RU"/>
              </w:rPr>
              <w:t xml:space="preserve"> заявок без учета дополнительно включенной в подгруппу заявки, к требуемой сумме годовой выручки от продажи электрической энергии и мощности на оптовом рынке в объемах, соответствующих объемам, указанным в заявке, заявки, дополнительно включенной в подгруппу </w:t>
            </w:r>
            <w:r w:rsidRPr="00355EC7">
              <w:rPr>
                <w:rFonts w:ascii="Garamond" w:hAnsi="Garamond"/>
                <w:position w:val="-14"/>
                <w:sz w:val="22"/>
                <w:szCs w:val="22"/>
              </w:rPr>
              <w:object w:dxaOrig="639" w:dyaOrig="400" w14:anchorId="43D79A3C">
                <v:shape id="_x0000_i1047" type="#_x0000_t75" style="width:33.5pt;height:18pt" o:ole="">
                  <v:imagedata r:id="rId29" o:title=""/>
                </v:shape>
                <o:OLEObject Type="Embed" ProgID="Equation.3" ShapeID="_x0000_i1047" DrawAspect="Content" ObjectID="_1685917585" r:id="rId49"/>
              </w:object>
            </w:r>
            <w:r w:rsidRPr="00355EC7">
              <w:rPr>
                <w:rFonts w:ascii="Garamond" w:hAnsi="Garamond" w:cs="Calibri"/>
                <w:color w:val="000000"/>
                <w:sz w:val="22"/>
                <w:szCs w:val="22"/>
                <w:lang w:bidi="ru-RU"/>
              </w:rPr>
              <w:t>.</w:t>
            </w:r>
          </w:p>
          <w:p w14:paraId="51EA6114" w14:textId="77777777" w:rsidR="004E3ED8" w:rsidRDefault="004E3ED8" w:rsidP="004E3ED8">
            <w:pPr>
              <w:widowControl w:val="0"/>
              <w:spacing w:after="120"/>
              <w:jc w:val="both"/>
              <w:rPr>
                <w:rFonts w:ascii="Garamond" w:hAnsi="Garamond" w:cs="Calibri"/>
                <w:color w:val="000000"/>
                <w:sz w:val="22"/>
                <w:szCs w:val="22"/>
                <w:lang w:bidi="ru-RU"/>
              </w:rPr>
            </w:pPr>
          </w:p>
          <w:p w14:paraId="239BB850" w14:textId="6A1806E3" w:rsidR="004E3ED8" w:rsidRPr="00355EC7" w:rsidRDefault="004E3ED8" w:rsidP="004E3ED8">
            <w:pPr>
              <w:widowControl w:val="0"/>
              <w:spacing w:after="120"/>
              <w:jc w:val="both"/>
              <w:rPr>
                <w:rFonts w:ascii="Garamond" w:hAnsi="Garamond"/>
                <w:sz w:val="22"/>
                <w:szCs w:val="22"/>
              </w:rPr>
            </w:pPr>
            <w:r w:rsidRPr="00355EC7">
              <w:rPr>
                <w:rFonts w:ascii="Garamond" w:hAnsi="Garamond" w:cs="Calibri"/>
                <w:color w:val="000000"/>
                <w:sz w:val="22"/>
                <w:szCs w:val="22"/>
                <w:highlight w:val="yellow"/>
                <w:lang w:bidi="ru-RU"/>
              </w:rPr>
              <w:lastRenderedPageBreak/>
              <w:t xml:space="preserve">Шаг 1.7. В случае если заявка </w:t>
            </w:r>
            <w:r w:rsidRPr="00355EC7">
              <w:rPr>
                <w:rFonts w:ascii="Garamond" w:hAnsi="Garamond"/>
                <w:sz w:val="22"/>
                <w:szCs w:val="22"/>
                <w:highlight w:val="yellow"/>
              </w:rPr>
              <w:t xml:space="preserve">с наибольшим в подгруппе </w:t>
            </w:r>
            <w:r w:rsidRPr="00355EC7">
              <w:rPr>
                <w:rFonts w:ascii="Garamond" w:hAnsi="Garamond"/>
                <w:position w:val="-14"/>
                <w:sz w:val="22"/>
                <w:szCs w:val="22"/>
                <w:highlight w:val="yellow"/>
              </w:rPr>
              <w:object w:dxaOrig="639" w:dyaOrig="400" w14:anchorId="4144BBB3">
                <v:shape id="_x0000_i1048" type="#_x0000_t75" style="width:33.5pt;height:18pt" o:ole="">
                  <v:imagedata r:id="rId29" o:title=""/>
                </v:shape>
                <o:OLEObject Type="Embed" ProgID="Equation.3" ShapeID="_x0000_i1048" DrawAspect="Content" ObjectID="_1685917586" r:id="rId50"/>
              </w:object>
            </w:r>
            <w:r w:rsidRPr="00355EC7">
              <w:rPr>
                <w:rFonts w:ascii="Garamond" w:hAnsi="Garamond"/>
                <w:sz w:val="22"/>
                <w:szCs w:val="22"/>
                <w:highlight w:val="yellow"/>
              </w:rPr>
              <w:t xml:space="preserve"> </w:t>
            </w:r>
            <w:r w:rsidRPr="00355EC7">
              <w:rPr>
                <w:rFonts w:ascii="Garamond" w:hAnsi="Garamond" w:cs="Calibri"/>
                <w:color w:val="000000"/>
                <w:sz w:val="22"/>
                <w:szCs w:val="22"/>
                <w:highlight w:val="yellow"/>
                <w:lang w:bidi="ru-RU"/>
              </w:rPr>
              <w:t xml:space="preserve">номером не может считаться дополнительно </w:t>
            </w:r>
            <w:r w:rsidRPr="00355EC7">
              <w:rPr>
                <w:rFonts w:ascii="Garamond" w:hAnsi="Garamond"/>
                <w:sz w:val="22"/>
                <w:szCs w:val="22"/>
                <w:highlight w:val="yellow"/>
              </w:rPr>
              <w:t xml:space="preserve">включенной в данную подгруппу (с учетом уменьшения параметров такой заявки </w:t>
            </w:r>
            <w:r w:rsidRPr="00355EC7">
              <w:rPr>
                <w:rFonts w:ascii="Garamond" w:hAnsi="Garamond" w:cs="Calibri"/>
                <w:color w:val="000000"/>
                <w:sz w:val="22"/>
                <w:szCs w:val="22"/>
                <w:highlight w:val="yellow"/>
                <w:lang w:bidi="ru-RU"/>
              </w:rPr>
              <w:t xml:space="preserve">с применением указанного в заявке в соответствии </w:t>
            </w:r>
            <w:r w:rsidRPr="00355EC7">
              <w:rPr>
                <w:rFonts w:ascii="Garamond" w:hAnsi="Garamond"/>
                <w:sz w:val="22"/>
                <w:szCs w:val="22"/>
                <w:highlight w:val="yellow"/>
              </w:rPr>
              <w:t>с подпунктом 12 пункта 4.1.4 настоящего Регламента</w:t>
            </w:r>
            <w:r w:rsidRPr="00355EC7">
              <w:rPr>
                <w:rFonts w:ascii="Garamond" w:hAnsi="Garamond" w:cs="Calibri"/>
                <w:color w:val="000000"/>
                <w:sz w:val="22"/>
                <w:szCs w:val="22"/>
                <w:highlight w:val="yellow"/>
                <w:lang w:bidi="ru-RU"/>
              </w:rPr>
              <w:t xml:space="preserve"> предельного коэффициента допустимого снижения </w:t>
            </w:r>
            <w:r w:rsidR="00502348">
              <w:rPr>
                <w:rFonts w:ascii="Garamond" w:hAnsi="Garamond"/>
                <w:sz w:val="22"/>
                <w:szCs w:val="22"/>
                <w:highlight w:val="yellow"/>
              </w:rPr>
              <w:t>параметров) в</w:t>
            </w:r>
            <w:r w:rsidRPr="00355EC7">
              <w:rPr>
                <w:rFonts w:ascii="Garamond" w:hAnsi="Garamond"/>
                <w:sz w:val="22"/>
                <w:szCs w:val="22"/>
                <w:highlight w:val="yellow"/>
              </w:rPr>
              <w:t xml:space="preserve">следствие превышения величины доступной к отбору суммарной выручки </w:t>
            </w:r>
            <w:r w:rsidRPr="00355EC7">
              <w:rPr>
                <w:rFonts w:ascii="Garamond" w:hAnsi="Garamond"/>
                <w:position w:val="-14"/>
                <w:sz w:val="22"/>
                <w:szCs w:val="22"/>
                <w:highlight w:val="yellow"/>
              </w:rPr>
              <w:object w:dxaOrig="660" w:dyaOrig="400" w14:anchorId="04E19BF2">
                <v:shape id="_x0000_i1049" type="#_x0000_t75" style="width:33.5pt;height:18pt" o:ole="">
                  <v:imagedata r:id="rId27" o:title=""/>
                </v:shape>
                <o:OLEObject Type="Embed" ProgID="Equation.3" ShapeID="_x0000_i1049" DrawAspect="Content" ObjectID="_1685917587" r:id="rId51"/>
              </w:object>
            </w:r>
            <w:r w:rsidRPr="00355EC7">
              <w:rPr>
                <w:rFonts w:ascii="Garamond" w:hAnsi="Garamond"/>
                <w:sz w:val="22"/>
                <w:szCs w:val="22"/>
                <w:highlight w:val="yellow"/>
              </w:rPr>
              <w:t xml:space="preserve">, то такая заявка исключается из группы </w:t>
            </w:r>
            <w:r w:rsidRPr="00355EC7">
              <w:rPr>
                <w:rFonts w:ascii="Garamond" w:hAnsi="Garamond"/>
                <w:i/>
                <w:sz w:val="22"/>
                <w:szCs w:val="22"/>
                <w:highlight w:val="yellow"/>
              </w:rPr>
              <w:t>Gy,t</w:t>
            </w:r>
            <w:r w:rsidR="00AC5227">
              <w:rPr>
                <w:rFonts w:ascii="Garamond" w:hAnsi="Garamond"/>
                <w:sz w:val="22"/>
                <w:szCs w:val="22"/>
                <w:highlight w:val="yellow"/>
              </w:rPr>
              <w:t xml:space="preserve"> </w:t>
            </w:r>
            <w:r w:rsidRPr="00355EC7">
              <w:rPr>
                <w:rFonts w:ascii="Garamond" w:hAnsi="Garamond"/>
                <w:sz w:val="22"/>
                <w:szCs w:val="22"/>
                <w:highlight w:val="yellow"/>
              </w:rPr>
              <w:t>и в отношении данной группы повторяются действия начиная с Шага 1.2.</w:t>
            </w:r>
          </w:p>
          <w:p w14:paraId="0027F2B6" w14:textId="27FA8C70" w:rsidR="004E3ED8" w:rsidRPr="00C34DE7" w:rsidRDefault="004E3ED8" w:rsidP="004E3ED8">
            <w:pPr>
              <w:widowControl w:val="0"/>
              <w:spacing w:before="120" w:after="120"/>
              <w:ind w:firstLine="567"/>
              <w:jc w:val="both"/>
              <w:rPr>
                <w:rFonts w:ascii="Garamond" w:hAnsi="Garamond"/>
                <w:sz w:val="22"/>
                <w:szCs w:val="22"/>
              </w:rPr>
            </w:pPr>
            <w:r w:rsidRPr="00355EC7">
              <w:rPr>
                <w:rFonts w:ascii="Garamond" w:hAnsi="Garamond"/>
                <w:sz w:val="22"/>
                <w:szCs w:val="22"/>
              </w:rPr>
              <w:t>Шаг 1.</w:t>
            </w:r>
            <w:r w:rsidRPr="00355EC7">
              <w:rPr>
                <w:rFonts w:ascii="Garamond" w:hAnsi="Garamond"/>
                <w:sz w:val="22"/>
                <w:szCs w:val="22"/>
                <w:highlight w:val="yellow"/>
              </w:rPr>
              <w:t>8</w:t>
            </w:r>
            <w:r w:rsidRPr="00355EC7">
              <w:rPr>
                <w:rFonts w:ascii="Garamond" w:hAnsi="Garamond"/>
                <w:sz w:val="22"/>
                <w:szCs w:val="22"/>
              </w:rPr>
              <w:t xml:space="preserve">. Проекты ВИЭ, в отношении которых поданы заявки, входящие в группы, сформированные по итогам Шага 1.3, и подгруппы </w:t>
            </w:r>
            <w:r w:rsidRPr="00355EC7">
              <w:rPr>
                <w:rFonts w:ascii="Garamond" w:hAnsi="Garamond"/>
                <w:position w:val="-14"/>
                <w:sz w:val="22"/>
                <w:szCs w:val="22"/>
              </w:rPr>
              <w:object w:dxaOrig="639" w:dyaOrig="400" w14:anchorId="5E284530">
                <v:shape id="_x0000_i1050" type="#_x0000_t75" style="width:33.5pt;height:18pt" o:ole="">
                  <v:imagedata r:id="rId38" o:title=""/>
                </v:shape>
                <o:OLEObject Type="Embed" ProgID="Equation.3" ShapeID="_x0000_i1050" DrawAspect="Content" ObjectID="_1685917588" r:id="rId52"/>
              </w:object>
            </w:r>
            <w:r w:rsidRPr="00355EC7">
              <w:rPr>
                <w:rFonts w:ascii="Garamond" w:hAnsi="Garamond"/>
                <w:sz w:val="22"/>
                <w:szCs w:val="22"/>
              </w:rPr>
              <w:t>, сформированные по итогам Шага 1.</w:t>
            </w:r>
            <w:r w:rsidRPr="00355EC7">
              <w:rPr>
                <w:rFonts w:ascii="Garamond" w:hAnsi="Garamond"/>
                <w:sz w:val="22"/>
                <w:szCs w:val="22"/>
                <w:highlight w:val="yellow"/>
              </w:rPr>
              <w:t>6</w:t>
            </w:r>
            <w:r w:rsidRPr="00355EC7">
              <w:rPr>
                <w:rFonts w:ascii="Garamond" w:hAnsi="Garamond"/>
                <w:sz w:val="22"/>
                <w:szCs w:val="22"/>
              </w:rPr>
              <w:t>, включаются в Перечень отобранных проектов, формируемый в соответствии с пунктом 5.2 настоящего Регламента.</w:t>
            </w:r>
          </w:p>
        </w:tc>
      </w:tr>
      <w:tr w:rsidR="004E3ED8" w:rsidRPr="000D3371" w14:paraId="18F0F0FE" w14:textId="77777777" w:rsidTr="00745A2F">
        <w:trPr>
          <w:trHeight w:val="147"/>
        </w:trPr>
        <w:tc>
          <w:tcPr>
            <w:tcW w:w="918" w:type="dxa"/>
            <w:shd w:val="clear" w:color="auto" w:fill="auto"/>
            <w:vAlign w:val="center"/>
          </w:tcPr>
          <w:p w14:paraId="104A93E5" w14:textId="123C0AC4" w:rsidR="004E3ED8" w:rsidRDefault="004E3ED8" w:rsidP="004E3ED8">
            <w:pPr>
              <w:widowControl w:val="0"/>
              <w:jc w:val="center"/>
              <w:rPr>
                <w:rFonts w:ascii="Garamond" w:hAnsi="Garamond"/>
                <w:b/>
                <w:sz w:val="22"/>
                <w:szCs w:val="22"/>
                <w:lang w:val="en-US"/>
              </w:rPr>
            </w:pPr>
            <w:r>
              <w:rPr>
                <w:rFonts w:ascii="Garamond" w:hAnsi="Garamond"/>
                <w:b/>
                <w:sz w:val="22"/>
                <w:szCs w:val="22"/>
                <w:lang w:val="en-US"/>
              </w:rPr>
              <w:lastRenderedPageBreak/>
              <w:t>5.1.7</w:t>
            </w:r>
          </w:p>
        </w:tc>
        <w:tc>
          <w:tcPr>
            <w:tcW w:w="6804" w:type="dxa"/>
            <w:shd w:val="clear" w:color="auto" w:fill="auto"/>
          </w:tcPr>
          <w:p w14:paraId="181881B3" w14:textId="2475C76A" w:rsidR="004E3ED8" w:rsidRPr="00D546A9" w:rsidRDefault="004E3ED8" w:rsidP="004E3ED8">
            <w:pPr>
              <w:widowControl w:val="0"/>
              <w:spacing w:before="120" w:after="120"/>
              <w:ind w:firstLine="567"/>
              <w:jc w:val="both"/>
              <w:rPr>
                <w:rFonts w:ascii="Garamond" w:hAnsi="Garamond"/>
                <w:b/>
                <w:sz w:val="22"/>
                <w:szCs w:val="22"/>
              </w:rPr>
            </w:pPr>
            <w:r w:rsidRPr="00D546A9">
              <w:rPr>
                <w:rFonts w:ascii="Garamond" w:hAnsi="Garamond"/>
                <w:b/>
                <w:sz w:val="22"/>
                <w:szCs w:val="22"/>
              </w:rPr>
              <w:t>Добавить пункт</w:t>
            </w:r>
          </w:p>
        </w:tc>
        <w:tc>
          <w:tcPr>
            <w:tcW w:w="7513" w:type="dxa"/>
            <w:shd w:val="clear" w:color="auto" w:fill="auto"/>
          </w:tcPr>
          <w:p w14:paraId="7F346AC5" w14:textId="75F12500" w:rsidR="004E3ED8" w:rsidRPr="00D546A9" w:rsidRDefault="004E3ED8" w:rsidP="004E3ED8">
            <w:pPr>
              <w:widowControl w:val="0"/>
              <w:spacing w:before="120" w:after="120"/>
              <w:ind w:firstLine="567"/>
              <w:jc w:val="both"/>
              <w:rPr>
                <w:rFonts w:ascii="Garamond" w:hAnsi="Garamond"/>
                <w:sz w:val="22"/>
                <w:szCs w:val="22"/>
              </w:rPr>
            </w:pPr>
            <w:r w:rsidRPr="00D546A9">
              <w:rPr>
                <w:rFonts w:ascii="Garamond" w:hAnsi="Garamond"/>
                <w:sz w:val="22"/>
                <w:szCs w:val="22"/>
                <w:highlight w:val="yellow"/>
              </w:rPr>
              <w:t>5.1.7. Техническая реализация процедуры отбора проектов, предусмотренной пунктом 5.1.6 настоящего Регламента, осуществляется в соответствии с приложением 2.1 к настоящему Регламенту.</w:t>
            </w:r>
          </w:p>
        </w:tc>
      </w:tr>
      <w:tr w:rsidR="004E3ED8" w:rsidRPr="000D3371" w14:paraId="07EA4544" w14:textId="77777777" w:rsidTr="00745A2F">
        <w:trPr>
          <w:trHeight w:val="147"/>
        </w:trPr>
        <w:tc>
          <w:tcPr>
            <w:tcW w:w="918" w:type="dxa"/>
            <w:shd w:val="clear" w:color="auto" w:fill="auto"/>
            <w:vAlign w:val="center"/>
          </w:tcPr>
          <w:p w14:paraId="599E8B49" w14:textId="77777777" w:rsidR="004E3ED8" w:rsidRPr="00D546A9" w:rsidRDefault="004E3ED8" w:rsidP="004E3ED8">
            <w:pPr>
              <w:widowControl w:val="0"/>
              <w:jc w:val="center"/>
              <w:rPr>
                <w:rFonts w:ascii="Garamond" w:hAnsi="Garamond"/>
                <w:b/>
                <w:sz w:val="22"/>
                <w:szCs w:val="22"/>
              </w:rPr>
            </w:pPr>
            <w:r w:rsidRPr="00D546A9">
              <w:rPr>
                <w:rFonts w:ascii="Garamond" w:hAnsi="Garamond"/>
                <w:b/>
                <w:sz w:val="22"/>
                <w:szCs w:val="22"/>
              </w:rPr>
              <w:t>5.2.2</w:t>
            </w:r>
          </w:p>
        </w:tc>
        <w:tc>
          <w:tcPr>
            <w:tcW w:w="6804" w:type="dxa"/>
            <w:shd w:val="clear" w:color="auto" w:fill="auto"/>
          </w:tcPr>
          <w:p w14:paraId="32524949" w14:textId="77777777" w:rsidR="004E3ED8" w:rsidRDefault="004E3ED8" w:rsidP="004E3ED8">
            <w:pPr>
              <w:widowControl w:val="0"/>
              <w:spacing w:before="120" w:after="120"/>
              <w:ind w:firstLine="567"/>
              <w:jc w:val="both"/>
              <w:rPr>
                <w:rFonts w:ascii="Garamond" w:hAnsi="Garamond"/>
                <w:sz w:val="22"/>
                <w:szCs w:val="22"/>
              </w:rPr>
            </w:pPr>
            <w:r w:rsidRPr="00C34DE7">
              <w:rPr>
                <w:rFonts w:ascii="Garamond" w:hAnsi="Garamond"/>
                <w:sz w:val="22"/>
                <w:szCs w:val="22"/>
              </w:rPr>
              <w:t>…</w:t>
            </w:r>
          </w:p>
          <w:p w14:paraId="2B5386BD" w14:textId="6ED46E89" w:rsidR="004E3ED8" w:rsidRPr="00217F30" w:rsidRDefault="004E3ED8" w:rsidP="004E3ED8">
            <w:pPr>
              <w:widowControl w:val="0"/>
              <w:spacing w:before="120" w:after="120"/>
              <w:ind w:firstLine="567"/>
              <w:jc w:val="both"/>
              <w:rPr>
                <w:rFonts w:ascii="Garamond" w:hAnsi="Garamond"/>
                <w:sz w:val="22"/>
                <w:szCs w:val="22"/>
              </w:rPr>
            </w:pPr>
            <w:r>
              <w:rPr>
                <w:rFonts w:ascii="Garamond" w:hAnsi="Garamond"/>
                <w:sz w:val="22"/>
                <w:szCs w:val="22"/>
              </w:rPr>
              <w:t xml:space="preserve">6) </w:t>
            </w:r>
            <w:r w:rsidRPr="00217F30">
              <w:rPr>
                <w:rFonts w:ascii="Garamond" w:hAnsi="Garamond"/>
                <w:sz w:val="22"/>
                <w:szCs w:val="22"/>
              </w:rPr>
              <w:t xml:space="preserve">плановый объем установленной мощности объекта ВИЭ (для проекта по строительству генерирующего объекта, дополнительно включенного в перечень генерирующих объектов, отобранных на втором этапе отбора проектов в соответствии с пунктом 5.1.6 настоящего Регламента, плановый объем установленной мощности принимается равным произведению планового объема установленной мощности, указанного в отношении такого объекта в заявке, и коэффициента снижения параметров проекта, </w:t>
            </w:r>
            <w:r w:rsidRPr="00FC7452">
              <w:rPr>
                <w:rFonts w:ascii="Garamond" w:hAnsi="Garamond"/>
                <w:sz w:val="22"/>
                <w:szCs w:val="22"/>
                <w:highlight w:val="yellow"/>
              </w:rPr>
              <w:t>определенного</w:t>
            </w:r>
            <w:r w:rsidRPr="00217F30">
              <w:rPr>
                <w:rFonts w:ascii="Garamond" w:hAnsi="Garamond"/>
                <w:sz w:val="22"/>
                <w:szCs w:val="22"/>
              </w:rPr>
              <w:t xml:space="preserve"> для такого объекта в соответствии с пунктом 5.1.6 настоящего Регламента);</w:t>
            </w:r>
          </w:p>
          <w:p w14:paraId="3E64CC57" w14:textId="5E4F8F14" w:rsidR="004E3ED8" w:rsidRPr="00217F30" w:rsidRDefault="004E3ED8" w:rsidP="004E3ED8">
            <w:pPr>
              <w:widowControl w:val="0"/>
              <w:spacing w:before="120" w:after="120"/>
              <w:ind w:firstLine="567"/>
              <w:jc w:val="both"/>
              <w:rPr>
                <w:rFonts w:ascii="Garamond" w:hAnsi="Garamond"/>
                <w:sz w:val="22"/>
                <w:szCs w:val="22"/>
              </w:rPr>
            </w:pPr>
            <w:r>
              <w:rPr>
                <w:rFonts w:ascii="Garamond" w:hAnsi="Garamond"/>
                <w:sz w:val="22"/>
                <w:szCs w:val="22"/>
              </w:rPr>
              <w:t xml:space="preserve">7) </w:t>
            </w:r>
            <w:r w:rsidRPr="00217F30">
              <w:rPr>
                <w:rFonts w:ascii="Garamond" w:hAnsi="Garamond"/>
                <w:sz w:val="22"/>
                <w:szCs w:val="22"/>
              </w:rPr>
              <w:t>показатель эффективности генерирующего объекта ВИЭ;</w:t>
            </w:r>
          </w:p>
          <w:p w14:paraId="21F0BB70" w14:textId="2D30E2CF" w:rsidR="004E3ED8" w:rsidRPr="00C34DE7" w:rsidRDefault="004E3ED8" w:rsidP="004E3ED8">
            <w:pPr>
              <w:widowControl w:val="0"/>
              <w:spacing w:before="120" w:after="120"/>
              <w:ind w:firstLine="567"/>
              <w:jc w:val="both"/>
              <w:rPr>
                <w:rFonts w:ascii="Garamond" w:hAnsi="Garamond"/>
                <w:sz w:val="22"/>
                <w:szCs w:val="22"/>
              </w:rPr>
            </w:pPr>
            <w:r>
              <w:rPr>
                <w:rFonts w:ascii="Garamond" w:hAnsi="Garamond"/>
                <w:sz w:val="22"/>
                <w:szCs w:val="22"/>
              </w:rPr>
              <w:t xml:space="preserve">8) </w:t>
            </w:r>
            <w:r w:rsidRPr="00217F30">
              <w:rPr>
                <w:rFonts w:ascii="Garamond" w:hAnsi="Garamond"/>
                <w:sz w:val="22"/>
                <w:szCs w:val="22"/>
              </w:rPr>
              <w:t xml:space="preserve">плановый годовой объем производства электрической энергии объекта ВИЭ (для проекта по строительству генерирующего объекта, дополнительно включенного в перечень генерирующих объектов, отобранных на втором этапе отбора проектов в соответствии с пунктом 5.1.6 настоящего Регламента, плановый годовой объем производства электрической энергии принимается равным произведению планового </w:t>
            </w:r>
            <w:r w:rsidRPr="00217F30">
              <w:rPr>
                <w:rFonts w:ascii="Garamond" w:hAnsi="Garamond"/>
                <w:sz w:val="22"/>
                <w:szCs w:val="22"/>
              </w:rPr>
              <w:lastRenderedPageBreak/>
              <w:t xml:space="preserve">годового объема производства электрической энергии, указанного в отношении такого объекта в заявке, и коэффициента снижения параметров проекта, </w:t>
            </w:r>
            <w:r w:rsidRPr="00FC7452">
              <w:rPr>
                <w:rFonts w:ascii="Garamond" w:hAnsi="Garamond"/>
                <w:sz w:val="22"/>
                <w:szCs w:val="22"/>
                <w:highlight w:val="yellow"/>
              </w:rPr>
              <w:t>определенного</w:t>
            </w:r>
            <w:r w:rsidRPr="00217F30">
              <w:rPr>
                <w:rFonts w:ascii="Garamond" w:hAnsi="Garamond"/>
                <w:sz w:val="22"/>
                <w:szCs w:val="22"/>
              </w:rPr>
              <w:t xml:space="preserve"> для такого объекта в соответствии с пунктом 5.1.6 настоящего Регламента);</w:t>
            </w:r>
          </w:p>
          <w:p w14:paraId="7E43E907" w14:textId="0E99D362" w:rsidR="004E3ED8" w:rsidRPr="00C34DE7" w:rsidRDefault="004E3ED8" w:rsidP="004E3ED8">
            <w:pPr>
              <w:widowControl w:val="0"/>
              <w:spacing w:before="120" w:after="120"/>
              <w:ind w:firstLine="567"/>
              <w:jc w:val="both"/>
              <w:rPr>
                <w:rFonts w:ascii="Garamond" w:hAnsi="Garamond"/>
                <w:sz w:val="22"/>
                <w:szCs w:val="22"/>
              </w:rPr>
            </w:pPr>
            <w:r>
              <w:rPr>
                <w:rFonts w:ascii="Garamond" w:hAnsi="Garamond"/>
                <w:sz w:val="22"/>
                <w:szCs w:val="22"/>
              </w:rPr>
              <w:t xml:space="preserve">9) </w:t>
            </w:r>
            <w:r w:rsidRPr="00C34DE7">
              <w:rPr>
                <w:rFonts w:ascii="Garamond" w:hAnsi="Garamond"/>
                <w:sz w:val="22"/>
                <w:szCs w:val="22"/>
              </w:rPr>
              <w:t>диапазон значений установленной мощности, наибольшее значение которого равно плановому объему установленной мощности (определяемому с учетом особенностей, предусмотренных подпунктом 6 настоящего пункта), а наименьшее значение равно минимальному объему мощности, определяемому как отношение планового годового объема производства электрической энергии (определяемого с учетом особенностей, предусмотренных подпунктом 8 настоящего пункта) к произведению 8766 и опубликованного в соответствии с подпунктом «д» пункта</w:t>
            </w:r>
            <w:r w:rsidR="00AC5227">
              <w:rPr>
                <w:rFonts w:ascii="Garamond" w:hAnsi="Garamond"/>
                <w:sz w:val="22"/>
                <w:szCs w:val="22"/>
              </w:rPr>
              <w:t xml:space="preserve"> </w:t>
            </w:r>
            <w:r w:rsidRPr="00C34DE7">
              <w:rPr>
                <w:rFonts w:ascii="Garamond" w:hAnsi="Garamond"/>
                <w:sz w:val="22"/>
                <w:szCs w:val="22"/>
              </w:rPr>
              <w:t>3.5 настоящего Регламента максимального технологически достижимого значения коэффициента использования установленной мощности для соответствующего года начала поставки мощности и соответствующего вида генерирующих объектов (далее – минимальный объем мощности).</w:t>
            </w:r>
          </w:p>
        </w:tc>
        <w:tc>
          <w:tcPr>
            <w:tcW w:w="7513" w:type="dxa"/>
            <w:shd w:val="clear" w:color="auto" w:fill="auto"/>
          </w:tcPr>
          <w:p w14:paraId="2E3175CB" w14:textId="77777777" w:rsidR="004E3ED8" w:rsidRPr="00C34DE7" w:rsidRDefault="004E3ED8" w:rsidP="004E3ED8">
            <w:pPr>
              <w:widowControl w:val="0"/>
              <w:spacing w:before="120" w:after="120"/>
              <w:ind w:firstLine="567"/>
              <w:jc w:val="both"/>
              <w:rPr>
                <w:rFonts w:ascii="Garamond" w:hAnsi="Garamond"/>
                <w:sz w:val="22"/>
                <w:szCs w:val="22"/>
              </w:rPr>
            </w:pPr>
            <w:r w:rsidRPr="00C34DE7">
              <w:rPr>
                <w:rFonts w:ascii="Garamond" w:hAnsi="Garamond"/>
                <w:sz w:val="22"/>
                <w:szCs w:val="22"/>
              </w:rPr>
              <w:lastRenderedPageBreak/>
              <w:t>…</w:t>
            </w:r>
          </w:p>
          <w:p w14:paraId="770355AE" w14:textId="05B4E9C9" w:rsidR="004E3ED8" w:rsidRPr="00217F30" w:rsidRDefault="004E3ED8" w:rsidP="004E3ED8">
            <w:pPr>
              <w:widowControl w:val="0"/>
              <w:spacing w:before="120" w:after="120"/>
              <w:ind w:firstLine="567"/>
              <w:jc w:val="both"/>
              <w:rPr>
                <w:rFonts w:ascii="Garamond" w:hAnsi="Garamond"/>
                <w:sz w:val="22"/>
                <w:szCs w:val="22"/>
              </w:rPr>
            </w:pPr>
            <w:r>
              <w:rPr>
                <w:rFonts w:ascii="Garamond" w:hAnsi="Garamond"/>
                <w:sz w:val="22"/>
                <w:szCs w:val="22"/>
              </w:rPr>
              <w:t xml:space="preserve">6) </w:t>
            </w:r>
            <w:r w:rsidRPr="00217F30">
              <w:rPr>
                <w:rFonts w:ascii="Garamond" w:hAnsi="Garamond"/>
                <w:sz w:val="22"/>
                <w:szCs w:val="22"/>
              </w:rPr>
              <w:t xml:space="preserve">плановый объем установленной мощности объекта ВИЭ (для проекта по строительству генерирующего объекта, дополнительно включенного в перечень генерирующих объектов, отобранных на втором этапе отбора проектов в соответствии с пунктом 5.1.6 настоящего Регламента, плановый объем установленной мощности принимается равным произведению планового объема установленной мощности, указанного в отношении такого объекта в заявке, и коэффициента снижения параметров проекта, </w:t>
            </w:r>
            <w:r w:rsidRPr="00FC7452">
              <w:rPr>
                <w:rFonts w:ascii="Garamond" w:hAnsi="Garamond"/>
                <w:sz w:val="22"/>
                <w:szCs w:val="22"/>
                <w:highlight w:val="yellow"/>
              </w:rPr>
              <w:t>рассчитанного</w:t>
            </w:r>
            <w:r w:rsidRPr="00217F30">
              <w:rPr>
                <w:rFonts w:ascii="Garamond" w:hAnsi="Garamond"/>
                <w:sz w:val="22"/>
                <w:szCs w:val="22"/>
              </w:rPr>
              <w:t xml:space="preserve"> для такого объекта в соответствии с пунктом 5.1.6 настоящего Регламента</w:t>
            </w:r>
            <w:r>
              <w:rPr>
                <w:rFonts w:ascii="Garamond" w:hAnsi="Garamond"/>
                <w:sz w:val="22"/>
                <w:szCs w:val="22"/>
              </w:rPr>
              <w:t xml:space="preserve"> </w:t>
            </w:r>
            <w:r w:rsidRPr="00FC7452">
              <w:rPr>
                <w:rFonts w:ascii="Garamond" w:hAnsi="Garamond"/>
                <w:sz w:val="22"/>
                <w:szCs w:val="22"/>
                <w:highlight w:val="yellow"/>
              </w:rPr>
              <w:t>с точностью до трех знаков после запятой</w:t>
            </w:r>
            <w:r w:rsidRPr="00502348">
              <w:rPr>
                <w:rFonts w:ascii="Garamond" w:hAnsi="Garamond"/>
                <w:sz w:val="22"/>
                <w:szCs w:val="22"/>
              </w:rPr>
              <w:t>)</w:t>
            </w:r>
            <w:r w:rsidRPr="00217F30">
              <w:rPr>
                <w:rFonts w:ascii="Garamond" w:hAnsi="Garamond"/>
                <w:sz w:val="22"/>
                <w:szCs w:val="22"/>
              </w:rPr>
              <w:t>;</w:t>
            </w:r>
          </w:p>
          <w:p w14:paraId="55FAEC52" w14:textId="3E2F6F30" w:rsidR="004E3ED8" w:rsidRPr="00217F30" w:rsidRDefault="004E3ED8" w:rsidP="004E3ED8">
            <w:pPr>
              <w:widowControl w:val="0"/>
              <w:spacing w:before="120" w:after="120"/>
              <w:ind w:firstLine="567"/>
              <w:jc w:val="both"/>
              <w:rPr>
                <w:rFonts w:ascii="Garamond" w:hAnsi="Garamond"/>
                <w:sz w:val="22"/>
                <w:szCs w:val="22"/>
              </w:rPr>
            </w:pPr>
            <w:r>
              <w:rPr>
                <w:rFonts w:ascii="Garamond" w:hAnsi="Garamond"/>
                <w:sz w:val="22"/>
                <w:szCs w:val="22"/>
              </w:rPr>
              <w:t xml:space="preserve">7) </w:t>
            </w:r>
            <w:r w:rsidRPr="00217F30">
              <w:rPr>
                <w:rFonts w:ascii="Garamond" w:hAnsi="Garamond"/>
                <w:sz w:val="22"/>
                <w:szCs w:val="22"/>
              </w:rPr>
              <w:t>показатель эффективности генерирующего объекта ВИЭ;</w:t>
            </w:r>
          </w:p>
          <w:p w14:paraId="4FCFEEA7" w14:textId="0F1F4890" w:rsidR="004E3ED8" w:rsidRDefault="004E3ED8" w:rsidP="004E3ED8">
            <w:pPr>
              <w:widowControl w:val="0"/>
              <w:spacing w:before="120" w:after="120"/>
              <w:ind w:firstLine="567"/>
              <w:jc w:val="both"/>
              <w:rPr>
                <w:rFonts w:ascii="Garamond" w:hAnsi="Garamond"/>
                <w:sz w:val="22"/>
                <w:szCs w:val="22"/>
              </w:rPr>
            </w:pPr>
            <w:r>
              <w:rPr>
                <w:rFonts w:ascii="Garamond" w:hAnsi="Garamond"/>
                <w:sz w:val="22"/>
                <w:szCs w:val="22"/>
              </w:rPr>
              <w:t xml:space="preserve">8) </w:t>
            </w:r>
            <w:r w:rsidRPr="00217F30">
              <w:rPr>
                <w:rFonts w:ascii="Garamond" w:hAnsi="Garamond"/>
                <w:sz w:val="22"/>
                <w:szCs w:val="22"/>
              </w:rPr>
              <w:t xml:space="preserve">плановый годовой объем производства электрической энергии объекта ВИЭ (для проекта по строительству генерирующего объекта, дополнительно включенного в перечень генерирующих объектов, отобранных на втором этапе отбора проектов в соответствии с пунктом 5.1.6 настоящего Регламента, плановый годовой объем производства электрической энергии принимается равным произведению планового годового объема производства электрической </w:t>
            </w:r>
            <w:r w:rsidRPr="00217F30">
              <w:rPr>
                <w:rFonts w:ascii="Garamond" w:hAnsi="Garamond"/>
                <w:sz w:val="22"/>
                <w:szCs w:val="22"/>
              </w:rPr>
              <w:lastRenderedPageBreak/>
              <w:t xml:space="preserve">энергии, указанного в отношении такого объекта в заявке, и коэффициента снижения параметров проекта, </w:t>
            </w:r>
            <w:r w:rsidRPr="00FC7452">
              <w:rPr>
                <w:rFonts w:ascii="Garamond" w:hAnsi="Garamond"/>
                <w:sz w:val="22"/>
                <w:szCs w:val="22"/>
                <w:highlight w:val="yellow"/>
              </w:rPr>
              <w:t>рассчитанного</w:t>
            </w:r>
            <w:r w:rsidRPr="00217F30">
              <w:rPr>
                <w:rFonts w:ascii="Garamond" w:hAnsi="Garamond"/>
                <w:sz w:val="22"/>
                <w:szCs w:val="22"/>
              </w:rPr>
              <w:t xml:space="preserve"> для такого объекта в соответствии с пунктом 5.1.6 настоящего Регламента</w:t>
            </w:r>
            <w:r>
              <w:rPr>
                <w:rFonts w:ascii="Garamond" w:hAnsi="Garamond"/>
                <w:sz w:val="22"/>
                <w:szCs w:val="22"/>
              </w:rPr>
              <w:t xml:space="preserve"> </w:t>
            </w:r>
            <w:r w:rsidRPr="00FC7452">
              <w:rPr>
                <w:rFonts w:ascii="Garamond" w:hAnsi="Garamond"/>
                <w:sz w:val="22"/>
                <w:szCs w:val="22"/>
                <w:highlight w:val="yellow"/>
              </w:rPr>
              <w:t>с точностью до трех знаков после запятой</w:t>
            </w:r>
            <w:r w:rsidRPr="003B2762">
              <w:rPr>
                <w:rFonts w:ascii="Garamond" w:hAnsi="Garamond"/>
                <w:sz w:val="22"/>
                <w:szCs w:val="22"/>
              </w:rPr>
              <w:t>)</w:t>
            </w:r>
            <w:r w:rsidRPr="00217F30">
              <w:rPr>
                <w:rFonts w:ascii="Garamond" w:hAnsi="Garamond"/>
                <w:sz w:val="22"/>
                <w:szCs w:val="22"/>
              </w:rPr>
              <w:t>;</w:t>
            </w:r>
          </w:p>
          <w:p w14:paraId="6AB39F11" w14:textId="1C93A692" w:rsidR="004E3ED8" w:rsidRPr="00103E65" w:rsidRDefault="004E3ED8" w:rsidP="004E3ED8">
            <w:pPr>
              <w:widowControl w:val="0"/>
              <w:spacing w:before="120" w:after="120"/>
              <w:ind w:firstLine="567"/>
              <w:jc w:val="both"/>
              <w:rPr>
                <w:rFonts w:ascii="Garamond" w:hAnsi="Garamond"/>
                <w:sz w:val="22"/>
                <w:szCs w:val="22"/>
              </w:rPr>
            </w:pPr>
            <w:r>
              <w:rPr>
                <w:rFonts w:ascii="Garamond" w:hAnsi="Garamond"/>
                <w:sz w:val="22"/>
                <w:szCs w:val="22"/>
              </w:rPr>
              <w:t xml:space="preserve">9) </w:t>
            </w:r>
            <w:r w:rsidRPr="00C34DE7">
              <w:rPr>
                <w:rFonts w:ascii="Garamond" w:hAnsi="Garamond"/>
                <w:sz w:val="22"/>
                <w:szCs w:val="22"/>
              </w:rPr>
              <w:t xml:space="preserve">диапазон значений установленной мощности, наибольшее значение которого равно плановому объему установленной мощности (определяемому с учетом особенностей, предусмотренных подпунктом 6 настоящего пункта), а наименьшее значение равно минимальному объему мощности, определяемому как </w:t>
            </w:r>
            <w:r w:rsidRPr="00C34DE7">
              <w:rPr>
                <w:rFonts w:ascii="Garamond" w:hAnsi="Garamond"/>
                <w:sz w:val="22"/>
                <w:szCs w:val="22"/>
                <w:highlight w:val="yellow"/>
              </w:rPr>
              <w:t>рассчитанное с точностью</w:t>
            </w:r>
            <w:r>
              <w:rPr>
                <w:rFonts w:ascii="Garamond" w:hAnsi="Garamond"/>
                <w:sz w:val="22"/>
                <w:szCs w:val="22"/>
                <w:highlight w:val="yellow"/>
              </w:rPr>
              <w:t xml:space="preserve"> до</w:t>
            </w:r>
            <w:r w:rsidRPr="00C34DE7">
              <w:rPr>
                <w:rFonts w:ascii="Garamond" w:hAnsi="Garamond"/>
                <w:sz w:val="22"/>
                <w:szCs w:val="22"/>
                <w:highlight w:val="yellow"/>
              </w:rPr>
              <w:t xml:space="preserve"> тр</w:t>
            </w:r>
            <w:r w:rsidR="00FC6889">
              <w:rPr>
                <w:rFonts w:ascii="Garamond" w:hAnsi="Garamond"/>
                <w:sz w:val="22"/>
                <w:szCs w:val="22"/>
                <w:highlight w:val="yellow"/>
              </w:rPr>
              <w:t>е</w:t>
            </w:r>
            <w:r w:rsidRPr="00C34DE7">
              <w:rPr>
                <w:rFonts w:ascii="Garamond" w:hAnsi="Garamond"/>
                <w:sz w:val="22"/>
                <w:szCs w:val="22"/>
                <w:highlight w:val="yellow"/>
              </w:rPr>
              <w:t>х знаков после запятой</w:t>
            </w:r>
            <w:r>
              <w:rPr>
                <w:rFonts w:ascii="Garamond" w:hAnsi="Garamond"/>
                <w:sz w:val="22"/>
                <w:szCs w:val="22"/>
              </w:rPr>
              <w:t xml:space="preserve"> </w:t>
            </w:r>
            <w:r w:rsidRPr="00C34DE7">
              <w:rPr>
                <w:rFonts w:ascii="Garamond" w:hAnsi="Garamond"/>
                <w:sz w:val="22"/>
                <w:szCs w:val="22"/>
              </w:rPr>
              <w:t>отношение планового годового объема производства электрической энергии (определяемого с учетом особенностей, предусмотренных подпунктом 8 настоящего пункта) к произведению 8766 и опубликованного в соответствии с подпунктом «д» пункта</w:t>
            </w:r>
            <w:r w:rsidR="00AC5227">
              <w:rPr>
                <w:rFonts w:ascii="Garamond" w:hAnsi="Garamond"/>
                <w:sz w:val="22"/>
                <w:szCs w:val="22"/>
              </w:rPr>
              <w:t xml:space="preserve"> </w:t>
            </w:r>
            <w:r w:rsidRPr="00C34DE7">
              <w:rPr>
                <w:rFonts w:ascii="Garamond" w:hAnsi="Garamond"/>
                <w:sz w:val="22"/>
                <w:szCs w:val="22"/>
              </w:rPr>
              <w:t>3.5 настоящего Регламента максимального технологически достижимого значения коэффициента использования установленной мощности для соответствующего года начала поставки мощности и соответствующего вида генерирующих объектов (далее – минимальный объем мощности).</w:t>
            </w:r>
          </w:p>
        </w:tc>
      </w:tr>
      <w:tr w:rsidR="004E3ED8" w:rsidRPr="000D3371" w14:paraId="6E841ADB" w14:textId="77777777" w:rsidTr="00745A2F">
        <w:trPr>
          <w:trHeight w:val="147"/>
        </w:trPr>
        <w:tc>
          <w:tcPr>
            <w:tcW w:w="918" w:type="dxa"/>
            <w:shd w:val="clear" w:color="auto" w:fill="auto"/>
            <w:vAlign w:val="center"/>
          </w:tcPr>
          <w:p w14:paraId="56BB7212" w14:textId="5D072C28" w:rsidR="004E3ED8" w:rsidRPr="007018B8" w:rsidRDefault="004E3ED8" w:rsidP="004E3ED8">
            <w:pPr>
              <w:widowControl w:val="0"/>
              <w:jc w:val="center"/>
              <w:rPr>
                <w:rFonts w:ascii="Garamond" w:hAnsi="Garamond"/>
                <w:b/>
                <w:sz w:val="22"/>
                <w:szCs w:val="22"/>
              </w:rPr>
            </w:pPr>
            <w:r>
              <w:rPr>
                <w:rFonts w:ascii="Garamond" w:hAnsi="Garamond"/>
                <w:b/>
                <w:sz w:val="22"/>
                <w:szCs w:val="22"/>
              </w:rPr>
              <w:lastRenderedPageBreak/>
              <w:t>7.15</w:t>
            </w:r>
          </w:p>
        </w:tc>
        <w:tc>
          <w:tcPr>
            <w:tcW w:w="6804" w:type="dxa"/>
            <w:shd w:val="clear" w:color="auto" w:fill="auto"/>
          </w:tcPr>
          <w:p w14:paraId="6B30AB12" w14:textId="77777777" w:rsidR="004E3ED8" w:rsidRDefault="004E3ED8" w:rsidP="004E3ED8">
            <w:pPr>
              <w:numPr>
                <w:ilvl w:val="0"/>
                <w:numId w:val="4"/>
              </w:numPr>
              <w:spacing w:after="120"/>
              <w:ind w:left="0" w:firstLine="0"/>
              <w:jc w:val="both"/>
              <w:outlineLvl w:val="0"/>
              <w:rPr>
                <w:rFonts w:ascii="Garamond" w:hAnsi="Garamond"/>
                <w:bCs/>
                <w:sz w:val="22"/>
                <w:szCs w:val="22"/>
              </w:rPr>
            </w:pPr>
            <w:r>
              <w:rPr>
                <w:rFonts w:ascii="Garamond" w:hAnsi="Garamond"/>
                <w:b/>
                <w:bCs/>
                <w:sz w:val="22"/>
                <w:szCs w:val="22"/>
              </w:rPr>
              <w:t>Порядок одностороннего отказа КО от обеспечения исполнения обязательств по ДПМ ВИЭ</w:t>
            </w:r>
          </w:p>
          <w:p w14:paraId="451FC0E2" w14:textId="77777777" w:rsidR="004E3ED8" w:rsidRDefault="004E3ED8" w:rsidP="004E3ED8">
            <w:pPr>
              <w:spacing w:after="120"/>
              <w:ind w:firstLine="567"/>
              <w:jc w:val="both"/>
              <w:outlineLvl w:val="0"/>
              <w:rPr>
                <w:rFonts w:ascii="Garamond" w:hAnsi="Garamond"/>
                <w:bCs/>
                <w:sz w:val="22"/>
                <w:szCs w:val="22"/>
              </w:rPr>
            </w:pPr>
            <w:r>
              <w:rPr>
                <w:rFonts w:ascii="Garamond" w:hAnsi="Garamond"/>
                <w:bCs/>
                <w:sz w:val="22"/>
                <w:szCs w:val="22"/>
              </w:rPr>
              <w:t>В случае если в отношении объекта генерации ВИЭ, отобранного по итогам ОПВ, одновременно выполняются условия:</w:t>
            </w:r>
          </w:p>
          <w:p w14:paraId="6E3774F1" w14:textId="77777777" w:rsidR="004E3ED8" w:rsidRDefault="004E3ED8" w:rsidP="004E3ED8">
            <w:pPr>
              <w:numPr>
                <w:ilvl w:val="0"/>
                <w:numId w:val="5"/>
              </w:numPr>
              <w:tabs>
                <w:tab w:val="left" w:pos="880"/>
              </w:tabs>
              <w:spacing w:before="120" w:after="120"/>
              <w:ind w:left="0" w:firstLine="550"/>
              <w:jc w:val="both"/>
              <w:rPr>
                <w:rFonts w:ascii="Garamond" w:hAnsi="Garamond"/>
                <w:sz w:val="22"/>
                <w:szCs w:val="22"/>
              </w:rPr>
            </w:pPr>
            <w:r>
              <w:rPr>
                <w:rFonts w:ascii="Garamond" w:hAnsi="Garamond"/>
                <w:sz w:val="22"/>
                <w:szCs w:val="22"/>
              </w:rPr>
              <w:t xml:space="preserve">предельный объем поставки мощности на оптовый рынок с использованием объекта генерации, определенный СО </w:t>
            </w:r>
            <w:r>
              <w:rPr>
                <w:rFonts w:ascii="Garamond" w:hAnsi="Garamond"/>
                <w:bCs/>
                <w:sz w:val="22"/>
                <w:szCs w:val="22"/>
              </w:rPr>
              <w:t xml:space="preserve">в соответствии с </w:t>
            </w:r>
            <w:r>
              <w:rPr>
                <w:rFonts w:ascii="Garamond" w:hAnsi="Garamond"/>
                <w:bCs/>
                <w:i/>
                <w:sz w:val="22"/>
                <w:szCs w:val="22"/>
              </w:rPr>
              <w:t>Регламентом аттестации генерирующего оборудования</w:t>
            </w:r>
            <w:r>
              <w:rPr>
                <w:rFonts w:ascii="Garamond" w:hAnsi="Garamond"/>
                <w:bCs/>
                <w:sz w:val="22"/>
                <w:szCs w:val="22"/>
              </w:rPr>
              <w:t xml:space="preserve"> (Приложение № 19.2 к </w:t>
            </w:r>
            <w:r>
              <w:rPr>
                <w:rFonts w:ascii="Garamond" w:hAnsi="Garamond"/>
                <w:bCs/>
                <w:i/>
                <w:sz w:val="22"/>
                <w:szCs w:val="22"/>
              </w:rPr>
              <w:t>Договору о присоединении к торговой системе оптового рынка</w:t>
            </w:r>
            <w:r>
              <w:rPr>
                <w:rFonts w:ascii="Garamond" w:hAnsi="Garamond"/>
                <w:bCs/>
                <w:sz w:val="22"/>
                <w:szCs w:val="22"/>
              </w:rPr>
              <w:t>)</w:t>
            </w:r>
            <w:r>
              <w:rPr>
                <w:rFonts w:ascii="Garamond" w:hAnsi="Garamond"/>
                <w:sz w:val="22"/>
                <w:szCs w:val="22"/>
              </w:rPr>
              <w:t>, равен или больше объема установленной мощности, указанного в приложении 1 к ДПМ ВИЭ, заключенным в отношении генерирующего объекта;</w:t>
            </w:r>
          </w:p>
          <w:p w14:paraId="608E2F65" w14:textId="77777777" w:rsidR="004E3ED8" w:rsidRDefault="004E3ED8" w:rsidP="004E3ED8">
            <w:pPr>
              <w:tabs>
                <w:tab w:val="left" w:pos="880"/>
              </w:tabs>
              <w:spacing w:before="120" w:after="120"/>
              <w:jc w:val="both"/>
              <w:rPr>
                <w:rFonts w:ascii="Garamond" w:hAnsi="Garamond"/>
                <w:sz w:val="22"/>
                <w:szCs w:val="22"/>
              </w:rPr>
            </w:pPr>
          </w:p>
          <w:p w14:paraId="49BD1A9F" w14:textId="77777777" w:rsidR="004E3ED8" w:rsidRDefault="004E3ED8" w:rsidP="004E3ED8">
            <w:pPr>
              <w:tabs>
                <w:tab w:val="left" w:pos="880"/>
              </w:tabs>
              <w:spacing w:before="120" w:after="120"/>
              <w:jc w:val="both"/>
              <w:rPr>
                <w:rFonts w:ascii="Garamond" w:hAnsi="Garamond"/>
                <w:sz w:val="22"/>
                <w:szCs w:val="22"/>
              </w:rPr>
            </w:pPr>
          </w:p>
          <w:p w14:paraId="76B312EF" w14:textId="77777777" w:rsidR="004E3ED8" w:rsidRDefault="004E3ED8" w:rsidP="004E3ED8">
            <w:pPr>
              <w:tabs>
                <w:tab w:val="left" w:pos="880"/>
              </w:tabs>
              <w:spacing w:before="120" w:after="120"/>
              <w:jc w:val="both"/>
              <w:rPr>
                <w:rFonts w:ascii="Garamond" w:hAnsi="Garamond"/>
                <w:sz w:val="22"/>
                <w:szCs w:val="22"/>
              </w:rPr>
            </w:pPr>
          </w:p>
          <w:p w14:paraId="4EEA5E79" w14:textId="77777777" w:rsidR="004E3ED8" w:rsidRDefault="004E3ED8" w:rsidP="004E3ED8">
            <w:pPr>
              <w:tabs>
                <w:tab w:val="left" w:pos="880"/>
              </w:tabs>
              <w:spacing w:before="120" w:after="120"/>
              <w:jc w:val="both"/>
              <w:rPr>
                <w:rFonts w:ascii="Garamond" w:hAnsi="Garamond"/>
                <w:sz w:val="22"/>
                <w:szCs w:val="22"/>
              </w:rPr>
            </w:pPr>
          </w:p>
          <w:p w14:paraId="10372758" w14:textId="77777777" w:rsidR="004E3ED8" w:rsidRDefault="004E3ED8" w:rsidP="004E3ED8">
            <w:pPr>
              <w:tabs>
                <w:tab w:val="left" w:pos="880"/>
              </w:tabs>
              <w:spacing w:before="120" w:after="120"/>
              <w:jc w:val="both"/>
              <w:rPr>
                <w:rFonts w:ascii="Garamond" w:hAnsi="Garamond"/>
                <w:sz w:val="22"/>
                <w:szCs w:val="22"/>
              </w:rPr>
            </w:pPr>
          </w:p>
          <w:p w14:paraId="2EED1736" w14:textId="77777777" w:rsidR="004E3ED8" w:rsidRDefault="004E3ED8" w:rsidP="004E3ED8">
            <w:pPr>
              <w:tabs>
                <w:tab w:val="left" w:pos="880"/>
              </w:tabs>
              <w:spacing w:before="120" w:after="120"/>
              <w:jc w:val="both"/>
              <w:rPr>
                <w:rFonts w:ascii="Garamond" w:hAnsi="Garamond"/>
                <w:sz w:val="22"/>
                <w:szCs w:val="22"/>
              </w:rPr>
            </w:pPr>
          </w:p>
          <w:p w14:paraId="58A04DF4" w14:textId="77777777" w:rsidR="004E3ED8" w:rsidRDefault="004E3ED8" w:rsidP="004E3ED8">
            <w:pPr>
              <w:tabs>
                <w:tab w:val="left" w:pos="880"/>
              </w:tabs>
              <w:spacing w:before="120" w:after="120"/>
              <w:jc w:val="both"/>
              <w:rPr>
                <w:rFonts w:ascii="Garamond" w:hAnsi="Garamond"/>
                <w:sz w:val="22"/>
                <w:szCs w:val="22"/>
              </w:rPr>
            </w:pPr>
          </w:p>
          <w:p w14:paraId="18DB7398" w14:textId="77777777" w:rsidR="004E3ED8" w:rsidRDefault="004E3ED8" w:rsidP="004E3ED8">
            <w:pPr>
              <w:numPr>
                <w:ilvl w:val="0"/>
                <w:numId w:val="5"/>
              </w:numPr>
              <w:tabs>
                <w:tab w:val="left" w:pos="880"/>
              </w:tabs>
              <w:spacing w:before="120" w:after="120"/>
              <w:ind w:left="0" w:firstLine="550"/>
              <w:jc w:val="both"/>
              <w:rPr>
                <w:rFonts w:ascii="Garamond" w:hAnsi="Garamond"/>
                <w:sz w:val="22"/>
                <w:szCs w:val="22"/>
              </w:rPr>
            </w:pPr>
            <w:r>
              <w:rPr>
                <w:rFonts w:ascii="Garamond" w:hAnsi="Garamond"/>
                <w:sz w:val="22"/>
                <w:szCs w:val="22"/>
              </w:rPr>
              <w:lastRenderedPageBreak/>
              <w:t xml:space="preserve">в отношении объекта генерации продавцом по ДПМ ВИЭ в установленном Правилами оптового рынка и </w:t>
            </w:r>
            <w:r>
              <w:rPr>
                <w:rFonts w:ascii="Garamond" w:hAnsi="Garamond"/>
                <w:i/>
                <w:sz w:val="22"/>
                <w:szCs w:val="22"/>
              </w:rPr>
              <w:t>Договором о присоединении к торговой системе оптового рынка</w:t>
            </w:r>
            <w:r>
              <w:rPr>
                <w:rFonts w:ascii="Garamond" w:hAnsi="Garamond"/>
                <w:sz w:val="22"/>
                <w:szCs w:val="22"/>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70141146" w14:textId="3FA6A099" w:rsidR="004E3ED8" w:rsidRPr="00C34DE7" w:rsidRDefault="004E3ED8" w:rsidP="004E3ED8">
            <w:pPr>
              <w:widowControl w:val="0"/>
              <w:spacing w:before="120" w:after="120"/>
              <w:ind w:firstLine="567"/>
              <w:jc w:val="both"/>
              <w:rPr>
                <w:rFonts w:ascii="Garamond" w:hAnsi="Garamond"/>
                <w:sz w:val="22"/>
                <w:szCs w:val="22"/>
              </w:rPr>
            </w:pPr>
            <w:r>
              <w:rPr>
                <w:rFonts w:ascii="Garamond" w:hAnsi="Garamond"/>
                <w:sz w:val="22"/>
                <w:szCs w:val="22"/>
              </w:rPr>
              <w:t>…</w:t>
            </w:r>
          </w:p>
        </w:tc>
        <w:tc>
          <w:tcPr>
            <w:tcW w:w="7513" w:type="dxa"/>
            <w:shd w:val="clear" w:color="auto" w:fill="auto"/>
          </w:tcPr>
          <w:p w14:paraId="7ABCFA26" w14:textId="77777777" w:rsidR="004E3ED8" w:rsidRDefault="004E3ED8" w:rsidP="004E3ED8">
            <w:pPr>
              <w:pStyle w:val="af9"/>
              <w:numPr>
                <w:ilvl w:val="1"/>
                <w:numId w:val="6"/>
              </w:numPr>
              <w:spacing w:after="120"/>
              <w:contextualSpacing/>
              <w:jc w:val="both"/>
              <w:outlineLvl w:val="0"/>
              <w:rPr>
                <w:rFonts w:ascii="Garamond" w:hAnsi="Garamond"/>
                <w:bCs/>
                <w:sz w:val="22"/>
                <w:szCs w:val="22"/>
              </w:rPr>
            </w:pPr>
            <w:bookmarkStart w:id="11" w:name="_Toc492303515"/>
            <w:bookmarkStart w:id="12" w:name="_Toc512334688"/>
            <w:r>
              <w:rPr>
                <w:rFonts w:ascii="Garamond" w:hAnsi="Garamond"/>
                <w:b/>
                <w:bCs/>
                <w:sz w:val="22"/>
                <w:szCs w:val="22"/>
              </w:rPr>
              <w:lastRenderedPageBreak/>
              <w:t>Порядок одностороннего отказа КО от обеспечения исполнения обязательств по ДПМ ВИЭ</w:t>
            </w:r>
            <w:bookmarkEnd w:id="11"/>
            <w:bookmarkEnd w:id="12"/>
          </w:p>
          <w:p w14:paraId="3ED570FA" w14:textId="77777777" w:rsidR="004E3ED8" w:rsidRDefault="004E3ED8" w:rsidP="004E3ED8">
            <w:pPr>
              <w:spacing w:after="120"/>
              <w:ind w:firstLine="567"/>
              <w:jc w:val="both"/>
              <w:outlineLvl w:val="0"/>
              <w:rPr>
                <w:rFonts w:ascii="Garamond" w:hAnsi="Garamond"/>
                <w:bCs/>
                <w:sz w:val="22"/>
                <w:szCs w:val="22"/>
              </w:rPr>
            </w:pPr>
            <w:bookmarkStart w:id="13" w:name="_Toc492303516"/>
            <w:bookmarkStart w:id="14" w:name="_Toc512334689"/>
            <w:r>
              <w:rPr>
                <w:rFonts w:ascii="Garamond" w:hAnsi="Garamond"/>
                <w:bCs/>
                <w:sz w:val="22"/>
                <w:szCs w:val="22"/>
              </w:rPr>
              <w:t>В случае если по объекту генерации ВИЭ, в отношении которого заключен ДПМ ВИЭ, одновременно выполняются условия:</w:t>
            </w:r>
            <w:bookmarkEnd w:id="13"/>
            <w:bookmarkEnd w:id="14"/>
          </w:p>
          <w:p w14:paraId="1D5BF353" w14:textId="694D4B03" w:rsidR="004E3ED8" w:rsidRDefault="004E3ED8" w:rsidP="004E3ED8">
            <w:pPr>
              <w:spacing w:after="120"/>
              <w:ind w:firstLine="567"/>
              <w:jc w:val="both"/>
              <w:outlineLvl w:val="0"/>
              <w:rPr>
                <w:rFonts w:ascii="Garamond" w:hAnsi="Garamond"/>
                <w:sz w:val="22"/>
                <w:szCs w:val="22"/>
              </w:rPr>
            </w:pPr>
            <w:r>
              <w:rPr>
                <w:rFonts w:ascii="Garamond" w:hAnsi="Garamond"/>
                <w:sz w:val="22"/>
                <w:szCs w:val="22"/>
              </w:rPr>
              <w:t xml:space="preserve">а) </w:t>
            </w:r>
            <w:r>
              <w:rPr>
                <w:rFonts w:ascii="Garamond" w:hAnsi="Garamond"/>
                <w:sz w:val="22"/>
                <w:szCs w:val="22"/>
                <w:highlight w:val="yellow"/>
              </w:rPr>
              <w:t>в отношении ДПМ ВИЭ, заключенных по итогам ОПВ, пров</w:t>
            </w:r>
            <w:r w:rsidR="00375B1A">
              <w:rPr>
                <w:rFonts w:ascii="Garamond" w:hAnsi="Garamond"/>
                <w:sz w:val="22"/>
                <w:szCs w:val="22"/>
                <w:highlight w:val="yellow"/>
              </w:rPr>
              <w:t xml:space="preserve">еденных до 1 января 2021 года, </w:t>
            </w:r>
            <w:r w:rsidR="00375B1A" w:rsidRPr="00FC6889">
              <w:rPr>
                <w:rFonts w:ascii="Garamond" w:hAnsi="Garamond"/>
                <w:sz w:val="22"/>
                <w:szCs w:val="22"/>
                <w:highlight w:val="yellow"/>
              </w:rPr>
              <w:t>–</w:t>
            </w:r>
            <w:r>
              <w:rPr>
                <w:rFonts w:ascii="Garamond" w:hAnsi="Garamond"/>
                <w:sz w:val="22"/>
                <w:szCs w:val="22"/>
              </w:rPr>
              <w:t xml:space="preserve"> предельный объем поставки мощности на оптовый рынок с использованием объекта генерации, определенный СО </w:t>
            </w:r>
            <w:r>
              <w:rPr>
                <w:rFonts w:ascii="Garamond" w:hAnsi="Garamond"/>
                <w:bCs/>
                <w:sz w:val="22"/>
                <w:szCs w:val="22"/>
              </w:rPr>
              <w:t xml:space="preserve">в соответствии с </w:t>
            </w:r>
            <w:r>
              <w:rPr>
                <w:rFonts w:ascii="Garamond" w:hAnsi="Garamond"/>
                <w:bCs/>
                <w:i/>
                <w:sz w:val="22"/>
                <w:szCs w:val="22"/>
              </w:rPr>
              <w:t>Регламентом аттестации генерирующего оборудования</w:t>
            </w:r>
            <w:r>
              <w:rPr>
                <w:rFonts w:ascii="Garamond" w:hAnsi="Garamond"/>
                <w:bCs/>
                <w:sz w:val="22"/>
                <w:szCs w:val="22"/>
              </w:rPr>
              <w:t xml:space="preserve"> (Приложение № 19.2 к </w:t>
            </w:r>
            <w:r>
              <w:rPr>
                <w:rFonts w:ascii="Garamond" w:hAnsi="Garamond"/>
                <w:bCs/>
                <w:i/>
                <w:sz w:val="22"/>
                <w:szCs w:val="22"/>
              </w:rPr>
              <w:t>Договору о присоединении к торговой системе оптового рынка</w:t>
            </w:r>
            <w:r>
              <w:rPr>
                <w:rFonts w:ascii="Garamond" w:hAnsi="Garamond"/>
                <w:bCs/>
                <w:sz w:val="22"/>
                <w:szCs w:val="22"/>
              </w:rPr>
              <w:t>)</w:t>
            </w:r>
            <w:r>
              <w:rPr>
                <w:rFonts w:ascii="Garamond" w:hAnsi="Garamond"/>
                <w:sz w:val="22"/>
                <w:szCs w:val="22"/>
              </w:rPr>
              <w:t>, равен или больше объема установленной мощности, указанного в приложении 1 к ДПМ ВИЭ</w:t>
            </w:r>
            <w:r>
              <w:rPr>
                <w:rFonts w:ascii="Garamond" w:hAnsi="Garamond"/>
                <w:bCs/>
                <w:i/>
                <w:sz w:val="22"/>
                <w:szCs w:val="22"/>
              </w:rPr>
              <w:t xml:space="preserve">, </w:t>
            </w:r>
            <w:r>
              <w:rPr>
                <w:rFonts w:ascii="Garamond" w:hAnsi="Garamond"/>
                <w:sz w:val="22"/>
                <w:szCs w:val="22"/>
              </w:rPr>
              <w:t>заключенным в отношении генерирующего объекта;</w:t>
            </w:r>
          </w:p>
          <w:p w14:paraId="6B927C16" w14:textId="77683409" w:rsidR="004E3ED8" w:rsidRDefault="004E3ED8" w:rsidP="004E3ED8">
            <w:pPr>
              <w:spacing w:after="120"/>
              <w:ind w:firstLine="567"/>
              <w:jc w:val="both"/>
              <w:outlineLvl w:val="0"/>
              <w:rPr>
                <w:rFonts w:ascii="Garamond" w:hAnsi="Garamond"/>
                <w:sz w:val="22"/>
                <w:szCs w:val="22"/>
              </w:rPr>
            </w:pPr>
            <w:r>
              <w:rPr>
                <w:rFonts w:ascii="Garamond" w:hAnsi="Garamond"/>
                <w:sz w:val="22"/>
                <w:szCs w:val="22"/>
                <w:highlight w:val="yellow"/>
              </w:rPr>
              <w:t xml:space="preserve">в отношении ДПМ ВИЭ, заключенных по итогам ОПВ, проведенных после 1 января 2021 года, </w:t>
            </w:r>
            <w:r w:rsidR="00FC6889" w:rsidRPr="00FC6889">
              <w:rPr>
                <w:rFonts w:ascii="Garamond" w:hAnsi="Garamond"/>
                <w:sz w:val="22"/>
                <w:szCs w:val="22"/>
                <w:highlight w:val="yellow"/>
              </w:rPr>
              <w:t>–</w:t>
            </w:r>
            <w:r>
              <w:rPr>
                <w:rFonts w:ascii="Garamond" w:hAnsi="Garamond"/>
                <w:sz w:val="22"/>
                <w:szCs w:val="22"/>
                <w:highlight w:val="yellow"/>
              </w:rPr>
              <w:t xml:space="preserve"> величина установленной мощности объекта генерации и предельный объем поставки мощности на оптовый рынок с использованием объекта генерации, определенные СО</w:t>
            </w:r>
            <w:r>
              <w:rPr>
                <w:rFonts w:ascii="Garamond" w:hAnsi="Garamond"/>
                <w:bCs/>
                <w:sz w:val="22"/>
                <w:szCs w:val="22"/>
                <w:highlight w:val="yellow"/>
              </w:rPr>
              <w:t xml:space="preserve"> в соответствии с </w:t>
            </w:r>
            <w:r>
              <w:rPr>
                <w:rFonts w:ascii="Garamond" w:hAnsi="Garamond"/>
                <w:bCs/>
                <w:i/>
                <w:sz w:val="22"/>
                <w:szCs w:val="22"/>
                <w:highlight w:val="yellow"/>
              </w:rPr>
              <w:t>Регламентом аттестации генерирующего оборудования</w:t>
            </w:r>
            <w:r>
              <w:rPr>
                <w:rFonts w:ascii="Garamond" w:hAnsi="Garamond"/>
                <w:bCs/>
                <w:sz w:val="22"/>
                <w:szCs w:val="22"/>
                <w:highlight w:val="yellow"/>
              </w:rPr>
              <w:t xml:space="preserve"> (Приложение № 19.2 к </w:t>
            </w:r>
            <w:r>
              <w:rPr>
                <w:rFonts w:ascii="Garamond" w:hAnsi="Garamond"/>
                <w:bCs/>
                <w:i/>
                <w:sz w:val="22"/>
                <w:szCs w:val="22"/>
                <w:highlight w:val="yellow"/>
              </w:rPr>
              <w:t>Договору о присоединении к торговой системе оптового рынка</w:t>
            </w:r>
            <w:r>
              <w:rPr>
                <w:rFonts w:ascii="Garamond" w:hAnsi="Garamond"/>
                <w:bCs/>
                <w:sz w:val="22"/>
                <w:szCs w:val="22"/>
                <w:highlight w:val="yellow"/>
              </w:rPr>
              <w:t>)</w:t>
            </w:r>
            <w:r>
              <w:rPr>
                <w:rFonts w:ascii="Garamond" w:hAnsi="Garamond"/>
                <w:sz w:val="22"/>
                <w:szCs w:val="22"/>
                <w:highlight w:val="yellow"/>
              </w:rPr>
              <w:t>, равны или больше указанного в приложении 2 к ДПМ ВИЭ (</w:t>
            </w:r>
            <w:r w:rsidR="00BC5EEF">
              <w:rPr>
                <w:rFonts w:ascii="Garamond" w:hAnsi="Garamond"/>
                <w:sz w:val="22"/>
                <w:szCs w:val="22"/>
                <w:highlight w:val="yellow"/>
              </w:rPr>
              <w:t>Приложение № Д 6.1.2</w:t>
            </w:r>
            <w:r w:rsidRPr="00BC5EEF">
              <w:rPr>
                <w:rFonts w:ascii="Garamond" w:hAnsi="Garamond"/>
                <w:sz w:val="22"/>
                <w:szCs w:val="22"/>
                <w:highlight w:val="yellow"/>
              </w:rPr>
              <w:t xml:space="preserve"> к</w:t>
            </w:r>
            <w:r>
              <w:rPr>
                <w:rFonts w:ascii="Garamond" w:hAnsi="Garamond"/>
                <w:i/>
                <w:sz w:val="22"/>
                <w:szCs w:val="22"/>
                <w:highlight w:val="yellow"/>
              </w:rPr>
              <w:t xml:space="preserve"> Договору о присоединении к торговой системе оптового рынка</w:t>
            </w:r>
            <w:r>
              <w:rPr>
                <w:rFonts w:ascii="Garamond" w:hAnsi="Garamond"/>
                <w:sz w:val="22"/>
                <w:szCs w:val="22"/>
                <w:highlight w:val="yellow"/>
              </w:rPr>
              <w:t>) значения предельной минимальной величины установленной мощности объекта генерации;</w:t>
            </w:r>
          </w:p>
          <w:p w14:paraId="6DAF3606" w14:textId="77777777" w:rsidR="004E3ED8" w:rsidRDefault="004E3ED8" w:rsidP="004E3ED8">
            <w:pPr>
              <w:numPr>
                <w:ilvl w:val="0"/>
                <w:numId w:val="7"/>
              </w:numPr>
              <w:tabs>
                <w:tab w:val="left" w:pos="880"/>
              </w:tabs>
              <w:spacing w:before="120" w:after="120"/>
              <w:ind w:left="0" w:firstLine="550"/>
              <w:jc w:val="both"/>
              <w:rPr>
                <w:rFonts w:ascii="Garamond" w:hAnsi="Garamond"/>
                <w:sz w:val="22"/>
                <w:szCs w:val="22"/>
              </w:rPr>
            </w:pPr>
            <w:r>
              <w:rPr>
                <w:rFonts w:ascii="Garamond" w:hAnsi="Garamond"/>
                <w:sz w:val="22"/>
                <w:szCs w:val="22"/>
              </w:rPr>
              <w:lastRenderedPageBreak/>
              <w:t xml:space="preserve">в отношении объекта генерации продавцом по ДПМ ВИЭ в установленном Правилами </w:t>
            </w:r>
            <w:r>
              <w:rPr>
                <w:rFonts w:ascii="Garamond" w:hAnsi="Garamond"/>
                <w:bCs/>
                <w:sz w:val="22"/>
                <w:szCs w:val="22"/>
              </w:rPr>
              <w:t>оптового</w:t>
            </w:r>
            <w:r>
              <w:rPr>
                <w:rFonts w:ascii="Garamond" w:hAnsi="Garamond"/>
                <w:sz w:val="22"/>
                <w:szCs w:val="22"/>
              </w:rPr>
              <w:t xml:space="preserve"> рынка и </w:t>
            </w:r>
            <w:r>
              <w:rPr>
                <w:rFonts w:ascii="Garamond" w:hAnsi="Garamond"/>
                <w:i/>
                <w:sz w:val="22"/>
                <w:szCs w:val="22"/>
              </w:rPr>
              <w:t>Договором о присоединении к торговой системе оптового рынка</w:t>
            </w:r>
            <w:r>
              <w:rPr>
                <w:rFonts w:ascii="Garamond" w:hAnsi="Garamond"/>
                <w:sz w:val="22"/>
                <w:szCs w:val="22"/>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4CE7AA7B" w14:textId="3C2EC80B" w:rsidR="004E3ED8" w:rsidRPr="00C34DE7" w:rsidRDefault="004E3ED8" w:rsidP="004E3ED8">
            <w:pPr>
              <w:widowControl w:val="0"/>
              <w:spacing w:before="120" w:after="120"/>
              <w:ind w:firstLine="567"/>
              <w:jc w:val="both"/>
              <w:rPr>
                <w:rFonts w:ascii="Garamond" w:hAnsi="Garamond"/>
                <w:sz w:val="22"/>
                <w:szCs w:val="22"/>
              </w:rPr>
            </w:pPr>
            <w:r>
              <w:rPr>
                <w:rFonts w:ascii="Garamond" w:hAnsi="Garamond"/>
                <w:sz w:val="22"/>
                <w:szCs w:val="22"/>
              </w:rPr>
              <w:t>…</w:t>
            </w:r>
          </w:p>
        </w:tc>
      </w:tr>
      <w:tr w:rsidR="004E3ED8" w:rsidRPr="000D3371" w14:paraId="7320D31B" w14:textId="77777777" w:rsidTr="00745A2F">
        <w:trPr>
          <w:trHeight w:val="147"/>
        </w:trPr>
        <w:tc>
          <w:tcPr>
            <w:tcW w:w="918" w:type="dxa"/>
            <w:shd w:val="clear" w:color="auto" w:fill="auto"/>
            <w:vAlign w:val="center"/>
          </w:tcPr>
          <w:p w14:paraId="5CCAD192" w14:textId="4D4FAD64" w:rsidR="004E3ED8" w:rsidRDefault="004E3ED8" w:rsidP="004E3ED8">
            <w:pPr>
              <w:widowControl w:val="0"/>
              <w:jc w:val="center"/>
              <w:rPr>
                <w:rFonts w:ascii="Garamond" w:hAnsi="Garamond"/>
                <w:b/>
                <w:sz w:val="22"/>
                <w:szCs w:val="22"/>
              </w:rPr>
            </w:pPr>
            <w:r>
              <w:rPr>
                <w:rFonts w:ascii="Garamond" w:hAnsi="Garamond"/>
                <w:b/>
                <w:sz w:val="22"/>
                <w:szCs w:val="22"/>
              </w:rPr>
              <w:lastRenderedPageBreak/>
              <w:t>8.4</w:t>
            </w:r>
          </w:p>
        </w:tc>
        <w:tc>
          <w:tcPr>
            <w:tcW w:w="6804" w:type="dxa"/>
            <w:shd w:val="clear" w:color="auto" w:fill="auto"/>
          </w:tcPr>
          <w:p w14:paraId="104528FE"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8.4. Соглашение о передаче прав и обязанностей продавца по ДПМ ВИЭ должно содержать следующие условия:</w:t>
            </w:r>
          </w:p>
          <w:p w14:paraId="48425437" w14:textId="77777777" w:rsidR="004E3ED8"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предмет соглашения, заключающийся в передаче продавцом всех прав и обязанностей по ДПМ ВИЭ новому продавцу, в результате чего осуществляется полная замена продавца на нового продавца в полной совокупности всех правил, условий и требований ДПМ ВИЭ без каких-либо изъятий и оговорок;</w:t>
            </w:r>
          </w:p>
          <w:p w14:paraId="6FD61951" w14:textId="77777777" w:rsidR="004E3ED8" w:rsidRDefault="004E3ED8" w:rsidP="004E3ED8">
            <w:pPr>
              <w:tabs>
                <w:tab w:val="num" w:pos="2160"/>
              </w:tabs>
              <w:spacing w:before="120" w:after="120"/>
              <w:jc w:val="both"/>
              <w:outlineLvl w:val="0"/>
              <w:rPr>
                <w:rFonts w:ascii="Garamond" w:hAnsi="Garamond"/>
                <w:sz w:val="22"/>
                <w:szCs w:val="22"/>
              </w:rPr>
            </w:pPr>
          </w:p>
          <w:p w14:paraId="03963868" w14:textId="77777777" w:rsidR="004E3ED8" w:rsidRDefault="004E3ED8" w:rsidP="004E3ED8">
            <w:pPr>
              <w:tabs>
                <w:tab w:val="num" w:pos="2160"/>
              </w:tabs>
              <w:spacing w:before="120" w:after="120"/>
              <w:jc w:val="both"/>
              <w:outlineLvl w:val="0"/>
              <w:rPr>
                <w:rFonts w:ascii="Garamond" w:hAnsi="Garamond"/>
                <w:sz w:val="22"/>
                <w:szCs w:val="22"/>
              </w:rPr>
            </w:pPr>
          </w:p>
          <w:p w14:paraId="34FEAA8D" w14:textId="77777777" w:rsidR="004E3ED8" w:rsidRDefault="004E3ED8" w:rsidP="004E3ED8">
            <w:pPr>
              <w:tabs>
                <w:tab w:val="num" w:pos="2160"/>
              </w:tabs>
              <w:spacing w:before="120" w:after="120"/>
              <w:jc w:val="both"/>
              <w:outlineLvl w:val="0"/>
              <w:rPr>
                <w:rFonts w:ascii="Garamond" w:hAnsi="Garamond"/>
                <w:sz w:val="22"/>
                <w:szCs w:val="22"/>
              </w:rPr>
            </w:pPr>
          </w:p>
          <w:p w14:paraId="28E1A29D" w14:textId="77777777" w:rsidR="004E3ED8" w:rsidRPr="003C6703" w:rsidRDefault="004E3ED8" w:rsidP="004E3ED8">
            <w:pPr>
              <w:tabs>
                <w:tab w:val="num" w:pos="2160"/>
              </w:tabs>
              <w:spacing w:before="120" w:after="120"/>
              <w:jc w:val="both"/>
              <w:outlineLvl w:val="0"/>
              <w:rPr>
                <w:rFonts w:ascii="Garamond" w:hAnsi="Garamond"/>
                <w:sz w:val="22"/>
                <w:szCs w:val="22"/>
              </w:rPr>
            </w:pPr>
          </w:p>
          <w:p w14:paraId="33A5A7CF"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xml:space="preserve">– дату </w:t>
            </w:r>
            <w:r w:rsidRPr="003C6703">
              <w:rPr>
                <w:rFonts w:ascii="Garamond" w:hAnsi="Garamond"/>
                <w:sz w:val="22"/>
                <w:szCs w:val="22"/>
                <w:highlight w:val="yellow"/>
              </w:rPr>
              <w:t>передачи</w:t>
            </w:r>
            <w:r w:rsidRPr="003C6703">
              <w:rPr>
                <w:rFonts w:ascii="Garamond" w:hAnsi="Garamond"/>
                <w:sz w:val="22"/>
                <w:szCs w:val="22"/>
              </w:rPr>
              <w:t xml:space="preserve"> прав и обязанностей продавца по ДПМ ВИЭ новому продавцу, являющуюся: для случаев передачи прав и обязанностей по ДПМ ВИЭ в соответствии с пунктом 8.1 настоящего Регламента – первым числом месяца, но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для случаев передачи прав и обязанностей по ДПМ ВИЭ в соответствии с пунктом 8.2 настоящего Регламента – первым числом месяца,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но ранее даты начала поставки мощности, указанной в пункте 2.6 ДПМ ВИЭ;</w:t>
            </w:r>
          </w:p>
          <w:p w14:paraId="75238444"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xml:space="preserve">– указание на объект генерации, в отношении которого заключены ДПМ ВИЭ, права и обязанности по которым передаются продавцом новому продавцу;  </w:t>
            </w:r>
          </w:p>
          <w:p w14:paraId="6E961D43"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lastRenderedPageBreak/>
              <w:t>– порядок осуществления взаимных расчетов между продавцом по ДПМ ВИЭ и юридическим лицом, имеющим намерение приобрести права и обязанности продавца по ДПМ ВИЭ;</w:t>
            </w:r>
          </w:p>
          <w:p w14:paraId="0FED7739"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для случаев передачи прав и обязанностей по ДПМ ВИЭ в соответствии с пунктом 8.2 настоящего Регламента – заверения юридического лица, имеющего намерение приобрести права и обязанности продавца по ДПМ ВИЭ, о соблюдении им условий, предусмотренных буллитом 3 пункта 8.2 настоящего Регламента.</w:t>
            </w:r>
          </w:p>
          <w:p w14:paraId="24037E21"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xml:space="preserve">С целью обеспечения непрерывности исполнения всеми сторонами своих обязательств по ДПМ ВИЭ в соглашении о передаче прав и обязанностей продавца по ДПМ ВИЭ должно быть предусмотрено, что переход прав и обязанностей продавца по ДПМ ВИЭ новому продавцу осуществляется при условии возникновения у нового продавца права участия в торговле электрической энергией и (или) мощностью с использованием соответствующей ГТП генерации с даты </w:t>
            </w:r>
            <w:r w:rsidRPr="003C6703">
              <w:rPr>
                <w:rFonts w:ascii="Garamond" w:hAnsi="Garamond"/>
                <w:sz w:val="22"/>
                <w:szCs w:val="22"/>
                <w:highlight w:val="yellow"/>
              </w:rPr>
              <w:t>передачи</w:t>
            </w:r>
            <w:r w:rsidRPr="003C6703">
              <w:rPr>
                <w:rFonts w:ascii="Garamond" w:hAnsi="Garamond"/>
                <w:sz w:val="22"/>
                <w:szCs w:val="22"/>
              </w:rPr>
              <w:t xml:space="preserve"> прав и обязанностей продавца по ДПМ ВИЭ новому продавцу, указанной в таком соглашении.</w:t>
            </w:r>
          </w:p>
          <w:p w14:paraId="350A8936"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xml:space="preserve">Неотъемлемой частью соглашения о передаче прав и обязанностей продавца по ДПМ ВИЭ является перечень ДПМ ВИЭ, заключенных от имени продавца в отношении объекта генерации, права и обязанности по которым продавец передает новому продавцу на основании указанного соглашения. </w:t>
            </w:r>
          </w:p>
          <w:p w14:paraId="6BD6C65F" w14:textId="703EB28F" w:rsidR="004E3ED8" w:rsidRPr="00C25FCB" w:rsidRDefault="004E3ED8" w:rsidP="004E3ED8">
            <w:pPr>
              <w:widowControl w:val="0"/>
              <w:spacing w:before="120" w:after="120"/>
              <w:ind w:left="34" w:firstLine="440"/>
              <w:jc w:val="both"/>
              <w:rPr>
                <w:rFonts w:ascii="Garamond" w:hAnsi="Garamond"/>
                <w:sz w:val="22"/>
                <w:szCs w:val="22"/>
              </w:rPr>
            </w:pPr>
            <w:r w:rsidRPr="003C6703">
              <w:rPr>
                <w:rFonts w:ascii="Garamond" w:hAnsi="Garamond"/>
                <w:sz w:val="22"/>
                <w:szCs w:val="22"/>
              </w:rPr>
              <w:t>Перечень ДПМ ВИЭ формируется КО и включает все ДПМ ВИЭ, заключенные от имени продавца в отношении объекта генерации на дату подписания соглашения.</w:t>
            </w:r>
          </w:p>
        </w:tc>
        <w:tc>
          <w:tcPr>
            <w:tcW w:w="7513" w:type="dxa"/>
            <w:shd w:val="clear" w:color="auto" w:fill="auto"/>
          </w:tcPr>
          <w:p w14:paraId="5ABEA5B6"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lastRenderedPageBreak/>
              <w:t>8.4. Соглашение о передаче прав и обязанностей продавца по ДПМ ВИЭ должно содержать следующие условия:</w:t>
            </w:r>
          </w:p>
          <w:p w14:paraId="5EE82C14" w14:textId="1BE4DF52"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xml:space="preserve">– предмет соглашения, заключающийся в передаче продавцом всех прав и обязанностей по </w:t>
            </w:r>
            <w:r w:rsidRPr="003C6703">
              <w:rPr>
                <w:rFonts w:ascii="Garamond" w:hAnsi="Garamond"/>
                <w:sz w:val="22"/>
                <w:szCs w:val="22"/>
                <w:highlight w:val="yellow"/>
              </w:rPr>
              <w:t>всем</w:t>
            </w:r>
            <w:r w:rsidRPr="003C6703">
              <w:rPr>
                <w:rFonts w:ascii="Garamond" w:hAnsi="Garamond"/>
                <w:sz w:val="22"/>
                <w:szCs w:val="22"/>
              </w:rPr>
              <w:t xml:space="preserve"> ДПМ ВИЭ</w:t>
            </w:r>
            <w:r w:rsidRPr="003C6703">
              <w:rPr>
                <w:rFonts w:ascii="Garamond" w:hAnsi="Garamond"/>
                <w:sz w:val="22"/>
                <w:szCs w:val="22"/>
                <w:highlight w:val="yellow"/>
              </w:rPr>
              <w:t>, заключенным в отношении определенного объекта генерации,</w:t>
            </w:r>
            <w:r w:rsidRPr="003C6703">
              <w:rPr>
                <w:rFonts w:ascii="Garamond" w:hAnsi="Garamond"/>
                <w:sz w:val="22"/>
                <w:szCs w:val="22"/>
              </w:rPr>
              <w:t xml:space="preserve"> новому продавцу, в результате чего осуществляется полная замена продавца на нового продавца в полной совокупности всех правил, условий и требований ДПМ ВИЭ без каких-либо изъятий и оговорок, </w:t>
            </w:r>
            <w:r w:rsidRPr="003C6703">
              <w:rPr>
                <w:rFonts w:ascii="Garamond" w:eastAsia="Batang" w:hAnsi="Garamond" w:cs="Garamond"/>
                <w:sz w:val="22"/>
                <w:szCs w:val="22"/>
                <w:highlight w:val="yellow"/>
                <w:lang w:eastAsia="ar-SA"/>
              </w:rPr>
              <w:t>включая передачу неисполненных требований по оплате мощности, возникших за расчетные периоды до дат</w:t>
            </w:r>
            <w:r w:rsidR="00DA62A6">
              <w:rPr>
                <w:rFonts w:ascii="Garamond" w:eastAsia="Batang" w:hAnsi="Garamond" w:cs="Garamond"/>
                <w:sz w:val="22"/>
                <w:szCs w:val="22"/>
                <w:highlight w:val="yellow"/>
                <w:lang w:eastAsia="ar-SA"/>
              </w:rPr>
              <w:t>ы передачи прав и обязанностей п</w:t>
            </w:r>
            <w:r w:rsidRPr="003C6703">
              <w:rPr>
                <w:rFonts w:ascii="Garamond" w:eastAsia="Batang" w:hAnsi="Garamond" w:cs="Garamond"/>
                <w:sz w:val="22"/>
                <w:szCs w:val="22"/>
                <w:highlight w:val="yellow"/>
                <w:lang w:eastAsia="ar-SA"/>
              </w:rPr>
              <w:t>родавца по всем указанным ДПМ ВИЭ новому продавцу, либо не включая передачу неисполненных требован</w:t>
            </w:r>
            <w:r w:rsidR="00BC5EEF">
              <w:rPr>
                <w:rFonts w:ascii="Garamond" w:eastAsia="Batang" w:hAnsi="Garamond" w:cs="Garamond"/>
                <w:sz w:val="22"/>
                <w:szCs w:val="22"/>
                <w:highlight w:val="yellow"/>
                <w:lang w:eastAsia="ar-SA"/>
              </w:rPr>
              <w:t>ий по оплате мощности, возникших</w:t>
            </w:r>
            <w:r w:rsidRPr="003C6703">
              <w:rPr>
                <w:rFonts w:ascii="Garamond" w:eastAsia="Batang" w:hAnsi="Garamond" w:cs="Garamond"/>
                <w:sz w:val="22"/>
                <w:szCs w:val="22"/>
                <w:highlight w:val="yellow"/>
                <w:lang w:eastAsia="ar-SA"/>
              </w:rPr>
              <w:t xml:space="preserve"> за расчетные периоды до дат</w:t>
            </w:r>
            <w:r w:rsidR="00DA62A6">
              <w:rPr>
                <w:rFonts w:ascii="Garamond" w:eastAsia="Batang" w:hAnsi="Garamond" w:cs="Garamond"/>
                <w:sz w:val="22"/>
                <w:szCs w:val="22"/>
                <w:highlight w:val="yellow"/>
                <w:lang w:eastAsia="ar-SA"/>
              </w:rPr>
              <w:t>ы передачи прав и обязанностей п</w:t>
            </w:r>
            <w:r w:rsidRPr="003C6703">
              <w:rPr>
                <w:rFonts w:ascii="Garamond" w:eastAsia="Batang" w:hAnsi="Garamond" w:cs="Garamond"/>
                <w:sz w:val="22"/>
                <w:szCs w:val="22"/>
                <w:highlight w:val="yellow"/>
                <w:lang w:eastAsia="ar-SA"/>
              </w:rPr>
              <w:t>родавца по всем указанным ДПМ ВИЭ новому продавцу</w:t>
            </w:r>
            <w:r w:rsidRPr="003C6703">
              <w:rPr>
                <w:rFonts w:ascii="Garamond" w:hAnsi="Garamond"/>
                <w:sz w:val="22"/>
                <w:szCs w:val="22"/>
              </w:rPr>
              <w:t>;</w:t>
            </w:r>
          </w:p>
          <w:p w14:paraId="0BEFE9DD"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xml:space="preserve">– дату </w:t>
            </w:r>
            <w:r w:rsidRPr="003C6703">
              <w:rPr>
                <w:rFonts w:ascii="Garamond" w:hAnsi="Garamond"/>
                <w:sz w:val="22"/>
                <w:szCs w:val="22"/>
                <w:highlight w:val="yellow"/>
              </w:rPr>
              <w:t>перехода</w:t>
            </w:r>
            <w:r w:rsidRPr="003C6703">
              <w:rPr>
                <w:rFonts w:ascii="Garamond" w:hAnsi="Garamond"/>
                <w:sz w:val="22"/>
                <w:szCs w:val="22"/>
              </w:rPr>
              <w:t xml:space="preserve"> прав и обязанностей продавца по ДПМ ВИЭ новому продавцу, являющуюся: для случаев передачи прав и обязанностей по ДПМ ВИЭ в соответствии с пунктом 8.1 настоящего Регламента – первым числом месяца, но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для случаев передачи прав и обязанностей по ДПМ ВИЭ в соответствии с пунктом 8.2 настоящего Регламента – первым числом месяца,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но ранее даты начала поставки мощности, указанной в пункте 2.6 ДПМ ВИЭ;</w:t>
            </w:r>
          </w:p>
          <w:p w14:paraId="0DEB7AA9"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xml:space="preserve">– указание на объект генерации, в отношении которого заключены ДПМ ВИЭ, права и обязанности по которым передаются продавцом новому продавцу;  </w:t>
            </w:r>
          </w:p>
          <w:p w14:paraId="1DCD61CA"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lastRenderedPageBreak/>
              <w:t>– порядок осуществления взаимных расчетов между продавцом по ДПМ ВИЭ и юридическим лицом, имеющим намерение приобрести права и обязанности продавца по ДПМ ВИЭ;</w:t>
            </w:r>
          </w:p>
          <w:p w14:paraId="6B2D454B"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для случаев передачи прав и обязанностей по ДПМ ВИЭ в соответствии с пунктом 8.2 настоящего Регламента – заверения юридического лица, имеющего намерение приобрести права и обязанности продавца по ДПМ ВИЭ, о соблюдении им условий, предусмотренных буллитом 3 пункта 8.2 настоящего Регламента.</w:t>
            </w:r>
          </w:p>
          <w:p w14:paraId="42C82FF4"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xml:space="preserve">С целью обеспечения непрерывности исполнения всеми сторонами своих обязательств по ДПМ ВИЭ в соглашении о передаче прав и обязанностей продавца по ДПМ ВИЭ должно быть предусмотрено, что переход прав и обязанностей продавца по ДПМ ВИЭ новому продавцу осуществляется при условии возникновения у нового продавца права участия в торговле электрической энергией и (или) мощностью с использованием соответствующей ГТП генерации с даты </w:t>
            </w:r>
            <w:r w:rsidRPr="003C6703">
              <w:rPr>
                <w:rFonts w:ascii="Garamond" w:hAnsi="Garamond"/>
                <w:sz w:val="22"/>
                <w:szCs w:val="22"/>
                <w:highlight w:val="yellow"/>
              </w:rPr>
              <w:t>перехода</w:t>
            </w:r>
            <w:r w:rsidRPr="003C6703">
              <w:rPr>
                <w:rFonts w:ascii="Garamond" w:hAnsi="Garamond"/>
                <w:sz w:val="22"/>
                <w:szCs w:val="22"/>
              </w:rPr>
              <w:t xml:space="preserve"> прав и обязанностей продавца по ДПМ ВИЭ новому продавцу, указанной в таком соглашении.</w:t>
            </w:r>
          </w:p>
          <w:p w14:paraId="14E47816" w14:textId="77777777" w:rsidR="004E3ED8" w:rsidRPr="003C6703" w:rsidRDefault="004E3ED8" w:rsidP="004E3ED8">
            <w:pPr>
              <w:tabs>
                <w:tab w:val="num" w:pos="2160"/>
              </w:tabs>
              <w:spacing w:before="120" w:after="120"/>
              <w:jc w:val="both"/>
              <w:outlineLvl w:val="0"/>
              <w:rPr>
                <w:rFonts w:ascii="Garamond" w:hAnsi="Garamond"/>
                <w:sz w:val="22"/>
                <w:szCs w:val="22"/>
              </w:rPr>
            </w:pPr>
            <w:r w:rsidRPr="003C6703">
              <w:rPr>
                <w:rFonts w:ascii="Garamond" w:hAnsi="Garamond"/>
                <w:sz w:val="22"/>
                <w:szCs w:val="22"/>
              </w:rPr>
              <w:t xml:space="preserve">Неотъемлемой частью соглашения о передаче прав и обязанностей продавца по ДПМ ВИЭ является перечень ДПМ ВИЭ, заключенных от имени продавца в отношении объекта генерации, права и обязанности по которым продавец передает новому продавцу на основании указанного соглашения. </w:t>
            </w:r>
          </w:p>
          <w:p w14:paraId="29851FC7" w14:textId="1BDFB2AB" w:rsidR="004E3ED8" w:rsidRPr="00C25FCB" w:rsidRDefault="004E3ED8" w:rsidP="004E3ED8">
            <w:pPr>
              <w:widowControl w:val="0"/>
              <w:spacing w:before="120" w:after="120"/>
              <w:ind w:left="34" w:firstLine="440"/>
              <w:jc w:val="both"/>
              <w:rPr>
                <w:rFonts w:ascii="Garamond" w:hAnsi="Garamond"/>
                <w:sz w:val="22"/>
                <w:szCs w:val="22"/>
              </w:rPr>
            </w:pPr>
            <w:r w:rsidRPr="003C6703">
              <w:rPr>
                <w:rFonts w:ascii="Garamond" w:hAnsi="Garamond"/>
                <w:sz w:val="22"/>
                <w:szCs w:val="22"/>
              </w:rPr>
              <w:t>Перечень ДПМ ВИЭ формируется КО и включает все ДПМ ВИЭ, заключенные от имени продавца в отношении объекта генерации на дату подписания соглашения.</w:t>
            </w:r>
          </w:p>
        </w:tc>
      </w:tr>
      <w:tr w:rsidR="004E3ED8" w:rsidRPr="000D3371" w14:paraId="61967C77" w14:textId="77777777" w:rsidTr="00745A2F">
        <w:trPr>
          <w:trHeight w:val="147"/>
        </w:trPr>
        <w:tc>
          <w:tcPr>
            <w:tcW w:w="918" w:type="dxa"/>
            <w:shd w:val="clear" w:color="auto" w:fill="auto"/>
            <w:vAlign w:val="center"/>
          </w:tcPr>
          <w:p w14:paraId="5574718D" w14:textId="280DEC50" w:rsidR="004E3ED8" w:rsidRPr="00C25FCB" w:rsidRDefault="004E3ED8" w:rsidP="004E3ED8">
            <w:pPr>
              <w:widowControl w:val="0"/>
              <w:jc w:val="center"/>
              <w:rPr>
                <w:rFonts w:ascii="Garamond" w:hAnsi="Garamond"/>
                <w:b/>
                <w:sz w:val="22"/>
                <w:szCs w:val="22"/>
              </w:rPr>
            </w:pPr>
            <w:r>
              <w:rPr>
                <w:rFonts w:ascii="Garamond" w:hAnsi="Garamond"/>
                <w:b/>
                <w:sz w:val="22"/>
                <w:szCs w:val="22"/>
              </w:rPr>
              <w:lastRenderedPageBreak/>
              <w:t xml:space="preserve">Прил. 1.3 </w:t>
            </w:r>
          </w:p>
        </w:tc>
        <w:tc>
          <w:tcPr>
            <w:tcW w:w="6804" w:type="dxa"/>
            <w:shd w:val="clear" w:color="auto" w:fill="auto"/>
          </w:tcPr>
          <w:p w14:paraId="058C8B71" w14:textId="77777777" w:rsidR="004E3ED8" w:rsidRPr="00C25FCB" w:rsidRDefault="004E3ED8" w:rsidP="004E3ED8">
            <w:pPr>
              <w:widowControl w:val="0"/>
              <w:spacing w:before="120" w:after="120"/>
              <w:ind w:left="34" w:firstLine="440"/>
              <w:jc w:val="both"/>
              <w:rPr>
                <w:rFonts w:ascii="Garamond" w:hAnsi="Garamond"/>
                <w:sz w:val="22"/>
                <w:szCs w:val="22"/>
              </w:rPr>
            </w:pPr>
            <w:r w:rsidRPr="00C25FCB">
              <w:rPr>
                <w:rFonts w:ascii="Garamond" w:hAnsi="Garamond"/>
                <w:sz w:val="22"/>
                <w:szCs w:val="22"/>
              </w:rPr>
              <w:t>…</w:t>
            </w:r>
          </w:p>
          <w:p w14:paraId="666BB84D" w14:textId="45B2EB26" w:rsidR="004E3ED8" w:rsidRPr="00C25FCB" w:rsidRDefault="004E3ED8" w:rsidP="004E3ED8">
            <w:pPr>
              <w:suppressAutoHyphens/>
              <w:spacing w:before="120" w:after="120"/>
              <w:ind w:left="34"/>
              <w:jc w:val="both"/>
              <w:rPr>
                <w:rFonts w:ascii="Garamond" w:hAnsi="Garamond"/>
                <w:b/>
                <w:bCs/>
                <w:sz w:val="22"/>
                <w:szCs w:val="22"/>
              </w:rPr>
            </w:pPr>
            <w:r w:rsidRPr="00C25FCB">
              <w:rPr>
                <w:rFonts w:ascii="Garamond" w:hAnsi="Garamond"/>
                <w:b/>
                <w:bCs/>
                <w:sz w:val="22"/>
                <w:szCs w:val="22"/>
              </w:rPr>
              <w:t>2. XML-формат файла заявки на ОПВ</w:t>
            </w:r>
          </w:p>
          <w:p w14:paraId="4D8A574F"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xml:space="preserve">&lt;message class=VARCHAR(40) </w:t>
            </w:r>
          </w:p>
          <w:p w14:paraId="4F445CC5"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xml:space="preserve">    id=VARCHAR(200) </w:t>
            </w:r>
          </w:p>
          <w:p w14:paraId="0CA7E110"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version=VARCHAR(4)&gt;</w:t>
            </w:r>
          </w:p>
          <w:p w14:paraId="1F71E115"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&lt;OPV-REQ created="YYYYMMDDHHNNSS" REQUIRED</w:t>
            </w:r>
          </w:p>
          <w:p w14:paraId="6ED493EE"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last-modified="YYYYMMDDHHNNSS" REQUIRED</w:t>
            </w:r>
          </w:p>
          <w:p w14:paraId="6C3BFF3B"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RegNum=VARCHAR(64) REQUIRED</w:t>
            </w:r>
          </w:p>
          <w:p w14:paraId="54BB5851"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OPV-year="YYYY" REQUIRED</w:t>
            </w:r>
          </w:p>
          <w:p w14:paraId="32380C32"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plan-year="YYYY" REQUIRED</w:t>
            </w:r>
          </w:p>
          <w:p w14:paraId="2B389BCE"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plan-month="MM" REQUIRED</w:t>
            </w:r>
          </w:p>
          <w:p w14:paraId="35BDE5CF"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lastRenderedPageBreak/>
              <w:t>        plan-fixed-power=NUMBER(29.3) REQUIRED</w:t>
            </w:r>
          </w:p>
          <w:p w14:paraId="512603F9"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plan-revenue=NUMBER(29.0) REQUIRED</w:t>
            </w:r>
          </w:p>
          <w:p w14:paraId="3A735620"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plan-electrical-generation=NUMBER(29.3) REQUIRED</w:t>
            </w:r>
          </w:p>
          <w:p w14:paraId="1DEBF266" w14:textId="75BBEE53" w:rsidR="004E3ED8" w:rsidRPr="0066254B" w:rsidRDefault="004E3ED8" w:rsidP="004E3ED8">
            <w:pPr>
              <w:rPr>
                <w:rFonts w:ascii="Garamond" w:hAnsi="Garamond"/>
                <w:bCs/>
                <w:sz w:val="22"/>
                <w:szCs w:val="22"/>
              </w:rPr>
            </w:pPr>
            <w:r w:rsidRPr="00C25FCB">
              <w:rPr>
                <w:rFonts w:ascii="Garamond" w:hAnsi="Garamond"/>
                <w:bCs/>
                <w:sz w:val="22"/>
                <w:szCs w:val="22"/>
                <w:lang w:val="en-US"/>
              </w:rPr>
              <w:t>       efficiency</w:t>
            </w:r>
            <w:r w:rsidRPr="0066254B">
              <w:rPr>
                <w:rFonts w:ascii="Garamond" w:hAnsi="Garamond"/>
                <w:bCs/>
                <w:sz w:val="22"/>
                <w:szCs w:val="22"/>
              </w:rPr>
              <w:t>-</w:t>
            </w:r>
            <w:r w:rsidRPr="00C25FCB">
              <w:rPr>
                <w:rFonts w:ascii="Garamond" w:hAnsi="Garamond"/>
                <w:bCs/>
                <w:sz w:val="22"/>
                <w:szCs w:val="22"/>
                <w:lang w:val="en-US"/>
              </w:rPr>
              <w:t>indicator</w:t>
            </w:r>
            <w:r w:rsidRPr="0066254B">
              <w:rPr>
                <w:rFonts w:ascii="Garamond" w:hAnsi="Garamond"/>
                <w:bCs/>
                <w:sz w:val="22"/>
                <w:szCs w:val="22"/>
              </w:rPr>
              <w:t>=</w:t>
            </w:r>
            <w:r w:rsidRPr="00C25FCB">
              <w:rPr>
                <w:rFonts w:ascii="Garamond" w:hAnsi="Garamond"/>
                <w:bCs/>
                <w:sz w:val="22"/>
                <w:szCs w:val="22"/>
                <w:lang w:val="en-US"/>
              </w:rPr>
              <w:t>NUMBER</w:t>
            </w:r>
            <w:r w:rsidRPr="0066254B">
              <w:rPr>
                <w:rFonts w:ascii="Garamond" w:hAnsi="Garamond"/>
                <w:bCs/>
                <w:sz w:val="22"/>
                <w:szCs w:val="22"/>
              </w:rPr>
              <w:t>(29.</w:t>
            </w:r>
            <w:r w:rsidRPr="0066254B">
              <w:rPr>
                <w:rFonts w:ascii="Garamond" w:hAnsi="Garamond"/>
                <w:bCs/>
                <w:sz w:val="22"/>
                <w:szCs w:val="22"/>
                <w:highlight w:val="yellow"/>
              </w:rPr>
              <w:t>3</w:t>
            </w:r>
            <w:r w:rsidRPr="0066254B">
              <w:rPr>
                <w:rFonts w:ascii="Garamond" w:hAnsi="Garamond"/>
                <w:bCs/>
                <w:sz w:val="22"/>
                <w:szCs w:val="22"/>
              </w:rPr>
              <w:t xml:space="preserve">) </w:t>
            </w:r>
            <w:r w:rsidRPr="00C25FCB">
              <w:rPr>
                <w:rFonts w:ascii="Garamond" w:hAnsi="Garamond"/>
                <w:bCs/>
                <w:sz w:val="22"/>
                <w:szCs w:val="22"/>
                <w:lang w:val="en-US"/>
              </w:rPr>
              <w:t>REQUIRED</w:t>
            </w:r>
          </w:p>
          <w:p w14:paraId="600AC2A5" w14:textId="77777777" w:rsidR="004E3ED8" w:rsidRPr="00C25FCB" w:rsidRDefault="004E3ED8" w:rsidP="004E3ED8">
            <w:pPr>
              <w:widowControl w:val="0"/>
              <w:spacing w:before="120" w:after="120"/>
              <w:ind w:firstLine="567"/>
              <w:jc w:val="both"/>
              <w:rPr>
                <w:rFonts w:ascii="Garamond" w:hAnsi="Garamond"/>
                <w:sz w:val="22"/>
                <w:szCs w:val="22"/>
              </w:rPr>
            </w:pPr>
            <w:r w:rsidRPr="00C25FCB">
              <w:rPr>
                <w:rFonts w:ascii="Garamond" w:hAnsi="Garamond"/>
                <w:sz w:val="22"/>
                <w:szCs w:val="22"/>
              </w:rPr>
              <w:t>…</w:t>
            </w:r>
          </w:p>
          <w:p w14:paraId="24ED70B5" w14:textId="77777777" w:rsidR="004E3ED8" w:rsidRPr="00C25FCB" w:rsidRDefault="004E3ED8" w:rsidP="004E3ED8">
            <w:pPr>
              <w:widowControl w:val="0"/>
              <w:spacing w:before="120" w:after="120"/>
              <w:ind w:firstLine="567"/>
              <w:jc w:val="both"/>
              <w:rPr>
                <w:rFonts w:ascii="Garamond" w:hAnsi="Garamond" w:cs="Arial"/>
                <w:color w:val="000000"/>
                <w:sz w:val="22"/>
                <w:szCs w:val="22"/>
              </w:rPr>
            </w:pPr>
            <w:r w:rsidRPr="00C25FCB">
              <w:rPr>
                <w:rFonts w:ascii="Garamond" w:hAnsi="Garamond"/>
                <w:sz w:val="22"/>
                <w:szCs w:val="22"/>
              </w:rPr>
              <w:t xml:space="preserve">Плановый годовой объем производства электрической энергии (в </w:t>
            </w:r>
            <w:r w:rsidRPr="00C25FCB">
              <w:rPr>
                <w:rFonts w:ascii="Garamond" w:hAnsi="Garamond"/>
                <w:sz w:val="22"/>
                <w:szCs w:val="22"/>
                <w:highlight w:val="yellow"/>
              </w:rPr>
              <w:t>МВт.ч</w:t>
            </w:r>
            <w:r w:rsidRPr="00C25FCB">
              <w:rPr>
                <w:rFonts w:ascii="Garamond" w:hAnsi="Garamond"/>
                <w:sz w:val="22"/>
                <w:szCs w:val="22"/>
              </w:rPr>
              <w:t>)</w:t>
            </w:r>
            <w:r w:rsidRPr="00C25FCB">
              <w:rPr>
                <w:rFonts w:ascii="Garamond" w:hAnsi="Garamond" w:cs="Arial"/>
                <w:color w:val="000000"/>
                <w:sz w:val="22"/>
                <w:szCs w:val="22"/>
              </w:rPr>
              <w:t xml:space="preserve"> (п. 4.1.4, подп. 9 настоящего Регламента)</w:t>
            </w:r>
          </w:p>
          <w:p w14:paraId="6F3512A0" w14:textId="6C5E2C1D" w:rsidR="004E3ED8" w:rsidRPr="00C34DE7" w:rsidRDefault="004E3ED8" w:rsidP="004E3ED8">
            <w:pPr>
              <w:widowControl w:val="0"/>
              <w:spacing w:before="120" w:after="120"/>
              <w:ind w:firstLine="567"/>
              <w:jc w:val="both"/>
              <w:rPr>
                <w:rFonts w:ascii="Garamond" w:hAnsi="Garamond"/>
                <w:sz w:val="22"/>
                <w:szCs w:val="22"/>
              </w:rPr>
            </w:pPr>
            <w:r w:rsidRPr="00C25FCB">
              <w:rPr>
                <w:rFonts w:ascii="Garamond" w:hAnsi="Garamond" w:cs="Arial"/>
                <w:color w:val="000000"/>
                <w:sz w:val="22"/>
                <w:szCs w:val="22"/>
              </w:rPr>
              <w:t>…</w:t>
            </w:r>
          </w:p>
        </w:tc>
        <w:tc>
          <w:tcPr>
            <w:tcW w:w="7513" w:type="dxa"/>
            <w:shd w:val="clear" w:color="auto" w:fill="auto"/>
          </w:tcPr>
          <w:p w14:paraId="03043A42" w14:textId="77777777" w:rsidR="004E3ED8" w:rsidRPr="00C25FCB" w:rsidRDefault="004E3ED8" w:rsidP="004E3ED8">
            <w:pPr>
              <w:widowControl w:val="0"/>
              <w:spacing w:before="120" w:after="120"/>
              <w:ind w:left="34" w:firstLine="440"/>
              <w:jc w:val="both"/>
              <w:rPr>
                <w:rFonts w:ascii="Garamond" w:hAnsi="Garamond"/>
                <w:sz w:val="22"/>
                <w:szCs w:val="22"/>
              </w:rPr>
            </w:pPr>
            <w:r w:rsidRPr="00C25FCB">
              <w:rPr>
                <w:rFonts w:ascii="Garamond" w:hAnsi="Garamond"/>
                <w:sz w:val="22"/>
                <w:szCs w:val="22"/>
              </w:rPr>
              <w:lastRenderedPageBreak/>
              <w:t>…</w:t>
            </w:r>
          </w:p>
          <w:p w14:paraId="543BAF25" w14:textId="77777777" w:rsidR="004E3ED8" w:rsidRPr="00C25FCB" w:rsidRDefault="004E3ED8" w:rsidP="004E3ED8">
            <w:pPr>
              <w:suppressAutoHyphens/>
              <w:spacing w:before="120" w:after="120"/>
              <w:ind w:left="34"/>
              <w:jc w:val="both"/>
              <w:rPr>
                <w:rFonts w:ascii="Garamond" w:hAnsi="Garamond"/>
                <w:b/>
                <w:bCs/>
                <w:sz w:val="22"/>
                <w:szCs w:val="22"/>
              </w:rPr>
            </w:pPr>
            <w:r w:rsidRPr="00C25FCB">
              <w:rPr>
                <w:rFonts w:ascii="Garamond" w:hAnsi="Garamond"/>
                <w:b/>
                <w:bCs/>
                <w:sz w:val="22"/>
                <w:szCs w:val="22"/>
              </w:rPr>
              <w:t>2. XML-формат файла заявки на ОПВ</w:t>
            </w:r>
          </w:p>
          <w:p w14:paraId="10BB0EFD"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xml:space="preserve">&lt;message class=VARCHAR(40) </w:t>
            </w:r>
          </w:p>
          <w:p w14:paraId="733AC3A4"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xml:space="preserve">    id=VARCHAR(200) </w:t>
            </w:r>
          </w:p>
          <w:p w14:paraId="30707293"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version=VARCHAR(4)&gt;</w:t>
            </w:r>
          </w:p>
          <w:p w14:paraId="64E83EF4"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&lt;OPV-REQ created="YYYYMMDDHHNNSS" REQUIRED</w:t>
            </w:r>
          </w:p>
          <w:p w14:paraId="3CC3F068"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last-modified="YYYYMMDDHHNNSS" REQUIRED</w:t>
            </w:r>
          </w:p>
          <w:p w14:paraId="43EA907C"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RegNum=VARCHAR(64) REQUIRED</w:t>
            </w:r>
          </w:p>
          <w:p w14:paraId="18B5C28F"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OPV-year="YYYY" REQUIRED</w:t>
            </w:r>
          </w:p>
          <w:p w14:paraId="0FF5B5CE"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plan-year="YYYY" REQUIRED</w:t>
            </w:r>
          </w:p>
          <w:p w14:paraId="604C48BF"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plan-month="MM" REQUIRED</w:t>
            </w:r>
          </w:p>
          <w:p w14:paraId="698FA7F8"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lastRenderedPageBreak/>
              <w:t>        plan-fixed-power=NUMBER(29.3) REQUIRED</w:t>
            </w:r>
          </w:p>
          <w:p w14:paraId="472BB41A"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plan-revenue=NUMBER(29.0) REQUIRED</w:t>
            </w:r>
          </w:p>
          <w:p w14:paraId="72A92F92" w14:textId="77777777" w:rsidR="004E3ED8" w:rsidRPr="00C25FCB" w:rsidRDefault="004E3ED8" w:rsidP="004E3ED8">
            <w:pPr>
              <w:rPr>
                <w:rFonts w:ascii="Garamond" w:hAnsi="Garamond"/>
                <w:bCs/>
                <w:sz w:val="22"/>
                <w:szCs w:val="22"/>
                <w:lang w:val="en-US"/>
              </w:rPr>
            </w:pPr>
            <w:r w:rsidRPr="00C25FCB">
              <w:rPr>
                <w:rFonts w:ascii="Garamond" w:hAnsi="Garamond"/>
                <w:bCs/>
                <w:sz w:val="22"/>
                <w:szCs w:val="22"/>
                <w:lang w:val="en-US"/>
              </w:rPr>
              <w:t>        plan-electrical-generation=NUMBER(29.3) REQUIRED</w:t>
            </w:r>
          </w:p>
          <w:p w14:paraId="5F92E3FB" w14:textId="4AD34897" w:rsidR="004E3ED8" w:rsidRPr="00C25FCB" w:rsidRDefault="004E3ED8" w:rsidP="004E3ED8">
            <w:pPr>
              <w:rPr>
                <w:rFonts w:ascii="Garamond" w:hAnsi="Garamond"/>
                <w:bCs/>
                <w:sz w:val="22"/>
                <w:szCs w:val="22"/>
              </w:rPr>
            </w:pPr>
            <w:r w:rsidRPr="00C25FCB">
              <w:rPr>
                <w:rFonts w:ascii="Garamond" w:hAnsi="Garamond"/>
                <w:bCs/>
                <w:sz w:val="22"/>
                <w:szCs w:val="22"/>
                <w:lang w:val="en-US"/>
              </w:rPr>
              <w:t>       efficiency</w:t>
            </w:r>
            <w:r w:rsidRPr="00C25FCB">
              <w:rPr>
                <w:rFonts w:ascii="Garamond" w:hAnsi="Garamond"/>
                <w:bCs/>
                <w:sz w:val="22"/>
                <w:szCs w:val="22"/>
              </w:rPr>
              <w:t>-</w:t>
            </w:r>
            <w:r w:rsidRPr="00C25FCB">
              <w:rPr>
                <w:rFonts w:ascii="Garamond" w:hAnsi="Garamond"/>
                <w:bCs/>
                <w:sz w:val="22"/>
                <w:szCs w:val="22"/>
                <w:lang w:val="en-US"/>
              </w:rPr>
              <w:t>indicator</w:t>
            </w:r>
            <w:r w:rsidRPr="00C25FCB">
              <w:rPr>
                <w:rFonts w:ascii="Garamond" w:hAnsi="Garamond"/>
                <w:bCs/>
                <w:sz w:val="22"/>
                <w:szCs w:val="22"/>
              </w:rPr>
              <w:t>=</w:t>
            </w:r>
            <w:r w:rsidRPr="00C25FCB">
              <w:rPr>
                <w:rFonts w:ascii="Garamond" w:hAnsi="Garamond"/>
                <w:bCs/>
                <w:sz w:val="22"/>
                <w:szCs w:val="22"/>
                <w:lang w:val="en-US"/>
              </w:rPr>
              <w:t>NUMBER</w:t>
            </w:r>
            <w:r w:rsidRPr="00C25FCB">
              <w:rPr>
                <w:rFonts w:ascii="Garamond" w:hAnsi="Garamond"/>
                <w:bCs/>
                <w:sz w:val="22"/>
                <w:szCs w:val="22"/>
              </w:rPr>
              <w:t>(29.</w:t>
            </w:r>
            <w:r w:rsidRPr="00C25FCB">
              <w:rPr>
                <w:rFonts w:ascii="Garamond" w:hAnsi="Garamond"/>
                <w:bCs/>
                <w:sz w:val="22"/>
                <w:szCs w:val="22"/>
                <w:highlight w:val="yellow"/>
              </w:rPr>
              <w:t>2</w:t>
            </w:r>
            <w:r w:rsidRPr="00C25FCB">
              <w:rPr>
                <w:rFonts w:ascii="Garamond" w:hAnsi="Garamond"/>
                <w:bCs/>
                <w:sz w:val="22"/>
                <w:szCs w:val="22"/>
              </w:rPr>
              <w:t xml:space="preserve">) </w:t>
            </w:r>
            <w:r w:rsidRPr="00C25FCB">
              <w:rPr>
                <w:rFonts w:ascii="Garamond" w:hAnsi="Garamond"/>
                <w:bCs/>
                <w:sz w:val="22"/>
                <w:szCs w:val="22"/>
                <w:lang w:val="en-US"/>
              </w:rPr>
              <w:t>REQUIRED</w:t>
            </w:r>
          </w:p>
          <w:p w14:paraId="529E43BC" w14:textId="77777777" w:rsidR="004E3ED8" w:rsidRPr="00C25FCB" w:rsidRDefault="004E3ED8" w:rsidP="004E3ED8">
            <w:pPr>
              <w:widowControl w:val="0"/>
              <w:spacing w:before="120" w:after="120"/>
              <w:ind w:firstLine="567"/>
              <w:jc w:val="both"/>
              <w:rPr>
                <w:rFonts w:ascii="Garamond" w:hAnsi="Garamond"/>
                <w:sz w:val="22"/>
                <w:szCs w:val="22"/>
              </w:rPr>
            </w:pPr>
            <w:r w:rsidRPr="00C25FCB">
              <w:rPr>
                <w:rFonts w:ascii="Garamond" w:hAnsi="Garamond"/>
                <w:sz w:val="22"/>
                <w:szCs w:val="22"/>
              </w:rPr>
              <w:t>…</w:t>
            </w:r>
          </w:p>
          <w:p w14:paraId="1C995412" w14:textId="703142BA" w:rsidR="004E3ED8" w:rsidRPr="00C25FCB" w:rsidRDefault="004E3ED8" w:rsidP="004E3ED8">
            <w:pPr>
              <w:widowControl w:val="0"/>
              <w:spacing w:before="120" w:after="120"/>
              <w:ind w:firstLine="567"/>
              <w:jc w:val="both"/>
              <w:rPr>
                <w:rFonts w:ascii="Garamond" w:hAnsi="Garamond" w:cs="Arial"/>
                <w:color w:val="000000"/>
                <w:sz w:val="22"/>
                <w:szCs w:val="22"/>
              </w:rPr>
            </w:pPr>
            <w:r w:rsidRPr="00C25FCB">
              <w:rPr>
                <w:rFonts w:ascii="Garamond" w:hAnsi="Garamond"/>
                <w:sz w:val="22"/>
                <w:szCs w:val="22"/>
              </w:rPr>
              <w:t xml:space="preserve">Плановый годовой объем производства электрической энергии (в </w:t>
            </w:r>
            <w:r w:rsidRPr="00C25FCB">
              <w:rPr>
                <w:rFonts w:ascii="Garamond" w:hAnsi="Garamond" w:cs="Arial"/>
                <w:sz w:val="22"/>
                <w:szCs w:val="22"/>
                <w:highlight w:val="yellow"/>
              </w:rPr>
              <w:t>МВт</w:t>
            </w:r>
            <w:r w:rsidRPr="00C25FCB">
              <w:rPr>
                <w:rFonts w:ascii="Garamond" w:hAnsi="Garamond"/>
                <w:sz w:val="22"/>
                <w:szCs w:val="22"/>
                <w:highlight w:val="yellow"/>
              </w:rPr>
              <w:t>∙</w:t>
            </w:r>
            <w:r w:rsidRPr="00C25FCB">
              <w:rPr>
                <w:rFonts w:ascii="Garamond" w:hAnsi="Garamond" w:cs="Arial"/>
                <w:sz w:val="22"/>
                <w:szCs w:val="22"/>
                <w:highlight w:val="yellow"/>
              </w:rPr>
              <w:t>ч</w:t>
            </w:r>
            <w:r w:rsidRPr="00C25FCB">
              <w:rPr>
                <w:rFonts w:ascii="Garamond" w:hAnsi="Garamond"/>
                <w:sz w:val="22"/>
                <w:szCs w:val="22"/>
              </w:rPr>
              <w:t>)</w:t>
            </w:r>
            <w:r w:rsidRPr="00C25FCB">
              <w:rPr>
                <w:rFonts w:ascii="Garamond" w:hAnsi="Garamond" w:cs="Arial"/>
                <w:color w:val="000000"/>
                <w:sz w:val="22"/>
                <w:szCs w:val="22"/>
              </w:rPr>
              <w:t xml:space="preserve"> (п. 4.1.4, подп. 9 настоящего Регламента)</w:t>
            </w:r>
          </w:p>
          <w:p w14:paraId="62188440" w14:textId="413B0909" w:rsidR="004E3ED8" w:rsidRPr="00C34DE7" w:rsidRDefault="004E3ED8" w:rsidP="004E3ED8">
            <w:pPr>
              <w:widowControl w:val="0"/>
              <w:spacing w:before="120" w:after="120"/>
              <w:ind w:firstLine="567"/>
              <w:jc w:val="both"/>
              <w:rPr>
                <w:rFonts w:ascii="Garamond" w:hAnsi="Garamond"/>
                <w:sz w:val="22"/>
                <w:szCs w:val="22"/>
              </w:rPr>
            </w:pPr>
            <w:r w:rsidRPr="00C25FCB">
              <w:rPr>
                <w:rFonts w:ascii="Garamond" w:hAnsi="Garamond" w:cs="Arial"/>
                <w:color w:val="000000"/>
                <w:sz w:val="22"/>
                <w:szCs w:val="22"/>
              </w:rPr>
              <w:t>…</w:t>
            </w:r>
          </w:p>
        </w:tc>
      </w:tr>
      <w:tr w:rsidR="004E3ED8" w:rsidRPr="000D3371" w14:paraId="3EF729D4" w14:textId="77777777" w:rsidTr="00745A2F">
        <w:trPr>
          <w:trHeight w:val="147"/>
        </w:trPr>
        <w:tc>
          <w:tcPr>
            <w:tcW w:w="918" w:type="dxa"/>
            <w:shd w:val="clear" w:color="auto" w:fill="auto"/>
            <w:vAlign w:val="center"/>
          </w:tcPr>
          <w:p w14:paraId="24550490" w14:textId="6BC31752" w:rsidR="004E3ED8" w:rsidRDefault="004E3ED8" w:rsidP="004E3ED8">
            <w:pPr>
              <w:widowControl w:val="0"/>
              <w:jc w:val="center"/>
              <w:rPr>
                <w:rFonts w:ascii="Garamond" w:hAnsi="Garamond"/>
                <w:b/>
                <w:sz w:val="22"/>
                <w:szCs w:val="22"/>
              </w:rPr>
            </w:pPr>
            <w:r>
              <w:rPr>
                <w:rFonts w:ascii="Garamond" w:hAnsi="Garamond"/>
                <w:b/>
                <w:sz w:val="22"/>
                <w:szCs w:val="22"/>
              </w:rPr>
              <w:lastRenderedPageBreak/>
              <w:t>Прил. 2.1</w:t>
            </w:r>
          </w:p>
        </w:tc>
        <w:tc>
          <w:tcPr>
            <w:tcW w:w="6804" w:type="dxa"/>
            <w:shd w:val="clear" w:color="auto" w:fill="auto"/>
          </w:tcPr>
          <w:p w14:paraId="18DED4D5" w14:textId="77777777" w:rsidR="004E3ED8" w:rsidRPr="00A859B9" w:rsidRDefault="004E3ED8" w:rsidP="004E3ED8">
            <w:pPr>
              <w:widowControl w:val="0"/>
              <w:spacing w:before="120" w:after="120"/>
              <w:ind w:left="34" w:firstLine="440"/>
              <w:jc w:val="both"/>
              <w:rPr>
                <w:rFonts w:ascii="Garamond" w:hAnsi="Garamond"/>
                <w:sz w:val="22"/>
                <w:szCs w:val="22"/>
              </w:rPr>
            </w:pPr>
            <w:r>
              <w:rPr>
                <w:rFonts w:ascii="Garamond" w:hAnsi="Garamond"/>
                <w:sz w:val="22"/>
                <w:szCs w:val="22"/>
              </w:rPr>
              <w:t>…</w:t>
            </w:r>
          </w:p>
          <w:p w14:paraId="302684A4" w14:textId="77777777" w:rsidR="004E3ED8" w:rsidRPr="00A859B9" w:rsidRDefault="004E3ED8" w:rsidP="004E3ED8">
            <w:pPr>
              <w:spacing w:after="120"/>
              <w:jc w:val="both"/>
              <w:rPr>
                <w:rFonts w:ascii="Garamond" w:hAnsi="Garamond"/>
                <w:sz w:val="22"/>
                <w:szCs w:val="22"/>
              </w:rPr>
            </w:pPr>
            <w:r w:rsidRPr="00A859B9">
              <w:rPr>
                <w:rFonts w:ascii="Garamond" w:hAnsi="Garamond"/>
                <w:sz w:val="22"/>
                <w:szCs w:val="22"/>
              </w:rPr>
              <w:t>Шаг 8. Если выполняются одновременно следующие условия:</w:t>
            </w:r>
          </w:p>
          <w:p w14:paraId="50BB57C0" w14:textId="0AF843DE" w:rsidR="004E3ED8" w:rsidRPr="00A859B9" w:rsidRDefault="004E3ED8" w:rsidP="004E3ED8">
            <w:pPr>
              <w:spacing w:after="120"/>
              <w:jc w:val="both"/>
              <w:rPr>
                <w:rFonts w:ascii="Garamond" w:hAnsi="Garamond"/>
                <w:sz w:val="22"/>
                <w:szCs w:val="22"/>
              </w:rPr>
            </w:pPr>
            <w:r w:rsidRPr="00A859B9">
              <w:rPr>
                <w:rFonts w:ascii="Garamond" w:hAnsi="Garamond"/>
                <w:position w:val="-28"/>
                <w:sz w:val="22"/>
                <w:szCs w:val="22"/>
              </w:rPr>
              <w:object w:dxaOrig="4560" w:dyaOrig="680" w14:anchorId="2AA92799">
                <v:shape id="_x0000_i1051" type="#_x0000_t75" style="width:228pt;height:33.5pt" o:ole="">
                  <v:imagedata r:id="rId53" o:title=""/>
                </v:shape>
                <o:OLEObject Type="Embed" ProgID="Equation.3" ShapeID="_x0000_i1051" DrawAspect="Content" ObjectID="_1685917589" r:id="rId54"/>
              </w:object>
            </w:r>
            <w:r w:rsidRPr="00A859B9">
              <w:rPr>
                <w:rFonts w:ascii="Garamond" w:hAnsi="Garamond"/>
                <w:sz w:val="22"/>
                <w:szCs w:val="22"/>
              </w:rPr>
              <w:t>;</w:t>
            </w:r>
          </w:p>
          <w:p w14:paraId="3E22483A" w14:textId="7817B40E" w:rsidR="004E3ED8" w:rsidRPr="00A859B9" w:rsidRDefault="004E3ED8" w:rsidP="004E3ED8">
            <w:pPr>
              <w:spacing w:after="120"/>
              <w:jc w:val="both"/>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0768" behindDoc="0" locked="0" layoutInCell="1" allowOverlap="1" wp14:anchorId="40637832" wp14:editId="206FA7F9">
                      <wp:simplePos x="0" y="0"/>
                      <wp:positionH relativeFrom="column">
                        <wp:posOffset>1875790</wp:posOffset>
                      </wp:positionH>
                      <wp:positionV relativeFrom="page">
                        <wp:posOffset>1504315</wp:posOffset>
                      </wp:positionV>
                      <wp:extent cx="262890" cy="146050"/>
                      <wp:effectExtent l="0" t="0" r="22860" b="25400"/>
                      <wp:wrapNone/>
                      <wp:docPr id="13" name="Овал 13"/>
                      <wp:cNvGraphicFramePr/>
                      <a:graphic xmlns:a="http://schemas.openxmlformats.org/drawingml/2006/main">
                        <a:graphicData uri="http://schemas.microsoft.com/office/word/2010/wordprocessingShape">
                          <wps:wsp>
                            <wps:cNvSpPr/>
                            <wps:spPr>
                              <a:xfrm>
                                <a:off x="0" y="0"/>
                                <a:ext cx="26289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3A9033" id="Овал 13" o:spid="_x0000_s1026" style="position:absolute;margin-left:147.7pt;margin-top:118.45pt;width:20.7pt;height:11.5pt;z-index:25168076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" filled="f" strokecolor="red" strokeweight="1pt">
                      <v:stroke joinstyle="miter"/>
                      <w10:wrap anchory="page"/>
                    </v:oval>
                  </w:pict>
                </mc:Fallback>
              </mc:AlternateContent>
            </w:r>
            <w:r>
              <w:rPr>
                <w:rFonts w:ascii="Garamond" w:hAnsi="Garamond"/>
                <w:noProof/>
                <w:sz w:val="22"/>
                <w:szCs w:val="22"/>
              </w:rPr>
              <mc:AlternateContent>
                <mc:Choice Requires="wps">
                  <w:drawing>
                    <wp:anchor distT="0" distB="0" distL="114300" distR="114300" simplePos="0" relativeHeight="251679744" behindDoc="0" locked="0" layoutInCell="1" allowOverlap="1" wp14:anchorId="659D5FDB" wp14:editId="7B89C873">
                      <wp:simplePos x="0" y="0"/>
                      <wp:positionH relativeFrom="column">
                        <wp:posOffset>480060</wp:posOffset>
                      </wp:positionH>
                      <wp:positionV relativeFrom="page">
                        <wp:posOffset>1504950</wp:posOffset>
                      </wp:positionV>
                      <wp:extent cx="262890" cy="146050"/>
                      <wp:effectExtent l="0" t="0" r="22860" b="25400"/>
                      <wp:wrapNone/>
                      <wp:docPr id="5" name="Овал 5"/>
                      <wp:cNvGraphicFramePr/>
                      <a:graphic xmlns:a="http://schemas.openxmlformats.org/drawingml/2006/main">
                        <a:graphicData uri="http://schemas.microsoft.com/office/word/2010/wordprocessingShape">
                          <wps:wsp>
                            <wps:cNvSpPr/>
                            <wps:spPr>
                              <a:xfrm>
                                <a:off x="0" y="0"/>
                                <a:ext cx="26289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D9AD81" id="Овал 5" o:spid="_x0000_s1026" style="position:absolute;margin-left:37.8pt;margin-top:118.5pt;width:20.7pt;height:11.5pt;z-index:25167974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" filled="f" strokecolor="red" strokeweight="1pt">
                      <v:stroke joinstyle="miter"/>
                      <w10:wrap anchory="page"/>
                    </v:oval>
                  </w:pict>
                </mc:Fallback>
              </mc:AlternateContent>
            </w:r>
            <w:r w:rsidRPr="00A859B9">
              <w:rPr>
                <w:rFonts w:ascii="Garamond" w:hAnsi="Garamond"/>
                <w:sz w:val="22"/>
                <w:szCs w:val="22"/>
              </w:rPr>
              <w:fldChar w:fldCharType="begin"/>
            </w:r>
            <w:r w:rsidRPr="00A859B9">
              <w:rPr>
                <w:rFonts w:ascii="Garamond" w:hAnsi="Garamond"/>
                <w:sz w:val="22"/>
                <w:szCs w:val="22"/>
              </w:rPr>
              <w:instrText xml:space="preserve"> QUOTE E=0d</w:instrText>
            </w:r>
            <w:r w:rsidRPr="00A859B9">
              <w:rPr>
                <w:rFonts w:ascii="Garamond" w:hAnsi="Garamond"/>
                <w:sz w:val="22"/>
                <w:szCs w:val="22"/>
                <w:lang w:val="en-US"/>
              </w:rPr>
              <w:instrText>N</w:instrText>
            </w:r>
            <w:r w:rsidRPr="00A859B9">
              <w:rPr>
                <w:rFonts w:ascii="Garamond" w:hAnsi="Garamond"/>
                <w:sz w:val="22"/>
                <w:szCs w:val="22"/>
              </w:rPr>
              <w:instrText xml:space="preserve">(ZX+kT,Е) </w:instrText>
            </w:r>
            <w:r w:rsidRPr="00A859B9">
              <w:rPr>
                <w:rFonts w:ascii="Garamond" w:hAnsi="Garamond"/>
                <w:sz w:val="22"/>
                <w:szCs w:val="22"/>
              </w:rPr>
              <w:fldChar w:fldCharType="end"/>
            </w:r>
            <w:r w:rsidRPr="00A859B9">
              <w:rPr>
                <w:rFonts w:ascii="Garamond" w:hAnsi="Garamond"/>
                <w:position w:val="-28"/>
                <w:sz w:val="22"/>
                <w:szCs w:val="22"/>
              </w:rPr>
              <w:fldChar w:fldCharType="begin"/>
            </w:r>
            <w:r w:rsidRPr="00A859B9">
              <w:rPr>
                <w:rFonts w:ascii="Garamond" w:hAnsi="Garamond"/>
                <w:position w:val="-28"/>
                <w:sz w:val="22"/>
                <w:szCs w:val="22"/>
              </w:rPr>
              <w:instrText xml:space="preserve"> QUOTE </w:instrText>
            </w:r>
            <w:r w:rsidRPr="00A859B9">
              <w:rPr>
                <w:rFonts w:ascii="Garamond" w:hAnsi="Garamond"/>
                <w:sz w:val="22"/>
                <w:szCs w:val="22"/>
              </w:rPr>
              <w:instrText>&gt;</w:instrText>
            </w:r>
            <w:r w:rsidRPr="00A859B9">
              <w:rPr>
                <w:rFonts w:ascii="Garamond" w:hAnsi="Garamond"/>
                <w:position w:val="-28"/>
                <w:sz w:val="22"/>
                <w:szCs w:val="22"/>
              </w:rPr>
              <w:instrText xml:space="preserve"> </w:instrText>
            </w:r>
            <w:r w:rsidRPr="00A859B9">
              <w:rPr>
                <w:rFonts w:ascii="Garamond" w:hAnsi="Garamond"/>
                <w:position w:val="-28"/>
                <w:sz w:val="22"/>
                <w:szCs w:val="22"/>
              </w:rPr>
              <w:fldChar w:fldCharType="end"/>
            </w:r>
            <w:r w:rsidRPr="00A859B9">
              <w:rPr>
                <w:rFonts w:ascii="Garamond" w:hAnsi="Garamond"/>
                <w:position w:val="-64"/>
                <w:sz w:val="22"/>
                <w:szCs w:val="22"/>
              </w:rPr>
              <w:object w:dxaOrig="6360" w:dyaOrig="1400" w14:anchorId="3660D87F">
                <v:shape id="_x0000_i1052" type="#_x0000_t75" style="width:286pt;height:63.5pt" o:ole="">
                  <v:imagedata r:id="rId55" o:title=""/>
                </v:shape>
                <o:OLEObject Type="Embed" ProgID="Equation.3" ShapeID="_x0000_i1052" DrawAspect="Content" ObjectID="_1685917590" r:id="rId56"/>
              </w:object>
            </w:r>
            <w:r w:rsidRPr="00A859B9">
              <w:rPr>
                <w:rFonts w:ascii="Garamond" w:hAnsi="Garamond"/>
                <w:sz w:val="22"/>
                <w:szCs w:val="22"/>
              </w:rPr>
              <w:t>,</w:t>
            </w:r>
          </w:p>
          <w:p w14:paraId="4439ACFD" w14:textId="77777777" w:rsidR="004E3ED8" w:rsidRPr="00A859B9" w:rsidRDefault="004E3ED8" w:rsidP="004E3ED8">
            <w:pPr>
              <w:spacing w:after="120"/>
              <w:jc w:val="both"/>
              <w:rPr>
                <w:rFonts w:ascii="Garamond" w:hAnsi="Garamond"/>
                <w:sz w:val="22"/>
                <w:szCs w:val="22"/>
              </w:rPr>
            </w:pPr>
            <w:r w:rsidRPr="00A859B9">
              <w:rPr>
                <w:rFonts w:ascii="Garamond" w:hAnsi="Garamond"/>
                <w:sz w:val="22"/>
                <w:szCs w:val="22"/>
              </w:rPr>
              <w:t xml:space="preserve">где </w:t>
            </w:r>
            <w:r w:rsidRPr="00A859B9">
              <w:rPr>
                <w:rFonts w:ascii="Garamond" w:hAnsi="Garamond"/>
                <w:position w:val="-12"/>
                <w:sz w:val="22"/>
                <w:szCs w:val="22"/>
              </w:rPr>
              <w:object w:dxaOrig="480" w:dyaOrig="380" w14:anchorId="3C5E57A7">
                <v:shape id="_x0000_i1053" type="#_x0000_t75" style="width:24pt;height:18pt" o:ole="">
                  <v:imagedata r:id="rId57" o:title=""/>
                </v:shape>
                <o:OLEObject Type="Embed" ProgID="Equation.3" ShapeID="_x0000_i1053" DrawAspect="Content" ObjectID="_1685917591" r:id="rId58"/>
              </w:object>
            </w:r>
            <w:r w:rsidRPr="00A859B9">
              <w:rPr>
                <w:rFonts w:ascii="Garamond" w:hAnsi="Garamond"/>
                <w:sz w:val="22"/>
                <w:szCs w:val="22"/>
              </w:rPr>
              <w:t xml:space="preserve"> – заявка, имеющая в ранжированном ряду номер </w:t>
            </w:r>
            <w:r w:rsidRPr="00A859B9">
              <w:rPr>
                <w:rFonts w:ascii="Garamond" w:hAnsi="Garamond"/>
                <w:i/>
                <w:sz w:val="22"/>
                <w:szCs w:val="22"/>
                <w:lang w:val="en-US"/>
              </w:rPr>
              <w:t>d</w:t>
            </w:r>
            <w:r w:rsidRPr="00A859B9">
              <w:rPr>
                <w:rFonts w:ascii="Garamond" w:hAnsi="Garamond"/>
                <w:sz w:val="22"/>
                <w:szCs w:val="22"/>
              </w:rPr>
              <w:t xml:space="preserve">, </w:t>
            </w:r>
          </w:p>
          <w:p w14:paraId="73AE5088" w14:textId="77777777" w:rsidR="004E3ED8" w:rsidRPr="00A859B9" w:rsidRDefault="004E3ED8" w:rsidP="004E3ED8">
            <w:pPr>
              <w:spacing w:after="120"/>
              <w:jc w:val="both"/>
              <w:rPr>
                <w:rFonts w:ascii="Garamond" w:hAnsi="Garamond"/>
                <w:sz w:val="22"/>
                <w:szCs w:val="22"/>
              </w:rPr>
            </w:pPr>
            <w:r w:rsidRPr="00A859B9">
              <w:rPr>
                <w:rFonts w:ascii="Garamond" w:hAnsi="Garamond"/>
                <w:sz w:val="22"/>
                <w:szCs w:val="22"/>
              </w:rPr>
              <w:t xml:space="preserve">то во множество </w:t>
            </w:r>
            <w:r w:rsidRPr="00A859B9">
              <w:rPr>
                <w:rFonts w:ascii="Garamond" w:hAnsi="Garamond"/>
                <w:sz w:val="22"/>
                <w:szCs w:val="22"/>
              </w:rPr>
              <w:object w:dxaOrig="660" w:dyaOrig="380" w14:anchorId="0A558181">
                <v:shape id="_x0000_i1054" type="#_x0000_t75" style="width:37.5pt;height:19.5pt" o:ole="">
                  <v:imagedata r:id="rId59" o:title=""/>
                </v:shape>
                <o:OLEObject Type="Embed" ProgID="Equation.3" ShapeID="_x0000_i1054" DrawAspect="Content" ObjectID="_1685917592" r:id="rId60"/>
              </w:object>
            </w:r>
            <w:r w:rsidRPr="00A859B9">
              <w:rPr>
                <w:rFonts w:ascii="Garamond" w:hAnsi="Garamond"/>
                <w:sz w:val="22"/>
                <w:szCs w:val="22"/>
              </w:rPr>
              <w:t xml:space="preserve"> </w:t>
            </w:r>
            <w:r w:rsidRPr="00A859B9">
              <w:rPr>
                <w:rFonts w:ascii="Garamond" w:hAnsi="Garamond"/>
                <w:sz w:val="22"/>
                <w:szCs w:val="22"/>
              </w:rPr>
              <w:fldChar w:fldCharType="begin"/>
            </w:r>
            <w:r w:rsidRPr="00A859B9">
              <w:rPr>
                <w:rFonts w:ascii="Garamond" w:hAnsi="Garamond"/>
                <w:sz w:val="22"/>
                <w:szCs w:val="22"/>
              </w:rPr>
              <w:instrText xml:space="preserve"> QUOTE FZX+kT </w:instrText>
            </w:r>
            <w:r w:rsidRPr="00A859B9">
              <w:rPr>
                <w:rFonts w:ascii="Garamond" w:hAnsi="Garamond"/>
                <w:sz w:val="22"/>
                <w:szCs w:val="22"/>
              </w:rPr>
              <w:fldChar w:fldCharType="end"/>
            </w:r>
            <w:r w:rsidRPr="00A859B9">
              <w:rPr>
                <w:rFonts w:ascii="Garamond" w:hAnsi="Garamond"/>
                <w:sz w:val="22"/>
                <w:szCs w:val="22"/>
              </w:rPr>
              <w:t>включаются заявки</w:t>
            </w:r>
            <w:r w:rsidRPr="00A859B9">
              <w:rPr>
                <w:rFonts w:ascii="Garamond" w:hAnsi="Garamond"/>
                <w:sz w:val="22"/>
                <w:szCs w:val="22"/>
              </w:rPr>
              <w:fldChar w:fldCharType="begin"/>
            </w:r>
            <w:r w:rsidRPr="00A859B9">
              <w:rPr>
                <w:rFonts w:ascii="Garamond" w:hAnsi="Garamond"/>
                <w:sz w:val="22"/>
                <w:szCs w:val="22"/>
              </w:rPr>
              <w:instrText xml:space="preserve"> QUOTE ZX+kT,</w:instrText>
            </w:r>
            <w:r w:rsidRPr="00A859B9">
              <w:rPr>
                <w:rFonts w:ascii="Garamond" w:hAnsi="Garamond"/>
                <w:sz w:val="22"/>
                <w:szCs w:val="22"/>
                <w:lang w:val="en-US"/>
              </w:rPr>
              <w:instrText>E</w:instrText>
            </w:r>
            <w:r w:rsidRPr="00A859B9">
              <w:rPr>
                <w:rFonts w:ascii="Garamond" w:hAnsi="Garamond"/>
                <w:sz w:val="22"/>
                <w:szCs w:val="22"/>
              </w:rPr>
              <w:instrText xml:space="preserve"> </w:instrText>
            </w:r>
            <w:r w:rsidRPr="00A859B9">
              <w:rPr>
                <w:rFonts w:ascii="Garamond" w:hAnsi="Garamond"/>
                <w:sz w:val="22"/>
                <w:szCs w:val="22"/>
              </w:rPr>
              <w:fldChar w:fldCharType="end"/>
            </w:r>
            <w:r w:rsidRPr="00A859B9">
              <w:rPr>
                <w:rFonts w:ascii="Garamond" w:hAnsi="Garamond"/>
                <w:sz w:val="22"/>
                <w:szCs w:val="22"/>
              </w:rPr>
              <w:t>, номер С(</w:t>
            </w:r>
            <w:r w:rsidRPr="00A859B9">
              <w:rPr>
                <w:rFonts w:ascii="Garamond" w:hAnsi="Garamond"/>
                <w:sz w:val="22"/>
                <w:szCs w:val="22"/>
              </w:rPr>
              <w:fldChar w:fldCharType="begin"/>
            </w:r>
            <w:r w:rsidRPr="00A859B9">
              <w:rPr>
                <w:rFonts w:ascii="Garamond" w:hAnsi="Garamond"/>
                <w:sz w:val="22"/>
                <w:szCs w:val="22"/>
              </w:rPr>
              <w:instrText xml:space="preserve"> QUOTE zX+kT </w:instrText>
            </w:r>
            <w:r w:rsidRPr="00A859B9">
              <w:rPr>
                <w:rFonts w:ascii="Garamond" w:hAnsi="Garamond"/>
                <w:sz w:val="22"/>
                <w:szCs w:val="22"/>
              </w:rPr>
              <w:fldChar w:fldCharType="separate"/>
            </w:r>
            <w:r w:rsidRPr="00A859B9">
              <w:rPr>
                <w:rFonts w:ascii="Garamond" w:hAnsi="Garamond"/>
                <w:sz w:val="22"/>
                <w:szCs w:val="22"/>
              </w:rPr>
              <w:object w:dxaOrig="480" w:dyaOrig="380" w14:anchorId="0D55F18E">
                <v:shape id="_x0000_i1055" type="#_x0000_t75" style="width:30pt;height:22.5pt" o:ole="">
                  <v:imagedata r:id="rId61" o:title=""/>
                </v:shape>
                <o:OLEObject Type="Embed" ProgID="Equation.3" ShapeID="_x0000_i1055" DrawAspect="Content" ObjectID="_1685917593" r:id="rId62"/>
              </w:object>
            </w:r>
            <w:r w:rsidRPr="00A859B9">
              <w:rPr>
                <w:rFonts w:ascii="Garamond" w:hAnsi="Garamond"/>
                <w:sz w:val="22"/>
                <w:szCs w:val="22"/>
              </w:rPr>
              <w:fldChar w:fldCharType="end"/>
            </w:r>
            <w:r w:rsidRPr="00A859B9">
              <w:rPr>
                <w:rFonts w:ascii="Garamond" w:hAnsi="Garamond"/>
                <w:sz w:val="22"/>
                <w:szCs w:val="22"/>
              </w:rPr>
              <w:t xml:space="preserve">) которых не превышает </w:t>
            </w:r>
            <w:r w:rsidRPr="00A859B9">
              <w:rPr>
                <w:rFonts w:ascii="Garamond" w:hAnsi="Garamond"/>
                <w:i/>
                <w:sz w:val="22"/>
                <w:szCs w:val="22"/>
              </w:rPr>
              <w:t>d</w:t>
            </w:r>
            <w:r w:rsidRPr="00A859B9">
              <w:rPr>
                <w:rFonts w:ascii="Garamond" w:hAnsi="Garamond"/>
                <w:sz w:val="22"/>
                <w:szCs w:val="22"/>
              </w:rPr>
              <w:t xml:space="preserve"> (</w:t>
            </w:r>
            <w:r w:rsidRPr="00A859B9">
              <w:rPr>
                <w:rFonts w:ascii="Garamond" w:hAnsi="Garamond"/>
                <w:sz w:val="22"/>
                <w:szCs w:val="22"/>
              </w:rPr>
              <w:object w:dxaOrig="660" w:dyaOrig="380" w14:anchorId="35209733">
                <v:shape id="_x0000_i1056" type="#_x0000_t75" style="width:37.5pt;height:19.5pt" o:ole="">
                  <v:imagedata r:id="rId63" o:title=""/>
                </v:shape>
                <o:OLEObject Type="Embed" ProgID="Equation.3" ShapeID="_x0000_i1056" DrawAspect="Content" ObjectID="_1685917594" r:id="rId64"/>
              </w:object>
            </w:r>
            <w:r w:rsidRPr="00A859B9">
              <w:rPr>
                <w:rFonts w:ascii="Garamond" w:hAnsi="Garamond"/>
                <w:sz w:val="22"/>
                <w:szCs w:val="22"/>
              </w:rPr>
              <w:t>:=</w:t>
            </w:r>
            <w:r w:rsidRPr="00A859B9">
              <w:rPr>
                <w:rFonts w:ascii="Garamond" w:hAnsi="Garamond"/>
                <w:position w:val="-28"/>
                <w:sz w:val="22"/>
                <w:szCs w:val="22"/>
              </w:rPr>
              <w:object w:dxaOrig="800" w:dyaOrig="680" w14:anchorId="3E55455C">
                <v:shape id="_x0000_i1057" type="#_x0000_t75" style="width:39pt;height:33.5pt" o:ole="">
                  <v:imagedata r:id="rId65" o:title=""/>
                </v:shape>
                <o:OLEObject Type="Embed" ProgID="Equation.3" ShapeID="_x0000_i1057" DrawAspect="Content" ObjectID="_1685917595" r:id="rId66"/>
              </w:object>
            </w:r>
            <w:r w:rsidRPr="00A859B9">
              <w:rPr>
                <w:rFonts w:ascii="Garamond" w:hAnsi="Garamond"/>
                <w:sz w:val="22"/>
                <w:szCs w:val="22"/>
              </w:rPr>
              <w:t xml:space="preserve">), при этом для заявки с порядковым номером </w:t>
            </w:r>
            <w:r w:rsidRPr="00A859B9">
              <w:rPr>
                <w:rFonts w:ascii="Garamond" w:hAnsi="Garamond"/>
                <w:i/>
                <w:sz w:val="22"/>
                <w:szCs w:val="22"/>
              </w:rPr>
              <w:t xml:space="preserve">d, </w:t>
            </w:r>
            <w:r w:rsidRPr="00A859B9">
              <w:rPr>
                <w:rFonts w:ascii="Garamond" w:hAnsi="Garamond"/>
                <w:sz w:val="22"/>
                <w:szCs w:val="22"/>
              </w:rPr>
              <w:t xml:space="preserve">считающейся дополнительно включенной во множество, определяются следующие величины: </w:t>
            </w:r>
          </w:p>
          <w:p w14:paraId="01545D75" w14:textId="77777777" w:rsidR="004E3ED8" w:rsidRPr="00A859B9" w:rsidRDefault="004E3ED8" w:rsidP="004E3ED8">
            <w:pPr>
              <w:spacing w:after="120"/>
              <w:ind w:firstLine="660"/>
              <w:jc w:val="both"/>
              <w:rPr>
                <w:rFonts w:ascii="Garamond" w:hAnsi="Garamond"/>
                <w:sz w:val="22"/>
                <w:szCs w:val="22"/>
              </w:rPr>
            </w:pPr>
            <w:r w:rsidRPr="00A859B9">
              <w:rPr>
                <w:rFonts w:ascii="Garamond" w:hAnsi="Garamond"/>
                <w:sz w:val="22"/>
                <w:szCs w:val="22"/>
              </w:rPr>
              <w:t>плановый объем установленной мощности объекта ВИЭ, определенный по итогам ОПВ:</w:t>
            </w:r>
          </w:p>
          <w:p w14:paraId="1C920249" w14:textId="77777777" w:rsidR="004E3ED8" w:rsidRPr="00A859B9" w:rsidRDefault="004E3ED8" w:rsidP="004E3ED8">
            <w:pPr>
              <w:spacing w:after="120"/>
              <w:ind w:firstLine="660"/>
              <w:jc w:val="both"/>
              <w:rPr>
                <w:rFonts w:ascii="Garamond" w:hAnsi="Garamond"/>
                <w:sz w:val="22"/>
                <w:szCs w:val="22"/>
              </w:rPr>
            </w:pPr>
            <w:r w:rsidRPr="00A859B9">
              <w:rPr>
                <w:rFonts w:ascii="Garamond" w:hAnsi="Garamond"/>
                <w:position w:val="-12"/>
                <w:sz w:val="22"/>
                <w:szCs w:val="22"/>
              </w:rPr>
              <w:object w:dxaOrig="3720" w:dyaOrig="380" w14:anchorId="6852BF59">
                <v:shape id="_x0000_i1058" type="#_x0000_t75" style="width:186pt;height:18pt" o:ole="">
                  <v:imagedata r:id="rId67" o:title=""/>
                </v:shape>
                <o:OLEObject Type="Embed" ProgID="Equation.3" ShapeID="_x0000_i1058" DrawAspect="Content" ObjectID="_1685917596" r:id="rId68"/>
              </w:object>
            </w:r>
            <w:r w:rsidRPr="00A859B9">
              <w:rPr>
                <w:rFonts w:ascii="Garamond" w:hAnsi="Garamond"/>
                <w:sz w:val="22"/>
                <w:szCs w:val="22"/>
              </w:rPr>
              <w:t>,</w:t>
            </w:r>
          </w:p>
          <w:p w14:paraId="286E6784" w14:textId="77777777" w:rsidR="004E3ED8" w:rsidRPr="00A859B9" w:rsidRDefault="004E3ED8" w:rsidP="004E3ED8">
            <w:pPr>
              <w:spacing w:after="120"/>
              <w:ind w:firstLine="660"/>
              <w:jc w:val="both"/>
              <w:rPr>
                <w:rFonts w:ascii="Garamond" w:hAnsi="Garamond"/>
                <w:sz w:val="22"/>
                <w:szCs w:val="22"/>
              </w:rPr>
            </w:pPr>
            <w:r w:rsidRPr="00A859B9">
              <w:rPr>
                <w:rFonts w:ascii="Garamond" w:hAnsi="Garamond"/>
                <w:sz w:val="22"/>
                <w:szCs w:val="22"/>
              </w:rPr>
              <w:t>плановый годовой объем производства электрической энергии объекта ВИЭ, определенный по итогам ОПВ:</w:t>
            </w:r>
          </w:p>
          <w:p w14:paraId="2E85EC63" w14:textId="77777777" w:rsidR="004E3ED8" w:rsidRPr="00A859B9" w:rsidRDefault="004E3ED8" w:rsidP="004E3ED8">
            <w:pPr>
              <w:spacing w:after="120"/>
              <w:ind w:firstLine="660"/>
              <w:jc w:val="both"/>
              <w:rPr>
                <w:rFonts w:ascii="Garamond" w:hAnsi="Garamond"/>
                <w:sz w:val="22"/>
                <w:szCs w:val="22"/>
              </w:rPr>
            </w:pPr>
            <w:r w:rsidRPr="00A859B9">
              <w:rPr>
                <w:rFonts w:ascii="Garamond" w:hAnsi="Garamond"/>
                <w:position w:val="-12"/>
                <w:sz w:val="22"/>
                <w:szCs w:val="22"/>
              </w:rPr>
              <w:object w:dxaOrig="3940" w:dyaOrig="380" w14:anchorId="4983ACDF">
                <v:shape id="_x0000_i1059" type="#_x0000_t75" style="width:196.5pt;height:18pt" o:ole="">
                  <v:imagedata r:id="rId69" o:title=""/>
                </v:shape>
                <o:OLEObject Type="Embed" ProgID="Equation.3" ShapeID="_x0000_i1059" DrawAspect="Content" ObjectID="_1685917597" r:id="rId70"/>
              </w:object>
            </w:r>
            <w:r w:rsidRPr="00A859B9">
              <w:rPr>
                <w:rFonts w:ascii="Garamond" w:hAnsi="Garamond"/>
                <w:sz w:val="22"/>
                <w:szCs w:val="22"/>
              </w:rPr>
              <w:t>,</w:t>
            </w:r>
          </w:p>
          <w:p w14:paraId="62CA6159" w14:textId="0C6E75BA" w:rsidR="004E3ED8" w:rsidRPr="00A859B9" w:rsidRDefault="004E3ED8" w:rsidP="004E3ED8">
            <w:pPr>
              <w:spacing w:after="120"/>
              <w:ind w:firstLine="660"/>
              <w:jc w:val="both"/>
              <w:rPr>
                <w:rFonts w:ascii="Garamond" w:hAnsi="Garamond"/>
                <w:sz w:val="22"/>
                <w:szCs w:val="22"/>
              </w:rPr>
            </w:pPr>
            <w:r w:rsidRPr="00A859B9">
              <w:rPr>
                <w:rFonts w:ascii="Garamond" w:hAnsi="Garamond"/>
                <w:sz w:val="22"/>
                <w:szCs w:val="22"/>
              </w:rPr>
              <w:lastRenderedPageBreak/>
              <w:t xml:space="preserve">где величина коэффициента снижения параметров проекта </w:t>
            </w:r>
            <w:r w:rsidRPr="00A859B9">
              <w:rPr>
                <w:rFonts w:ascii="Garamond" w:hAnsi="Garamond"/>
                <w:sz w:val="22"/>
                <w:szCs w:val="22"/>
              </w:rPr>
              <w:object w:dxaOrig="1219" w:dyaOrig="380" w14:anchorId="5B8BC44C">
                <v:shape id="_x0000_i1060" type="#_x0000_t75" style="width:61.5pt;height:18pt" o:ole="">
                  <v:imagedata r:id="rId71" o:title=""/>
                </v:shape>
                <o:OLEObject Type="Embed" ProgID="Equation.3" ShapeID="_x0000_i1060" DrawAspect="Content" ObjectID="_1685917598" r:id="rId72"/>
              </w:object>
            </w:r>
            <w:r w:rsidRPr="00A859B9">
              <w:rPr>
                <w:rFonts w:ascii="Garamond" w:hAnsi="Garamond"/>
                <w:sz w:val="22"/>
                <w:szCs w:val="22"/>
              </w:rPr>
              <w:t xml:space="preserve"> определяется как:</w:t>
            </w:r>
            <w:r>
              <w:rPr>
                <w:rFonts w:ascii="Garamond" w:hAnsi="Garamond"/>
                <w:noProof/>
                <w:sz w:val="22"/>
                <w:szCs w:val="22"/>
              </w:rPr>
              <w:t xml:space="preserve"> </w:t>
            </w:r>
          </w:p>
          <w:p w14:paraId="0905918D" w14:textId="04A71C84" w:rsidR="004E3ED8" w:rsidRPr="00A859B9" w:rsidRDefault="004E3ED8" w:rsidP="00DA62A6">
            <w:pPr>
              <w:spacing w:after="120"/>
              <w:ind w:firstLine="317"/>
              <w:jc w:val="both"/>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3840" behindDoc="0" locked="0" layoutInCell="1" allowOverlap="1" wp14:anchorId="6B606D34" wp14:editId="42D01135">
                      <wp:simplePos x="0" y="0"/>
                      <wp:positionH relativeFrom="column">
                        <wp:posOffset>2323465</wp:posOffset>
                      </wp:positionH>
                      <wp:positionV relativeFrom="page">
                        <wp:posOffset>593725</wp:posOffset>
                      </wp:positionV>
                      <wp:extent cx="262890" cy="146050"/>
                      <wp:effectExtent l="0" t="0" r="22860" b="25400"/>
                      <wp:wrapNone/>
                      <wp:docPr id="16" name="Овал 16"/>
                      <wp:cNvGraphicFramePr/>
                      <a:graphic xmlns:a="http://schemas.openxmlformats.org/drawingml/2006/main">
                        <a:graphicData uri="http://schemas.microsoft.com/office/word/2010/wordprocessingShape">
                          <wps:wsp>
                            <wps:cNvSpPr/>
                            <wps:spPr>
                              <a:xfrm>
                                <a:off x="0" y="0"/>
                                <a:ext cx="26289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B78B6E" id="Овал 16" o:spid="_x0000_s1026" style="position:absolute;margin-left:182.95pt;margin-top:46.75pt;width:20.7pt;height:11.5pt;z-index:2516838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" filled="f" strokecolor="red" strokeweight="1pt">
                      <v:stroke joinstyle="miter"/>
                      <w10:wrap anchory="page"/>
                    </v:oval>
                  </w:pict>
                </mc:Fallback>
              </mc:AlternateContent>
            </w:r>
            <w:r w:rsidRPr="00A859B9">
              <w:rPr>
                <w:rFonts w:ascii="Garamond" w:hAnsi="Garamond"/>
                <w:position w:val="-30"/>
                <w:sz w:val="22"/>
                <w:szCs w:val="22"/>
              </w:rPr>
              <w:object w:dxaOrig="6020" w:dyaOrig="1020" w14:anchorId="1BF676EC">
                <v:shape id="_x0000_i1061" type="#_x0000_t75" style="width:301.5pt;height:49.5pt" o:ole="">
                  <v:imagedata r:id="rId73" o:title=""/>
                </v:shape>
                <o:OLEObject Type="Embed" ProgID="Equation.3" ShapeID="_x0000_i1061" DrawAspect="Content" ObjectID="_1685917599" r:id="rId74"/>
              </w:object>
            </w:r>
            <w:r w:rsidRPr="00DA62A6">
              <w:rPr>
                <w:rFonts w:ascii="Garamond" w:hAnsi="Garamond"/>
                <w:sz w:val="22"/>
                <w:szCs w:val="22"/>
                <w:highlight w:val="yellow"/>
              </w:rPr>
              <w:t>,</w:t>
            </w:r>
          </w:p>
          <w:p w14:paraId="35AD93E8" w14:textId="77777777" w:rsidR="004E3ED8" w:rsidRPr="00A859B9" w:rsidRDefault="004E3ED8" w:rsidP="004E3ED8">
            <w:pPr>
              <w:spacing w:after="120"/>
              <w:jc w:val="both"/>
              <w:rPr>
                <w:rFonts w:ascii="Garamond" w:hAnsi="Garamond"/>
                <w:sz w:val="22"/>
                <w:szCs w:val="22"/>
              </w:rPr>
            </w:pPr>
            <w:r w:rsidRPr="00A859B9">
              <w:rPr>
                <w:rFonts w:ascii="Garamond" w:hAnsi="Garamond"/>
                <w:sz w:val="22"/>
                <w:szCs w:val="22"/>
              </w:rPr>
              <w:t xml:space="preserve">иначе </w:t>
            </w:r>
            <w:r w:rsidRPr="00A7017A">
              <w:rPr>
                <w:rFonts w:ascii="Garamond" w:hAnsi="Garamond"/>
                <w:sz w:val="22"/>
                <w:szCs w:val="22"/>
                <w:highlight w:val="yellow"/>
              </w:rPr>
              <w:t xml:space="preserve">во множество </w:t>
            </w:r>
            <w:r w:rsidRPr="00A7017A">
              <w:rPr>
                <w:rFonts w:ascii="Garamond" w:hAnsi="Garamond"/>
                <w:sz w:val="22"/>
                <w:szCs w:val="22"/>
                <w:highlight w:val="yellow"/>
              </w:rPr>
              <w:object w:dxaOrig="660" w:dyaOrig="380" w14:anchorId="593CF102">
                <v:shape id="_x0000_i1062" type="#_x0000_t75" style="width:37.5pt;height:19.5pt" o:ole="">
                  <v:imagedata r:id="rId59" o:title=""/>
                </v:shape>
                <o:OLEObject Type="Embed" ProgID="Equation.3" ShapeID="_x0000_i1062" DrawAspect="Content" ObjectID="_1685917600" r:id="rId75"/>
              </w:object>
            </w:r>
            <w:r w:rsidRPr="00A7017A">
              <w:rPr>
                <w:rFonts w:ascii="Garamond" w:hAnsi="Garamond"/>
                <w:sz w:val="22"/>
                <w:szCs w:val="22"/>
                <w:highlight w:val="yellow"/>
              </w:rPr>
              <w:t xml:space="preserve"> </w:t>
            </w:r>
            <w:r w:rsidRPr="00A7017A">
              <w:rPr>
                <w:rFonts w:ascii="Garamond" w:hAnsi="Garamond"/>
                <w:sz w:val="22"/>
                <w:szCs w:val="22"/>
                <w:highlight w:val="yellow"/>
              </w:rPr>
              <w:fldChar w:fldCharType="begin"/>
            </w:r>
            <w:r w:rsidRPr="00A7017A">
              <w:rPr>
                <w:rFonts w:ascii="Garamond" w:hAnsi="Garamond"/>
                <w:sz w:val="22"/>
                <w:szCs w:val="22"/>
                <w:highlight w:val="yellow"/>
              </w:rPr>
              <w:instrText xml:space="preserve"> QUOTE FZX+kT </w:instrText>
            </w:r>
            <w:r w:rsidRPr="00A7017A">
              <w:rPr>
                <w:rFonts w:ascii="Garamond" w:hAnsi="Garamond"/>
                <w:sz w:val="22"/>
                <w:szCs w:val="22"/>
                <w:highlight w:val="yellow"/>
              </w:rPr>
              <w:fldChar w:fldCharType="end"/>
            </w:r>
            <w:r w:rsidRPr="00A7017A">
              <w:rPr>
                <w:rFonts w:ascii="Garamond" w:hAnsi="Garamond"/>
                <w:sz w:val="22"/>
                <w:szCs w:val="22"/>
                <w:highlight w:val="yellow"/>
              </w:rPr>
              <w:t>включаются</w:t>
            </w:r>
            <w:r w:rsidRPr="00A859B9">
              <w:rPr>
                <w:rFonts w:ascii="Garamond" w:hAnsi="Garamond"/>
                <w:sz w:val="22"/>
                <w:szCs w:val="22"/>
              </w:rPr>
              <w:t xml:space="preserve"> заявк</w:t>
            </w:r>
            <w:r w:rsidRPr="00A7017A">
              <w:rPr>
                <w:rFonts w:ascii="Garamond" w:hAnsi="Garamond"/>
                <w:sz w:val="22"/>
                <w:szCs w:val="22"/>
                <w:highlight w:val="yellow"/>
              </w:rPr>
              <w:t>и</w:t>
            </w:r>
            <w:r w:rsidRPr="00A859B9">
              <w:rPr>
                <w:rFonts w:ascii="Garamond" w:hAnsi="Garamond"/>
                <w:sz w:val="22"/>
                <w:szCs w:val="22"/>
              </w:rPr>
              <w:fldChar w:fldCharType="begin"/>
            </w:r>
            <w:r w:rsidRPr="00A859B9">
              <w:rPr>
                <w:rFonts w:ascii="Garamond" w:hAnsi="Garamond"/>
                <w:sz w:val="22"/>
                <w:szCs w:val="22"/>
              </w:rPr>
              <w:instrText xml:space="preserve"> QUOTE ZX+kT,</w:instrText>
            </w:r>
            <w:r w:rsidRPr="00A859B9">
              <w:rPr>
                <w:rFonts w:ascii="Garamond" w:hAnsi="Garamond"/>
                <w:sz w:val="22"/>
                <w:szCs w:val="22"/>
                <w:lang w:val="en-US"/>
              </w:rPr>
              <w:instrText>E</w:instrText>
            </w:r>
            <w:r w:rsidRPr="00A859B9">
              <w:rPr>
                <w:rFonts w:ascii="Garamond" w:hAnsi="Garamond"/>
                <w:sz w:val="22"/>
                <w:szCs w:val="22"/>
              </w:rPr>
              <w:instrText xml:space="preserve"> </w:instrText>
            </w:r>
            <w:r w:rsidRPr="00A859B9">
              <w:rPr>
                <w:rFonts w:ascii="Garamond" w:hAnsi="Garamond"/>
                <w:sz w:val="22"/>
                <w:szCs w:val="22"/>
              </w:rPr>
              <w:fldChar w:fldCharType="end"/>
            </w:r>
            <w:r w:rsidRPr="00A859B9">
              <w:rPr>
                <w:rFonts w:ascii="Garamond" w:hAnsi="Garamond"/>
                <w:sz w:val="22"/>
                <w:szCs w:val="22"/>
              </w:rPr>
              <w:t>, номер С(</w:t>
            </w:r>
            <w:r w:rsidRPr="00A859B9">
              <w:rPr>
                <w:rFonts w:ascii="Garamond" w:hAnsi="Garamond"/>
                <w:sz w:val="22"/>
                <w:szCs w:val="22"/>
              </w:rPr>
              <w:fldChar w:fldCharType="begin"/>
            </w:r>
            <w:r w:rsidRPr="00A859B9">
              <w:rPr>
                <w:rFonts w:ascii="Garamond" w:hAnsi="Garamond"/>
                <w:sz w:val="22"/>
                <w:szCs w:val="22"/>
              </w:rPr>
              <w:instrText xml:space="preserve"> QUOTE zX+kT </w:instrText>
            </w:r>
            <w:r w:rsidRPr="00A859B9">
              <w:rPr>
                <w:rFonts w:ascii="Garamond" w:hAnsi="Garamond"/>
                <w:sz w:val="22"/>
                <w:szCs w:val="22"/>
              </w:rPr>
              <w:fldChar w:fldCharType="separate"/>
            </w:r>
            <w:r w:rsidRPr="00A859B9">
              <w:rPr>
                <w:rFonts w:ascii="Garamond" w:hAnsi="Garamond"/>
                <w:sz w:val="22"/>
                <w:szCs w:val="22"/>
              </w:rPr>
              <w:object w:dxaOrig="480" w:dyaOrig="380" w14:anchorId="11F6B930">
                <v:shape id="_x0000_i1063" type="#_x0000_t75" style="width:30pt;height:22.5pt" o:ole="">
                  <v:imagedata r:id="rId61" o:title=""/>
                </v:shape>
                <o:OLEObject Type="Embed" ProgID="Equation.3" ShapeID="_x0000_i1063" DrawAspect="Content" ObjectID="_1685917601" r:id="rId76"/>
              </w:object>
            </w:r>
            <w:r w:rsidRPr="00A859B9">
              <w:rPr>
                <w:rFonts w:ascii="Garamond" w:hAnsi="Garamond"/>
                <w:sz w:val="22"/>
                <w:szCs w:val="22"/>
              </w:rPr>
              <w:fldChar w:fldCharType="end"/>
            </w:r>
            <w:r w:rsidRPr="00A859B9">
              <w:rPr>
                <w:rFonts w:ascii="Garamond" w:hAnsi="Garamond"/>
                <w:sz w:val="22"/>
                <w:szCs w:val="22"/>
              </w:rPr>
              <w:t xml:space="preserve">) </w:t>
            </w:r>
            <w:r w:rsidRPr="00A7017A">
              <w:rPr>
                <w:rFonts w:ascii="Garamond" w:hAnsi="Garamond"/>
                <w:sz w:val="22"/>
                <w:szCs w:val="22"/>
                <w:highlight w:val="yellow"/>
              </w:rPr>
              <w:t xml:space="preserve">которых меньше </w:t>
            </w:r>
            <w:r w:rsidRPr="00A7017A">
              <w:rPr>
                <w:rFonts w:ascii="Garamond" w:hAnsi="Garamond"/>
                <w:i/>
                <w:sz w:val="22"/>
                <w:szCs w:val="22"/>
                <w:highlight w:val="yellow"/>
              </w:rPr>
              <w:t>d</w:t>
            </w:r>
            <w:r w:rsidRPr="00A7017A">
              <w:rPr>
                <w:rFonts w:ascii="Garamond" w:hAnsi="Garamond"/>
                <w:sz w:val="22"/>
                <w:szCs w:val="22"/>
                <w:highlight w:val="yellow"/>
              </w:rPr>
              <w:t xml:space="preserve"> (</w:t>
            </w:r>
            <w:r w:rsidRPr="00A7017A">
              <w:rPr>
                <w:rFonts w:ascii="Garamond" w:hAnsi="Garamond"/>
                <w:sz w:val="22"/>
                <w:szCs w:val="22"/>
                <w:highlight w:val="yellow"/>
              </w:rPr>
              <w:object w:dxaOrig="660" w:dyaOrig="380" w14:anchorId="412B29A6">
                <v:shape id="_x0000_i1064" type="#_x0000_t75" style="width:37.5pt;height:19.5pt" o:ole="">
                  <v:imagedata r:id="rId63" o:title=""/>
                </v:shape>
                <o:OLEObject Type="Embed" ProgID="Equation.3" ShapeID="_x0000_i1064" DrawAspect="Content" ObjectID="_1685917602" r:id="rId77"/>
              </w:object>
            </w:r>
            <w:r w:rsidRPr="00A7017A">
              <w:rPr>
                <w:rFonts w:ascii="Garamond" w:hAnsi="Garamond"/>
                <w:sz w:val="22"/>
                <w:szCs w:val="22"/>
                <w:highlight w:val="yellow"/>
              </w:rPr>
              <w:t>:=</w:t>
            </w:r>
            <w:r w:rsidRPr="00A7017A">
              <w:rPr>
                <w:rFonts w:ascii="Garamond" w:hAnsi="Garamond"/>
                <w:position w:val="-28"/>
                <w:sz w:val="22"/>
                <w:szCs w:val="22"/>
                <w:highlight w:val="yellow"/>
              </w:rPr>
              <w:object w:dxaOrig="800" w:dyaOrig="680" w14:anchorId="2FE99C86">
                <v:shape id="_x0000_i1065" type="#_x0000_t75" style="width:39pt;height:33.5pt" o:ole="">
                  <v:imagedata r:id="rId78" o:title=""/>
                </v:shape>
                <o:OLEObject Type="Embed" ProgID="Equation.3" ShapeID="_x0000_i1065" DrawAspect="Content" ObjectID="_1685917603" r:id="rId79"/>
              </w:object>
            </w:r>
            <w:r w:rsidRPr="00A7017A">
              <w:rPr>
                <w:rFonts w:ascii="Garamond" w:hAnsi="Garamond"/>
                <w:sz w:val="22"/>
                <w:szCs w:val="22"/>
                <w:highlight w:val="yellow"/>
              </w:rPr>
              <w:t>)</w:t>
            </w:r>
            <w:r w:rsidRPr="00A859B9">
              <w:rPr>
                <w:rFonts w:ascii="Garamond" w:hAnsi="Garamond"/>
                <w:sz w:val="22"/>
                <w:szCs w:val="22"/>
              </w:rPr>
              <w:t>.</w:t>
            </w:r>
          </w:p>
          <w:p w14:paraId="4FF64862" w14:textId="5F100245" w:rsidR="004E3ED8" w:rsidRDefault="004E3ED8" w:rsidP="004E3ED8">
            <w:pPr>
              <w:widowControl w:val="0"/>
              <w:spacing w:before="120" w:after="120"/>
              <w:jc w:val="both"/>
              <w:rPr>
                <w:rFonts w:ascii="Garamond" w:hAnsi="Garamond"/>
                <w:sz w:val="22"/>
                <w:szCs w:val="22"/>
              </w:rPr>
            </w:pPr>
            <w:r w:rsidRPr="00A859B9">
              <w:rPr>
                <w:rFonts w:ascii="Garamond" w:hAnsi="Garamond"/>
                <w:sz w:val="22"/>
                <w:szCs w:val="22"/>
              </w:rPr>
              <w:t>Шаг 9. КОНЕЦ РАБОТЫ АЛГОРИТМА.</w:t>
            </w:r>
          </w:p>
          <w:p w14:paraId="6C9CDBDB" w14:textId="0F64D76D" w:rsidR="004E3ED8" w:rsidRPr="00C25FCB" w:rsidRDefault="004E3ED8" w:rsidP="004E3ED8">
            <w:pPr>
              <w:widowControl w:val="0"/>
              <w:spacing w:before="120" w:after="120"/>
              <w:ind w:left="34" w:firstLine="440"/>
              <w:jc w:val="both"/>
              <w:rPr>
                <w:rFonts w:ascii="Garamond" w:hAnsi="Garamond"/>
                <w:sz w:val="22"/>
                <w:szCs w:val="22"/>
              </w:rPr>
            </w:pPr>
            <w:r>
              <w:rPr>
                <w:rFonts w:ascii="Garamond" w:hAnsi="Garamond"/>
                <w:sz w:val="22"/>
                <w:szCs w:val="22"/>
              </w:rPr>
              <w:t>…</w:t>
            </w:r>
          </w:p>
        </w:tc>
        <w:tc>
          <w:tcPr>
            <w:tcW w:w="7513" w:type="dxa"/>
            <w:shd w:val="clear" w:color="auto" w:fill="auto"/>
          </w:tcPr>
          <w:p w14:paraId="7A012EE4" w14:textId="77777777" w:rsidR="004E3ED8" w:rsidRPr="00A859B9" w:rsidRDefault="004E3ED8" w:rsidP="004E3ED8">
            <w:pPr>
              <w:widowControl w:val="0"/>
              <w:spacing w:before="120" w:after="120"/>
              <w:ind w:left="34" w:firstLine="440"/>
              <w:jc w:val="both"/>
              <w:rPr>
                <w:rFonts w:ascii="Garamond" w:hAnsi="Garamond"/>
                <w:sz w:val="22"/>
                <w:szCs w:val="22"/>
              </w:rPr>
            </w:pPr>
            <w:r>
              <w:rPr>
                <w:rFonts w:ascii="Garamond" w:hAnsi="Garamond"/>
                <w:sz w:val="22"/>
                <w:szCs w:val="22"/>
              </w:rPr>
              <w:lastRenderedPageBreak/>
              <w:t>…</w:t>
            </w:r>
          </w:p>
          <w:p w14:paraId="1A70E5AE" w14:textId="77777777" w:rsidR="004E3ED8" w:rsidRPr="00A859B9" w:rsidRDefault="004E3ED8" w:rsidP="004E3ED8">
            <w:pPr>
              <w:spacing w:after="120"/>
              <w:jc w:val="both"/>
              <w:rPr>
                <w:rFonts w:ascii="Garamond" w:hAnsi="Garamond"/>
                <w:sz w:val="22"/>
                <w:szCs w:val="22"/>
              </w:rPr>
            </w:pPr>
            <w:r w:rsidRPr="00A859B9">
              <w:rPr>
                <w:rFonts w:ascii="Garamond" w:hAnsi="Garamond"/>
                <w:sz w:val="22"/>
                <w:szCs w:val="22"/>
              </w:rPr>
              <w:t>Шаг 8. Если выполняются одновременно следующие условия:</w:t>
            </w:r>
          </w:p>
          <w:p w14:paraId="7827F9A2" w14:textId="4849EAE7" w:rsidR="004E3ED8" w:rsidRPr="00A859B9" w:rsidRDefault="004E3ED8" w:rsidP="004E3ED8">
            <w:pPr>
              <w:spacing w:after="120"/>
              <w:jc w:val="both"/>
              <w:rPr>
                <w:rFonts w:ascii="Garamond" w:hAnsi="Garamond"/>
                <w:sz w:val="22"/>
                <w:szCs w:val="22"/>
              </w:rPr>
            </w:pPr>
            <w:r w:rsidRPr="00A859B9">
              <w:rPr>
                <w:rFonts w:ascii="Garamond" w:hAnsi="Garamond"/>
                <w:position w:val="-28"/>
                <w:sz w:val="22"/>
                <w:szCs w:val="22"/>
              </w:rPr>
              <w:object w:dxaOrig="4560" w:dyaOrig="680" w14:anchorId="0E1DCFF2">
                <v:shape id="_x0000_i1066" type="#_x0000_t75" style="width:228pt;height:33.5pt" o:ole="">
                  <v:imagedata r:id="rId53" o:title=""/>
                </v:shape>
                <o:OLEObject Type="Embed" ProgID="Equation.3" ShapeID="_x0000_i1066" DrawAspect="Content" ObjectID="_1685917604" r:id="rId80"/>
              </w:object>
            </w:r>
            <w:r w:rsidRPr="00A859B9">
              <w:rPr>
                <w:rFonts w:ascii="Garamond" w:hAnsi="Garamond"/>
                <w:sz w:val="22"/>
                <w:szCs w:val="22"/>
              </w:rPr>
              <w:t>;</w:t>
            </w:r>
          </w:p>
          <w:p w14:paraId="30A0A940" w14:textId="56C58E70" w:rsidR="004E3ED8" w:rsidRPr="00A859B9" w:rsidRDefault="004E3ED8" w:rsidP="004E3ED8">
            <w:pPr>
              <w:spacing w:after="120"/>
              <w:jc w:val="both"/>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2816" behindDoc="0" locked="0" layoutInCell="1" allowOverlap="1" wp14:anchorId="57AF179B" wp14:editId="2957A7B4">
                      <wp:simplePos x="0" y="0"/>
                      <wp:positionH relativeFrom="column">
                        <wp:posOffset>1793875</wp:posOffset>
                      </wp:positionH>
                      <wp:positionV relativeFrom="page">
                        <wp:posOffset>1510665</wp:posOffset>
                      </wp:positionV>
                      <wp:extent cx="262890" cy="146050"/>
                      <wp:effectExtent l="0" t="0" r="22860" b="25400"/>
                      <wp:wrapNone/>
                      <wp:docPr id="15" name="Овал 15"/>
                      <wp:cNvGraphicFramePr/>
                      <a:graphic xmlns:a="http://schemas.openxmlformats.org/drawingml/2006/main">
                        <a:graphicData uri="http://schemas.microsoft.com/office/word/2010/wordprocessingShape">
                          <wps:wsp>
                            <wps:cNvSpPr/>
                            <wps:spPr>
                              <a:xfrm>
                                <a:off x="0" y="0"/>
                                <a:ext cx="26289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BECEA6" id="Овал 15" o:spid="_x0000_s1026" style="position:absolute;margin-left:141.25pt;margin-top:118.95pt;width:20.7pt;height:11.5pt;z-index:2516828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" filled="f" strokecolor="red" strokeweight="1pt">
                      <v:stroke joinstyle="miter"/>
                      <w10:wrap anchory="page"/>
                    </v:oval>
                  </w:pict>
                </mc:Fallback>
              </mc:AlternateContent>
            </w:r>
            <w:r>
              <w:rPr>
                <w:rFonts w:ascii="Garamond" w:hAnsi="Garamond"/>
                <w:noProof/>
                <w:sz w:val="22"/>
                <w:szCs w:val="22"/>
              </w:rPr>
              <mc:AlternateContent>
                <mc:Choice Requires="wps">
                  <w:drawing>
                    <wp:anchor distT="0" distB="0" distL="114300" distR="114300" simplePos="0" relativeHeight="251681792" behindDoc="0" locked="0" layoutInCell="1" allowOverlap="1" wp14:anchorId="1F27AAFA" wp14:editId="7E1F3429">
                      <wp:simplePos x="0" y="0"/>
                      <wp:positionH relativeFrom="column">
                        <wp:posOffset>479425</wp:posOffset>
                      </wp:positionH>
                      <wp:positionV relativeFrom="page">
                        <wp:posOffset>1501140</wp:posOffset>
                      </wp:positionV>
                      <wp:extent cx="262890" cy="146050"/>
                      <wp:effectExtent l="0" t="0" r="22860" b="25400"/>
                      <wp:wrapNone/>
                      <wp:docPr id="14" name="Овал 14"/>
                      <wp:cNvGraphicFramePr/>
                      <a:graphic xmlns:a="http://schemas.openxmlformats.org/drawingml/2006/main">
                        <a:graphicData uri="http://schemas.microsoft.com/office/word/2010/wordprocessingShape">
                          <wps:wsp>
                            <wps:cNvSpPr/>
                            <wps:spPr>
                              <a:xfrm>
                                <a:off x="0" y="0"/>
                                <a:ext cx="26289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439DEC" id="Овал 14" o:spid="_x0000_s1026" style="position:absolute;margin-left:37.75pt;margin-top:118.2pt;width:20.7pt;height:11.5pt;z-index:2516817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" filled="f" strokecolor="red" strokeweight="1pt">
                      <v:stroke joinstyle="miter"/>
                      <w10:wrap anchory="page"/>
                    </v:oval>
                  </w:pict>
                </mc:Fallback>
              </mc:AlternateContent>
            </w:r>
            <w:r w:rsidRPr="00A859B9">
              <w:rPr>
                <w:rFonts w:ascii="Garamond" w:hAnsi="Garamond"/>
                <w:sz w:val="22"/>
                <w:szCs w:val="22"/>
              </w:rPr>
              <w:fldChar w:fldCharType="begin"/>
            </w:r>
            <w:r w:rsidRPr="00A859B9">
              <w:rPr>
                <w:rFonts w:ascii="Garamond" w:hAnsi="Garamond"/>
                <w:sz w:val="22"/>
                <w:szCs w:val="22"/>
              </w:rPr>
              <w:instrText xml:space="preserve"> QUOTE E=0d</w:instrText>
            </w:r>
            <w:r w:rsidRPr="00A859B9">
              <w:rPr>
                <w:rFonts w:ascii="Garamond" w:hAnsi="Garamond"/>
                <w:sz w:val="22"/>
                <w:szCs w:val="22"/>
                <w:lang w:val="en-US"/>
              </w:rPr>
              <w:instrText>N</w:instrText>
            </w:r>
            <w:r w:rsidRPr="00A859B9">
              <w:rPr>
                <w:rFonts w:ascii="Garamond" w:hAnsi="Garamond"/>
                <w:sz w:val="22"/>
                <w:szCs w:val="22"/>
              </w:rPr>
              <w:instrText xml:space="preserve">(ZX+kT,Е) </w:instrText>
            </w:r>
            <w:r w:rsidRPr="00A859B9">
              <w:rPr>
                <w:rFonts w:ascii="Garamond" w:hAnsi="Garamond"/>
                <w:sz w:val="22"/>
                <w:szCs w:val="22"/>
              </w:rPr>
              <w:fldChar w:fldCharType="end"/>
            </w:r>
            <w:r w:rsidRPr="00A859B9">
              <w:rPr>
                <w:rFonts w:ascii="Garamond" w:hAnsi="Garamond"/>
                <w:position w:val="-28"/>
                <w:sz w:val="22"/>
                <w:szCs w:val="22"/>
              </w:rPr>
              <w:fldChar w:fldCharType="begin"/>
            </w:r>
            <w:r w:rsidRPr="00A859B9">
              <w:rPr>
                <w:rFonts w:ascii="Garamond" w:hAnsi="Garamond"/>
                <w:position w:val="-28"/>
                <w:sz w:val="22"/>
                <w:szCs w:val="22"/>
              </w:rPr>
              <w:instrText xml:space="preserve"> QUOTE </w:instrText>
            </w:r>
            <w:r w:rsidRPr="00A859B9">
              <w:rPr>
                <w:rFonts w:ascii="Garamond" w:hAnsi="Garamond"/>
                <w:sz w:val="22"/>
                <w:szCs w:val="22"/>
              </w:rPr>
              <w:instrText>&gt;</w:instrText>
            </w:r>
            <w:r w:rsidRPr="00A859B9">
              <w:rPr>
                <w:rFonts w:ascii="Garamond" w:hAnsi="Garamond"/>
                <w:position w:val="-28"/>
                <w:sz w:val="22"/>
                <w:szCs w:val="22"/>
              </w:rPr>
              <w:instrText xml:space="preserve"> </w:instrText>
            </w:r>
            <w:r w:rsidRPr="00A859B9">
              <w:rPr>
                <w:rFonts w:ascii="Garamond" w:hAnsi="Garamond"/>
                <w:position w:val="-28"/>
                <w:sz w:val="22"/>
                <w:szCs w:val="22"/>
              </w:rPr>
              <w:fldChar w:fldCharType="end"/>
            </w:r>
            <w:r w:rsidRPr="00A859B9">
              <w:rPr>
                <w:rFonts w:ascii="Garamond" w:hAnsi="Garamond"/>
                <w:position w:val="-64"/>
                <w:sz w:val="22"/>
                <w:szCs w:val="22"/>
              </w:rPr>
              <w:object w:dxaOrig="6100" w:dyaOrig="1400" w14:anchorId="28BF22E6">
                <v:shape id="_x0000_i1067" type="#_x0000_t75" style="width:274.5pt;height:63.5pt" o:ole="">
                  <v:imagedata r:id="rId81" o:title=""/>
                </v:shape>
                <o:OLEObject Type="Embed" ProgID="Equation.3" ShapeID="_x0000_i1067" DrawAspect="Content" ObjectID="_1685917605" r:id="rId82"/>
              </w:object>
            </w:r>
            <w:r w:rsidRPr="00A859B9">
              <w:rPr>
                <w:rFonts w:ascii="Garamond" w:hAnsi="Garamond"/>
                <w:sz w:val="22"/>
                <w:szCs w:val="22"/>
              </w:rPr>
              <w:t>,</w:t>
            </w:r>
          </w:p>
          <w:p w14:paraId="1E89B739" w14:textId="0321DDE1" w:rsidR="004E3ED8" w:rsidRPr="00A859B9" w:rsidRDefault="004E3ED8" w:rsidP="004E3ED8">
            <w:pPr>
              <w:spacing w:after="120"/>
              <w:jc w:val="both"/>
              <w:rPr>
                <w:rFonts w:ascii="Garamond" w:hAnsi="Garamond"/>
                <w:sz w:val="22"/>
                <w:szCs w:val="22"/>
              </w:rPr>
            </w:pPr>
            <w:r w:rsidRPr="00A859B9">
              <w:rPr>
                <w:rFonts w:ascii="Garamond" w:hAnsi="Garamond"/>
                <w:sz w:val="22"/>
                <w:szCs w:val="22"/>
              </w:rPr>
              <w:t xml:space="preserve">где </w:t>
            </w:r>
            <w:r w:rsidRPr="00A859B9">
              <w:rPr>
                <w:rFonts w:ascii="Garamond" w:hAnsi="Garamond"/>
                <w:position w:val="-12"/>
                <w:sz w:val="22"/>
                <w:szCs w:val="22"/>
              </w:rPr>
              <w:object w:dxaOrig="480" w:dyaOrig="380" w14:anchorId="47AA9CEF">
                <v:shape id="_x0000_i1068" type="#_x0000_t75" style="width:24pt;height:18pt" o:ole="">
                  <v:imagedata r:id="rId57" o:title=""/>
                </v:shape>
                <o:OLEObject Type="Embed" ProgID="Equation.3" ShapeID="_x0000_i1068" DrawAspect="Content" ObjectID="_1685917606" r:id="rId83"/>
              </w:object>
            </w:r>
            <w:r w:rsidRPr="00A859B9">
              <w:rPr>
                <w:rFonts w:ascii="Garamond" w:hAnsi="Garamond"/>
                <w:sz w:val="22"/>
                <w:szCs w:val="22"/>
              </w:rPr>
              <w:t xml:space="preserve"> – заявка, имеющая в ранжированном ряду номер </w:t>
            </w:r>
            <w:r w:rsidRPr="00A859B9">
              <w:rPr>
                <w:rFonts w:ascii="Garamond" w:hAnsi="Garamond"/>
                <w:i/>
                <w:sz w:val="22"/>
                <w:szCs w:val="22"/>
                <w:lang w:val="en-US"/>
              </w:rPr>
              <w:t>d</w:t>
            </w:r>
            <w:r w:rsidRPr="00A859B9">
              <w:rPr>
                <w:rFonts w:ascii="Garamond" w:hAnsi="Garamond"/>
                <w:sz w:val="22"/>
                <w:szCs w:val="22"/>
              </w:rPr>
              <w:t xml:space="preserve">, </w:t>
            </w:r>
          </w:p>
          <w:p w14:paraId="2446B750" w14:textId="2385AC8F" w:rsidR="004E3ED8" w:rsidRPr="00A859B9" w:rsidRDefault="004E3ED8" w:rsidP="004E3ED8">
            <w:pPr>
              <w:spacing w:after="120"/>
              <w:jc w:val="both"/>
              <w:rPr>
                <w:rFonts w:ascii="Garamond" w:hAnsi="Garamond"/>
                <w:sz w:val="22"/>
                <w:szCs w:val="22"/>
              </w:rPr>
            </w:pPr>
            <w:r w:rsidRPr="00A859B9">
              <w:rPr>
                <w:rFonts w:ascii="Garamond" w:hAnsi="Garamond"/>
                <w:sz w:val="22"/>
                <w:szCs w:val="22"/>
              </w:rPr>
              <w:t xml:space="preserve">то во множество </w:t>
            </w:r>
            <w:r w:rsidRPr="00A859B9">
              <w:rPr>
                <w:rFonts w:ascii="Garamond" w:hAnsi="Garamond"/>
                <w:sz w:val="22"/>
                <w:szCs w:val="22"/>
              </w:rPr>
              <w:object w:dxaOrig="660" w:dyaOrig="380" w14:anchorId="77534C52">
                <v:shape id="_x0000_i1069" type="#_x0000_t75" style="width:37.5pt;height:19.5pt" o:ole="">
                  <v:imagedata r:id="rId59" o:title=""/>
                </v:shape>
                <o:OLEObject Type="Embed" ProgID="Equation.3" ShapeID="_x0000_i1069" DrawAspect="Content" ObjectID="_1685917607" r:id="rId84"/>
              </w:object>
            </w:r>
            <w:r w:rsidRPr="00A859B9">
              <w:rPr>
                <w:rFonts w:ascii="Garamond" w:hAnsi="Garamond"/>
                <w:sz w:val="22"/>
                <w:szCs w:val="22"/>
              </w:rPr>
              <w:t xml:space="preserve"> </w:t>
            </w:r>
            <w:r w:rsidRPr="00A859B9">
              <w:rPr>
                <w:rFonts w:ascii="Garamond" w:hAnsi="Garamond"/>
                <w:sz w:val="22"/>
                <w:szCs w:val="22"/>
              </w:rPr>
              <w:fldChar w:fldCharType="begin"/>
            </w:r>
            <w:r w:rsidRPr="00A859B9">
              <w:rPr>
                <w:rFonts w:ascii="Garamond" w:hAnsi="Garamond"/>
                <w:sz w:val="22"/>
                <w:szCs w:val="22"/>
              </w:rPr>
              <w:instrText xml:space="preserve"> QUOTE FZX+kT </w:instrText>
            </w:r>
            <w:r w:rsidRPr="00A859B9">
              <w:rPr>
                <w:rFonts w:ascii="Garamond" w:hAnsi="Garamond"/>
                <w:sz w:val="22"/>
                <w:szCs w:val="22"/>
              </w:rPr>
              <w:fldChar w:fldCharType="end"/>
            </w:r>
            <w:r w:rsidRPr="00A859B9">
              <w:rPr>
                <w:rFonts w:ascii="Garamond" w:hAnsi="Garamond"/>
                <w:sz w:val="22"/>
                <w:szCs w:val="22"/>
              </w:rPr>
              <w:t>включаются заявки</w:t>
            </w:r>
            <w:r w:rsidRPr="00A859B9">
              <w:rPr>
                <w:rFonts w:ascii="Garamond" w:hAnsi="Garamond"/>
                <w:sz w:val="22"/>
                <w:szCs w:val="22"/>
              </w:rPr>
              <w:fldChar w:fldCharType="begin"/>
            </w:r>
            <w:r w:rsidRPr="00A859B9">
              <w:rPr>
                <w:rFonts w:ascii="Garamond" w:hAnsi="Garamond"/>
                <w:sz w:val="22"/>
                <w:szCs w:val="22"/>
              </w:rPr>
              <w:instrText xml:space="preserve"> QUOTE ZX+kT,</w:instrText>
            </w:r>
            <w:r w:rsidRPr="00A859B9">
              <w:rPr>
                <w:rFonts w:ascii="Garamond" w:hAnsi="Garamond"/>
                <w:sz w:val="22"/>
                <w:szCs w:val="22"/>
                <w:lang w:val="en-US"/>
              </w:rPr>
              <w:instrText>E</w:instrText>
            </w:r>
            <w:r w:rsidRPr="00A859B9">
              <w:rPr>
                <w:rFonts w:ascii="Garamond" w:hAnsi="Garamond"/>
                <w:sz w:val="22"/>
                <w:szCs w:val="22"/>
              </w:rPr>
              <w:instrText xml:space="preserve"> </w:instrText>
            </w:r>
            <w:r w:rsidRPr="00A859B9">
              <w:rPr>
                <w:rFonts w:ascii="Garamond" w:hAnsi="Garamond"/>
                <w:sz w:val="22"/>
                <w:szCs w:val="22"/>
              </w:rPr>
              <w:fldChar w:fldCharType="end"/>
            </w:r>
            <w:r w:rsidRPr="00A859B9">
              <w:rPr>
                <w:rFonts w:ascii="Garamond" w:hAnsi="Garamond"/>
                <w:sz w:val="22"/>
                <w:szCs w:val="22"/>
              </w:rPr>
              <w:t>, номер С(</w:t>
            </w:r>
            <w:r w:rsidRPr="00A859B9">
              <w:rPr>
                <w:rFonts w:ascii="Garamond" w:hAnsi="Garamond"/>
                <w:sz w:val="22"/>
                <w:szCs w:val="22"/>
              </w:rPr>
              <w:fldChar w:fldCharType="begin"/>
            </w:r>
            <w:r w:rsidRPr="00A859B9">
              <w:rPr>
                <w:rFonts w:ascii="Garamond" w:hAnsi="Garamond"/>
                <w:sz w:val="22"/>
                <w:szCs w:val="22"/>
              </w:rPr>
              <w:instrText xml:space="preserve"> QUOTE zX+kT </w:instrText>
            </w:r>
            <w:r w:rsidRPr="00A859B9">
              <w:rPr>
                <w:rFonts w:ascii="Garamond" w:hAnsi="Garamond"/>
                <w:sz w:val="22"/>
                <w:szCs w:val="22"/>
              </w:rPr>
              <w:fldChar w:fldCharType="separate"/>
            </w:r>
            <w:r w:rsidRPr="00A859B9">
              <w:rPr>
                <w:rFonts w:ascii="Garamond" w:hAnsi="Garamond"/>
                <w:sz w:val="22"/>
                <w:szCs w:val="22"/>
              </w:rPr>
              <w:object w:dxaOrig="480" w:dyaOrig="380" w14:anchorId="51A3DB47">
                <v:shape id="_x0000_i1070" type="#_x0000_t75" style="width:30pt;height:22.5pt" o:ole="">
                  <v:imagedata r:id="rId61" o:title=""/>
                </v:shape>
                <o:OLEObject Type="Embed" ProgID="Equation.3" ShapeID="_x0000_i1070" DrawAspect="Content" ObjectID="_1685917608" r:id="rId85"/>
              </w:object>
            </w:r>
            <w:r w:rsidRPr="00A859B9">
              <w:rPr>
                <w:rFonts w:ascii="Garamond" w:hAnsi="Garamond"/>
                <w:sz w:val="22"/>
                <w:szCs w:val="22"/>
              </w:rPr>
              <w:fldChar w:fldCharType="end"/>
            </w:r>
            <w:r w:rsidRPr="00A859B9">
              <w:rPr>
                <w:rFonts w:ascii="Garamond" w:hAnsi="Garamond"/>
                <w:sz w:val="22"/>
                <w:szCs w:val="22"/>
              </w:rPr>
              <w:t xml:space="preserve">) которых не превышает </w:t>
            </w:r>
            <w:r w:rsidRPr="00A859B9">
              <w:rPr>
                <w:rFonts w:ascii="Garamond" w:hAnsi="Garamond"/>
                <w:i/>
                <w:sz w:val="22"/>
                <w:szCs w:val="22"/>
              </w:rPr>
              <w:t>d</w:t>
            </w:r>
            <w:r w:rsidRPr="00A859B9">
              <w:rPr>
                <w:rFonts w:ascii="Garamond" w:hAnsi="Garamond"/>
                <w:sz w:val="22"/>
                <w:szCs w:val="22"/>
              </w:rPr>
              <w:t xml:space="preserve"> (</w:t>
            </w:r>
            <w:r w:rsidRPr="00A859B9">
              <w:rPr>
                <w:rFonts w:ascii="Garamond" w:hAnsi="Garamond"/>
                <w:sz w:val="22"/>
                <w:szCs w:val="22"/>
              </w:rPr>
              <w:object w:dxaOrig="660" w:dyaOrig="380" w14:anchorId="16200571">
                <v:shape id="_x0000_i1071" type="#_x0000_t75" style="width:37.5pt;height:19.5pt" o:ole="">
                  <v:imagedata r:id="rId63" o:title=""/>
                </v:shape>
                <o:OLEObject Type="Embed" ProgID="Equation.3" ShapeID="_x0000_i1071" DrawAspect="Content" ObjectID="_1685917609" r:id="rId86"/>
              </w:object>
            </w:r>
            <w:r w:rsidRPr="00A859B9">
              <w:rPr>
                <w:rFonts w:ascii="Garamond" w:hAnsi="Garamond"/>
                <w:sz w:val="22"/>
                <w:szCs w:val="22"/>
              </w:rPr>
              <w:t>:=</w:t>
            </w:r>
            <w:r w:rsidRPr="00A859B9">
              <w:rPr>
                <w:rFonts w:ascii="Garamond" w:hAnsi="Garamond"/>
                <w:position w:val="-28"/>
                <w:sz w:val="22"/>
                <w:szCs w:val="22"/>
              </w:rPr>
              <w:object w:dxaOrig="800" w:dyaOrig="680" w14:anchorId="657D80F0">
                <v:shape id="_x0000_i1072" type="#_x0000_t75" style="width:39pt;height:33.5pt" o:ole="">
                  <v:imagedata r:id="rId65" o:title=""/>
                </v:shape>
                <o:OLEObject Type="Embed" ProgID="Equation.3" ShapeID="_x0000_i1072" DrawAspect="Content" ObjectID="_1685917610" r:id="rId87"/>
              </w:object>
            </w:r>
            <w:r w:rsidRPr="00A859B9">
              <w:rPr>
                <w:rFonts w:ascii="Garamond" w:hAnsi="Garamond"/>
                <w:sz w:val="22"/>
                <w:szCs w:val="22"/>
              </w:rPr>
              <w:t xml:space="preserve">), при этом для заявки с порядковым номером </w:t>
            </w:r>
            <w:r w:rsidRPr="00A859B9">
              <w:rPr>
                <w:rFonts w:ascii="Garamond" w:hAnsi="Garamond"/>
                <w:i/>
                <w:sz w:val="22"/>
                <w:szCs w:val="22"/>
              </w:rPr>
              <w:t xml:space="preserve">d, </w:t>
            </w:r>
            <w:r w:rsidRPr="00A859B9">
              <w:rPr>
                <w:rFonts w:ascii="Garamond" w:hAnsi="Garamond"/>
                <w:sz w:val="22"/>
                <w:szCs w:val="22"/>
              </w:rPr>
              <w:t xml:space="preserve">считающейся дополнительно включенной во множество, определяются следующие величины: </w:t>
            </w:r>
          </w:p>
          <w:p w14:paraId="47F334FB" w14:textId="77777777" w:rsidR="004E3ED8" w:rsidRPr="00A859B9" w:rsidRDefault="004E3ED8" w:rsidP="004E3ED8">
            <w:pPr>
              <w:spacing w:after="120"/>
              <w:ind w:firstLine="660"/>
              <w:jc w:val="both"/>
              <w:rPr>
                <w:rFonts w:ascii="Garamond" w:hAnsi="Garamond"/>
                <w:sz w:val="22"/>
                <w:szCs w:val="22"/>
              </w:rPr>
            </w:pPr>
            <w:r w:rsidRPr="00A859B9">
              <w:rPr>
                <w:rFonts w:ascii="Garamond" w:hAnsi="Garamond"/>
                <w:sz w:val="22"/>
                <w:szCs w:val="22"/>
              </w:rPr>
              <w:t>плановый объем установленной мощности объекта ВИЭ, определенный по итогам ОПВ:</w:t>
            </w:r>
          </w:p>
          <w:p w14:paraId="58444E82" w14:textId="77777777" w:rsidR="004E3ED8" w:rsidRPr="00A859B9" w:rsidRDefault="004E3ED8" w:rsidP="004E3ED8">
            <w:pPr>
              <w:spacing w:after="120"/>
              <w:ind w:firstLine="660"/>
              <w:jc w:val="both"/>
              <w:rPr>
                <w:rFonts w:ascii="Garamond" w:hAnsi="Garamond"/>
                <w:sz w:val="22"/>
                <w:szCs w:val="22"/>
              </w:rPr>
            </w:pPr>
            <w:r w:rsidRPr="00A859B9">
              <w:rPr>
                <w:rFonts w:ascii="Garamond" w:hAnsi="Garamond"/>
                <w:position w:val="-12"/>
                <w:sz w:val="22"/>
                <w:szCs w:val="22"/>
              </w:rPr>
              <w:object w:dxaOrig="3720" w:dyaOrig="380" w14:anchorId="1AC85C91">
                <v:shape id="_x0000_i1073" type="#_x0000_t75" style="width:186pt;height:18pt" o:ole="">
                  <v:imagedata r:id="rId67" o:title=""/>
                </v:shape>
                <o:OLEObject Type="Embed" ProgID="Equation.3" ShapeID="_x0000_i1073" DrawAspect="Content" ObjectID="_1685917611" r:id="rId88"/>
              </w:object>
            </w:r>
            <w:r w:rsidRPr="00A859B9">
              <w:rPr>
                <w:rFonts w:ascii="Garamond" w:hAnsi="Garamond"/>
                <w:sz w:val="22"/>
                <w:szCs w:val="22"/>
              </w:rPr>
              <w:t>,</w:t>
            </w:r>
          </w:p>
          <w:p w14:paraId="4F84BC73" w14:textId="77777777" w:rsidR="004E3ED8" w:rsidRPr="00A859B9" w:rsidRDefault="004E3ED8" w:rsidP="004E3ED8">
            <w:pPr>
              <w:spacing w:after="120"/>
              <w:ind w:firstLine="660"/>
              <w:jc w:val="both"/>
              <w:rPr>
                <w:rFonts w:ascii="Garamond" w:hAnsi="Garamond"/>
                <w:sz w:val="22"/>
                <w:szCs w:val="22"/>
              </w:rPr>
            </w:pPr>
            <w:r w:rsidRPr="00A859B9">
              <w:rPr>
                <w:rFonts w:ascii="Garamond" w:hAnsi="Garamond"/>
                <w:sz w:val="22"/>
                <w:szCs w:val="22"/>
              </w:rPr>
              <w:t>плановый годовой объем производства электрической энергии объекта ВИЭ, определенный по итогам ОПВ:</w:t>
            </w:r>
          </w:p>
          <w:p w14:paraId="323E5ED8" w14:textId="77777777" w:rsidR="004E3ED8" w:rsidRPr="00A859B9" w:rsidRDefault="004E3ED8" w:rsidP="004E3ED8">
            <w:pPr>
              <w:spacing w:after="120"/>
              <w:ind w:firstLine="660"/>
              <w:jc w:val="both"/>
              <w:rPr>
                <w:rFonts w:ascii="Garamond" w:hAnsi="Garamond"/>
                <w:sz w:val="22"/>
                <w:szCs w:val="22"/>
              </w:rPr>
            </w:pPr>
            <w:r w:rsidRPr="00A859B9">
              <w:rPr>
                <w:rFonts w:ascii="Garamond" w:hAnsi="Garamond"/>
                <w:position w:val="-12"/>
                <w:sz w:val="22"/>
                <w:szCs w:val="22"/>
              </w:rPr>
              <w:object w:dxaOrig="3940" w:dyaOrig="380" w14:anchorId="1393F74D">
                <v:shape id="_x0000_i1074" type="#_x0000_t75" style="width:196.5pt;height:18pt" o:ole="">
                  <v:imagedata r:id="rId69" o:title=""/>
                </v:shape>
                <o:OLEObject Type="Embed" ProgID="Equation.3" ShapeID="_x0000_i1074" DrawAspect="Content" ObjectID="_1685917612" r:id="rId89"/>
              </w:object>
            </w:r>
            <w:r w:rsidRPr="00A859B9">
              <w:rPr>
                <w:rFonts w:ascii="Garamond" w:hAnsi="Garamond"/>
                <w:sz w:val="22"/>
                <w:szCs w:val="22"/>
              </w:rPr>
              <w:t>,</w:t>
            </w:r>
          </w:p>
          <w:p w14:paraId="1DC960DC" w14:textId="77777777" w:rsidR="004E3ED8" w:rsidRPr="00A859B9" w:rsidRDefault="004E3ED8" w:rsidP="004E3ED8">
            <w:pPr>
              <w:spacing w:after="120"/>
              <w:ind w:firstLine="660"/>
              <w:jc w:val="both"/>
              <w:rPr>
                <w:rFonts w:ascii="Garamond" w:hAnsi="Garamond"/>
                <w:sz w:val="22"/>
                <w:szCs w:val="22"/>
              </w:rPr>
            </w:pPr>
            <w:r w:rsidRPr="00A859B9">
              <w:rPr>
                <w:rFonts w:ascii="Garamond" w:hAnsi="Garamond"/>
                <w:sz w:val="22"/>
                <w:szCs w:val="22"/>
              </w:rPr>
              <w:lastRenderedPageBreak/>
              <w:t xml:space="preserve">где величина коэффициента снижения параметров проекта </w:t>
            </w:r>
            <w:r w:rsidRPr="00A859B9">
              <w:rPr>
                <w:rFonts w:ascii="Garamond" w:hAnsi="Garamond"/>
                <w:sz w:val="22"/>
                <w:szCs w:val="22"/>
              </w:rPr>
              <w:object w:dxaOrig="1219" w:dyaOrig="380" w14:anchorId="2E830989">
                <v:shape id="_x0000_i1075" type="#_x0000_t75" style="width:61.5pt;height:18pt" o:ole="">
                  <v:imagedata r:id="rId71" o:title=""/>
                </v:shape>
                <o:OLEObject Type="Embed" ProgID="Equation.3" ShapeID="_x0000_i1075" DrawAspect="Content" ObjectID="_1685917613" r:id="rId90"/>
              </w:object>
            </w:r>
            <w:r w:rsidRPr="00A859B9">
              <w:rPr>
                <w:rFonts w:ascii="Garamond" w:hAnsi="Garamond"/>
                <w:sz w:val="22"/>
                <w:szCs w:val="22"/>
              </w:rPr>
              <w:t xml:space="preserve"> определяется как:</w:t>
            </w:r>
          </w:p>
          <w:p w14:paraId="34772C71" w14:textId="77777777" w:rsidR="004E3ED8" w:rsidRDefault="004E3ED8" w:rsidP="004E3ED8">
            <w:pPr>
              <w:spacing w:after="120"/>
              <w:ind w:firstLine="660"/>
              <w:jc w:val="both"/>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4864" behindDoc="0" locked="0" layoutInCell="1" allowOverlap="1" wp14:anchorId="14EA27F9" wp14:editId="70C63487">
                      <wp:simplePos x="0" y="0"/>
                      <wp:positionH relativeFrom="column">
                        <wp:posOffset>2336800</wp:posOffset>
                      </wp:positionH>
                      <wp:positionV relativeFrom="page">
                        <wp:posOffset>590550</wp:posOffset>
                      </wp:positionV>
                      <wp:extent cx="262890" cy="146050"/>
                      <wp:effectExtent l="0" t="0" r="22860" b="25400"/>
                      <wp:wrapNone/>
                      <wp:docPr id="17" name="Овал 17"/>
                      <wp:cNvGraphicFramePr/>
                      <a:graphic xmlns:a="http://schemas.openxmlformats.org/drawingml/2006/main">
                        <a:graphicData uri="http://schemas.microsoft.com/office/word/2010/wordprocessingShape">
                          <wps:wsp>
                            <wps:cNvSpPr/>
                            <wps:spPr>
                              <a:xfrm>
                                <a:off x="0" y="0"/>
                                <a:ext cx="26289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5C58C1" id="Овал 17" o:spid="_x0000_s1026" style="position:absolute;margin-left:184pt;margin-top:46.5pt;width:20.7pt;height:11.5pt;z-index:2516848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" filled="f" strokecolor="red" strokeweight="1pt">
                      <v:stroke joinstyle="miter"/>
                      <w10:wrap anchory="page"/>
                    </v:oval>
                  </w:pict>
                </mc:Fallback>
              </mc:AlternateContent>
            </w:r>
            <w:r w:rsidRPr="00A859B9">
              <w:rPr>
                <w:rFonts w:ascii="Garamond" w:hAnsi="Garamond"/>
                <w:position w:val="-30"/>
                <w:sz w:val="22"/>
                <w:szCs w:val="22"/>
              </w:rPr>
              <w:object w:dxaOrig="6020" w:dyaOrig="1020" w14:anchorId="741187F6">
                <v:shape id="_x0000_i1076" type="#_x0000_t75" style="width:301.5pt;height:49.5pt" o:ole="">
                  <v:imagedata r:id="rId91" o:title=""/>
                </v:shape>
                <o:OLEObject Type="Embed" ProgID="Equation.3" ShapeID="_x0000_i1076" DrawAspect="Content" ObjectID="_1685917614" r:id="rId92"/>
              </w:object>
            </w:r>
          </w:p>
          <w:p w14:paraId="519589F9" w14:textId="5D68A26B" w:rsidR="004E3ED8" w:rsidRPr="00A859B9" w:rsidRDefault="004E3ED8" w:rsidP="004E3ED8">
            <w:pPr>
              <w:spacing w:after="120"/>
              <w:jc w:val="both"/>
              <w:rPr>
                <w:rFonts w:ascii="Garamond" w:hAnsi="Garamond"/>
                <w:sz w:val="22"/>
                <w:szCs w:val="22"/>
              </w:rPr>
            </w:pPr>
            <w:r w:rsidRPr="00A7017A">
              <w:rPr>
                <w:rFonts w:ascii="Garamond" w:hAnsi="Garamond"/>
                <w:sz w:val="22"/>
                <w:szCs w:val="22"/>
                <w:highlight w:val="yellow"/>
              </w:rPr>
              <w:t>и осуществляется ПЕРЕХОД на Шаг 9</w:t>
            </w:r>
            <w:r w:rsidRPr="00DA62A6">
              <w:rPr>
                <w:rFonts w:ascii="Garamond" w:hAnsi="Garamond"/>
                <w:sz w:val="22"/>
                <w:szCs w:val="22"/>
                <w:highlight w:val="yellow"/>
              </w:rPr>
              <w:t>,</w:t>
            </w:r>
          </w:p>
          <w:p w14:paraId="70DAFC2E" w14:textId="7DBA5BFD" w:rsidR="004E3ED8" w:rsidRPr="00A859B9" w:rsidRDefault="004E3ED8" w:rsidP="004E3ED8">
            <w:pPr>
              <w:spacing w:after="120"/>
              <w:jc w:val="both"/>
              <w:rPr>
                <w:rFonts w:ascii="Garamond" w:hAnsi="Garamond"/>
                <w:sz w:val="22"/>
                <w:szCs w:val="22"/>
              </w:rPr>
            </w:pPr>
            <w:r w:rsidRPr="00A859B9">
              <w:rPr>
                <w:rFonts w:ascii="Garamond" w:hAnsi="Garamond"/>
                <w:sz w:val="22"/>
                <w:szCs w:val="22"/>
              </w:rPr>
              <w:t>иначе заявк</w:t>
            </w:r>
            <w:r w:rsidRPr="00A7017A">
              <w:rPr>
                <w:rFonts w:ascii="Garamond" w:hAnsi="Garamond"/>
                <w:sz w:val="22"/>
                <w:szCs w:val="22"/>
                <w:highlight w:val="yellow"/>
              </w:rPr>
              <w:t>а</w:t>
            </w:r>
            <w:r w:rsidRPr="00A859B9">
              <w:rPr>
                <w:rFonts w:ascii="Garamond" w:hAnsi="Garamond"/>
                <w:sz w:val="22"/>
                <w:szCs w:val="22"/>
              </w:rPr>
              <w:fldChar w:fldCharType="begin"/>
            </w:r>
            <w:r w:rsidRPr="00A859B9">
              <w:rPr>
                <w:rFonts w:ascii="Garamond" w:hAnsi="Garamond"/>
                <w:sz w:val="22"/>
                <w:szCs w:val="22"/>
              </w:rPr>
              <w:instrText xml:space="preserve"> QUOTE ZX+kT,</w:instrText>
            </w:r>
            <w:r w:rsidRPr="00A859B9">
              <w:rPr>
                <w:rFonts w:ascii="Garamond" w:hAnsi="Garamond"/>
                <w:sz w:val="22"/>
                <w:szCs w:val="22"/>
                <w:lang w:val="en-US"/>
              </w:rPr>
              <w:instrText>E</w:instrText>
            </w:r>
            <w:r w:rsidRPr="00A859B9">
              <w:rPr>
                <w:rFonts w:ascii="Garamond" w:hAnsi="Garamond"/>
                <w:sz w:val="22"/>
                <w:szCs w:val="22"/>
              </w:rPr>
              <w:instrText xml:space="preserve"> </w:instrText>
            </w:r>
            <w:r w:rsidRPr="00A859B9">
              <w:rPr>
                <w:rFonts w:ascii="Garamond" w:hAnsi="Garamond"/>
                <w:sz w:val="22"/>
                <w:szCs w:val="22"/>
              </w:rPr>
              <w:fldChar w:fldCharType="end"/>
            </w:r>
            <w:r w:rsidRPr="00A859B9">
              <w:rPr>
                <w:rFonts w:ascii="Garamond" w:hAnsi="Garamond"/>
                <w:sz w:val="22"/>
                <w:szCs w:val="22"/>
              </w:rPr>
              <w:t>, номер С(</w:t>
            </w:r>
            <w:r w:rsidRPr="00A859B9">
              <w:rPr>
                <w:rFonts w:ascii="Garamond" w:hAnsi="Garamond"/>
                <w:sz w:val="22"/>
                <w:szCs w:val="22"/>
              </w:rPr>
              <w:fldChar w:fldCharType="begin"/>
            </w:r>
            <w:r w:rsidRPr="00A859B9">
              <w:rPr>
                <w:rFonts w:ascii="Garamond" w:hAnsi="Garamond"/>
                <w:sz w:val="22"/>
                <w:szCs w:val="22"/>
              </w:rPr>
              <w:instrText xml:space="preserve"> QUOTE zX+kT </w:instrText>
            </w:r>
            <w:r w:rsidRPr="00A859B9">
              <w:rPr>
                <w:rFonts w:ascii="Garamond" w:hAnsi="Garamond"/>
                <w:sz w:val="22"/>
                <w:szCs w:val="22"/>
              </w:rPr>
              <w:fldChar w:fldCharType="separate"/>
            </w:r>
            <w:r w:rsidRPr="00A859B9">
              <w:rPr>
                <w:rFonts w:ascii="Garamond" w:hAnsi="Garamond"/>
                <w:sz w:val="22"/>
                <w:szCs w:val="22"/>
              </w:rPr>
              <w:object w:dxaOrig="480" w:dyaOrig="380" w14:anchorId="2B965C27">
                <v:shape id="_x0000_i1077" type="#_x0000_t75" style="width:30pt;height:22.5pt" o:ole="">
                  <v:imagedata r:id="rId61" o:title=""/>
                </v:shape>
                <o:OLEObject Type="Embed" ProgID="Equation.3" ShapeID="_x0000_i1077" DrawAspect="Content" ObjectID="_1685917615" r:id="rId93"/>
              </w:object>
            </w:r>
            <w:r w:rsidRPr="00A859B9">
              <w:rPr>
                <w:rFonts w:ascii="Garamond" w:hAnsi="Garamond"/>
                <w:sz w:val="22"/>
                <w:szCs w:val="22"/>
              </w:rPr>
              <w:fldChar w:fldCharType="end"/>
            </w:r>
            <w:r w:rsidRPr="00A859B9">
              <w:rPr>
                <w:rFonts w:ascii="Garamond" w:hAnsi="Garamond"/>
                <w:sz w:val="22"/>
                <w:szCs w:val="22"/>
              </w:rPr>
              <w:t xml:space="preserve">) </w:t>
            </w:r>
            <w:r w:rsidRPr="00A7017A">
              <w:rPr>
                <w:rFonts w:ascii="Garamond" w:hAnsi="Garamond"/>
                <w:sz w:val="22"/>
                <w:szCs w:val="22"/>
                <w:highlight w:val="yellow"/>
              </w:rPr>
              <w:t xml:space="preserve">которой равен </w:t>
            </w:r>
            <w:r w:rsidRPr="00A7017A">
              <w:rPr>
                <w:rFonts w:ascii="Garamond" w:hAnsi="Garamond"/>
                <w:i/>
                <w:sz w:val="22"/>
                <w:szCs w:val="22"/>
                <w:highlight w:val="yellow"/>
              </w:rPr>
              <w:t xml:space="preserve">d, </w:t>
            </w:r>
            <w:r w:rsidRPr="00A7017A">
              <w:rPr>
                <w:rFonts w:ascii="Garamond" w:hAnsi="Garamond"/>
                <w:sz w:val="22"/>
                <w:szCs w:val="22"/>
                <w:highlight w:val="yellow"/>
              </w:rPr>
              <w:t xml:space="preserve">исключается из множества </w:t>
            </w:r>
            <w:r w:rsidRPr="00A7017A">
              <w:rPr>
                <w:rFonts w:ascii="Garamond" w:hAnsi="Garamond"/>
                <w:position w:val="-12"/>
                <w:sz w:val="22"/>
                <w:szCs w:val="22"/>
                <w:highlight w:val="yellow"/>
              </w:rPr>
              <w:object w:dxaOrig="520" w:dyaOrig="380" w14:anchorId="68D63BA0">
                <v:shape id="_x0000_i1078" type="#_x0000_t75" style="width:27pt;height:19.5pt" o:ole="">
                  <v:imagedata r:id="rId94" o:title=""/>
                </v:shape>
                <o:OLEObject Type="Embed" ProgID="Equation.3" ShapeID="_x0000_i1078" DrawAspect="Content" ObjectID="_1685917616" r:id="rId95"/>
              </w:object>
            </w:r>
            <w:r w:rsidRPr="00A7017A">
              <w:rPr>
                <w:rFonts w:ascii="Garamond" w:hAnsi="Garamond"/>
                <w:sz w:val="22"/>
                <w:szCs w:val="22"/>
                <w:highlight w:val="yellow"/>
              </w:rPr>
              <w:t xml:space="preserve"> и в отношении данного множества повторяются действия начиная с Шага 4</w:t>
            </w:r>
            <w:r w:rsidRPr="00A859B9">
              <w:rPr>
                <w:rFonts w:ascii="Garamond" w:hAnsi="Garamond"/>
                <w:sz w:val="22"/>
                <w:szCs w:val="22"/>
              </w:rPr>
              <w:t>.</w:t>
            </w:r>
          </w:p>
          <w:p w14:paraId="1C09720A" w14:textId="77777777" w:rsidR="004E3ED8" w:rsidRDefault="004E3ED8" w:rsidP="004E3ED8">
            <w:pPr>
              <w:widowControl w:val="0"/>
              <w:spacing w:before="120" w:after="120"/>
              <w:jc w:val="both"/>
              <w:rPr>
                <w:rFonts w:ascii="Garamond" w:hAnsi="Garamond"/>
                <w:sz w:val="22"/>
                <w:szCs w:val="22"/>
              </w:rPr>
            </w:pPr>
            <w:r w:rsidRPr="00A859B9">
              <w:rPr>
                <w:rFonts w:ascii="Garamond" w:hAnsi="Garamond"/>
                <w:sz w:val="22"/>
                <w:szCs w:val="22"/>
              </w:rPr>
              <w:t>Шаг 9. КОНЕЦ РАБОТЫ АЛГОРИТМА.</w:t>
            </w:r>
          </w:p>
          <w:p w14:paraId="58AB4EB4" w14:textId="3168B0E4" w:rsidR="004E3ED8" w:rsidRPr="00C25FCB" w:rsidRDefault="004E3ED8" w:rsidP="004E3ED8">
            <w:pPr>
              <w:widowControl w:val="0"/>
              <w:spacing w:before="120" w:after="120"/>
              <w:ind w:left="34" w:firstLine="440"/>
              <w:jc w:val="both"/>
              <w:rPr>
                <w:rFonts w:ascii="Garamond" w:hAnsi="Garamond"/>
                <w:sz w:val="22"/>
                <w:szCs w:val="22"/>
              </w:rPr>
            </w:pPr>
            <w:r>
              <w:rPr>
                <w:rFonts w:ascii="Garamond" w:hAnsi="Garamond"/>
                <w:sz w:val="22"/>
                <w:szCs w:val="22"/>
              </w:rPr>
              <w:t>…</w:t>
            </w:r>
          </w:p>
        </w:tc>
      </w:tr>
    </w:tbl>
    <w:p w14:paraId="5AF8B804" w14:textId="77777777" w:rsidR="0005044A" w:rsidRDefault="0005044A" w:rsidP="0005044A">
      <w:pPr>
        <w:rPr>
          <w:rFonts w:ascii="Garamond" w:hAnsi="Garamond"/>
          <w:b/>
        </w:rPr>
      </w:pPr>
      <w:r>
        <w:rPr>
          <w:rFonts w:ascii="Garamond" w:hAnsi="Garamond"/>
          <w:b/>
        </w:rPr>
        <w:lastRenderedPageBreak/>
        <w:br w:type="page"/>
      </w:r>
    </w:p>
    <w:p w14:paraId="02529212" w14:textId="77777777" w:rsidR="003944EC" w:rsidRPr="00EC12F2" w:rsidRDefault="003944EC" w:rsidP="003944EC">
      <w:pPr>
        <w:widowControl w:val="0"/>
        <w:rPr>
          <w:rFonts w:ascii="Garamond" w:hAnsi="Garamond"/>
          <w:b/>
        </w:rPr>
      </w:pPr>
      <w:r>
        <w:rPr>
          <w:rFonts w:ascii="Garamond" w:hAnsi="Garamond"/>
          <w:b/>
        </w:rPr>
        <w:lastRenderedPageBreak/>
        <w:t>Действующ</w:t>
      </w:r>
      <w:r w:rsidRPr="00EC12F2">
        <w:rPr>
          <w:rFonts w:ascii="Garamond" w:hAnsi="Garamond"/>
          <w:b/>
        </w:rPr>
        <w:t>ая редакция</w:t>
      </w:r>
    </w:p>
    <w:p w14:paraId="34BA7017" w14:textId="77777777" w:rsidR="003944EC" w:rsidRPr="003944EC" w:rsidRDefault="003944EC" w:rsidP="003944EC">
      <w:pPr>
        <w:widowControl w:val="0"/>
        <w:rPr>
          <w:rFonts w:ascii="Garamond" w:hAnsi="Garamond"/>
          <w:b/>
          <w:sz w:val="12"/>
          <w:szCs w:val="12"/>
        </w:rPr>
      </w:pPr>
    </w:p>
    <w:p w14:paraId="6F6AFAFF" w14:textId="573011B6" w:rsidR="003944EC" w:rsidRDefault="003944EC" w:rsidP="003944EC">
      <w:pPr>
        <w:jc w:val="right"/>
        <w:rPr>
          <w:rFonts w:ascii="Garamond" w:hAnsi="Garamond"/>
          <w:b/>
          <w:bCs/>
        </w:rPr>
      </w:pPr>
      <w:r>
        <w:rPr>
          <w:rFonts w:ascii="Garamond" w:hAnsi="Garamond"/>
          <w:b/>
          <w:bCs/>
        </w:rPr>
        <w:t>Приложение 4.3</w:t>
      </w:r>
    </w:p>
    <w:p w14:paraId="0F5F5442" w14:textId="77777777" w:rsidR="003944EC" w:rsidRPr="003944EC" w:rsidRDefault="003944EC" w:rsidP="003944EC">
      <w:pPr>
        <w:jc w:val="right"/>
        <w:rPr>
          <w:rFonts w:ascii="Garamond" w:hAnsi="Garamond"/>
          <w:b/>
          <w:bCs/>
          <w:sz w:val="12"/>
          <w:szCs w:val="12"/>
        </w:rPr>
      </w:pPr>
    </w:p>
    <w:p w14:paraId="24269D3B" w14:textId="77777777" w:rsidR="003944EC" w:rsidRPr="009C1D65" w:rsidRDefault="003944EC" w:rsidP="003944EC">
      <w:pPr>
        <w:jc w:val="center"/>
        <w:rPr>
          <w:b/>
          <w:bCs/>
        </w:rPr>
      </w:pPr>
      <w:r w:rsidRPr="00770059">
        <w:rPr>
          <w:b/>
        </w:rPr>
        <w:t xml:space="preserve">РЕЕСТР ЗАКЛЮЧЕННЫХ </w:t>
      </w:r>
      <w:r w:rsidRPr="00770059">
        <w:rPr>
          <w:b/>
          <w:bCs/>
        </w:rPr>
        <w:t>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bCs/>
        </w:rPr>
        <w:t xml:space="preserve">, </w:t>
      </w:r>
      <w:r w:rsidRPr="009C1D65">
        <w:rPr>
          <w:b/>
          <w:bCs/>
        </w:rPr>
        <w:t xml:space="preserve">ОТБИРАЕМЫХ ПО ИТОГАМ ОПВ, </w:t>
      </w:r>
    </w:p>
    <w:p w14:paraId="786A9E06" w14:textId="77777777" w:rsidR="003944EC" w:rsidRPr="00770059" w:rsidRDefault="003944EC" w:rsidP="003944EC">
      <w:pPr>
        <w:jc w:val="center"/>
        <w:rPr>
          <w:b/>
          <w:bCs/>
        </w:rPr>
      </w:pPr>
      <w:r w:rsidRPr="009C1D65">
        <w:rPr>
          <w:b/>
          <w:bCs/>
        </w:rPr>
        <w:t>ПРОВОДИМЫХ ДО 1 ЯНВАРЯ 2021 ГОДА</w:t>
      </w:r>
    </w:p>
    <w:p w14:paraId="2D3D31DC" w14:textId="77777777" w:rsidR="003944EC" w:rsidRPr="003944EC" w:rsidRDefault="003944EC" w:rsidP="003944EC">
      <w:pPr>
        <w:widowControl w:val="0"/>
        <w:rPr>
          <w:sz w:val="12"/>
          <w:szCs w:val="12"/>
        </w:rPr>
      </w:pPr>
    </w:p>
    <w:tbl>
      <w:tblPr>
        <w:tblW w:w="155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293"/>
        <w:gridCol w:w="1861"/>
        <w:gridCol w:w="1854"/>
        <w:gridCol w:w="1085"/>
        <w:gridCol w:w="1343"/>
        <w:gridCol w:w="1560"/>
        <w:gridCol w:w="1359"/>
        <w:gridCol w:w="1650"/>
        <w:gridCol w:w="1519"/>
        <w:gridCol w:w="1369"/>
      </w:tblGrid>
      <w:tr w:rsidR="003944EC" w:rsidRPr="00770059" w14:paraId="6DE26F79" w14:textId="77777777" w:rsidTr="00A50B09">
        <w:trPr>
          <w:trHeight w:val="628"/>
        </w:trPr>
        <w:tc>
          <w:tcPr>
            <w:tcW w:w="627" w:type="dxa"/>
            <w:shd w:val="clear" w:color="auto" w:fill="BFBFBF"/>
            <w:vAlign w:val="center"/>
          </w:tcPr>
          <w:p w14:paraId="1FAE8B22" w14:textId="77777777" w:rsidR="003944EC" w:rsidRPr="00770059" w:rsidRDefault="003944EC" w:rsidP="00A50B09">
            <w:pPr>
              <w:jc w:val="center"/>
              <w:rPr>
                <w:b/>
              </w:rPr>
            </w:pPr>
            <w:r w:rsidRPr="00770059">
              <w:rPr>
                <w:b/>
              </w:rPr>
              <w:t>№ п/п</w:t>
            </w:r>
          </w:p>
        </w:tc>
        <w:tc>
          <w:tcPr>
            <w:tcW w:w="1293" w:type="dxa"/>
            <w:shd w:val="clear" w:color="auto" w:fill="BFBFBF"/>
            <w:vAlign w:val="center"/>
          </w:tcPr>
          <w:p w14:paraId="061C5266" w14:textId="77777777" w:rsidR="003944EC" w:rsidRPr="00770059" w:rsidRDefault="003944EC" w:rsidP="00A50B09">
            <w:pPr>
              <w:jc w:val="center"/>
              <w:rPr>
                <w:b/>
              </w:rPr>
            </w:pPr>
            <w:r w:rsidRPr="009A707A">
              <w:rPr>
                <w:b/>
              </w:rPr>
              <w:t>Код участника оптового рынка – поручителя</w:t>
            </w:r>
          </w:p>
        </w:tc>
        <w:tc>
          <w:tcPr>
            <w:tcW w:w="1861" w:type="dxa"/>
            <w:shd w:val="clear" w:color="auto" w:fill="BFBFBF"/>
            <w:vAlign w:val="center"/>
          </w:tcPr>
          <w:p w14:paraId="0791CBA1" w14:textId="77777777" w:rsidR="003944EC" w:rsidRPr="00770059" w:rsidRDefault="003944EC" w:rsidP="00A50B09">
            <w:pPr>
              <w:jc w:val="center"/>
              <w:rPr>
                <w:b/>
              </w:rPr>
            </w:pPr>
            <w:r w:rsidRPr="00770059">
              <w:rPr>
                <w:b/>
              </w:rPr>
              <w:t>Наименование участника оптового рынка – поручителя</w:t>
            </w:r>
          </w:p>
        </w:tc>
        <w:tc>
          <w:tcPr>
            <w:tcW w:w="1854" w:type="dxa"/>
            <w:shd w:val="clear" w:color="auto" w:fill="BFBFBF"/>
            <w:vAlign w:val="center"/>
          </w:tcPr>
          <w:p w14:paraId="7F3D9848" w14:textId="77777777" w:rsidR="003944EC" w:rsidRPr="00770059" w:rsidRDefault="003944EC" w:rsidP="00A50B09">
            <w:pPr>
              <w:jc w:val="center"/>
              <w:rPr>
                <w:b/>
              </w:rPr>
            </w:pPr>
            <w:r w:rsidRPr="00770059">
              <w:rPr>
                <w:b/>
              </w:rPr>
              <w:t>Наименование участника оптового рынка – должника</w:t>
            </w:r>
          </w:p>
        </w:tc>
        <w:tc>
          <w:tcPr>
            <w:tcW w:w="1085" w:type="dxa"/>
            <w:shd w:val="clear" w:color="auto" w:fill="BFBFBF"/>
            <w:vAlign w:val="center"/>
          </w:tcPr>
          <w:p w14:paraId="7907F638" w14:textId="77777777" w:rsidR="003944EC" w:rsidRPr="00770059" w:rsidRDefault="003944EC" w:rsidP="00A50B09">
            <w:pPr>
              <w:jc w:val="center"/>
              <w:rPr>
                <w:b/>
              </w:rPr>
            </w:pPr>
            <w:r w:rsidRPr="00770059">
              <w:rPr>
                <w:b/>
              </w:rPr>
              <w:t>Номер договора</w:t>
            </w:r>
          </w:p>
        </w:tc>
        <w:tc>
          <w:tcPr>
            <w:tcW w:w="1343" w:type="dxa"/>
            <w:shd w:val="clear" w:color="auto" w:fill="BFBFBF"/>
            <w:vAlign w:val="center"/>
          </w:tcPr>
          <w:p w14:paraId="417DAA1F" w14:textId="77777777" w:rsidR="003944EC" w:rsidRPr="00770059" w:rsidRDefault="003944EC" w:rsidP="00A50B09">
            <w:pPr>
              <w:jc w:val="center"/>
              <w:rPr>
                <w:b/>
              </w:rPr>
            </w:pPr>
            <w:r w:rsidRPr="00770059">
              <w:rPr>
                <w:b/>
              </w:rPr>
              <w:t>Дата заключения договора</w:t>
            </w:r>
          </w:p>
        </w:tc>
        <w:tc>
          <w:tcPr>
            <w:tcW w:w="1560" w:type="dxa"/>
            <w:shd w:val="clear" w:color="auto" w:fill="BFBFBF"/>
            <w:vAlign w:val="center"/>
          </w:tcPr>
          <w:p w14:paraId="0CF430C5" w14:textId="77777777" w:rsidR="003944EC" w:rsidRPr="00770059" w:rsidRDefault="003944EC" w:rsidP="00A50B09">
            <w:pPr>
              <w:jc w:val="center"/>
              <w:rPr>
                <w:b/>
              </w:rPr>
            </w:pPr>
            <w:r w:rsidRPr="00C01928">
              <w:rPr>
                <w:b/>
              </w:rPr>
              <w:t xml:space="preserve">Код ГТП </w:t>
            </w:r>
            <w:r w:rsidRPr="00104A51">
              <w:rPr>
                <w:b/>
              </w:rPr>
              <w:t xml:space="preserve">генерации </w:t>
            </w:r>
            <w:r w:rsidRPr="00C01928">
              <w:rPr>
                <w:b/>
              </w:rPr>
              <w:t>ВИЭ</w:t>
            </w:r>
          </w:p>
        </w:tc>
        <w:tc>
          <w:tcPr>
            <w:tcW w:w="1359" w:type="dxa"/>
            <w:shd w:val="clear" w:color="auto" w:fill="BFBFBF"/>
            <w:vAlign w:val="center"/>
          </w:tcPr>
          <w:p w14:paraId="0EFFB050" w14:textId="77777777" w:rsidR="003944EC" w:rsidRPr="00770059" w:rsidRDefault="003944EC" w:rsidP="00A50B09">
            <w:pPr>
              <w:jc w:val="center"/>
              <w:rPr>
                <w:b/>
              </w:rPr>
            </w:pPr>
            <w:r w:rsidRPr="00770059">
              <w:rPr>
                <w:b/>
              </w:rPr>
              <w:t>Вид объекта генерации</w:t>
            </w:r>
          </w:p>
        </w:tc>
        <w:tc>
          <w:tcPr>
            <w:tcW w:w="1650" w:type="dxa"/>
            <w:shd w:val="clear" w:color="auto" w:fill="BFBFBF"/>
            <w:vAlign w:val="center"/>
          </w:tcPr>
          <w:p w14:paraId="021BB021" w14:textId="77777777" w:rsidR="003944EC" w:rsidRPr="00770059" w:rsidRDefault="003944EC" w:rsidP="00A50B09">
            <w:pPr>
              <w:jc w:val="center"/>
              <w:rPr>
                <w:b/>
              </w:rPr>
            </w:pPr>
            <w:r w:rsidRPr="00770059">
              <w:rPr>
                <w:b/>
              </w:rPr>
              <w:t>Местонахождение объекта генерации / ценовая зона</w:t>
            </w:r>
          </w:p>
        </w:tc>
        <w:tc>
          <w:tcPr>
            <w:tcW w:w="1519" w:type="dxa"/>
            <w:shd w:val="clear" w:color="auto" w:fill="BFBFBF"/>
            <w:vAlign w:val="center"/>
          </w:tcPr>
          <w:p w14:paraId="7B4084E7" w14:textId="77777777" w:rsidR="003944EC" w:rsidRPr="00770059" w:rsidRDefault="003944EC" w:rsidP="00A50B09">
            <w:pPr>
              <w:jc w:val="center"/>
              <w:rPr>
                <w:b/>
              </w:rPr>
            </w:pPr>
            <w:r w:rsidRPr="00770059">
              <w:rPr>
                <w:b/>
              </w:rPr>
              <w:t>Установленная мощность, МВт</w:t>
            </w:r>
          </w:p>
        </w:tc>
        <w:tc>
          <w:tcPr>
            <w:tcW w:w="1369" w:type="dxa"/>
            <w:shd w:val="clear" w:color="auto" w:fill="BFBFBF"/>
            <w:vAlign w:val="center"/>
          </w:tcPr>
          <w:p w14:paraId="7537847C" w14:textId="77777777" w:rsidR="003944EC" w:rsidRPr="00770059" w:rsidRDefault="003944EC" w:rsidP="00A50B09">
            <w:pPr>
              <w:jc w:val="center"/>
              <w:rPr>
                <w:b/>
              </w:rPr>
            </w:pPr>
            <w:r w:rsidRPr="00770059">
              <w:rPr>
                <w:b/>
              </w:rPr>
              <w:t>Год начала поставки мощности</w:t>
            </w:r>
          </w:p>
        </w:tc>
      </w:tr>
      <w:tr w:rsidR="003944EC" w:rsidRPr="00770059" w14:paraId="6B298155" w14:textId="77777777" w:rsidTr="00A50B09">
        <w:trPr>
          <w:trHeight w:val="354"/>
        </w:trPr>
        <w:tc>
          <w:tcPr>
            <w:tcW w:w="627" w:type="dxa"/>
          </w:tcPr>
          <w:p w14:paraId="22DB5A7D" w14:textId="77777777" w:rsidR="003944EC" w:rsidRPr="00770059" w:rsidRDefault="003944EC" w:rsidP="00A50B09"/>
        </w:tc>
        <w:tc>
          <w:tcPr>
            <w:tcW w:w="1293" w:type="dxa"/>
          </w:tcPr>
          <w:p w14:paraId="542B25AE" w14:textId="77777777" w:rsidR="003944EC" w:rsidRPr="00770059" w:rsidRDefault="003944EC" w:rsidP="00A50B09">
            <w:pPr>
              <w:rPr>
                <w:highlight w:val="yellow"/>
              </w:rPr>
            </w:pPr>
          </w:p>
        </w:tc>
        <w:tc>
          <w:tcPr>
            <w:tcW w:w="1861" w:type="dxa"/>
          </w:tcPr>
          <w:p w14:paraId="16516DDD" w14:textId="77777777" w:rsidR="003944EC" w:rsidRPr="00770059" w:rsidRDefault="003944EC" w:rsidP="00A50B09"/>
        </w:tc>
        <w:tc>
          <w:tcPr>
            <w:tcW w:w="1854" w:type="dxa"/>
          </w:tcPr>
          <w:p w14:paraId="4CF06F1B" w14:textId="77777777" w:rsidR="003944EC" w:rsidRPr="00770059" w:rsidRDefault="003944EC" w:rsidP="00A50B09"/>
        </w:tc>
        <w:tc>
          <w:tcPr>
            <w:tcW w:w="1085" w:type="dxa"/>
          </w:tcPr>
          <w:p w14:paraId="3EE34503" w14:textId="77777777" w:rsidR="003944EC" w:rsidRPr="00770059" w:rsidRDefault="003944EC" w:rsidP="00A50B09"/>
        </w:tc>
        <w:tc>
          <w:tcPr>
            <w:tcW w:w="1343" w:type="dxa"/>
          </w:tcPr>
          <w:p w14:paraId="2FDB54A4" w14:textId="77777777" w:rsidR="003944EC" w:rsidRPr="00770059" w:rsidRDefault="003944EC" w:rsidP="00A50B09"/>
        </w:tc>
        <w:tc>
          <w:tcPr>
            <w:tcW w:w="1560" w:type="dxa"/>
          </w:tcPr>
          <w:p w14:paraId="0C4AD52C" w14:textId="77777777" w:rsidR="003944EC" w:rsidRPr="00770059" w:rsidRDefault="003944EC" w:rsidP="00A50B09"/>
        </w:tc>
        <w:tc>
          <w:tcPr>
            <w:tcW w:w="1359" w:type="dxa"/>
          </w:tcPr>
          <w:p w14:paraId="2DE0B84D" w14:textId="77777777" w:rsidR="003944EC" w:rsidRPr="00770059" w:rsidRDefault="003944EC" w:rsidP="00A50B09"/>
        </w:tc>
        <w:tc>
          <w:tcPr>
            <w:tcW w:w="1650" w:type="dxa"/>
          </w:tcPr>
          <w:p w14:paraId="210B281C" w14:textId="77777777" w:rsidR="003944EC" w:rsidRPr="00770059" w:rsidRDefault="003944EC" w:rsidP="00A50B09"/>
        </w:tc>
        <w:tc>
          <w:tcPr>
            <w:tcW w:w="1519" w:type="dxa"/>
          </w:tcPr>
          <w:p w14:paraId="440E6E3F" w14:textId="77777777" w:rsidR="003944EC" w:rsidRPr="00770059" w:rsidRDefault="003944EC" w:rsidP="00A50B09"/>
        </w:tc>
        <w:tc>
          <w:tcPr>
            <w:tcW w:w="1369" w:type="dxa"/>
          </w:tcPr>
          <w:p w14:paraId="78A849F0" w14:textId="77777777" w:rsidR="003944EC" w:rsidRPr="00770059" w:rsidRDefault="003944EC" w:rsidP="00A50B09"/>
        </w:tc>
      </w:tr>
      <w:tr w:rsidR="003944EC" w:rsidRPr="00770059" w14:paraId="0D80FA3A" w14:textId="77777777" w:rsidTr="00A50B09">
        <w:trPr>
          <w:trHeight w:val="339"/>
        </w:trPr>
        <w:tc>
          <w:tcPr>
            <w:tcW w:w="627" w:type="dxa"/>
          </w:tcPr>
          <w:p w14:paraId="3253918A" w14:textId="77777777" w:rsidR="003944EC" w:rsidRPr="00770059" w:rsidRDefault="003944EC" w:rsidP="00A50B09"/>
        </w:tc>
        <w:tc>
          <w:tcPr>
            <w:tcW w:w="1293" w:type="dxa"/>
          </w:tcPr>
          <w:p w14:paraId="4B03381E" w14:textId="77777777" w:rsidR="003944EC" w:rsidRPr="00770059" w:rsidRDefault="003944EC" w:rsidP="00A50B09">
            <w:pPr>
              <w:rPr>
                <w:highlight w:val="yellow"/>
              </w:rPr>
            </w:pPr>
          </w:p>
        </w:tc>
        <w:tc>
          <w:tcPr>
            <w:tcW w:w="1861" w:type="dxa"/>
          </w:tcPr>
          <w:p w14:paraId="558CC0B2" w14:textId="77777777" w:rsidR="003944EC" w:rsidRPr="00770059" w:rsidRDefault="003944EC" w:rsidP="00A50B09"/>
        </w:tc>
        <w:tc>
          <w:tcPr>
            <w:tcW w:w="1854" w:type="dxa"/>
          </w:tcPr>
          <w:p w14:paraId="13C958CA" w14:textId="77777777" w:rsidR="003944EC" w:rsidRPr="00770059" w:rsidRDefault="003944EC" w:rsidP="00A50B09"/>
        </w:tc>
        <w:tc>
          <w:tcPr>
            <w:tcW w:w="1085" w:type="dxa"/>
          </w:tcPr>
          <w:p w14:paraId="2E5FF4FB" w14:textId="77777777" w:rsidR="003944EC" w:rsidRPr="00770059" w:rsidRDefault="003944EC" w:rsidP="00A50B09"/>
        </w:tc>
        <w:tc>
          <w:tcPr>
            <w:tcW w:w="1343" w:type="dxa"/>
          </w:tcPr>
          <w:p w14:paraId="3246127B" w14:textId="77777777" w:rsidR="003944EC" w:rsidRPr="00770059" w:rsidRDefault="003944EC" w:rsidP="00A50B09"/>
        </w:tc>
        <w:tc>
          <w:tcPr>
            <w:tcW w:w="1560" w:type="dxa"/>
          </w:tcPr>
          <w:p w14:paraId="453FD598" w14:textId="77777777" w:rsidR="003944EC" w:rsidRPr="00770059" w:rsidRDefault="003944EC" w:rsidP="00A50B09"/>
        </w:tc>
        <w:tc>
          <w:tcPr>
            <w:tcW w:w="1359" w:type="dxa"/>
          </w:tcPr>
          <w:p w14:paraId="3CF20B0D" w14:textId="77777777" w:rsidR="003944EC" w:rsidRPr="00770059" w:rsidRDefault="003944EC" w:rsidP="00A50B09"/>
        </w:tc>
        <w:tc>
          <w:tcPr>
            <w:tcW w:w="1650" w:type="dxa"/>
          </w:tcPr>
          <w:p w14:paraId="2C9EBB9A" w14:textId="77777777" w:rsidR="003944EC" w:rsidRPr="00770059" w:rsidRDefault="003944EC" w:rsidP="00A50B09"/>
        </w:tc>
        <w:tc>
          <w:tcPr>
            <w:tcW w:w="1519" w:type="dxa"/>
          </w:tcPr>
          <w:p w14:paraId="608FE087" w14:textId="77777777" w:rsidR="003944EC" w:rsidRPr="00770059" w:rsidRDefault="003944EC" w:rsidP="00A50B09"/>
        </w:tc>
        <w:tc>
          <w:tcPr>
            <w:tcW w:w="1369" w:type="dxa"/>
          </w:tcPr>
          <w:p w14:paraId="0AA5963B" w14:textId="77777777" w:rsidR="003944EC" w:rsidRPr="00770059" w:rsidRDefault="003944EC" w:rsidP="00A50B09"/>
        </w:tc>
      </w:tr>
      <w:tr w:rsidR="003944EC" w:rsidRPr="00770059" w14:paraId="76001A81" w14:textId="77777777" w:rsidTr="00A50B09">
        <w:trPr>
          <w:trHeight w:val="354"/>
        </w:trPr>
        <w:tc>
          <w:tcPr>
            <w:tcW w:w="627" w:type="dxa"/>
          </w:tcPr>
          <w:p w14:paraId="280C3DAB" w14:textId="77777777" w:rsidR="003944EC" w:rsidRPr="00770059" w:rsidRDefault="003944EC" w:rsidP="00A50B09"/>
        </w:tc>
        <w:tc>
          <w:tcPr>
            <w:tcW w:w="1293" w:type="dxa"/>
          </w:tcPr>
          <w:p w14:paraId="78A67E3E" w14:textId="77777777" w:rsidR="003944EC" w:rsidRPr="00770059" w:rsidRDefault="003944EC" w:rsidP="00A50B09">
            <w:pPr>
              <w:rPr>
                <w:highlight w:val="yellow"/>
              </w:rPr>
            </w:pPr>
          </w:p>
        </w:tc>
        <w:tc>
          <w:tcPr>
            <w:tcW w:w="1861" w:type="dxa"/>
          </w:tcPr>
          <w:p w14:paraId="26460869" w14:textId="77777777" w:rsidR="003944EC" w:rsidRPr="00770059" w:rsidRDefault="003944EC" w:rsidP="00A50B09"/>
        </w:tc>
        <w:tc>
          <w:tcPr>
            <w:tcW w:w="1854" w:type="dxa"/>
          </w:tcPr>
          <w:p w14:paraId="67BD6F98" w14:textId="77777777" w:rsidR="003944EC" w:rsidRPr="00770059" w:rsidRDefault="003944EC" w:rsidP="00A50B09"/>
        </w:tc>
        <w:tc>
          <w:tcPr>
            <w:tcW w:w="1085" w:type="dxa"/>
          </w:tcPr>
          <w:p w14:paraId="696F170C" w14:textId="77777777" w:rsidR="003944EC" w:rsidRPr="00770059" w:rsidRDefault="003944EC" w:rsidP="00A50B09"/>
        </w:tc>
        <w:tc>
          <w:tcPr>
            <w:tcW w:w="1343" w:type="dxa"/>
          </w:tcPr>
          <w:p w14:paraId="65D418B9" w14:textId="77777777" w:rsidR="003944EC" w:rsidRPr="00770059" w:rsidRDefault="003944EC" w:rsidP="00A50B09"/>
        </w:tc>
        <w:tc>
          <w:tcPr>
            <w:tcW w:w="1560" w:type="dxa"/>
          </w:tcPr>
          <w:p w14:paraId="14C56A98" w14:textId="77777777" w:rsidR="003944EC" w:rsidRPr="00770059" w:rsidRDefault="003944EC" w:rsidP="00A50B09"/>
        </w:tc>
        <w:tc>
          <w:tcPr>
            <w:tcW w:w="1359" w:type="dxa"/>
          </w:tcPr>
          <w:p w14:paraId="74970695" w14:textId="77777777" w:rsidR="003944EC" w:rsidRPr="00770059" w:rsidRDefault="003944EC" w:rsidP="00A50B09"/>
        </w:tc>
        <w:tc>
          <w:tcPr>
            <w:tcW w:w="1650" w:type="dxa"/>
          </w:tcPr>
          <w:p w14:paraId="60E47943" w14:textId="77777777" w:rsidR="003944EC" w:rsidRPr="00770059" w:rsidRDefault="003944EC" w:rsidP="00A50B09"/>
        </w:tc>
        <w:tc>
          <w:tcPr>
            <w:tcW w:w="1519" w:type="dxa"/>
          </w:tcPr>
          <w:p w14:paraId="380CF85A" w14:textId="77777777" w:rsidR="003944EC" w:rsidRPr="00770059" w:rsidRDefault="003944EC" w:rsidP="00A50B09"/>
        </w:tc>
        <w:tc>
          <w:tcPr>
            <w:tcW w:w="1369" w:type="dxa"/>
          </w:tcPr>
          <w:p w14:paraId="64A05595" w14:textId="77777777" w:rsidR="003944EC" w:rsidRPr="00770059" w:rsidRDefault="003944EC" w:rsidP="00A50B09"/>
        </w:tc>
      </w:tr>
    </w:tbl>
    <w:p w14:paraId="08B0EE01" w14:textId="77777777" w:rsidR="003944EC" w:rsidRPr="003944EC" w:rsidRDefault="003944EC" w:rsidP="003944EC">
      <w:pPr>
        <w:jc w:val="center"/>
        <w:rPr>
          <w:b/>
          <w:sz w:val="12"/>
          <w:szCs w:val="12"/>
        </w:rPr>
      </w:pPr>
    </w:p>
    <w:p w14:paraId="7D05BDD9" w14:textId="77777777" w:rsidR="003944EC" w:rsidRPr="00F54628" w:rsidRDefault="003944EC" w:rsidP="003944EC">
      <w:pPr>
        <w:jc w:val="center"/>
        <w:rPr>
          <w:b/>
          <w:bCs/>
        </w:rPr>
      </w:pPr>
      <w:r w:rsidRPr="00F54628">
        <w:rPr>
          <w:b/>
        </w:rPr>
        <w:t xml:space="preserve">РЕЕСТР ЗАКЛЮЧЕННЫХ </w:t>
      </w:r>
      <w:r w:rsidRPr="00F54628">
        <w:rPr>
          <w:b/>
          <w:bCs/>
        </w:rPr>
        <w:t xml:space="preserve">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ОТБИРАЕМЫХ ПО ИТОГАМ ОПВ, </w:t>
      </w:r>
    </w:p>
    <w:p w14:paraId="605118C1" w14:textId="77777777" w:rsidR="003944EC" w:rsidRPr="00F54628" w:rsidRDefault="003944EC" w:rsidP="003944EC">
      <w:pPr>
        <w:jc w:val="center"/>
        <w:rPr>
          <w:b/>
          <w:bCs/>
        </w:rPr>
      </w:pPr>
      <w:r w:rsidRPr="00F54628">
        <w:rPr>
          <w:b/>
          <w:bCs/>
        </w:rPr>
        <w:t>ПРОВОДИМЫХ ПОСЛЕ 1 ЯНВАРЯ 2021 ГОДА</w:t>
      </w:r>
    </w:p>
    <w:p w14:paraId="222F85BF" w14:textId="77777777" w:rsidR="003944EC" w:rsidRPr="003944EC" w:rsidRDefault="003944EC" w:rsidP="003944EC">
      <w:pPr>
        <w:widowControl w:val="0"/>
        <w:rPr>
          <w:sz w:val="12"/>
          <w:szCs w:val="12"/>
        </w:rPr>
      </w:pPr>
    </w:p>
    <w:tbl>
      <w:tblPr>
        <w:tblW w:w="155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293"/>
        <w:gridCol w:w="1861"/>
        <w:gridCol w:w="1854"/>
        <w:gridCol w:w="1085"/>
        <w:gridCol w:w="1343"/>
        <w:gridCol w:w="1560"/>
        <w:gridCol w:w="1359"/>
        <w:gridCol w:w="1650"/>
        <w:gridCol w:w="1519"/>
        <w:gridCol w:w="1369"/>
      </w:tblGrid>
      <w:tr w:rsidR="003944EC" w:rsidRPr="00F54628" w14:paraId="4AF9416F" w14:textId="77777777" w:rsidTr="00A50B09">
        <w:trPr>
          <w:trHeight w:val="628"/>
        </w:trPr>
        <w:tc>
          <w:tcPr>
            <w:tcW w:w="627" w:type="dxa"/>
            <w:shd w:val="clear" w:color="auto" w:fill="BFBFBF"/>
            <w:vAlign w:val="center"/>
          </w:tcPr>
          <w:p w14:paraId="142ABDDE" w14:textId="77777777" w:rsidR="003944EC" w:rsidRPr="00F54628" w:rsidRDefault="003944EC" w:rsidP="00A50B09">
            <w:pPr>
              <w:jc w:val="center"/>
              <w:rPr>
                <w:b/>
                <w:sz w:val="20"/>
                <w:szCs w:val="20"/>
              </w:rPr>
            </w:pPr>
            <w:r w:rsidRPr="00F54628">
              <w:rPr>
                <w:b/>
                <w:sz w:val="20"/>
                <w:szCs w:val="20"/>
              </w:rPr>
              <w:t>№ п/п</w:t>
            </w:r>
          </w:p>
        </w:tc>
        <w:tc>
          <w:tcPr>
            <w:tcW w:w="1293" w:type="dxa"/>
            <w:shd w:val="clear" w:color="auto" w:fill="BFBFBF"/>
            <w:vAlign w:val="center"/>
          </w:tcPr>
          <w:p w14:paraId="46C29A15" w14:textId="77777777" w:rsidR="003944EC" w:rsidRPr="00F54628" w:rsidRDefault="003944EC" w:rsidP="00A50B09">
            <w:pPr>
              <w:jc w:val="center"/>
              <w:rPr>
                <w:b/>
                <w:sz w:val="20"/>
                <w:szCs w:val="20"/>
              </w:rPr>
            </w:pPr>
            <w:r w:rsidRPr="00F54628">
              <w:rPr>
                <w:b/>
                <w:sz w:val="20"/>
                <w:szCs w:val="20"/>
              </w:rPr>
              <w:t>Код участника оптового рынка – поручителя</w:t>
            </w:r>
          </w:p>
        </w:tc>
        <w:tc>
          <w:tcPr>
            <w:tcW w:w="1861" w:type="dxa"/>
            <w:shd w:val="clear" w:color="auto" w:fill="BFBFBF"/>
            <w:vAlign w:val="center"/>
          </w:tcPr>
          <w:p w14:paraId="329DE674" w14:textId="77777777" w:rsidR="003944EC" w:rsidRPr="00F54628" w:rsidRDefault="003944EC" w:rsidP="00A50B09">
            <w:pPr>
              <w:jc w:val="center"/>
              <w:rPr>
                <w:b/>
                <w:sz w:val="20"/>
                <w:szCs w:val="20"/>
              </w:rPr>
            </w:pPr>
            <w:r w:rsidRPr="00F54628">
              <w:rPr>
                <w:b/>
                <w:sz w:val="20"/>
                <w:szCs w:val="20"/>
              </w:rPr>
              <w:t>Наименование участника оптового рынка – поручителя</w:t>
            </w:r>
          </w:p>
        </w:tc>
        <w:tc>
          <w:tcPr>
            <w:tcW w:w="1854" w:type="dxa"/>
            <w:shd w:val="clear" w:color="auto" w:fill="BFBFBF"/>
            <w:vAlign w:val="center"/>
          </w:tcPr>
          <w:p w14:paraId="6E9ECD46" w14:textId="77777777" w:rsidR="003944EC" w:rsidRPr="00F54628" w:rsidRDefault="003944EC" w:rsidP="00A50B09">
            <w:pPr>
              <w:jc w:val="center"/>
              <w:rPr>
                <w:b/>
                <w:sz w:val="20"/>
                <w:szCs w:val="20"/>
              </w:rPr>
            </w:pPr>
            <w:r w:rsidRPr="00F54628">
              <w:rPr>
                <w:b/>
                <w:sz w:val="20"/>
                <w:szCs w:val="20"/>
              </w:rPr>
              <w:t>Наименование участника оптового рынка – должника</w:t>
            </w:r>
          </w:p>
        </w:tc>
        <w:tc>
          <w:tcPr>
            <w:tcW w:w="1085" w:type="dxa"/>
            <w:shd w:val="clear" w:color="auto" w:fill="BFBFBF"/>
            <w:vAlign w:val="center"/>
          </w:tcPr>
          <w:p w14:paraId="5D35EE2A" w14:textId="77777777" w:rsidR="003944EC" w:rsidRPr="00F54628" w:rsidRDefault="003944EC" w:rsidP="00A50B09">
            <w:pPr>
              <w:jc w:val="center"/>
              <w:rPr>
                <w:b/>
                <w:sz w:val="20"/>
                <w:szCs w:val="20"/>
              </w:rPr>
            </w:pPr>
            <w:r w:rsidRPr="00F54628">
              <w:rPr>
                <w:b/>
                <w:sz w:val="20"/>
                <w:szCs w:val="20"/>
              </w:rPr>
              <w:t>Номер договора</w:t>
            </w:r>
          </w:p>
        </w:tc>
        <w:tc>
          <w:tcPr>
            <w:tcW w:w="1343" w:type="dxa"/>
            <w:shd w:val="clear" w:color="auto" w:fill="BFBFBF"/>
            <w:vAlign w:val="center"/>
          </w:tcPr>
          <w:p w14:paraId="78FEA549" w14:textId="77777777" w:rsidR="003944EC" w:rsidRPr="00F54628" w:rsidRDefault="003944EC" w:rsidP="00A50B09">
            <w:pPr>
              <w:jc w:val="center"/>
              <w:rPr>
                <w:b/>
                <w:sz w:val="20"/>
                <w:szCs w:val="20"/>
              </w:rPr>
            </w:pPr>
            <w:r w:rsidRPr="00F54628">
              <w:rPr>
                <w:b/>
                <w:sz w:val="20"/>
                <w:szCs w:val="20"/>
              </w:rPr>
              <w:t>Дата заключения договора</w:t>
            </w:r>
          </w:p>
        </w:tc>
        <w:tc>
          <w:tcPr>
            <w:tcW w:w="1560" w:type="dxa"/>
            <w:shd w:val="clear" w:color="auto" w:fill="BFBFBF"/>
            <w:vAlign w:val="center"/>
          </w:tcPr>
          <w:p w14:paraId="5C17CE2A" w14:textId="77777777" w:rsidR="003944EC" w:rsidRPr="00F54628" w:rsidRDefault="003944EC" w:rsidP="00A50B09">
            <w:pPr>
              <w:jc w:val="center"/>
              <w:rPr>
                <w:b/>
                <w:sz w:val="20"/>
                <w:szCs w:val="20"/>
              </w:rPr>
            </w:pPr>
            <w:r w:rsidRPr="00F54628">
              <w:rPr>
                <w:b/>
                <w:sz w:val="20"/>
                <w:szCs w:val="20"/>
              </w:rPr>
              <w:t>Код ГТП генерации ВИЭ</w:t>
            </w:r>
          </w:p>
        </w:tc>
        <w:tc>
          <w:tcPr>
            <w:tcW w:w="1359" w:type="dxa"/>
            <w:shd w:val="clear" w:color="auto" w:fill="BFBFBF"/>
            <w:vAlign w:val="center"/>
          </w:tcPr>
          <w:p w14:paraId="184D09C9" w14:textId="77777777" w:rsidR="003944EC" w:rsidRPr="00F54628" w:rsidRDefault="003944EC" w:rsidP="00A50B09">
            <w:pPr>
              <w:jc w:val="center"/>
              <w:rPr>
                <w:b/>
                <w:sz w:val="20"/>
                <w:szCs w:val="20"/>
              </w:rPr>
            </w:pPr>
            <w:r w:rsidRPr="00F54628">
              <w:rPr>
                <w:b/>
                <w:sz w:val="20"/>
                <w:szCs w:val="20"/>
              </w:rPr>
              <w:t>Вид объекта генерации</w:t>
            </w:r>
          </w:p>
        </w:tc>
        <w:tc>
          <w:tcPr>
            <w:tcW w:w="1650" w:type="dxa"/>
            <w:shd w:val="clear" w:color="auto" w:fill="BFBFBF"/>
            <w:vAlign w:val="center"/>
          </w:tcPr>
          <w:p w14:paraId="5E7D2668" w14:textId="77777777" w:rsidR="003944EC" w:rsidRPr="00F54628" w:rsidRDefault="003944EC" w:rsidP="00A50B09">
            <w:pPr>
              <w:jc w:val="center"/>
              <w:rPr>
                <w:b/>
                <w:sz w:val="20"/>
                <w:szCs w:val="20"/>
              </w:rPr>
            </w:pPr>
            <w:r w:rsidRPr="00F54628">
              <w:rPr>
                <w:b/>
                <w:sz w:val="20"/>
                <w:szCs w:val="20"/>
              </w:rPr>
              <w:t>Ценовая зона</w:t>
            </w:r>
          </w:p>
        </w:tc>
        <w:tc>
          <w:tcPr>
            <w:tcW w:w="1519" w:type="dxa"/>
            <w:shd w:val="clear" w:color="auto" w:fill="BFBFBF"/>
            <w:vAlign w:val="center"/>
          </w:tcPr>
          <w:p w14:paraId="02373B14" w14:textId="77777777" w:rsidR="003944EC" w:rsidRPr="00F54628" w:rsidRDefault="003944EC" w:rsidP="00A50B09">
            <w:pPr>
              <w:jc w:val="center"/>
              <w:rPr>
                <w:b/>
                <w:sz w:val="20"/>
                <w:szCs w:val="20"/>
              </w:rPr>
            </w:pPr>
            <w:r w:rsidRPr="00BC2B0D">
              <w:rPr>
                <w:b/>
                <w:sz w:val="20"/>
                <w:szCs w:val="20"/>
                <w:highlight w:val="yellow"/>
              </w:rPr>
              <w:t>Плановый годовой объем производства электрической энергии, МВт∙ч</w:t>
            </w:r>
          </w:p>
        </w:tc>
        <w:tc>
          <w:tcPr>
            <w:tcW w:w="1369" w:type="dxa"/>
            <w:shd w:val="clear" w:color="auto" w:fill="BFBFBF"/>
            <w:vAlign w:val="center"/>
          </w:tcPr>
          <w:p w14:paraId="1BE212D5" w14:textId="77777777" w:rsidR="003944EC" w:rsidRPr="00F54628" w:rsidRDefault="003944EC" w:rsidP="00A50B09">
            <w:pPr>
              <w:jc w:val="center"/>
              <w:rPr>
                <w:b/>
                <w:sz w:val="20"/>
                <w:szCs w:val="20"/>
              </w:rPr>
            </w:pPr>
            <w:r w:rsidRPr="00F54628">
              <w:rPr>
                <w:b/>
                <w:sz w:val="20"/>
                <w:szCs w:val="20"/>
              </w:rPr>
              <w:t>Год начала поставки мощности</w:t>
            </w:r>
          </w:p>
        </w:tc>
      </w:tr>
      <w:tr w:rsidR="003944EC" w:rsidRPr="00F54628" w14:paraId="41F9BCB6" w14:textId="77777777" w:rsidTr="00A50B09">
        <w:trPr>
          <w:trHeight w:val="354"/>
        </w:trPr>
        <w:tc>
          <w:tcPr>
            <w:tcW w:w="627" w:type="dxa"/>
          </w:tcPr>
          <w:p w14:paraId="575017D0" w14:textId="77777777" w:rsidR="003944EC" w:rsidRPr="00F54628" w:rsidRDefault="003944EC" w:rsidP="00A50B09">
            <w:pPr>
              <w:rPr>
                <w:sz w:val="20"/>
                <w:szCs w:val="20"/>
              </w:rPr>
            </w:pPr>
          </w:p>
        </w:tc>
        <w:tc>
          <w:tcPr>
            <w:tcW w:w="1293" w:type="dxa"/>
          </w:tcPr>
          <w:p w14:paraId="36AE7442" w14:textId="77777777" w:rsidR="003944EC" w:rsidRPr="00F54628" w:rsidRDefault="003944EC" w:rsidP="00A50B09">
            <w:pPr>
              <w:rPr>
                <w:sz w:val="20"/>
                <w:szCs w:val="20"/>
              </w:rPr>
            </w:pPr>
          </w:p>
        </w:tc>
        <w:tc>
          <w:tcPr>
            <w:tcW w:w="1861" w:type="dxa"/>
          </w:tcPr>
          <w:p w14:paraId="5DAEDED1" w14:textId="77777777" w:rsidR="003944EC" w:rsidRPr="00F54628" w:rsidRDefault="003944EC" w:rsidP="00A50B09">
            <w:pPr>
              <w:rPr>
                <w:sz w:val="20"/>
                <w:szCs w:val="20"/>
              </w:rPr>
            </w:pPr>
          </w:p>
        </w:tc>
        <w:tc>
          <w:tcPr>
            <w:tcW w:w="1854" w:type="dxa"/>
          </w:tcPr>
          <w:p w14:paraId="18A6E5C6" w14:textId="77777777" w:rsidR="003944EC" w:rsidRPr="00F54628" w:rsidRDefault="003944EC" w:rsidP="00A50B09">
            <w:pPr>
              <w:rPr>
                <w:sz w:val="20"/>
                <w:szCs w:val="20"/>
              </w:rPr>
            </w:pPr>
          </w:p>
        </w:tc>
        <w:tc>
          <w:tcPr>
            <w:tcW w:w="1085" w:type="dxa"/>
          </w:tcPr>
          <w:p w14:paraId="55C99B58" w14:textId="77777777" w:rsidR="003944EC" w:rsidRPr="00F54628" w:rsidRDefault="003944EC" w:rsidP="00A50B09">
            <w:pPr>
              <w:rPr>
                <w:sz w:val="20"/>
                <w:szCs w:val="20"/>
              </w:rPr>
            </w:pPr>
          </w:p>
        </w:tc>
        <w:tc>
          <w:tcPr>
            <w:tcW w:w="1343" w:type="dxa"/>
          </w:tcPr>
          <w:p w14:paraId="32596493" w14:textId="77777777" w:rsidR="003944EC" w:rsidRPr="00F54628" w:rsidRDefault="003944EC" w:rsidP="00A50B09">
            <w:pPr>
              <w:rPr>
                <w:sz w:val="20"/>
                <w:szCs w:val="20"/>
              </w:rPr>
            </w:pPr>
          </w:p>
        </w:tc>
        <w:tc>
          <w:tcPr>
            <w:tcW w:w="1560" w:type="dxa"/>
          </w:tcPr>
          <w:p w14:paraId="2A741A92" w14:textId="77777777" w:rsidR="003944EC" w:rsidRPr="00F54628" w:rsidRDefault="003944EC" w:rsidP="00A50B09">
            <w:pPr>
              <w:rPr>
                <w:sz w:val="20"/>
                <w:szCs w:val="20"/>
              </w:rPr>
            </w:pPr>
          </w:p>
        </w:tc>
        <w:tc>
          <w:tcPr>
            <w:tcW w:w="1359" w:type="dxa"/>
          </w:tcPr>
          <w:p w14:paraId="432C0B3C" w14:textId="77777777" w:rsidR="003944EC" w:rsidRPr="00F54628" w:rsidRDefault="003944EC" w:rsidP="00A50B09">
            <w:pPr>
              <w:rPr>
                <w:sz w:val="20"/>
                <w:szCs w:val="20"/>
              </w:rPr>
            </w:pPr>
          </w:p>
        </w:tc>
        <w:tc>
          <w:tcPr>
            <w:tcW w:w="1650" w:type="dxa"/>
          </w:tcPr>
          <w:p w14:paraId="0BB7DF7B" w14:textId="77777777" w:rsidR="003944EC" w:rsidRPr="00F54628" w:rsidRDefault="003944EC" w:rsidP="00A50B09">
            <w:pPr>
              <w:rPr>
                <w:sz w:val="20"/>
                <w:szCs w:val="20"/>
              </w:rPr>
            </w:pPr>
          </w:p>
        </w:tc>
        <w:tc>
          <w:tcPr>
            <w:tcW w:w="1519" w:type="dxa"/>
          </w:tcPr>
          <w:p w14:paraId="28052DA1" w14:textId="77777777" w:rsidR="003944EC" w:rsidRPr="00F54628" w:rsidRDefault="003944EC" w:rsidP="00A50B09">
            <w:pPr>
              <w:rPr>
                <w:sz w:val="20"/>
                <w:szCs w:val="20"/>
              </w:rPr>
            </w:pPr>
          </w:p>
        </w:tc>
        <w:tc>
          <w:tcPr>
            <w:tcW w:w="1369" w:type="dxa"/>
          </w:tcPr>
          <w:p w14:paraId="69B438F3" w14:textId="77777777" w:rsidR="003944EC" w:rsidRPr="00F54628" w:rsidRDefault="003944EC" w:rsidP="00A50B09">
            <w:pPr>
              <w:rPr>
                <w:sz w:val="20"/>
                <w:szCs w:val="20"/>
              </w:rPr>
            </w:pPr>
          </w:p>
        </w:tc>
      </w:tr>
      <w:tr w:rsidR="003944EC" w:rsidRPr="00F54628" w14:paraId="32B9CB75" w14:textId="77777777" w:rsidTr="00A50B09">
        <w:trPr>
          <w:trHeight w:val="339"/>
        </w:trPr>
        <w:tc>
          <w:tcPr>
            <w:tcW w:w="627" w:type="dxa"/>
          </w:tcPr>
          <w:p w14:paraId="24C96451" w14:textId="77777777" w:rsidR="003944EC" w:rsidRPr="00F54628" w:rsidRDefault="003944EC" w:rsidP="00A50B09">
            <w:pPr>
              <w:rPr>
                <w:sz w:val="20"/>
                <w:szCs w:val="20"/>
              </w:rPr>
            </w:pPr>
          </w:p>
        </w:tc>
        <w:tc>
          <w:tcPr>
            <w:tcW w:w="1293" w:type="dxa"/>
          </w:tcPr>
          <w:p w14:paraId="5D1A34DE" w14:textId="77777777" w:rsidR="003944EC" w:rsidRPr="00F54628" w:rsidRDefault="003944EC" w:rsidP="00A50B09">
            <w:pPr>
              <w:rPr>
                <w:sz w:val="20"/>
                <w:szCs w:val="20"/>
              </w:rPr>
            </w:pPr>
          </w:p>
        </w:tc>
        <w:tc>
          <w:tcPr>
            <w:tcW w:w="1861" w:type="dxa"/>
          </w:tcPr>
          <w:p w14:paraId="516B0064" w14:textId="77777777" w:rsidR="003944EC" w:rsidRPr="00F54628" w:rsidRDefault="003944EC" w:rsidP="00A50B09">
            <w:pPr>
              <w:rPr>
                <w:sz w:val="20"/>
                <w:szCs w:val="20"/>
              </w:rPr>
            </w:pPr>
          </w:p>
        </w:tc>
        <w:tc>
          <w:tcPr>
            <w:tcW w:w="1854" w:type="dxa"/>
          </w:tcPr>
          <w:p w14:paraId="10FACAB5" w14:textId="77777777" w:rsidR="003944EC" w:rsidRPr="00F54628" w:rsidRDefault="003944EC" w:rsidP="00A50B09">
            <w:pPr>
              <w:rPr>
                <w:sz w:val="20"/>
                <w:szCs w:val="20"/>
              </w:rPr>
            </w:pPr>
          </w:p>
        </w:tc>
        <w:tc>
          <w:tcPr>
            <w:tcW w:w="1085" w:type="dxa"/>
          </w:tcPr>
          <w:p w14:paraId="003F3516" w14:textId="77777777" w:rsidR="003944EC" w:rsidRPr="00F54628" w:rsidRDefault="003944EC" w:rsidP="00A50B09">
            <w:pPr>
              <w:rPr>
                <w:sz w:val="20"/>
                <w:szCs w:val="20"/>
              </w:rPr>
            </w:pPr>
          </w:p>
        </w:tc>
        <w:tc>
          <w:tcPr>
            <w:tcW w:w="1343" w:type="dxa"/>
          </w:tcPr>
          <w:p w14:paraId="13E42A5E" w14:textId="77777777" w:rsidR="003944EC" w:rsidRPr="00F54628" w:rsidRDefault="003944EC" w:rsidP="00A50B09">
            <w:pPr>
              <w:rPr>
                <w:sz w:val="20"/>
                <w:szCs w:val="20"/>
              </w:rPr>
            </w:pPr>
          </w:p>
        </w:tc>
        <w:tc>
          <w:tcPr>
            <w:tcW w:w="1560" w:type="dxa"/>
          </w:tcPr>
          <w:p w14:paraId="333A136B" w14:textId="77777777" w:rsidR="003944EC" w:rsidRPr="00F54628" w:rsidRDefault="003944EC" w:rsidP="00A50B09">
            <w:pPr>
              <w:rPr>
                <w:sz w:val="20"/>
                <w:szCs w:val="20"/>
              </w:rPr>
            </w:pPr>
          </w:p>
        </w:tc>
        <w:tc>
          <w:tcPr>
            <w:tcW w:w="1359" w:type="dxa"/>
          </w:tcPr>
          <w:p w14:paraId="5607CBB7" w14:textId="77777777" w:rsidR="003944EC" w:rsidRPr="00F54628" w:rsidRDefault="003944EC" w:rsidP="00A50B09">
            <w:pPr>
              <w:rPr>
                <w:sz w:val="20"/>
                <w:szCs w:val="20"/>
              </w:rPr>
            </w:pPr>
          </w:p>
        </w:tc>
        <w:tc>
          <w:tcPr>
            <w:tcW w:w="1650" w:type="dxa"/>
          </w:tcPr>
          <w:p w14:paraId="041F015A" w14:textId="77777777" w:rsidR="003944EC" w:rsidRPr="00F54628" w:rsidRDefault="003944EC" w:rsidP="00A50B09">
            <w:pPr>
              <w:rPr>
                <w:sz w:val="20"/>
                <w:szCs w:val="20"/>
              </w:rPr>
            </w:pPr>
          </w:p>
        </w:tc>
        <w:tc>
          <w:tcPr>
            <w:tcW w:w="1519" w:type="dxa"/>
          </w:tcPr>
          <w:p w14:paraId="34839351" w14:textId="77777777" w:rsidR="003944EC" w:rsidRPr="00F54628" w:rsidRDefault="003944EC" w:rsidP="00A50B09">
            <w:pPr>
              <w:rPr>
                <w:sz w:val="20"/>
                <w:szCs w:val="20"/>
              </w:rPr>
            </w:pPr>
          </w:p>
        </w:tc>
        <w:tc>
          <w:tcPr>
            <w:tcW w:w="1369" w:type="dxa"/>
          </w:tcPr>
          <w:p w14:paraId="36B7580D" w14:textId="77777777" w:rsidR="003944EC" w:rsidRPr="00F54628" w:rsidRDefault="003944EC" w:rsidP="00A50B09">
            <w:pPr>
              <w:rPr>
                <w:sz w:val="20"/>
                <w:szCs w:val="20"/>
              </w:rPr>
            </w:pPr>
          </w:p>
        </w:tc>
      </w:tr>
      <w:tr w:rsidR="003944EC" w:rsidRPr="00EC12F2" w14:paraId="31ABCD2E" w14:textId="77777777" w:rsidTr="00A50B09">
        <w:trPr>
          <w:trHeight w:val="354"/>
        </w:trPr>
        <w:tc>
          <w:tcPr>
            <w:tcW w:w="627" w:type="dxa"/>
          </w:tcPr>
          <w:p w14:paraId="1CBF0E17" w14:textId="77777777" w:rsidR="003944EC" w:rsidRPr="00F54628" w:rsidRDefault="003944EC" w:rsidP="00A50B09">
            <w:pPr>
              <w:rPr>
                <w:sz w:val="20"/>
                <w:szCs w:val="20"/>
              </w:rPr>
            </w:pPr>
          </w:p>
        </w:tc>
        <w:tc>
          <w:tcPr>
            <w:tcW w:w="1293" w:type="dxa"/>
          </w:tcPr>
          <w:p w14:paraId="688C3FE0" w14:textId="77777777" w:rsidR="003944EC" w:rsidRPr="00F54628" w:rsidRDefault="003944EC" w:rsidP="00A50B09">
            <w:pPr>
              <w:rPr>
                <w:sz w:val="20"/>
                <w:szCs w:val="20"/>
              </w:rPr>
            </w:pPr>
          </w:p>
        </w:tc>
        <w:tc>
          <w:tcPr>
            <w:tcW w:w="1861" w:type="dxa"/>
          </w:tcPr>
          <w:p w14:paraId="677B6511" w14:textId="77777777" w:rsidR="003944EC" w:rsidRPr="00EC12F2" w:rsidRDefault="003944EC" w:rsidP="00A50B09">
            <w:pPr>
              <w:rPr>
                <w:sz w:val="20"/>
                <w:szCs w:val="20"/>
              </w:rPr>
            </w:pPr>
          </w:p>
        </w:tc>
        <w:tc>
          <w:tcPr>
            <w:tcW w:w="1854" w:type="dxa"/>
          </w:tcPr>
          <w:p w14:paraId="03E11E36" w14:textId="77777777" w:rsidR="003944EC" w:rsidRPr="00EC12F2" w:rsidRDefault="003944EC" w:rsidP="00A50B09">
            <w:pPr>
              <w:rPr>
                <w:sz w:val="20"/>
                <w:szCs w:val="20"/>
              </w:rPr>
            </w:pPr>
          </w:p>
        </w:tc>
        <w:tc>
          <w:tcPr>
            <w:tcW w:w="1085" w:type="dxa"/>
          </w:tcPr>
          <w:p w14:paraId="6E50B9B5" w14:textId="77777777" w:rsidR="003944EC" w:rsidRPr="00EC12F2" w:rsidRDefault="003944EC" w:rsidP="00A50B09">
            <w:pPr>
              <w:rPr>
                <w:sz w:val="20"/>
                <w:szCs w:val="20"/>
              </w:rPr>
            </w:pPr>
          </w:p>
        </w:tc>
        <w:tc>
          <w:tcPr>
            <w:tcW w:w="1343" w:type="dxa"/>
          </w:tcPr>
          <w:p w14:paraId="29F14885" w14:textId="77777777" w:rsidR="003944EC" w:rsidRPr="00EC12F2" w:rsidRDefault="003944EC" w:rsidP="00A50B09">
            <w:pPr>
              <w:rPr>
                <w:sz w:val="20"/>
                <w:szCs w:val="20"/>
              </w:rPr>
            </w:pPr>
          </w:p>
        </w:tc>
        <w:tc>
          <w:tcPr>
            <w:tcW w:w="1560" w:type="dxa"/>
          </w:tcPr>
          <w:p w14:paraId="2877E238" w14:textId="77777777" w:rsidR="003944EC" w:rsidRPr="00EC12F2" w:rsidRDefault="003944EC" w:rsidP="00A50B09">
            <w:pPr>
              <w:rPr>
                <w:sz w:val="20"/>
                <w:szCs w:val="20"/>
              </w:rPr>
            </w:pPr>
          </w:p>
        </w:tc>
        <w:tc>
          <w:tcPr>
            <w:tcW w:w="1359" w:type="dxa"/>
          </w:tcPr>
          <w:p w14:paraId="1A2E5843" w14:textId="77777777" w:rsidR="003944EC" w:rsidRPr="00EC12F2" w:rsidRDefault="003944EC" w:rsidP="00A50B09">
            <w:pPr>
              <w:rPr>
                <w:sz w:val="20"/>
                <w:szCs w:val="20"/>
              </w:rPr>
            </w:pPr>
          </w:p>
        </w:tc>
        <w:tc>
          <w:tcPr>
            <w:tcW w:w="1650" w:type="dxa"/>
          </w:tcPr>
          <w:p w14:paraId="7EFCB49D" w14:textId="77777777" w:rsidR="003944EC" w:rsidRPr="00EC12F2" w:rsidRDefault="003944EC" w:rsidP="00A50B09">
            <w:pPr>
              <w:rPr>
                <w:sz w:val="20"/>
                <w:szCs w:val="20"/>
              </w:rPr>
            </w:pPr>
          </w:p>
        </w:tc>
        <w:tc>
          <w:tcPr>
            <w:tcW w:w="1519" w:type="dxa"/>
          </w:tcPr>
          <w:p w14:paraId="3FA9E6AB" w14:textId="77777777" w:rsidR="003944EC" w:rsidRPr="00EC12F2" w:rsidRDefault="003944EC" w:rsidP="00A50B09">
            <w:pPr>
              <w:rPr>
                <w:sz w:val="20"/>
                <w:szCs w:val="20"/>
              </w:rPr>
            </w:pPr>
          </w:p>
        </w:tc>
        <w:tc>
          <w:tcPr>
            <w:tcW w:w="1369" w:type="dxa"/>
          </w:tcPr>
          <w:p w14:paraId="7402FCDE" w14:textId="77777777" w:rsidR="003944EC" w:rsidRPr="00EC12F2" w:rsidRDefault="003944EC" w:rsidP="00A50B09">
            <w:pPr>
              <w:rPr>
                <w:sz w:val="20"/>
                <w:szCs w:val="20"/>
              </w:rPr>
            </w:pPr>
          </w:p>
        </w:tc>
      </w:tr>
    </w:tbl>
    <w:p w14:paraId="4F1BE87F" w14:textId="1F1808B1" w:rsidR="003944EC" w:rsidRPr="00EC12F2" w:rsidRDefault="003944EC" w:rsidP="003944EC">
      <w:pPr>
        <w:widowControl w:val="0"/>
        <w:rPr>
          <w:rFonts w:ascii="Garamond" w:hAnsi="Garamond"/>
          <w:b/>
        </w:rPr>
      </w:pPr>
      <w:r>
        <w:rPr>
          <w:rFonts w:ascii="Garamond" w:hAnsi="Garamond"/>
          <w:b/>
        </w:rPr>
        <w:t>Предлагаем</w:t>
      </w:r>
      <w:r w:rsidRPr="00EC12F2">
        <w:rPr>
          <w:rFonts w:ascii="Garamond" w:hAnsi="Garamond"/>
          <w:b/>
        </w:rPr>
        <w:t>ая редакция</w:t>
      </w:r>
    </w:p>
    <w:p w14:paraId="7CB329E6" w14:textId="77777777" w:rsidR="003944EC" w:rsidRPr="003944EC" w:rsidRDefault="003944EC" w:rsidP="003944EC">
      <w:pPr>
        <w:widowControl w:val="0"/>
        <w:rPr>
          <w:rFonts w:ascii="Garamond" w:hAnsi="Garamond"/>
          <w:b/>
          <w:sz w:val="12"/>
          <w:szCs w:val="12"/>
        </w:rPr>
      </w:pPr>
    </w:p>
    <w:p w14:paraId="005B5917" w14:textId="77777777" w:rsidR="003944EC" w:rsidRDefault="003944EC" w:rsidP="003944EC">
      <w:pPr>
        <w:jc w:val="right"/>
        <w:rPr>
          <w:rFonts w:ascii="Garamond" w:hAnsi="Garamond"/>
          <w:b/>
          <w:bCs/>
        </w:rPr>
      </w:pPr>
      <w:r>
        <w:rPr>
          <w:rFonts w:ascii="Garamond" w:hAnsi="Garamond"/>
          <w:b/>
          <w:bCs/>
        </w:rPr>
        <w:t>Приложение 4.3</w:t>
      </w:r>
    </w:p>
    <w:p w14:paraId="4B7576A3" w14:textId="77777777" w:rsidR="003944EC" w:rsidRPr="003944EC" w:rsidRDefault="003944EC" w:rsidP="003944EC">
      <w:pPr>
        <w:jc w:val="right"/>
        <w:rPr>
          <w:rFonts w:ascii="Garamond" w:hAnsi="Garamond"/>
          <w:b/>
          <w:bCs/>
          <w:sz w:val="12"/>
          <w:szCs w:val="12"/>
        </w:rPr>
      </w:pPr>
    </w:p>
    <w:p w14:paraId="7455164B" w14:textId="77777777" w:rsidR="003944EC" w:rsidRPr="009C1D65" w:rsidRDefault="003944EC" w:rsidP="003944EC">
      <w:pPr>
        <w:jc w:val="center"/>
        <w:rPr>
          <w:b/>
          <w:bCs/>
        </w:rPr>
      </w:pPr>
      <w:r w:rsidRPr="00770059">
        <w:rPr>
          <w:b/>
        </w:rPr>
        <w:t xml:space="preserve">РЕЕСТР ЗАКЛЮЧЕННЫХ </w:t>
      </w:r>
      <w:r w:rsidRPr="00770059">
        <w:rPr>
          <w:b/>
          <w:bCs/>
        </w:rPr>
        <w:t>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bCs/>
        </w:rPr>
        <w:t xml:space="preserve">, </w:t>
      </w:r>
      <w:r w:rsidRPr="009C1D65">
        <w:rPr>
          <w:b/>
          <w:bCs/>
        </w:rPr>
        <w:t xml:space="preserve">ОТБИРАЕМЫХ ПО ИТОГАМ ОПВ, </w:t>
      </w:r>
    </w:p>
    <w:p w14:paraId="7F45239E" w14:textId="77777777" w:rsidR="003944EC" w:rsidRPr="00770059" w:rsidRDefault="003944EC" w:rsidP="003944EC">
      <w:pPr>
        <w:jc w:val="center"/>
        <w:rPr>
          <w:b/>
          <w:bCs/>
        </w:rPr>
      </w:pPr>
      <w:r w:rsidRPr="009C1D65">
        <w:rPr>
          <w:b/>
          <w:bCs/>
        </w:rPr>
        <w:t>ПРОВОДИМЫХ ДО 1 ЯНВАРЯ 2021 ГОДА</w:t>
      </w:r>
    </w:p>
    <w:p w14:paraId="1A7465A7" w14:textId="77777777" w:rsidR="003944EC" w:rsidRPr="003944EC" w:rsidRDefault="003944EC" w:rsidP="003944EC">
      <w:pPr>
        <w:widowControl w:val="0"/>
        <w:rPr>
          <w:sz w:val="12"/>
          <w:szCs w:val="1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275"/>
        <w:gridCol w:w="1418"/>
        <w:gridCol w:w="1134"/>
        <w:gridCol w:w="1559"/>
        <w:gridCol w:w="1134"/>
        <w:gridCol w:w="1418"/>
        <w:gridCol w:w="1275"/>
        <w:gridCol w:w="1134"/>
        <w:gridCol w:w="1843"/>
        <w:gridCol w:w="1559"/>
        <w:gridCol w:w="1134"/>
      </w:tblGrid>
      <w:tr w:rsidR="00A50B09" w:rsidRPr="00770059" w14:paraId="79DCDF09" w14:textId="77777777" w:rsidTr="00A50B09">
        <w:trPr>
          <w:trHeight w:val="628"/>
        </w:trPr>
        <w:tc>
          <w:tcPr>
            <w:tcW w:w="421" w:type="dxa"/>
            <w:shd w:val="clear" w:color="auto" w:fill="BFBFBF"/>
            <w:vAlign w:val="center"/>
          </w:tcPr>
          <w:p w14:paraId="7E6C77E1" w14:textId="77777777" w:rsidR="00A50B09" w:rsidRPr="00A50B09" w:rsidRDefault="00A50B09" w:rsidP="00A50B09">
            <w:pPr>
              <w:jc w:val="center"/>
              <w:rPr>
                <w:b/>
                <w:sz w:val="20"/>
                <w:szCs w:val="20"/>
              </w:rPr>
            </w:pPr>
            <w:r w:rsidRPr="00A50B09">
              <w:rPr>
                <w:b/>
                <w:sz w:val="20"/>
                <w:szCs w:val="20"/>
              </w:rPr>
              <w:t>№ п/п</w:t>
            </w:r>
          </w:p>
        </w:tc>
        <w:tc>
          <w:tcPr>
            <w:tcW w:w="1275" w:type="dxa"/>
            <w:shd w:val="clear" w:color="auto" w:fill="BFBFBF"/>
            <w:vAlign w:val="center"/>
          </w:tcPr>
          <w:p w14:paraId="223FE621" w14:textId="77777777" w:rsidR="00A50B09" w:rsidRPr="00A50B09" w:rsidRDefault="00A50B09" w:rsidP="00A50B09">
            <w:pPr>
              <w:jc w:val="center"/>
              <w:rPr>
                <w:b/>
                <w:sz w:val="20"/>
                <w:szCs w:val="20"/>
              </w:rPr>
            </w:pPr>
            <w:r w:rsidRPr="00A50B09">
              <w:rPr>
                <w:b/>
                <w:sz w:val="20"/>
                <w:szCs w:val="20"/>
              </w:rPr>
              <w:t>Код участника оптового рынка – поручителя</w:t>
            </w:r>
          </w:p>
        </w:tc>
        <w:tc>
          <w:tcPr>
            <w:tcW w:w="1418" w:type="dxa"/>
            <w:shd w:val="clear" w:color="auto" w:fill="BFBFBF"/>
            <w:vAlign w:val="center"/>
          </w:tcPr>
          <w:p w14:paraId="086C4F57" w14:textId="77777777" w:rsidR="00A50B09" w:rsidRPr="00A50B09" w:rsidRDefault="00A50B09" w:rsidP="00A50B09">
            <w:pPr>
              <w:jc w:val="center"/>
              <w:rPr>
                <w:b/>
                <w:sz w:val="20"/>
                <w:szCs w:val="20"/>
              </w:rPr>
            </w:pPr>
            <w:r w:rsidRPr="00A50B09">
              <w:rPr>
                <w:b/>
                <w:sz w:val="20"/>
                <w:szCs w:val="20"/>
              </w:rPr>
              <w:t>Наименование участника оптового рынка – поручителя</w:t>
            </w:r>
          </w:p>
        </w:tc>
        <w:tc>
          <w:tcPr>
            <w:tcW w:w="1134" w:type="dxa"/>
            <w:shd w:val="clear" w:color="auto" w:fill="BFBFBF"/>
          </w:tcPr>
          <w:p w14:paraId="13BFD986" w14:textId="377764E1" w:rsidR="00A50B09" w:rsidRPr="00A50B09" w:rsidRDefault="00A50B09" w:rsidP="00A50B09">
            <w:pPr>
              <w:jc w:val="center"/>
              <w:rPr>
                <w:b/>
                <w:sz w:val="20"/>
                <w:szCs w:val="20"/>
              </w:rPr>
            </w:pPr>
            <w:r w:rsidRPr="00A50B09">
              <w:rPr>
                <w:b/>
                <w:sz w:val="20"/>
                <w:szCs w:val="20"/>
                <w:highlight w:val="yellow"/>
              </w:rPr>
              <w:t>Код участника оптового рынка – должника</w:t>
            </w:r>
          </w:p>
        </w:tc>
        <w:tc>
          <w:tcPr>
            <w:tcW w:w="1559" w:type="dxa"/>
            <w:shd w:val="clear" w:color="auto" w:fill="BFBFBF"/>
            <w:vAlign w:val="center"/>
          </w:tcPr>
          <w:p w14:paraId="3E2C7DCB" w14:textId="51A72193" w:rsidR="00A50B09" w:rsidRPr="00A50B09" w:rsidRDefault="00A50B09" w:rsidP="00A50B09">
            <w:pPr>
              <w:jc w:val="center"/>
              <w:rPr>
                <w:b/>
                <w:sz w:val="20"/>
                <w:szCs w:val="20"/>
              </w:rPr>
            </w:pPr>
            <w:r w:rsidRPr="00A50B09">
              <w:rPr>
                <w:b/>
                <w:sz w:val="20"/>
                <w:szCs w:val="20"/>
              </w:rPr>
              <w:t>Наименование участника оптового рынка – должника</w:t>
            </w:r>
          </w:p>
        </w:tc>
        <w:tc>
          <w:tcPr>
            <w:tcW w:w="1134" w:type="dxa"/>
            <w:shd w:val="clear" w:color="auto" w:fill="BFBFBF"/>
            <w:vAlign w:val="center"/>
          </w:tcPr>
          <w:p w14:paraId="4BE2AFA2" w14:textId="77777777" w:rsidR="00A50B09" w:rsidRPr="00A50B09" w:rsidRDefault="00A50B09" w:rsidP="00A50B09">
            <w:pPr>
              <w:jc w:val="center"/>
              <w:rPr>
                <w:b/>
                <w:sz w:val="20"/>
                <w:szCs w:val="20"/>
              </w:rPr>
            </w:pPr>
            <w:r w:rsidRPr="00A50B09">
              <w:rPr>
                <w:b/>
                <w:sz w:val="20"/>
                <w:szCs w:val="20"/>
              </w:rPr>
              <w:t>Номер договора</w:t>
            </w:r>
          </w:p>
        </w:tc>
        <w:tc>
          <w:tcPr>
            <w:tcW w:w="1418" w:type="dxa"/>
            <w:shd w:val="clear" w:color="auto" w:fill="BFBFBF"/>
            <w:vAlign w:val="center"/>
          </w:tcPr>
          <w:p w14:paraId="5278C05A" w14:textId="77777777" w:rsidR="00A50B09" w:rsidRPr="00A50B09" w:rsidRDefault="00A50B09" w:rsidP="00A50B09">
            <w:pPr>
              <w:jc w:val="center"/>
              <w:rPr>
                <w:b/>
                <w:sz w:val="20"/>
                <w:szCs w:val="20"/>
              </w:rPr>
            </w:pPr>
            <w:r w:rsidRPr="00A50B09">
              <w:rPr>
                <w:b/>
                <w:sz w:val="20"/>
                <w:szCs w:val="20"/>
              </w:rPr>
              <w:t>Дата заключения договора</w:t>
            </w:r>
          </w:p>
        </w:tc>
        <w:tc>
          <w:tcPr>
            <w:tcW w:w="1275" w:type="dxa"/>
            <w:shd w:val="clear" w:color="auto" w:fill="BFBFBF"/>
            <w:vAlign w:val="center"/>
          </w:tcPr>
          <w:p w14:paraId="7D78291D" w14:textId="77777777" w:rsidR="00A50B09" w:rsidRPr="00A50B09" w:rsidRDefault="00A50B09" w:rsidP="00A50B09">
            <w:pPr>
              <w:jc w:val="center"/>
              <w:rPr>
                <w:b/>
                <w:sz w:val="20"/>
                <w:szCs w:val="20"/>
              </w:rPr>
            </w:pPr>
            <w:r w:rsidRPr="00A50B09">
              <w:rPr>
                <w:b/>
                <w:sz w:val="20"/>
                <w:szCs w:val="20"/>
              </w:rPr>
              <w:t>Код ГТП генерации ВИЭ</w:t>
            </w:r>
          </w:p>
        </w:tc>
        <w:tc>
          <w:tcPr>
            <w:tcW w:w="1134" w:type="dxa"/>
            <w:shd w:val="clear" w:color="auto" w:fill="BFBFBF"/>
            <w:vAlign w:val="center"/>
          </w:tcPr>
          <w:p w14:paraId="05CE375F" w14:textId="77777777" w:rsidR="00A50B09" w:rsidRPr="00A50B09" w:rsidRDefault="00A50B09" w:rsidP="00A50B09">
            <w:pPr>
              <w:jc w:val="center"/>
              <w:rPr>
                <w:b/>
                <w:sz w:val="20"/>
                <w:szCs w:val="20"/>
              </w:rPr>
            </w:pPr>
            <w:r w:rsidRPr="00A50B09">
              <w:rPr>
                <w:b/>
                <w:sz w:val="20"/>
                <w:szCs w:val="20"/>
              </w:rPr>
              <w:t>Вид объекта генерации</w:t>
            </w:r>
          </w:p>
        </w:tc>
        <w:tc>
          <w:tcPr>
            <w:tcW w:w="1843" w:type="dxa"/>
            <w:shd w:val="clear" w:color="auto" w:fill="BFBFBF"/>
            <w:vAlign w:val="center"/>
          </w:tcPr>
          <w:p w14:paraId="532EF879" w14:textId="77777777" w:rsidR="00A50B09" w:rsidRPr="00A50B09" w:rsidRDefault="00A50B09" w:rsidP="00A50B09">
            <w:pPr>
              <w:jc w:val="center"/>
              <w:rPr>
                <w:b/>
                <w:sz w:val="20"/>
                <w:szCs w:val="20"/>
              </w:rPr>
            </w:pPr>
            <w:r w:rsidRPr="00A50B09">
              <w:rPr>
                <w:b/>
                <w:sz w:val="20"/>
                <w:szCs w:val="20"/>
              </w:rPr>
              <w:t>Местонахождение объекта генерации / ценовая зона</w:t>
            </w:r>
          </w:p>
        </w:tc>
        <w:tc>
          <w:tcPr>
            <w:tcW w:w="1559" w:type="dxa"/>
            <w:shd w:val="clear" w:color="auto" w:fill="BFBFBF"/>
            <w:vAlign w:val="center"/>
          </w:tcPr>
          <w:p w14:paraId="4BFF264E" w14:textId="77777777" w:rsidR="00A50B09" w:rsidRPr="00A50B09" w:rsidRDefault="00A50B09" w:rsidP="00A50B09">
            <w:pPr>
              <w:jc w:val="center"/>
              <w:rPr>
                <w:b/>
                <w:sz w:val="20"/>
                <w:szCs w:val="20"/>
              </w:rPr>
            </w:pPr>
            <w:r w:rsidRPr="00A50B09">
              <w:rPr>
                <w:b/>
                <w:sz w:val="20"/>
                <w:szCs w:val="20"/>
              </w:rPr>
              <w:t>Установленная мощность, МВт</w:t>
            </w:r>
          </w:p>
        </w:tc>
        <w:tc>
          <w:tcPr>
            <w:tcW w:w="1134" w:type="dxa"/>
            <w:shd w:val="clear" w:color="auto" w:fill="BFBFBF"/>
            <w:vAlign w:val="center"/>
          </w:tcPr>
          <w:p w14:paraId="166D4AD7" w14:textId="77777777" w:rsidR="00A50B09" w:rsidRPr="00A50B09" w:rsidRDefault="00A50B09" w:rsidP="00A50B09">
            <w:pPr>
              <w:jc w:val="center"/>
              <w:rPr>
                <w:b/>
                <w:sz w:val="20"/>
                <w:szCs w:val="20"/>
              </w:rPr>
            </w:pPr>
            <w:r w:rsidRPr="00A50B09">
              <w:rPr>
                <w:b/>
                <w:sz w:val="20"/>
                <w:szCs w:val="20"/>
              </w:rPr>
              <w:t>Год начала поставки мощности</w:t>
            </w:r>
          </w:p>
        </w:tc>
      </w:tr>
      <w:tr w:rsidR="00A50B09" w:rsidRPr="00770059" w14:paraId="2503BE9D" w14:textId="77777777" w:rsidTr="00A50B09">
        <w:trPr>
          <w:trHeight w:val="354"/>
        </w:trPr>
        <w:tc>
          <w:tcPr>
            <w:tcW w:w="421" w:type="dxa"/>
          </w:tcPr>
          <w:p w14:paraId="296560AB" w14:textId="77777777" w:rsidR="00A50B09" w:rsidRPr="003944EC" w:rsidRDefault="00A50B09" w:rsidP="00A50B09">
            <w:pPr>
              <w:rPr>
                <w:sz w:val="20"/>
                <w:szCs w:val="20"/>
              </w:rPr>
            </w:pPr>
          </w:p>
        </w:tc>
        <w:tc>
          <w:tcPr>
            <w:tcW w:w="1275" w:type="dxa"/>
          </w:tcPr>
          <w:p w14:paraId="313A5876" w14:textId="77777777" w:rsidR="00A50B09" w:rsidRPr="003944EC" w:rsidRDefault="00A50B09" w:rsidP="00A50B09">
            <w:pPr>
              <w:rPr>
                <w:sz w:val="20"/>
                <w:szCs w:val="20"/>
                <w:highlight w:val="yellow"/>
              </w:rPr>
            </w:pPr>
          </w:p>
        </w:tc>
        <w:tc>
          <w:tcPr>
            <w:tcW w:w="1418" w:type="dxa"/>
          </w:tcPr>
          <w:p w14:paraId="266086A1" w14:textId="77777777" w:rsidR="00A50B09" w:rsidRPr="003944EC" w:rsidRDefault="00A50B09" w:rsidP="00A50B09">
            <w:pPr>
              <w:rPr>
                <w:sz w:val="20"/>
                <w:szCs w:val="20"/>
              </w:rPr>
            </w:pPr>
          </w:p>
        </w:tc>
        <w:tc>
          <w:tcPr>
            <w:tcW w:w="1134" w:type="dxa"/>
          </w:tcPr>
          <w:p w14:paraId="617BC271" w14:textId="77777777" w:rsidR="00A50B09" w:rsidRPr="003944EC" w:rsidRDefault="00A50B09" w:rsidP="00A50B09">
            <w:pPr>
              <w:rPr>
                <w:sz w:val="20"/>
                <w:szCs w:val="20"/>
              </w:rPr>
            </w:pPr>
          </w:p>
        </w:tc>
        <w:tc>
          <w:tcPr>
            <w:tcW w:w="1559" w:type="dxa"/>
          </w:tcPr>
          <w:p w14:paraId="60198735" w14:textId="4208AA58" w:rsidR="00A50B09" w:rsidRPr="003944EC" w:rsidRDefault="00A50B09" w:rsidP="00A50B09">
            <w:pPr>
              <w:rPr>
                <w:sz w:val="20"/>
                <w:szCs w:val="20"/>
              </w:rPr>
            </w:pPr>
          </w:p>
        </w:tc>
        <w:tc>
          <w:tcPr>
            <w:tcW w:w="1134" w:type="dxa"/>
          </w:tcPr>
          <w:p w14:paraId="4E64E959" w14:textId="77777777" w:rsidR="00A50B09" w:rsidRPr="003944EC" w:rsidRDefault="00A50B09" w:rsidP="00A50B09">
            <w:pPr>
              <w:rPr>
                <w:sz w:val="20"/>
                <w:szCs w:val="20"/>
              </w:rPr>
            </w:pPr>
          </w:p>
        </w:tc>
        <w:tc>
          <w:tcPr>
            <w:tcW w:w="1418" w:type="dxa"/>
          </w:tcPr>
          <w:p w14:paraId="1058E728" w14:textId="77777777" w:rsidR="00A50B09" w:rsidRPr="003944EC" w:rsidRDefault="00A50B09" w:rsidP="00A50B09">
            <w:pPr>
              <w:rPr>
                <w:sz w:val="20"/>
                <w:szCs w:val="20"/>
              </w:rPr>
            </w:pPr>
          </w:p>
        </w:tc>
        <w:tc>
          <w:tcPr>
            <w:tcW w:w="1275" w:type="dxa"/>
          </w:tcPr>
          <w:p w14:paraId="3DA8AB9E" w14:textId="77777777" w:rsidR="00A50B09" w:rsidRPr="003944EC" w:rsidRDefault="00A50B09" w:rsidP="00A50B09">
            <w:pPr>
              <w:rPr>
                <w:sz w:val="20"/>
                <w:szCs w:val="20"/>
              </w:rPr>
            </w:pPr>
          </w:p>
        </w:tc>
        <w:tc>
          <w:tcPr>
            <w:tcW w:w="1134" w:type="dxa"/>
          </w:tcPr>
          <w:p w14:paraId="0ACCAE2F" w14:textId="77777777" w:rsidR="00A50B09" w:rsidRPr="003944EC" w:rsidRDefault="00A50B09" w:rsidP="00A50B09">
            <w:pPr>
              <w:rPr>
                <w:sz w:val="20"/>
                <w:szCs w:val="20"/>
              </w:rPr>
            </w:pPr>
          </w:p>
        </w:tc>
        <w:tc>
          <w:tcPr>
            <w:tcW w:w="1843" w:type="dxa"/>
          </w:tcPr>
          <w:p w14:paraId="6942F61F" w14:textId="77777777" w:rsidR="00A50B09" w:rsidRPr="003944EC" w:rsidRDefault="00A50B09" w:rsidP="00A50B09">
            <w:pPr>
              <w:rPr>
                <w:sz w:val="20"/>
                <w:szCs w:val="20"/>
              </w:rPr>
            </w:pPr>
          </w:p>
        </w:tc>
        <w:tc>
          <w:tcPr>
            <w:tcW w:w="1559" w:type="dxa"/>
          </w:tcPr>
          <w:p w14:paraId="48E8F42E" w14:textId="77777777" w:rsidR="00A50B09" w:rsidRPr="003944EC" w:rsidRDefault="00A50B09" w:rsidP="00A50B09">
            <w:pPr>
              <w:rPr>
                <w:sz w:val="20"/>
                <w:szCs w:val="20"/>
              </w:rPr>
            </w:pPr>
          </w:p>
        </w:tc>
        <w:tc>
          <w:tcPr>
            <w:tcW w:w="1134" w:type="dxa"/>
          </w:tcPr>
          <w:p w14:paraId="2BEC5849" w14:textId="77777777" w:rsidR="00A50B09" w:rsidRPr="003944EC" w:rsidRDefault="00A50B09" w:rsidP="00A50B09">
            <w:pPr>
              <w:rPr>
                <w:sz w:val="20"/>
                <w:szCs w:val="20"/>
              </w:rPr>
            </w:pPr>
          </w:p>
        </w:tc>
      </w:tr>
      <w:tr w:rsidR="00A50B09" w:rsidRPr="00770059" w14:paraId="4F8B666A" w14:textId="77777777" w:rsidTr="00A50B09">
        <w:trPr>
          <w:trHeight w:val="339"/>
        </w:trPr>
        <w:tc>
          <w:tcPr>
            <w:tcW w:w="421" w:type="dxa"/>
          </w:tcPr>
          <w:p w14:paraId="1BB45B90" w14:textId="77777777" w:rsidR="00A50B09" w:rsidRPr="003944EC" w:rsidRDefault="00A50B09" w:rsidP="00A50B09">
            <w:pPr>
              <w:rPr>
                <w:sz w:val="20"/>
                <w:szCs w:val="20"/>
              </w:rPr>
            </w:pPr>
          </w:p>
        </w:tc>
        <w:tc>
          <w:tcPr>
            <w:tcW w:w="1275" w:type="dxa"/>
          </w:tcPr>
          <w:p w14:paraId="71296493" w14:textId="77777777" w:rsidR="00A50B09" w:rsidRPr="003944EC" w:rsidRDefault="00A50B09" w:rsidP="00A50B09">
            <w:pPr>
              <w:rPr>
                <w:sz w:val="20"/>
                <w:szCs w:val="20"/>
                <w:highlight w:val="yellow"/>
              </w:rPr>
            </w:pPr>
          </w:p>
        </w:tc>
        <w:tc>
          <w:tcPr>
            <w:tcW w:w="1418" w:type="dxa"/>
          </w:tcPr>
          <w:p w14:paraId="5C043D42" w14:textId="77777777" w:rsidR="00A50B09" w:rsidRPr="003944EC" w:rsidRDefault="00A50B09" w:rsidP="00A50B09">
            <w:pPr>
              <w:rPr>
                <w:sz w:val="20"/>
                <w:szCs w:val="20"/>
              </w:rPr>
            </w:pPr>
          </w:p>
        </w:tc>
        <w:tc>
          <w:tcPr>
            <w:tcW w:w="1134" w:type="dxa"/>
          </w:tcPr>
          <w:p w14:paraId="078EB112" w14:textId="77777777" w:rsidR="00A50B09" w:rsidRPr="003944EC" w:rsidRDefault="00A50B09" w:rsidP="00A50B09">
            <w:pPr>
              <w:rPr>
                <w:sz w:val="20"/>
                <w:szCs w:val="20"/>
              </w:rPr>
            </w:pPr>
          </w:p>
        </w:tc>
        <w:tc>
          <w:tcPr>
            <w:tcW w:w="1559" w:type="dxa"/>
          </w:tcPr>
          <w:p w14:paraId="29AEEF82" w14:textId="63DF4609" w:rsidR="00A50B09" w:rsidRPr="003944EC" w:rsidRDefault="00A50B09" w:rsidP="00A50B09">
            <w:pPr>
              <w:rPr>
                <w:sz w:val="20"/>
                <w:szCs w:val="20"/>
              </w:rPr>
            </w:pPr>
          </w:p>
        </w:tc>
        <w:tc>
          <w:tcPr>
            <w:tcW w:w="1134" w:type="dxa"/>
          </w:tcPr>
          <w:p w14:paraId="37272299" w14:textId="77777777" w:rsidR="00A50B09" w:rsidRPr="003944EC" w:rsidRDefault="00A50B09" w:rsidP="00A50B09">
            <w:pPr>
              <w:rPr>
                <w:sz w:val="20"/>
                <w:szCs w:val="20"/>
              </w:rPr>
            </w:pPr>
          </w:p>
        </w:tc>
        <w:tc>
          <w:tcPr>
            <w:tcW w:w="1418" w:type="dxa"/>
          </w:tcPr>
          <w:p w14:paraId="73670F49" w14:textId="77777777" w:rsidR="00A50B09" w:rsidRPr="003944EC" w:rsidRDefault="00A50B09" w:rsidP="00A50B09">
            <w:pPr>
              <w:rPr>
                <w:sz w:val="20"/>
                <w:szCs w:val="20"/>
              </w:rPr>
            </w:pPr>
          </w:p>
        </w:tc>
        <w:tc>
          <w:tcPr>
            <w:tcW w:w="1275" w:type="dxa"/>
          </w:tcPr>
          <w:p w14:paraId="53C25D34" w14:textId="77777777" w:rsidR="00A50B09" w:rsidRPr="003944EC" w:rsidRDefault="00A50B09" w:rsidP="00A50B09">
            <w:pPr>
              <w:rPr>
                <w:sz w:val="20"/>
                <w:szCs w:val="20"/>
              </w:rPr>
            </w:pPr>
          </w:p>
        </w:tc>
        <w:tc>
          <w:tcPr>
            <w:tcW w:w="1134" w:type="dxa"/>
          </w:tcPr>
          <w:p w14:paraId="627E6D21" w14:textId="77777777" w:rsidR="00A50B09" w:rsidRPr="003944EC" w:rsidRDefault="00A50B09" w:rsidP="00A50B09">
            <w:pPr>
              <w:rPr>
                <w:sz w:val="20"/>
                <w:szCs w:val="20"/>
              </w:rPr>
            </w:pPr>
          </w:p>
        </w:tc>
        <w:tc>
          <w:tcPr>
            <w:tcW w:w="1843" w:type="dxa"/>
          </w:tcPr>
          <w:p w14:paraId="272D71A4" w14:textId="77777777" w:rsidR="00A50B09" w:rsidRPr="003944EC" w:rsidRDefault="00A50B09" w:rsidP="00A50B09">
            <w:pPr>
              <w:rPr>
                <w:sz w:val="20"/>
                <w:szCs w:val="20"/>
              </w:rPr>
            </w:pPr>
          </w:p>
        </w:tc>
        <w:tc>
          <w:tcPr>
            <w:tcW w:w="1559" w:type="dxa"/>
          </w:tcPr>
          <w:p w14:paraId="156D7493" w14:textId="77777777" w:rsidR="00A50B09" w:rsidRPr="003944EC" w:rsidRDefault="00A50B09" w:rsidP="00A50B09">
            <w:pPr>
              <w:rPr>
                <w:sz w:val="20"/>
                <w:szCs w:val="20"/>
              </w:rPr>
            </w:pPr>
          </w:p>
        </w:tc>
        <w:tc>
          <w:tcPr>
            <w:tcW w:w="1134" w:type="dxa"/>
          </w:tcPr>
          <w:p w14:paraId="231DF6A2" w14:textId="77777777" w:rsidR="00A50B09" w:rsidRPr="003944EC" w:rsidRDefault="00A50B09" w:rsidP="00A50B09">
            <w:pPr>
              <w:rPr>
                <w:sz w:val="20"/>
                <w:szCs w:val="20"/>
              </w:rPr>
            </w:pPr>
          </w:p>
        </w:tc>
      </w:tr>
    </w:tbl>
    <w:p w14:paraId="34DBA2AC" w14:textId="77777777" w:rsidR="003944EC" w:rsidRPr="003944EC" w:rsidRDefault="003944EC" w:rsidP="003944EC">
      <w:pPr>
        <w:jc w:val="center"/>
        <w:rPr>
          <w:b/>
          <w:sz w:val="12"/>
          <w:szCs w:val="12"/>
        </w:rPr>
      </w:pPr>
    </w:p>
    <w:p w14:paraId="68FC627E" w14:textId="77777777" w:rsidR="003944EC" w:rsidRPr="00F54628" w:rsidRDefault="003944EC" w:rsidP="003944EC">
      <w:pPr>
        <w:jc w:val="center"/>
        <w:rPr>
          <w:b/>
          <w:bCs/>
        </w:rPr>
      </w:pPr>
      <w:r w:rsidRPr="00F54628">
        <w:rPr>
          <w:b/>
        </w:rPr>
        <w:t xml:space="preserve">РЕЕСТР ЗАКЛЮЧЕННЫХ </w:t>
      </w:r>
      <w:r w:rsidRPr="00F54628">
        <w:rPr>
          <w:b/>
          <w:bCs/>
        </w:rPr>
        <w:t xml:space="preserve">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ОТБИРАЕМЫХ ПО ИТОГАМ ОПВ, </w:t>
      </w:r>
    </w:p>
    <w:p w14:paraId="355B7CF3" w14:textId="77777777" w:rsidR="003944EC" w:rsidRPr="00F54628" w:rsidRDefault="003944EC" w:rsidP="003944EC">
      <w:pPr>
        <w:jc w:val="center"/>
        <w:rPr>
          <w:b/>
          <w:bCs/>
        </w:rPr>
      </w:pPr>
      <w:r w:rsidRPr="00F54628">
        <w:rPr>
          <w:b/>
          <w:bCs/>
        </w:rPr>
        <w:t>ПРОВОДИМЫХ ПОСЛЕ 1 ЯНВАРЯ 2021 ГОДА</w:t>
      </w:r>
    </w:p>
    <w:p w14:paraId="11D555D0" w14:textId="77777777" w:rsidR="003944EC" w:rsidRPr="003944EC" w:rsidRDefault="003944EC" w:rsidP="003944EC">
      <w:pPr>
        <w:widowControl w:val="0"/>
        <w:rPr>
          <w:sz w:val="12"/>
          <w:szCs w:val="1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3"/>
        <w:gridCol w:w="1134"/>
        <w:gridCol w:w="1417"/>
        <w:gridCol w:w="1134"/>
        <w:gridCol w:w="1559"/>
        <w:gridCol w:w="1134"/>
        <w:gridCol w:w="1560"/>
        <w:gridCol w:w="1134"/>
        <w:gridCol w:w="1132"/>
        <w:gridCol w:w="1417"/>
        <w:gridCol w:w="1985"/>
        <w:gridCol w:w="1275"/>
      </w:tblGrid>
      <w:tr w:rsidR="00A50B09" w:rsidRPr="00F54628" w14:paraId="1496B1EE" w14:textId="77777777" w:rsidTr="00F05E11">
        <w:trPr>
          <w:trHeight w:val="628"/>
        </w:trPr>
        <w:tc>
          <w:tcPr>
            <w:tcW w:w="423" w:type="dxa"/>
            <w:shd w:val="clear" w:color="auto" w:fill="BFBFBF"/>
            <w:vAlign w:val="center"/>
          </w:tcPr>
          <w:p w14:paraId="4049D6BE" w14:textId="77777777" w:rsidR="00A50B09" w:rsidRPr="00A50B09" w:rsidRDefault="00A50B09" w:rsidP="00A50B09">
            <w:pPr>
              <w:jc w:val="center"/>
              <w:rPr>
                <w:b/>
                <w:sz w:val="20"/>
                <w:szCs w:val="20"/>
              </w:rPr>
            </w:pPr>
            <w:r w:rsidRPr="00A50B09">
              <w:rPr>
                <w:b/>
                <w:sz w:val="20"/>
                <w:szCs w:val="20"/>
              </w:rPr>
              <w:t>№ п/п</w:t>
            </w:r>
          </w:p>
        </w:tc>
        <w:tc>
          <w:tcPr>
            <w:tcW w:w="1134" w:type="dxa"/>
            <w:shd w:val="clear" w:color="auto" w:fill="BFBFBF"/>
            <w:vAlign w:val="center"/>
          </w:tcPr>
          <w:p w14:paraId="6BC00A1E" w14:textId="77777777" w:rsidR="00A50B09" w:rsidRPr="00A50B09" w:rsidRDefault="00A50B09" w:rsidP="00A50B09">
            <w:pPr>
              <w:jc w:val="center"/>
              <w:rPr>
                <w:b/>
                <w:sz w:val="20"/>
                <w:szCs w:val="20"/>
              </w:rPr>
            </w:pPr>
            <w:r w:rsidRPr="00A50B09">
              <w:rPr>
                <w:b/>
                <w:sz w:val="20"/>
                <w:szCs w:val="20"/>
              </w:rPr>
              <w:t>Код участника оптового рынка – поручителя</w:t>
            </w:r>
          </w:p>
        </w:tc>
        <w:tc>
          <w:tcPr>
            <w:tcW w:w="1417" w:type="dxa"/>
            <w:shd w:val="clear" w:color="auto" w:fill="BFBFBF"/>
            <w:vAlign w:val="center"/>
          </w:tcPr>
          <w:p w14:paraId="41510B99" w14:textId="77777777" w:rsidR="00A50B09" w:rsidRPr="00A50B09" w:rsidRDefault="00A50B09" w:rsidP="00A50B09">
            <w:pPr>
              <w:jc w:val="center"/>
              <w:rPr>
                <w:b/>
                <w:sz w:val="20"/>
                <w:szCs w:val="20"/>
              </w:rPr>
            </w:pPr>
            <w:r w:rsidRPr="00A50B09">
              <w:rPr>
                <w:b/>
                <w:sz w:val="20"/>
                <w:szCs w:val="20"/>
              </w:rPr>
              <w:t>Наименование участника оптового рынка – поручителя</w:t>
            </w:r>
          </w:p>
        </w:tc>
        <w:tc>
          <w:tcPr>
            <w:tcW w:w="1134" w:type="dxa"/>
            <w:shd w:val="clear" w:color="auto" w:fill="BFBFBF"/>
          </w:tcPr>
          <w:p w14:paraId="6031B208" w14:textId="3FC78CB1" w:rsidR="00A50B09" w:rsidRPr="00A50B09" w:rsidRDefault="00A50B09" w:rsidP="00A50B09">
            <w:pPr>
              <w:jc w:val="center"/>
              <w:rPr>
                <w:b/>
                <w:sz w:val="20"/>
                <w:szCs w:val="20"/>
              </w:rPr>
            </w:pPr>
            <w:r w:rsidRPr="00A50B09">
              <w:rPr>
                <w:b/>
                <w:sz w:val="20"/>
                <w:szCs w:val="20"/>
                <w:highlight w:val="yellow"/>
              </w:rPr>
              <w:t>Код участника оптового рынка – должника</w:t>
            </w:r>
          </w:p>
        </w:tc>
        <w:tc>
          <w:tcPr>
            <w:tcW w:w="1559" w:type="dxa"/>
            <w:shd w:val="clear" w:color="auto" w:fill="BFBFBF"/>
            <w:vAlign w:val="center"/>
          </w:tcPr>
          <w:p w14:paraId="5D36B93B" w14:textId="559214B8" w:rsidR="00A50B09" w:rsidRPr="00A50B09" w:rsidRDefault="00A50B09" w:rsidP="00A50B09">
            <w:pPr>
              <w:jc w:val="center"/>
              <w:rPr>
                <w:b/>
                <w:sz w:val="20"/>
                <w:szCs w:val="20"/>
              </w:rPr>
            </w:pPr>
            <w:r w:rsidRPr="00A50B09">
              <w:rPr>
                <w:b/>
                <w:sz w:val="20"/>
                <w:szCs w:val="20"/>
              </w:rPr>
              <w:t>Наименование участника оптового рынка – должника</w:t>
            </w:r>
          </w:p>
        </w:tc>
        <w:tc>
          <w:tcPr>
            <w:tcW w:w="1134" w:type="dxa"/>
            <w:shd w:val="clear" w:color="auto" w:fill="BFBFBF"/>
            <w:vAlign w:val="center"/>
          </w:tcPr>
          <w:p w14:paraId="176D05AC" w14:textId="77777777" w:rsidR="00A50B09" w:rsidRPr="00A50B09" w:rsidRDefault="00A50B09" w:rsidP="00A50B09">
            <w:pPr>
              <w:jc w:val="center"/>
              <w:rPr>
                <w:b/>
                <w:sz w:val="20"/>
                <w:szCs w:val="20"/>
              </w:rPr>
            </w:pPr>
            <w:r w:rsidRPr="00A50B09">
              <w:rPr>
                <w:b/>
                <w:sz w:val="20"/>
                <w:szCs w:val="20"/>
              </w:rPr>
              <w:t>Номер договора</w:t>
            </w:r>
          </w:p>
        </w:tc>
        <w:tc>
          <w:tcPr>
            <w:tcW w:w="1560" w:type="dxa"/>
            <w:shd w:val="clear" w:color="auto" w:fill="BFBFBF"/>
            <w:vAlign w:val="center"/>
          </w:tcPr>
          <w:p w14:paraId="4C7F46EA" w14:textId="77777777" w:rsidR="00A50B09" w:rsidRPr="00A50B09" w:rsidRDefault="00A50B09" w:rsidP="00A50B09">
            <w:pPr>
              <w:jc w:val="center"/>
              <w:rPr>
                <w:b/>
                <w:sz w:val="20"/>
                <w:szCs w:val="20"/>
              </w:rPr>
            </w:pPr>
            <w:r w:rsidRPr="00A50B09">
              <w:rPr>
                <w:b/>
                <w:sz w:val="20"/>
                <w:szCs w:val="20"/>
              </w:rPr>
              <w:t>Дата заключения договора</w:t>
            </w:r>
          </w:p>
        </w:tc>
        <w:tc>
          <w:tcPr>
            <w:tcW w:w="1134" w:type="dxa"/>
            <w:shd w:val="clear" w:color="auto" w:fill="BFBFBF"/>
            <w:vAlign w:val="center"/>
          </w:tcPr>
          <w:p w14:paraId="49D05806" w14:textId="77777777" w:rsidR="00A50B09" w:rsidRPr="00A50B09" w:rsidRDefault="00A50B09" w:rsidP="00A50B09">
            <w:pPr>
              <w:jc w:val="center"/>
              <w:rPr>
                <w:b/>
                <w:sz w:val="20"/>
                <w:szCs w:val="20"/>
              </w:rPr>
            </w:pPr>
            <w:r w:rsidRPr="00A50B09">
              <w:rPr>
                <w:b/>
                <w:sz w:val="20"/>
                <w:szCs w:val="20"/>
              </w:rPr>
              <w:t>Код ГТП генерации ВИЭ</w:t>
            </w:r>
          </w:p>
        </w:tc>
        <w:tc>
          <w:tcPr>
            <w:tcW w:w="1132" w:type="dxa"/>
            <w:shd w:val="clear" w:color="auto" w:fill="BFBFBF"/>
            <w:vAlign w:val="center"/>
          </w:tcPr>
          <w:p w14:paraId="58CDAFED" w14:textId="77777777" w:rsidR="00A50B09" w:rsidRPr="00A50B09" w:rsidRDefault="00A50B09" w:rsidP="00A50B09">
            <w:pPr>
              <w:jc w:val="center"/>
              <w:rPr>
                <w:b/>
                <w:sz w:val="20"/>
                <w:szCs w:val="20"/>
              </w:rPr>
            </w:pPr>
            <w:r w:rsidRPr="00A50B09">
              <w:rPr>
                <w:b/>
                <w:sz w:val="20"/>
                <w:szCs w:val="20"/>
              </w:rPr>
              <w:t>Вид объекта генерации</w:t>
            </w:r>
          </w:p>
        </w:tc>
        <w:tc>
          <w:tcPr>
            <w:tcW w:w="1417" w:type="dxa"/>
            <w:shd w:val="clear" w:color="auto" w:fill="BFBFBF"/>
            <w:vAlign w:val="center"/>
          </w:tcPr>
          <w:p w14:paraId="65E2F774" w14:textId="77777777" w:rsidR="00A50B09" w:rsidRPr="00A50B09" w:rsidRDefault="00A50B09" w:rsidP="00A50B09">
            <w:pPr>
              <w:jc w:val="center"/>
              <w:rPr>
                <w:b/>
                <w:sz w:val="20"/>
                <w:szCs w:val="20"/>
              </w:rPr>
            </w:pPr>
            <w:r w:rsidRPr="00A50B09">
              <w:rPr>
                <w:b/>
                <w:sz w:val="20"/>
                <w:szCs w:val="20"/>
              </w:rPr>
              <w:t>Ценовая зона</w:t>
            </w:r>
          </w:p>
        </w:tc>
        <w:tc>
          <w:tcPr>
            <w:tcW w:w="1985" w:type="dxa"/>
            <w:shd w:val="clear" w:color="auto" w:fill="BFBFBF"/>
            <w:vAlign w:val="center"/>
          </w:tcPr>
          <w:p w14:paraId="4F3C0D9B" w14:textId="0FFA3E76" w:rsidR="00A50B09" w:rsidRPr="00A50B09" w:rsidRDefault="00BC2B0D" w:rsidP="00A50B09">
            <w:pPr>
              <w:jc w:val="center"/>
              <w:rPr>
                <w:b/>
                <w:sz w:val="20"/>
                <w:szCs w:val="20"/>
              </w:rPr>
            </w:pPr>
            <w:r w:rsidRPr="00BC2B0D">
              <w:rPr>
                <w:b/>
                <w:sz w:val="20"/>
                <w:szCs w:val="20"/>
                <w:highlight w:val="yellow"/>
              </w:rPr>
              <w:t>Максимальное значение планового годового</w:t>
            </w:r>
            <w:r w:rsidR="00A50B09" w:rsidRPr="00BC2B0D">
              <w:rPr>
                <w:b/>
                <w:sz w:val="20"/>
                <w:szCs w:val="20"/>
                <w:highlight w:val="yellow"/>
              </w:rPr>
              <w:t xml:space="preserve"> объем</w:t>
            </w:r>
            <w:r w:rsidRPr="00BC2B0D">
              <w:rPr>
                <w:b/>
                <w:sz w:val="20"/>
                <w:szCs w:val="20"/>
                <w:highlight w:val="yellow"/>
              </w:rPr>
              <w:t>а</w:t>
            </w:r>
            <w:r w:rsidR="00A50B09" w:rsidRPr="00BC2B0D">
              <w:rPr>
                <w:b/>
                <w:sz w:val="20"/>
                <w:szCs w:val="20"/>
                <w:highlight w:val="yellow"/>
              </w:rPr>
              <w:t xml:space="preserve"> производства электрической энергии, МВт∙ч</w:t>
            </w:r>
          </w:p>
        </w:tc>
        <w:tc>
          <w:tcPr>
            <w:tcW w:w="1275" w:type="dxa"/>
            <w:shd w:val="clear" w:color="auto" w:fill="BFBFBF"/>
            <w:vAlign w:val="center"/>
          </w:tcPr>
          <w:p w14:paraId="4DE2E5CC" w14:textId="77777777" w:rsidR="00A50B09" w:rsidRPr="00A50B09" w:rsidRDefault="00A50B09" w:rsidP="00A50B09">
            <w:pPr>
              <w:jc w:val="center"/>
              <w:rPr>
                <w:b/>
                <w:sz w:val="20"/>
                <w:szCs w:val="20"/>
              </w:rPr>
            </w:pPr>
            <w:r w:rsidRPr="00A50B09">
              <w:rPr>
                <w:b/>
                <w:sz w:val="20"/>
                <w:szCs w:val="20"/>
              </w:rPr>
              <w:t>Год начала поставки мощности</w:t>
            </w:r>
          </w:p>
        </w:tc>
      </w:tr>
      <w:tr w:rsidR="00A50B09" w:rsidRPr="00F54628" w14:paraId="1A54C846" w14:textId="77777777" w:rsidTr="00F05E11">
        <w:trPr>
          <w:trHeight w:val="354"/>
        </w:trPr>
        <w:tc>
          <w:tcPr>
            <w:tcW w:w="423" w:type="dxa"/>
          </w:tcPr>
          <w:p w14:paraId="7434C3BC" w14:textId="77777777" w:rsidR="00A50B09" w:rsidRPr="00F54628" w:rsidRDefault="00A50B09" w:rsidP="00A50B09">
            <w:pPr>
              <w:rPr>
                <w:sz w:val="20"/>
                <w:szCs w:val="20"/>
              </w:rPr>
            </w:pPr>
          </w:p>
        </w:tc>
        <w:tc>
          <w:tcPr>
            <w:tcW w:w="1134" w:type="dxa"/>
          </w:tcPr>
          <w:p w14:paraId="2746000E" w14:textId="77777777" w:rsidR="00A50B09" w:rsidRPr="00F54628" w:rsidRDefault="00A50B09" w:rsidP="00A50B09">
            <w:pPr>
              <w:rPr>
                <w:sz w:val="20"/>
                <w:szCs w:val="20"/>
              </w:rPr>
            </w:pPr>
          </w:p>
        </w:tc>
        <w:tc>
          <w:tcPr>
            <w:tcW w:w="1417" w:type="dxa"/>
          </w:tcPr>
          <w:p w14:paraId="437CDD32" w14:textId="77777777" w:rsidR="00A50B09" w:rsidRPr="00F54628" w:rsidRDefault="00A50B09" w:rsidP="00A50B09">
            <w:pPr>
              <w:rPr>
                <w:sz w:val="20"/>
                <w:szCs w:val="20"/>
              </w:rPr>
            </w:pPr>
          </w:p>
        </w:tc>
        <w:tc>
          <w:tcPr>
            <w:tcW w:w="1134" w:type="dxa"/>
          </w:tcPr>
          <w:p w14:paraId="0ACDEB50" w14:textId="77777777" w:rsidR="00A50B09" w:rsidRPr="00F54628" w:rsidRDefault="00A50B09" w:rsidP="00A50B09">
            <w:pPr>
              <w:rPr>
                <w:sz w:val="20"/>
                <w:szCs w:val="20"/>
              </w:rPr>
            </w:pPr>
          </w:p>
        </w:tc>
        <w:tc>
          <w:tcPr>
            <w:tcW w:w="1559" w:type="dxa"/>
          </w:tcPr>
          <w:p w14:paraId="283EA547" w14:textId="6D87B8EA" w:rsidR="00A50B09" w:rsidRPr="00F54628" w:rsidRDefault="00A50B09" w:rsidP="00A50B09">
            <w:pPr>
              <w:rPr>
                <w:sz w:val="20"/>
                <w:szCs w:val="20"/>
              </w:rPr>
            </w:pPr>
          </w:p>
        </w:tc>
        <w:tc>
          <w:tcPr>
            <w:tcW w:w="1134" w:type="dxa"/>
          </w:tcPr>
          <w:p w14:paraId="06574DAB" w14:textId="77777777" w:rsidR="00A50B09" w:rsidRPr="00F54628" w:rsidRDefault="00A50B09" w:rsidP="00A50B09">
            <w:pPr>
              <w:rPr>
                <w:sz w:val="20"/>
                <w:szCs w:val="20"/>
              </w:rPr>
            </w:pPr>
          </w:p>
        </w:tc>
        <w:tc>
          <w:tcPr>
            <w:tcW w:w="1560" w:type="dxa"/>
          </w:tcPr>
          <w:p w14:paraId="5E4B476D" w14:textId="77777777" w:rsidR="00A50B09" w:rsidRPr="00F54628" w:rsidRDefault="00A50B09" w:rsidP="00A50B09">
            <w:pPr>
              <w:rPr>
                <w:sz w:val="20"/>
                <w:szCs w:val="20"/>
              </w:rPr>
            </w:pPr>
          </w:p>
        </w:tc>
        <w:tc>
          <w:tcPr>
            <w:tcW w:w="1134" w:type="dxa"/>
          </w:tcPr>
          <w:p w14:paraId="0900042E" w14:textId="77777777" w:rsidR="00A50B09" w:rsidRPr="00F54628" w:rsidRDefault="00A50B09" w:rsidP="00A50B09">
            <w:pPr>
              <w:rPr>
                <w:sz w:val="20"/>
                <w:szCs w:val="20"/>
              </w:rPr>
            </w:pPr>
          </w:p>
        </w:tc>
        <w:tc>
          <w:tcPr>
            <w:tcW w:w="1132" w:type="dxa"/>
          </w:tcPr>
          <w:p w14:paraId="60AD1B8C" w14:textId="77777777" w:rsidR="00A50B09" w:rsidRPr="00F54628" w:rsidRDefault="00A50B09" w:rsidP="00A50B09">
            <w:pPr>
              <w:rPr>
                <w:sz w:val="20"/>
                <w:szCs w:val="20"/>
              </w:rPr>
            </w:pPr>
          </w:p>
        </w:tc>
        <w:tc>
          <w:tcPr>
            <w:tcW w:w="1417" w:type="dxa"/>
          </w:tcPr>
          <w:p w14:paraId="6C06A498" w14:textId="77777777" w:rsidR="00A50B09" w:rsidRPr="00F54628" w:rsidRDefault="00A50B09" w:rsidP="00A50B09">
            <w:pPr>
              <w:rPr>
                <w:sz w:val="20"/>
                <w:szCs w:val="20"/>
              </w:rPr>
            </w:pPr>
          </w:p>
        </w:tc>
        <w:tc>
          <w:tcPr>
            <w:tcW w:w="1985" w:type="dxa"/>
          </w:tcPr>
          <w:p w14:paraId="55E55A25" w14:textId="77777777" w:rsidR="00A50B09" w:rsidRPr="00F54628" w:rsidRDefault="00A50B09" w:rsidP="00A50B09">
            <w:pPr>
              <w:rPr>
                <w:sz w:val="20"/>
                <w:szCs w:val="20"/>
              </w:rPr>
            </w:pPr>
          </w:p>
        </w:tc>
        <w:tc>
          <w:tcPr>
            <w:tcW w:w="1275" w:type="dxa"/>
          </w:tcPr>
          <w:p w14:paraId="5AC03241" w14:textId="77777777" w:rsidR="00A50B09" w:rsidRPr="00F54628" w:rsidRDefault="00A50B09" w:rsidP="00A50B09">
            <w:pPr>
              <w:rPr>
                <w:sz w:val="20"/>
                <w:szCs w:val="20"/>
              </w:rPr>
            </w:pPr>
          </w:p>
        </w:tc>
      </w:tr>
      <w:tr w:rsidR="00A50B09" w:rsidRPr="00F54628" w14:paraId="2930442C" w14:textId="77777777" w:rsidTr="00F05E11">
        <w:trPr>
          <w:trHeight w:val="339"/>
        </w:trPr>
        <w:tc>
          <w:tcPr>
            <w:tcW w:w="423" w:type="dxa"/>
          </w:tcPr>
          <w:p w14:paraId="4193E50B" w14:textId="77777777" w:rsidR="00A50B09" w:rsidRPr="00F54628" w:rsidRDefault="00A50B09" w:rsidP="00A50B09">
            <w:pPr>
              <w:rPr>
                <w:sz w:val="20"/>
                <w:szCs w:val="20"/>
              </w:rPr>
            </w:pPr>
          </w:p>
        </w:tc>
        <w:tc>
          <w:tcPr>
            <w:tcW w:w="1134" w:type="dxa"/>
          </w:tcPr>
          <w:p w14:paraId="61C6B900" w14:textId="77777777" w:rsidR="00A50B09" w:rsidRPr="00F54628" w:rsidRDefault="00A50B09" w:rsidP="00A50B09">
            <w:pPr>
              <w:rPr>
                <w:sz w:val="20"/>
                <w:szCs w:val="20"/>
              </w:rPr>
            </w:pPr>
          </w:p>
        </w:tc>
        <w:tc>
          <w:tcPr>
            <w:tcW w:w="1417" w:type="dxa"/>
          </w:tcPr>
          <w:p w14:paraId="1FB42552" w14:textId="77777777" w:rsidR="00A50B09" w:rsidRPr="00F54628" w:rsidRDefault="00A50B09" w:rsidP="00A50B09">
            <w:pPr>
              <w:rPr>
                <w:sz w:val="20"/>
                <w:szCs w:val="20"/>
              </w:rPr>
            </w:pPr>
          </w:p>
        </w:tc>
        <w:tc>
          <w:tcPr>
            <w:tcW w:w="1134" w:type="dxa"/>
          </w:tcPr>
          <w:p w14:paraId="73ADFB14" w14:textId="77777777" w:rsidR="00A50B09" w:rsidRPr="00F54628" w:rsidRDefault="00A50B09" w:rsidP="00A50B09">
            <w:pPr>
              <w:rPr>
                <w:sz w:val="20"/>
                <w:szCs w:val="20"/>
              </w:rPr>
            </w:pPr>
          </w:p>
        </w:tc>
        <w:tc>
          <w:tcPr>
            <w:tcW w:w="1559" w:type="dxa"/>
          </w:tcPr>
          <w:p w14:paraId="5D0878FA" w14:textId="18C90ABF" w:rsidR="00A50B09" w:rsidRPr="00F54628" w:rsidRDefault="00A50B09" w:rsidP="00A50B09">
            <w:pPr>
              <w:rPr>
                <w:sz w:val="20"/>
                <w:szCs w:val="20"/>
              </w:rPr>
            </w:pPr>
          </w:p>
        </w:tc>
        <w:tc>
          <w:tcPr>
            <w:tcW w:w="1134" w:type="dxa"/>
          </w:tcPr>
          <w:p w14:paraId="291605E2" w14:textId="77777777" w:rsidR="00A50B09" w:rsidRPr="00F54628" w:rsidRDefault="00A50B09" w:rsidP="00A50B09">
            <w:pPr>
              <w:rPr>
                <w:sz w:val="20"/>
                <w:szCs w:val="20"/>
              </w:rPr>
            </w:pPr>
          </w:p>
        </w:tc>
        <w:tc>
          <w:tcPr>
            <w:tcW w:w="1560" w:type="dxa"/>
          </w:tcPr>
          <w:p w14:paraId="4CEC7AA1" w14:textId="77777777" w:rsidR="00A50B09" w:rsidRPr="00F54628" w:rsidRDefault="00A50B09" w:rsidP="00A50B09">
            <w:pPr>
              <w:rPr>
                <w:sz w:val="20"/>
                <w:szCs w:val="20"/>
              </w:rPr>
            </w:pPr>
          </w:p>
        </w:tc>
        <w:tc>
          <w:tcPr>
            <w:tcW w:w="1134" w:type="dxa"/>
          </w:tcPr>
          <w:p w14:paraId="27294FED" w14:textId="77777777" w:rsidR="00A50B09" w:rsidRPr="00F54628" w:rsidRDefault="00A50B09" w:rsidP="00A50B09">
            <w:pPr>
              <w:rPr>
                <w:sz w:val="20"/>
                <w:szCs w:val="20"/>
              </w:rPr>
            </w:pPr>
          </w:p>
        </w:tc>
        <w:tc>
          <w:tcPr>
            <w:tcW w:w="1132" w:type="dxa"/>
          </w:tcPr>
          <w:p w14:paraId="76EBFDFA" w14:textId="77777777" w:rsidR="00A50B09" w:rsidRPr="00F54628" w:rsidRDefault="00A50B09" w:rsidP="00A50B09">
            <w:pPr>
              <w:rPr>
                <w:sz w:val="20"/>
                <w:szCs w:val="20"/>
              </w:rPr>
            </w:pPr>
          </w:p>
        </w:tc>
        <w:tc>
          <w:tcPr>
            <w:tcW w:w="1417" w:type="dxa"/>
          </w:tcPr>
          <w:p w14:paraId="567B5994" w14:textId="77777777" w:rsidR="00A50B09" w:rsidRPr="00F54628" w:rsidRDefault="00A50B09" w:rsidP="00A50B09">
            <w:pPr>
              <w:rPr>
                <w:sz w:val="20"/>
                <w:szCs w:val="20"/>
              </w:rPr>
            </w:pPr>
          </w:p>
        </w:tc>
        <w:tc>
          <w:tcPr>
            <w:tcW w:w="1985" w:type="dxa"/>
          </w:tcPr>
          <w:p w14:paraId="5528630C" w14:textId="77777777" w:rsidR="00A50B09" w:rsidRPr="00F54628" w:rsidRDefault="00A50B09" w:rsidP="00A50B09">
            <w:pPr>
              <w:rPr>
                <w:sz w:val="20"/>
                <w:szCs w:val="20"/>
              </w:rPr>
            </w:pPr>
          </w:p>
        </w:tc>
        <w:tc>
          <w:tcPr>
            <w:tcW w:w="1275" w:type="dxa"/>
          </w:tcPr>
          <w:p w14:paraId="096CACDD" w14:textId="77777777" w:rsidR="00A50B09" w:rsidRPr="00F54628" w:rsidRDefault="00A50B09" w:rsidP="00A50B09">
            <w:pPr>
              <w:rPr>
                <w:sz w:val="20"/>
                <w:szCs w:val="20"/>
              </w:rPr>
            </w:pPr>
          </w:p>
        </w:tc>
      </w:tr>
    </w:tbl>
    <w:p w14:paraId="281DF523" w14:textId="77777777" w:rsidR="003944EC" w:rsidRDefault="003944EC" w:rsidP="003944EC">
      <w:pPr>
        <w:rPr>
          <w:b/>
          <w:bCs/>
        </w:rPr>
        <w:sectPr w:rsidR="003944EC" w:rsidSect="0078555C">
          <w:pgSz w:w="16838" w:h="11906" w:orient="landscape"/>
          <w:pgMar w:top="1276" w:right="932" w:bottom="624" w:left="902" w:header="709" w:footer="573" w:gutter="0"/>
          <w:cols w:space="708"/>
          <w:titlePg/>
          <w:docGrid w:linePitch="360"/>
        </w:sectPr>
      </w:pPr>
    </w:p>
    <w:p w14:paraId="1F459014" w14:textId="2EFDD436" w:rsidR="00A20B21" w:rsidRPr="00EC12F2" w:rsidRDefault="00A20B21" w:rsidP="00A20B21">
      <w:pPr>
        <w:widowControl w:val="0"/>
        <w:rPr>
          <w:rFonts w:ascii="Garamond" w:hAnsi="Garamond"/>
          <w:b/>
        </w:rPr>
      </w:pPr>
      <w:r>
        <w:rPr>
          <w:rFonts w:ascii="Garamond" w:hAnsi="Garamond"/>
          <w:b/>
        </w:rPr>
        <w:lastRenderedPageBreak/>
        <w:t>Действующ</w:t>
      </w:r>
      <w:r w:rsidRPr="00EC12F2">
        <w:rPr>
          <w:rFonts w:ascii="Garamond" w:hAnsi="Garamond"/>
          <w:b/>
        </w:rPr>
        <w:t>ая редакция</w:t>
      </w:r>
    </w:p>
    <w:p w14:paraId="4AB51074" w14:textId="77777777" w:rsidR="00A20B21" w:rsidRPr="00EC12F2" w:rsidRDefault="00A20B21" w:rsidP="00A20B21">
      <w:pPr>
        <w:widowControl w:val="0"/>
        <w:rPr>
          <w:rFonts w:ascii="Garamond" w:hAnsi="Garamond"/>
          <w:b/>
        </w:rPr>
      </w:pPr>
    </w:p>
    <w:p w14:paraId="1F450D08" w14:textId="5130DAC8" w:rsidR="00A20B21" w:rsidRDefault="00A20B21" w:rsidP="00A20B21">
      <w:pPr>
        <w:jc w:val="right"/>
        <w:rPr>
          <w:rFonts w:ascii="Garamond" w:hAnsi="Garamond"/>
          <w:b/>
          <w:bCs/>
        </w:rPr>
      </w:pPr>
      <w:r>
        <w:rPr>
          <w:rFonts w:ascii="Garamond" w:hAnsi="Garamond"/>
          <w:b/>
          <w:bCs/>
        </w:rPr>
        <w:t>Приложение 4.7</w:t>
      </w:r>
    </w:p>
    <w:p w14:paraId="74B520F5" w14:textId="77777777" w:rsidR="00EC4CCF" w:rsidRPr="00EC12F2" w:rsidRDefault="00EC4CCF" w:rsidP="00A20B21">
      <w:pPr>
        <w:jc w:val="right"/>
        <w:rPr>
          <w:rFonts w:ascii="Garamond" w:hAnsi="Garamond"/>
          <w:b/>
          <w:bCs/>
        </w:rPr>
      </w:pPr>
    </w:p>
    <w:p w14:paraId="675861D2" w14:textId="76989685" w:rsidR="00A20B21" w:rsidRDefault="00A20B21" w:rsidP="00A20B21">
      <w:r>
        <w:rPr>
          <w:b/>
          <w:bCs/>
        </w:rPr>
        <w:t>Перечень отобранных проектов ВИЭ по результату ОПВ, проведенного в __________ году</w:t>
      </w:r>
    </w:p>
    <w:tbl>
      <w:tblPr>
        <w:tblW w:w="14629" w:type="dxa"/>
        <w:tblInd w:w="-252" w:type="dxa"/>
        <w:tblLayout w:type="fixed"/>
        <w:tblLook w:val="04A0" w:firstRow="1" w:lastRow="0" w:firstColumn="1" w:lastColumn="0" w:noHBand="0" w:noVBand="1"/>
      </w:tblPr>
      <w:tblGrid>
        <w:gridCol w:w="559"/>
        <w:gridCol w:w="1451"/>
        <w:gridCol w:w="1133"/>
        <w:gridCol w:w="960"/>
        <w:gridCol w:w="1080"/>
        <w:gridCol w:w="668"/>
        <w:gridCol w:w="749"/>
        <w:gridCol w:w="1771"/>
        <w:gridCol w:w="2109"/>
        <w:gridCol w:w="1463"/>
        <w:gridCol w:w="1366"/>
        <w:gridCol w:w="1320"/>
      </w:tblGrid>
      <w:tr w:rsidR="00A20B21" w:rsidRPr="002547D2" w14:paraId="25B9E8E9" w14:textId="77777777" w:rsidTr="00C34DE7">
        <w:trPr>
          <w:trHeight w:val="945"/>
        </w:trPr>
        <w:tc>
          <w:tcPr>
            <w:tcW w:w="559" w:type="dxa"/>
            <w:tcBorders>
              <w:top w:val="single" w:sz="4" w:space="0" w:color="auto"/>
              <w:left w:val="single" w:sz="4" w:space="0" w:color="auto"/>
              <w:bottom w:val="single" w:sz="4" w:space="0" w:color="auto"/>
              <w:right w:val="single" w:sz="4" w:space="0" w:color="auto"/>
            </w:tcBorders>
            <w:shd w:val="clear" w:color="auto" w:fill="auto"/>
          </w:tcPr>
          <w:p w14:paraId="44ADADC6"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 п/п</w:t>
            </w:r>
          </w:p>
        </w:tc>
        <w:tc>
          <w:tcPr>
            <w:tcW w:w="1451" w:type="dxa"/>
            <w:tcBorders>
              <w:top w:val="single" w:sz="4" w:space="0" w:color="auto"/>
              <w:left w:val="nil"/>
              <w:bottom w:val="single" w:sz="4" w:space="0" w:color="auto"/>
              <w:right w:val="single" w:sz="4" w:space="0" w:color="auto"/>
            </w:tcBorders>
            <w:shd w:val="clear" w:color="auto" w:fill="auto"/>
          </w:tcPr>
          <w:p w14:paraId="55F061C4"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Наименование участника оптового рынка</w:t>
            </w:r>
          </w:p>
        </w:tc>
        <w:tc>
          <w:tcPr>
            <w:tcW w:w="1133" w:type="dxa"/>
            <w:tcBorders>
              <w:top w:val="single" w:sz="4" w:space="0" w:color="auto"/>
              <w:left w:val="nil"/>
              <w:bottom w:val="single" w:sz="4" w:space="0" w:color="auto"/>
              <w:right w:val="single" w:sz="4" w:space="0" w:color="auto"/>
            </w:tcBorders>
            <w:shd w:val="clear" w:color="auto" w:fill="auto"/>
          </w:tcPr>
          <w:p w14:paraId="01E37812"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Код участника оптового рынка</w:t>
            </w:r>
          </w:p>
        </w:tc>
        <w:tc>
          <w:tcPr>
            <w:tcW w:w="960" w:type="dxa"/>
            <w:tcBorders>
              <w:top w:val="single" w:sz="4" w:space="0" w:color="auto"/>
              <w:left w:val="nil"/>
              <w:bottom w:val="single" w:sz="4" w:space="0" w:color="auto"/>
              <w:right w:val="single" w:sz="4" w:space="0" w:color="auto"/>
            </w:tcBorders>
            <w:shd w:val="clear" w:color="auto" w:fill="auto"/>
          </w:tcPr>
          <w:p w14:paraId="0E81F22E"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Код ГТП генерации ВИЭ</w:t>
            </w:r>
          </w:p>
        </w:tc>
        <w:tc>
          <w:tcPr>
            <w:tcW w:w="1080" w:type="dxa"/>
            <w:tcBorders>
              <w:top w:val="single" w:sz="4" w:space="0" w:color="auto"/>
              <w:left w:val="nil"/>
              <w:bottom w:val="single" w:sz="4" w:space="0" w:color="auto"/>
              <w:right w:val="single" w:sz="4" w:space="0" w:color="auto"/>
            </w:tcBorders>
            <w:shd w:val="clear" w:color="auto" w:fill="auto"/>
          </w:tcPr>
          <w:p w14:paraId="2A348590"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14:paraId="3BF4AE4B"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Ценовая зона</w:t>
            </w:r>
          </w:p>
        </w:tc>
        <w:tc>
          <w:tcPr>
            <w:tcW w:w="749" w:type="dxa"/>
            <w:tcBorders>
              <w:top w:val="single" w:sz="4" w:space="0" w:color="auto"/>
              <w:left w:val="nil"/>
              <w:bottom w:val="single" w:sz="4" w:space="0" w:color="auto"/>
              <w:right w:val="single" w:sz="4" w:space="0" w:color="auto"/>
            </w:tcBorders>
            <w:shd w:val="clear" w:color="auto" w:fill="auto"/>
          </w:tcPr>
          <w:p w14:paraId="34CF49F0"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Субъект РФ</w:t>
            </w:r>
          </w:p>
        </w:tc>
        <w:tc>
          <w:tcPr>
            <w:tcW w:w="1771" w:type="dxa"/>
            <w:tcBorders>
              <w:top w:val="single" w:sz="4" w:space="0" w:color="auto"/>
              <w:left w:val="nil"/>
              <w:bottom w:val="single" w:sz="4" w:space="0" w:color="auto"/>
              <w:right w:val="single" w:sz="4" w:space="0" w:color="auto"/>
            </w:tcBorders>
            <w:shd w:val="clear" w:color="auto" w:fill="auto"/>
          </w:tcPr>
          <w:p w14:paraId="0F545C19"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Плановый объем установленной мощности (заявленный), МВт</w:t>
            </w:r>
          </w:p>
        </w:tc>
        <w:tc>
          <w:tcPr>
            <w:tcW w:w="2109" w:type="dxa"/>
            <w:tcBorders>
              <w:top w:val="single" w:sz="4" w:space="0" w:color="auto"/>
              <w:left w:val="nil"/>
              <w:bottom w:val="single" w:sz="4" w:space="0" w:color="auto"/>
              <w:right w:val="single" w:sz="4" w:space="0" w:color="auto"/>
            </w:tcBorders>
            <w:shd w:val="clear" w:color="auto" w:fill="auto"/>
          </w:tcPr>
          <w:p w14:paraId="325DF1BE"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Плановый объем установленной мощности (по результат</w:t>
            </w:r>
            <w:r>
              <w:rPr>
                <w:rFonts w:cs="Calibri"/>
                <w:b/>
                <w:color w:val="000000"/>
                <w:sz w:val="20"/>
                <w:szCs w:val="20"/>
              </w:rPr>
              <w:t>а</w:t>
            </w:r>
            <w:r w:rsidRPr="00221EBF">
              <w:rPr>
                <w:rFonts w:cs="Calibri"/>
                <w:b/>
                <w:color w:val="000000"/>
                <w:sz w:val="20"/>
                <w:szCs w:val="20"/>
              </w:rPr>
              <w:t>м отбора), МВт</w:t>
            </w:r>
          </w:p>
        </w:tc>
        <w:tc>
          <w:tcPr>
            <w:tcW w:w="1463" w:type="dxa"/>
            <w:tcBorders>
              <w:top w:val="single" w:sz="4" w:space="0" w:color="auto"/>
              <w:left w:val="nil"/>
              <w:bottom w:val="single" w:sz="4" w:space="0" w:color="auto"/>
              <w:right w:val="single" w:sz="4" w:space="0" w:color="auto"/>
            </w:tcBorders>
            <w:shd w:val="clear" w:color="auto" w:fill="auto"/>
          </w:tcPr>
          <w:p w14:paraId="590FC483"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Год начала исполнения обязательства по поставке мощности</w:t>
            </w:r>
          </w:p>
        </w:tc>
        <w:tc>
          <w:tcPr>
            <w:tcW w:w="1366" w:type="dxa"/>
            <w:tcBorders>
              <w:top w:val="single" w:sz="4" w:space="0" w:color="auto"/>
              <w:left w:val="nil"/>
              <w:bottom w:val="single" w:sz="4" w:space="0" w:color="auto"/>
              <w:right w:val="single" w:sz="4" w:space="0" w:color="auto"/>
            </w:tcBorders>
            <w:shd w:val="clear" w:color="auto" w:fill="auto"/>
          </w:tcPr>
          <w:p w14:paraId="4CF2C229"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Дата начала поставки мощности</w:t>
            </w:r>
            <w:r>
              <w:rPr>
                <w:rFonts w:cs="Calibri"/>
                <w:b/>
                <w:color w:val="000000"/>
                <w:sz w:val="20"/>
                <w:szCs w:val="20"/>
              </w:rPr>
              <w:t xml:space="preserve"> </w:t>
            </w:r>
            <w:r w:rsidRPr="004E4ACD">
              <w:rPr>
                <w:rFonts w:cs="Calibri"/>
                <w:b/>
                <w:color w:val="000000"/>
                <w:sz w:val="20"/>
                <w:szCs w:val="20"/>
                <w:vertAlign w:val="superscript"/>
              </w:rPr>
              <w:t>*</w:t>
            </w:r>
          </w:p>
        </w:tc>
        <w:tc>
          <w:tcPr>
            <w:tcW w:w="1320" w:type="dxa"/>
            <w:tcBorders>
              <w:top w:val="single" w:sz="4" w:space="0" w:color="auto"/>
              <w:left w:val="nil"/>
              <w:bottom w:val="single" w:sz="4" w:space="0" w:color="auto"/>
              <w:right w:val="single" w:sz="4" w:space="0" w:color="auto"/>
            </w:tcBorders>
            <w:shd w:val="clear" w:color="auto" w:fill="auto"/>
          </w:tcPr>
          <w:p w14:paraId="180F804E" w14:textId="77777777" w:rsidR="00A20B21" w:rsidRPr="00221EBF" w:rsidRDefault="00A20B21" w:rsidP="00C34DE7">
            <w:pPr>
              <w:jc w:val="center"/>
              <w:rPr>
                <w:rFonts w:cs="Calibri"/>
                <w:b/>
                <w:color w:val="000000"/>
                <w:sz w:val="20"/>
                <w:szCs w:val="20"/>
              </w:rPr>
            </w:pPr>
            <w:r w:rsidRPr="00221EBF">
              <w:rPr>
                <w:rFonts w:cs="Calibri"/>
                <w:b/>
                <w:color w:val="000000"/>
                <w:sz w:val="20"/>
                <w:szCs w:val="20"/>
              </w:rPr>
              <w:t>Дата окончания поставки мощности</w:t>
            </w:r>
            <w:r>
              <w:rPr>
                <w:rFonts w:cs="Calibri"/>
                <w:b/>
                <w:color w:val="000000"/>
                <w:sz w:val="20"/>
                <w:szCs w:val="20"/>
              </w:rPr>
              <w:t xml:space="preserve"> </w:t>
            </w:r>
            <w:r w:rsidRPr="004E4ACD">
              <w:rPr>
                <w:rFonts w:cs="Calibri"/>
                <w:b/>
                <w:color w:val="000000"/>
                <w:sz w:val="20"/>
                <w:szCs w:val="20"/>
                <w:vertAlign w:val="superscript"/>
              </w:rPr>
              <w:t xml:space="preserve">* </w:t>
            </w:r>
          </w:p>
        </w:tc>
      </w:tr>
      <w:tr w:rsidR="00A20B21" w:rsidRPr="002547D2" w14:paraId="7E68F90E" w14:textId="77777777" w:rsidTr="00C34DE7">
        <w:trPr>
          <w:trHeight w:val="315"/>
        </w:trPr>
        <w:tc>
          <w:tcPr>
            <w:tcW w:w="559" w:type="dxa"/>
            <w:tcBorders>
              <w:top w:val="nil"/>
              <w:left w:val="single" w:sz="4" w:space="0" w:color="auto"/>
              <w:bottom w:val="single" w:sz="4" w:space="0" w:color="auto"/>
              <w:right w:val="single" w:sz="4" w:space="0" w:color="auto"/>
            </w:tcBorders>
            <w:shd w:val="clear" w:color="auto" w:fill="auto"/>
            <w:noWrap/>
            <w:vAlign w:val="bottom"/>
          </w:tcPr>
          <w:p w14:paraId="6828EB70" w14:textId="77777777" w:rsidR="00A20B21" w:rsidRPr="002547D2" w:rsidRDefault="00A20B21" w:rsidP="00C34DE7">
            <w:pPr>
              <w:jc w:val="center"/>
              <w:rPr>
                <w:rFonts w:cs="Calibri"/>
                <w:color w:val="000000"/>
              </w:rPr>
            </w:pPr>
            <w:r w:rsidRPr="002547D2">
              <w:rPr>
                <w:rFonts w:cs="Calibri"/>
                <w:color w:val="000000"/>
              </w:rPr>
              <w:t> </w:t>
            </w:r>
          </w:p>
        </w:tc>
        <w:tc>
          <w:tcPr>
            <w:tcW w:w="1451" w:type="dxa"/>
            <w:tcBorders>
              <w:top w:val="nil"/>
              <w:left w:val="nil"/>
              <w:bottom w:val="single" w:sz="4" w:space="0" w:color="auto"/>
              <w:right w:val="single" w:sz="4" w:space="0" w:color="auto"/>
            </w:tcBorders>
            <w:shd w:val="clear" w:color="auto" w:fill="auto"/>
          </w:tcPr>
          <w:p w14:paraId="04DD1BC1"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133" w:type="dxa"/>
            <w:tcBorders>
              <w:top w:val="nil"/>
              <w:left w:val="nil"/>
              <w:bottom w:val="single" w:sz="4" w:space="0" w:color="auto"/>
              <w:right w:val="single" w:sz="4" w:space="0" w:color="auto"/>
            </w:tcBorders>
            <w:shd w:val="clear" w:color="auto" w:fill="auto"/>
          </w:tcPr>
          <w:p w14:paraId="317E7C74"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960" w:type="dxa"/>
            <w:tcBorders>
              <w:top w:val="nil"/>
              <w:left w:val="nil"/>
              <w:bottom w:val="single" w:sz="4" w:space="0" w:color="auto"/>
              <w:right w:val="single" w:sz="4" w:space="0" w:color="auto"/>
            </w:tcBorders>
            <w:shd w:val="clear" w:color="auto" w:fill="auto"/>
          </w:tcPr>
          <w:p w14:paraId="5C79309A"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080" w:type="dxa"/>
            <w:tcBorders>
              <w:top w:val="nil"/>
              <w:left w:val="nil"/>
              <w:bottom w:val="single" w:sz="4" w:space="0" w:color="auto"/>
              <w:right w:val="single" w:sz="4" w:space="0" w:color="auto"/>
            </w:tcBorders>
            <w:shd w:val="clear" w:color="auto" w:fill="auto"/>
          </w:tcPr>
          <w:p w14:paraId="304A6235"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668" w:type="dxa"/>
            <w:tcBorders>
              <w:top w:val="nil"/>
              <w:left w:val="nil"/>
              <w:bottom w:val="single" w:sz="4" w:space="0" w:color="auto"/>
              <w:right w:val="single" w:sz="4" w:space="0" w:color="auto"/>
            </w:tcBorders>
            <w:shd w:val="clear" w:color="auto" w:fill="auto"/>
          </w:tcPr>
          <w:p w14:paraId="30A65210"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749" w:type="dxa"/>
            <w:tcBorders>
              <w:top w:val="nil"/>
              <w:left w:val="nil"/>
              <w:bottom w:val="single" w:sz="4" w:space="0" w:color="auto"/>
              <w:right w:val="single" w:sz="4" w:space="0" w:color="auto"/>
            </w:tcBorders>
            <w:shd w:val="clear" w:color="auto" w:fill="auto"/>
          </w:tcPr>
          <w:p w14:paraId="77A6FC3C"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771" w:type="dxa"/>
            <w:tcBorders>
              <w:top w:val="nil"/>
              <w:left w:val="nil"/>
              <w:bottom w:val="single" w:sz="4" w:space="0" w:color="auto"/>
              <w:right w:val="single" w:sz="4" w:space="0" w:color="auto"/>
            </w:tcBorders>
            <w:shd w:val="clear" w:color="auto" w:fill="auto"/>
          </w:tcPr>
          <w:p w14:paraId="5C27947D"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2109" w:type="dxa"/>
            <w:tcBorders>
              <w:top w:val="nil"/>
              <w:left w:val="nil"/>
              <w:bottom w:val="single" w:sz="4" w:space="0" w:color="auto"/>
              <w:right w:val="single" w:sz="4" w:space="0" w:color="auto"/>
            </w:tcBorders>
            <w:shd w:val="clear" w:color="auto" w:fill="auto"/>
          </w:tcPr>
          <w:p w14:paraId="757861A3"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463" w:type="dxa"/>
            <w:tcBorders>
              <w:top w:val="nil"/>
              <w:left w:val="nil"/>
              <w:bottom w:val="single" w:sz="4" w:space="0" w:color="auto"/>
              <w:right w:val="single" w:sz="4" w:space="0" w:color="auto"/>
            </w:tcBorders>
            <w:shd w:val="clear" w:color="auto" w:fill="auto"/>
          </w:tcPr>
          <w:p w14:paraId="2646AF70" w14:textId="77777777" w:rsidR="00A20B21" w:rsidRPr="002547D2" w:rsidRDefault="00A20B21" w:rsidP="00C34DE7">
            <w:pPr>
              <w:jc w:val="center"/>
              <w:rPr>
                <w:rFonts w:cs="Calibri"/>
                <w:color w:val="000000"/>
              </w:rPr>
            </w:pPr>
            <w:r w:rsidRPr="002547D2">
              <w:rPr>
                <w:rFonts w:cs="Calibri"/>
                <w:color w:val="000000"/>
              </w:rPr>
              <w:t> </w:t>
            </w:r>
          </w:p>
        </w:tc>
        <w:tc>
          <w:tcPr>
            <w:tcW w:w="1366" w:type="dxa"/>
            <w:tcBorders>
              <w:top w:val="nil"/>
              <w:left w:val="nil"/>
              <w:bottom w:val="single" w:sz="4" w:space="0" w:color="auto"/>
              <w:right w:val="single" w:sz="4" w:space="0" w:color="auto"/>
            </w:tcBorders>
            <w:shd w:val="clear" w:color="auto" w:fill="auto"/>
          </w:tcPr>
          <w:p w14:paraId="00C53408" w14:textId="77777777" w:rsidR="00A20B21" w:rsidRPr="002547D2" w:rsidRDefault="00A20B21" w:rsidP="00C34DE7">
            <w:pPr>
              <w:jc w:val="center"/>
              <w:rPr>
                <w:rFonts w:cs="Calibri"/>
                <w:color w:val="000000"/>
              </w:rPr>
            </w:pPr>
            <w:r w:rsidRPr="002547D2">
              <w:rPr>
                <w:rFonts w:cs="Calibri"/>
                <w:color w:val="000000"/>
              </w:rPr>
              <w:t> </w:t>
            </w:r>
          </w:p>
        </w:tc>
        <w:tc>
          <w:tcPr>
            <w:tcW w:w="1320" w:type="dxa"/>
            <w:tcBorders>
              <w:top w:val="nil"/>
              <w:left w:val="nil"/>
              <w:bottom w:val="single" w:sz="4" w:space="0" w:color="auto"/>
              <w:right w:val="single" w:sz="4" w:space="0" w:color="auto"/>
            </w:tcBorders>
            <w:shd w:val="clear" w:color="auto" w:fill="auto"/>
          </w:tcPr>
          <w:p w14:paraId="2869D04E" w14:textId="77777777" w:rsidR="00A20B21" w:rsidRPr="002547D2" w:rsidRDefault="00A20B21" w:rsidP="00C34DE7">
            <w:pPr>
              <w:jc w:val="center"/>
              <w:rPr>
                <w:rFonts w:cs="Calibri"/>
                <w:color w:val="000000"/>
              </w:rPr>
            </w:pPr>
            <w:r w:rsidRPr="002547D2">
              <w:rPr>
                <w:rFonts w:cs="Calibri"/>
                <w:color w:val="000000"/>
              </w:rPr>
              <w:t> </w:t>
            </w:r>
          </w:p>
        </w:tc>
      </w:tr>
      <w:tr w:rsidR="00A20B21" w:rsidRPr="002547D2" w14:paraId="4785E18F" w14:textId="77777777" w:rsidTr="00C34DE7">
        <w:trPr>
          <w:trHeight w:val="315"/>
        </w:trPr>
        <w:tc>
          <w:tcPr>
            <w:tcW w:w="559" w:type="dxa"/>
            <w:tcBorders>
              <w:top w:val="nil"/>
              <w:left w:val="single" w:sz="4" w:space="0" w:color="auto"/>
              <w:bottom w:val="single" w:sz="4" w:space="0" w:color="auto"/>
              <w:right w:val="single" w:sz="4" w:space="0" w:color="auto"/>
            </w:tcBorders>
            <w:shd w:val="clear" w:color="auto" w:fill="auto"/>
            <w:noWrap/>
            <w:vAlign w:val="bottom"/>
          </w:tcPr>
          <w:p w14:paraId="1C2786AF" w14:textId="77777777" w:rsidR="00A20B21" w:rsidRPr="002547D2" w:rsidRDefault="00A20B21" w:rsidP="00C34DE7">
            <w:pPr>
              <w:jc w:val="center"/>
              <w:rPr>
                <w:rFonts w:cs="Calibri"/>
                <w:color w:val="000000"/>
              </w:rPr>
            </w:pPr>
            <w:r w:rsidRPr="002547D2">
              <w:rPr>
                <w:rFonts w:cs="Calibri"/>
                <w:color w:val="000000"/>
              </w:rPr>
              <w:t> </w:t>
            </w:r>
          </w:p>
        </w:tc>
        <w:tc>
          <w:tcPr>
            <w:tcW w:w="1451" w:type="dxa"/>
            <w:tcBorders>
              <w:top w:val="nil"/>
              <w:left w:val="nil"/>
              <w:bottom w:val="single" w:sz="4" w:space="0" w:color="auto"/>
              <w:right w:val="single" w:sz="4" w:space="0" w:color="auto"/>
            </w:tcBorders>
            <w:shd w:val="clear" w:color="auto" w:fill="auto"/>
          </w:tcPr>
          <w:p w14:paraId="3366BBB8"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133" w:type="dxa"/>
            <w:tcBorders>
              <w:top w:val="nil"/>
              <w:left w:val="nil"/>
              <w:bottom w:val="single" w:sz="4" w:space="0" w:color="auto"/>
              <w:right w:val="single" w:sz="4" w:space="0" w:color="auto"/>
            </w:tcBorders>
            <w:shd w:val="clear" w:color="auto" w:fill="auto"/>
          </w:tcPr>
          <w:p w14:paraId="073C5B03"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960" w:type="dxa"/>
            <w:tcBorders>
              <w:top w:val="nil"/>
              <w:left w:val="nil"/>
              <w:bottom w:val="single" w:sz="4" w:space="0" w:color="auto"/>
              <w:right w:val="single" w:sz="4" w:space="0" w:color="auto"/>
            </w:tcBorders>
            <w:shd w:val="clear" w:color="auto" w:fill="auto"/>
          </w:tcPr>
          <w:p w14:paraId="317C3B69"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080" w:type="dxa"/>
            <w:tcBorders>
              <w:top w:val="nil"/>
              <w:left w:val="nil"/>
              <w:bottom w:val="single" w:sz="4" w:space="0" w:color="auto"/>
              <w:right w:val="single" w:sz="4" w:space="0" w:color="auto"/>
            </w:tcBorders>
            <w:shd w:val="clear" w:color="auto" w:fill="auto"/>
          </w:tcPr>
          <w:p w14:paraId="06000344"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668" w:type="dxa"/>
            <w:tcBorders>
              <w:top w:val="nil"/>
              <w:left w:val="nil"/>
              <w:bottom w:val="single" w:sz="4" w:space="0" w:color="auto"/>
              <w:right w:val="single" w:sz="4" w:space="0" w:color="auto"/>
            </w:tcBorders>
            <w:shd w:val="clear" w:color="auto" w:fill="auto"/>
          </w:tcPr>
          <w:p w14:paraId="4989EC31"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749" w:type="dxa"/>
            <w:tcBorders>
              <w:top w:val="nil"/>
              <w:left w:val="nil"/>
              <w:bottom w:val="single" w:sz="4" w:space="0" w:color="auto"/>
              <w:right w:val="single" w:sz="4" w:space="0" w:color="auto"/>
            </w:tcBorders>
            <w:shd w:val="clear" w:color="auto" w:fill="auto"/>
          </w:tcPr>
          <w:p w14:paraId="4B36FF3F"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771" w:type="dxa"/>
            <w:tcBorders>
              <w:top w:val="nil"/>
              <w:left w:val="nil"/>
              <w:bottom w:val="single" w:sz="4" w:space="0" w:color="auto"/>
              <w:right w:val="single" w:sz="4" w:space="0" w:color="auto"/>
            </w:tcBorders>
            <w:shd w:val="clear" w:color="auto" w:fill="auto"/>
          </w:tcPr>
          <w:p w14:paraId="17EAFFDC"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2109" w:type="dxa"/>
            <w:tcBorders>
              <w:top w:val="nil"/>
              <w:left w:val="nil"/>
              <w:bottom w:val="single" w:sz="4" w:space="0" w:color="auto"/>
              <w:right w:val="single" w:sz="4" w:space="0" w:color="auto"/>
            </w:tcBorders>
            <w:shd w:val="clear" w:color="auto" w:fill="auto"/>
          </w:tcPr>
          <w:p w14:paraId="2D666AF2"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463" w:type="dxa"/>
            <w:tcBorders>
              <w:top w:val="nil"/>
              <w:left w:val="nil"/>
              <w:bottom w:val="single" w:sz="4" w:space="0" w:color="auto"/>
              <w:right w:val="single" w:sz="4" w:space="0" w:color="auto"/>
            </w:tcBorders>
            <w:shd w:val="clear" w:color="auto" w:fill="auto"/>
          </w:tcPr>
          <w:p w14:paraId="4D219F74"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366" w:type="dxa"/>
            <w:tcBorders>
              <w:top w:val="nil"/>
              <w:left w:val="nil"/>
              <w:bottom w:val="single" w:sz="4" w:space="0" w:color="auto"/>
              <w:right w:val="single" w:sz="4" w:space="0" w:color="auto"/>
            </w:tcBorders>
            <w:shd w:val="clear" w:color="auto" w:fill="auto"/>
          </w:tcPr>
          <w:p w14:paraId="1DEF014E"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320" w:type="dxa"/>
            <w:tcBorders>
              <w:top w:val="nil"/>
              <w:left w:val="nil"/>
              <w:bottom w:val="single" w:sz="4" w:space="0" w:color="auto"/>
              <w:right w:val="single" w:sz="4" w:space="0" w:color="auto"/>
            </w:tcBorders>
            <w:shd w:val="clear" w:color="auto" w:fill="auto"/>
          </w:tcPr>
          <w:p w14:paraId="7511D0D8" w14:textId="77777777" w:rsidR="00A20B21" w:rsidRPr="002547D2" w:rsidRDefault="00A20B21" w:rsidP="00C34DE7">
            <w:pPr>
              <w:rPr>
                <w:rFonts w:ascii="Arial" w:hAnsi="Arial" w:cs="Arial"/>
                <w:color w:val="333333"/>
              </w:rPr>
            </w:pPr>
            <w:r w:rsidRPr="002547D2">
              <w:rPr>
                <w:rFonts w:ascii="Arial" w:hAnsi="Arial" w:cs="Arial"/>
                <w:color w:val="333333"/>
              </w:rPr>
              <w:t> </w:t>
            </w:r>
          </w:p>
        </w:tc>
      </w:tr>
      <w:tr w:rsidR="00A20B21" w:rsidRPr="002547D2" w14:paraId="2B26647F" w14:textId="77777777" w:rsidTr="00C34DE7">
        <w:trPr>
          <w:trHeight w:val="315"/>
        </w:trPr>
        <w:tc>
          <w:tcPr>
            <w:tcW w:w="559" w:type="dxa"/>
            <w:tcBorders>
              <w:top w:val="nil"/>
              <w:left w:val="single" w:sz="4" w:space="0" w:color="auto"/>
              <w:bottom w:val="single" w:sz="4" w:space="0" w:color="auto"/>
              <w:right w:val="single" w:sz="4" w:space="0" w:color="auto"/>
            </w:tcBorders>
            <w:shd w:val="clear" w:color="auto" w:fill="auto"/>
            <w:noWrap/>
            <w:vAlign w:val="bottom"/>
          </w:tcPr>
          <w:p w14:paraId="762B04C9" w14:textId="77777777" w:rsidR="00A20B21" w:rsidRPr="002547D2" w:rsidRDefault="00A20B21" w:rsidP="00C34DE7">
            <w:pPr>
              <w:jc w:val="center"/>
              <w:rPr>
                <w:rFonts w:cs="Calibri"/>
                <w:color w:val="000000"/>
              </w:rPr>
            </w:pPr>
            <w:r w:rsidRPr="002547D2">
              <w:rPr>
                <w:rFonts w:cs="Calibri"/>
                <w:color w:val="000000"/>
              </w:rPr>
              <w:t> </w:t>
            </w:r>
          </w:p>
        </w:tc>
        <w:tc>
          <w:tcPr>
            <w:tcW w:w="1451" w:type="dxa"/>
            <w:tcBorders>
              <w:top w:val="nil"/>
              <w:left w:val="nil"/>
              <w:bottom w:val="single" w:sz="4" w:space="0" w:color="auto"/>
              <w:right w:val="single" w:sz="4" w:space="0" w:color="auto"/>
            </w:tcBorders>
            <w:shd w:val="clear" w:color="auto" w:fill="auto"/>
          </w:tcPr>
          <w:p w14:paraId="6B638B0D"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133" w:type="dxa"/>
            <w:tcBorders>
              <w:top w:val="nil"/>
              <w:left w:val="nil"/>
              <w:bottom w:val="single" w:sz="4" w:space="0" w:color="auto"/>
              <w:right w:val="single" w:sz="4" w:space="0" w:color="auto"/>
            </w:tcBorders>
            <w:shd w:val="clear" w:color="auto" w:fill="auto"/>
          </w:tcPr>
          <w:p w14:paraId="64DA71A0"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960" w:type="dxa"/>
            <w:tcBorders>
              <w:top w:val="nil"/>
              <w:left w:val="nil"/>
              <w:bottom w:val="single" w:sz="4" w:space="0" w:color="auto"/>
              <w:right w:val="single" w:sz="4" w:space="0" w:color="auto"/>
            </w:tcBorders>
            <w:shd w:val="clear" w:color="auto" w:fill="auto"/>
          </w:tcPr>
          <w:p w14:paraId="2B45E35D"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080" w:type="dxa"/>
            <w:tcBorders>
              <w:top w:val="nil"/>
              <w:left w:val="nil"/>
              <w:bottom w:val="single" w:sz="4" w:space="0" w:color="auto"/>
              <w:right w:val="single" w:sz="4" w:space="0" w:color="auto"/>
            </w:tcBorders>
            <w:shd w:val="clear" w:color="auto" w:fill="auto"/>
          </w:tcPr>
          <w:p w14:paraId="33303144"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668" w:type="dxa"/>
            <w:tcBorders>
              <w:top w:val="nil"/>
              <w:left w:val="nil"/>
              <w:bottom w:val="single" w:sz="4" w:space="0" w:color="auto"/>
              <w:right w:val="single" w:sz="4" w:space="0" w:color="auto"/>
            </w:tcBorders>
            <w:shd w:val="clear" w:color="auto" w:fill="auto"/>
          </w:tcPr>
          <w:p w14:paraId="5ADEC64F"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749" w:type="dxa"/>
            <w:tcBorders>
              <w:top w:val="nil"/>
              <w:left w:val="nil"/>
              <w:bottom w:val="single" w:sz="4" w:space="0" w:color="auto"/>
              <w:right w:val="single" w:sz="4" w:space="0" w:color="auto"/>
            </w:tcBorders>
            <w:shd w:val="clear" w:color="auto" w:fill="auto"/>
          </w:tcPr>
          <w:p w14:paraId="2F6A9EEA"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771" w:type="dxa"/>
            <w:tcBorders>
              <w:top w:val="nil"/>
              <w:left w:val="nil"/>
              <w:bottom w:val="single" w:sz="4" w:space="0" w:color="auto"/>
              <w:right w:val="single" w:sz="4" w:space="0" w:color="auto"/>
            </w:tcBorders>
            <w:shd w:val="clear" w:color="auto" w:fill="auto"/>
          </w:tcPr>
          <w:p w14:paraId="285F4529"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2109" w:type="dxa"/>
            <w:tcBorders>
              <w:top w:val="nil"/>
              <w:left w:val="nil"/>
              <w:bottom w:val="single" w:sz="4" w:space="0" w:color="auto"/>
              <w:right w:val="single" w:sz="4" w:space="0" w:color="auto"/>
            </w:tcBorders>
            <w:shd w:val="clear" w:color="auto" w:fill="auto"/>
          </w:tcPr>
          <w:p w14:paraId="69ECFAAD"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463" w:type="dxa"/>
            <w:tcBorders>
              <w:top w:val="nil"/>
              <w:left w:val="nil"/>
              <w:bottom w:val="single" w:sz="4" w:space="0" w:color="auto"/>
              <w:right w:val="single" w:sz="4" w:space="0" w:color="auto"/>
            </w:tcBorders>
            <w:shd w:val="clear" w:color="auto" w:fill="auto"/>
          </w:tcPr>
          <w:p w14:paraId="4359B54F"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366" w:type="dxa"/>
            <w:tcBorders>
              <w:top w:val="nil"/>
              <w:left w:val="nil"/>
              <w:bottom w:val="single" w:sz="4" w:space="0" w:color="auto"/>
              <w:right w:val="single" w:sz="4" w:space="0" w:color="auto"/>
            </w:tcBorders>
            <w:shd w:val="clear" w:color="auto" w:fill="auto"/>
          </w:tcPr>
          <w:p w14:paraId="638D7834" w14:textId="77777777" w:rsidR="00A20B21" w:rsidRPr="002547D2" w:rsidRDefault="00A20B21" w:rsidP="00C34DE7">
            <w:pPr>
              <w:rPr>
                <w:rFonts w:ascii="Arial" w:hAnsi="Arial" w:cs="Arial"/>
                <w:color w:val="333333"/>
              </w:rPr>
            </w:pPr>
            <w:r w:rsidRPr="002547D2">
              <w:rPr>
                <w:rFonts w:ascii="Arial" w:hAnsi="Arial" w:cs="Arial"/>
                <w:color w:val="333333"/>
              </w:rPr>
              <w:t> </w:t>
            </w:r>
          </w:p>
        </w:tc>
        <w:tc>
          <w:tcPr>
            <w:tcW w:w="1320" w:type="dxa"/>
            <w:tcBorders>
              <w:top w:val="nil"/>
              <w:left w:val="nil"/>
              <w:bottom w:val="single" w:sz="4" w:space="0" w:color="auto"/>
              <w:right w:val="single" w:sz="4" w:space="0" w:color="auto"/>
            </w:tcBorders>
            <w:shd w:val="clear" w:color="auto" w:fill="auto"/>
          </w:tcPr>
          <w:p w14:paraId="4549614B" w14:textId="77777777" w:rsidR="00A20B21" w:rsidRPr="002547D2" w:rsidRDefault="00A20B21" w:rsidP="00C34DE7">
            <w:pPr>
              <w:rPr>
                <w:rFonts w:ascii="Arial" w:hAnsi="Arial" w:cs="Arial"/>
                <w:color w:val="333333"/>
              </w:rPr>
            </w:pPr>
            <w:r w:rsidRPr="002547D2">
              <w:rPr>
                <w:rFonts w:ascii="Arial" w:hAnsi="Arial" w:cs="Arial"/>
                <w:color w:val="333333"/>
              </w:rPr>
              <w:t> </w:t>
            </w:r>
          </w:p>
        </w:tc>
      </w:tr>
    </w:tbl>
    <w:p w14:paraId="7AEA2557" w14:textId="77777777" w:rsidR="00A20B21" w:rsidRPr="004E4ACD" w:rsidRDefault="00A20B21" w:rsidP="00A20B21">
      <w:pPr>
        <w:rPr>
          <w:sz w:val="20"/>
          <w:szCs w:val="20"/>
        </w:rPr>
      </w:pPr>
      <w:r w:rsidRPr="004E4ACD">
        <w:rPr>
          <w:sz w:val="20"/>
          <w:szCs w:val="20"/>
        </w:rPr>
        <w:t>*</w:t>
      </w:r>
      <w:r w:rsidRPr="004E4ACD">
        <w:rPr>
          <w:color w:val="000000"/>
          <w:sz w:val="20"/>
          <w:szCs w:val="20"/>
        </w:rPr>
        <w:t xml:space="preserve"> </w:t>
      </w:r>
      <w:r>
        <w:rPr>
          <w:color w:val="000000"/>
          <w:sz w:val="20"/>
          <w:szCs w:val="20"/>
        </w:rPr>
        <w:t>Д</w:t>
      </w:r>
      <w:r w:rsidRPr="004E4ACD">
        <w:rPr>
          <w:color w:val="000000"/>
          <w:sz w:val="20"/>
          <w:szCs w:val="20"/>
        </w:rPr>
        <w:t>ата ука</w:t>
      </w:r>
      <w:r>
        <w:rPr>
          <w:color w:val="000000"/>
          <w:sz w:val="20"/>
          <w:szCs w:val="20"/>
        </w:rPr>
        <w:t>зывается в формате: число/месяц</w:t>
      </w:r>
      <w:r w:rsidRPr="004E4ACD">
        <w:rPr>
          <w:color w:val="000000"/>
          <w:sz w:val="20"/>
          <w:szCs w:val="20"/>
        </w:rPr>
        <w:t>/год</w:t>
      </w:r>
      <w:r>
        <w:rPr>
          <w:color w:val="000000"/>
          <w:sz w:val="20"/>
          <w:szCs w:val="20"/>
        </w:rPr>
        <w:t>.</w:t>
      </w:r>
    </w:p>
    <w:p w14:paraId="7600E5DF" w14:textId="67A61180" w:rsidR="00EC4CCF" w:rsidRDefault="00EC4CCF">
      <w:pPr>
        <w:rPr>
          <w:rFonts w:ascii="Garamond" w:hAnsi="Garamond"/>
        </w:rPr>
      </w:pPr>
      <w:r>
        <w:rPr>
          <w:rFonts w:ascii="Garamond" w:hAnsi="Garamond"/>
        </w:rPr>
        <w:br w:type="page"/>
      </w:r>
    </w:p>
    <w:p w14:paraId="19E06364" w14:textId="45CB9921" w:rsidR="00A20B21" w:rsidRPr="00EC12F2" w:rsidRDefault="00A20B21" w:rsidP="00A20B21">
      <w:pPr>
        <w:widowControl w:val="0"/>
        <w:rPr>
          <w:rFonts w:ascii="Garamond" w:hAnsi="Garamond"/>
          <w:b/>
        </w:rPr>
      </w:pPr>
      <w:r>
        <w:rPr>
          <w:rFonts w:ascii="Garamond" w:hAnsi="Garamond"/>
          <w:b/>
        </w:rPr>
        <w:lastRenderedPageBreak/>
        <w:t>Предлагаем</w:t>
      </w:r>
      <w:r w:rsidRPr="00EC12F2">
        <w:rPr>
          <w:rFonts w:ascii="Garamond" w:hAnsi="Garamond"/>
          <w:b/>
        </w:rPr>
        <w:t>ая редакция</w:t>
      </w:r>
    </w:p>
    <w:p w14:paraId="5051A48E" w14:textId="77777777" w:rsidR="00A20B21" w:rsidRPr="00EC12F2" w:rsidRDefault="00A20B21" w:rsidP="00A20B21">
      <w:pPr>
        <w:widowControl w:val="0"/>
        <w:rPr>
          <w:rFonts w:ascii="Garamond" w:hAnsi="Garamond"/>
          <w:b/>
        </w:rPr>
      </w:pPr>
    </w:p>
    <w:p w14:paraId="39B50C62" w14:textId="77777777" w:rsidR="00B55F48" w:rsidRDefault="00B55F48" w:rsidP="00B55F48">
      <w:pPr>
        <w:jc w:val="right"/>
        <w:rPr>
          <w:rFonts w:ascii="Garamond" w:hAnsi="Garamond"/>
          <w:b/>
          <w:bCs/>
        </w:rPr>
      </w:pPr>
      <w:r>
        <w:rPr>
          <w:rFonts w:ascii="Garamond" w:hAnsi="Garamond"/>
          <w:b/>
          <w:bCs/>
        </w:rPr>
        <w:t>Приложение 4.7</w:t>
      </w:r>
    </w:p>
    <w:p w14:paraId="71A8DDB8" w14:textId="77777777" w:rsidR="00B55F48" w:rsidRPr="00EC12F2" w:rsidRDefault="00B55F48" w:rsidP="00B55F48">
      <w:pPr>
        <w:jc w:val="center"/>
        <w:rPr>
          <w:rFonts w:ascii="Garamond" w:hAnsi="Garamond"/>
          <w:b/>
          <w:bCs/>
        </w:rPr>
      </w:pPr>
    </w:p>
    <w:p w14:paraId="764EDF0A" w14:textId="77777777" w:rsidR="00B55F48" w:rsidRDefault="00B55F48" w:rsidP="00B55F48">
      <w:pPr>
        <w:jc w:val="center"/>
        <w:rPr>
          <w:b/>
          <w:bCs/>
        </w:rPr>
      </w:pPr>
      <w:r>
        <w:rPr>
          <w:b/>
          <w:bCs/>
        </w:rPr>
        <w:t>Перечень отобранных проектов ВИЭ по результату ОПВ, проведенного в __________ году</w:t>
      </w:r>
    </w:p>
    <w:p w14:paraId="4ACF84EF" w14:textId="77777777" w:rsidR="00B55F48" w:rsidRPr="00221EBF" w:rsidRDefault="00B55F48" w:rsidP="00B55F48">
      <w:pPr>
        <w:jc w:val="center"/>
      </w:pPr>
      <w:r w:rsidRPr="00EC4CCF">
        <w:rPr>
          <w:b/>
          <w:bCs/>
          <w:highlight w:val="yellow"/>
        </w:rPr>
        <w:t>(для ОПВ, проводимых до 1 января 2021 года)</w:t>
      </w:r>
    </w:p>
    <w:p w14:paraId="162B99DF" w14:textId="77777777" w:rsidR="00B55F48" w:rsidRDefault="00B55F48" w:rsidP="00B55F48"/>
    <w:tbl>
      <w:tblPr>
        <w:tblW w:w="14629" w:type="dxa"/>
        <w:tblInd w:w="-252" w:type="dxa"/>
        <w:tblLayout w:type="fixed"/>
        <w:tblLook w:val="04A0" w:firstRow="1" w:lastRow="0" w:firstColumn="1" w:lastColumn="0" w:noHBand="0" w:noVBand="1"/>
      </w:tblPr>
      <w:tblGrid>
        <w:gridCol w:w="531"/>
        <w:gridCol w:w="1479"/>
        <w:gridCol w:w="1133"/>
        <w:gridCol w:w="960"/>
        <w:gridCol w:w="1080"/>
        <w:gridCol w:w="668"/>
        <w:gridCol w:w="749"/>
        <w:gridCol w:w="1771"/>
        <w:gridCol w:w="2109"/>
        <w:gridCol w:w="1463"/>
        <w:gridCol w:w="1366"/>
        <w:gridCol w:w="1320"/>
      </w:tblGrid>
      <w:tr w:rsidR="00B55F48" w:rsidRPr="00672D72" w14:paraId="4067727B" w14:textId="77777777" w:rsidTr="00217F30">
        <w:trPr>
          <w:trHeight w:val="94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21BAB9B5" w14:textId="77777777" w:rsidR="00B55F48" w:rsidRPr="00672D72" w:rsidRDefault="00B55F48" w:rsidP="00217F30">
            <w:pPr>
              <w:jc w:val="center"/>
              <w:rPr>
                <w:rFonts w:cs="Calibri"/>
                <w:color w:val="000000"/>
                <w:sz w:val="20"/>
                <w:szCs w:val="20"/>
              </w:rPr>
            </w:pPr>
            <w:r w:rsidRPr="00672D72">
              <w:rPr>
                <w:rFonts w:cs="Calibri"/>
                <w:color w:val="000000"/>
                <w:sz w:val="20"/>
                <w:szCs w:val="20"/>
              </w:rPr>
              <w:t>№ п/п</w:t>
            </w:r>
          </w:p>
        </w:tc>
        <w:tc>
          <w:tcPr>
            <w:tcW w:w="1479" w:type="dxa"/>
            <w:tcBorders>
              <w:top w:val="single" w:sz="4" w:space="0" w:color="auto"/>
              <w:left w:val="nil"/>
              <w:bottom w:val="single" w:sz="4" w:space="0" w:color="auto"/>
              <w:right w:val="single" w:sz="4" w:space="0" w:color="auto"/>
            </w:tcBorders>
            <w:shd w:val="clear" w:color="auto" w:fill="auto"/>
          </w:tcPr>
          <w:p w14:paraId="1373295A" w14:textId="77777777" w:rsidR="00B55F48" w:rsidRPr="00672D72" w:rsidRDefault="00B55F48" w:rsidP="00217F30">
            <w:pPr>
              <w:jc w:val="center"/>
              <w:rPr>
                <w:rFonts w:cs="Calibri"/>
                <w:color w:val="000000"/>
                <w:sz w:val="20"/>
                <w:szCs w:val="20"/>
              </w:rPr>
            </w:pPr>
            <w:r w:rsidRPr="00672D72">
              <w:rPr>
                <w:rFonts w:cs="Calibri"/>
                <w:color w:val="000000"/>
                <w:sz w:val="20"/>
                <w:szCs w:val="20"/>
              </w:rPr>
              <w:t>Наименование участника оптового рынка</w:t>
            </w:r>
          </w:p>
        </w:tc>
        <w:tc>
          <w:tcPr>
            <w:tcW w:w="1133" w:type="dxa"/>
            <w:tcBorders>
              <w:top w:val="single" w:sz="4" w:space="0" w:color="auto"/>
              <w:left w:val="nil"/>
              <w:bottom w:val="single" w:sz="4" w:space="0" w:color="auto"/>
              <w:right w:val="single" w:sz="4" w:space="0" w:color="auto"/>
            </w:tcBorders>
            <w:shd w:val="clear" w:color="auto" w:fill="auto"/>
          </w:tcPr>
          <w:p w14:paraId="440617F2" w14:textId="77777777" w:rsidR="00B55F48" w:rsidRPr="00672D72" w:rsidRDefault="00B55F48" w:rsidP="00217F30">
            <w:pPr>
              <w:jc w:val="center"/>
              <w:rPr>
                <w:rFonts w:cs="Calibri"/>
                <w:color w:val="000000"/>
                <w:sz w:val="20"/>
                <w:szCs w:val="20"/>
              </w:rPr>
            </w:pPr>
            <w:r w:rsidRPr="00672D72">
              <w:rPr>
                <w:rFonts w:cs="Calibri"/>
                <w:color w:val="000000"/>
                <w:sz w:val="20"/>
                <w:szCs w:val="20"/>
              </w:rPr>
              <w:t>Код участника оптового рынка</w:t>
            </w:r>
          </w:p>
        </w:tc>
        <w:tc>
          <w:tcPr>
            <w:tcW w:w="960" w:type="dxa"/>
            <w:tcBorders>
              <w:top w:val="single" w:sz="4" w:space="0" w:color="auto"/>
              <w:left w:val="nil"/>
              <w:bottom w:val="single" w:sz="4" w:space="0" w:color="auto"/>
              <w:right w:val="single" w:sz="4" w:space="0" w:color="auto"/>
            </w:tcBorders>
            <w:shd w:val="clear" w:color="auto" w:fill="auto"/>
          </w:tcPr>
          <w:p w14:paraId="38D165DF" w14:textId="77777777" w:rsidR="00B55F48" w:rsidRPr="00672D72" w:rsidRDefault="00B55F48" w:rsidP="00217F30">
            <w:pPr>
              <w:jc w:val="center"/>
              <w:rPr>
                <w:rFonts w:cs="Calibri"/>
                <w:color w:val="000000"/>
                <w:sz w:val="20"/>
                <w:szCs w:val="20"/>
              </w:rPr>
            </w:pPr>
            <w:r w:rsidRPr="00672D72">
              <w:rPr>
                <w:rFonts w:cs="Calibri"/>
                <w:color w:val="000000"/>
                <w:sz w:val="20"/>
                <w:szCs w:val="20"/>
              </w:rPr>
              <w:t>Код ГТП генерации ВИЭ</w:t>
            </w:r>
          </w:p>
        </w:tc>
        <w:tc>
          <w:tcPr>
            <w:tcW w:w="1080" w:type="dxa"/>
            <w:tcBorders>
              <w:top w:val="single" w:sz="4" w:space="0" w:color="auto"/>
              <w:left w:val="nil"/>
              <w:bottom w:val="single" w:sz="4" w:space="0" w:color="auto"/>
              <w:right w:val="single" w:sz="4" w:space="0" w:color="auto"/>
            </w:tcBorders>
            <w:shd w:val="clear" w:color="auto" w:fill="auto"/>
          </w:tcPr>
          <w:p w14:paraId="543DF660" w14:textId="77777777" w:rsidR="00B55F48" w:rsidRPr="00672D72" w:rsidRDefault="00B55F48" w:rsidP="00217F30">
            <w:pPr>
              <w:jc w:val="center"/>
              <w:rPr>
                <w:rFonts w:cs="Calibri"/>
                <w:color w:val="000000"/>
                <w:sz w:val="20"/>
                <w:szCs w:val="20"/>
              </w:rPr>
            </w:pPr>
            <w:r w:rsidRPr="00672D72">
              <w:rPr>
                <w:rFonts w:cs="Calibri"/>
                <w:color w:val="000000"/>
                <w:sz w:val="20"/>
                <w:szCs w:val="20"/>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14:paraId="68219CF6" w14:textId="77777777" w:rsidR="00B55F48" w:rsidRPr="00672D72" w:rsidRDefault="00B55F48" w:rsidP="00217F30">
            <w:pPr>
              <w:jc w:val="center"/>
              <w:rPr>
                <w:rFonts w:cs="Calibri"/>
                <w:color w:val="000000"/>
                <w:sz w:val="20"/>
                <w:szCs w:val="20"/>
              </w:rPr>
            </w:pPr>
            <w:r w:rsidRPr="00672D72">
              <w:rPr>
                <w:rFonts w:cs="Calibri"/>
                <w:color w:val="000000"/>
                <w:sz w:val="20"/>
                <w:szCs w:val="20"/>
              </w:rPr>
              <w:t>Ценовая зона</w:t>
            </w:r>
          </w:p>
        </w:tc>
        <w:tc>
          <w:tcPr>
            <w:tcW w:w="749" w:type="dxa"/>
            <w:tcBorders>
              <w:top w:val="single" w:sz="4" w:space="0" w:color="auto"/>
              <w:left w:val="nil"/>
              <w:bottom w:val="single" w:sz="4" w:space="0" w:color="auto"/>
              <w:right w:val="single" w:sz="4" w:space="0" w:color="auto"/>
            </w:tcBorders>
            <w:shd w:val="clear" w:color="auto" w:fill="auto"/>
          </w:tcPr>
          <w:p w14:paraId="6C8F6C45" w14:textId="77777777" w:rsidR="00B55F48" w:rsidRPr="00672D72" w:rsidRDefault="00B55F48" w:rsidP="00217F30">
            <w:pPr>
              <w:jc w:val="center"/>
              <w:rPr>
                <w:rFonts w:cs="Calibri"/>
                <w:color w:val="000000"/>
                <w:sz w:val="20"/>
                <w:szCs w:val="20"/>
              </w:rPr>
            </w:pPr>
            <w:r w:rsidRPr="00672D72">
              <w:rPr>
                <w:rFonts w:cs="Calibri"/>
                <w:color w:val="000000"/>
                <w:sz w:val="20"/>
                <w:szCs w:val="20"/>
              </w:rPr>
              <w:t>Субъект РФ</w:t>
            </w:r>
          </w:p>
        </w:tc>
        <w:tc>
          <w:tcPr>
            <w:tcW w:w="1771" w:type="dxa"/>
            <w:tcBorders>
              <w:top w:val="single" w:sz="4" w:space="0" w:color="auto"/>
              <w:left w:val="nil"/>
              <w:bottom w:val="single" w:sz="4" w:space="0" w:color="auto"/>
              <w:right w:val="single" w:sz="4" w:space="0" w:color="auto"/>
            </w:tcBorders>
            <w:shd w:val="clear" w:color="auto" w:fill="auto"/>
          </w:tcPr>
          <w:p w14:paraId="55398A47" w14:textId="77777777" w:rsidR="00B55F48" w:rsidRPr="00672D72" w:rsidRDefault="00B55F48" w:rsidP="00217F30">
            <w:pPr>
              <w:jc w:val="center"/>
              <w:rPr>
                <w:rFonts w:cs="Calibri"/>
                <w:color w:val="000000"/>
                <w:sz w:val="20"/>
                <w:szCs w:val="20"/>
              </w:rPr>
            </w:pPr>
            <w:r w:rsidRPr="00672D72">
              <w:rPr>
                <w:rFonts w:cs="Calibri"/>
                <w:color w:val="000000"/>
                <w:sz w:val="20"/>
                <w:szCs w:val="20"/>
              </w:rPr>
              <w:t>Плановый объем установленной мощности (заявленный), МВт</w:t>
            </w:r>
          </w:p>
        </w:tc>
        <w:tc>
          <w:tcPr>
            <w:tcW w:w="2109" w:type="dxa"/>
            <w:tcBorders>
              <w:top w:val="single" w:sz="4" w:space="0" w:color="auto"/>
              <w:left w:val="nil"/>
              <w:bottom w:val="single" w:sz="4" w:space="0" w:color="auto"/>
              <w:right w:val="single" w:sz="4" w:space="0" w:color="auto"/>
            </w:tcBorders>
            <w:shd w:val="clear" w:color="auto" w:fill="auto"/>
          </w:tcPr>
          <w:p w14:paraId="1B7A9F56" w14:textId="77777777" w:rsidR="00B55F48" w:rsidRPr="00672D72" w:rsidRDefault="00B55F48" w:rsidP="00217F30">
            <w:pPr>
              <w:jc w:val="center"/>
              <w:rPr>
                <w:rFonts w:cs="Calibri"/>
                <w:color w:val="000000"/>
                <w:sz w:val="20"/>
                <w:szCs w:val="20"/>
              </w:rPr>
            </w:pPr>
            <w:r w:rsidRPr="00672D72">
              <w:rPr>
                <w:rFonts w:cs="Calibri"/>
                <w:color w:val="000000"/>
                <w:sz w:val="20"/>
                <w:szCs w:val="20"/>
              </w:rPr>
              <w:t>Плановый объем установленной мощности (по результатам отбора), МВт</w:t>
            </w:r>
          </w:p>
        </w:tc>
        <w:tc>
          <w:tcPr>
            <w:tcW w:w="1463" w:type="dxa"/>
            <w:tcBorders>
              <w:top w:val="single" w:sz="4" w:space="0" w:color="auto"/>
              <w:left w:val="nil"/>
              <w:bottom w:val="single" w:sz="4" w:space="0" w:color="auto"/>
              <w:right w:val="single" w:sz="4" w:space="0" w:color="auto"/>
            </w:tcBorders>
            <w:shd w:val="clear" w:color="auto" w:fill="auto"/>
          </w:tcPr>
          <w:p w14:paraId="4A3F5C0A" w14:textId="77777777" w:rsidR="00B55F48" w:rsidRPr="00672D72" w:rsidRDefault="00B55F48" w:rsidP="00217F30">
            <w:pPr>
              <w:jc w:val="center"/>
              <w:rPr>
                <w:rFonts w:cs="Calibri"/>
                <w:color w:val="000000"/>
                <w:sz w:val="20"/>
                <w:szCs w:val="20"/>
              </w:rPr>
            </w:pPr>
            <w:r w:rsidRPr="00672D72">
              <w:rPr>
                <w:rFonts w:cs="Calibri"/>
                <w:color w:val="000000"/>
                <w:sz w:val="20"/>
                <w:szCs w:val="20"/>
              </w:rPr>
              <w:t>Год начала исполнения обязательства по поставке мощности</w:t>
            </w:r>
          </w:p>
        </w:tc>
        <w:tc>
          <w:tcPr>
            <w:tcW w:w="1366" w:type="dxa"/>
            <w:tcBorders>
              <w:top w:val="single" w:sz="4" w:space="0" w:color="auto"/>
              <w:left w:val="nil"/>
              <w:bottom w:val="single" w:sz="4" w:space="0" w:color="auto"/>
              <w:right w:val="single" w:sz="4" w:space="0" w:color="auto"/>
            </w:tcBorders>
            <w:shd w:val="clear" w:color="auto" w:fill="auto"/>
          </w:tcPr>
          <w:p w14:paraId="7BBAD581" w14:textId="77777777" w:rsidR="00B55F48" w:rsidRPr="00672D72" w:rsidRDefault="00B55F48" w:rsidP="00217F30">
            <w:pPr>
              <w:jc w:val="center"/>
              <w:rPr>
                <w:rFonts w:cs="Calibri"/>
                <w:color w:val="000000"/>
                <w:sz w:val="20"/>
                <w:szCs w:val="20"/>
              </w:rPr>
            </w:pPr>
            <w:r w:rsidRPr="00672D72">
              <w:rPr>
                <w:rFonts w:cs="Calibri"/>
                <w:color w:val="000000"/>
                <w:sz w:val="20"/>
                <w:szCs w:val="20"/>
              </w:rPr>
              <w:t xml:space="preserve">Дата начала поставки мощности </w:t>
            </w:r>
            <w:r w:rsidRPr="00672D72">
              <w:rPr>
                <w:rFonts w:cs="Calibri"/>
                <w:color w:val="000000"/>
                <w:sz w:val="20"/>
                <w:szCs w:val="20"/>
                <w:vertAlign w:val="superscript"/>
              </w:rPr>
              <w:t>*</w:t>
            </w:r>
          </w:p>
        </w:tc>
        <w:tc>
          <w:tcPr>
            <w:tcW w:w="1320" w:type="dxa"/>
            <w:tcBorders>
              <w:top w:val="single" w:sz="4" w:space="0" w:color="auto"/>
              <w:left w:val="nil"/>
              <w:bottom w:val="single" w:sz="4" w:space="0" w:color="auto"/>
              <w:right w:val="single" w:sz="4" w:space="0" w:color="auto"/>
            </w:tcBorders>
            <w:shd w:val="clear" w:color="auto" w:fill="auto"/>
          </w:tcPr>
          <w:p w14:paraId="499DA8F4" w14:textId="77777777" w:rsidR="00B55F48" w:rsidRPr="00672D72" w:rsidRDefault="00B55F48" w:rsidP="00217F30">
            <w:pPr>
              <w:jc w:val="center"/>
              <w:rPr>
                <w:rFonts w:cs="Calibri"/>
                <w:color w:val="000000"/>
                <w:sz w:val="20"/>
                <w:szCs w:val="20"/>
              </w:rPr>
            </w:pPr>
            <w:r w:rsidRPr="00672D72">
              <w:rPr>
                <w:rFonts w:cs="Calibri"/>
                <w:color w:val="000000"/>
                <w:sz w:val="20"/>
                <w:szCs w:val="20"/>
              </w:rPr>
              <w:t xml:space="preserve">Дата окончания поставки мощности </w:t>
            </w:r>
            <w:r w:rsidRPr="00672D72">
              <w:rPr>
                <w:rFonts w:cs="Calibri"/>
                <w:color w:val="000000"/>
                <w:sz w:val="20"/>
                <w:szCs w:val="20"/>
                <w:vertAlign w:val="superscript"/>
              </w:rPr>
              <w:t xml:space="preserve">* </w:t>
            </w:r>
          </w:p>
        </w:tc>
      </w:tr>
      <w:tr w:rsidR="00B55F48" w:rsidRPr="002547D2" w14:paraId="0F6483D2" w14:textId="77777777" w:rsidTr="00217F30">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tcPr>
          <w:p w14:paraId="5B9FAA5B" w14:textId="77777777" w:rsidR="00B55F48" w:rsidRPr="002547D2" w:rsidRDefault="00B55F48" w:rsidP="00217F30">
            <w:pPr>
              <w:jc w:val="center"/>
              <w:rPr>
                <w:rFonts w:cs="Calibri"/>
                <w:color w:val="000000"/>
              </w:rPr>
            </w:pPr>
            <w:r w:rsidRPr="002547D2">
              <w:rPr>
                <w:rFonts w:cs="Calibri"/>
                <w:color w:val="000000"/>
              </w:rPr>
              <w:t> </w:t>
            </w:r>
          </w:p>
        </w:tc>
        <w:tc>
          <w:tcPr>
            <w:tcW w:w="1479" w:type="dxa"/>
            <w:tcBorders>
              <w:top w:val="nil"/>
              <w:left w:val="nil"/>
              <w:bottom w:val="single" w:sz="4" w:space="0" w:color="auto"/>
              <w:right w:val="single" w:sz="4" w:space="0" w:color="auto"/>
            </w:tcBorders>
            <w:shd w:val="clear" w:color="auto" w:fill="auto"/>
          </w:tcPr>
          <w:p w14:paraId="17573E73"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1133" w:type="dxa"/>
            <w:tcBorders>
              <w:top w:val="nil"/>
              <w:left w:val="nil"/>
              <w:bottom w:val="single" w:sz="4" w:space="0" w:color="auto"/>
              <w:right w:val="single" w:sz="4" w:space="0" w:color="auto"/>
            </w:tcBorders>
            <w:shd w:val="clear" w:color="auto" w:fill="auto"/>
          </w:tcPr>
          <w:p w14:paraId="09039002"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960" w:type="dxa"/>
            <w:tcBorders>
              <w:top w:val="nil"/>
              <w:left w:val="nil"/>
              <w:bottom w:val="single" w:sz="4" w:space="0" w:color="auto"/>
              <w:right w:val="single" w:sz="4" w:space="0" w:color="auto"/>
            </w:tcBorders>
            <w:shd w:val="clear" w:color="auto" w:fill="auto"/>
          </w:tcPr>
          <w:p w14:paraId="68B8421D"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1080" w:type="dxa"/>
            <w:tcBorders>
              <w:top w:val="nil"/>
              <w:left w:val="nil"/>
              <w:bottom w:val="single" w:sz="4" w:space="0" w:color="auto"/>
              <w:right w:val="single" w:sz="4" w:space="0" w:color="auto"/>
            </w:tcBorders>
            <w:shd w:val="clear" w:color="auto" w:fill="auto"/>
          </w:tcPr>
          <w:p w14:paraId="7FCD44DF"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668" w:type="dxa"/>
            <w:tcBorders>
              <w:top w:val="nil"/>
              <w:left w:val="nil"/>
              <w:bottom w:val="single" w:sz="4" w:space="0" w:color="auto"/>
              <w:right w:val="single" w:sz="4" w:space="0" w:color="auto"/>
            </w:tcBorders>
            <w:shd w:val="clear" w:color="auto" w:fill="auto"/>
          </w:tcPr>
          <w:p w14:paraId="00D82643"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749" w:type="dxa"/>
            <w:tcBorders>
              <w:top w:val="nil"/>
              <w:left w:val="nil"/>
              <w:bottom w:val="single" w:sz="4" w:space="0" w:color="auto"/>
              <w:right w:val="single" w:sz="4" w:space="0" w:color="auto"/>
            </w:tcBorders>
            <w:shd w:val="clear" w:color="auto" w:fill="auto"/>
          </w:tcPr>
          <w:p w14:paraId="7F408691"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1771" w:type="dxa"/>
            <w:tcBorders>
              <w:top w:val="nil"/>
              <w:left w:val="nil"/>
              <w:bottom w:val="single" w:sz="4" w:space="0" w:color="auto"/>
              <w:right w:val="single" w:sz="4" w:space="0" w:color="auto"/>
            </w:tcBorders>
            <w:shd w:val="clear" w:color="auto" w:fill="auto"/>
          </w:tcPr>
          <w:p w14:paraId="69776BA6"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2109" w:type="dxa"/>
            <w:tcBorders>
              <w:top w:val="nil"/>
              <w:left w:val="nil"/>
              <w:bottom w:val="single" w:sz="4" w:space="0" w:color="auto"/>
              <w:right w:val="single" w:sz="4" w:space="0" w:color="auto"/>
            </w:tcBorders>
            <w:shd w:val="clear" w:color="auto" w:fill="auto"/>
          </w:tcPr>
          <w:p w14:paraId="2569B82A"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1463" w:type="dxa"/>
            <w:tcBorders>
              <w:top w:val="nil"/>
              <w:left w:val="nil"/>
              <w:bottom w:val="single" w:sz="4" w:space="0" w:color="auto"/>
              <w:right w:val="single" w:sz="4" w:space="0" w:color="auto"/>
            </w:tcBorders>
            <w:shd w:val="clear" w:color="auto" w:fill="auto"/>
          </w:tcPr>
          <w:p w14:paraId="63CAFC92" w14:textId="77777777" w:rsidR="00B55F48" w:rsidRPr="002547D2" w:rsidRDefault="00B55F48" w:rsidP="00217F30">
            <w:pPr>
              <w:jc w:val="center"/>
              <w:rPr>
                <w:rFonts w:cs="Calibri"/>
                <w:color w:val="000000"/>
              </w:rPr>
            </w:pPr>
            <w:r w:rsidRPr="002547D2">
              <w:rPr>
                <w:rFonts w:cs="Calibri"/>
                <w:color w:val="000000"/>
              </w:rPr>
              <w:t> </w:t>
            </w:r>
          </w:p>
        </w:tc>
        <w:tc>
          <w:tcPr>
            <w:tcW w:w="1366" w:type="dxa"/>
            <w:tcBorders>
              <w:top w:val="nil"/>
              <w:left w:val="nil"/>
              <w:bottom w:val="single" w:sz="4" w:space="0" w:color="auto"/>
              <w:right w:val="single" w:sz="4" w:space="0" w:color="auto"/>
            </w:tcBorders>
            <w:shd w:val="clear" w:color="auto" w:fill="auto"/>
          </w:tcPr>
          <w:p w14:paraId="7D485AA8" w14:textId="77777777" w:rsidR="00B55F48" w:rsidRPr="002547D2" w:rsidRDefault="00B55F48" w:rsidP="00217F30">
            <w:pPr>
              <w:jc w:val="center"/>
              <w:rPr>
                <w:rFonts w:cs="Calibri"/>
                <w:color w:val="000000"/>
              </w:rPr>
            </w:pPr>
            <w:r>
              <w:rPr>
                <w:rFonts w:cs="Calibri"/>
                <w:color w:val="000000"/>
              </w:rPr>
              <w:t xml:space="preserve"> </w:t>
            </w:r>
            <w:r w:rsidRPr="002547D2">
              <w:rPr>
                <w:rFonts w:cs="Calibri"/>
                <w:color w:val="000000"/>
              </w:rPr>
              <w:t> </w:t>
            </w:r>
          </w:p>
        </w:tc>
        <w:tc>
          <w:tcPr>
            <w:tcW w:w="1320" w:type="dxa"/>
            <w:tcBorders>
              <w:top w:val="nil"/>
              <w:left w:val="nil"/>
              <w:bottom w:val="single" w:sz="4" w:space="0" w:color="auto"/>
              <w:right w:val="single" w:sz="4" w:space="0" w:color="auto"/>
            </w:tcBorders>
            <w:shd w:val="clear" w:color="auto" w:fill="auto"/>
          </w:tcPr>
          <w:p w14:paraId="5BCAD544" w14:textId="77777777" w:rsidR="00B55F48" w:rsidRPr="002547D2" w:rsidRDefault="00B55F48" w:rsidP="00217F30">
            <w:pPr>
              <w:jc w:val="center"/>
              <w:rPr>
                <w:rFonts w:cs="Calibri"/>
                <w:color w:val="000000"/>
              </w:rPr>
            </w:pPr>
            <w:r w:rsidRPr="002547D2">
              <w:rPr>
                <w:rFonts w:cs="Calibri"/>
                <w:color w:val="000000"/>
              </w:rPr>
              <w:t> </w:t>
            </w:r>
          </w:p>
        </w:tc>
      </w:tr>
      <w:tr w:rsidR="00B55F48" w:rsidRPr="002547D2" w14:paraId="4361BAD8" w14:textId="77777777" w:rsidTr="00217F30">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tcPr>
          <w:p w14:paraId="1E21DB45" w14:textId="77777777" w:rsidR="00B55F48" w:rsidRPr="002547D2" w:rsidRDefault="00B55F48" w:rsidP="00217F30">
            <w:pPr>
              <w:jc w:val="center"/>
              <w:rPr>
                <w:rFonts w:cs="Calibri"/>
                <w:color w:val="000000"/>
              </w:rPr>
            </w:pPr>
            <w:r w:rsidRPr="002547D2">
              <w:rPr>
                <w:rFonts w:cs="Calibri"/>
                <w:color w:val="000000"/>
              </w:rPr>
              <w:t> </w:t>
            </w:r>
          </w:p>
        </w:tc>
        <w:tc>
          <w:tcPr>
            <w:tcW w:w="1479" w:type="dxa"/>
            <w:tcBorders>
              <w:top w:val="nil"/>
              <w:left w:val="nil"/>
              <w:bottom w:val="single" w:sz="4" w:space="0" w:color="auto"/>
              <w:right w:val="single" w:sz="4" w:space="0" w:color="auto"/>
            </w:tcBorders>
            <w:shd w:val="clear" w:color="auto" w:fill="auto"/>
          </w:tcPr>
          <w:p w14:paraId="13E5A097"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1133" w:type="dxa"/>
            <w:tcBorders>
              <w:top w:val="nil"/>
              <w:left w:val="nil"/>
              <w:bottom w:val="single" w:sz="4" w:space="0" w:color="auto"/>
              <w:right w:val="single" w:sz="4" w:space="0" w:color="auto"/>
            </w:tcBorders>
            <w:shd w:val="clear" w:color="auto" w:fill="auto"/>
          </w:tcPr>
          <w:p w14:paraId="6B4E6F02"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960" w:type="dxa"/>
            <w:tcBorders>
              <w:top w:val="nil"/>
              <w:left w:val="nil"/>
              <w:bottom w:val="single" w:sz="4" w:space="0" w:color="auto"/>
              <w:right w:val="single" w:sz="4" w:space="0" w:color="auto"/>
            </w:tcBorders>
            <w:shd w:val="clear" w:color="auto" w:fill="auto"/>
          </w:tcPr>
          <w:p w14:paraId="3B059BBC"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1080" w:type="dxa"/>
            <w:tcBorders>
              <w:top w:val="nil"/>
              <w:left w:val="nil"/>
              <w:bottom w:val="single" w:sz="4" w:space="0" w:color="auto"/>
              <w:right w:val="single" w:sz="4" w:space="0" w:color="auto"/>
            </w:tcBorders>
            <w:shd w:val="clear" w:color="auto" w:fill="auto"/>
          </w:tcPr>
          <w:p w14:paraId="61344673"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668" w:type="dxa"/>
            <w:tcBorders>
              <w:top w:val="nil"/>
              <w:left w:val="nil"/>
              <w:bottom w:val="single" w:sz="4" w:space="0" w:color="auto"/>
              <w:right w:val="single" w:sz="4" w:space="0" w:color="auto"/>
            </w:tcBorders>
            <w:shd w:val="clear" w:color="auto" w:fill="auto"/>
          </w:tcPr>
          <w:p w14:paraId="2D7F8ABC"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749" w:type="dxa"/>
            <w:tcBorders>
              <w:top w:val="nil"/>
              <w:left w:val="nil"/>
              <w:bottom w:val="single" w:sz="4" w:space="0" w:color="auto"/>
              <w:right w:val="single" w:sz="4" w:space="0" w:color="auto"/>
            </w:tcBorders>
            <w:shd w:val="clear" w:color="auto" w:fill="auto"/>
          </w:tcPr>
          <w:p w14:paraId="10FA29CA"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1771" w:type="dxa"/>
            <w:tcBorders>
              <w:top w:val="nil"/>
              <w:left w:val="nil"/>
              <w:bottom w:val="single" w:sz="4" w:space="0" w:color="auto"/>
              <w:right w:val="single" w:sz="4" w:space="0" w:color="auto"/>
            </w:tcBorders>
            <w:shd w:val="clear" w:color="auto" w:fill="auto"/>
          </w:tcPr>
          <w:p w14:paraId="6821D58A"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2109" w:type="dxa"/>
            <w:tcBorders>
              <w:top w:val="nil"/>
              <w:left w:val="nil"/>
              <w:bottom w:val="single" w:sz="4" w:space="0" w:color="auto"/>
              <w:right w:val="single" w:sz="4" w:space="0" w:color="auto"/>
            </w:tcBorders>
            <w:shd w:val="clear" w:color="auto" w:fill="auto"/>
          </w:tcPr>
          <w:p w14:paraId="750A00F2"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1463" w:type="dxa"/>
            <w:tcBorders>
              <w:top w:val="nil"/>
              <w:left w:val="nil"/>
              <w:bottom w:val="single" w:sz="4" w:space="0" w:color="auto"/>
              <w:right w:val="single" w:sz="4" w:space="0" w:color="auto"/>
            </w:tcBorders>
            <w:shd w:val="clear" w:color="auto" w:fill="auto"/>
          </w:tcPr>
          <w:p w14:paraId="1BD340BF"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1366" w:type="dxa"/>
            <w:tcBorders>
              <w:top w:val="nil"/>
              <w:left w:val="nil"/>
              <w:bottom w:val="single" w:sz="4" w:space="0" w:color="auto"/>
              <w:right w:val="single" w:sz="4" w:space="0" w:color="auto"/>
            </w:tcBorders>
            <w:shd w:val="clear" w:color="auto" w:fill="auto"/>
          </w:tcPr>
          <w:p w14:paraId="1267AA8B" w14:textId="77777777" w:rsidR="00B55F48" w:rsidRPr="002547D2" w:rsidRDefault="00B55F48" w:rsidP="00217F30">
            <w:pPr>
              <w:rPr>
                <w:rFonts w:ascii="Arial" w:hAnsi="Arial" w:cs="Arial"/>
                <w:color w:val="333333"/>
              </w:rPr>
            </w:pPr>
            <w:r w:rsidRPr="002547D2">
              <w:rPr>
                <w:rFonts w:ascii="Arial" w:hAnsi="Arial" w:cs="Arial"/>
                <w:color w:val="333333"/>
              </w:rPr>
              <w:t> </w:t>
            </w:r>
          </w:p>
        </w:tc>
        <w:tc>
          <w:tcPr>
            <w:tcW w:w="1320" w:type="dxa"/>
            <w:tcBorders>
              <w:top w:val="nil"/>
              <w:left w:val="nil"/>
              <w:bottom w:val="single" w:sz="4" w:space="0" w:color="auto"/>
              <w:right w:val="single" w:sz="4" w:space="0" w:color="auto"/>
            </w:tcBorders>
            <w:shd w:val="clear" w:color="auto" w:fill="auto"/>
          </w:tcPr>
          <w:p w14:paraId="2E065117" w14:textId="77777777" w:rsidR="00B55F48" w:rsidRPr="002547D2" w:rsidRDefault="00B55F48" w:rsidP="00217F30">
            <w:pPr>
              <w:rPr>
                <w:rFonts w:ascii="Arial" w:hAnsi="Arial" w:cs="Arial"/>
                <w:color w:val="333333"/>
              </w:rPr>
            </w:pPr>
            <w:r w:rsidRPr="002547D2">
              <w:rPr>
                <w:rFonts w:ascii="Arial" w:hAnsi="Arial" w:cs="Arial"/>
                <w:color w:val="333333"/>
              </w:rPr>
              <w:t> </w:t>
            </w:r>
          </w:p>
        </w:tc>
      </w:tr>
    </w:tbl>
    <w:p w14:paraId="1749C1FE" w14:textId="77777777" w:rsidR="00B55F48" w:rsidRPr="004E4ACD" w:rsidRDefault="00B55F48" w:rsidP="00B55F48">
      <w:pPr>
        <w:rPr>
          <w:sz w:val="20"/>
          <w:szCs w:val="20"/>
        </w:rPr>
      </w:pPr>
      <w:r w:rsidRPr="004E4ACD">
        <w:rPr>
          <w:sz w:val="20"/>
          <w:szCs w:val="20"/>
        </w:rPr>
        <w:t>*</w:t>
      </w:r>
      <w:r w:rsidRPr="004E4ACD">
        <w:rPr>
          <w:color w:val="000000"/>
          <w:sz w:val="20"/>
          <w:szCs w:val="20"/>
        </w:rPr>
        <w:t xml:space="preserve"> </w:t>
      </w:r>
      <w:r>
        <w:rPr>
          <w:color w:val="000000"/>
          <w:sz w:val="20"/>
          <w:szCs w:val="20"/>
        </w:rPr>
        <w:t>Д</w:t>
      </w:r>
      <w:r w:rsidRPr="004E4ACD">
        <w:rPr>
          <w:color w:val="000000"/>
          <w:sz w:val="20"/>
          <w:szCs w:val="20"/>
        </w:rPr>
        <w:t>ата ука</w:t>
      </w:r>
      <w:r>
        <w:rPr>
          <w:color w:val="000000"/>
          <w:sz w:val="20"/>
          <w:szCs w:val="20"/>
        </w:rPr>
        <w:t>зывается в формате: число/месяц</w:t>
      </w:r>
      <w:r w:rsidRPr="004E4ACD">
        <w:rPr>
          <w:color w:val="000000"/>
          <w:sz w:val="20"/>
          <w:szCs w:val="20"/>
        </w:rPr>
        <w:t>/год</w:t>
      </w:r>
      <w:r>
        <w:rPr>
          <w:color w:val="000000"/>
          <w:sz w:val="20"/>
          <w:szCs w:val="20"/>
        </w:rPr>
        <w:t>.</w:t>
      </w:r>
    </w:p>
    <w:p w14:paraId="03A3F8BB" w14:textId="77777777" w:rsidR="00B55F48" w:rsidRPr="00371A6C" w:rsidRDefault="00B55F48" w:rsidP="00B55F48">
      <w:pPr>
        <w:rPr>
          <w:rFonts w:ascii="Garamond" w:hAnsi="Garamond"/>
          <w:color w:val="000000"/>
          <w:sz w:val="22"/>
          <w:szCs w:val="22"/>
        </w:rPr>
      </w:pPr>
    </w:p>
    <w:p w14:paraId="4489CE0A" w14:textId="77777777" w:rsidR="00B55F48" w:rsidRPr="00EC4CCF" w:rsidRDefault="00B55F48" w:rsidP="00B55F48">
      <w:pPr>
        <w:jc w:val="center"/>
        <w:rPr>
          <w:b/>
          <w:bCs/>
          <w:highlight w:val="yellow"/>
        </w:rPr>
      </w:pPr>
      <w:r w:rsidRPr="00EC4CCF">
        <w:rPr>
          <w:b/>
          <w:bCs/>
          <w:highlight w:val="yellow"/>
        </w:rPr>
        <w:t>Перечень отобранных проектов ВИЭ по результату ОПВ, проведенного в __________ году</w:t>
      </w:r>
    </w:p>
    <w:p w14:paraId="75B220A2" w14:textId="77777777" w:rsidR="00B55F48" w:rsidRPr="00EC4CCF" w:rsidRDefault="00B55F48" w:rsidP="00B55F48">
      <w:pPr>
        <w:jc w:val="center"/>
        <w:rPr>
          <w:highlight w:val="yellow"/>
        </w:rPr>
      </w:pPr>
      <w:r w:rsidRPr="00EC4CCF">
        <w:rPr>
          <w:b/>
          <w:bCs/>
          <w:highlight w:val="yellow"/>
        </w:rPr>
        <w:t>(для ОПВ, проводимых после 1 января 2021 года)</w:t>
      </w:r>
    </w:p>
    <w:p w14:paraId="4D9AE03C" w14:textId="77777777" w:rsidR="00B55F48" w:rsidRPr="00EC4CCF" w:rsidRDefault="00B55F48" w:rsidP="00B55F48">
      <w:pPr>
        <w:rPr>
          <w:highlight w:val="yellow"/>
        </w:rPr>
      </w:pPr>
    </w:p>
    <w:tbl>
      <w:tblPr>
        <w:tblW w:w="15273" w:type="dxa"/>
        <w:tblInd w:w="-252" w:type="dxa"/>
        <w:tblLayout w:type="fixed"/>
        <w:tblCellMar>
          <w:left w:w="28" w:type="dxa"/>
          <w:right w:w="28" w:type="dxa"/>
        </w:tblCellMar>
        <w:tblLook w:val="04A0" w:firstRow="1" w:lastRow="0" w:firstColumn="1" w:lastColumn="0" w:noHBand="0" w:noVBand="1"/>
      </w:tblPr>
      <w:tblGrid>
        <w:gridCol w:w="354"/>
        <w:gridCol w:w="1311"/>
        <w:gridCol w:w="992"/>
        <w:gridCol w:w="992"/>
        <w:gridCol w:w="993"/>
        <w:gridCol w:w="850"/>
        <w:gridCol w:w="851"/>
        <w:gridCol w:w="1417"/>
        <w:gridCol w:w="1418"/>
        <w:gridCol w:w="1417"/>
        <w:gridCol w:w="1418"/>
        <w:gridCol w:w="1275"/>
        <w:gridCol w:w="993"/>
        <w:gridCol w:w="992"/>
      </w:tblGrid>
      <w:tr w:rsidR="00B55F48" w:rsidRPr="00EC4CCF" w14:paraId="79471F13" w14:textId="77777777" w:rsidTr="00217F30">
        <w:trPr>
          <w:trHeight w:val="951"/>
        </w:trPr>
        <w:tc>
          <w:tcPr>
            <w:tcW w:w="354" w:type="dxa"/>
            <w:tcBorders>
              <w:top w:val="single" w:sz="4" w:space="0" w:color="auto"/>
              <w:left w:val="single" w:sz="4" w:space="0" w:color="auto"/>
              <w:bottom w:val="single" w:sz="4" w:space="0" w:color="auto"/>
              <w:right w:val="single" w:sz="4" w:space="0" w:color="auto"/>
            </w:tcBorders>
            <w:shd w:val="clear" w:color="auto" w:fill="auto"/>
          </w:tcPr>
          <w:p w14:paraId="49994187"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 п/п</w:t>
            </w:r>
          </w:p>
        </w:tc>
        <w:tc>
          <w:tcPr>
            <w:tcW w:w="1311" w:type="dxa"/>
            <w:tcBorders>
              <w:top w:val="single" w:sz="4" w:space="0" w:color="auto"/>
              <w:left w:val="nil"/>
              <w:bottom w:val="single" w:sz="4" w:space="0" w:color="auto"/>
              <w:right w:val="single" w:sz="4" w:space="0" w:color="auto"/>
            </w:tcBorders>
            <w:shd w:val="clear" w:color="auto" w:fill="auto"/>
          </w:tcPr>
          <w:p w14:paraId="1773A8D2"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Наименование участника оптового рынка</w:t>
            </w:r>
          </w:p>
        </w:tc>
        <w:tc>
          <w:tcPr>
            <w:tcW w:w="992" w:type="dxa"/>
            <w:tcBorders>
              <w:top w:val="single" w:sz="4" w:space="0" w:color="auto"/>
              <w:left w:val="nil"/>
              <w:bottom w:val="single" w:sz="4" w:space="0" w:color="auto"/>
              <w:right w:val="single" w:sz="4" w:space="0" w:color="auto"/>
            </w:tcBorders>
            <w:shd w:val="clear" w:color="auto" w:fill="auto"/>
          </w:tcPr>
          <w:p w14:paraId="4B202C6C"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Код участника оптового рынка</w:t>
            </w:r>
          </w:p>
        </w:tc>
        <w:tc>
          <w:tcPr>
            <w:tcW w:w="992" w:type="dxa"/>
            <w:tcBorders>
              <w:top w:val="single" w:sz="4" w:space="0" w:color="auto"/>
              <w:left w:val="nil"/>
              <w:bottom w:val="single" w:sz="4" w:space="0" w:color="auto"/>
              <w:right w:val="single" w:sz="4" w:space="0" w:color="auto"/>
            </w:tcBorders>
            <w:shd w:val="clear" w:color="auto" w:fill="auto"/>
          </w:tcPr>
          <w:p w14:paraId="2C55048D"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Код ГТП генерации ВИЭ</w:t>
            </w:r>
          </w:p>
        </w:tc>
        <w:tc>
          <w:tcPr>
            <w:tcW w:w="993" w:type="dxa"/>
            <w:tcBorders>
              <w:top w:val="single" w:sz="4" w:space="0" w:color="auto"/>
              <w:left w:val="nil"/>
              <w:bottom w:val="single" w:sz="4" w:space="0" w:color="auto"/>
              <w:right w:val="single" w:sz="4" w:space="0" w:color="auto"/>
            </w:tcBorders>
            <w:shd w:val="clear" w:color="auto" w:fill="auto"/>
          </w:tcPr>
          <w:p w14:paraId="549C5C7B"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Вид объекта генерации ВИЭ</w:t>
            </w:r>
          </w:p>
        </w:tc>
        <w:tc>
          <w:tcPr>
            <w:tcW w:w="850" w:type="dxa"/>
            <w:tcBorders>
              <w:top w:val="single" w:sz="4" w:space="0" w:color="auto"/>
              <w:left w:val="nil"/>
              <w:bottom w:val="single" w:sz="4" w:space="0" w:color="auto"/>
              <w:right w:val="single" w:sz="4" w:space="0" w:color="auto"/>
            </w:tcBorders>
            <w:shd w:val="clear" w:color="auto" w:fill="auto"/>
          </w:tcPr>
          <w:p w14:paraId="0D94AA90"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Ценовая зона</w:t>
            </w:r>
          </w:p>
        </w:tc>
        <w:tc>
          <w:tcPr>
            <w:tcW w:w="851" w:type="dxa"/>
            <w:tcBorders>
              <w:top w:val="single" w:sz="4" w:space="0" w:color="auto"/>
              <w:left w:val="nil"/>
              <w:bottom w:val="single" w:sz="4" w:space="0" w:color="auto"/>
              <w:right w:val="single" w:sz="4" w:space="0" w:color="auto"/>
            </w:tcBorders>
            <w:shd w:val="clear" w:color="auto" w:fill="auto"/>
          </w:tcPr>
          <w:p w14:paraId="1B5FFB8E"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Субъект РФ</w:t>
            </w:r>
          </w:p>
        </w:tc>
        <w:tc>
          <w:tcPr>
            <w:tcW w:w="1417" w:type="dxa"/>
            <w:tcBorders>
              <w:top w:val="single" w:sz="4" w:space="0" w:color="auto"/>
              <w:left w:val="nil"/>
              <w:bottom w:val="single" w:sz="4" w:space="0" w:color="auto"/>
              <w:right w:val="single" w:sz="4" w:space="0" w:color="auto"/>
            </w:tcBorders>
            <w:shd w:val="clear" w:color="auto" w:fill="auto"/>
          </w:tcPr>
          <w:p w14:paraId="4C4234A0"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Минимальный объем мощности, МВт</w:t>
            </w:r>
          </w:p>
        </w:tc>
        <w:tc>
          <w:tcPr>
            <w:tcW w:w="1418" w:type="dxa"/>
            <w:tcBorders>
              <w:top w:val="single" w:sz="4" w:space="0" w:color="auto"/>
              <w:left w:val="nil"/>
              <w:bottom w:val="single" w:sz="4" w:space="0" w:color="auto"/>
              <w:right w:val="single" w:sz="4" w:space="0" w:color="auto"/>
            </w:tcBorders>
            <w:shd w:val="clear" w:color="auto" w:fill="auto"/>
          </w:tcPr>
          <w:p w14:paraId="22E9C740"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Плановый объем установленной мощности, МВт</w:t>
            </w:r>
            <w:r w:rsidRPr="00672D72">
              <w:rPr>
                <w:rFonts w:cs="Calibri"/>
                <w:color w:val="000000"/>
                <w:sz w:val="16"/>
                <w:szCs w:val="16"/>
                <w:highlight w:val="yellow"/>
              </w:rPr>
              <w:t>*</w:t>
            </w:r>
          </w:p>
        </w:tc>
        <w:tc>
          <w:tcPr>
            <w:tcW w:w="1417" w:type="dxa"/>
            <w:tcBorders>
              <w:top w:val="single" w:sz="4" w:space="0" w:color="auto"/>
              <w:left w:val="nil"/>
              <w:bottom w:val="single" w:sz="4" w:space="0" w:color="auto"/>
              <w:right w:val="single" w:sz="4" w:space="0" w:color="auto"/>
            </w:tcBorders>
          </w:tcPr>
          <w:p w14:paraId="7D8DB604" w14:textId="77777777" w:rsidR="00B55F48" w:rsidRPr="00672D72" w:rsidRDefault="00B55F48" w:rsidP="00217F30">
            <w:pPr>
              <w:jc w:val="center"/>
              <w:rPr>
                <w:rFonts w:cs="Calibri"/>
                <w:color w:val="000000"/>
                <w:sz w:val="20"/>
                <w:szCs w:val="20"/>
                <w:highlight w:val="yellow"/>
              </w:rPr>
            </w:pPr>
            <w:r w:rsidRPr="004548E9">
              <w:rPr>
                <w:rFonts w:cs="Calibri"/>
                <w:color w:val="000000"/>
                <w:sz w:val="20"/>
                <w:szCs w:val="20"/>
                <w:highlight w:val="yellow"/>
              </w:rPr>
              <w:t>Предельная максимальная величина установленной мощности объекта генерации, МВт</w:t>
            </w:r>
            <w:r>
              <w:rPr>
                <w:rFonts w:cs="Calibri"/>
                <w:color w:val="000000"/>
                <w:sz w:val="20"/>
                <w:szCs w:val="20"/>
                <w:highlight w:val="yellow"/>
              </w:rPr>
              <w:t>**</w:t>
            </w:r>
          </w:p>
        </w:tc>
        <w:tc>
          <w:tcPr>
            <w:tcW w:w="1418" w:type="dxa"/>
            <w:tcBorders>
              <w:top w:val="single" w:sz="4" w:space="0" w:color="auto"/>
              <w:left w:val="single" w:sz="4" w:space="0" w:color="auto"/>
              <w:bottom w:val="single" w:sz="4" w:space="0" w:color="auto"/>
              <w:right w:val="single" w:sz="4" w:space="0" w:color="auto"/>
            </w:tcBorders>
          </w:tcPr>
          <w:p w14:paraId="408CBA81"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Плановый годовой объем производства электрической энергии, МВт∙ч</w:t>
            </w:r>
            <w:r w:rsidRPr="00672D72">
              <w:rPr>
                <w:rFonts w:cs="Calibri"/>
                <w:color w:val="000000"/>
                <w:sz w:val="16"/>
                <w:szCs w:val="16"/>
                <w:highlight w:val="yellow"/>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DBB4DC"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Год начала исполнения обязательства по поставке мощности</w:t>
            </w:r>
          </w:p>
        </w:tc>
        <w:tc>
          <w:tcPr>
            <w:tcW w:w="993" w:type="dxa"/>
            <w:tcBorders>
              <w:top w:val="single" w:sz="4" w:space="0" w:color="auto"/>
              <w:left w:val="nil"/>
              <w:bottom w:val="single" w:sz="4" w:space="0" w:color="auto"/>
              <w:right w:val="single" w:sz="4" w:space="0" w:color="auto"/>
            </w:tcBorders>
            <w:shd w:val="clear" w:color="auto" w:fill="auto"/>
          </w:tcPr>
          <w:p w14:paraId="14B65F80"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Дата начала поставки мощности</w:t>
            </w:r>
            <w:r w:rsidRPr="00672D72">
              <w:rPr>
                <w:rFonts w:cs="Calibri"/>
                <w:color w:val="000000"/>
                <w:sz w:val="16"/>
                <w:szCs w:val="16"/>
                <w:highlight w:val="yellow"/>
              </w:rPr>
              <w:t>**</w:t>
            </w:r>
            <w:r>
              <w:rPr>
                <w:rFonts w:cs="Calibri"/>
                <w:color w:val="000000"/>
                <w:sz w:val="16"/>
                <w:szCs w:val="16"/>
                <w:highlight w:val="yellow"/>
              </w:rPr>
              <w:t>*</w:t>
            </w:r>
          </w:p>
        </w:tc>
        <w:tc>
          <w:tcPr>
            <w:tcW w:w="992" w:type="dxa"/>
            <w:tcBorders>
              <w:top w:val="single" w:sz="4" w:space="0" w:color="auto"/>
              <w:left w:val="nil"/>
              <w:bottom w:val="single" w:sz="4" w:space="0" w:color="auto"/>
              <w:right w:val="single" w:sz="4" w:space="0" w:color="auto"/>
            </w:tcBorders>
            <w:shd w:val="clear" w:color="auto" w:fill="auto"/>
          </w:tcPr>
          <w:p w14:paraId="337A637A" w14:textId="77777777" w:rsidR="00B55F48" w:rsidRPr="00672D72" w:rsidRDefault="00B55F48" w:rsidP="00217F30">
            <w:pPr>
              <w:jc w:val="center"/>
              <w:rPr>
                <w:rFonts w:cs="Calibri"/>
                <w:color w:val="000000"/>
                <w:sz w:val="20"/>
                <w:szCs w:val="20"/>
                <w:highlight w:val="yellow"/>
              </w:rPr>
            </w:pPr>
            <w:r w:rsidRPr="00672D72">
              <w:rPr>
                <w:rFonts w:cs="Calibri"/>
                <w:color w:val="000000"/>
                <w:sz w:val="20"/>
                <w:szCs w:val="20"/>
                <w:highlight w:val="yellow"/>
              </w:rPr>
              <w:t>Дата окончания поставки мощности</w:t>
            </w:r>
            <w:r w:rsidRPr="00672D72">
              <w:rPr>
                <w:rFonts w:cs="Calibri"/>
                <w:color w:val="000000"/>
                <w:sz w:val="16"/>
                <w:szCs w:val="16"/>
                <w:highlight w:val="yellow"/>
              </w:rPr>
              <w:t>**</w:t>
            </w:r>
            <w:r>
              <w:rPr>
                <w:rFonts w:cs="Calibri"/>
                <w:color w:val="000000"/>
                <w:sz w:val="16"/>
                <w:szCs w:val="16"/>
                <w:highlight w:val="yellow"/>
              </w:rPr>
              <w:t>*</w:t>
            </w:r>
            <w:r w:rsidRPr="00672D72">
              <w:rPr>
                <w:rFonts w:cs="Calibri"/>
                <w:color w:val="000000"/>
                <w:sz w:val="20"/>
                <w:szCs w:val="20"/>
                <w:highlight w:val="yellow"/>
                <w:vertAlign w:val="superscript"/>
              </w:rPr>
              <w:t xml:space="preserve"> </w:t>
            </w:r>
          </w:p>
        </w:tc>
      </w:tr>
      <w:tr w:rsidR="00B55F48" w:rsidRPr="00EC4CCF" w14:paraId="3C336B83" w14:textId="77777777" w:rsidTr="00217F30">
        <w:trPr>
          <w:trHeight w:val="317"/>
        </w:trPr>
        <w:tc>
          <w:tcPr>
            <w:tcW w:w="354" w:type="dxa"/>
            <w:tcBorders>
              <w:top w:val="nil"/>
              <w:left w:val="single" w:sz="4" w:space="0" w:color="auto"/>
              <w:bottom w:val="single" w:sz="4" w:space="0" w:color="auto"/>
              <w:right w:val="single" w:sz="4" w:space="0" w:color="auto"/>
            </w:tcBorders>
            <w:shd w:val="clear" w:color="auto" w:fill="auto"/>
            <w:noWrap/>
            <w:vAlign w:val="bottom"/>
          </w:tcPr>
          <w:p w14:paraId="3880215A" w14:textId="77777777" w:rsidR="00B55F48" w:rsidRPr="00494D35" w:rsidRDefault="00B55F48" w:rsidP="00217F30">
            <w:pPr>
              <w:jc w:val="center"/>
              <w:rPr>
                <w:rFonts w:cs="Calibri"/>
                <w:color w:val="000000"/>
              </w:rPr>
            </w:pPr>
            <w:r w:rsidRPr="00494D35">
              <w:rPr>
                <w:rFonts w:cs="Calibri"/>
                <w:color w:val="000000"/>
              </w:rPr>
              <w:t> </w:t>
            </w:r>
          </w:p>
        </w:tc>
        <w:tc>
          <w:tcPr>
            <w:tcW w:w="1311" w:type="dxa"/>
            <w:tcBorders>
              <w:top w:val="nil"/>
              <w:left w:val="nil"/>
              <w:bottom w:val="single" w:sz="4" w:space="0" w:color="auto"/>
              <w:right w:val="single" w:sz="4" w:space="0" w:color="auto"/>
            </w:tcBorders>
            <w:shd w:val="clear" w:color="auto" w:fill="auto"/>
          </w:tcPr>
          <w:p w14:paraId="268C4081"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992" w:type="dxa"/>
            <w:tcBorders>
              <w:top w:val="nil"/>
              <w:left w:val="nil"/>
              <w:bottom w:val="single" w:sz="4" w:space="0" w:color="auto"/>
              <w:right w:val="single" w:sz="4" w:space="0" w:color="auto"/>
            </w:tcBorders>
            <w:shd w:val="clear" w:color="auto" w:fill="auto"/>
          </w:tcPr>
          <w:p w14:paraId="6D93614A"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992" w:type="dxa"/>
            <w:tcBorders>
              <w:top w:val="nil"/>
              <w:left w:val="nil"/>
              <w:bottom w:val="single" w:sz="4" w:space="0" w:color="auto"/>
              <w:right w:val="single" w:sz="4" w:space="0" w:color="auto"/>
            </w:tcBorders>
            <w:shd w:val="clear" w:color="auto" w:fill="auto"/>
          </w:tcPr>
          <w:p w14:paraId="4A083836"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993" w:type="dxa"/>
            <w:tcBorders>
              <w:top w:val="nil"/>
              <w:left w:val="nil"/>
              <w:bottom w:val="single" w:sz="4" w:space="0" w:color="auto"/>
              <w:right w:val="single" w:sz="4" w:space="0" w:color="auto"/>
            </w:tcBorders>
            <w:shd w:val="clear" w:color="auto" w:fill="auto"/>
          </w:tcPr>
          <w:p w14:paraId="386151D9"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850" w:type="dxa"/>
            <w:tcBorders>
              <w:top w:val="nil"/>
              <w:left w:val="nil"/>
              <w:bottom w:val="single" w:sz="4" w:space="0" w:color="auto"/>
              <w:right w:val="single" w:sz="4" w:space="0" w:color="auto"/>
            </w:tcBorders>
            <w:shd w:val="clear" w:color="auto" w:fill="auto"/>
          </w:tcPr>
          <w:p w14:paraId="088DD0B2"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851" w:type="dxa"/>
            <w:tcBorders>
              <w:top w:val="nil"/>
              <w:left w:val="nil"/>
              <w:bottom w:val="single" w:sz="4" w:space="0" w:color="auto"/>
              <w:right w:val="single" w:sz="4" w:space="0" w:color="auto"/>
            </w:tcBorders>
            <w:shd w:val="clear" w:color="auto" w:fill="auto"/>
          </w:tcPr>
          <w:p w14:paraId="438BEE7E"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1417" w:type="dxa"/>
            <w:tcBorders>
              <w:top w:val="nil"/>
              <w:left w:val="nil"/>
              <w:bottom w:val="single" w:sz="4" w:space="0" w:color="auto"/>
              <w:right w:val="single" w:sz="4" w:space="0" w:color="auto"/>
            </w:tcBorders>
            <w:shd w:val="clear" w:color="auto" w:fill="auto"/>
          </w:tcPr>
          <w:p w14:paraId="6A492998"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1418" w:type="dxa"/>
            <w:tcBorders>
              <w:top w:val="nil"/>
              <w:left w:val="nil"/>
              <w:bottom w:val="single" w:sz="4" w:space="0" w:color="auto"/>
              <w:right w:val="single" w:sz="4" w:space="0" w:color="auto"/>
            </w:tcBorders>
            <w:shd w:val="clear" w:color="auto" w:fill="auto"/>
          </w:tcPr>
          <w:p w14:paraId="13CD938C"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1417" w:type="dxa"/>
            <w:tcBorders>
              <w:top w:val="single" w:sz="4" w:space="0" w:color="auto"/>
              <w:left w:val="nil"/>
              <w:bottom w:val="single" w:sz="4" w:space="0" w:color="auto"/>
              <w:right w:val="single" w:sz="4" w:space="0" w:color="auto"/>
            </w:tcBorders>
          </w:tcPr>
          <w:p w14:paraId="50A227D7" w14:textId="77777777" w:rsidR="00B55F48" w:rsidRPr="00494D35" w:rsidRDefault="00B55F48" w:rsidP="00217F30">
            <w:pPr>
              <w:jc w:val="center"/>
              <w:rPr>
                <w:rFonts w:cs="Calibri"/>
                <w:color w:val="000000"/>
              </w:rPr>
            </w:pPr>
          </w:p>
        </w:tc>
        <w:tc>
          <w:tcPr>
            <w:tcW w:w="1418" w:type="dxa"/>
            <w:tcBorders>
              <w:top w:val="single" w:sz="4" w:space="0" w:color="auto"/>
              <w:left w:val="single" w:sz="4" w:space="0" w:color="auto"/>
              <w:bottom w:val="single" w:sz="4" w:space="0" w:color="auto"/>
              <w:right w:val="single" w:sz="4" w:space="0" w:color="auto"/>
            </w:tcBorders>
          </w:tcPr>
          <w:p w14:paraId="77DF55F8" w14:textId="77777777" w:rsidR="00B55F48" w:rsidRPr="00494D35" w:rsidRDefault="00B55F48" w:rsidP="00217F30">
            <w:pPr>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F1F664" w14:textId="77777777" w:rsidR="00B55F48" w:rsidRPr="00494D35" w:rsidRDefault="00B55F48" w:rsidP="00217F30">
            <w:pPr>
              <w:jc w:val="center"/>
              <w:rPr>
                <w:rFonts w:cs="Calibri"/>
                <w:color w:val="000000"/>
              </w:rPr>
            </w:pPr>
            <w:r w:rsidRPr="00494D35">
              <w:rPr>
                <w:rFonts w:cs="Calibri"/>
                <w:color w:val="000000"/>
              </w:rPr>
              <w:t> </w:t>
            </w:r>
          </w:p>
        </w:tc>
        <w:tc>
          <w:tcPr>
            <w:tcW w:w="993" w:type="dxa"/>
            <w:tcBorders>
              <w:top w:val="nil"/>
              <w:left w:val="nil"/>
              <w:bottom w:val="single" w:sz="4" w:space="0" w:color="auto"/>
              <w:right w:val="single" w:sz="4" w:space="0" w:color="auto"/>
            </w:tcBorders>
            <w:shd w:val="clear" w:color="auto" w:fill="auto"/>
          </w:tcPr>
          <w:p w14:paraId="5686385D" w14:textId="77777777" w:rsidR="00B55F48" w:rsidRPr="00494D35" w:rsidRDefault="00B55F48" w:rsidP="00217F30">
            <w:pPr>
              <w:jc w:val="center"/>
              <w:rPr>
                <w:rFonts w:cs="Calibri"/>
                <w:color w:val="000000"/>
              </w:rPr>
            </w:pPr>
            <w:r w:rsidRPr="00494D35">
              <w:rPr>
                <w:rFonts w:cs="Calibri"/>
                <w:color w:val="000000"/>
              </w:rPr>
              <w:t> </w:t>
            </w:r>
          </w:p>
        </w:tc>
        <w:tc>
          <w:tcPr>
            <w:tcW w:w="992" w:type="dxa"/>
            <w:tcBorders>
              <w:top w:val="nil"/>
              <w:left w:val="nil"/>
              <w:bottom w:val="single" w:sz="4" w:space="0" w:color="auto"/>
              <w:right w:val="single" w:sz="4" w:space="0" w:color="auto"/>
            </w:tcBorders>
            <w:shd w:val="clear" w:color="auto" w:fill="auto"/>
          </w:tcPr>
          <w:p w14:paraId="762D200C" w14:textId="77777777" w:rsidR="00B55F48" w:rsidRPr="00494D35" w:rsidRDefault="00B55F48" w:rsidP="00217F30">
            <w:pPr>
              <w:jc w:val="center"/>
              <w:rPr>
                <w:rFonts w:cs="Calibri"/>
                <w:color w:val="000000"/>
              </w:rPr>
            </w:pPr>
            <w:r w:rsidRPr="00494D35">
              <w:rPr>
                <w:rFonts w:cs="Calibri"/>
                <w:color w:val="000000"/>
              </w:rPr>
              <w:t> </w:t>
            </w:r>
          </w:p>
        </w:tc>
      </w:tr>
      <w:tr w:rsidR="00B55F48" w:rsidRPr="00EC4CCF" w14:paraId="4864336E" w14:textId="77777777" w:rsidTr="00217F30">
        <w:trPr>
          <w:trHeight w:val="317"/>
        </w:trPr>
        <w:tc>
          <w:tcPr>
            <w:tcW w:w="354" w:type="dxa"/>
            <w:tcBorders>
              <w:top w:val="nil"/>
              <w:left w:val="single" w:sz="4" w:space="0" w:color="auto"/>
              <w:bottom w:val="single" w:sz="4" w:space="0" w:color="auto"/>
              <w:right w:val="single" w:sz="4" w:space="0" w:color="auto"/>
            </w:tcBorders>
            <w:shd w:val="clear" w:color="auto" w:fill="auto"/>
            <w:noWrap/>
            <w:vAlign w:val="bottom"/>
          </w:tcPr>
          <w:p w14:paraId="1BB063DF" w14:textId="77777777" w:rsidR="00B55F48" w:rsidRPr="00494D35" w:rsidRDefault="00B55F48" w:rsidP="00217F30">
            <w:pPr>
              <w:jc w:val="center"/>
              <w:rPr>
                <w:rFonts w:cs="Calibri"/>
                <w:color w:val="000000"/>
              </w:rPr>
            </w:pPr>
            <w:r w:rsidRPr="00494D35">
              <w:rPr>
                <w:rFonts w:cs="Calibri"/>
                <w:color w:val="000000"/>
              </w:rPr>
              <w:t> </w:t>
            </w:r>
          </w:p>
        </w:tc>
        <w:tc>
          <w:tcPr>
            <w:tcW w:w="1311" w:type="dxa"/>
            <w:tcBorders>
              <w:top w:val="nil"/>
              <w:left w:val="nil"/>
              <w:bottom w:val="single" w:sz="4" w:space="0" w:color="auto"/>
              <w:right w:val="single" w:sz="4" w:space="0" w:color="auto"/>
            </w:tcBorders>
            <w:shd w:val="clear" w:color="auto" w:fill="auto"/>
          </w:tcPr>
          <w:p w14:paraId="58F42F56"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992" w:type="dxa"/>
            <w:tcBorders>
              <w:top w:val="nil"/>
              <w:left w:val="nil"/>
              <w:bottom w:val="single" w:sz="4" w:space="0" w:color="auto"/>
              <w:right w:val="single" w:sz="4" w:space="0" w:color="auto"/>
            </w:tcBorders>
            <w:shd w:val="clear" w:color="auto" w:fill="auto"/>
          </w:tcPr>
          <w:p w14:paraId="2AC8E177"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992" w:type="dxa"/>
            <w:tcBorders>
              <w:top w:val="nil"/>
              <w:left w:val="nil"/>
              <w:bottom w:val="single" w:sz="4" w:space="0" w:color="auto"/>
              <w:right w:val="single" w:sz="4" w:space="0" w:color="auto"/>
            </w:tcBorders>
            <w:shd w:val="clear" w:color="auto" w:fill="auto"/>
          </w:tcPr>
          <w:p w14:paraId="777E694B"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993" w:type="dxa"/>
            <w:tcBorders>
              <w:top w:val="nil"/>
              <w:left w:val="nil"/>
              <w:bottom w:val="single" w:sz="4" w:space="0" w:color="auto"/>
              <w:right w:val="single" w:sz="4" w:space="0" w:color="auto"/>
            </w:tcBorders>
            <w:shd w:val="clear" w:color="auto" w:fill="auto"/>
          </w:tcPr>
          <w:p w14:paraId="479A64FF"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850" w:type="dxa"/>
            <w:tcBorders>
              <w:top w:val="nil"/>
              <w:left w:val="nil"/>
              <w:bottom w:val="single" w:sz="4" w:space="0" w:color="auto"/>
              <w:right w:val="single" w:sz="4" w:space="0" w:color="auto"/>
            </w:tcBorders>
            <w:shd w:val="clear" w:color="auto" w:fill="auto"/>
          </w:tcPr>
          <w:p w14:paraId="09216321"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851" w:type="dxa"/>
            <w:tcBorders>
              <w:top w:val="nil"/>
              <w:left w:val="nil"/>
              <w:bottom w:val="single" w:sz="4" w:space="0" w:color="auto"/>
              <w:right w:val="single" w:sz="4" w:space="0" w:color="auto"/>
            </w:tcBorders>
            <w:shd w:val="clear" w:color="auto" w:fill="auto"/>
          </w:tcPr>
          <w:p w14:paraId="60E4B051"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1417" w:type="dxa"/>
            <w:tcBorders>
              <w:top w:val="nil"/>
              <w:left w:val="nil"/>
              <w:bottom w:val="single" w:sz="4" w:space="0" w:color="auto"/>
              <w:right w:val="single" w:sz="4" w:space="0" w:color="auto"/>
            </w:tcBorders>
            <w:shd w:val="clear" w:color="auto" w:fill="auto"/>
          </w:tcPr>
          <w:p w14:paraId="404D10A2"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1418" w:type="dxa"/>
            <w:tcBorders>
              <w:top w:val="nil"/>
              <w:left w:val="nil"/>
              <w:bottom w:val="single" w:sz="4" w:space="0" w:color="auto"/>
              <w:right w:val="single" w:sz="4" w:space="0" w:color="auto"/>
            </w:tcBorders>
            <w:shd w:val="clear" w:color="auto" w:fill="auto"/>
          </w:tcPr>
          <w:p w14:paraId="6783DE55"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1417" w:type="dxa"/>
            <w:tcBorders>
              <w:top w:val="single" w:sz="4" w:space="0" w:color="auto"/>
              <w:left w:val="nil"/>
              <w:bottom w:val="single" w:sz="4" w:space="0" w:color="auto"/>
              <w:right w:val="single" w:sz="4" w:space="0" w:color="auto"/>
            </w:tcBorders>
          </w:tcPr>
          <w:p w14:paraId="48F547A8" w14:textId="77777777" w:rsidR="00B55F48" w:rsidRPr="00494D35" w:rsidRDefault="00B55F48" w:rsidP="00217F30">
            <w:pPr>
              <w:rPr>
                <w:rFonts w:ascii="Arial" w:hAnsi="Arial" w:cs="Arial"/>
                <w:color w:val="333333"/>
              </w:rPr>
            </w:pPr>
          </w:p>
        </w:tc>
        <w:tc>
          <w:tcPr>
            <w:tcW w:w="1418" w:type="dxa"/>
            <w:tcBorders>
              <w:top w:val="single" w:sz="4" w:space="0" w:color="auto"/>
              <w:left w:val="single" w:sz="4" w:space="0" w:color="auto"/>
              <w:bottom w:val="single" w:sz="4" w:space="0" w:color="auto"/>
              <w:right w:val="single" w:sz="4" w:space="0" w:color="auto"/>
            </w:tcBorders>
          </w:tcPr>
          <w:p w14:paraId="04CADDA3" w14:textId="77777777" w:rsidR="00B55F48" w:rsidRPr="00494D35" w:rsidRDefault="00B55F48" w:rsidP="00217F30">
            <w:pPr>
              <w:rPr>
                <w:rFonts w:ascii="Arial" w:hAnsi="Arial" w:cs="Arial"/>
                <w:color w:val="33333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A57560"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993" w:type="dxa"/>
            <w:tcBorders>
              <w:top w:val="nil"/>
              <w:left w:val="nil"/>
              <w:bottom w:val="single" w:sz="4" w:space="0" w:color="auto"/>
              <w:right w:val="single" w:sz="4" w:space="0" w:color="auto"/>
            </w:tcBorders>
            <w:shd w:val="clear" w:color="auto" w:fill="auto"/>
          </w:tcPr>
          <w:p w14:paraId="6794E8CC" w14:textId="77777777" w:rsidR="00B55F48" w:rsidRPr="00494D35" w:rsidRDefault="00B55F48" w:rsidP="00217F30">
            <w:pPr>
              <w:rPr>
                <w:rFonts w:ascii="Arial" w:hAnsi="Arial" w:cs="Arial"/>
                <w:color w:val="333333"/>
              </w:rPr>
            </w:pPr>
            <w:r w:rsidRPr="00494D35">
              <w:rPr>
                <w:rFonts w:ascii="Arial" w:hAnsi="Arial" w:cs="Arial"/>
                <w:color w:val="333333"/>
              </w:rPr>
              <w:t> </w:t>
            </w:r>
          </w:p>
        </w:tc>
        <w:tc>
          <w:tcPr>
            <w:tcW w:w="992" w:type="dxa"/>
            <w:tcBorders>
              <w:top w:val="nil"/>
              <w:left w:val="nil"/>
              <w:bottom w:val="single" w:sz="4" w:space="0" w:color="auto"/>
              <w:right w:val="single" w:sz="4" w:space="0" w:color="auto"/>
            </w:tcBorders>
            <w:shd w:val="clear" w:color="auto" w:fill="auto"/>
          </w:tcPr>
          <w:p w14:paraId="56B3BCF0" w14:textId="77777777" w:rsidR="00B55F48" w:rsidRPr="00494D35" w:rsidRDefault="00B55F48" w:rsidP="00217F30">
            <w:pPr>
              <w:rPr>
                <w:rFonts w:ascii="Arial" w:hAnsi="Arial" w:cs="Arial"/>
                <w:color w:val="333333"/>
              </w:rPr>
            </w:pPr>
            <w:r w:rsidRPr="00494D35">
              <w:rPr>
                <w:rFonts w:ascii="Arial" w:hAnsi="Arial" w:cs="Arial"/>
                <w:color w:val="333333"/>
              </w:rPr>
              <w:t> </w:t>
            </w:r>
          </w:p>
        </w:tc>
      </w:tr>
    </w:tbl>
    <w:p w14:paraId="4715E08C" w14:textId="77777777" w:rsidR="00B55F48" w:rsidRDefault="00B55F48" w:rsidP="00B55F48">
      <w:pPr>
        <w:rPr>
          <w:color w:val="000000"/>
          <w:sz w:val="20"/>
          <w:szCs w:val="20"/>
          <w:highlight w:val="yellow"/>
        </w:rPr>
      </w:pPr>
      <w:r w:rsidRPr="00F93672">
        <w:rPr>
          <w:sz w:val="20"/>
          <w:szCs w:val="20"/>
          <w:highlight w:val="yellow"/>
        </w:rPr>
        <w:t xml:space="preserve">* </w:t>
      </w:r>
      <w:r w:rsidRPr="00F93672">
        <w:rPr>
          <w:color w:val="000000"/>
          <w:sz w:val="20"/>
          <w:szCs w:val="20"/>
          <w:highlight w:val="yellow"/>
        </w:rPr>
        <w:t>Величина по результатам ОПВ.</w:t>
      </w:r>
    </w:p>
    <w:p w14:paraId="2D542FAE" w14:textId="77777777" w:rsidR="00B55F48" w:rsidRPr="00F93672" w:rsidRDefault="00B55F48" w:rsidP="00B55F48">
      <w:pPr>
        <w:rPr>
          <w:sz w:val="20"/>
          <w:szCs w:val="20"/>
          <w:highlight w:val="yellow"/>
        </w:rPr>
      </w:pPr>
      <w:r>
        <w:rPr>
          <w:color w:val="000000"/>
          <w:sz w:val="20"/>
          <w:szCs w:val="20"/>
          <w:highlight w:val="yellow"/>
        </w:rPr>
        <w:t xml:space="preserve">** Определяется в соответствии с </w:t>
      </w:r>
      <w:r>
        <w:rPr>
          <w:rFonts w:ascii="Garamond" w:hAnsi="Garamond" w:cs="Garamond"/>
          <w:sz w:val="22"/>
          <w:szCs w:val="22"/>
          <w:highlight w:val="yellow"/>
          <w:lang w:eastAsia="ar-SA"/>
        </w:rPr>
        <w:t>приложением 25 к настоящему Регламенту.</w:t>
      </w:r>
      <w:r>
        <w:rPr>
          <w:color w:val="000000"/>
          <w:sz w:val="20"/>
          <w:szCs w:val="20"/>
          <w:highlight w:val="yellow"/>
        </w:rPr>
        <w:t xml:space="preserve"> </w:t>
      </w:r>
    </w:p>
    <w:p w14:paraId="1369CF69" w14:textId="11B5F15E" w:rsidR="00EC4CCF" w:rsidRDefault="00B55F48" w:rsidP="00B55F48">
      <w:pPr>
        <w:rPr>
          <w:color w:val="000000"/>
          <w:sz w:val="20"/>
          <w:szCs w:val="20"/>
        </w:rPr>
      </w:pPr>
      <w:r>
        <w:rPr>
          <w:sz w:val="20"/>
          <w:szCs w:val="20"/>
          <w:highlight w:val="yellow"/>
        </w:rPr>
        <w:t>***</w:t>
      </w:r>
      <w:r w:rsidRPr="00EC4CCF">
        <w:rPr>
          <w:color w:val="000000"/>
          <w:sz w:val="20"/>
          <w:szCs w:val="20"/>
          <w:highlight w:val="yellow"/>
        </w:rPr>
        <w:t xml:space="preserve"> Дата указывается в формате: число/месяц/год.</w:t>
      </w:r>
    </w:p>
    <w:p w14:paraId="3DBEF44F" w14:textId="66C29450" w:rsidR="00927E30" w:rsidRDefault="00927E30">
      <w:pPr>
        <w:rPr>
          <w:sz w:val="20"/>
          <w:szCs w:val="20"/>
        </w:rPr>
      </w:pPr>
      <w:r>
        <w:rPr>
          <w:sz w:val="20"/>
          <w:szCs w:val="20"/>
        </w:rPr>
        <w:br w:type="page"/>
      </w:r>
    </w:p>
    <w:p w14:paraId="51C4F3FD" w14:textId="34D402E8" w:rsidR="00927E30" w:rsidRPr="00EC12F2" w:rsidRDefault="00927E30" w:rsidP="00927E30">
      <w:pPr>
        <w:widowControl w:val="0"/>
        <w:rPr>
          <w:rFonts w:ascii="Garamond" w:hAnsi="Garamond"/>
          <w:b/>
        </w:rPr>
      </w:pPr>
      <w:r>
        <w:rPr>
          <w:rFonts w:ascii="Garamond" w:hAnsi="Garamond"/>
          <w:b/>
        </w:rPr>
        <w:lastRenderedPageBreak/>
        <w:t>Действующ</w:t>
      </w:r>
      <w:r w:rsidRPr="00EC12F2">
        <w:rPr>
          <w:rFonts w:ascii="Garamond" w:hAnsi="Garamond"/>
          <w:b/>
        </w:rPr>
        <w:t>ая редакция</w:t>
      </w:r>
    </w:p>
    <w:p w14:paraId="0BD10DD3" w14:textId="77777777" w:rsidR="00927E30" w:rsidRPr="00EC12F2" w:rsidRDefault="00927E30" w:rsidP="00927E30">
      <w:pPr>
        <w:widowControl w:val="0"/>
        <w:rPr>
          <w:rFonts w:ascii="Garamond" w:hAnsi="Garamond"/>
          <w:b/>
        </w:rPr>
      </w:pPr>
    </w:p>
    <w:p w14:paraId="6E0C141E" w14:textId="3201DAC6" w:rsidR="00927E30" w:rsidRDefault="00927E30" w:rsidP="00927E30">
      <w:pPr>
        <w:jc w:val="right"/>
        <w:rPr>
          <w:rFonts w:ascii="Garamond" w:hAnsi="Garamond"/>
          <w:b/>
          <w:bCs/>
        </w:rPr>
      </w:pPr>
      <w:r>
        <w:rPr>
          <w:rFonts w:ascii="Garamond" w:hAnsi="Garamond"/>
          <w:b/>
          <w:bCs/>
        </w:rPr>
        <w:t>Приложение 4.8</w:t>
      </w:r>
    </w:p>
    <w:p w14:paraId="7C8A72CF" w14:textId="3201DAC6" w:rsidR="00927E30" w:rsidRPr="00E66CD2" w:rsidRDefault="00927E30" w:rsidP="00927E30">
      <w:pPr>
        <w:rPr>
          <w:b/>
        </w:rPr>
      </w:pPr>
    </w:p>
    <w:p w14:paraId="66636BCE" w14:textId="7B4920B5" w:rsidR="00927E30" w:rsidRDefault="00927E30" w:rsidP="00927E30">
      <w:pPr>
        <w:rPr>
          <w:b/>
        </w:rPr>
      </w:pPr>
      <w:r w:rsidRPr="00E66CD2">
        <w:rPr>
          <w:b/>
        </w:rPr>
        <w:t>Реестр объектов ВИЭ, отобранных по итогам ОПВ в ______ году</w:t>
      </w:r>
    </w:p>
    <w:p w14:paraId="6115D48D" w14:textId="77777777" w:rsidR="00927E30" w:rsidRPr="00E66CD2" w:rsidRDefault="00927E30" w:rsidP="00927E30">
      <w:pPr>
        <w:rPr>
          <w:sz w:val="20"/>
          <w:szCs w:val="20"/>
        </w:rPr>
      </w:pPr>
    </w:p>
    <w:tbl>
      <w:tblPr>
        <w:tblW w:w="15708" w:type="dxa"/>
        <w:tblLayout w:type="fixed"/>
        <w:tblLook w:val="04A0" w:firstRow="1" w:lastRow="0" w:firstColumn="1" w:lastColumn="0" w:noHBand="0" w:noVBand="1"/>
      </w:tblPr>
      <w:tblGrid>
        <w:gridCol w:w="593"/>
        <w:gridCol w:w="1315"/>
        <w:gridCol w:w="1200"/>
        <w:gridCol w:w="1267"/>
        <w:gridCol w:w="1088"/>
        <w:gridCol w:w="1157"/>
        <w:gridCol w:w="668"/>
        <w:gridCol w:w="749"/>
        <w:gridCol w:w="1797"/>
        <w:gridCol w:w="1800"/>
        <w:gridCol w:w="1463"/>
        <w:gridCol w:w="1358"/>
        <w:gridCol w:w="1253"/>
      </w:tblGrid>
      <w:tr w:rsidR="00927E30" w:rsidRPr="00626D66" w14:paraId="000692BD" w14:textId="77777777" w:rsidTr="00927E30">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14:paraId="543242C1"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 п/п</w:t>
            </w:r>
          </w:p>
        </w:tc>
        <w:tc>
          <w:tcPr>
            <w:tcW w:w="1315" w:type="dxa"/>
            <w:tcBorders>
              <w:top w:val="single" w:sz="4" w:space="0" w:color="auto"/>
              <w:left w:val="nil"/>
              <w:bottom w:val="single" w:sz="4" w:space="0" w:color="auto"/>
              <w:right w:val="single" w:sz="4" w:space="0" w:color="auto"/>
            </w:tcBorders>
            <w:shd w:val="clear" w:color="auto" w:fill="auto"/>
          </w:tcPr>
          <w:p w14:paraId="2737C640"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Наименование участника оптового рынка</w:t>
            </w:r>
          </w:p>
        </w:tc>
        <w:tc>
          <w:tcPr>
            <w:tcW w:w="1200" w:type="dxa"/>
            <w:tcBorders>
              <w:top w:val="single" w:sz="4" w:space="0" w:color="auto"/>
              <w:left w:val="nil"/>
              <w:bottom w:val="single" w:sz="4" w:space="0" w:color="auto"/>
              <w:right w:val="single" w:sz="4" w:space="0" w:color="auto"/>
            </w:tcBorders>
            <w:shd w:val="clear" w:color="auto" w:fill="auto"/>
          </w:tcPr>
          <w:p w14:paraId="21BD3A74"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Код участника оптового рынка</w:t>
            </w:r>
          </w:p>
        </w:tc>
        <w:tc>
          <w:tcPr>
            <w:tcW w:w="1267" w:type="dxa"/>
            <w:tcBorders>
              <w:top w:val="single" w:sz="4" w:space="0" w:color="auto"/>
              <w:left w:val="nil"/>
              <w:bottom w:val="single" w:sz="4" w:space="0" w:color="auto"/>
              <w:right w:val="single" w:sz="4" w:space="0" w:color="auto"/>
            </w:tcBorders>
            <w:shd w:val="clear" w:color="auto" w:fill="auto"/>
          </w:tcPr>
          <w:p w14:paraId="73782644"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Наименование  проекта *</w:t>
            </w:r>
          </w:p>
        </w:tc>
        <w:tc>
          <w:tcPr>
            <w:tcW w:w="1088" w:type="dxa"/>
            <w:tcBorders>
              <w:top w:val="single" w:sz="4" w:space="0" w:color="auto"/>
              <w:left w:val="nil"/>
              <w:bottom w:val="single" w:sz="4" w:space="0" w:color="auto"/>
              <w:right w:val="single" w:sz="4" w:space="0" w:color="auto"/>
            </w:tcBorders>
            <w:shd w:val="clear" w:color="auto" w:fill="auto"/>
          </w:tcPr>
          <w:p w14:paraId="6360EC65"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14:paraId="1859DBE6"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14:paraId="4A55CE09"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Ценовая зона</w:t>
            </w:r>
          </w:p>
        </w:tc>
        <w:tc>
          <w:tcPr>
            <w:tcW w:w="749" w:type="dxa"/>
            <w:tcBorders>
              <w:top w:val="single" w:sz="4" w:space="0" w:color="auto"/>
              <w:left w:val="nil"/>
              <w:bottom w:val="single" w:sz="4" w:space="0" w:color="auto"/>
              <w:right w:val="single" w:sz="4" w:space="0" w:color="auto"/>
            </w:tcBorders>
            <w:shd w:val="clear" w:color="auto" w:fill="auto"/>
          </w:tcPr>
          <w:p w14:paraId="58CE140C"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Субъект РФ</w:t>
            </w:r>
          </w:p>
        </w:tc>
        <w:tc>
          <w:tcPr>
            <w:tcW w:w="1797" w:type="dxa"/>
            <w:tcBorders>
              <w:top w:val="single" w:sz="4" w:space="0" w:color="auto"/>
              <w:left w:val="nil"/>
              <w:bottom w:val="single" w:sz="4" w:space="0" w:color="auto"/>
              <w:right w:val="single" w:sz="4" w:space="0" w:color="auto"/>
            </w:tcBorders>
            <w:shd w:val="clear" w:color="auto" w:fill="auto"/>
          </w:tcPr>
          <w:p w14:paraId="74E3F5F6"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Плановый объем установленной мощности (заявленный), МВт</w:t>
            </w:r>
          </w:p>
        </w:tc>
        <w:tc>
          <w:tcPr>
            <w:tcW w:w="1800" w:type="dxa"/>
            <w:tcBorders>
              <w:top w:val="single" w:sz="4" w:space="0" w:color="auto"/>
              <w:left w:val="nil"/>
              <w:bottom w:val="single" w:sz="4" w:space="0" w:color="auto"/>
              <w:right w:val="single" w:sz="4" w:space="0" w:color="auto"/>
            </w:tcBorders>
            <w:shd w:val="clear" w:color="auto" w:fill="auto"/>
          </w:tcPr>
          <w:p w14:paraId="685FC3E5"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Плановый объем установленной мощности (по результатам отбора), МВт</w:t>
            </w:r>
          </w:p>
        </w:tc>
        <w:tc>
          <w:tcPr>
            <w:tcW w:w="1463" w:type="dxa"/>
            <w:tcBorders>
              <w:top w:val="single" w:sz="4" w:space="0" w:color="auto"/>
              <w:left w:val="nil"/>
              <w:bottom w:val="single" w:sz="4" w:space="0" w:color="auto"/>
              <w:right w:val="single" w:sz="4" w:space="0" w:color="auto"/>
            </w:tcBorders>
            <w:shd w:val="clear" w:color="auto" w:fill="auto"/>
          </w:tcPr>
          <w:p w14:paraId="3CEB06D4"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Год начала исполнения обязательства по поставке мощности</w:t>
            </w:r>
          </w:p>
        </w:tc>
        <w:tc>
          <w:tcPr>
            <w:tcW w:w="1358" w:type="dxa"/>
            <w:tcBorders>
              <w:top w:val="single" w:sz="4" w:space="0" w:color="auto"/>
              <w:left w:val="nil"/>
              <w:bottom w:val="single" w:sz="4" w:space="0" w:color="auto"/>
              <w:right w:val="single" w:sz="4" w:space="0" w:color="auto"/>
            </w:tcBorders>
            <w:shd w:val="clear" w:color="auto" w:fill="auto"/>
          </w:tcPr>
          <w:p w14:paraId="1F71B64E"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 xml:space="preserve">Дата начала поставки мощности </w:t>
            </w:r>
            <w:r w:rsidRPr="00626D66">
              <w:rPr>
                <w:rFonts w:cs="Calibri"/>
                <w:b/>
                <w:color w:val="000000"/>
                <w:sz w:val="20"/>
                <w:szCs w:val="20"/>
                <w:vertAlign w:val="superscript"/>
              </w:rPr>
              <w:t>**</w:t>
            </w:r>
          </w:p>
        </w:tc>
        <w:tc>
          <w:tcPr>
            <w:tcW w:w="1253" w:type="dxa"/>
            <w:tcBorders>
              <w:top w:val="single" w:sz="4" w:space="0" w:color="auto"/>
              <w:left w:val="nil"/>
              <w:bottom w:val="single" w:sz="4" w:space="0" w:color="auto"/>
              <w:right w:val="single" w:sz="4" w:space="0" w:color="auto"/>
            </w:tcBorders>
            <w:shd w:val="clear" w:color="auto" w:fill="auto"/>
          </w:tcPr>
          <w:p w14:paraId="686B8628"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 xml:space="preserve">Дата окончания поставки мощности </w:t>
            </w:r>
            <w:r w:rsidRPr="00626D66">
              <w:rPr>
                <w:rFonts w:cs="Calibri"/>
                <w:b/>
                <w:color w:val="000000"/>
                <w:sz w:val="20"/>
                <w:szCs w:val="20"/>
                <w:vertAlign w:val="superscript"/>
              </w:rPr>
              <w:t xml:space="preserve">** </w:t>
            </w:r>
          </w:p>
        </w:tc>
      </w:tr>
      <w:tr w:rsidR="00927E30" w:rsidRPr="00626D66" w14:paraId="66609CF3" w14:textId="77777777" w:rsidTr="00927E30">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14:paraId="173806D9"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1</w:t>
            </w:r>
          </w:p>
        </w:tc>
        <w:tc>
          <w:tcPr>
            <w:tcW w:w="1315" w:type="dxa"/>
            <w:tcBorders>
              <w:top w:val="nil"/>
              <w:left w:val="nil"/>
              <w:bottom w:val="single" w:sz="4" w:space="0" w:color="auto"/>
              <w:right w:val="single" w:sz="4" w:space="0" w:color="auto"/>
            </w:tcBorders>
            <w:shd w:val="clear" w:color="auto" w:fill="auto"/>
            <w:vAlign w:val="center"/>
          </w:tcPr>
          <w:p w14:paraId="5B6B706C" w14:textId="77777777" w:rsidR="00927E30" w:rsidRPr="00626D66" w:rsidRDefault="00927E30" w:rsidP="00927E30">
            <w:pPr>
              <w:jc w:val="center"/>
              <w:rPr>
                <w:rFonts w:cs="Arial"/>
                <w:b/>
                <w:color w:val="333333"/>
                <w:sz w:val="20"/>
                <w:szCs w:val="20"/>
              </w:rPr>
            </w:pPr>
            <w:r w:rsidRPr="00626D66">
              <w:rPr>
                <w:rFonts w:cs="Arial"/>
                <w:b/>
                <w:color w:val="333333"/>
                <w:sz w:val="20"/>
                <w:szCs w:val="20"/>
              </w:rPr>
              <w:t>2</w:t>
            </w:r>
          </w:p>
        </w:tc>
        <w:tc>
          <w:tcPr>
            <w:tcW w:w="1200" w:type="dxa"/>
            <w:tcBorders>
              <w:top w:val="nil"/>
              <w:left w:val="nil"/>
              <w:bottom w:val="single" w:sz="4" w:space="0" w:color="auto"/>
              <w:right w:val="single" w:sz="4" w:space="0" w:color="auto"/>
            </w:tcBorders>
            <w:shd w:val="clear" w:color="auto" w:fill="auto"/>
            <w:vAlign w:val="center"/>
          </w:tcPr>
          <w:p w14:paraId="43C4D291" w14:textId="77777777" w:rsidR="00927E30" w:rsidRPr="00626D66" w:rsidRDefault="00927E30" w:rsidP="00927E30">
            <w:pPr>
              <w:jc w:val="center"/>
              <w:rPr>
                <w:rFonts w:cs="Arial"/>
                <w:b/>
                <w:color w:val="333333"/>
                <w:sz w:val="20"/>
                <w:szCs w:val="20"/>
              </w:rPr>
            </w:pPr>
            <w:r w:rsidRPr="00626D66">
              <w:rPr>
                <w:rFonts w:cs="Arial"/>
                <w:b/>
                <w:color w:val="333333"/>
                <w:sz w:val="20"/>
                <w:szCs w:val="20"/>
              </w:rPr>
              <w:t>3</w:t>
            </w:r>
          </w:p>
        </w:tc>
        <w:tc>
          <w:tcPr>
            <w:tcW w:w="1267" w:type="dxa"/>
            <w:tcBorders>
              <w:top w:val="nil"/>
              <w:left w:val="nil"/>
              <w:bottom w:val="single" w:sz="4" w:space="0" w:color="auto"/>
              <w:right w:val="single" w:sz="4" w:space="0" w:color="auto"/>
            </w:tcBorders>
            <w:shd w:val="clear" w:color="auto" w:fill="auto"/>
            <w:noWrap/>
            <w:vAlign w:val="center"/>
          </w:tcPr>
          <w:p w14:paraId="70CEEB8D"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4</w:t>
            </w:r>
          </w:p>
        </w:tc>
        <w:tc>
          <w:tcPr>
            <w:tcW w:w="1088" w:type="dxa"/>
            <w:tcBorders>
              <w:top w:val="nil"/>
              <w:left w:val="nil"/>
              <w:bottom w:val="single" w:sz="4" w:space="0" w:color="auto"/>
              <w:right w:val="single" w:sz="4" w:space="0" w:color="auto"/>
            </w:tcBorders>
            <w:shd w:val="clear" w:color="auto" w:fill="auto"/>
            <w:vAlign w:val="center"/>
          </w:tcPr>
          <w:p w14:paraId="4D2F691F" w14:textId="77777777" w:rsidR="00927E30" w:rsidRPr="00626D66" w:rsidRDefault="00927E30" w:rsidP="00927E30">
            <w:pPr>
              <w:jc w:val="center"/>
              <w:rPr>
                <w:rFonts w:cs="Arial"/>
                <w:b/>
                <w:color w:val="333333"/>
                <w:sz w:val="20"/>
                <w:szCs w:val="20"/>
              </w:rPr>
            </w:pPr>
            <w:r w:rsidRPr="00626D66">
              <w:rPr>
                <w:rFonts w:cs="Arial"/>
                <w:b/>
                <w:color w:val="333333"/>
                <w:sz w:val="20"/>
                <w:szCs w:val="20"/>
              </w:rPr>
              <w:t>5</w:t>
            </w:r>
          </w:p>
        </w:tc>
        <w:tc>
          <w:tcPr>
            <w:tcW w:w="1157" w:type="dxa"/>
            <w:tcBorders>
              <w:top w:val="nil"/>
              <w:left w:val="nil"/>
              <w:bottom w:val="single" w:sz="4" w:space="0" w:color="auto"/>
              <w:right w:val="single" w:sz="4" w:space="0" w:color="auto"/>
            </w:tcBorders>
            <w:shd w:val="clear" w:color="auto" w:fill="auto"/>
            <w:vAlign w:val="center"/>
          </w:tcPr>
          <w:p w14:paraId="2EE0AF7E" w14:textId="77777777" w:rsidR="00927E30" w:rsidRPr="00626D66" w:rsidRDefault="00927E30" w:rsidP="00927E30">
            <w:pPr>
              <w:jc w:val="center"/>
              <w:rPr>
                <w:rFonts w:cs="Arial"/>
                <w:b/>
                <w:color w:val="333333"/>
                <w:sz w:val="20"/>
                <w:szCs w:val="20"/>
              </w:rPr>
            </w:pPr>
            <w:r w:rsidRPr="00626D66">
              <w:rPr>
                <w:rFonts w:cs="Arial"/>
                <w:b/>
                <w:color w:val="333333"/>
                <w:sz w:val="20"/>
                <w:szCs w:val="20"/>
              </w:rPr>
              <w:t>6</w:t>
            </w:r>
          </w:p>
        </w:tc>
        <w:tc>
          <w:tcPr>
            <w:tcW w:w="668" w:type="dxa"/>
            <w:tcBorders>
              <w:top w:val="nil"/>
              <w:left w:val="nil"/>
              <w:bottom w:val="single" w:sz="4" w:space="0" w:color="auto"/>
              <w:right w:val="single" w:sz="4" w:space="0" w:color="auto"/>
            </w:tcBorders>
            <w:shd w:val="clear" w:color="auto" w:fill="auto"/>
            <w:vAlign w:val="center"/>
          </w:tcPr>
          <w:p w14:paraId="7CB93775" w14:textId="77777777" w:rsidR="00927E30" w:rsidRPr="00626D66" w:rsidRDefault="00927E30" w:rsidP="00927E30">
            <w:pPr>
              <w:jc w:val="center"/>
              <w:rPr>
                <w:rFonts w:cs="Arial"/>
                <w:b/>
                <w:color w:val="333333"/>
                <w:sz w:val="20"/>
                <w:szCs w:val="20"/>
              </w:rPr>
            </w:pPr>
            <w:r w:rsidRPr="00626D66">
              <w:rPr>
                <w:rFonts w:cs="Arial"/>
                <w:b/>
                <w:color w:val="333333"/>
                <w:sz w:val="20"/>
                <w:szCs w:val="20"/>
              </w:rPr>
              <w:t>7</w:t>
            </w:r>
          </w:p>
        </w:tc>
        <w:tc>
          <w:tcPr>
            <w:tcW w:w="749" w:type="dxa"/>
            <w:tcBorders>
              <w:top w:val="nil"/>
              <w:left w:val="nil"/>
              <w:bottom w:val="single" w:sz="4" w:space="0" w:color="auto"/>
              <w:right w:val="single" w:sz="4" w:space="0" w:color="auto"/>
            </w:tcBorders>
            <w:shd w:val="clear" w:color="auto" w:fill="auto"/>
            <w:vAlign w:val="center"/>
          </w:tcPr>
          <w:p w14:paraId="689176AB" w14:textId="77777777" w:rsidR="00927E30" w:rsidRPr="00626D66" w:rsidRDefault="00927E30" w:rsidP="00927E30">
            <w:pPr>
              <w:jc w:val="center"/>
              <w:rPr>
                <w:rFonts w:cs="Arial"/>
                <w:b/>
                <w:color w:val="333333"/>
                <w:sz w:val="20"/>
                <w:szCs w:val="20"/>
              </w:rPr>
            </w:pPr>
            <w:r w:rsidRPr="00626D66">
              <w:rPr>
                <w:rFonts w:cs="Arial"/>
                <w:b/>
                <w:color w:val="333333"/>
                <w:sz w:val="20"/>
                <w:szCs w:val="20"/>
              </w:rPr>
              <w:t>8</w:t>
            </w:r>
          </w:p>
        </w:tc>
        <w:tc>
          <w:tcPr>
            <w:tcW w:w="1797" w:type="dxa"/>
            <w:tcBorders>
              <w:top w:val="nil"/>
              <w:left w:val="nil"/>
              <w:bottom w:val="single" w:sz="4" w:space="0" w:color="auto"/>
              <w:right w:val="single" w:sz="4" w:space="0" w:color="auto"/>
            </w:tcBorders>
            <w:shd w:val="clear" w:color="auto" w:fill="auto"/>
            <w:vAlign w:val="center"/>
          </w:tcPr>
          <w:p w14:paraId="2F825F01" w14:textId="77777777" w:rsidR="00927E30" w:rsidRPr="00626D66" w:rsidRDefault="00927E30" w:rsidP="00927E30">
            <w:pPr>
              <w:jc w:val="center"/>
              <w:rPr>
                <w:rFonts w:cs="Arial"/>
                <w:b/>
                <w:color w:val="333333"/>
                <w:sz w:val="20"/>
                <w:szCs w:val="20"/>
              </w:rPr>
            </w:pPr>
            <w:r w:rsidRPr="00626D66">
              <w:rPr>
                <w:rFonts w:cs="Arial"/>
                <w:b/>
                <w:color w:val="333333"/>
                <w:sz w:val="20"/>
                <w:szCs w:val="20"/>
              </w:rPr>
              <w:t>9</w:t>
            </w:r>
          </w:p>
        </w:tc>
        <w:tc>
          <w:tcPr>
            <w:tcW w:w="1800" w:type="dxa"/>
            <w:tcBorders>
              <w:top w:val="nil"/>
              <w:left w:val="nil"/>
              <w:bottom w:val="single" w:sz="4" w:space="0" w:color="auto"/>
              <w:right w:val="single" w:sz="4" w:space="0" w:color="auto"/>
            </w:tcBorders>
            <w:shd w:val="clear" w:color="auto" w:fill="auto"/>
            <w:vAlign w:val="center"/>
          </w:tcPr>
          <w:p w14:paraId="37837DE2" w14:textId="77777777" w:rsidR="00927E30" w:rsidRPr="00626D66" w:rsidRDefault="00927E30" w:rsidP="00927E30">
            <w:pPr>
              <w:jc w:val="center"/>
              <w:rPr>
                <w:rFonts w:cs="Arial"/>
                <w:b/>
                <w:color w:val="333333"/>
                <w:sz w:val="20"/>
                <w:szCs w:val="20"/>
              </w:rPr>
            </w:pPr>
            <w:r w:rsidRPr="00626D66">
              <w:rPr>
                <w:rFonts w:cs="Arial"/>
                <w:b/>
                <w:color w:val="333333"/>
                <w:sz w:val="20"/>
                <w:szCs w:val="20"/>
              </w:rPr>
              <w:t>10</w:t>
            </w:r>
          </w:p>
        </w:tc>
        <w:tc>
          <w:tcPr>
            <w:tcW w:w="1463" w:type="dxa"/>
            <w:tcBorders>
              <w:top w:val="nil"/>
              <w:left w:val="nil"/>
              <w:bottom w:val="single" w:sz="4" w:space="0" w:color="auto"/>
              <w:right w:val="single" w:sz="4" w:space="0" w:color="auto"/>
            </w:tcBorders>
            <w:shd w:val="clear" w:color="auto" w:fill="auto"/>
            <w:vAlign w:val="center"/>
          </w:tcPr>
          <w:p w14:paraId="4A811CBF"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11</w:t>
            </w:r>
          </w:p>
        </w:tc>
        <w:tc>
          <w:tcPr>
            <w:tcW w:w="1358" w:type="dxa"/>
            <w:tcBorders>
              <w:top w:val="nil"/>
              <w:left w:val="nil"/>
              <w:bottom w:val="single" w:sz="4" w:space="0" w:color="auto"/>
              <w:right w:val="single" w:sz="4" w:space="0" w:color="auto"/>
            </w:tcBorders>
            <w:shd w:val="clear" w:color="auto" w:fill="auto"/>
            <w:vAlign w:val="center"/>
          </w:tcPr>
          <w:p w14:paraId="56389677"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12</w:t>
            </w:r>
          </w:p>
        </w:tc>
        <w:tc>
          <w:tcPr>
            <w:tcW w:w="1253" w:type="dxa"/>
            <w:tcBorders>
              <w:top w:val="nil"/>
              <w:left w:val="nil"/>
              <w:bottom w:val="single" w:sz="4" w:space="0" w:color="auto"/>
              <w:right w:val="single" w:sz="4" w:space="0" w:color="auto"/>
            </w:tcBorders>
            <w:shd w:val="clear" w:color="auto" w:fill="auto"/>
            <w:vAlign w:val="center"/>
          </w:tcPr>
          <w:p w14:paraId="53F12D38" w14:textId="77777777" w:rsidR="00927E30" w:rsidRPr="00626D66" w:rsidRDefault="00927E30" w:rsidP="00927E30">
            <w:pPr>
              <w:jc w:val="center"/>
              <w:rPr>
                <w:rFonts w:cs="Calibri"/>
                <w:b/>
                <w:color w:val="000000"/>
                <w:sz w:val="20"/>
                <w:szCs w:val="20"/>
              </w:rPr>
            </w:pPr>
            <w:r w:rsidRPr="00626D66">
              <w:rPr>
                <w:rFonts w:cs="Calibri"/>
                <w:b/>
                <w:color w:val="000000"/>
                <w:sz w:val="20"/>
                <w:szCs w:val="20"/>
              </w:rPr>
              <w:t>13</w:t>
            </w:r>
          </w:p>
        </w:tc>
      </w:tr>
      <w:tr w:rsidR="00927E30" w:rsidRPr="00626D66" w14:paraId="7BCD644E" w14:textId="77777777" w:rsidTr="00927E30">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20DCA" w14:textId="77777777" w:rsidR="00927E30" w:rsidRPr="00626D66" w:rsidRDefault="00927E30" w:rsidP="00927E30">
            <w:pPr>
              <w:jc w:val="center"/>
              <w:rPr>
                <w:rFonts w:cs="Calibri"/>
                <w:color w:val="000000"/>
              </w:rPr>
            </w:pPr>
            <w:r w:rsidRPr="00626D66">
              <w:rPr>
                <w:rFonts w:cs="Calibri"/>
                <w:color w:val="000000"/>
              </w:rPr>
              <w:t> </w:t>
            </w:r>
          </w:p>
        </w:tc>
        <w:tc>
          <w:tcPr>
            <w:tcW w:w="1315" w:type="dxa"/>
            <w:tcBorders>
              <w:top w:val="single" w:sz="4" w:space="0" w:color="auto"/>
              <w:left w:val="nil"/>
              <w:bottom w:val="single" w:sz="4" w:space="0" w:color="auto"/>
              <w:right w:val="single" w:sz="4" w:space="0" w:color="auto"/>
            </w:tcBorders>
            <w:shd w:val="clear" w:color="auto" w:fill="auto"/>
          </w:tcPr>
          <w:p w14:paraId="6987CD5B" w14:textId="77777777" w:rsidR="00927E30" w:rsidRPr="00626D66" w:rsidRDefault="00927E30" w:rsidP="00927E30">
            <w:pPr>
              <w:rPr>
                <w:rFonts w:cs="Arial"/>
                <w:color w:val="333333"/>
              </w:rPr>
            </w:pPr>
            <w:r w:rsidRPr="00626D66">
              <w:rPr>
                <w:rFonts w:cs="Arial"/>
                <w:color w:val="333333"/>
              </w:rPr>
              <w:t> </w:t>
            </w:r>
          </w:p>
        </w:tc>
        <w:tc>
          <w:tcPr>
            <w:tcW w:w="1200" w:type="dxa"/>
            <w:tcBorders>
              <w:top w:val="single" w:sz="4" w:space="0" w:color="auto"/>
              <w:left w:val="nil"/>
              <w:bottom w:val="single" w:sz="4" w:space="0" w:color="auto"/>
              <w:right w:val="single" w:sz="4" w:space="0" w:color="auto"/>
            </w:tcBorders>
            <w:shd w:val="clear" w:color="auto" w:fill="auto"/>
          </w:tcPr>
          <w:p w14:paraId="19DE0722" w14:textId="77777777" w:rsidR="00927E30" w:rsidRPr="00626D66" w:rsidRDefault="00927E30" w:rsidP="00927E30">
            <w:pPr>
              <w:rPr>
                <w:rFonts w:cs="Arial"/>
                <w:color w:val="333333"/>
              </w:rPr>
            </w:pPr>
            <w:r w:rsidRPr="00626D66">
              <w:rPr>
                <w:rFonts w:cs="Arial"/>
                <w:color w:val="333333"/>
              </w:rPr>
              <w:t> </w:t>
            </w:r>
          </w:p>
        </w:tc>
        <w:tc>
          <w:tcPr>
            <w:tcW w:w="1267" w:type="dxa"/>
            <w:tcBorders>
              <w:top w:val="single" w:sz="4" w:space="0" w:color="auto"/>
              <w:left w:val="nil"/>
              <w:bottom w:val="single" w:sz="4" w:space="0" w:color="auto"/>
              <w:right w:val="single" w:sz="4" w:space="0" w:color="auto"/>
            </w:tcBorders>
            <w:shd w:val="clear" w:color="auto" w:fill="auto"/>
            <w:noWrap/>
            <w:vAlign w:val="bottom"/>
          </w:tcPr>
          <w:p w14:paraId="75C46C7B" w14:textId="77777777" w:rsidR="00927E30" w:rsidRPr="00626D66" w:rsidRDefault="00927E30" w:rsidP="00927E30">
            <w:pPr>
              <w:rPr>
                <w:rFonts w:cs="Calibri"/>
                <w:color w:val="000000"/>
              </w:rPr>
            </w:pPr>
            <w:r w:rsidRPr="00626D66">
              <w:rPr>
                <w:rFonts w:cs="Calibri"/>
                <w:color w:val="000000"/>
              </w:rPr>
              <w:t> </w:t>
            </w:r>
          </w:p>
        </w:tc>
        <w:tc>
          <w:tcPr>
            <w:tcW w:w="1088" w:type="dxa"/>
            <w:tcBorders>
              <w:top w:val="single" w:sz="4" w:space="0" w:color="auto"/>
              <w:left w:val="nil"/>
              <w:bottom w:val="single" w:sz="4" w:space="0" w:color="auto"/>
              <w:right w:val="single" w:sz="4" w:space="0" w:color="auto"/>
            </w:tcBorders>
            <w:shd w:val="clear" w:color="auto" w:fill="auto"/>
          </w:tcPr>
          <w:p w14:paraId="0B828F51" w14:textId="77777777" w:rsidR="00927E30" w:rsidRPr="00626D66" w:rsidRDefault="00927E30" w:rsidP="00927E30">
            <w:pPr>
              <w:rPr>
                <w:rFonts w:cs="Arial"/>
                <w:color w:val="333333"/>
              </w:rPr>
            </w:pPr>
            <w:r w:rsidRPr="00626D66">
              <w:rPr>
                <w:rFonts w:cs="Arial"/>
                <w:color w:val="333333"/>
              </w:rPr>
              <w:t> </w:t>
            </w:r>
          </w:p>
        </w:tc>
        <w:tc>
          <w:tcPr>
            <w:tcW w:w="1157" w:type="dxa"/>
            <w:tcBorders>
              <w:top w:val="single" w:sz="4" w:space="0" w:color="auto"/>
              <w:left w:val="nil"/>
              <w:bottom w:val="single" w:sz="4" w:space="0" w:color="auto"/>
              <w:right w:val="single" w:sz="4" w:space="0" w:color="auto"/>
            </w:tcBorders>
            <w:shd w:val="clear" w:color="auto" w:fill="auto"/>
          </w:tcPr>
          <w:p w14:paraId="2AC0C7CE" w14:textId="77777777" w:rsidR="00927E30" w:rsidRPr="00626D66" w:rsidRDefault="00927E30" w:rsidP="00927E30">
            <w:pPr>
              <w:rPr>
                <w:rFonts w:cs="Arial"/>
                <w:color w:val="333333"/>
              </w:rPr>
            </w:pPr>
            <w:r w:rsidRPr="00626D66">
              <w:rPr>
                <w:rFonts w:cs="Arial"/>
                <w:color w:val="333333"/>
              </w:rPr>
              <w:t> </w:t>
            </w:r>
          </w:p>
        </w:tc>
        <w:tc>
          <w:tcPr>
            <w:tcW w:w="668" w:type="dxa"/>
            <w:tcBorders>
              <w:top w:val="single" w:sz="4" w:space="0" w:color="auto"/>
              <w:left w:val="nil"/>
              <w:bottom w:val="single" w:sz="4" w:space="0" w:color="auto"/>
              <w:right w:val="single" w:sz="4" w:space="0" w:color="auto"/>
            </w:tcBorders>
            <w:shd w:val="clear" w:color="auto" w:fill="auto"/>
          </w:tcPr>
          <w:p w14:paraId="40BDF836" w14:textId="77777777" w:rsidR="00927E30" w:rsidRPr="00626D66" w:rsidRDefault="00927E30" w:rsidP="00927E30">
            <w:pPr>
              <w:rPr>
                <w:rFonts w:cs="Arial"/>
                <w:color w:val="333333"/>
              </w:rPr>
            </w:pPr>
            <w:r w:rsidRPr="00626D66">
              <w:rPr>
                <w:rFonts w:cs="Arial"/>
                <w:color w:val="333333"/>
              </w:rPr>
              <w:t> </w:t>
            </w:r>
          </w:p>
        </w:tc>
        <w:tc>
          <w:tcPr>
            <w:tcW w:w="749" w:type="dxa"/>
            <w:tcBorders>
              <w:top w:val="single" w:sz="4" w:space="0" w:color="auto"/>
              <w:left w:val="nil"/>
              <w:bottom w:val="single" w:sz="4" w:space="0" w:color="auto"/>
              <w:right w:val="single" w:sz="4" w:space="0" w:color="auto"/>
            </w:tcBorders>
            <w:shd w:val="clear" w:color="auto" w:fill="auto"/>
          </w:tcPr>
          <w:p w14:paraId="52E8094E" w14:textId="77777777" w:rsidR="00927E30" w:rsidRPr="00626D66" w:rsidRDefault="00927E30" w:rsidP="00927E30">
            <w:pPr>
              <w:rPr>
                <w:rFonts w:cs="Arial"/>
                <w:color w:val="333333"/>
              </w:rPr>
            </w:pPr>
            <w:r w:rsidRPr="00626D66">
              <w:rPr>
                <w:rFonts w:cs="Arial"/>
                <w:color w:val="333333"/>
              </w:rPr>
              <w:t> </w:t>
            </w:r>
          </w:p>
        </w:tc>
        <w:tc>
          <w:tcPr>
            <w:tcW w:w="1797" w:type="dxa"/>
            <w:tcBorders>
              <w:top w:val="single" w:sz="4" w:space="0" w:color="auto"/>
              <w:left w:val="nil"/>
              <w:bottom w:val="single" w:sz="4" w:space="0" w:color="auto"/>
              <w:right w:val="single" w:sz="4" w:space="0" w:color="auto"/>
            </w:tcBorders>
            <w:shd w:val="clear" w:color="auto" w:fill="auto"/>
          </w:tcPr>
          <w:p w14:paraId="2AB9DF70" w14:textId="77777777" w:rsidR="00927E30" w:rsidRPr="00626D66" w:rsidRDefault="00927E30" w:rsidP="00927E30">
            <w:pPr>
              <w:rPr>
                <w:rFonts w:cs="Arial"/>
                <w:color w:val="333333"/>
              </w:rPr>
            </w:pPr>
            <w:r w:rsidRPr="00626D66">
              <w:rPr>
                <w:rFonts w:cs="Arial"/>
                <w:color w:val="333333"/>
              </w:rPr>
              <w:t> </w:t>
            </w:r>
          </w:p>
        </w:tc>
        <w:tc>
          <w:tcPr>
            <w:tcW w:w="1800" w:type="dxa"/>
            <w:tcBorders>
              <w:top w:val="single" w:sz="4" w:space="0" w:color="auto"/>
              <w:left w:val="nil"/>
              <w:bottom w:val="single" w:sz="4" w:space="0" w:color="auto"/>
              <w:right w:val="single" w:sz="4" w:space="0" w:color="auto"/>
            </w:tcBorders>
            <w:shd w:val="clear" w:color="auto" w:fill="auto"/>
          </w:tcPr>
          <w:p w14:paraId="37BD86F5" w14:textId="77777777" w:rsidR="00927E30" w:rsidRPr="00626D66" w:rsidRDefault="00927E30" w:rsidP="00927E30">
            <w:pPr>
              <w:rPr>
                <w:rFonts w:cs="Arial"/>
                <w:color w:val="333333"/>
              </w:rPr>
            </w:pPr>
            <w:r w:rsidRPr="00626D66">
              <w:rPr>
                <w:rFonts w:cs="Arial"/>
                <w:color w:val="333333"/>
              </w:rPr>
              <w:t> </w:t>
            </w:r>
          </w:p>
        </w:tc>
        <w:tc>
          <w:tcPr>
            <w:tcW w:w="1463" w:type="dxa"/>
            <w:tcBorders>
              <w:top w:val="single" w:sz="4" w:space="0" w:color="auto"/>
              <w:left w:val="nil"/>
              <w:bottom w:val="single" w:sz="4" w:space="0" w:color="auto"/>
              <w:right w:val="single" w:sz="4" w:space="0" w:color="auto"/>
            </w:tcBorders>
            <w:shd w:val="clear" w:color="auto" w:fill="auto"/>
          </w:tcPr>
          <w:p w14:paraId="7CEF327A" w14:textId="77777777" w:rsidR="00927E30" w:rsidRPr="00626D66" w:rsidRDefault="00927E30" w:rsidP="00927E30">
            <w:pPr>
              <w:jc w:val="center"/>
              <w:rPr>
                <w:rFonts w:cs="Calibri"/>
                <w:color w:val="000000"/>
              </w:rPr>
            </w:pPr>
            <w:r w:rsidRPr="00626D66">
              <w:rPr>
                <w:rFonts w:cs="Calibri"/>
                <w:color w:val="000000"/>
              </w:rPr>
              <w:t> </w:t>
            </w:r>
          </w:p>
        </w:tc>
        <w:tc>
          <w:tcPr>
            <w:tcW w:w="1358" w:type="dxa"/>
            <w:tcBorders>
              <w:top w:val="single" w:sz="4" w:space="0" w:color="auto"/>
              <w:left w:val="nil"/>
              <w:bottom w:val="single" w:sz="4" w:space="0" w:color="auto"/>
              <w:right w:val="single" w:sz="4" w:space="0" w:color="auto"/>
            </w:tcBorders>
            <w:shd w:val="clear" w:color="auto" w:fill="auto"/>
          </w:tcPr>
          <w:p w14:paraId="7F706B7A" w14:textId="77777777" w:rsidR="00927E30" w:rsidRPr="00626D66" w:rsidRDefault="00927E30" w:rsidP="00927E30">
            <w:pPr>
              <w:jc w:val="center"/>
              <w:rPr>
                <w:rFonts w:cs="Calibri"/>
                <w:color w:val="000000"/>
              </w:rPr>
            </w:pPr>
            <w:r w:rsidRPr="00626D66">
              <w:rPr>
                <w:rFonts w:cs="Calibri"/>
                <w:color w:val="000000"/>
              </w:rPr>
              <w:t> </w:t>
            </w:r>
          </w:p>
        </w:tc>
        <w:tc>
          <w:tcPr>
            <w:tcW w:w="1253" w:type="dxa"/>
            <w:tcBorders>
              <w:top w:val="single" w:sz="4" w:space="0" w:color="auto"/>
              <w:left w:val="nil"/>
              <w:bottom w:val="single" w:sz="4" w:space="0" w:color="auto"/>
              <w:right w:val="single" w:sz="4" w:space="0" w:color="auto"/>
            </w:tcBorders>
            <w:shd w:val="clear" w:color="auto" w:fill="auto"/>
          </w:tcPr>
          <w:p w14:paraId="16D81C96" w14:textId="77777777" w:rsidR="00927E30" w:rsidRPr="00626D66" w:rsidRDefault="00927E30" w:rsidP="00927E30">
            <w:pPr>
              <w:jc w:val="center"/>
              <w:rPr>
                <w:rFonts w:cs="Calibri"/>
                <w:color w:val="000000"/>
              </w:rPr>
            </w:pPr>
            <w:r w:rsidRPr="00626D66">
              <w:rPr>
                <w:rFonts w:cs="Calibri"/>
                <w:color w:val="000000"/>
              </w:rPr>
              <w:t> </w:t>
            </w:r>
          </w:p>
        </w:tc>
      </w:tr>
      <w:tr w:rsidR="00927E30" w:rsidRPr="00626D66" w14:paraId="21DA4EF5" w14:textId="77777777" w:rsidTr="00927E30">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DFEEC" w14:textId="77777777" w:rsidR="00927E30" w:rsidRPr="00626D66" w:rsidRDefault="00927E30" w:rsidP="00927E30">
            <w:pPr>
              <w:jc w:val="center"/>
              <w:rPr>
                <w:rFonts w:cs="Calibri"/>
                <w:color w:val="000000"/>
              </w:rPr>
            </w:pPr>
            <w:r w:rsidRPr="00626D66">
              <w:rPr>
                <w:rFonts w:cs="Calibri"/>
                <w:color w:val="000000"/>
              </w:rPr>
              <w:t> </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0F795D82" w14:textId="77777777" w:rsidR="00927E30" w:rsidRPr="00626D66" w:rsidRDefault="00927E30" w:rsidP="00927E30">
            <w:pPr>
              <w:rPr>
                <w:rFonts w:cs="Arial"/>
                <w:color w:val="333333"/>
              </w:rPr>
            </w:pPr>
            <w:r w:rsidRPr="00626D66">
              <w:rPr>
                <w:rFonts w:cs="Arial"/>
                <w:color w:val="333333"/>
              </w:rPr>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E04F96D" w14:textId="77777777" w:rsidR="00927E30" w:rsidRPr="00626D66" w:rsidRDefault="00927E30" w:rsidP="00927E30">
            <w:pPr>
              <w:rPr>
                <w:rFonts w:cs="Arial"/>
                <w:color w:val="333333"/>
              </w:rPr>
            </w:pPr>
            <w:r w:rsidRPr="00626D66">
              <w:rPr>
                <w:rFonts w:cs="Arial"/>
                <w:color w:val="333333"/>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1A316" w14:textId="77777777" w:rsidR="00927E30" w:rsidRPr="00626D66" w:rsidRDefault="00927E30" w:rsidP="00927E30">
            <w:pPr>
              <w:rPr>
                <w:rFonts w:cs="Calibri"/>
                <w:color w:val="000000"/>
              </w:rPr>
            </w:pPr>
            <w:r w:rsidRPr="00626D66">
              <w:rPr>
                <w:rFonts w:cs="Calibri"/>
                <w:color w:val="000000"/>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6E3A70AF" w14:textId="77777777" w:rsidR="00927E30" w:rsidRPr="00626D66" w:rsidRDefault="00927E30" w:rsidP="00927E30">
            <w:pPr>
              <w:rPr>
                <w:rFonts w:cs="Arial"/>
                <w:color w:val="333333"/>
              </w:rPr>
            </w:pPr>
            <w:r w:rsidRPr="00626D66">
              <w:rPr>
                <w:rFonts w:cs="Arial"/>
                <w:color w:val="333333"/>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301E6C7" w14:textId="77777777" w:rsidR="00927E30" w:rsidRPr="00626D66" w:rsidRDefault="00927E30" w:rsidP="00927E30">
            <w:pPr>
              <w:rPr>
                <w:rFonts w:cs="Arial"/>
                <w:color w:val="333333"/>
              </w:rPr>
            </w:pPr>
            <w:r w:rsidRPr="00626D66">
              <w:rPr>
                <w:rFonts w:cs="Arial"/>
                <w:color w:val="333333"/>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AFF4E37" w14:textId="77777777" w:rsidR="00927E30" w:rsidRPr="00626D66" w:rsidRDefault="00927E30" w:rsidP="00927E30">
            <w:pPr>
              <w:rPr>
                <w:rFonts w:cs="Arial"/>
                <w:color w:val="333333"/>
              </w:rPr>
            </w:pPr>
            <w:r w:rsidRPr="00626D66">
              <w:rPr>
                <w:rFonts w:cs="Arial"/>
                <w:color w:val="333333"/>
              </w:rPr>
              <w:t> </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F68595C" w14:textId="77777777" w:rsidR="00927E30" w:rsidRPr="00626D66" w:rsidRDefault="00927E30" w:rsidP="00927E30">
            <w:pPr>
              <w:rPr>
                <w:rFonts w:cs="Arial"/>
                <w:color w:val="333333"/>
              </w:rPr>
            </w:pPr>
            <w:r w:rsidRPr="00626D66">
              <w:rPr>
                <w:rFonts w:cs="Arial"/>
                <w:color w:val="333333"/>
              </w:rPr>
              <w:t> </w:t>
            </w: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61392644" w14:textId="77777777" w:rsidR="00927E30" w:rsidRPr="00626D66" w:rsidRDefault="00927E30" w:rsidP="00927E30">
            <w:pPr>
              <w:rPr>
                <w:rFonts w:cs="Arial"/>
                <w:color w:val="333333"/>
              </w:rPr>
            </w:pPr>
            <w:r w:rsidRPr="00626D66">
              <w:rPr>
                <w:rFonts w:cs="Arial"/>
                <w:color w:val="333333"/>
              </w:rPr>
              <w:t>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7DE4AE" w14:textId="77777777" w:rsidR="00927E30" w:rsidRPr="00626D66" w:rsidRDefault="00927E30" w:rsidP="00927E30">
            <w:pPr>
              <w:rPr>
                <w:rFonts w:cs="Arial"/>
                <w:color w:val="333333"/>
              </w:rPr>
            </w:pPr>
            <w:r w:rsidRPr="00626D66">
              <w:rPr>
                <w:rFonts w:cs="Arial"/>
                <w:color w:val="333333"/>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0BAC938" w14:textId="77777777" w:rsidR="00927E30" w:rsidRPr="00626D66" w:rsidRDefault="00927E30" w:rsidP="00927E30">
            <w:pPr>
              <w:rPr>
                <w:rFonts w:cs="Arial"/>
                <w:color w:val="333333"/>
              </w:rPr>
            </w:pPr>
            <w:r w:rsidRPr="00626D66">
              <w:rPr>
                <w:rFonts w:cs="Arial"/>
                <w:color w:val="333333"/>
              </w:rPr>
              <w:t> </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8C6334C" w14:textId="77777777" w:rsidR="00927E30" w:rsidRPr="00626D66" w:rsidRDefault="00927E30" w:rsidP="00927E30">
            <w:pPr>
              <w:rPr>
                <w:rFonts w:cs="Arial"/>
                <w:color w:val="333333"/>
              </w:rPr>
            </w:pPr>
            <w:r w:rsidRPr="00626D66">
              <w:rPr>
                <w:rFonts w:cs="Arial"/>
                <w:color w:val="333333"/>
              </w:rPr>
              <w:t> </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46AACF2A" w14:textId="77777777" w:rsidR="00927E30" w:rsidRPr="00626D66" w:rsidRDefault="00927E30" w:rsidP="00927E30">
            <w:pPr>
              <w:rPr>
                <w:rFonts w:cs="Arial"/>
                <w:color w:val="333333"/>
              </w:rPr>
            </w:pPr>
            <w:r w:rsidRPr="00626D66">
              <w:rPr>
                <w:rFonts w:cs="Arial"/>
                <w:color w:val="333333"/>
              </w:rPr>
              <w:t> </w:t>
            </w:r>
          </w:p>
        </w:tc>
      </w:tr>
    </w:tbl>
    <w:p w14:paraId="744457C0" w14:textId="77777777" w:rsidR="00927E30" w:rsidRDefault="00927E30" w:rsidP="00927E30">
      <w:pPr>
        <w:rPr>
          <w:sz w:val="20"/>
          <w:szCs w:val="20"/>
        </w:rPr>
      </w:pPr>
    </w:p>
    <w:tbl>
      <w:tblPr>
        <w:tblW w:w="15086" w:type="dxa"/>
        <w:tblLayout w:type="fixed"/>
        <w:tblLook w:val="04A0" w:firstRow="1" w:lastRow="0" w:firstColumn="1" w:lastColumn="0" w:noHBand="0" w:noVBand="1"/>
      </w:tblPr>
      <w:tblGrid>
        <w:gridCol w:w="1978"/>
        <w:gridCol w:w="1540"/>
        <w:gridCol w:w="1650"/>
        <w:gridCol w:w="1980"/>
        <w:gridCol w:w="1276"/>
        <w:gridCol w:w="1418"/>
        <w:gridCol w:w="1559"/>
        <w:gridCol w:w="1559"/>
        <w:gridCol w:w="2126"/>
      </w:tblGrid>
      <w:tr w:rsidR="00927E30" w:rsidRPr="00AE75D0" w14:paraId="56EE92F3" w14:textId="77777777" w:rsidTr="00C34DE7">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12EB61B9"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Плановая величина капитальных затрат, руб./кВт ***</w:t>
            </w:r>
          </w:p>
        </w:tc>
        <w:tc>
          <w:tcPr>
            <w:tcW w:w="1540" w:type="dxa"/>
            <w:tcBorders>
              <w:top w:val="single" w:sz="4" w:space="0" w:color="auto"/>
              <w:left w:val="nil"/>
              <w:bottom w:val="single" w:sz="4" w:space="0" w:color="auto"/>
              <w:right w:val="single" w:sz="4" w:space="0" w:color="auto"/>
            </w:tcBorders>
            <w:shd w:val="clear" w:color="auto" w:fill="auto"/>
            <w:vAlign w:val="center"/>
          </w:tcPr>
          <w:p w14:paraId="6B10AAF5"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14:paraId="797B650C"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Сумма, подлежащая обеспечению, руб.</w:t>
            </w:r>
          </w:p>
        </w:tc>
        <w:tc>
          <w:tcPr>
            <w:tcW w:w="1980" w:type="dxa"/>
            <w:tcBorders>
              <w:top w:val="single" w:sz="4" w:space="0" w:color="auto"/>
              <w:left w:val="nil"/>
              <w:bottom w:val="single" w:sz="4" w:space="0" w:color="auto"/>
              <w:right w:val="single" w:sz="4" w:space="0" w:color="auto"/>
            </w:tcBorders>
            <w:shd w:val="clear" w:color="auto" w:fill="auto"/>
            <w:vAlign w:val="center"/>
          </w:tcPr>
          <w:p w14:paraId="0DE07ADE"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Способ обеспечения (неустойка, поручительство, аккредитив, банковская гарантия)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D653B6"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566EBE"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Банк – эмитент аккредитива/банковской гарантии</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E35228"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D387FF"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Дата начала действия аккредитива / банковской гарантии</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1515B5"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Дата окончания действия аккредитива/ банковской гарантии</w:t>
            </w:r>
          </w:p>
        </w:tc>
      </w:tr>
      <w:tr w:rsidR="00927E30" w:rsidRPr="00AE75D0" w14:paraId="31965856" w14:textId="77777777" w:rsidTr="00C34DE7">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14:paraId="19885816"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14</w:t>
            </w:r>
          </w:p>
        </w:tc>
        <w:tc>
          <w:tcPr>
            <w:tcW w:w="1540" w:type="dxa"/>
            <w:tcBorders>
              <w:top w:val="nil"/>
              <w:left w:val="nil"/>
              <w:bottom w:val="single" w:sz="4" w:space="0" w:color="auto"/>
              <w:right w:val="single" w:sz="4" w:space="0" w:color="auto"/>
            </w:tcBorders>
            <w:shd w:val="clear" w:color="auto" w:fill="auto"/>
            <w:noWrap/>
            <w:vAlign w:val="center"/>
          </w:tcPr>
          <w:p w14:paraId="1EA7F55F"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15</w:t>
            </w:r>
          </w:p>
        </w:tc>
        <w:tc>
          <w:tcPr>
            <w:tcW w:w="1650" w:type="dxa"/>
            <w:tcBorders>
              <w:top w:val="nil"/>
              <w:left w:val="nil"/>
              <w:bottom w:val="single" w:sz="4" w:space="0" w:color="auto"/>
              <w:right w:val="single" w:sz="4" w:space="0" w:color="auto"/>
            </w:tcBorders>
            <w:shd w:val="clear" w:color="auto" w:fill="auto"/>
            <w:vAlign w:val="center"/>
          </w:tcPr>
          <w:p w14:paraId="2C7D0BE3"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16</w:t>
            </w:r>
          </w:p>
        </w:tc>
        <w:tc>
          <w:tcPr>
            <w:tcW w:w="1980" w:type="dxa"/>
            <w:tcBorders>
              <w:top w:val="nil"/>
              <w:left w:val="nil"/>
              <w:bottom w:val="single" w:sz="4" w:space="0" w:color="auto"/>
              <w:right w:val="single" w:sz="4" w:space="0" w:color="auto"/>
            </w:tcBorders>
            <w:shd w:val="clear" w:color="auto" w:fill="auto"/>
            <w:vAlign w:val="center"/>
          </w:tcPr>
          <w:p w14:paraId="543DDD27"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17</w:t>
            </w:r>
          </w:p>
        </w:tc>
        <w:tc>
          <w:tcPr>
            <w:tcW w:w="1276" w:type="dxa"/>
            <w:tcBorders>
              <w:top w:val="nil"/>
              <w:left w:val="nil"/>
              <w:bottom w:val="single" w:sz="4" w:space="0" w:color="auto"/>
              <w:right w:val="single" w:sz="4" w:space="0" w:color="auto"/>
            </w:tcBorders>
            <w:shd w:val="clear" w:color="auto" w:fill="auto"/>
            <w:vAlign w:val="center"/>
          </w:tcPr>
          <w:p w14:paraId="645A0B44"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18</w:t>
            </w:r>
          </w:p>
        </w:tc>
        <w:tc>
          <w:tcPr>
            <w:tcW w:w="1418" w:type="dxa"/>
            <w:tcBorders>
              <w:top w:val="nil"/>
              <w:left w:val="nil"/>
              <w:bottom w:val="single" w:sz="4" w:space="0" w:color="auto"/>
              <w:right w:val="single" w:sz="4" w:space="0" w:color="auto"/>
            </w:tcBorders>
            <w:shd w:val="clear" w:color="auto" w:fill="auto"/>
            <w:vAlign w:val="center"/>
          </w:tcPr>
          <w:p w14:paraId="6D6F1155"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19</w:t>
            </w:r>
          </w:p>
        </w:tc>
        <w:tc>
          <w:tcPr>
            <w:tcW w:w="1559" w:type="dxa"/>
            <w:tcBorders>
              <w:top w:val="nil"/>
              <w:left w:val="nil"/>
              <w:bottom w:val="single" w:sz="4" w:space="0" w:color="auto"/>
              <w:right w:val="single" w:sz="4" w:space="0" w:color="auto"/>
            </w:tcBorders>
            <w:shd w:val="clear" w:color="auto" w:fill="auto"/>
            <w:vAlign w:val="center"/>
          </w:tcPr>
          <w:p w14:paraId="58F8DDB8"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20</w:t>
            </w:r>
          </w:p>
        </w:tc>
        <w:tc>
          <w:tcPr>
            <w:tcW w:w="1559" w:type="dxa"/>
            <w:tcBorders>
              <w:top w:val="nil"/>
              <w:left w:val="nil"/>
              <w:bottom w:val="single" w:sz="4" w:space="0" w:color="auto"/>
              <w:right w:val="single" w:sz="4" w:space="0" w:color="auto"/>
            </w:tcBorders>
            <w:shd w:val="clear" w:color="auto" w:fill="auto"/>
            <w:vAlign w:val="center"/>
          </w:tcPr>
          <w:p w14:paraId="5E5EAECA"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21</w:t>
            </w:r>
          </w:p>
        </w:tc>
        <w:tc>
          <w:tcPr>
            <w:tcW w:w="2126" w:type="dxa"/>
            <w:tcBorders>
              <w:top w:val="nil"/>
              <w:left w:val="nil"/>
              <w:bottom w:val="single" w:sz="4" w:space="0" w:color="auto"/>
              <w:right w:val="single" w:sz="4" w:space="0" w:color="auto"/>
            </w:tcBorders>
            <w:shd w:val="clear" w:color="auto" w:fill="auto"/>
            <w:vAlign w:val="center"/>
          </w:tcPr>
          <w:p w14:paraId="71645824"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22</w:t>
            </w:r>
          </w:p>
        </w:tc>
      </w:tr>
      <w:tr w:rsidR="00927E30" w:rsidRPr="00AE75D0" w14:paraId="57DA96CE" w14:textId="77777777" w:rsidTr="00C34DE7">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14:paraId="6FC7AD70" w14:textId="77777777" w:rsidR="00927E30" w:rsidRPr="00AE75D0" w:rsidRDefault="00927E30" w:rsidP="00C34DE7">
            <w:pPr>
              <w:jc w:val="center"/>
              <w:rPr>
                <w:rFonts w:cs="Calibri"/>
                <w:color w:val="000000"/>
                <w:sz w:val="20"/>
                <w:szCs w:val="20"/>
              </w:rPr>
            </w:pPr>
            <w:r w:rsidRPr="00AE75D0">
              <w:rPr>
                <w:rFonts w:cs="Calibr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14:paraId="5A55857E" w14:textId="77777777" w:rsidR="00927E30" w:rsidRPr="00AE75D0" w:rsidRDefault="00927E30" w:rsidP="00C34DE7">
            <w:pPr>
              <w:rPr>
                <w:rFonts w:cs="Calibri"/>
                <w:color w:val="000000"/>
                <w:sz w:val="20"/>
                <w:szCs w:val="20"/>
              </w:rPr>
            </w:pPr>
            <w:r w:rsidRPr="00AE75D0">
              <w:rPr>
                <w:rFonts w:cs="Calibri"/>
                <w:color w:val="000000"/>
                <w:sz w:val="20"/>
                <w:szCs w:val="20"/>
              </w:rPr>
              <w:t> </w:t>
            </w:r>
          </w:p>
        </w:tc>
        <w:tc>
          <w:tcPr>
            <w:tcW w:w="1650" w:type="dxa"/>
            <w:tcBorders>
              <w:top w:val="nil"/>
              <w:left w:val="nil"/>
              <w:bottom w:val="single" w:sz="4" w:space="0" w:color="auto"/>
              <w:right w:val="single" w:sz="4" w:space="0" w:color="auto"/>
            </w:tcBorders>
            <w:shd w:val="clear" w:color="auto" w:fill="auto"/>
          </w:tcPr>
          <w:p w14:paraId="1DEF0A84"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980" w:type="dxa"/>
            <w:tcBorders>
              <w:top w:val="nil"/>
              <w:left w:val="nil"/>
              <w:bottom w:val="single" w:sz="4" w:space="0" w:color="auto"/>
              <w:right w:val="single" w:sz="4" w:space="0" w:color="auto"/>
            </w:tcBorders>
            <w:shd w:val="clear" w:color="auto" w:fill="auto"/>
          </w:tcPr>
          <w:p w14:paraId="76733853"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3D44C835"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418" w:type="dxa"/>
            <w:tcBorders>
              <w:top w:val="nil"/>
              <w:left w:val="nil"/>
              <w:bottom w:val="single" w:sz="4" w:space="0" w:color="auto"/>
              <w:right w:val="single" w:sz="4" w:space="0" w:color="auto"/>
            </w:tcBorders>
            <w:shd w:val="clear" w:color="auto" w:fill="auto"/>
          </w:tcPr>
          <w:p w14:paraId="12C15D11"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559" w:type="dxa"/>
            <w:tcBorders>
              <w:top w:val="nil"/>
              <w:left w:val="nil"/>
              <w:bottom w:val="single" w:sz="4" w:space="0" w:color="auto"/>
              <w:right w:val="single" w:sz="4" w:space="0" w:color="auto"/>
            </w:tcBorders>
            <w:shd w:val="clear" w:color="auto" w:fill="auto"/>
          </w:tcPr>
          <w:p w14:paraId="1F1C176A"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559" w:type="dxa"/>
            <w:tcBorders>
              <w:top w:val="nil"/>
              <w:left w:val="nil"/>
              <w:bottom w:val="single" w:sz="4" w:space="0" w:color="auto"/>
              <w:right w:val="single" w:sz="4" w:space="0" w:color="auto"/>
            </w:tcBorders>
            <w:shd w:val="clear" w:color="auto" w:fill="auto"/>
          </w:tcPr>
          <w:p w14:paraId="13BB06DE"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2126" w:type="dxa"/>
            <w:tcBorders>
              <w:top w:val="nil"/>
              <w:left w:val="nil"/>
              <w:bottom w:val="single" w:sz="4" w:space="0" w:color="auto"/>
              <w:right w:val="single" w:sz="4" w:space="0" w:color="auto"/>
            </w:tcBorders>
            <w:shd w:val="clear" w:color="auto" w:fill="auto"/>
          </w:tcPr>
          <w:p w14:paraId="09031F76" w14:textId="77777777" w:rsidR="00927E30" w:rsidRPr="00AE75D0" w:rsidRDefault="00927E30" w:rsidP="00C34DE7">
            <w:pPr>
              <w:rPr>
                <w:rFonts w:cs="Arial"/>
                <w:color w:val="333333"/>
                <w:sz w:val="20"/>
                <w:szCs w:val="20"/>
              </w:rPr>
            </w:pPr>
            <w:r w:rsidRPr="00AE75D0">
              <w:rPr>
                <w:rFonts w:cs="Arial"/>
                <w:color w:val="333333"/>
                <w:sz w:val="20"/>
                <w:szCs w:val="20"/>
              </w:rPr>
              <w:t> </w:t>
            </w:r>
          </w:p>
        </w:tc>
      </w:tr>
      <w:tr w:rsidR="00927E30" w:rsidRPr="00AE75D0" w14:paraId="1AAF9D68" w14:textId="77777777" w:rsidTr="00C34DE7">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14:paraId="77D84BBA" w14:textId="77777777" w:rsidR="00927E30" w:rsidRPr="00AE75D0" w:rsidRDefault="00927E30" w:rsidP="00C34DE7">
            <w:pPr>
              <w:jc w:val="center"/>
              <w:rPr>
                <w:rFonts w:cs="Calibri"/>
                <w:color w:val="000000"/>
                <w:sz w:val="20"/>
                <w:szCs w:val="20"/>
              </w:rPr>
            </w:pPr>
            <w:r w:rsidRPr="00AE75D0">
              <w:rPr>
                <w:rFonts w:cs="Calibr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14:paraId="3FDE182E" w14:textId="77777777" w:rsidR="00927E30" w:rsidRPr="00AE75D0" w:rsidRDefault="00927E30" w:rsidP="00C34DE7">
            <w:pPr>
              <w:rPr>
                <w:rFonts w:cs="Calibri"/>
                <w:color w:val="000000"/>
                <w:sz w:val="20"/>
                <w:szCs w:val="20"/>
              </w:rPr>
            </w:pPr>
            <w:r w:rsidRPr="00AE75D0">
              <w:rPr>
                <w:rFonts w:cs="Calibri"/>
                <w:color w:val="000000"/>
                <w:sz w:val="20"/>
                <w:szCs w:val="20"/>
              </w:rPr>
              <w:t> </w:t>
            </w:r>
          </w:p>
        </w:tc>
        <w:tc>
          <w:tcPr>
            <w:tcW w:w="1650" w:type="dxa"/>
            <w:tcBorders>
              <w:top w:val="nil"/>
              <w:left w:val="nil"/>
              <w:bottom w:val="single" w:sz="4" w:space="0" w:color="auto"/>
              <w:right w:val="single" w:sz="4" w:space="0" w:color="auto"/>
            </w:tcBorders>
            <w:shd w:val="clear" w:color="auto" w:fill="auto"/>
          </w:tcPr>
          <w:p w14:paraId="46526F0F"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980" w:type="dxa"/>
            <w:tcBorders>
              <w:top w:val="nil"/>
              <w:left w:val="nil"/>
              <w:bottom w:val="single" w:sz="4" w:space="0" w:color="auto"/>
              <w:right w:val="single" w:sz="4" w:space="0" w:color="auto"/>
            </w:tcBorders>
            <w:shd w:val="clear" w:color="auto" w:fill="auto"/>
          </w:tcPr>
          <w:p w14:paraId="637B5DD3"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0ECB5D85"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418" w:type="dxa"/>
            <w:tcBorders>
              <w:top w:val="nil"/>
              <w:left w:val="nil"/>
              <w:bottom w:val="single" w:sz="4" w:space="0" w:color="auto"/>
              <w:right w:val="single" w:sz="4" w:space="0" w:color="auto"/>
            </w:tcBorders>
            <w:shd w:val="clear" w:color="auto" w:fill="auto"/>
          </w:tcPr>
          <w:p w14:paraId="2ACF6014"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559" w:type="dxa"/>
            <w:tcBorders>
              <w:top w:val="nil"/>
              <w:left w:val="nil"/>
              <w:bottom w:val="single" w:sz="4" w:space="0" w:color="auto"/>
              <w:right w:val="single" w:sz="4" w:space="0" w:color="auto"/>
            </w:tcBorders>
            <w:shd w:val="clear" w:color="auto" w:fill="auto"/>
          </w:tcPr>
          <w:p w14:paraId="70A5B1E9"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559" w:type="dxa"/>
            <w:tcBorders>
              <w:top w:val="nil"/>
              <w:left w:val="nil"/>
              <w:bottom w:val="single" w:sz="4" w:space="0" w:color="auto"/>
              <w:right w:val="single" w:sz="4" w:space="0" w:color="auto"/>
            </w:tcBorders>
            <w:shd w:val="clear" w:color="auto" w:fill="auto"/>
          </w:tcPr>
          <w:p w14:paraId="1FA71EE6"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2126" w:type="dxa"/>
            <w:tcBorders>
              <w:top w:val="nil"/>
              <w:left w:val="nil"/>
              <w:bottom w:val="single" w:sz="4" w:space="0" w:color="auto"/>
              <w:right w:val="single" w:sz="4" w:space="0" w:color="auto"/>
            </w:tcBorders>
            <w:shd w:val="clear" w:color="auto" w:fill="auto"/>
          </w:tcPr>
          <w:p w14:paraId="69591CB8" w14:textId="77777777" w:rsidR="00927E30" w:rsidRPr="00AE75D0" w:rsidRDefault="00927E30" w:rsidP="00C34DE7">
            <w:pPr>
              <w:rPr>
                <w:rFonts w:cs="Arial"/>
                <w:color w:val="333333"/>
                <w:sz w:val="20"/>
                <w:szCs w:val="20"/>
              </w:rPr>
            </w:pPr>
            <w:r w:rsidRPr="00AE75D0">
              <w:rPr>
                <w:rFonts w:cs="Arial"/>
                <w:color w:val="333333"/>
                <w:sz w:val="20"/>
                <w:szCs w:val="20"/>
              </w:rPr>
              <w:t> </w:t>
            </w:r>
          </w:p>
        </w:tc>
      </w:tr>
    </w:tbl>
    <w:p w14:paraId="1D87FFAA" w14:textId="77777777" w:rsidR="00927E30" w:rsidRPr="00626D66" w:rsidRDefault="00927E30" w:rsidP="00927E30">
      <w:pPr>
        <w:rPr>
          <w:sz w:val="20"/>
          <w:szCs w:val="20"/>
        </w:rPr>
      </w:pPr>
    </w:p>
    <w:p w14:paraId="3429B27B" w14:textId="77777777" w:rsidR="00927E30" w:rsidRPr="00626D66" w:rsidRDefault="00927E30" w:rsidP="00927E30">
      <w:pPr>
        <w:rPr>
          <w:sz w:val="20"/>
          <w:szCs w:val="20"/>
        </w:rPr>
      </w:pPr>
      <w:r w:rsidRPr="00626D66">
        <w:rPr>
          <w:sz w:val="20"/>
          <w:szCs w:val="20"/>
        </w:rPr>
        <w:t xml:space="preserve">* Наименование, указанное в заявке в соответствии с подпунктом </w:t>
      </w:r>
      <w:r>
        <w:rPr>
          <w:sz w:val="20"/>
          <w:szCs w:val="20"/>
        </w:rPr>
        <w:t>1</w:t>
      </w:r>
      <w:r w:rsidRPr="00626D66">
        <w:rPr>
          <w:sz w:val="20"/>
          <w:szCs w:val="20"/>
        </w:rPr>
        <w:t xml:space="preserve"> пункта 4.1.3 настоящего Регламента.</w:t>
      </w:r>
    </w:p>
    <w:p w14:paraId="3EB0DC32" w14:textId="77777777" w:rsidR="00927E30" w:rsidRPr="00E66CD2" w:rsidRDefault="00927E30" w:rsidP="00927E30">
      <w:pPr>
        <w:rPr>
          <w:color w:val="000000"/>
          <w:sz w:val="20"/>
          <w:szCs w:val="20"/>
        </w:rPr>
      </w:pPr>
      <w:r w:rsidRPr="00626D66">
        <w:rPr>
          <w:sz w:val="20"/>
          <w:szCs w:val="20"/>
        </w:rPr>
        <w:t>**</w:t>
      </w:r>
      <w:r w:rsidRPr="00626D66">
        <w:rPr>
          <w:color w:val="000000"/>
          <w:sz w:val="20"/>
          <w:szCs w:val="20"/>
        </w:rPr>
        <w:t xml:space="preserve"> Дата указывается в формате: дата/месяц</w:t>
      </w:r>
      <w:r w:rsidRPr="00E66CD2">
        <w:rPr>
          <w:color w:val="000000"/>
          <w:sz w:val="20"/>
          <w:szCs w:val="20"/>
        </w:rPr>
        <w:t>/год</w:t>
      </w:r>
      <w:r>
        <w:rPr>
          <w:color w:val="000000"/>
          <w:sz w:val="20"/>
          <w:szCs w:val="20"/>
        </w:rPr>
        <w:t>.</w:t>
      </w:r>
    </w:p>
    <w:p w14:paraId="606CB324" w14:textId="21FC36E5" w:rsidR="00927E30" w:rsidRDefault="00927E30" w:rsidP="00927E30">
      <w:pPr>
        <w:rPr>
          <w:color w:val="000000"/>
          <w:sz w:val="20"/>
          <w:szCs w:val="20"/>
        </w:rPr>
      </w:pPr>
      <w:r w:rsidRPr="00E66CD2">
        <w:rPr>
          <w:color w:val="000000"/>
          <w:sz w:val="20"/>
          <w:szCs w:val="20"/>
        </w:rPr>
        <w:t>*</w:t>
      </w:r>
      <w:r>
        <w:rPr>
          <w:color w:val="000000"/>
          <w:sz w:val="20"/>
          <w:szCs w:val="20"/>
        </w:rPr>
        <w:t>*</w:t>
      </w:r>
      <w:r w:rsidRPr="00E66CD2">
        <w:rPr>
          <w:color w:val="000000"/>
          <w:sz w:val="20"/>
          <w:szCs w:val="20"/>
        </w:rPr>
        <w:t xml:space="preserve">* </w:t>
      </w:r>
      <w:r>
        <w:rPr>
          <w:color w:val="000000"/>
          <w:sz w:val="20"/>
          <w:szCs w:val="20"/>
        </w:rPr>
        <w:t>В</w:t>
      </w:r>
      <w:r w:rsidRPr="00E66CD2">
        <w:rPr>
          <w:color w:val="000000"/>
          <w:sz w:val="20"/>
          <w:szCs w:val="20"/>
        </w:rPr>
        <w:t>еличина по результатам ОПВ</w:t>
      </w:r>
      <w:r>
        <w:rPr>
          <w:color w:val="000000"/>
          <w:sz w:val="20"/>
          <w:szCs w:val="20"/>
        </w:rPr>
        <w:t>.</w:t>
      </w:r>
    </w:p>
    <w:p w14:paraId="63D2A2AA" w14:textId="00A66989" w:rsidR="00927E30" w:rsidRDefault="00927E30">
      <w:pPr>
        <w:rPr>
          <w:rFonts w:ascii="Garamond" w:hAnsi="Garamond"/>
          <w:b/>
          <w:bCs/>
        </w:rPr>
      </w:pPr>
      <w:r>
        <w:rPr>
          <w:rFonts w:ascii="Garamond" w:hAnsi="Garamond"/>
          <w:b/>
          <w:bCs/>
        </w:rPr>
        <w:br w:type="page"/>
      </w:r>
    </w:p>
    <w:p w14:paraId="1B2C1626" w14:textId="0D294A20" w:rsidR="00927E30" w:rsidRPr="00EC12F2" w:rsidRDefault="00927E30" w:rsidP="00927E30">
      <w:pPr>
        <w:widowControl w:val="0"/>
        <w:rPr>
          <w:rFonts w:ascii="Garamond" w:hAnsi="Garamond"/>
          <w:b/>
        </w:rPr>
      </w:pPr>
      <w:r>
        <w:rPr>
          <w:rFonts w:ascii="Garamond" w:hAnsi="Garamond"/>
          <w:b/>
        </w:rPr>
        <w:lastRenderedPageBreak/>
        <w:t>Предлагаемая</w:t>
      </w:r>
      <w:r w:rsidRPr="00EC12F2">
        <w:rPr>
          <w:rFonts w:ascii="Garamond" w:hAnsi="Garamond"/>
          <w:b/>
        </w:rPr>
        <w:t xml:space="preserve"> редакция</w:t>
      </w:r>
    </w:p>
    <w:p w14:paraId="055A6259" w14:textId="77777777" w:rsidR="00927E30" w:rsidRPr="00EC12F2" w:rsidRDefault="00927E30" w:rsidP="00927E30">
      <w:pPr>
        <w:widowControl w:val="0"/>
        <w:rPr>
          <w:rFonts w:ascii="Garamond" w:hAnsi="Garamond"/>
          <w:b/>
        </w:rPr>
      </w:pPr>
    </w:p>
    <w:p w14:paraId="777BA471" w14:textId="77777777" w:rsidR="00927E30" w:rsidRDefault="00927E30" w:rsidP="00927E30">
      <w:pPr>
        <w:jc w:val="right"/>
        <w:rPr>
          <w:rFonts w:ascii="Garamond" w:hAnsi="Garamond"/>
          <w:b/>
          <w:bCs/>
        </w:rPr>
      </w:pPr>
      <w:r>
        <w:rPr>
          <w:rFonts w:ascii="Garamond" w:hAnsi="Garamond"/>
          <w:b/>
          <w:bCs/>
        </w:rPr>
        <w:t>Приложение 4.8</w:t>
      </w:r>
    </w:p>
    <w:p w14:paraId="0B2B6771" w14:textId="77777777" w:rsidR="00927E30" w:rsidRPr="00EC12F2" w:rsidRDefault="00927E30" w:rsidP="00927E30">
      <w:pPr>
        <w:jc w:val="center"/>
        <w:rPr>
          <w:rFonts w:ascii="Garamond" w:hAnsi="Garamond"/>
          <w:b/>
          <w:bCs/>
        </w:rPr>
      </w:pPr>
    </w:p>
    <w:p w14:paraId="51C0A817" w14:textId="77777777" w:rsidR="00927E30" w:rsidRPr="004E4ACD" w:rsidRDefault="00927E30" w:rsidP="00EC4CCF">
      <w:pPr>
        <w:rPr>
          <w:sz w:val="20"/>
          <w:szCs w:val="20"/>
        </w:rPr>
      </w:pPr>
    </w:p>
    <w:p w14:paraId="46B3762D" w14:textId="77777777" w:rsidR="00927E30" w:rsidRDefault="00927E30" w:rsidP="00927E30">
      <w:pPr>
        <w:jc w:val="center"/>
        <w:rPr>
          <w:b/>
        </w:rPr>
      </w:pPr>
      <w:r w:rsidRPr="00E66CD2">
        <w:rPr>
          <w:b/>
        </w:rPr>
        <w:t>Реестр объектов ВИЭ, отобранных по итогам ОПВ в ______ году</w:t>
      </w:r>
    </w:p>
    <w:p w14:paraId="3C553E3A" w14:textId="2D411E06" w:rsidR="00927E30" w:rsidRDefault="00927E30" w:rsidP="00927E30">
      <w:pPr>
        <w:jc w:val="center"/>
        <w:rPr>
          <w:b/>
        </w:rPr>
      </w:pPr>
      <w:r w:rsidRPr="00EC4CCF">
        <w:rPr>
          <w:b/>
          <w:bCs/>
          <w:highlight w:val="yellow"/>
        </w:rPr>
        <w:t>(для ОПВ, проводимых до 1 января 2021 года)</w:t>
      </w:r>
    </w:p>
    <w:p w14:paraId="6DC96A6C" w14:textId="77777777" w:rsidR="00927E30" w:rsidRPr="00E66CD2" w:rsidRDefault="00927E30" w:rsidP="00927E30">
      <w:pPr>
        <w:rPr>
          <w:sz w:val="20"/>
          <w:szCs w:val="20"/>
        </w:rPr>
      </w:pPr>
    </w:p>
    <w:tbl>
      <w:tblPr>
        <w:tblW w:w="15708" w:type="dxa"/>
        <w:tblLayout w:type="fixed"/>
        <w:tblLook w:val="04A0" w:firstRow="1" w:lastRow="0" w:firstColumn="1" w:lastColumn="0" w:noHBand="0" w:noVBand="1"/>
      </w:tblPr>
      <w:tblGrid>
        <w:gridCol w:w="593"/>
        <w:gridCol w:w="1315"/>
        <w:gridCol w:w="1200"/>
        <w:gridCol w:w="1267"/>
        <w:gridCol w:w="1088"/>
        <w:gridCol w:w="1157"/>
        <w:gridCol w:w="668"/>
        <w:gridCol w:w="749"/>
        <w:gridCol w:w="1797"/>
        <w:gridCol w:w="1800"/>
        <w:gridCol w:w="1463"/>
        <w:gridCol w:w="1358"/>
        <w:gridCol w:w="1253"/>
      </w:tblGrid>
      <w:tr w:rsidR="00927E30" w:rsidRPr="00626D66" w14:paraId="0493E375" w14:textId="77777777" w:rsidTr="00C34DE7">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14:paraId="63049569"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 п/п</w:t>
            </w:r>
          </w:p>
        </w:tc>
        <w:tc>
          <w:tcPr>
            <w:tcW w:w="1315" w:type="dxa"/>
            <w:tcBorders>
              <w:top w:val="single" w:sz="4" w:space="0" w:color="auto"/>
              <w:left w:val="nil"/>
              <w:bottom w:val="single" w:sz="4" w:space="0" w:color="auto"/>
              <w:right w:val="single" w:sz="4" w:space="0" w:color="auto"/>
            </w:tcBorders>
            <w:shd w:val="clear" w:color="auto" w:fill="auto"/>
          </w:tcPr>
          <w:p w14:paraId="41E4D7CD"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Наименование участника оптового рынка</w:t>
            </w:r>
          </w:p>
        </w:tc>
        <w:tc>
          <w:tcPr>
            <w:tcW w:w="1200" w:type="dxa"/>
            <w:tcBorders>
              <w:top w:val="single" w:sz="4" w:space="0" w:color="auto"/>
              <w:left w:val="nil"/>
              <w:bottom w:val="single" w:sz="4" w:space="0" w:color="auto"/>
              <w:right w:val="single" w:sz="4" w:space="0" w:color="auto"/>
            </w:tcBorders>
            <w:shd w:val="clear" w:color="auto" w:fill="auto"/>
          </w:tcPr>
          <w:p w14:paraId="0337BA94"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Код участника оптового рынка</w:t>
            </w:r>
          </w:p>
        </w:tc>
        <w:tc>
          <w:tcPr>
            <w:tcW w:w="1267" w:type="dxa"/>
            <w:tcBorders>
              <w:top w:val="single" w:sz="4" w:space="0" w:color="auto"/>
              <w:left w:val="nil"/>
              <w:bottom w:val="single" w:sz="4" w:space="0" w:color="auto"/>
              <w:right w:val="single" w:sz="4" w:space="0" w:color="auto"/>
            </w:tcBorders>
            <w:shd w:val="clear" w:color="auto" w:fill="auto"/>
          </w:tcPr>
          <w:p w14:paraId="0BFD70D9"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Наименование  проекта *</w:t>
            </w:r>
          </w:p>
        </w:tc>
        <w:tc>
          <w:tcPr>
            <w:tcW w:w="1088" w:type="dxa"/>
            <w:tcBorders>
              <w:top w:val="single" w:sz="4" w:space="0" w:color="auto"/>
              <w:left w:val="nil"/>
              <w:bottom w:val="single" w:sz="4" w:space="0" w:color="auto"/>
              <w:right w:val="single" w:sz="4" w:space="0" w:color="auto"/>
            </w:tcBorders>
            <w:shd w:val="clear" w:color="auto" w:fill="auto"/>
          </w:tcPr>
          <w:p w14:paraId="14DEE757"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14:paraId="465DA90C"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14:paraId="122B01A6"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Ценовая зона</w:t>
            </w:r>
          </w:p>
        </w:tc>
        <w:tc>
          <w:tcPr>
            <w:tcW w:w="749" w:type="dxa"/>
            <w:tcBorders>
              <w:top w:val="single" w:sz="4" w:space="0" w:color="auto"/>
              <w:left w:val="nil"/>
              <w:bottom w:val="single" w:sz="4" w:space="0" w:color="auto"/>
              <w:right w:val="single" w:sz="4" w:space="0" w:color="auto"/>
            </w:tcBorders>
            <w:shd w:val="clear" w:color="auto" w:fill="auto"/>
          </w:tcPr>
          <w:p w14:paraId="16EAF5A7"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Субъект РФ</w:t>
            </w:r>
          </w:p>
        </w:tc>
        <w:tc>
          <w:tcPr>
            <w:tcW w:w="1797" w:type="dxa"/>
            <w:tcBorders>
              <w:top w:val="single" w:sz="4" w:space="0" w:color="auto"/>
              <w:left w:val="nil"/>
              <w:bottom w:val="single" w:sz="4" w:space="0" w:color="auto"/>
              <w:right w:val="single" w:sz="4" w:space="0" w:color="auto"/>
            </w:tcBorders>
            <w:shd w:val="clear" w:color="auto" w:fill="auto"/>
          </w:tcPr>
          <w:p w14:paraId="4EDED1EC"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Плановый объем установленной мощности (заявленный), МВт</w:t>
            </w:r>
          </w:p>
        </w:tc>
        <w:tc>
          <w:tcPr>
            <w:tcW w:w="1800" w:type="dxa"/>
            <w:tcBorders>
              <w:top w:val="single" w:sz="4" w:space="0" w:color="auto"/>
              <w:left w:val="nil"/>
              <w:bottom w:val="single" w:sz="4" w:space="0" w:color="auto"/>
              <w:right w:val="single" w:sz="4" w:space="0" w:color="auto"/>
            </w:tcBorders>
            <w:shd w:val="clear" w:color="auto" w:fill="auto"/>
          </w:tcPr>
          <w:p w14:paraId="552824CC"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Плановый объем установленной мощности (по результатам отбора), МВт</w:t>
            </w:r>
          </w:p>
        </w:tc>
        <w:tc>
          <w:tcPr>
            <w:tcW w:w="1463" w:type="dxa"/>
            <w:tcBorders>
              <w:top w:val="single" w:sz="4" w:space="0" w:color="auto"/>
              <w:left w:val="nil"/>
              <w:bottom w:val="single" w:sz="4" w:space="0" w:color="auto"/>
              <w:right w:val="single" w:sz="4" w:space="0" w:color="auto"/>
            </w:tcBorders>
            <w:shd w:val="clear" w:color="auto" w:fill="auto"/>
          </w:tcPr>
          <w:p w14:paraId="00188CB1"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Год начала исполнения обязательства по поставке мощности</w:t>
            </w:r>
          </w:p>
        </w:tc>
        <w:tc>
          <w:tcPr>
            <w:tcW w:w="1358" w:type="dxa"/>
            <w:tcBorders>
              <w:top w:val="single" w:sz="4" w:space="0" w:color="auto"/>
              <w:left w:val="nil"/>
              <w:bottom w:val="single" w:sz="4" w:space="0" w:color="auto"/>
              <w:right w:val="single" w:sz="4" w:space="0" w:color="auto"/>
            </w:tcBorders>
            <w:shd w:val="clear" w:color="auto" w:fill="auto"/>
          </w:tcPr>
          <w:p w14:paraId="48DA08F7"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 xml:space="preserve">Дата начала поставки мощности </w:t>
            </w:r>
            <w:r w:rsidRPr="00626D66">
              <w:rPr>
                <w:rFonts w:cs="Calibri"/>
                <w:b/>
                <w:color w:val="000000"/>
                <w:sz w:val="20"/>
                <w:szCs w:val="20"/>
                <w:vertAlign w:val="superscript"/>
              </w:rPr>
              <w:t>**</w:t>
            </w:r>
          </w:p>
        </w:tc>
        <w:tc>
          <w:tcPr>
            <w:tcW w:w="1253" w:type="dxa"/>
            <w:tcBorders>
              <w:top w:val="single" w:sz="4" w:space="0" w:color="auto"/>
              <w:left w:val="nil"/>
              <w:bottom w:val="single" w:sz="4" w:space="0" w:color="auto"/>
              <w:right w:val="single" w:sz="4" w:space="0" w:color="auto"/>
            </w:tcBorders>
            <w:shd w:val="clear" w:color="auto" w:fill="auto"/>
          </w:tcPr>
          <w:p w14:paraId="6F96BB14"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 xml:space="preserve">Дата окончания поставки мощности </w:t>
            </w:r>
            <w:r w:rsidRPr="00626D66">
              <w:rPr>
                <w:rFonts w:cs="Calibri"/>
                <w:b/>
                <w:color w:val="000000"/>
                <w:sz w:val="20"/>
                <w:szCs w:val="20"/>
                <w:vertAlign w:val="superscript"/>
              </w:rPr>
              <w:t xml:space="preserve">** </w:t>
            </w:r>
          </w:p>
        </w:tc>
      </w:tr>
      <w:tr w:rsidR="00927E30" w:rsidRPr="00626D66" w14:paraId="32EC0EE2" w14:textId="77777777" w:rsidTr="00C34DE7">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14:paraId="3889B647"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1</w:t>
            </w:r>
          </w:p>
        </w:tc>
        <w:tc>
          <w:tcPr>
            <w:tcW w:w="1315" w:type="dxa"/>
            <w:tcBorders>
              <w:top w:val="nil"/>
              <w:left w:val="nil"/>
              <w:bottom w:val="single" w:sz="4" w:space="0" w:color="auto"/>
              <w:right w:val="single" w:sz="4" w:space="0" w:color="auto"/>
            </w:tcBorders>
            <w:shd w:val="clear" w:color="auto" w:fill="auto"/>
            <w:vAlign w:val="center"/>
          </w:tcPr>
          <w:p w14:paraId="1622932B" w14:textId="77777777" w:rsidR="00927E30" w:rsidRPr="00626D66" w:rsidRDefault="00927E30" w:rsidP="00C34DE7">
            <w:pPr>
              <w:jc w:val="center"/>
              <w:rPr>
                <w:rFonts w:cs="Arial"/>
                <w:b/>
                <w:color w:val="333333"/>
                <w:sz w:val="20"/>
                <w:szCs w:val="20"/>
              </w:rPr>
            </w:pPr>
            <w:r w:rsidRPr="00626D66">
              <w:rPr>
                <w:rFonts w:cs="Arial"/>
                <w:b/>
                <w:color w:val="333333"/>
                <w:sz w:val="20"/>
                <w:szCs w:val="20"/>
              </w:rPr>
              <w:t>2</w:t>
            </w:r>
          </w:p>
        </w:tc>
        <w:tc>
          <w:tcPr>
            <w:tcW w:w="1200" w:type="dxa"/>
            <w:tcBorders>
              <w:top w:val="nil"/>
              <w:left w:val="nil"/>
              <w:bottom w:val="single" w:sz="4" w:space="0" w:color="auto"/>
              <w:right w:val="single" w:sz="4" w:space="0" w:color="auto"/>
            </w:tcBorders>
            <w:shd w:val="clear" w:color="auto" w:fill="auto"/>
            <w:vAlign w:val="center"/>
          </w:tcPr>
          <w:p w14:paraId="47749623" w14:textId="77777777" w:rsidR="00927E30" w:rsidRPr="00626D66" w:rsidRDefault="00927E30" w:rsidP="00C34DE7">
            <w:pPr>
              <w:jc w:val="center"/>
              <w:rPr>
                <w:rFonts w:cs="Arial"/>
                <w:b/>
                <w:color w:val="333333"/>
                <w:sz w:val="20"/>
                <w:szCs w:val="20"/>
              </w:rPr>
            </w:pPr>
            <w:r w:rsidRPr="00626D66">
              <w:rPr>
                <w:rFonts w:cs="Arial"/>
                <w:b/>
                <w:color w:val="333333"/>
                <w:sz w:val="20"/>
                <w:szCs w:val="20"/>
              </w:rPr>
              <w:t>3</w:t>
            </w:r>
          </w:p>
        </w:tc>
        <w:tc>
          <w:tcPr>
            <w:tcW w:w="1267" w:type="dxa"/>
            <w:tcBorders>
              <w:top w:val="nil"/>
              <w:left w:val="nil"/>
              <w:bottom w:val="single" w:sz="4" w:space="0" w:color="auto"/>
              <w:right w:val="single" w:sz="4" w:space="0" w:color="auto"/>
            </w:tcBorders>
            <w:shd w:val="clear" w:color="auto" w:fill="auto"/>
            <w:noWrap/>
            <w:vAlign w:val="center"/>
          </w:tcPr>
          <w:p w14:paraId="5EB09B6C"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4</w:t>
            </w:r>
          </w:p>
        </w:tc>
        <w:tc>
          <w:tcPr>
            <w:tcW w:w="1088" w:type="dxa"/>
            <w:tcBorders>
              <w:top w:val="nil"/>
              <w:left w:val="nil"/>
              <w:bottom w:val="single" w:sz="4" w:space="0" w:color="auto"/>
              <w:right w:val="single" w:sz="4" w:space="0" w:color="auto"/>
            </w:tcBorders>
            <w:shd w:val="clear" w:color="auto" w:fill="auto"/>
            <w:vAlign w:val="center"/>
          </w:tcPr>
          <w:p w14:paraId="38476EDA" w14:textId="77777777" w:rsidR="00927E30" w:rsidRPr="00626D66" w:rsidRDefault="00927E30" w:rsidP="00C34DE7">
            <w:pPr>
              <w:jc w:val="center"/>
              <w:rPr>
                <w:rFonts w:cs="Arial"/>
                <w:b/>
                <w:color w:val="333333"/>
                <w:sz w:val="20"/>
                <w:szCs w:val="20"/>
              </w:rPr>
            </w:pPr>
            <w:r w:rsidRPr="00626D66">
              <w:rPr>
                <w:rFonts w:cs="Arial"/>
                <w:b/>
                <w:color w:val="333333"/>
                <w:sz w:val="20"/>
                <w:szCs w:val="20"/>
              </w:rPr>
              <w:t>5</w:t>
            </w:r>
          </w:p>
        </w:tc>
        <w:tc>
          <w:tcPr>
            <w:tcW w:w="1157" w:type="dxa"/>
            <w:tcBorders>
              <w:top w:val="nil"/>
              <w:left w:val="nil"/>
              <w:bottom w:val="single" w:sz="4" w:space="0" w:color="auto"/>
              <w:right w:val="single" w:sz="4" w:space="0" w:color="auto"/>
            </w:tcBorders>
            <w:shd w:val="clear" w:color="auto" w:fill="auto"/>
            <w:vAlign w:val="center"/>
          </w:tcPr>
          <w:p w14:paraId="27747B43" w14:textId="77777777" w:rsidR="00927E30" w:rsidRPr="00626D66" w:rsidRDefault="00927E30" w:rsidP="00C34DE7">
            <w:pPr>
              <w:jc w:val="center"/>
              <w:rPr>
                <w:rFonts w:cs="Arial"/>
                <w:b/>
                <w:color w:val="333333"/>
                <w:sz w:val="20"/>
                <w:szCs w:val="20"/>
              </w:rPr>
            </w:pPr>
            <w:r w:rsidRPr="00626D66">
              <w:rPr>
                <w:rFonts w:cs="Arial"/>
                <w:b/>
                <w:color w:val="333333"/>
                <w:sz w:val="20"/>
                <w:szCs w:val="20"/>
              </w:rPr>
              <w:t>6</w:t>
            </w:r>
          </w:p>
        </w:tc>
        <w:tc>
          <w:tcPr>
            <w:tcW w:w="668" w:type="dxa"/>
            <w:tcBorders>
              <w:top w:val="nil"/>
              <w:left w:val="nil"/>
              <w:bottom w:val="single" w:sz="4" w:space="0" w:color="auto"/>
              <w:right w:val="single" w:sz="4" w:space="0" w:color="auto"/>
            </w:tcBorders>
            <w:shd w:val="clear" w:color="auto" w:fill="auto"/>
            <w:vAlign w:val="center"/>
          </w:tcPr>
          <w:p w14:paraId="3AA9798E" w14:textId="77777777" w:rsidR="00927E30" w:rsidRPr="00626D66" w:rsidRDefault="00927E30" w:rsidP="00C34DE7">
            <w:pPr>
              <w:jc w:val="center"/>
              <w:rPr>
                <w:rFonts w:cs="Arial"/>
                <w:b/>
                <w:color w:val="333333"/>
                <w:sz w:val="20"/>
                <w:szCs w:val="20"/>
              </w:rPr>
            </w:pPr>
            <w:r w:rsidRPr="00626D66">
              <w:rPr>
                <w:rFonts w:cs="Arial"/>
                <w:b/>
                <w:color w:val="333333"/>
                <w:sz w:val="20"/>
                <w:szCs w:val="20"/>
              </w:rPr>
              <w:t>7</w:t>
            </w:r>
          </w:p>
        </w:tc>
        <w:tc>
          <w:tcPr>
            <w:tcW w:w="749" w:type="dxa"/>
            <w:tcBorders>
              <w:top w:val="nil"/>
              <w:left w:val="nil"/>
              <w:bottom w:val="single" w:sz="4" w:space="0" w:color="auto"/>
              <w:right w:val="single" w:sz="4" w:space="0" w:color="auto"/>
            </w:tcBorders>
            <w:shd w:val="clear" w:color="auto" w:fill="auto"/>
            <w:vAlign w:val="center"/>
          </w:tcPr>
          <w:p w14:paraId="12A9099E" w14:textId="77777777" w:rsidR="00927E30" w:rsidRPr="00626D66" w:rsidRDefault="00927E30" w:rsidP="00C34DE7">
            <w:pPr>
              <w:jc w:val="center"/>
              <w:rPr>
                <w:rFonts w:cs="Arial"/>
                <w:b/>
                <w:color w:val="333333"/>
                <w:sz w:val="20"/>
                <w:szCs w:val="20"/>
              </w:rPr>
            </w:pPr>
            <w:r w:rsidRPr="00626D66">
              <w:rPr>
                <w:rFonts w:cs="Arial"/>
                <w:b/>
                <w:color w:val="333333"/>
                <w:sz w:val="20"/>
                <w:szCs w:val="20"/>
              </w:rPr>
              <w:t>8</w:t>
            </w:r>
          </w:p>
        </w:tc>
        <w:tc>
          <w:tcPr>
            <w:tcW w:w="1797" w:type="dxa"/>
            <w:tcBorders>
              <w:top w:val="nil"/>
              <w:left w:val="nil"/>
              <w:bottom w:val="single" w:sz="4" w:space="0" w:color="auto"/>
              <w:right w:val="single" w:sz="4" w:space="0" w:color="auto"/>
            </w:tcBorders>
            <w:shd w:val="clear" w:color="auto" w:fill="auto"/>
            <w:vAlign w:val="center"/>
          </w:tcPr>
          <w:p w14:paraId="79E29B62" w14:textId="77777777" w:rsidR="00927E30" w:rsidRPr="00626D66" w:rsidRDefault="00927E30" w:rsidP="00C34DE7">
            <w:pPr>
              <w:jc w:val="center"/>
              <w:rPr>
                <w:rFonts w:cs="Arial"/>
                <w:b/>
                <w:color w:val="333333"/>
                <w:sz w:val="20"/>
                <w:szCs w:val="20"/>
              </w:rPr>
            </w:pPr>
            <w:r w:rsidRPr="00626D66">
              <w:rPr>
                <w:rFonts w:cs="Arial"/>
                <w:b/>
                <w:color w:val="333333"/>
                <w:sz w:val="20"/>
                <w:szCs w:val="20"/>
              </w:rPr>
              <w:t>9</w:t>
            </w:r>
          </w:p>
        </w:tc>
        <w:tc>
          <w:tcPr>
            <w:tcW w:w="1800" w:type="dxa"/>
            <w:tcBorders>
              <w:top w:val="nil"/>
              <w:left w:val="nil"/>
              <w:bottom w:val="single" w:sz="4" w:space="0" w:color="auto"/>
              <w:right w:val="single" w:sz="4" w:space="0" w:color="auto"/>
            </w:tcBorders>
            <w:shd w:val="clear" w:color="auto" w:fill="auto"/>
            <w:vAlign w:val="center"/>
          </w:tcPr>
          <w:p w14:paraId="056FE628" w14:textId="77777777" w:rsidR="00927E30" w:rsidRPr="00626D66" w:rsidRDefault="00927E30" w:rsidP="00C34DE7">
            <w:pPr>
              <w:jc w:val="center"/>
              <w:rPr>
                <w:rFonts w:cs="Arial"/>
                <w:b/>
                <w:color w:val="333333"/>
                <w:sz w:val="20"/>
                <w:szCs w:val="20"/>
              </w:rPr>
            </w:pPr>
            <w:r w:rsidRPr="00626D66">
              <w:rPr>
                <w:rFonts w:cs="Arial"/>
                <w:b/>
                <w:color w:val="333333"/>
                <w:sz w:val="20"/>
                <w:szCs w:val="20"/>
              </w:rPr>
              <w:t>10</w:t>
            </w:r>
          </w:p>
        </w:tc>
        <w:tc>
          <w:tcPr>
            <w:tcW w:w="1463" w:type="dxa"/>
            <w:tcBorders>
              <w:top w:val="nil"/>
              <w:left w:val="nil"/>
              <w:bottom w:val="single" w:sz="4" w:space="0" w:color="auto"/>
              <w:right w:val="single" w:sz="4" w:space="0" w:color="auto"/>
            </w:tcBorders>
            <w:shd w:val="clear" w:color="auto" w:fill="auto"/>
            <w:vAlign w:val="center"/>
          </w:tcPr>
          <w:p w14:paraId="30DD4135"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11</w:t>
            </w:r>
          </w:p>
        </w:tc>
        <w:tc>
          <w:tcPr>
            <w:tcW w:w="1358" w:type="dxa"/>
            <w:tcBorders>
              <w:top w:val="nil"/>
              <w:left w:val="nil"/>
              <w:bottom w:val="single" w:sz="4" w:space="0" w:color="auto"/>
              <w:right w:val="single" w:sz="4" w:space="0" w:color="auto"/>
            </w:tcBorders>
            <w:shd w:val="clear" w:color="auto" w:fill="auto"/>
            <w:vAlign w:val="center"/>
          </w:tcPr>
          <w:p w14:paraId="331B5C55"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12</w:t>
            </w:r>
          </w:p>
        </w:tc>
        <w:tc>
          <w:tcPr>
            <w:tcW w:w="1253" w:type="dxa"/>
            <w:tcBorders>
              <w:top w:val="nil"/>
              <w:left w:val="nil"/>
              <w:bottom w:val="single" w:sz="4" w:space="0" w:color="auto"/>
              <w:right w:val="single" w:sz="4" w:space="0" w:color="auto"/>
            </w:tcBorders>
            <w:shd w:val="clear" w:color="auto" w:fill="auto"/>
            <w:vAlign w:val="center"/>
          </w:tcPr>
          <w:p w14:paraId="3BB1E6B2" w14:textId="77777777" w:rsidR="00927E30" w:rsidRPr="00626D66" w:rsidRDefault="00927E30" w:rsidP="00C34DE7">
            <w:pPr>
              <w:jc w:val="center"/>
              <w:rPr>
                <w:rFonts w:cs="Calibri"/>
                <w:b/>
                <w:color w:val="000000"/>
                <w:sz w:val="20"/>
                <w:szCs w:val="20"/>
              </w:rPr>
            </w:pPr>
            <w:r w:rsidRPr="00626D66">
              <w:rPr>
                <w:rFonts w:cs="Calibri"/>
                <w:b/>
                <w:color w:val="000000"/>
                <w:sz w:val="20"/>
                <w:szCs w:val="20"/>
              </w:rPr>
              <w:t>13</w:t>
            </w:r>
          </w:p>
        </w:tc>
      </w:tr>
      <w:tr w:rsidR="00927E30" w:rsidRPr="00626D66" w14:paraId="79DC8A52" w14:textId="77777777" w:rsidTr="00C34DE7">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3D43D" w14:textId="77777777" w:rsidR="00927E30" w:rsidRPr="00626D66" w:rsidRDefault="00927E30" w:rsidP="00C34DE7">
            <w:pPr>
              <w:jc w:val="center"/>
              <w:rPr>
                <w:rFonts w:cs="Calibri"/>
                <w:color w:val="000000"/>
              </w:rPr>
            </w:pPr>
            <w:r w:rsidRPr="00626D66">
              <w:rPr>
                <w:rFonts w:cs="Calibri"/>
                <w:color w:val="000000"/>
              </w:rPr>
              <w:t> </w:t>
            </w:r>
          </w:p>
        </w:tc>
        <w:tc>
          <w:tcPr>
            <w:tcW w:w="1315" w:type="dxa"/>
            <w:tcBorders>
              <w:top w:val="single" w:sz="4" w:space="0" w:color="auto"/>
              <w:left w:val="nil"/>
              <w:bottom w:val="single" w:sz="4" w:space="0" w:color="auto"/>
              <w:right w:val="single" w:sz="4" w:space="0" w:color="auto"/>
            </w:tcBorders>
            <w:shd w:val="clear" w:color="auto" w:fill="auto"/>
          </w:tcPr>
          <w:p w14:paraId="1EF1DD5D" w14:textId="77777777" w:rsidR="00927E30" w:rsidRPr="00626D66" w:rsidRDefault="00927E30" w:rsidP="00C34DE7">
            <w:pPr>
              <w:rPr>
                <w:rFonts w:cs="Arial"/>
                <w:color w:val="333333"/>
              </w:rPr>
            </w:pPr>
            <w:r w:rsidRPr="00626D66">
              <w:rPr>
                <w:rFonts w:cs="Arial"/>
                <w:color w:val="333333"/>
              </w:rPr>
              <w:t> </w:t>
            </w:r>
          </w:p>
        </w:tc>
        <w:tc>
          <w:tcPr>
            <w:tcW w:w="1200" w:type="dxa"/>
            <w:tcBorders>
              <w:top w:val="single" w:sz="4" w:space="0" w:color="auto"/>
              <w:left w:val="nil"/>
              <w:bottom w:val="single" w:sz="4" w:space="0" w:color="auto"/>
              <w:right w:val="single" w:sz="4" w:space="0" w:color="auto"/>
            </w:tcBorders>
            <w:shd w:val="clear" w:color="auto" w:fill="auto"/>
          </w:tcPr>
          <w:p w14:paraId="3FC5EAEA" w14:textId="77777777" w:rsidR="00927E30" w:rsidRPr="00626D66" w:rsidRDefault="00927E30" w:rsidP="00C34DE7">
            <w:pPr>
              <w:rPr>
                <w:rFonts w:cs="Arial"/>
                <w:color w:val="333333"/>
              </w:rPr>
            </w:pPr>
            <w:r w:rsidRPr="00626D66">
              <w:rPr>
                <w:rFonts w:cs="Arial"/>
                <w:color w:val="333333"/>
              </w:rPr>
              <w:t> </w:t>
            </w:r>
          </w:p>
        </w:tc>
        <w:tc>
          <w:tcPr>
            <w:tcW w:w="1267" w:type="dxa"/>
            <w:tcBorders>
              <w:top w:val="single" w:sz="4" w:space="0" w:color="auto"/>
              <w:left w:val="nil"/>
              <w:bottom w:val="single" w:sz="4" w:space="0" w:color="auto"/>
              <w:right w:val="single" w:sz="4" w:space="0" w:color="auto"/>
            </w:tcBorders>
            <w:shd w:val="clear" w:color="auto" w:fill="auto"/>
            <w:noWrap/>
            <w:vAlign w:val="bottom"/>
          </w:tcPr>
          <w:p w14:paraId="26D1DA57" w14:textId="77777777" w:rsidR="00927E30" w:rsidRPr="00626D66" w:rsidRDefault="00927E30" w:rsidP="00C34DE7">
            <w:pPr>
              <w:rPr>
                <w:rFonts w:cs="Calibri"/>
                <w:color w:val="000000"/>
              </w:rPr>
            </w:pPr>
            <w:r w:rsidRPr="00626D66">
              <w:rPr>
                <w:rFonts w:cs="Calibri"/>
                <w:color w:val="000000"/>
              </w:rPr>
              <w:t> </w:t>
            </w:r>
          </w:p>
        </w:tc>
        <w:tc>
          <w:tcPr>
            <w:tcW w:w="1088" w:type="dxa"/>
            <w:tcBorders>
              <w:top w:val="single" w:sz="4" w:space="0" w:color="auto"/>
              <w:left w:val="nil"/>
              <w:bottom w:val="single" w:sz="4" w:space="0" w:color="auto"/>
              <w:right w:val="single" w:sz="4" w:space="0" w:color="auto"/>
            </w:tcBorders>
            <w:shd w:val="clear" w:color="auto" w:fill="auto"/>
          </w:tcPr>
          <w:p w14:paraId="5BB21272" w14:textId="77777777" w:rsidR="00927E30" w:rsidRPr="00626D66" w:rsidRDefault="00927E30" w:rsidP="00C34DE7">
            <w:pPr>
              <w:rPr>
                <w:rFonts w:cs="Arial"/>
                <w:color w:val="333333"/>
              </w:rPr>
            </w:pPr>
            <w:r w:rsidRPr="00626D66">
              <w:rPr>
                <w:rFonts w:cs="Arial"/>
                <w:color w:val="333333"/>
              </w:rPr>
              <w:t> </w:t>
            </w:r>
          </w:p>
        </w:tc>
        <w:tc>
          <w:tcPr>
            <w:tcW w:w="1157" w:type="dxa"/>
            <w:tcBorders>
              <w:top w:val="single" w:sz="4" w:space="0" w:color="auto"/>
              <w:left w:val="nil"/>
              <w:bottom w:val="single" w:sz="4" w:space="0" w:color="auto"/>
              <w:right w:val="single" w:sz="4" w:space="0" w:color="auto"/>
            </w:tcBorders>
            <w:shd w:val="clear" w:color="auto" w:fill="auto"/>
          </w:tcPr>
          <w:p w14:paraId="597A8D42" w14:textId="77777777" w:rsidR="00927E30" w:rsidRPr="00626D66" w:rsidRDefault="00927E30" w:rsidP="00C34DE7">
            <w:pPr>
              <w:rPr>
                <w:rFonts w:cs="Arial"/>
                <w:color w:val="333333"/>
              </w:rPr>
            </w:pPr>
            <w:r w:rsidRPr="00626D66">
              <w:rPr>
                <w:rFonts w:cs="Arial"/>
                <w:color w:val="333333"/>
              </w:rPr>
              <w:t> </w:t>
            </w:r>
          </w:p>
        </w:tc>
        <w:tc>
          <w:tcPr>
            <w:tcW w:w="668" w:type="dxa"/>
            <w:tcBorders>
              <w:top w:val="single" w:sz="4" w:space="0" w:color="auto"/>
              <w:left w:val="nil"/>
              <w:bottom w:val="single" w:sz="4" w:space="0" w:color="auto"/>
              <w:right w:val="single" w:sz="4" w:space="0" w:color="auto"/>
            </w:tcBorders>
            <w:shd w:val="clear" w:color="auto" w:fill="auto"/>
          </w:tcPr>
          <w:p w14:paraId="4D8A01C1" w14:textId="77777777" w:rsidR="00927E30" w:rsidRPr="00626D66" w:rsidRDefault="00927E30" w:rsidP="00C34DE7">
            <w:pPr>
              <w:rPr>
                <w:rFonts w:cs="Arial"/>
                <w:color w:val="333333"/>
              </w:rPr>
            </w:pPr>
            <w:r w:rsidRPr="00626D66">
              <w:rPr>
                <w:rFonts w:cs="Arial"/>
                <w:color w:val="333333"/>
              </w:rPr>
              <w:t> </w:t>
            </w:r>
          </w:p>
        </w:tc>
        <w:tc>
          <w:tcPr>
            <w:tcW w:w="749" w:type="dxa"/>
            <w:tcBorders>
              <w:top w:val="single" w:sz="4" w:space="0" w:color="auto"/>
              <w:left w:val="nil"/>
              <w:bottom w:val="single" w:sz="4" w:space="0" w:color="auto"/>
              <w:right w:val="single" w:sz="4" w:space="0" w:color="auto"/>
            </w:tcBorders>
            <w:shd w:val="clear" w:color="auto" w:fill="auto"/>
          </w:tcPr>
          <w:p w14:paraId="42722EB7" w14:textId="77777777" w:rsidR="00927E30" w:rsidRPr="00626D66" w:rsidRDefault="00927E30" w:rsidP="00C34DE7">
            <w:pPr>
              <w:rPr>
                <w:rFonts w:cs="Arial"/>
                <w:color w:val="333333"/>
              </w:rPr>
            </w:pPr>
            <w:r w:rsidRPr="00626D66">
              <w:rPr>
                <w:rFonts w:cs="Arial"/>
                <w:color w:val="333333"/>
              </w:rPr>
              <w:t> </w:t>
            </w:r>
          </w:p>
        </w:tc>
        <w:tc>
          <w:tcPr>
            <w:tcW w:w="1797" w:type="dxa"/>
            <w:tcBorders>
              <w:top w:val="single" w:sz="4" w:space="0" w:color="auto"/>
              <w:left w:val="nil"/>
              <w:bottom w:val="single" w:sz="4" w:space="0" w:color="auto"/>
              <w:right w:val="single" w:sz="4" w:space="0" w:color="auto"/>
            </w:tcBorders>
            <w:shd w:val="clear" w:color="auto" w:fill="auto"/>
          </w:tcPr>
          <w:p w14:paraId="31770802" w14:textId="77777777" w:rsidR="00927E30" w:rsidRPr="00626D66" w:rsidRDefault="00927E30" w:rsidP="00C34DE7">
            <w:pPr>
              <w:rPr>
                <w:rFonts w:cs="Arial"/>
                <w:color w:val="333333"/>
              </w:rPr>
            </w:pPr>
            <w:r w:rsidRPr="00626D66">
              <w:rPr>
                <w:rFonts w:cs="Arial"/>
                <w:color w:val="333333"/>
              </w:rPr>
              <w:t> </w:t>
            </w:r>
          </w:p>
        </w:tc>
        <w:tc>
          <w:tcPr>
            <w:tcW w:w="1800" w:type="dxa"/>
            <w:tcBorders>
              <w:top w:val="single" w:sz="4" w:space="0" w:color="auto"/>
              <w:left w:val="nil"/>
              <w:bottom w:val="single" w:sz="4" w:space="0" w:color="auto"/>
              <w:right w:val="single" w:sz="4" w:space="0" w:color="auto"/>
            </w:tcBorders>
            <w:shd w:val="clear" w:color="auto" w:fill="auto"/>
          </w:tcPr>
          <w:p w14:paraId="3E7B1349" w14:textId="77777777" w:rsidR="00927E30" w:rsidRPr="00626D66" w:rsidRDefault="00927E30" w:rsidP="00C34DE7">
            <w:pPr>
              <w:rPr>
                <w:rFonts w:cs="Arial"/>
                <w:color w:val="333333"/>
              </w:rPr>
            </w:pPr>
            <w:r w:rsidRPr="00626D66">
              <w:rPr>
                <w:rFonts w:cs="Arial"/>
                <w:color w:val="333333"/>
              </w:rPr>
              <w:t> </w:t>
            </w:r>
          </w:p>
        </w:tc>
        <w:tc>
          <w:tcPr>
            <w:tcW w:w="1463" w:type="dxa"/>
            <w:tcBorders>
              <w:top w:val="single" w:sz="4" w:space="0" w:color="auto"/>
              <w:left w:val="nil"/>
              <w:bottom w:val="single" w:sz="4" w:space="0" w:color="auto"/>
              <w:right w:val="single" w:sz="4" w:space="0" w:color="auto"/>
            </w:tcBorders>
            <w:shd w:val="clear" w:color="auto" w:fill="auto"/>
          </w:tcPr>
          <w:p w14:paraId="129FBA34" w14:textId="77777777" w:rsidR="00927E30" w:rsidRPr="00626D66" w:rsidRDefault="00927E30" w:rsidP="00C34DE7">
            <w:pPr>
              <w:jc w:val="center"/>
              <w:rPr>
                <w:rFonts w:cs="Calibri"/>
                <w:color w:val="000000"/>
              </w:rPr>
            </w:pPr>
            <w:r w:rsidRPr="00626D66">
              <w:rPr>
                <w:rFonts w:cs="Calibri"/>
                <w:color w:val="000000"/>
              </w:rPr>
              <w:t> </w:t>
            </w:r>
          </w:p>
        </w:tc>
        <w:tc>
          <w:tcPr>
            <w:tcW w:w="1358" w:type="dxa"/>
            <w:tcBorders>
              <w:top w:val="single" w:sz="4" w:space="0" w:color="auto"/>
              <w:left w:val="nil"/>
              <w:bottom w:val="single" w:sz="4" w:space="0" w:color="auto"/>
              <w:right w:val="single" w:sz="4" w:space="0" w:color="auto"/>
            </w:tcBorders>
            <w:shd w:val="clear" w:color="auto" w:fill="auto"/>
          </w:tcPr>
          <w:p w14:paraId="14B718D6" w14:textId="77777777" w:rsidR="00927E30" w:rsidRPr="00626D66" w:rsidRDefault="00927E30" w:rsidP="00C34DE7">
            <w:pPr>
              <w:jc w:val="center"/>
              <w:rPr>
                <w:rFonts w:cs="Calibri"/>
                <w:color w:val="000000"/>
              </w:rPr>
            </w:pPr>
            <w:r w:rsidRPr="00626D66">
              <w:rPr>
                <w:rFonts w:cs="Calibri"/>
                <w:color w:val="000000"/>
              </w:rPr>
              <w:t> </w:t>
            </w:r>
          </w:p>
        </w:tc>
        <w:tc>
          <w:tcPr>
            <w:tcW w:w="1253" w:type="dxa"/>
            <w:tcBorders>
              <w:top w:val="single" w:sz="4" w:space="0" w:color="auto"/>
              <w:left w:val="nil"/>
              <w:bottom w:val="single" w:sz="4" w:space="0" w:color="auto"/>
              <w:right w:val="single" w:sz="4" w:space="0" w:color="auto"/>
            </w:tcBorders>
            <w:shd w:val="clear" w:color="auto" w:fill="auto"/>
          </w:tcPr>
          <w:p w14:paraId="4F408935" w14:textId="77777777" w:rsidR="00927E30" w:rsidRPr="00626D66" w:rsidRDefault="00927E30" w:rsidP="00C34DE7">
            <w:pPr>
              <w:jc w:val="center"/>
              <w:rPr>
                <w:rFonts w:cs="Calibri"/>
                <w:color w:val="000000"/>
              </w:rPr>
            </w:pPr>
            <w:r w:rsidRPr="00626D66">
              <w:rPr>
                <w:rFonts w:cs="Calibri"/>
                <w:color w:val="000000"/>
              </w:rPr>
              <w:t> </w:t>
            </w:r>
          </w:p>
        </w:tc>
      </w:tr>
      <w:tr w:rsidR="00927E30" w:rsidRPr="00626D66" w14:paraId="3EA15805" w14:textId="77777777" w:rsidTr="00C34DE7">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3645A" w14:textId="77777777" w:rsidR="00927E30" w:rsidRPr="00626D66" w:rsidRDefault="00927E30" w:rsidP="00C34DE7">
            <w:pPr>
              <w:jc w:val="center"/>
              <w:rPr>
                <w:rFonts w:cs="Calibri"/>
                <w:color w:val="000000"/>
              </w:rPr>
            </w:pPr>
            <w:r w:rsidRPr="00626D66">
              <w:rPr>
                <w:rFonts w:cs="Calibri"/>
                <w:color w:val="000000"/>
              </w:rPr>
              <w:t> </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291D8E37" w14:textId="77777777" w:rsidR="00927E30" w:rsidRPr="00626D66" w:rsidRDefault="00927E30" w:rsidP="00C34DE7">
            <w:pPr>
              <w:rPr>
                <w:rFonts w:cs="Arial"/>
                <w:color w:val="333333"/>
              </w:rPr>
            </w:pPr>
            <w:r w:rsidRPr="00626D66">
              <w:rPr>
                <w:rFonts w:cs="Arial"/>
                <w:color w:val="333333"/>
              </w:rPr>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6DE58C53" w14:textId="77777777" w:rsidR="00927E30" w:rsidRPr="00626D66" w:rsidRDefault="00927E30" w:rsidP="00C34DE7">
            <w:pPr>
              <w:rPr>
                <w:rFonts w:cs="Arial"/>
                <w:color w:val="333333"/>
              </w:rPr>
            </w:pPr>
            <w:r w:rsidRPr="00626D66">
              <w:rPr>
                <w:rFonts w:cs="Arial"/>
                <w:color w:val="333333"/>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53CC6" w14:textId="77777777" w:rsidR="00927E30" w:rsidRPr="00626D66" w:rsidRDefault="00927E30" w:rsidP="00C34DE7">
            <w:pPr>
              <w:rPr>
                <w:rFonts w:cs="Calibri"/>
                <w:color w:val="000000"/>
              </w:rPr>
            </w:pPr>
            <w:r w:rsidRPr="00626D66">
              <w:rPr>
                <w:rFonts w:cs="Calibri"/>
                <w:color w:val="000000"/>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6D392BB4" w14:textId="77777777" w:rsidR="00927E30" w:rsidRPr="00626D66" w:rsidRDefault="00927E30" w:rsidP="00C34DE7">
            <w:pPr>
              <w:rPr>
                <w:rFonts w:cs="Arial"/>
                <w:color w:val="333333"/>
              </w:rPr>
            </w:pPr>
            <w:r w:rsidRPr="00626D66">
              <w:rPr>
                <w:rFonts w:cs="Arial"/>
                <w:color w:val="333333"/>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54E85F0" w14:textId="77777777" w:rsidR="00927E30" w:rsidRPr="00626D66" w:rsidRDefault="00927E30" w:rsidP="00C34DE7">
            <w:pPr>
              <w:rPr>
                <w:rFonts w:cs="Arial"/>
                <w:color w:val="333333"/>
              </w:rPr>
            </w:pPr>
            <w:r w:rsidRPr="00626D66">
              <w:rPr>
                <w:rFonts w:cs="Arial"/>
                <w:color w:val="333333"/>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075113D" w14:textId="77777777" w:rsidR="00927E30" w:rsidRPr="00626D66" w:rsidRDefault="00927E30" w:rsidP="00C34DE7">
            <w:pPr>
              <w:rPr>
                <w:rFonts w:cs="Arial"/>
                <w:color w:val="333333"/>
              </w:rPr>
            </w:pPr>
            <w:r w:rsidRPr="00626D66">
              <w:rPr>
                <w:rFonts w:cs="Arial"/>
                <w:color w:val="333333"/>
              </w:rPr>
              <w:t> </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623552F" w14:textId="77777777" w:rsidR="00927E30" w:rsidRPr="00626D66" w:rsidRDefault="00927E30" w:rsidP="00C34DE7">
            <w:pPr>
              <w:rPr>
                <w:rFonts w:cs="Arial"/>
                <w:color w:val="333333"/>
              </w:rPr>
            </w:pPr>
            <w:r w:rsidRPr="00626D66">
              <w:rPr>
                <w:rFonts w:cs="Arial"/>
                <w:color w:val="333333"/>
              </w:rPr>
              <w:t> </w:t>
            </w: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2487C803" w14:textId="77777777" w:rsidR="00927E30" w:rsidRPr="00626D66" w:rsidRDefault="00927E30" w:rsidP="00C34DE7">
            <w:pPr>
              <w:rPr>
                <w:rFonts w:cs="Arial"/>
                <w:color w:val="333333"/>
              </w:rPr>
            </w:pPr>
            <w:r w:rsidRPr="00626D66">
              <w:rPr>
                <w:rFonts w:cs="Arial"/>
                <w:color w:val="333333"/>
              </w:rPr>
              <w:t>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10F010" w14:textId="77777777" w:rsidR="00927E30" w:rsidRPr="00626D66" w:rsidRDefault="00927E30" w:rsidP="00C34DE7">
            <w:pPr>
              <w:rPr>
                <w:rFonts w:cs="Arial"/>
                <w:color w:val="333333"/>
              </w:rPr>
            </w:pPr>
            <w:r w:rsidRPr="00626D66">
              <w:rPr>
                <w:rFonts w:cs="Arial"/>
                <w:color w:val="333333"/>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CD6488B" w14:textId="77777777" w:rsidR="00927E30" w:rsidRPr="00626D66" w:rsidRDefault="00927E30" w:rsidP="00C34DE7">
            <w:pPr>
              <w:rPr>
                <w:rFonts w:cs="Arial"/>
                <w:color w:val="333333"/>
              </w:rPr>
            </w:pPr>
            <w:r w:rsidRPr="00626D66">
              <w:rPr>
                <w:rFonts w:cs="Arial"/>
                <w:color w:val="333333"/>
              </w:rPr>
              <w:t> </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3A9AEDA" w14:textId="77777777" w:rsidR="00927E30" w:rsidRPr="00626D66" w:rsidRDefault="00927E30" w:rsidP="00C34DE7">
            <w:pPr>
              <w:rPr>
                <w:rFonts w:cs="Arial"/>
                <w:color w:val="333333"/>
              </w:rPr>
            </w:pPr>
            <w:r w:rsidRPr="00626D66">
              <w:rPr>
                <w:rFonts w:cs="Arial"/>
                <w:color w:val="333333"/>
              </w:rPr>
              <w:t> </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6FA59711" w14:textId="77777777" w:rsidR="00927E30" w:rsidRPr="00626D66" w:rsidRDefault="00927E30" w:rsidP="00C34DE7">
            <w:pPr>
              <w:rPr>
                <w:rFonts w:cs="Arial"/>
                <w:color w:val="333333"/>
              </w:rPr>
            </w:pPr>
            <w:r w:rsidRPr="00626D66">
              <w:rPr>
                <w:rFonts w:cs="Arial"/>
                <w:color w:val="333333"/>
              </w:rPr>
              <w:t> </w:t>
            </w:r>
          </w:p>
        </w:tc>
      </w:tr>
    </w:tbl>
    <w:p w14:paraId="4EBA8092" w14:textId="77777777" w:rsidR="00927E30" w:rsidRDefault="00927E30" w:rsidP="00927E30">
      <w:pPr>
        <w:rPr>
          <w:sz w:val="20"/>
          <w:szCs w:val="20"/>
        </w:rPr>
      </w:pPr>
    </w:p>
    <w:tbl>
      <w:tblPr>
        <w:tblW w:w="15086" w:type="dxa"/>
        <w:tblLayout w:type="fixed"/>
        <w:tblLook w:val="04A0" w:firstRow="1" w:lastRow="0" w:firstColumn="1" w:lastColumn="0" w:noHBand="0" w:noVBand="1"/>
      </w:tblPr>
      <w:tblGrid>
        <w:gridCol w:w="1978"/>
        <w:gridCol w:w="1540"/>
        <w:gridCol w:w="1650"/>
        <w:gridCol w:w="1980"/>
        <w:gridCol w:w="1276"/>
        <w:gridCol w:w="1418"/>
        <w:gridCol w:w="1559"/>
        <w:gridCol w:w="1559"/>
        <w:gridCol w:w="2126"/>
      </w:tblGrid>
      <w:tr w:rsidR="00927E30" w:rsidRPr="00AE75D0" w14:paraId="6CBC8B8B" w14:textId="77777777" w:rsidTr="00C34DE7">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63E34930"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Плановая величина капитальных затрат, руб./кВт ***</w:t>
            </w:r>
          </w:p>
        </w:tc>
        <w:tc>
          <w:tcPr>
            <w:tcW w:w="1540" w:type="dxa"/>
            <w:tcBorders>
              <w:top w:val="single" w:sz="4" w:space="0" w:color="auto"/>
              <w:left w:val="nil"/>
              <w:bottom w:val="single" w:sz="4" w:space="0" w:color="auto"/>
              <w:right w:val="single" w:sz="4" w:space="0" w:color="auto"/>
            </w:tcBorders>
            <w:shd w:val="clear" w:color="auto" w:fill="auto"/>
            <w:vAlign w:val="center"/>
          </w:tcPr>
          <w:p w14:paraId="217BA2B6"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14:paraId="1F1DE5A7"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Сумма, подлежащая обеспечению, руб.</w:t>
            </w:r>
          </w:p>
        </w:tc>
        <w:tc>
          <w:tcPr>
            <w:tcW w:w="1980" w:type="dxa"/>
            <w:tcBorders>
              <w:top w:val="single" w:sz="4" w:space="0" w:color="auto"/>
              <w:left w:val="nil"/>
              <w:bottom w:val="single" w:sz="4" w:space="0" w:color="auto"/>
              <w:right w:val="single" w:sz="4" w:space="0" w:color="auto"/>
            </w:tcBorders>
            <w:shd w:val="clear" w:color="auto" w:fill="auto"/>
            <w:vAlign w:val="center"/>
          </w:tcPr>
          <w:p w14:paraId="590000B9"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Способ обеспечения (неустойка, поручительство, аккредитив, банковская гарантия)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2896DD"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14:paraId="60309E6F"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Банк – эмитент аккредитива/банковской гарантии</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3AF5CB"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F4550C"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Дата начала действия аккредитива / банковской гарантии</w:t>
            </w:r>
          </w:p>
        </w:tc>
        <w:tc>
          <w:tcPr>
            <w:tcW w:w="2126" w:type="dxa"/>
            <w:tcBorders>
              <w:top w:val="single" w:sz="4" w:space="0" w:color="auto"/>
              <w:left w:val="nil"/>
              <w:bottom w:val="single" w:sz="4" w:space="0" w:color="auto"/>
              <w:right w:val="single" w:sz="4" w:space="0" w:color="auto"/>
            </w:tcBorders>
            <w:shd w:val="clear" w:color="auto" w:fill="auto"/>
            <w:vAlign w:val="center"/>
          </w:tcPr>
          <w:p w14:paraId="4C6F8134"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Дата окончания действия аккредитива/ банковской гарантии</w:t>
            </w:r>
          </w:p>
        </w:tc>
      </w:tr>
      <w:tr w:rsidR="00927E30" w:rsidRPr="00AE75D0" w14:paraId="40C75302" w14:textId="77777777" w:rsidTr="00C34DE7">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14:paraId="184243AB"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14</w:t>
            </w:r>
          </w:p>
        </w:tc>
        <w:tc>
          <w:tcPr>
            <w:tcW w:w="1540" w:type="dxa"/>
            <w:tcBorders>
              <w:top w:val="nil"/>
              <w:left w:val="nil"/>
              <w:bottom w:val="single" w:sz="4" w:space="0" w:color="auto"/>
              <w:right w:val="single" w:sz="4" w:space="0" w:color="auto"/>
            </w:tcBorders>
            <w:shd w:val="clear" w:color="auto" w:fill="auto"/>
            <w:noWrap/>
            <w:vAlign w:val="center"/>
          </w:tcPr>
          <w:p w14:paraId="412AA773"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15</w:t>
            </w:r>
          </w:p>
        </w:tc>
        <w:tc>
          <w:tcPr>
            <w:tcW w:w="1650" w:type="dxa"/>
            <w:tcBorders>
              <w:top w:val="nil"/>
              <w:left w:val="nil"/>
              <w:bottom w:val="single" w:sz="4" w:space="0" w:color="auto"/>
              <w:right w:val="single" w:sz="4" w:space="0" w:color="auto"/>
            </w:tcBorders>
            <w:shd w:val="clear" w:color="auto" w:fill="auto"/>
            <w:vAlign w:val="center"/>
          </w:tcPr>
          <w:p w14:paraId="1C66C6B0"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16</w:t>
            </w:r>
          </w:p>
        </w:tc>
        <w:tc>
          <w:tcPr>
            <w:tcW w:w="1980" w:type="dxa"/>
            <w:tcBorders>
              <w:top w:val="nil"/>
              <w:left w:val="nil"/>
              <w:bottom w:val="single" w:sz="4" w:space="0" w:color="auto"/>
              <w:right w:val="single" w:sz="4" w:space="0" w:color="auto"/>
            </w:tcBorders>
            <w:shd w:val="clear" w:color="auto" w:fill="auto"/>
            <w:vAlign w:val="center"/>
          </w:tcPr>
          <w:p w14:paraId="2DE11499"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17</w:t>
            </w:r>
          </w:p>
        </w:tc>
        <w:tc>
          <w:tcPr>
            <w:tcW w:w="1276" w:type="dxa"/>
            <w:tcBorders>
              <w:top w:val="nil"/>
              <w:left w:val="nil"/>
              <w:bottom w:val="single" w:sz="4" w:space="0" w:color="auto"/>
              <w:right w:val="single" w:sz="4" w:space="0" w:color="auto"/>
            </w:tcBorders>
            <w:shd w:val="clear" w:color="auto" w:fill="auto"/>
            <w:vAlign w:val="center"/>
          </w:tcPr>
          <w:p w14:paraId="2EDFF013"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18</w:t>
            </w:r>
          </w:p>
        </w:tc>
        <w:tc>
          <w:tcPr>
            <w:tcW w:w="1418" w:type="dxa"/>
            <w:tcBorders>
              <w:top w:val="nil"/>
              <w:left w:val="nil"/>
              <w:bottom w:val="single" w:sz="4" w:space="0" w:color="auto"/>
              <w:right w:val="single" w:sz="4" w:space="0" w:color="auto"/>
            </w:tcBorders>
            <w:shd w:val="clear" w:color="auto" w:fill="auto"/>
            <w:vAlign w:val="center"/>
          </w:tcPr>
          <w:p w14:paraId="6009CF1C"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19</w:t>
            </w:r>
          </w:p>
        </w:tc>
        <w:tc>
          <w:tcPr>
            <w:tcW w:w="1559" w:type="dxa"/>
            <w:tcBorders>
              <w:top w:val="nil"/>
              <w:left w:val="nil"/>
              <w:bottom w:val="single" w:sz="4" w:space="0" w:color="auto"/>
              <w:right w:val="single" w:sz="4" w:space="0" w:color="auto"/>
            </w:tcBorders>
            <w:shd w:val="clear" w:color="auto" w:fill="auto"/>
            <w:vAlign w:val="center"/>
          </w:tcPr>
          <w:p w14:paraId="735B4693"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20</w:t>
            </w:r>
          </w:p>
        </w:tc>
        <w:tc>
          <w:tcPr>
            <w:tcW w:w="1559" w:type="dxa"/>
            <w:tcBorders>
              <w:top w:val="nil"/>
              <w:left w:val="nil"/>
              <w:bottom w:val="single" w:sz="4" w:space="0" w:color="auto"/>
              <w:right w:val="single" w:sz="4" w:space="0" w:color="auto"/>
            </w:tcBorders>
            <w:shd w:val="clear" w:color="auto" w:fill="auto"/>
            <w:vAlign w:val="center"/>
          </w:tcPr>
          <w:p w14:paraId="0FAF7AB4"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21</w:t>
            </w:r>
          </w:p>
        </w:tc>
        <w:tc>
          <w:tcPr>
            <w:tcW w:w="2126" w:type="dxa"/>
            <w:tcBorders>
              <w:top w:val="nil"/>
              <w:left w:val="nil"/>
              <w:bottom w:val="single" w:sz="4" w:space="0" w:color="auto"/>
              <w:right w:val="single" w:sz="4" w:space="0" w:color="auto"/>
            </w:tcBorders>
            <w:shd w:val="clear" w:color="auto" w:fill="auto"/>
            <w:vAlign w:val="center"/>
          </w:tcPr>
          <w:p w14:paraId="5A030443" w14:textId="77777777" w:rsidR="00927E30" w:rsidRPr="00AE75D0" w:rsidRDefault="00927E30" w:rsidP="00C34DE7">
            <w:pPr>
              <w:jc w:val="center"/>
              <w:rPr>
                <w:rFonts w:cs="Calibri"/>
                <w:b/>
                <w:color w:val="000000"/>
                <w:sz w:val="20"/>
                <w:szCs w:val="20"/>
              </w:rPr>
            </w:pPr>
            <w:r w:rsidRPr="00AE75D0">
              <w:rPr>
                <w:rFonts w:cs="Calibri"/>
                <w:b/>
                <w:color w:val="000000"/>
                <w:sz w:val="20"/>
                <w:szCs w:val="20"/>
              </w:rPr>
              <w:t>22</w:t>
            </w:r>
          </w:p>
        </w:tc>
      </w:tr>
      <w:tr w:rsidR="00927E30" w:rsidRPr="00AE75D0" w14:paraId="53932247" w14:textId="77777777" w:rsidTr="00C34DE7">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14:paraId="39C8574F" w14:textId="77777777" w:rsidR="00927E30" w:rsidRPr="00AE75D0" w:rsidRDefault="00927E30" w:rsidP="00C34DE7">
            <w:pPr>
              <w:jc w:val="center"/>
              <w:rPr>
                <w:rFonts w:cs="Calibri"/>
                <w:color w:val="000000"/>
                <w:sz w:val="20"/>
                <w:szCs w:val="20"/>
              </w:rPr>
            </w:pPr>
            <w:r w:rsidRPr="00AE75D0">
              <w:rPr>
                <w:rFonts w:cs="Calibr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14:paraId="55CA3489" w14:textId="77777777" w:rsidR="00927E30" w:rsidRPr="00AE75D0" w:rsidRDefault="00927E30" w:rsidP="00C34DE7">
            <w:pPr>
              <w:rPr>
                <w:rFonts w:cs="Calibri"/>
                <w:color w:val="000000"/>
                <w:sz w:val="20"/>
                <w:szCs w:val="20"/>
              </w:rPr>
            </w:pPr>
            <w:r w:rsidRPr="00AE75D0">
              <w:rPr>
                <w:rFonts w:cs="Calibri"/>
                <w:color w:val="000000"/>
                <w:sz w:val="20"/>
                <w:szCs w:val="20"/>
              </w:rPr>
              <w:t> </w:t>
            </w:r>
          </w:p>
        </w:tc>
        <w:tc>
          <w:tcPr>
            <w:tcW w:w="1650" w:type="dxa"/>
            <w:tcBorders>
              <w:top w:val="nil"/>
              <w:left w:val="nil"/>
              <w:bottom w:val="single" w:sz="4" w:space="0" w:color="auto"/>
              <w:right w:val="single" w:sz="4" w:space="0" w:color="auto"/>
            </w:tcBorders>
            <w:shd w:val="clear" w:color="auto" w:fill="auto"/>
          </w:tcPr>
          <w:p w14:paraId="494E4682"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980" w:type="dxa"/>
            <w:tcBorders>
              <w:top w:val="nil"/>
              <w:left w:val="nil"/>
              <w:bottom w:val="single" w:sz="4" w:space="0" w:color="auto"/>
              <w:right w:val="single" w:sz="4" w:space="0" w:color="auto"/>
            </w:tcBorders>
            <w:shd w:val="clear" w:color="auto" w:fill="auto"/>
          </w:tcPr>
          <w:p w14:paraId="5AF3C1CA"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545E570C"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418" w:type="dxa"/>
            <w:tcBorders>
              <w:top w:val="nil"/>
              <w:left w:val="nil"/>
              <w:bottom w:val="single" w:sz="4" w:space="0" w:color="auto"/>
              <w:right w:val="single" w:sz="4" w:space="0" w:color="auto"/>
            </w:tcBorders>
            <w:shd w:val="clear" w:color="auto" w:fill="auto"/>
          </w:tcPr>
          <w:p w14:paraId="423E3A15"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559" w:type="dxa"/>
            <w:tcBorders>
              <w:top w:val="nil"/>
              <w:left w:val="nil"/>
              <w:bottom w:val="single" w:sz="4" w:space="0" w:color="auto"/>
              <w:right w:val="single" w:sz="4" w:space="0" w:color="auto"/>
            </w:tcBorders>
            <w:shd w:val="clear" w:color="auto" w:fill="auto"/>
          </w:tcPr>
          <w:p w14:paraId="6846FF7C"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559" w:type="dxa"/>
            <w:tcBorders>
              <w:top w:val="nil"/>
              <w:left w:val="nil"/>
              <w:bottom w:val="single" w:sz="4" w:space="0" w:color="auto"/>
              <w:right w:val="single" w:sz="4" w:space="0" w:color="auto"/>
            </w:tcBorders>
            <w:shd w:val="clear" w:color="auto" w:fill="auto"/>
          </w:tcPr>
          <w:p w14:paraId="06C4194F"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2126" w:type="dxa"/>
            <w:tcBorders>
              <w:top w:val="nil"/>
              <w:left w:val="nil"/>
              <w:bottom w:val="single" w:sz="4" w:space="0" w:color="auto"/>
              <w:right w:val="single" w:sz="4" w:space="0" w:color="auto"/>
            </w:tcBorders>
            <w:shd w:val="clear" w:color="auto" w:fill="auto"/>
          </w:tcPr>
          <w:p w14:paraId="2C0B9656" w14:textId="77777777" w:rsidR="00927E30" w:rsidRPr="00AE75D0" w:rsidRDefault="00927E30" w:rsidP="00C34DE7">
            <w:pPr>
              <w:rPr>
                <w:rFonts w:cs="Arial"/>
                <w:color w:val="333333"/>
                <w:sz w:val="20"/>
                <w:szCs w:val="20"/>
              </w:rPr>
            </w:pPr>
            <w:r w:rsidRPr="00AE75D0">
              <w:rPr>
                <w:rFonts w:cs="Arial"/>
                <w:color w:val="333333"/>
                <w:sz w:val="20"/>
                <w:szCs w:val="20"/>
              </w:rPr>
              <w:t> </w:t>
            </w:r>
          </w:p>
        </w:tc>
      </w:tr>
      <w:tr w:rsidR="00927E30" w:rsidRPr="00AE75D0" w14:paraId="53D317A8" w14:textId="77777777" w:rsidTr="00C34DE7">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14:paraId="4E96F11B" w14:textId="77777777" w:rsidR="00927E30" w:rsidRPr="00AE75D0" w:rsidRDefault="00927E30" w:rsidP="00C34DE7">
            <w:pPr>
              <w:jc w:val="center"/>
              <w:rPr>
                <w:rFonts w:cs="Calibri"/>
                <w:color w:val="000000"/>
                <w:sz w:val="20"/>
                <w:szCs w:val="20"/>
              </w:rPr>
            </w:pPr>
            <w:r w:rsidRPr="00AE75D0">
              <w:rPr>
                <w:rFonts w:cs="Calibr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14:paraId="0FAC878E" w14:textId="77777777" w:rsidR="00927E30" w:rsidRPr="00AE75D0" w:rsidRDefault="00927E30" w:rsidP="00C34DE7">
            <w:pPr>
              <w:rPr>
                <w:rFonts w:cs="Calibri"/>
                <w:color w:val="000000"/>
                <w:sz w:val="20"/>
                <w:szCs w:val="20"/>
              </w:rPr>
            </w:pPr>
            <w:r w:rsidRPr="00AE75D0">
              <w:rPr>
                <w:rFonts w:cs="Calibri"/>
                <w:color w:val="000000"/>
                <w:sz w:val="20"/>
                <w:szCs w:val="20"/>
              </w:rPr>
              <w:t> </w:t>
            </w:r>
          </w:p>
        </w:tc>
        <w:tc>
          <w:tcPr>
            <w:tcW w:w="1650" w:type="dxa"/>
            <w:tcBorders>
              <w:top w:val="nil"/>
              <w:left w:val="nil"/>
              <w:bottom w:val="single" w:sz="4" w:space="0" w:color="auto"/>
              <w:right w:val="single" w:sz="4" w:space="0" w:color="auto"/>
            </w:tcBorders>
            <w:shd w:val="clear" w:color="auto" w:fill="auto"/>
          </w:tcPr>
          <w:p w14:paraId="68D917E4"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980" w:type="dxa"/>
            <w:tcBorders>
              <w:top w:val="nil"/>
              <w:left w:val="nil"/>
              <w:bottom w:val="single" w:sz="4" w:space="0" w:color="auto"/>
              <w:right w:val="single" w:sz="4" w:space="0" w:color="auto"/>
            </w:tcBorders>
            <w:shd w:val="clear" w:color="auto" w:fill="auto"/>
          </w:tcPr>
          <w:p w14:paraId="6B7686B4"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3D1A916A"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418" w:type="dxa"/>
            <w:tcBorders>
              <w:top w:val="nil"/>
              <w:left w:val="nil"/>
              <w:bottom w:val="single" w:sz="4" w:space="0" w:color="auto"/>
              <w:right w:val="single" w:sz="4" w:space="0" w:color="auto"/>
            </w:tcBorders>
            <w:shd w:val="clear" w:color="auto" w:fill="auto"/>
          </w:tcPr>
          <w:p w14:paraId="3F496A3F"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559" w:type="dxa"/>
            <w:tcBorders>
              <w:top w:val="nil"/>
              <w:left w:val="nil"/>
              <w:bottom w:val="single" w:sz="4" w:space="0" w:color="auto"/>
              <w:right w:val="single" w:sz="4" w:space="0" w:color="auto"/>
            </w:tcBorders>
            <w:shd w:val="clear" w:color="auto" w:fill="auto"/>
          </w:tcPr>
          <w:p w14:paraId="7E7DCB73"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1559" w:type="dxa"/>
            <w:tcBorders>
              <w:top w:val="nil"/>
              <w:left w:val="nil"/>
              <w:bottom w:val="single" w:sz="4" w:space="0" w:color="auto"/>
              <w:right w:val="single" w:sz="4" w:space="0" w:color="auto"/>
            </w:tcBorders>
            <w:shd w:val="clear" w:color="auto" w:fill="auto"/>
          </w:tcPr>
          <w:p w14:paraId="3AF2EF71" w14:textId="77777777" w:rsidR="00927E30" w:rsidRPr="00AE75D0" w:rsidRDefault="00927E30" w:rsidP="00C34DE7">
            <w:pPr>
              <w:rPr>
                <w:rFonts w:cs="Arial"/>
                <w:color w:val="333333"/>
                <w:sz w:val="20"/>
                <w:szCs w:val="20"/>
              </w:rPr>
            </w:pPr>
            <w:r w:rsidRPr="00AE75D0">
              <w:rPr>
                <w:rFonts w:cs="Arial"/>
                <w:color w:val="333333"/>
                <w:sz w:val="20"/>
                <w:szCs w:val="20"/>
              </w:rPr>
              <w:t> </w:t>
            </w:r>
          </w:p>
        </w:tc>
        <w:tc>
          <w:tcPr>
            <w:tcW w:w="2126" w:type="dxa"/>
            <w:tcBorders>
              <w:top w:val="nil"/>
              <w:left w:val="nil"/>
              <w:bottom w:val="single" w:sz="4" w:space="0" w:color="auto"/>
              <w:right w:val="single" w:sz="4" w:space="0" w:color="auto"/>
            </w:tcBorders>
            <w:shd w:val="clear" w:color="auto" w:fill="auto"/>
          </w:tcPr>
          <w:p w14:paraId="14D894D9" w14:textId="77777777" w:rsidR="00927E30" w:rsidRPr="00AE75D0" w:rsidRDefault="00927E30" w:rsidP="00C34DE7">
            <w:pPr>
              <w:rPr>
                <w:rFonts w:cs="Arial"/>
                <w:color w:val="333333"/>
                <w:sz w:val="20"/>
                <w:szCs w:val="20"/>
              </w:rPr>
            </w:pPr>
            <w:r w:rsidRPr="00AE75D0">
              <w:rPr>
                <w:rFonts w:cs="Arial"/>
                <w:color w:val="333333"/>
                <w:sz w:val="20"/>
                <w:szCs w:val="20"/>
              </w:rPr>
              <w:t> </w:t>
            </w:r>
          </w:p>
        </w:tc>
      </w:tr>
    </w:tbl>
    <w:p w14:paraId="643F652A" w14:textId="77777777" w:rsidR="00927E30" w:rsidRPr="00626D66" w:rsidRDefault="00927E30" w:rsidP="00927E30">
      <w:pPr>
        <w:rPr>
          <w:sz w:val="20"/>
          <w:szCs w:val="20"/>
        </w:rPr>
      </w:pPr>
    </w:p>
    <w:p w14:paraId="6F18F3FE" w14:textId="77777777" w:rsidR="00927E30" w:rsidRPr="00626D66" w:rsidRDefault="00927E30" w:rsidP="00927E30">
      <w:pPr>
        <w:rPr>
          <w:sz w:val="20"/>
          <w:szCs w:val="20"/>
        </w:rPr>
      </w:pPr>
      <w:r w:rsidRPr="00626D66">
        <w:rPr>
          <w:sz w:val="20"/>
          <w:szCs w:val="20"/>
        </w:rPr>
        <w:t xml:space="preserve">* Наименование, указанное в заявке в соответствии с подпунктом </w:t>
      </w:r>
      <w:r>
        <w:rPr>
          <w:sz w:val="20"/>
          <w:szCs w:val="20"/>
        </w:rPr>
        <w:t>1</w:t>
      </w:r>
      <w:r w:rsidRPr="00626D66">
        <w:rPr>
          <w:sz w:val="20"/>
          <w:szCs w:val="20"/>
        </w:rPr>
        <w:t xml:space="preserve"> пункта 4.1.3 настоящего Регламента.</w:t>
      </w:r>
    </w:p>
    <w:p w14:paraId="2B553B28" w14:textId="77777777" w:rsidR="00927E30" w:rsidRPr="00E66CD2" w:rsidRDefault="00927E30" w:rsidP="00927E30">
      <w:pPr>
        <w:rPr>
          <w:color w:val="000000"/>
          <w:sz w:val="20"/>
          <w:szCs w:val="20"/>
        </w:rPr>
      </w:pPr>
      <w:r w:rsidRPr="00626D66">
        <w:rPr>
          <w:sz w:val="20"/>
          <w:szCs w:val="20"/>
        </w:rPr>
        <w:t>**</w:t>
      </w:r>
      <w:r w:rsidRPr="00626D66">
        <w:rPr>
          <w:color w:val="000000"/>
          <w:sz w:val="20"/>
          <w:szCs w:val="20"/>
        </w:rPr>
        <w:t xml:space="preserve"> Дата указывается в формате: дата/месяц</w:t>
      </w:r>
      <w:r w:rsidRPr="00E66CD2">
        <w:rPr>
          <w:color w:val="000000"/>
          <w:sz w:val="20"/>
          <w:szCs w:val="20"/>
        </w:rPr>
        <w:t>/год</w:t>
      </w:r>
      <w:r>
        <w:rPr>
          <w:color w:val="000000"/>
          <w:sz w:val="20"/>
          <w:szCs w:val="20"/>
        </w:rPr>
        <w:t>.</w:t>
      </w:r>
    </w:p>
    <w:p w14:paraId="7FCB25F3" w14:textId="77777777" w:rsidR="00927E30" w:rsidRDefault="00927E30" w:rsidP="00927E30">
      <w:pPr>
        <w:rPr>
          <w:color w:val="000000"/>
          <w:sz w:val="20"/>
          <w:szCs w:val="20"/>
        </w:rPr>
      </w:pPr>
      <w:r w:rsidRPr="00E66CD2">
        <w:rPr>
          <w:color w:val="000000"/>
          <w:sz w:val="20"/>
          <w:szCs w:val="20"/>
        </w:rPr>
        <w:t>*</w:t>
      </w:r>
      <w:r>
        <w:rPr>
          <w:color w:val="000000"/>
          <w:sz w:val="20"/>
          <w:szCs w:val="20"/>
        </w:rPr>
        <w:t>*</w:t>
      </w:r>
      <w:r w:rsidRPr="00E66CD2">
        <w:rPr>
          <w:color w:val="000000"/>
          <w:sz w:val="20"/>
          <w:szCs w:val="20"/>
        </w:rPr>
        <w:t xml:space="preserve">* </w:t>
      </w:r>
      <w:r>
        <w:rPr>
          <w:color w:val="000000"/>
          <w:sz w:val="20"/>
          <w:szCs w:val="20"/>
        </w:rPr>
        <w:t>В</w:t>
      </w:r>
      <w:r w:rsidRPr="00E66CD2">
        <w:rPr>
          <w:color w:val="000000"/>
          <w:sz w:val="20"/>
          <w:szCs w:val="20"/>
        </w:rPr>
        <w:t>еличина по результатам ОПВ</w:t>
      </w:r>
      <w:r>
        <w:rPr>
          <w:color w:val="000000"/>
          <w:sz w:val="20"/>
          <w:szCs w:val="20"/>
        </w:rPr>
        <w:t>.</w:t>
      </w:r>
    </w:p>
    <w:p w14:paraId="6FC98F1C" w14:textId="3D828368" w:rsidR="00C34DE7" w:rsidRDefault="00C34DE7">
      <w:pPr>
        <w:rPr>
          <w:color w:val="000000"/>
          <w:sz w:val="20"/>
          <w:szCs w:val="20"/>
        </w:rPr>
      </w:pPr>
      <w:r>
        <w:rPr>
          <w:color w:val="000000"/>
          <w:sz w:val="20"/>
          <w:szCs w:val="20"/>
        </w:rPr>
        <w:br w:type="page"/>
      </w:r>
    </w:p>
    <w:p w14:paraId="52F806EB" w14:textId="77777777" w:rsidR="00C34DE7" w:rsidRDefault="00C34DE7" w:rsidP="00927E30">
      <w:pPr>
        <w:rPr>
          <w:color w:val="000000"/>
          <w:sz w:val="20"/>
          <w:szCs w:val="20"/>
        </w:rPr>
      </w:pPr>
    </w:p>
    <w:p w14:paraId="5BE11AB2" w14:textId="77777777" w:rsidR="00C34DE7" w:rsidRPr="00C34DE7" w:rsidRDefault="00C34DE7" w:rsidP="00C34DE7">
      <w:pPr>
        <w:jc w:val="center"/>
        <w:rPr>
          <w:b/>
          <w:highlight w:val="yellow"/>
        </w:rPr>
      </w:pPr>
      <w:r w:rsidRPr="00C34DE7">
        <w:rPr>
          <w:b/>
          <w:highlight w:val="yellow"/>
        </w:rPr>
        <w:t>Реестр объектов ВИЭ, отобранных по итогам ОПВ в ______ году</w:t>
      </w:r>
    </w:p>
    <w:p w14:paraId="65C9F97A" w14:textId="30728A13" w:rsidR="00C34DE7" w:rsidRDefault="00C34DE7" w:rsidP="00C34DE7">
      <w:pPr>
        <w:jc w:val="center"/>
        <w:rPr>
          <w:b/>
        </w:rPr>
      </w:pPr>
      <w:r w:rsidRPr="00C34DE7">
        <w:rPr>
          <w:b/>
          <w:bCs/>
          <w:highlight w:val="yellow"/>
        </w:rPr>
        <w:t>(</w:t>
      </w:r>
      <w:r>
        <w:rPr>
          <w:b/>
          <w:bCs/>
          <w:highlight w:val="yellow"/>
        </w:rPr>
        <w:t>для ОПВ, проводимых п</w:t>
      </w:r>
      <w:r w:rsidRPr="00C34DE7">
        <w:rPr>
          <w:b/>
          <w:bCs/>
          <w:highlight w:val="yellow"/>
        </w:rPr>
        <w:t>о</w:t>
      </w:r>
      <w:r>
        <w:rPr>
          <w:b/>
          <w:bCs/>
          <w:highlight w:val="yellow"/>
        </w:rPr>
        <w:t>сле</w:t>
      </w:r>
      <w:r w:rsidRPr="00C34DE7">
        <w:rPr>
          <w:b/>
          <w:bCs/>
          <w:highlight w:val="yellow"/>
        </w:rPr>
        <w:t xml:space="preserve"> 1 января 2021 года)</w:t>
      </w:r>
    </w:p>
    <w:p w14:paraId="10749CDB" w14:textId="77777777" w:rsidR="00C34DE7" w:rsidRPr="00E66CD2" w:rsidRDefault="00C34DE7" w:rsidP="00C34DE7">
      <w:pPr>
        <w:rPr>
          <w:sz w:val="20"/>
          <w:szCs w:val="20"/>
        </w:rPr>
      </w:pPr>
    </w:p>
    <w:tbl>
      <w:tblPr>
        <w:tblW w:w="15063" w:type="dxa"/>
        <w:tblLayout w:type="fixed"/>
        <w:tblCellMar>
          <w:left w:w="28" w:type="dxa"/>
          <w:right w:w="28" w:type="dxa"/>
        </w:tblCellMar>
        <w:tblLook w:val="04A0" w:firstRow="1" w:lastRow="0" w:firstColumn="1" w:lastColumn="0" w:noHBand="0" w:noVBand="1"/>
      </w:tblPr>
      <w:tblGrid>
        <w:gridCol w:w="421"/>
        <w:gridCol w:w="1417"/>
        <w:gridCol w:w="1134"/>
        <w:gridCol w:w="1134"/>
        <w:gridCol w:w="1134"/>
        <w:gridCol w:w="851"/>
        <w:gridCol w:w="850"/>
        <w:gridCol w:w="1418"/>
        <w:gridCol w:w="1701"/>
        <w:gridCol w:w="1701"/>
        <w:gridCol w:w="1701"/>
        <w:gridCol w:w="1601"/>
      </w:tblGrid>
      <w:tr w:rsidR="004449D0" w:rsidRPr="00626D66" w14:paraId="029AF401" w14:textId="77777777" w:rsidTr="004449D0">
        <w:trPr>
          <w:trHeight w:val="9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4B247BC" w14:textId="77777777" w:rsidR="004449D0" w:rsidRPr="009A0F43" w:rsidRDefault="004449D0" w:rsidP="00BA21E6">
            <w:pPr>
              <w:jc w:val="center"/>
              <w:rPr>
                <w:rFonts w:ascii="Garamond" w:hAnsi="Garamond" w:cs="Calibri"/>
                <w:b/>
                <w:color w:val="000000"/>
                <w:sz w:val="20"/>
                <w:szCs w:val="20"/>
                <w:highlight w:val="yellow"/>
              </w:rPr>
            </w:pPr>
            <w:r w:rsidRPr="009A0F43">
              <w:rPr>
                <w:rFonts w:ascii="Garamond" w:hAnsi="Garamond" w:cs="Calibri"/>
                <w:b/>
                <w:color w:val="000000"/>
                <w:sz w:val="20"/>
                <w:szCs w:val="20"/>
                <w:highlight w:val="yellow"/>
              </w:rPr>
              <w:t>№ п/п</w:t>
            </w:r>
          </w:p>
        </w:tc>
        <w:tc>
          <w:tcPr>
            <w:tcW w:w="1417" w:type="dxa"/>
            <w:tcBorders>
              <w:top w:val="single" w:sz="4" w:space="0" w:color="auto"/>
              <w:left w:val="nil"/>
              <w:bottom w:val="single" w:sz="4" w:space="0" w:color="auto"/>
              <w:right w:val="single" w:sz="4" w:space="0" w:color="auto"/>
            </w:tcBorders>
            <w:shd w:val="clear" w:color="auto" w:fill="auto"/>
          </w:tcPr>
          <w:p w14:paraId="2676F0C2" w14:textId="77777777" w:rsidR="004449D0" w:rsidRPr="009A0F43" w:rsidRDefault="004449D0" w:rsidP="00BA21E6">
            <w:pPr>
              <w:jc w:val="center"/>
              <w:rPr>
                <w:rFonts w:ascii="Garamond" w:hAnsi="Garamond" w:cs="Calibri"/>
                <w:b/>
                <w:color w:val="000000"/>
                <w:sz w:val="20"/>
                <w:szCs w:val="20"/>
                <w:highlight w:val="yellow"/>
              </w:rPr>
            </w:pPr>
            <w:r w:rsidRPr="009A0F43">
              <w:rPr>
                <w:rFonts w:ascii="Garamond" w:hAnsi="Garamond" w:cs="Calibri"/>
                <w:b/>
                <w:color w:val="000000"/>
                <w:sz w:val="20"/>
                <w:szCs w:val="20"/>
                <w:highlight w:val="yellow"/>
              </w:rPr>
              <w:t>Наименование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Pr>
          <w:p w14:paraId="3BFF06D0" w14:textId="77777777" w:rsidR="004449D0" w:rsidRPr="009A0F43" w:rsidRDefault="004449D0" w:rsidP="00BA21E6">
            <w:pPr>
              <w:jc w:val="center"/>
              <w:rPr>
                <w:rFonts w:ascii="Garamond" w:hAnsi="Garamond" w:cs="Calibri"/>
                <w:b/>
                <w:color w:val="000000"/>
                <w:sz w:val="20"/>
                <w:szCs w:val="20"/>
                <w:highlight w:val="yellow"/>
              </w:rPr>
            </w:pPr>
            <w:r w:rsidRPr="009A0F43">
              <w:rPr>
                <w:rFonts w:ascii="Garamond" w:hAnsi="Garamond" w:cs="Calibri"/>
                <w:b/>
                <w:color w:val="000000"/>
                <w:sz w:val="20"/>
                <w:szCs w:val="20"/>
                <w:highlight w:val="yellow"/>
              </w:rPr>
              <w:t>Код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Pr>
          <w:p w14:paraId="41B52637" w14:textId="2CB0174C" w:rsidR="004449D0" w:rsidRPr="009A0F43" w:rsidRDefault="004449D0" w:rsidP="00BA21E6">
            <w:pPr>
              <w:jc w:val="center"/>
              <w:rPr>
                <w:rFonts w:ascii="Garamond" w:hAnsi="Garamond" w:cs="Calibri"/>
                <w:b/>
                <w:color w:val="000000"/>
                <w:sz w:val="20"/>
                <w:szCs w:val="20"/>
                <w:highlight w:val="yellow"/>
              </w:rPr>
            </w:pPr>
            <w:r w:rsidRPr="009A0F43">
              <w:rPr>
                <w:rFonts w:ascii="Garamond" w:hAnsi="Garamond" w:cs="Calibri"/>
                <w:b/>
                <w:color w:val="000000"/>
                <w:sz w:val="20"/>
                <w:szCs w:val="20"/>
                <w:highlight w:val="yellow"/>
              </w:rPr>
              <w:t>Код ГТП генерации ВИЭ</w:t>
            </w:r>
          </w:p>
        </w:tc>
        <w:tc>
          <w:tcPr>
            <w:tcW w:w="1134" w:type="dxa"/>
            <w:tcBorders>
              <w:top w:val="single" w:sz="4" w:space="0" w:color="auto"/>
              <w:left w:val="nil"/>
              <w:bottom w:val="single" w:sz="4" w:space="0" w:color="auto"/>
              <w:right w:val="single" w:sz="4" w:space="0" w:color="auto"/>
            </w:tcBorders>
            <w:shd w:val="clear" w:color="auto" w:fill="auto"/>
          </w:tcPr>
          <w:p w14:paraId="5D87DEDA" w14:textId="4723FFE8" w:rsidR="004449D0" w:rsidRPr="009A0F43" w:rsidRDefault="004449D0" w:rsidP="00BA21E6">
            <w:pPr>
              <w:jc w:val="center"/>
              <w:rPr>
                <w:rFonts w:ascii="Garamond" w:hAnsi="Garamond" w:cs="Calibri"/>
                <w:b/>
                <w:color w:val="000000"/>
                <w:sz w:val="20"/>
                <w:szCs w:val="20"/>
                <w:highlight w:val="yellow"/>
              </w:rPr>
            </w:pPr>
            <w:r w:rsidRPr="009A0F43">
              <w:rPr>
                <w:rFonts w:ascii="Garamond" w:hAnsi="Garamond" w:cs="Calibri"/>
                <w:b/>
                <w:color w:val="000000"/>
                <w:sz w:val="20"/>
                <w:szCs w:val="20"/>
                <w:highlight w:val="yellow"/>
              </w:rPr>
              <w:t>Вид объекта генерации ВИЭ</w:t>
            </w:r>
          </w:p>
        </w:tc>
        <w:tc>
          <w:tcPr>
            <w:tcW w:w="851" w:type="dxa"/>
            <w:tcBorders>
              <w:top w:val="single" w:sz="4" w:space="0" w:color="auto"/>
              <w:left w:val="nil"/>
              <w:bottom w:val="single" w:sz="4" w:space="0" w:color="auto"/>
              <w:right w:val="single" w:sz="4" w:space="0" w:color="auto"/>
            </w:tcBorders>
            <w:shd w:val="clear" w:color="auto" w:fill="auto"/>
          </w:tcPr>
          <w:p w14:paraId="407D26FD" w14:textId="39BD31F0" w:rsidR="004449D0" w:rsidRPr="009A0F43" w:rsidRDefault="004449D0" w:rsidP="00BA21E6">
            <w:pPr>
              <w:jc w:val="center"/>
              <w:rPr>
                <w:rFonts w:ascii="Garamond" w:hAnsi="Garamond" w:cs="Calibri"/>
                <w:b/>
                <w:color w:val="000000"/>
                <w:sz w:val="20"/>
                <w:szCs w:val="20"/>
                <w:highlight w:val="yellow"/>
              </w:rPr>
            </w:pPr>
            <w:r w:rsidRPr="009A0F43">
              <w:rPr>
                <w:rFonts w:ascii="Garamond" w:hAnsi="Garamond" w:cs="Calibri"/>
                <w:b/>
                <w:color w:val="000000"/>
                <w:sz w:val="20"/>
                <w:szCs w:val="20"/>
                <w:highlight w:val="yellow"/>
              </w:rPr>
              <w:t>Ценовая зона</w:t>
            </w:r>
          </w:p>
        </w:tc>
        <w:tc>
          <w:tcPr>
            <w:tcW w:w="850" w:type="dxa"/>
            <w:tcBorders>
              <w:top w:val="single" w:sz="4" w:space="0" w:color="auto"/>
              <w:left w:val="nil"/>
              <w:bottom w:val="single" w:sz="4" w:space="0" w:color="auto"/>
              <w:right w:val="single" w:sz="4" w:space="0" w:color="auto"/>
            </w:tcBorders>
            <w:shd w:val="clear" w:color="auto" w:fill="auto"/>
          </w:tcPr>
          <w:p w14:paraId="1C4D90ED" w14:textId="4C040A2A" w:rsidR="004449D0" w:rsidRPr="009A0F43" w:rsidRDefault="004449D0" w:rsidP="00BA21E6">
            <w:pPr>
              <w:jc w:val="center"/>
              <w:rPr>
                <w:rFonts w:ascii="Garamond" w:hAnsi="Garamond" w:cs="Calibri"/>
                <w:b/>
                <w:color w:val="000000"/>
                <w:sz w:val="20"/>
                <w:szCs w:val="20"/>
                <w:highlight w:val="yellow"/>
              </w:rPr>
            </w:pPr>
            <w:r w:rsidRPr="009A0F43">
              <w:rPr>
                <w:rFonts w:ascii="Garamond" w:hAnsi="Garamond" w:cs="Calibri"/>
                <w:b/>
                <w:color w:val="000000"/>
                <w:sz w:val="20"/>
                <w:szCs w:val="20"/>
                <w:highlight w:val="yellow"/>
              </w:rPr>
              <w:t>Субъект РФ</w:t>
            </w:r>
          </w:p>
        </w:tc>
        <w:tc>
          <w:tcPr>
            <w:tcW w:w="1418" w:type="dxa"/>
            <w:tcBorders>
              <w:top w:val="single" w:sz="4" w:space="0" w:color="auto"/>
              <w:left w:val="nil"/>
              <w:bottom w:val="single" w:sz="4" w:space="0" w:color="auto"/>
              <w:right w:val="single" w:sz="4" w:space="0" w:color="auto"/>
            </w:tcBorders>
            <w:shd w:val="clear" w:color="auto" w:fill="auto"/>
          </w:tcPr>
          <w:p w14:paraId="66BDA5D8" w14:textId="37FEB3B0" w:rsidR="004449D0" w:rsidRPr="009A0F43" w:rsidRDefault="004449D0" w:rsidP="00BA21E6">
            <w:pPr>
              <w:jc w:val="center"/>
              <w:rPr>
                <w:rFonts w:ascii="Garamond" w:hAnsi="Garamond" w:cs="Calibri"/>
                <w:b/>
                <w:color w:val="000000"/>
                <w:sz w:val="20"/>
                <w:szCs w:val="20"/>
                <w:highlight w:val="yellow"/>
              </w:rPr>
            </w:pPr>
            <w:r w:rsidRPr="009A0F43">
              <w:rPr>
                <w:rFonts w:ascii="Garamond" w:hAnsi="Garamond" w:cs="Calibri"/>
                <w:b/>
                <w:color w:val="000000"/>
                <w:sz w:val="20"/>
                <w:szCs w:val="20"/>
                <w:highlight w:val="yellow"/>
              </w:rPr>
              <w:t>Минимальный объем установленной мощности, МВт</w:t>
            </w:r>
          </w:p>
        </w:tc>
        <w:tc>
          <w:tcPr>
            <w:tcW w:w="1701" w:type="dxa"/>
            <w:tcBorders>
              <w:top w:val="single" w:sz="4" w:space="0" w:color="auto"/>
              <w:left w:val="nil"/>
              <w:bottom w:val="single" w:sz="4" w:space="0" w:color="auto"/>
              <w:right w:val="single" w:sz="4" w:space="0" w:color="auto"/>
            </w:tcBorders>
            <w:shd w:val="clear" w:color="auto" w:fill="auto"/>
          </w:tcPr>
          <w:p w14:paraId="14902FD4" w14:textId="1C959E36" w:rsidR="004449D0" w:rsidRPr="009A0F43" w:rsidRDefault="004449D0" w:rsidP="00BA21E6">
            <w:pPr>
              <w:jc w:val="center"/>
              <w:rPr>
                <w:rFonts w:ascii="Garamond" w:hAnsi="Garamond" w:cs="Calibri"/>
                <w:b/>
                <w:color w:val="000000"/>
                <w:sz w:val="20"/>
                <w:szCs w:val="20"/>
                <w:highlight w:val="yellow"/>
              </w:rPr>
            </w:pPr>
            <w:r w:rsidRPr="009A0F43">
              <w:rPr>
                <w:rFonts w:ascii="Garamond" w:hAnsi="Garamond" w:cs="Calibri"/>
                <w:b/>
                <w:color w:val="000000"/>
                <w:sz w:val="20"/>
                <w:szCs w:val="20"/>
                <w:highlight w:val="yellow"/>
              </w:rPr>
              <w:t>Плановый объем установленной мощности (заявленный), МВт</w:t>
            </w:r>
          </w:p>
        </w:tc>
        <w:tc>
          <w:tcPr>
            <w:tcW w:w="1701" w:type="dxa"/>
            <w:tcBorders>
              <w:top w:val="single" w:sz="4" w:space="0" w:color="auto"/>
              <w:left w:val="nil"/>
              <w:bottom w:val="single" w:sz="4" w:space="0" w:color="auto"/>
              <w:right w:val="single" w:sz="4" w:space="0" w:color="auto"/>
            </w:tcBorders>
            <w:shd w:val="clear" w:color="auto" w:fill="auto"/>
          </w:tcPr>
          <w:p w14:paraId="7A87A21E" w14:textId="32E34B18" w:rsidR="004449D0" w:rsidRPr="009A0F43" w:rsidRDefault="004449D0" w:rsidP="00BA21E6">
            <w:pPr>
              <w:jc w:val="center"/>
              <w:rPr>
                <w:rFonts w:ascii="Garamond" w:hAnsi="Garamond" w:cs="Calibri"/>
                <w:b/>
                <w:color w:val="000000"/>
                <w:sz w:val="20"/>
                <w:szCs w:val="20"/>
                <w:highlight w:val="yellow"/>
              </w:rPr>
            </w:pPr>
            <w:r w:rsidRPr="009A0F43">
              <w:rPr>
                <w:rFonts w:ascii="Garamond" w:hAnsi="Garamond" w:cs="Calibri"/>
                <w:b/>
                <w:color w:val="000000"/>
                <w:sz w:val="20"/>
                <w:szCs w:val="20"/>
                <w:highlight w:val="yellow"/>
              </w:rPr>
              <w:t>Плановый годовой объем производства электрической энергии (заявленный), МВт∙ч</w:t>
            </w:r>
          </w:p>
        </w:tc>
        <w:tc>
          <w:tcPr>
            <w:tcW w:w="1701" w:type="dxa"/>
            <w:tcBorders>
              <w:top w:val="single" w:sz="4" w:space="0" w:color="auto"/>
              <w:left w:val="nil"/>
              <w:bottom w:val="single" w:sz="4" w:space="0" w:color="auto"/>
              <w:right w:val="single" w:sz="4" w:space="0" w:color="auto"/>
            </w:tcBorders>
            <w:shd w:val="clear" w:color="auto" w:fill="auto"/>
          </w:tcPr>
          <w:p w14:paraId="40634B64" w14:textId="44FBE090" w:rsidR="004449D0" w:rsidRPr="009A0F43" w:rsidRDefault="004449D0" w:rsidP="004449D0">
            <w:pPr>
              <w:jc w:val="center"/>
              <w:rPr>
                <w:rFonts w:ascii="Garamond" w:hAnsi="Garamond" w:cs="Calibri"/>
                <w:b/>
                <w:color w:val="000000"/>
                <w:sz w:val="20"/>
                <w:szCs w:val="20"/>
                <w:highlight w:val="yellow"/>
              </w:rPr>
            </w:pPr>
            <w:r w:rsidRPr="009A0F43">
              <w:rPr>
                <w:rFonts w:ascii="Garamond" w:hAnsi="Garamond" w:cs="Calibri"/>
                <w:b/>
                <w:color w:val="000000"/>
                <w:sz w:val="20"/>
                <w:szCs w:val="20"/>
                <w:highlight w:val="yellow"/>
              </w:rPr>
              <w:t>Плановый объем установленной мощности (по результатам отбора), МВт</w:t>
            </w:r>
          </w:p>
        </w:tc>
        <w:tc>
          <w:tcPr>
            <w:tcW w:w="1601" w:type="dxa"/>
            <w:tcBorders>
              <w:top w:val="single" w:sz="4" w:space="0" w:color="auto"/>
              <w:left w:val="nil"/>
              <w:bottom w:val="single" w:sz="4" w:space="0" w:color="auto"/>
              <w:right w:val="single" w:sz="4" w:space="0" w:color="auto"/>
            </w:tcBorders>
            <w:shd w:val="clear" w:color="auto" w:fill="auto"/>
          </w:tcPr>
          <w:p w14:paraId="3C5003C9" w14:textId="0DE2CA42" w:rsidR="004449D0" w:rsidRPr="009A0F43" w:rsidRDefault="004449D0" w:rsidP="004449D0">
            <w:pPr>
              <w:jc w:val="center"/>
              <w:rPr>
                <w:rFonts w:ascii="Garamond" w:hAnsi="Garamond" w:cs="Calibri"/>
                <w:b/>
                <w:color w:val="000000"/>
                <w:sz w:val="20"/>
                <w:szCs w:val="20"/>
                <w:highlight w:val="yellow"/>
                <w:lang w:val="x-none"/>
              </w:rPr>
            </w:pPr>
            <w:r w:rsidRPr="009A0F43">
              <w:rPr>
                <w:rFonts w:ascii="Garamond" w:hAnsi="Garamond" w:cs="Calibri"/>
                <w:b/>
                <w:color w:val="000000"/>
                <w:sz w:val="20"/>
                <w:szCs w:val="20"/>
                <w:highlight w:val="yellow"/>
              </w:rPr>
              <w:t>Плановый годовой объем производства электрической энергии (по результатам отбора), МВт∙ч</w:t>
            </w:r>
          </w:p>
        </w:tc>
      </w:tr>
      <w:tr w:rsidR="004449D0" w:rsidRPr="00626D66" w14:paraId="4BD0E0AB" w14:textId="77777777" w:rsidTr="004449D0">
        <w:trPr>
          <w:trHeight w:val="309"/>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D8F8E67" w14:textId="77777777" w:rsidR="004449D0" w:rsidRPr="00D513BA" w:rsidRDefault="004449D0" w:rsidP="00BA21E6">
            <w:pPr>
              <w:jc w:val="center"/>
              <w:rPr>
                <w:rFonts w:cs="Calibri"/>
                <w:b/>
                <w:color w:val="000000"/>
                <w:sz w:val="20"/>
                <w:szCs w:val="20"/>
                <w:highlight w:val="yellow"/>
              </w:rPr>
            </w:pPr>
            <w:r w:rsidRPr="00D513BA">
              <w:rPr>
                <w:rFonts w:cs="Calibri"/>
                <w:b/>
                <w:color w:val="000000"/>
                <w:sz w:val="20"/>
                <w:szCs w:val="20"/>
                <w:highlight w:val="yellow"/>
              </w:rPr>
              <w:t>1</w:t>
            </w:r>
          </w:p>
        </w:tc>
        <w:tc>
          <w:tcPr>
            <w:tcW w:w="1417" w:type="dxa"/>
            <w:tcBorders>
              <w:top w:val="nil"/>
              <w:left w:val="nil"/>
              <w:bottom w:val="single" w:sz="4" w:space="0" w:color="auto"/>
              <w:right w:val="single" w:sz="4" w:space="0" w:color="auto"/>
            </w:tcBorders>
            <w:shd w:val="clear" w:color="auto" w:fill="auto"/>
            <w:vAlign w:val="center"/>
          </w:tcPr>
          <w:p w14:paraId="5756B633" w14:textId="77777777" w:rsidR="004449D0" w:rsidRPr="00D513BA" w:rsidRDefault="004449D0" w:rsidP="00BA21E6">
            <w:pPr>
              <w:jc w:val="center"/>
              <w:rPr>
                <w:rFonts w:cs="Arial"/>
                <w:b/>
                <w:color w:val="333333"/>
                <w:sz w:val="20"/>
                <w:szCs w:val="20"/>
                <w:highlight w:val="yellow"/>
              </w:rPr>
            </w:pPr>
            <w:r w:rsidRPr="00D513BA">
              <w:rPr>
                <w:rFonts w:cs="Arial"/>
                <w:b/>
                <w:color w:val="333333"/>
                <w:sz w:val="20"/>
                <w:szCs w:val="20"/>
                <w:highlight w:val="yellow"/>
              </w:rPr>
              <w:t>2</w:t>
            </w:r>
          </w:p>
        </w:tc>
        <w:tc>
          <w:tcPr>
            <w:tcW w:w="1134" w:type="dxa"/>
            <w:tcBorders>
              <w:top w:val="nil"/>
              <w:left w:val="nil"/>
              <w:bottom w:val="single" w:sz="4" w:space="0" w:color="auto"/>
              <w:right w:val="single" w:sz="4" w:space="0" w:color="auto"/>
            </w:tcBorders>
            <w:shd w:val="clear" w:color="auto" w:fill="auto"/>
            <w:vAlign w:val="center"/>
          </w:tcPr>
          <w:p w14:paraId="34989686" w14:textId="77777777" w:rsidR="004449D0" w:rsidRPr="00D513BA" w:rsidRDefault="004449D0" w:rsidP="00BA21E6">
            <w:pPr>
              <w:jc w:val="center"/>
              <w:rPr>
                <w:rFonts w:cs="Arial"/>
                <w:b/>
                <w:color w:val="333333"/>
                <w:sz w:val="20"/>
                <w:szCs w:val="20"/>
                <w:highlight w:val="yellow"/>
              </w:rPr>
            </w:pPr>
            <w:r w:rsidRPr="00D513BA">
              <w:rPr>
                <w:rFonts w:cs="Arial"/>
                <w:b/>
                <w:color w:val="333333"/>
                <w:sz w:val="20"/>
                <w:szCs w:val="20"/>
                <w:highlight w:val="yellow"/>
              </w:rPr>
              <w:t>3</w:t>
            </w:r>
          </w:p>
        </w:tc>
        <w:tc>
          <w:tcPr>
            <w:tcW w:w="1134" w:type="dxa"/>
            <w:tcBorders>
              <w:top w:val="nil"/>
              <w:left w:val="nil"/>
              <w:bottom w:val="single" w:sz="4" w:space="0" w:color="auto"/>
              <w:right w:val="single" w:sz="4" w:space="0" w:color="auto"/>
            </w:tcBorders>
            <w:shd w:val="clear" w:color="auto" w:fill="auto"/>
            <w:noWrap/>
            <w:vAlign w:val="center"/>
          </w:tcPr>
          <w:p w14:paraId="5CD35DE8" w14:textId="77777777" w:rsidR="004449D0" w:rsidRPr="00D513BA" w:rsidRDefault="004449D0" w:rsidP="00BA21E6">
            <w:pPr>
              <w:jc w:val="center"/>
              <w:rPr>
                <w:rFonts w:cs="Calibri"/>
                <w:b/>
                <w:color w:val="000000"/>
                <w:sz w:val="20"/>
                <w:szCs w:val="20"/>
                <w:highlight w:val="yellow"/>
              </w:rPr>
            </w:pPr>
            <w:r w:rsidRPr="00D513BA">
              <w:rPr>
                <w:rFonts w:cs="Calibri"/>
                <w:b/>
                <w:color w:val="000000"/>
                <w:sz w:val="20"/>
                <w:szCs w:val="20"/>
                <w:highlight w:val="yellow"/>
              </w:rPr>
              <w:t>4</w:t>
            </w:r>
          </w:p>
        </w:tc>
        <w:tc>
          <w:tcPr>
            <w:tcW w:w="1134" w:type="dxa"/>
            <w:tcBorders>
              <w:top w:val="nil"/>
              <w:left w:val="nil"/>
              <w:bottom w:val="single" w:sz="4" w:space="0" w:color="auto"/>
              <w:right w:val="single" w:sz="4" w:space="0" w:color="auto"/>
            </w:tcBorders>
            <w:shd w:val="clear" w:color="auto" w:fill="auto"/>
            <w:vAlign w:val="center"/>
          </w:tcPr>
          <w:p w14:paraId="33C67535" w14:textId="77777777" w:rsidR="004449D0" w:rsidRPr="00D513BA" w:rsidRDefault="004449D0" w:rsidP="00BA21E6">
            <w:pPr>
              <w:jc w:val="center"/>
              <w:rPr>
                <w:rFonts w:cs="Arial"/>
                <w:b/>
                <w:color w:val="333333"/>
                <w:sz w:val="20"/>
                <w:szCs w:val="20"/>
                <w:highlight w:val="yellow"/>
              </w:rPr>
            </w:pPr>
            <w:r w:rsidRPr="00D513BA">
              <w:rPr>
                <w:rFonts w:cs="Arial"/>
                <w:b/>
                <w:color w:val="333333"/>
                <w:sz w:val="20"/>
                <w:szCs w:val="20"/>
                <w:highlight w:val="yellow"/>
              </w:rPr>
              <w:t>5</w:t>
            </w:r>
          </w:p>
        </w:tc>
        <w:tc>
          <w:tcPr>
            <w:tcW w:w="851" w:type="dxa"/>
            <w:tcBorders>
              <w:top w:val="nil"/>
              <w:left w:val="nil"/>
              <w:bottom w:val="single" w:sz="4" w:space="0" w:color="auto"/>
              <w:right w:val="single" w:sz="4" w:space="0" w:color="auto"/>
            </w:tcBorders>
            <w:shd w:val="clear" w:color="auto" w:fill="auto"/>
            <w:vAlign w:val="center"/>
          </w:tcPr>
          <w:p w14:paraId="5F8B499E" w14:textId="77777777" w:rsidR="004449D0" w:rsidRPr="00D513BA" w:rsidRDefault="004449D0" w:rsidP="00BA21E6">
            <w:pPr>
              <w:jc w:val="center"/>
              <w:rPr>
                <w:rFonts w:cs="Arial"/>
                <w:b/>
                <w:color w:val="333333"/>
                <w:sz w:val="20"/>
                <w:szCs w:val="20"/>
                <w:highlight w:val="yellow"/>
              </w:rPr>
            </w:pPr>
            <w:r w:rsidRPr="00D513BA">
              <w:rPr>
                <w:rFonts w:cs="Arial"/>
                <w:b/>
                <w:color w:val="333333"/>
                <w:sz w:val="20"/>
                <w:szCs w:val="20"/>
                <w:highlight w:val="yellow"/>
              </w:rPr>
              <w:t>6</w:t>
            </w:r>
          </w:p>
        </w:tc>
        <w:tc>
          <w:tcPr>
            <w:tcW w:w="850" w:type="dxa"/>
            <w:tcBorders>
              <w:top w:val="nil"/>
              <w:left w:val="nil"/>
              <w:bottom w:val="single" w:sz="4" w:space="0" w:color="auto"/>
              <w:right w:val="single" w:sz="4" w:space="0" w:color="auto"/>
            </w:tcBorders>
            <w:shd w:val="clear" w:color="auto" w:fill="auto"/>
            <w:vAlign w:val="center"/>
          </w:tcPr>
          <w:p w14:paraId="7D942AA8" w14:textId="77777777" w:rsidR="004449D0" w:rsidRPr="00D513BA" w:rsidRDefault="004449D0" w:rsidP="00BA21E6">
            <w:pPr>
              <w:jc w:val="center"/>
              <w:rPr>
                <w:rFonts w:cs="Arial"/>
                <w:b/>
                <w:color w:val="333333"/>
                <w:sz w:val="20"/>
                <w:szCs w:val="20"/>
                <w:highlight w:val="yellow"/>
              </w:rPr>
            </w:pPr>
            <w:r w:rsidRPr="00D513BA">
              <w:rPr>
                <w:rFonts w:cs="Arial"/>
                <w:b/>
                <w:color w:val="333333"/>
                <w:sz w:val="20"/>
                <w:szCs w:val="20"/>
                <w:highlight w:val="yellow"/>
              </w:rPr>
              <w:t>7</w:t>
            </w:r>
          </w:p>
        </w:tc>
        <w:tc>
          <w:tcPr>
            <w:tcW w:w="1418" w:type="dxa"/>
            <w:tcBorders>
              <w:top w:val="nil"/>
              <w:left w:val="nil"/>
              <w:bottom w:val="single" w:sz="4" w:space="0" w:color="auto"/>
              <w:right w:val="single" w:sz="4" w:space="0" w:color="auto"/>
            </w:tcBorders>
            <w:shd w:val="clear" w:color="auto" w:fill="auto"/>
            <w:vAlign w:val="center"/>
          </w:tcPr>
          <w:p w14:paraId="38355D54" w14:textId="77777777" w:rsidR="004449D0" w:rsidRPr="00D513BA" w:rsidRDefault="004449D0" w:rsidP="00BA21E6">
            <w:pPr>
              <w:jc w:val="center"/>
              <w:rPr>
                <w:rFonts w:cs="Arial"/>
                <w:b/>
                <w:color w:val="333333"/>
                <w:sz w:val="20"/>
                <w:szCs w:val="20"/>
                <w:highlight w:val="yellow"/>
              </w:rPr>
            </w:pPr>
            <w:r w:rsidRPr="00D513BA">
              <w:rPr>
                <w:rFonts w:cs="Arial"/>
                <w:b/>
                <w:color w:val="333333"/>
                <w:sz w:val="20"/>
                <w:szCs w:val="20"/>
                <w:highlight w:val="yellow"/>
              </w:rPr>
              <w:t>8</w:t>
            </w:r>
          </w:p>
        </w:tc>
        <w:tc>
          <w:tcPr>
            <w:tcW w:w="1701" w:type="dxa"/>
            <w:tcBorders>
              <w:top w:val="nil"/>
              <w:left w:val="nil"/>
              <w:bottom w:val="single" w:sz="4" w:space="0" w:color="auto"/>
              <w:right w:val="single" w:sz="4" w:space="0" w:color="auto"/>
            </w:tcBorders>
            <w:shd w:val="clear" w:color="auto" w:fill="auto"/>
            <w:vAlign w:val="center"/>
          </w:tcPr>
          <w:p w14:paraId="724A2160" w14:textId="77777777" w:rsidR="004449D0" w:rsidRPr="00D513BA" w:rsidRDefault="004449D0" w:rsidP="00BA21E6">
            <w:pPr>
              <w:jc w:val="center"/>
              <w:rPr>
                <w:rFonts w:cs="Arial"/>
                <w:b/>
                <w:color w:val="333333"/>
                <w:sz w:val="20"/>
                <w:szCs w:val="20"/>
                <w:highlight w:val="yellow"/>
              </w:rPr>
            </w:pPr>
            <w:r w:rsidRPr="00D513BA">
              <w:rPr>
                <w:rFonts w:cs="Arial"/>
                <w:b/>
                <w:color w:val="333333"/>
                <w:sz w:val="20"/>
                <w:szCs w:val="20"/>
                <w:highlight w:val="yellow"/>
              </w:rPr>
              <w:t>9</w:t>
            </w:r>
          </w:p>
        </w:tc>
        <w:tc>
          <w:tcPr>
            <w:tcW w:w="1701" w:type="dxa"/>
            <w:tcBorders>
              <w:top w:val="nil"/>
              <w:left w:val="nil"/>
              <w:bottom w:val="single" w:sz="4" w:space="0" w:color="auto"/>
              <w:right w:val="single" w:sz="4" w:space="0" w:color="auto"/>
            </w:tcBorders>
            <w:shd w:val="clear" w:color="auto" w:fill="auto"/>
            <w:vAlign w:val="center"/>
          </w:tcPr>
          <w:p w14:paraId="20EF531E" w14:textId="77777777" w:rsidR="004449D0" w:rsidRPr="00D513BA" w:rsidRDefault="004449D0" w:rsidP="00BA21E6">
            <w:pPr>
              <w:jc w:val="center"/>
              <w:rPr>
                <w:rFonts w:cs="Arial"/>
                <w:b/>
                <w:color w:val="333333"/>
                <w:sz w:val="20"/>
                <w:szCs w:val="20"/>
                <w:highlight w:val="yellow"/>
              </w:rPr>
            </w:pPr>
            <w:r w:rsidRPr="00D513BA">
              <w:rPr>
                <w:rFonts w:cs="Arial"/>
                <w:b/>
                <w:color w:val="333333"/>
                <w:sz w:val="20"/>
                <w:szCs w:val="20"/>
                <w:highlight w:val="yellow"/>
              </w:rPr>
              <w:t>10</w:t>
            </w:r>
          </w:p>
        </w:tc>
        <w:tc>
          <w:tcPr>
            <w:tcW w:w="1701" w:type="dxa"/>
            <w:tcBorders>
              <w:top w:val="nil"/>
              <w:left w:val="nil"/>
              <w:bottom w:val="single" w:sz="4" w:space="0" w:color="auto"/>
              <w:right w:val="single" w:sz="4" w:space="0" w:color="auto"/>
            </w:tcBorders>
            <w:shd w:val="clear" w:color="auto" w:fill="auto"/>
            <w:vAlign w:val="center"/>
          </w:tcPr>
          <w:p w14:paraId="18546777" w14:textId="77777777" w:rsidR="004449D0" w:rsidRPr="00D513BA" w:rsidRDefault="004449D0" w:rsidP="00BA21E6">
            <w:pPr>
              <w:jc w:val="center"/>
              <w:rPr>
                <w:rFonts w:cs="Calibri"/>
                <w:b/>
                <w:color w:val="000000"/>
                <w:sz w:val="20"/>
                <w:szCs w:val="20"/>
                <w:highlight w:val="yellow"/>
              </w:rPr>
            </w:pPr>
            <w:r w:rsidRPr="00D513BA">
              <w:rPr>
                <w:rFonts w:cs="Calibri"/>
                <w:b/>
                <w:color w:val="000000"/>
                <w:sz w:val="20"/>
                <w:szCs w:val="20"/>
                <w:highlight w:val="yellow"/>
              </w:rPr>
              <w:t>11</w:t>
            </w:r>
          </w:p>
        </w:tc>
        <w:tc>
          <w:tcPr>
            <w:tcW w:w="1601" w:type="dxa"/>
            <w:tcBorders>
              <w:top w:val="nil"/>
              <w:left w:val="nil"/>
              <w:bottom w:val="single" w:sz="4" w:space="0" w:color="auto"/>
              <w:right w:val="single" w:sz="4" w:space="0" w:color="auto"/>
            </w:tcBorders>
            <w:shd w:val="clear" w:color="auto" w:fill="auto"/>
            <w:vAlign w:val="center"/>
          </w:tcPr>
          <w:p w14:paraId="7911F13B" w14:textId="77777777" w:rsidR="004449D0" w:rsidRPr="00D513BA" w:rsidRDefault="004449D0" w:rsidP="00BA21E6">
            <w:pPr>
              <w:jc w:val="center"/>
              <w:rPr>
                <w:rFonts w:cs="Calibri"/>
                <w:b/>
                <w:color w:val="000000"/>
                <w:sz w:val="20"/>
                <w:szCs w:val="20"/>
                <w:highlight w:val="yellow"/>
              </w:rPr>
            </w:pPr>
            <w:r w:rsidRPr="00D513BA">
              <w:rPr>
                <w:rFonts w:cs="Calibri"/>
                <w:b/>
                <w:color w:val="000000"/>
                <w:sz w:val="20"/>
                <w:szCs w:val="20"/>
                <w:highlight w:val="yellow"/>
              </w:rPr>
              <w:t>12</w:t>
            </w:r>
          </w:p>
        </w:tc>
      </w:tr>
      <w:tr w:rsidR="004449D0" w:rsidRPr="00626D66" w14:paraId="68DD0F9A" w14:textId="77777777" w:rsidTr="004449D0">
        <w:trPr>
          <w:trHeight w:val="309"/>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7EF51" w14:textId="77777777" w:rsidR="004449D0" w:rsidRPr="00626D66" w:rsidRDefault="004449D0" w:rsidP="00D513BA">
            <w:pPr>
              <w:jc w:val="center"/>
              <w:rPr>
                <w:rFonts w:cs="Calibri"/>
                <w:color w:val="000000"/>
              </w:rPr>
            </w:pPr>
            <w:r w:rsidRPr="00626D66">
              <w:rPr>
                <w:rFonts w:cs="Calibri"/>
                <w:color w:val="000000"/>
              </w:rPr>
              <w:t> </w:t>
            </w:r>
          </w:p>
        </w:tc>
        <w:tc>
          <w:tcPr>
            <w:tcW w:w="1417" w:type="dxa"/>
            <w:tcBorders>
              <w:top w:val="single" w:sz="4" w:space="0" w:color="auto"/>
              <w:left w:val="nil"/>
              <w:bottom w:val="single" w:sz="4" w:space="0" w:color="auto"/>
              <w:right w:val="single" w:sz="4" w:space="0" w:color="auto"/>
            </w:tcBorders>
            <w:shd w:val="clear" w:color="auto" w:fill="auto"/>
          </w:tcPr>
          <w:p w14:paraId="0DB4BF2F" w14:textId="77777777" w:rsidR="004449D0" w:rsidRPr="00626D66" w:rsidRDefault="004449D0" w:rsidP="00D513BA">
            <w:pPr>
              <w:rPr>
                <w:rFonts w:cs="Arial"/>
                <w:color w:val="333333"/>
              </w:rPr>
            </w:pPr>
            <w:r w:rsidRPr="00626D66">
              <w:rPr>
                <w:rFonts w:cs="Arial"/>
                <w:color w:val="333333"/>
              </w:rPr>
              <w:t> </w:t>
            </w:r>
          </w:p>
        </w:tc>
        <w:tc>
          <w:tcPr>
            <w:tcW w:w="1134" w:type="dxa"/>
            <w:tcBorders>
              <w:top w:val="single" w:sz="4" w:space="0" w:color="auto"/>
              <w:left w:val="nil"/>
              <w:bottom w:val="single" w:sz="4" w:space="0" w:color="auto"/>
              <w:right w:val="single" w:sz="4" w:space="0" w:color="auto"/>
            </w:tcBorders>
            <w:shd w:val="clear" w:color="auto" w:fill="auto"/>
          </w:tcPr>
          <w:p w14:paraId="6A172FDC" w14:textId="77777777" w:rsidR="004449D0" w:rsidRPr="00626D66" w:rsidRDefault="004449D0" w:rsidP="00D513BA">
            <w:pPr>
              <w:rPr>
                <w:rFonts w:cs="Arial"/>
                <w:color w:val="333333"/>
              </w:rPr>
            </w:pPr>
            <w:r w:rsidRPr="00626D66">
              <w:rPr>
                <w:rFonts w:cs="Arial"/>
                <w:color w:val="333333"/>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693F732" w14:textId="77777777" w:rsidR="004449D0" w:rsidRPr="00626D66" w:rsidRDefault="004449D0" w:rsidP="00D513BA">
            <w:pPr>
              <w:rPr>
                <w:rFonts w:cs="Calibri"/>
                <w:color w:val="000000"/>
              </w:rPr>
            </w:pPr>
            <w:r w:rsidRPr="00626D66">
              <w:rPr>
                <w:rFonts w:cs="Calibri"/>
                <w:color w:val="000000"/>
              </w:rPr>
              <w:t> </w:t>
            </w:r>
          </w:p>
        </w:tc>
        <w:tc>
          <w:tcPr>
            <w:tcW w:w="1134" w:type="dxa"/>
            <w:tcBorders>
              <w:top w:val="single" w:sz="4" w:space="0" w:color="auto"/>
              <w:left w:val="nil"/>
              <w:bottom w:val="single" w:sz="4" w:space="0" w:color="auto"/>
              <w:right w:val="single" w:sz="4" w:space="0" w:color="auto"/>
            </w:tcBorders>
            <w:shd w:val="clear" w:color="auto" w:fill="auto"/>
          </w:tcPr>
          <w:p w14:paraId="457EFEB3" w14:textId="77777777" w:rsidR="004449D0" w:rsidRPr="00626D66" w:rsidRDefault="004449D0" w:rsidP="00D513BA">
            <w:pPr>
              <w:rPr>
                <w:rFonts w:cs="Arial"/>
                <w:color w:val="333333"/>
              </w:rPr>
            </w:pPr>
            <w:r w:rsidRPr="00626D66">
              <w:rPr>
                <w:rFonts w:cs="Arial"/>
                <w:color w:val="333333"/>
              </w:rPr>
              <w:t> </w:t>
            </w:r>
          </w:p>
        </w:tc>
        <w:tc>
          <w:tcPr>
            <w:tcW w:w="851" w:type="dxa"/>
            <w:tcBorders>
              <w:top w:val="single" w:sz="4" w:space="0" w:color="auto"/>
              <w:left w:val="nil"/>
              <w:bottom w:val="single" w:sz="4" w:space="0" w:color="auto"/>
              <w:right w:val="single" w:sz="4" w:space="0" w:color="auto"/>
            </w:tcBorders>
            <w:shd w:val="clear" w:color="auto" w:fill="auto"/>
          </w:tcPr>
          <w:p w14:paraId="33FDE215" w14:textId="77777777" w:rsidR="004449D0" w:rsidRPr="00626D66" w:rsidRDefault="004449D0" w:rsidP="00D513BA">
            <w:pPr>
              <w:rPr>
                <w:rFonts w:cs="Arial"/>
                <w:color w:val="333333"/>
              </w:rPr>
            </w:pPr>
            <w:r w:rsidRPr="00626D66">
              <w:rPr>
                <w:rFonts w:cs="Arial"/>
                <w:color w:val="333333"/>
              </w:rPr>
              <w:t> </w:t>
            </w:r>
          </w:p>
        </w:tc>
        <w:tc>
          <w:tcPr>
            <w:tcW w:w="850" w:type="dxa"/>
            <w:tcBorders>
              <w:top w:val="single" w:sz="4" w:space="0" w:color="auto"/>
              <w:left w:val="nil"/>
              <w:bottom w:val="single" w:sz="4" w:space="0" w:color="auto"/>
              <w:right w:val="single" w:sz="4" w:space="0" w:color="auto"/>
            </w:tcBorders>
            <w:shd w:val="clear" w:color="auto" w:fill="auto"/>
          </w:tcPr>
          <w:p w14:paraId="2DD71D4A" w14:textId="77777777" w:rsidR="004449D0" w:rsidRPr="00626D66" w:rsidRDefault="004449D0" w:rsidP="00D513BA">
            <w:pPr>
              <w:rPr>
                <w:rFonts w:cs="Arial"/>
                <w:color w:val="333333"/>
              </w:rPr>
            </w:pPr>
            <w:r w:rsidRPr="00626D66">
              <w:rPr>
                <w:rFonts w:cs="Arial"/>
                <w:color w:val="333333"/>
              </w:rPr>
              <w:t> </w:t>
            </w:r>
          </w:p>
        </w:tc>
        <w:tc>
          <w:tcPr>
            <w:tcW w:w="1418" w:type="dxa"/>
            <w:tcBorders>
              <w:top w:val="single" w:sz="4" w:space="0" w:color="auto"/>
              <w:left w:val="nil"/>
              <w:bottom w:val="single" w:sz="4" w:space="0" w:color="auto"/>
              <w:right w:val="single" w:sz="4" w:space="0" w:color="auto"/>
            </w:tcBorders>
            <w:shd w:val="clear" w:color="auto" w:fill="auto"/>
          </w:tcPr>
          <w:p w14:paraId="308B7BAC" w14:textId="77777777" w:rsidR="004449D0" w:rsidRPr="00626D66" w:rsidRDefault="004449D0" w:rsidP="00D513BA">
            <w:pPr>
              <w:rPr>
                <w:rFonts w:cs="Arial"/>
                <w:color w:val="333333"/>
              </w:rPr>
            </w:pPr>
            <w:r w:rsidRPr="00626D66">
              <w:rPr>
                <w:rFonts w:cs="Arial"/>
                <w:color w:val="333333"/>
              </w:rPr>
              <w:t> </w:t>
            </w:r>
          </w:p>
        </w:tc>
        <w:tc>
          <w:tcPr>
            <w:tcW w:w="1701" w:type="dxa"/>
            <w:tcBorders>
              <w:top w:val="single" w:sz="4" w:space="0" w:color="auto"/>
              <w:left w:val="nil"/>
              <w:bottom w:val="single" w:sz="4" w:space="0" w:color="auto"/>
              <w:right w:val="single" w:sz="4" w:space="0" w:color="auto"/>
            </w:tcBorders>
            <w:shd w:val="clear" w:color="auto" w:fill="auto"/>
          </w:tcPr>
          <w:p w14:paraId="72143C83" w14:textId="77777777" w:rsidR="004449D0" w:rsidRPr="00626D66" w:rsidRDefault="004449D0" w:rsidP="00D513BA">
            <w:pPr>
              <w:rPr>
                <w:rFonts w:cs="Arial"/>
                <w:color w:val="333333"/>
              </w:rPr>
            </w:pPr>
            <w:r w:rsidRPr="00626D66">
              <w:rPr>
                <w:rFonts w:cs="Arial"/>
                <w:color w:val="333333"/>
              </w:rPr>
              <w:t> </w:t>
            </w:r>
          </w:p>
        </w:tc>
        <w:tc>
          <w:tcPr>
            <w:tcW w:w="1701" w:type="dxa"/>
            <w:tcBorders>
              <w:top w:val="single" w:sz="4" w:space="0" w:color="auto"/>
              <w:left w:val="nil"/>
              <w:bottom w:val="single" w:sz="4" w:space="0" w:color="auto"/>
              <w:right w:val="single" w:sz="4" w:space="0" w:color="auto"/>
            </w:tcBorders>
            <w:shd w:val="clear" w:color="auto" w:fill="auto"/>
          </w:tcPr>
          <w:p w14:paraId="0D62754A" w14:textId="77777777" w:rsidR="004449D0" w:rsidRPr="00626D66" w:rsidRDefault="004449D0" w:rsidP="00D513BA">
            <w:pPr>
              <w:rPr>
                <w:rFonts w:cs="Arial"/>
                <w:color w:val="333333"/>
              </w:rPr>
            </w:pPr>
            <w:r w:rsidRPr="00626D66">
              <w:rPr>
                <w:rFonts w:cs="Arial"/>
                <w:color w:val="333333"/>
              </w:rPr>
              <w:t> </w:t>
            </w:r>
          </w:p>
        </w:tc>
        <w:tc>
          <w:tcPr>
            <w:tcW w:w="1701" w:type="dxa"/>
            <w:tcBorders>
              <w:top w:val="single" w:sz="4" w:space="0" w:color="auto"/>
              <w:left w:val="nil"/>
              <w:bottom w:val="single" w:sz="4" w:space="0" w:color="auto"/>
              <w:right w:val="single" w:sz="4" w:space="0" w:color="auto"/>
            </w:tcBorders>
            <w:shd w:val="clear" w:color="auto" w:fill="auto"/>
          </w:tcPr>
          <w:p w14:paraId="153A4990" w14:textId="77777777" w:rsidR="004449D0" w:rsidRPr="00626D66" w:rsidRDefault="004449D0" w:rsidP="00D513BA">
            <w:pPr>
              <w:jc w:val="center"/>
              <w:rPr>
                <w:rFonts w:cs="Calibri"/>
                <w:color w:val="000000"/>
              </w:rPr>
            </w:pPr>
            <w:r w:rsidRPr="00626D66">
              <w:rPr>
                <w:rFonts w:cs="Calibri"/>
                <w:color w:val="000000"/>
              </w:rPr>
              <w:t> </w:t>
            </w:r>
          </w:p>
        </w:tc>
        <w:tc>
          <w:tcPr>
            <w:tcW w:w="1601" w:type="dxa"/>
            <w:tcBorders>
              <w:top w:val="single" w:sz="4" w:space="0" w:color="auto"/>
              <w:left w:val="nil"/>
              <w:bottom w:val="single" w:sz="4" w:space="0" w:color="auto"/>
              <w:right w:val="single" w:sz="4" w:space="0" w:color="auto"/>
            </w:tcBorders>
            <w:shd w:val="clear" w:color="auto" w:fill="auto"/>
          </w:tcPr>
          <w:p w14:paraId="7824DD32" w14:textId="77777777" w:rsidR="004449D0" w:rsidRPr="00626D66" w:rsidRDefault="004449D0" w:rsidP="00D513BA">
            <w:pPr>
              <w:jc w:val="center"/>
              <w:rPr>
                <w:rFonts w:cs="Calibri"/>
                <w:color w:val="000000"/>
              </w:rPr>
            </w:pPr>
            <w:r w:rsidRPr="00626D66">
              <w:rPr>
                <w:rFonts w:cs="Calibri"/>
                <w:color w:val="000000"/>
              </w:rPr>
              <w:t> </w:t>
            </w:r>
          </w:p>
        </w:tc>
      </w:tr>
      <w:tr w:rsidR="004449D0" w:rsidRPr="00626D66" w14:paraId="3E19D32C" w14:textId="77777777" w:rsidTr="004449D0">
        <w:trPr>
          <w:trHeight w:val="309"/>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C87D3" w14:textId="77777777" w:rsidR="004449D0" w:rsidRPr="00626D66" w:rsidRDefault="004449D0" w:rsidP="00D513BA">
            <w:pPr>
              <w:jc w:val="center"/>
              <w:rPr>
                <w:rFonts w:cs="Calibri"/>
                <w:color w:val="000000"/>
              </w:rPr>
            </w:pPr>
            <w:r w:rsidRPr="00626D66">
              <w:rPr>
                <w:rFonts w:cs="Calibri"/>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E36D51" w14:textId="77777777" w:rsidR="004449D0" w:rsidRPr="00626D66" w:rsidRDefault="004449D0" w:rsidP="00D513BA">
            <w:pPr>
              <w:rPr>
                <w:rFonts w:cs="Arial"/>
                <w:color w:val="333333"/>
              </w:rPr>
            </w:pPr>
            <w:r w:rsidRPr="00626D66">
              <w:rPr>
                <w:rFonts w:cs="Arial"/>
                <w:color w:val="333333"/>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E570BB" w14:textId="77777777" w:rsidR="004449D0" w:rsidRPr="00626D66" w:rsidRDefault="004449D0" w:rsidP="00D513BA">
            <w:pPr>
              <w:rPr>
                <w:rFonts w:cs="Arial"/>
                <w:color w:val="333333"/>
              </w:rPr>
            </w:pPr>
            <w:r w:rsidRPr="00626D66">
              <w:rPr>
                <w:rFonts w:cs="Arial"/>
                <w:color w:val="333333"/>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2612A" w14:textId="77777777" w:rsidR="004449D0" w:rsidRPr="00626D66" w:rsidRDefault="004449D0" w:rsidP="00D513BA">
            <w:pPr>
              <w:rPr>
                <w:rFonts w:cs="Calibri"/>
                <w:color w:val="000000"/>
              </w:rPr>
            </w:pPr>
            <w:r w:rsidRPr="00626D66">
              <w:rPr>
                <w:rFonts w:cs="Calibri"/>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F6810B" w14:textId="77777777" w:rsidR="004449D0" w:rsidRPr="00626D66" w:rsidRDefault="004449D0" w:rsidP="00D513BA">
            <w:pPr>
              <w:rPr>
                <w:rFonts w:cs="Arial"/>
                <w:color w:val="333333"/>
              </w:rPr>
            </w:pPr>
            <w:r w:rsidRPr="00626D66">
              <w:rPr>
                <w:rFonts w:cs="Arial"/>
                <w:color w:val="333333"/>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C15559" w14:textId="77777777" w:rsidR="004449D0" w:rsidRPr="00626D66" w:rsidRDefault="004449D0" w:rsidP="00D513BA">
            <w:pPr>
              <w:rPr>
                <w:rFonts w:cs="Arial"/>
                <w:color w:val="333333"/>
              </w:rPr>
            </w:pPr>
            <w:r w:rsidRPr="00626D66">
              <w:rPr>
                <w:rFonts w:cs="Arial"/>
                <w:color w:val="333333"/>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F3DC5A" w14:textId="77777777" w:rsidR="004449D0" w:rsidRPr="00626D66" w:rsidRDefault="004449D0" w:rsidP="00D513BA">
            <w:pPr>
              <w:rPr>
                <w:rFonts w:cs="Arial"/>
                <w:color w:val="333333"/>
              </w:rPr>
            </w:pPr>
            <w:r w:rsidRPr="00626D66">
              <w:rPr>
                <w:rFonts w:cs="Arial"/>
                <w:color w:val="333333"/>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5911D5" w14:textId="77777777" w:rsidR="004449D0" w:rsidRPr="00626D66" w:rsidRDefault="004449D0" w:rsidP="00D513BA">
            <w:pPr>
              <w:rPr>
                <w:rFonts w:cs="Arial"/>
                <w:color w:val="333333"/>
              </w:rPr>
            </w:pPr>
            <w:r w:rsidRPr="00626D66">
              <w:rPr>
                <w:rFonts w:cs="Arial"/>
                <w:color w:val="333333"/>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0DE781" w14:textId="77777777" w:rsidR="004449D0" w:rsidRPr="00626D66" w:rsidRDefault="004449D0" w:rsidP="00D513BA">
            <w:pPr>
              <w:rPr>
                <w:rFonts w:cs="Arial"/>
                <w:color w:val="333333"/>
              </w:rPr>
            </w:pPr>
            <w:r w:rsidRPr="00626D66">
              <w:rPr>
                <w:rFonts w:cs="Arial"/>
                <w:color w:val="333333"/>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771282" w14:textId="77777777" w:rsidR="004449D0" w:rsidRPr="00626D66" w:rsidRDefault="004449D0" w:rsidP="00D513BA">
            <w:pPr>
              <w:rPr>
                <w:rFonts w:cs="Arial"/>
                <w:color w:val="333333"/>
              </w:rPr>
            </w:pPr>
            <w:r w:rsidRPr="00626D66">
              <w:rPr>
                <w:rFonts w:cs="Arial"/>
                <w:color w:val="333333"/>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0DEC7A" w14:textId="77777777" w:rsidR="004449D0" w:rsidRPr="00626D66" w:rsidRDefault="004449D0" w:rsidP="00D513BA">
            <w:pPr>
              <w:rPr>
                <w:rFonts w:cs="Arial"/>
                <w:color w:val="333333"/>
              </w:rPr>
            </w:pPr>
            <w:r w:rsidRPr="00626D66">
              <w:rPr>
                <w:rFonts w:cs="Arial"/>
                <w:color w:val="333333"/>
              </w:rPr>
              <w:t> </w:t>
            </w: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6D35E9B2" w14:textId="77777777" w:rsidR="004449D0" w:rsidRPr="00626D66" w:rsidRDefault="004449D0" w:rsidP="00D513BA">
            <w:pPr>
              <w:rPr>
                <w:rFonts w:cs="Arial"/>
                <w:color w:val="333333"/>
              </w:rPr>
            </w:pPr>
            <w:r w:rsidRPr="00626D66">
              <w:rPr>
                <w:rFonts w:cs="Arial"/>
                <w:color w:val="333333"/>
              </w:rPr>
              <w:t> </w:t>
            </w:r>
          </w:p>
        </w:tc>
      </w:tr>
    </w:tbl>
    <w:p w14:paraId="7FC72362" w14:textId="77777777" w:rsidR="00C34DE7" w:rsidRDefault="00C34DE7" w:rsidP="00C34DE7">
      <w:pPr>
        <w:rPr>
          <w:sz w:val="20"/>
          <w:szCs w:val="20"/>
        </w:rPr>
      </w:pPr>
    </w:p>
    <w:tbl>
      <w:tblPr>
        <w:tblW w:w="15071" w:type="dxa"/>
        <w:tblLayout w:type="fixed"/>
        <w:tblCellMar>
          <w:left w:w="28" w:type="dxa"/>
          <w:right w:w="28" w:type="dxa"/>
        </w:tblCellMar>
        <w:tblLook w:val="04A0" w:firstRow="1" w:lastRow="0" w:firstColumn="1" w:lastColumn="0" w:noHBand="0" w:noVBand="1"/>
      </w:tblPr>
      <w:tblGrid>
        <w:gridCol w:w="1271"/>
        <w:gridCol w:w="992"/>
        <w:gridCol w:w="993"/>
        <w:gridCol w:w="1417"/>
        <w:gridCol w:w="1276"/>
        <w:gridCol w:w="1417"/>
        <w:gridCol w:w="1276"/>
        <w:gridCol w:w="1276"/>
        <w:gridCol w:w="1276"/>
        <w:gridCol w:w="1417"/>
        <w:gridCol w:w="1276"/>
        <w:gridCol w:w="1184"/>
      </w:tblGrid>
      <w:tr w:rsidR="009B17F2" w:rsidRPr="00AE75D0" w14:paraId="03C9AE0C" w14:textId="77777777" w:rsidTr="009A0F43">
        <w:trPr>
          <w:trHeight w:val="91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5A57618" w14:textId="1027B136"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Год начала исполнения обязательства по поставке мощности</w:t>
            </w:r>
          </w:p>
        </w:tc>
        <w:tc>
          <w:tcPr>
            <w:tcW w:w="992" w:type="dxa"/>
            <w:tcBorders>
              <w:top w:val="single" w:sz="4" w:space="0" w:color="auto"/>
              <w:left w:val="nil"/>
              <w:bottom w:val="single" w:sz="4" w:space="0" w:color="auto"/>
              <w:right w:val="single" w:sz="4" w:space="0" w:color="auto"/>
            </w:tcBorders>
          </w:tcPr>
          <w:p w14:paraId="51E5CFBB" w14:textId="6C355BF1"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Дата начала поставки мощности</w:t>
            </w:r>
            <w:r w:rsidRPr="009A0F43">
              <w:rPr>
                <w:rFonts w:ascii="Garamond" w:hAnsi="Garamond" w:cs="Calibri"/>
                <w:b/>
                <w:color w:val="000000"/>
                <w:sz w:val="18"/>
                <w:szCs w:val="18"/>
                <w:highlight w:val="yellow"/>
                <w:vertAlign w:val="superscript"/>
              </w:rPr>
              <w:t>*</w:t>
            </w:r>
          </w:p>
        </w:tc>
        <w:tc>
          <w:tcPr>
            <w:tcW w:w="993" w:type="dxa"/>
            <w:tcBorders>
              <w:top w:val="single" w:sz="4" w:space="0" w:color="auto"/>
              <w:left w:val="single" w:sz="4" w:space="0" w:color="auto"/>
              <w:bottom w:val="single" w:sz="4" w:space="0" w:color="auto"/>
              <w:right w:val="single" w:sz="4" w:space="0" w:color="auto"/>
            </w:tcBorders>
          </w:tcPr>
          <w:p w14:paraId="5F64369B" w14:textId="62C24534"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Дата окончания поставки мощности</w:t>
            </w:r>
            <w:r w:rsidRPr="009A0F43">
              <w:rPr>
                <w:rFonts w:ascii="Garamond" w:hAnsi="Garamond" w:cs="Calibri"/>
                <w:b/>
                <w:color w:val="000000"/>
                <w:sz w:val="18"/>
                <w:szCs w:val="18"/>
                <w:highlight w:val="yellow"/>
                <w:vertAlign w:val="superscript"/>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C958FBE" w14:textId="1D04D8F7"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Показатель эффективности генерирующего объекта ВИЭ, руб./МВт∙ч**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B02434" w14:textId="69F08E72"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Сумма, подлежащая обеспечению, руб.</w:t>
            </w:r>
          </w:p>
        </w:tc>
        <w:tc>
          <w:tcPr>
            <w:tcW w:w="1417" w:type="dxa"/>
            <w:tcBorders>
              <w:top w:val="single" w:sz="4" w:space="0" w:color="auto"/>
              <w:left w:val="nil"/>
              <w:bottom w:val="single" w:sz="4" w:space="0" w:color="auto"/>
              <w:right w:val="single" w:sz="4" w:space="0" w:color="auto"/>
            </w:tcBorders>
            <w:shd w:val="clear" w:color="auto" w:fill="auto"/>
            <w:vAlign w:val="center"/>
          </w:tcPr>
          <w:p w14:paraId="0B699C2F" w14:textId="74A006BF"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Способ обеспечения (неустойка, поручительство, аккредитив, банковская гарантия)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9980E0" w14:textId="555F5D81"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Наименование поручителя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F20E5B" w14:textId="1BCE27BA"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Банк – эмитент аккредитива / банковской гарантии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1D9200" w14:textId="21D5068C"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Сумма аккредитива / банковской гарантии, руб.</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76D4C8" w14:textId="77777777"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Исполняющий банк по аккредитиву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CDBAC5" w14:textId="77777777"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Дата начала действия аккредитива / банковской гарантии</w:t>
            </w:r>
          </w:p>
        </w:tc>
        <w:tc>
          <w:tcPr>
            <w:tcW w:w="1184" w:type="dxa"/>
            <w:tcBorders>
              <w:top w:val="single" w:sz="4" w:space="0" w:color="auto"/>
              <w:left w:val="nil"/>
              <w:bottom w:val="single" w:sz="4" w:space="0" w:color="auto"/>
              <w:right w:val="single" w:sz="4" w:space="0" w:color="auto"/>
            </w:tcBorders>
            <w:shd w:val="clear" w:color="auto" w:fill="auto"/>
            <w:vAlign w:val="center"/>
          </w:tcPr>
          <w:p w14:paraId="7E8307A8" w14:textId="78CA1221" w:rsidR="004449D0" w:rsidRPr="009A0F43" w:rsidRDefault="004449D0" w:rsidP="004449D0">
            <w:pPr>
              <w:jc w:val="center"/>
              <w:rPr>
                <w:rFonts w:ascii="Garamond" w:hAnsi="Garamond" w:cs="Calibri"/>
                <w:b/>
                <w:color w:val="000000"/>
                <w:sz w:val="18"/>
                <w:szCs w:val="18"/>
                <w:highlight w:val="yellow"/>
              </w:rPr>
            </w:pPr>
            <w:r w:rsidRPr="009A0F43">
              <w:rPr>
                <w:rFonts w:ascii="Garamond" w:hAnsi="Garamond" w:cs="Calibri"/>
                <w:b/>
                <w:color w:val="000000"/>
                <w:sz w:val="18"/>
                <w:szCs w:val="18"/>
                <w:highlight w:val="yellow"/>
              </w:rPr>
              <w:t>Дата окончания действия аккредитива / банковской гарантии</w:t>
            </w:r>
          </w:p>
        </w:tc>
      </w:tr>
      <w:tr w:rsidR="009B17F2" w:rsidRPr="00AE75D0" w14:paraId="1294ACEF" w14:textId="77777777" w:rsidTr="009A0F43">
        <w:trPr>
          <w:trHeight w:val="305"/>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6B26B921" w14:textId="12B40C9C" w:rsidR="004449D0" w:rsidRPr="004449D0" w:rsidRDefault="004449D0" w:rsidP="004449D0">
            <w:pPr>
              <w:jc w:val="center"/>
              <w:rPr>
                <w:rFonts w:cs="Calibri"/>
                <w:b/>
                <w:color w:val="000000"/>
                <w:sz w:val="20"/>
                <w:szCs w:val="20"/>
                <w:highlight w:val="yellow"/>
              </w:rPr>
            </w:pPr>
            <w:r w:rsidRPr="00D513BA">
              <w:rPr>
                <w:rFonts w:cs="Calibri"/>
                <w:b/>
                <w:color w:val="000000"/>
                <w:sz w:val="20"/>
                <w:szCs w:val="20"/>
                <w:highlight w:val="yellow"/>
              </w:rPr>
              <w:t>1</w:t>
            </w:r>
            <w:r>
              <w:rPr>
                <w:rFonts w:cs="Calibri"/>
                <w:b/>
                <w:color w:val="000000"/>
                <w:sz w:val="20"/>
                <w:szCs w:val="20"/>
                <w:highlight w:val="yellow"/>
                <w:lang w:val="en-US"/>
              </w:rPr>
              <w:t>3</w:t>
            </w:r>
          </w:p>
        </w:tc>
        <w:tc>
          <w:tcPr>
            <w:tcW w:w="992" w:type="dxa"/>
            <w:tcBorders>
              <w:top w:val="single" w:sz="4" w:space="0" w:color="auto"/>
              <w:left w:val="nil"/>
              <w:bottom w:val="single" w:sz="4" w:space="0" w:color="auto"/>
              <w:right w:val="single" w:sz="4" w:space="0" w:color="auto"/>
            </w:tcBorders>
            <w:vAlign w:val="center"/>
          </w:tcPr>
          <w:p w14:paraId="7151D3C1" w14:textId="5615100E" w:rsidR="004449D0" w:rsidRPr="004449D0" w:rsidRDefault="004449D0" w:rsidP="004449D0">
            <w:pPr>
              <w:jc w:val="center"/>
              <w:rPr>
                <w:rFonts w:cs="Calibri"/>
                <w:b/>
                <w:color w:val="000000"/>
                <w:sz w:val="20"/>
                <w:szCs w:val="20"/>
                <w:highlight w:val="yellow"/>
              </w:rPr>
            </w:pPr>
            <w:r w:rsidRPr="004449D0">
              <w:rPr>
                <w:rFonts w:cs="Calibri"/>
                <w:b/>
                <w:color w:val="000000"/>
                <w:sz w:val="20"/>
                <w:szCs w:val="20"/>
                <w:highlight w:val="yellow"/>
              </w:rPr>
              <w:t>14</w:t>
            </w:r>
          </w:p>
        </w:tc>
        <w:tc>
          <w:tcPr>
            <w:tcW w:w="993" w:type="dxa"/>
            <w:tcBorders>
              <w:top w:val="single" w:sz="4" w:space="0" w:color="auto"/>
              <w:left w:val="single" w:sz="4" w:space="0" w:color="auto"/>
              <w:bottom w:val="single" w:sz="4" w:space="0" w:color="auto"/>
              <w:right w:val="single" w:sz="4" w:space="0" w:color="auto"/>
            </w:tcBorders>
            <w:vAlign w:val="center"/>
          </w:tcPr>
          <w:p w14:paraId="005E4EB4" w14:textId="785F0BBA" w:rsidR="004449D0" w:rsidRPr="004449D0" w:rsidRDefault="004449D0" w:rsidP="004449D0">
            <w:pPr>
              <w:jc w:val="center"/>
              <w:rPr>
                <w:rFonts w:cs="Calibri"/>
                <w:b/>
                <w:color w:val="000000"/>
                <w:sz w:val="20"/>
                <w:szCs w:val="20"/>
                <w:highlight w:val="yellow"/>
              </w:rPr>
            </w:pPr>
            <w:r w:rsidRPr="004449D0">
              <w:rPr>
                <w:rFonts w:cs="Calibri"/>
                <w:b/>
                <w:color w:val="000000"/>
                <w:sz w:val="20"/>
                <w:szCs w:val="20"/>
                <w:highlight w:val="yellow"/>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99C129A" w14:textId="38F12F58" w:rsidR="004449D0" w:rsidRPr="004449D0" w:rsidRDefault="004449D0" w:rsidP="004449D0">
            <w:pPr>
              <w:jc w:val="center"/>
              <w:rPr>
                <w:rFonts w:cs="Calibri"/>
                <w:b/>
                <w:color w:val="000000"/>
                <w:sz w:val="20"/>
                <w:szCs w:val="20"/>
                <w:highlight w:val="yellow"/>
              </w:rPr>
            </w:pPr>
            <w:r w:rsidRPr="004449D0">
              <w:rPr>
                <w:rFonts w:cs="Calibri"/>
                <w:b/>
                <w:color w:val="000000"/>
                <w:sz w:val="20"/>
                <w:szCs w:val="20"/>
                <w:highlight w:val="yellow"/>
              </w:rPr>
              <w:t>16</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7991EB9" w14:textId="231FAFE1" w:rsidR="004449D0" w:rsidRPr="004449D0" w:rsidRDefault="004449D0" w:rsidP="004449D0">
            <w:pPr>
              <w:jc w:val="center"/>
              <w:rPr>
                <w:rFonts w:cs="Calibri"/>
                <w:b/>
                <w:color w:val="000000"/>
                <w:sz w:val="20"/>
                <w:szCs w:val="20"/>
                <w:highlight w:val="yellow"/>
              </w:rPr>
            </w:pPr>
            <w:r w:rsidRPr="004449D0">
              <w:rPr>
                <w:rFonts w:cs="Calibri"/>
                <w:b/>
                <w:color w:val="000000"/>
                <w:sz w:val="20"/>
                <w:szCs w:val="20"/>
                <w:highlight w:val="yellow"/>
              </w:rPr>
              <w:t>17</w:t>
            </w:r>
          </w:p>
        </w:tc>
        <w:tc>
          <w:tcPr>
            <w:tcW w:w="1417" w:type="dxa"/>
            <w:tcBorders>
              <w:top w:val="nil"/>
              <w:left w:val="nil"/>
              <w:bottom w:val="single" w:sz="4" w:space="0" w:color="auto"/>
              <w:right w:val="single" w:sz="4" w:space="0" w:color="auto"/>
            </w:tcBorders>
            <w:shd w:val="clear" w:color="auto" w:fill="auto"/>
            <w:vAlign w:val="center"/>
          </w:tcPr>
          <w:p w14:paraId="583C833C" w14:textId="6A097D14" w:rsidR="004449D0" w:rsidRPr="004449D0" w:rsidRDefault="004449D0" w:rsidP="004449D0">
            <w:pPr>
              <w:jc w:val="center"/>
              <w:rPr>
                <w:rFonts w:cs="Calibri"/>
                <w:b/>
                <w:color w:val="000000"/>
                <w:sz w:val="20"/>
                <w:szCs w:val="20"/>
                <w:highlight w:val="yellow"/>
              </w:rPr>
            </w:pPr>
            <w:r w:rsidRPr="004449D0">
              <w:rPr>
                <w:rFonts w:cs="Calibri"/>
                <w:b/>
                <w:color w:val="000000"/>
                <w:sz w:val="20"/>
                <w:szCs w:val="20"/>
                <w:highlight w:val="yellow"/>
              </w:rPr>
              <w:t>18</w:t>
            </w:r>
          </w:p>
        </w:tc>
        <w:tc>
          <w:tcPr>
            <w:tcW w:w="1276" w:type="dxa"/>
            <w:tcBorders>
              <w:top w:val="nil"/>
              <w:left w:val="nil"/>
              <w:bottom w:val="single" w:sz="4" w:space="0" w:color="auto"/>
              <w:right w:val="single" w:sz="4" w:space="0" w:color="auto"/>
            </w:tcBorders>
            <w:shd w:val="clear" w:color="auto" w:fill="auto"/>
            <w:vAlign w:val="center"/>
          </w:tcPr>
          <w:p w14:paraId="24838172" w14:textId="5317B133" w:rsidR="004449D0" w:rsidRPr="004449D0" w:rsidRDefault="004449D0" w:rsidP="004449D0">
            <w:pPr>
              <w:jc w:val="center"/>
              <w:rPr>
                <w:rFonts w:cs="Calibri"/>
                <w:b/>
                <w:color w:val="000000"/>
                <w:sz w:val="20"/>
                <w:szCs w:val="20"/>
                <w:highlight w:val="yellow"/>
              </w:rPr>
            </w:pPr>
            <w:r w:rsidRPr="004449D0">
              <w:rPr>
                <w:rFonts w:cs="Calibri"/>
                <w:b/>
                <w:color w:val="000000"/>
                <w:sz w:val="20"/>
                <w:szCs w:val="20"/>
                <w:highlight w:val="yellow"/>
              </w:rPr>
              <w:t>19</w:t>
            </w:r>
          </w:p>
        </w:tc>
        <w:tc>
          <w:tcPr>
            <w:tcW w:w="1276" w:type="dxa"/>
            <w:tcBorders>
              <w:top w:val="nil"/>
              <w:left w:val="nil"/>
              <w:bottom w:val="single" w:sz="4" w:space="0" w:color="auto"/>
              <w:right w:val="single" w:sz="4" w:space="0" w:color="auto"/>
            </w:tcBorders>
            <w:shd w:val="clear" w:color="auto" w:fill="auto"/>
            <w:vAlign w:val="center"/>
          </w:tcPr>
          <w:p w14:paraId="6409B46D" w14:textId="47A15A25" w:rsidR="004449D0" w:rsidRPr="004449D0" w:rsidRDefault="004449D0" w:rsidP="004449D0">
            <w:pPr>
              <w:jc w:val="center"/>
              <w:rPr>
                <w:rFonts w:cs="Calibri"/>
                <w:b/>
                <w:color w:val="000000"/>
                <w:sz w:val="20"/>
                <w:szCs w:val="20"/>
                <w:highlight w:val="yellow"/>
              </w:rPr>
            </w:pPr>
            <w:r w:rsidRPr="004449D0">
              <w:rPr>
                <w:rFonts w:cs="Calibri"/>
                <w:b/>
                <w:color w:val="000000"/>
                <w:sz w:val="20"/>
                <w:szCs w:val="20"/>
                <w:highlight w:val="yellow"/>
              </w:rPr>
              <w:t>20</w:t>
            </w:r>
          </w:p>
        </w:tc>
        <w:tc>
          <w:tcPr>
            <w:tcW w:w="1276" w:type="dxa"/>
            <w:tcBorders>
              <w:top w:val="nil"/>
              <w:left w:val="nil"/>
              <w:bottom w:val="single" w:sz="4" w:space="0" w:color="auto"/>
              <w:right w:val="single" w:sz="4" w:space="0" w:color="auto"/>
            </w:tcBorders>
            <w:shd w:val="clear" w:color="auto" w:fill="auto"/>
            <w:vAlign w:val="center"/>
          </w:tcPr>
          <w:p w14:paraId="635B9469" w14:textId="318C584F" w:rsidR="004449D0" w:rsidRPr="004449D0" w:rsidRDefault="004449D0" w:rsidP="004449D0">
            <w:pPr>
              <w:jc w:val="center"/>
              <w:rPr>
                <w:rFonts w:cs="Calibri"/>
                <w:b/>
                <w:color w:val="000000"/>
                <w:sz w:val="20"/>
                <w:szCs w:val="20"/>
                <w:highlight w:val="yellow"/>
              </w:rPr>
            </w:pPr>
            <w:r w:rsidRPr="004449D0">
              <w:rPr>
                <w:rFonts w:cs="Calibri"/>
                <w:b/>
                <w:color w:val="000000"/>
                <w:sz w:val="20"/>
                <w:szCs w:val="20"/>
                <w:highlight w:val="yellow"/>
              </w:rPr>
              <w:t>21</w:t>
            </w:r>
          </w:p>
        </w:tc>
        <w:tc>
          <w:tcPr>
            <w:tcW w:w="1417" w:type="dxa"/>
            <w:tcBorders>
              <w:top w:val="nil"/>
              <w:left w:val="nil"/>
              <w:bottom w:val="single" w:sz="4" w:space="0" w:color="auto"/>
              <w:right w:val="single" w:sz="4" w:space="0" w:color="auto"/>
            </w:tcBorders>
            <w:shd w:val="clear" w:color="auto" w:fill="auto"/>
            <w:vAlign w:val="center"/>
          </w:tcPr>
          <w:p w14:paraId="4B595FAE" w14:textId="474BDFDC" w:rsidR="004449D0" w:rsidRPr="004449D0" w:rsidRDefault="004449D0" w:rsidP="004449D0">
            <w:pPr>
              <w:jc w:val="center"/>
              <w:rPr>
                <w:rFonts w:cs="Calibri"/>
                <w:b/>
                <w:color w:val="000000"/>
                <w:sz w:val="20"/>
                <w:szCs w:val="20"/>
                <w:highlight w:val="yellow"/>
              </w:rPr>
            </w:pPr>
            <w:r w:rsidRPr="004449D0">
              <w:rPr>
                <w:rFonts w:cs="Calibri"/>
                <w:b/>
                <w:color w:val="000000"/>
                <w:sz w:val="20"/>
                <w:szCs w:val="20"/>
                <w:highlight w:val="yellow"/>
              </w:rPr>
              <w:t>22</w:t>
            </w:r>
          </w:p>
        </w:tc>
        <w:tc>
          <w:tcPr>
            <w:tcW w:w="1276" w:type="dxa"/>
            <w:tcBorders>
              <w:top w:val="nil"/>
              <w:left w:val="nil"/>
              <w:bottom w:val="single" w:sz="4" w:space="0" w:color="auto"/>
              <w:right w:val="single" w:sz="4" w:space="0" w:color="auto"/>
            </w:tcBorders>
            <w:shd w:val="clear" w:color="auto" w:fill="auto"/>
            <w:vAlign w:val="center"/>
          </w:tcPr>
          <w:p w14:paraId="3EB86064" w14:textId="26DC1095" w:rsidR="004449D0" w:rsidRPr="004449D0" w:rsidRDefault="004449D0" w:rsidP="004449D0">
            <w:pPr>
              <w:jc w:val="center"/>
              <w:rPr>
                <w:rFonts w:cs="Calibri"/>
                <w:b/>
                <w:color w:val="000000"/>
                <w:sz w:val="20"/>
                <w:szCs w:val="20"/>
                <w:highlight w:val="yellow"/>
              </w:rPr>
            </w:pPr>
            <w:r w:rsidRPr="004449D0">
              <w:rPr>
                <w:rFonts w:cs="Calibri"/>
                <w:b/>
                <w:color w:val="000000"/>
                <w:sz w:val="20"/>
                <w:szCs w:val="20"/>
                <w:highlight w:val="yellow"/>
              </w:rPr>
              <w:t>23</w:t>
            </w:r>
          </w:p>
        </w:tc>
        <w:tc>
          <w:tcPr>
            <w:tcW w:w="1184" w:type="dxa"/>
            <w:tcBorders>
              <w:top w:val="nil"/>
              <w:left w:val="nil"/>
              <w:bottom w:val="single" w:sz="4" w:space="0" w:color="auto"/>
              <w:right w:val="single" w:sz="4" w:space="0" w:color="auto"/>
            </w:tcBorders>
            <w:shd w:val="clear" w:color="auto" w:fill="auto"/>
            <w:vAlign w:val="center"/>
          </w:tcPr>
          <w:p w14:paraId="4256AF6C" w14:textId="1890B82B" w:rsidR="004449D0" w:rsidRPr="004449D0" w:rsidRDefault="004449D0" w:rsidP="004449D0">
            <w:pPr>
              <w:jc w:val="center"/>
              <w:rPr>
                <w:rFonts w:cs="Calibri"/>
                <w:b/>
                <w:color w:val="000000"/>
                <w:sz w:val="20"/>
                <w:szCs w:val="20"/>
                <w:highlight w:val="yellow"/>
              </w:rPr>
            </w:pPr>
            <w:r w:rsidRPr="004449D0">
              <w:rPr>
                <w:rFonts w:cs="Calibri"/>
                <w:b/>
                <w:color w:val="000000"/>
                <w:sz w:val="20"/>
                <w:szCs w:val="20"/>
                <w:highlight w:val="yellow"/>
              </w:rPr>
              <w:t>24</w:t>
            </w:r>
          </w:p>
        </w:tc>
      </w:tr>
      <w:tr w:rsidR="009B17F2" w:rsidRPr="00AE75D0" w14:paraId="5645EBDB" w14:textId="77777777" w:rsidTr="009A0F43">
        <w:trPr>
          <w:trHeight w:val="305"/>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6CBB1979" w14:textId="77777777" w:rsidR="004449D0" w:rsidRPr="00AE75D0" w:rsidRDefault="004449D0" w:rsidP="004449D0">
            <w:pPr>
              <w:jc w:val="center"/>
              <w:rPr>
                <w:rFonts w:cs="Calibri"/>
                <w:color w:val="000000"/>
                <w:sz w:val="20"/>
                <w:szCs w:val="20"/>
              </w:rPr>
            </w:pPr>
            <w:r w:rsidRPr="00AE75D0">
              <w:rPr>
                <w:rFonts w:cs="Calibri"/>
                <w:color w:val="000000"/>
                <w:sz w:val="20"/>
                <w:szCs w:val="20"/>
              </w:rPr>
              <w:t> </w:t>
            </w:r>
          </w:p>
        </w:tc>
        <w:tc>
          <w:tcPr>
            <w:tcW w:w="992" w:type="dxa"/>
            <w:tcBorders>
              <w:top w:val="single" w:sz="4" w:space="0" w:color="auto"/>
              <w:left w:val="nil"/>
              <w:bottom w:val="single" w:sz="4" w:space="0" w:color="auto"/>
              <w:right w:val="single" w:sz="4" w:space="0" w:color="auto"/>
            </w:tcBorders>
          </w:tcPr>
          <w:p w14:paraId="01DFD67D" w14:textId="77777777" w:rsidR="004449D0" w:rsidRPr="00AE75D0" w:rsidRDefault="004449D0" w:rsidP="004449D0">
            <w:pPr>
              <w:rPr>
                <w:rFonts w:cs="Calibri"/>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14:paraId="746DF699" w14:textId="6B35969C" w:rsidR="004449D0" w:rsidRPr="00AE75D0" w:rsidRDefault="004449D0" w:rsidP="004449D0">
            <w:pPr>
              <w:rPr>
                <w:rFonts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F99076C" w14:textId="77777777" w:rsidR="004449D0" w:rsidRPr="00AE75D0" w:rsidRDefault="004449D0" w:rsidP="004449D0">
            <w:pPr>
              <w:rPr>
                <w:rFonts w:cs="Calibri"/>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0CD3030" w14:textId="53827A42" w:rsidR="004449D0" w:rsidRPr="00AE75D0" w:rsidRDefault="004449D0" w:rsidP="004449D0">
            <w:pPr>
              <w:rPr>
                <w:rFonts w:cs="Calibri"/>
                <w:color w:val="000000"/>
                <w:sz w:val="20"/>
                <w:szCs w:val="20"/>
              </w:rPr>
            </w:pPr>
            <w:r w:rsidRPr="00AE75D0">
              <w:rPr>
                <w:rFonts w:cs="Calibri"/>
                <w:color w:val="000000"/>
                <w:sz w:val="20"/>
                <w:szCs w:val="20"/>
              </w:rPr>
              <w:t> </w:t>
            </w:r>
          </w:p>
        </w:tc>
        <w:tc>
          <w:tcPr>
            <w:tcW w:w="1417" w:type="dxa"/>
            <w:tcBorders>
              <w:top w:val="nil"/>
              <w:left w:val="nil"/>
              <w:bottom w:val="single" w:sz="4" w:space="0" w:color="auto"/>
              <w:right w:val="single" w:sz="4" w:space="0" w:color="auto"/>
            </w:tcBorders>
            <w:shd w:val="clear" w:color="auto" w:fill="auto"/>
          </w:tcPr>
          <w:p w14:paraId="3ABE9DBF"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3DB668FA"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19E60854"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28DA3943"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417" w:type="dxa"/>
            <w:tcBorders>
              <w:top w:val="nil"/>
              <w:left w:val="nil"/>
              <w:bottom w:val="single" w:sz="4" w:space="0" w:color="auto"/>
              <w:right w:val="single" w:sz="4" w:space="0" w:color="auto"/>
            </w:tcBorders>
            <w:shd w:val="clear" w:color="auto" w:fill="auto"/>
          </w:tcPr>
          <w:p w14:paraId="56D38266"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0B3E72B4"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184" w:type="dxa"/>
            <w:tcBorders>
              <w:top w:val="nil"/>
              <w:left w:val="nil"/>
              <w:bottom w:val="single" w:sz="4" w:space="0" w:color="auto"/>
              <w:right w:val="single" w:sz="4" w:space="0" w:color="auto"/>
            </w:tcBorders>
            <w:shd w:val="clear" w:color="auto" w:fill="auto"/>
          </w:tcPr>
          <w:p w14:paraId="75C3093A" w14:textId="77777777" w:rsidR="004449D0" w:rsidRPr="00AE75D0" w:rsidRDefault="004449D0" w:rsidP="004449D0">
            <w:pPr>
              <w:rPr>
                <w:rFonts w:cs="Arial"/>
                <w:color w:val="333333"/>
                <w:sz w:val="20"/>
                <w:szCs w:val="20"/>
              </w:rPr>
            </w:pPr>
            <w:r w:rsidRPr="00AE75D0">
              <w:rPr>
                <w:rFonts w:cs="Arial"/>
                <w:color w:val="333333"/>
                <w:sz w:val="20"/>
                <w:szCs w:val="20"/>
              </w:rPr>
              <w:t> </w:t>
            </w:r>
          </w:p>
        </w:tc>
      </w:tr>
      <w:tr w:rsidR="009B17F2" w:rsidRPr="00AE75D0" w14:paraId="21297C0E" w14:textId="77777777" w:rsidTr="009A0F43">
        <w:trPr>
          <w:trHeight w:val="305"/>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53761F14" w14:textId="77777777" w:rsidR="004449D0" w:rsidRPr="00AE75D0" w:rsidRDefault="004449D0" w:rsidP="004449D0">
            <w:pPr>
              <w:jc w:val="center"/>
              <w:rPr>
                <w:rFonts w:cs="Calibri"/>
                <w:color w:val="000000"/>
                <w:sz w:val="20"/>
                <w:szCs w:val="20"/>
              </w:rPr>
            </w:pPr>
            <w:r w:rsidRPr="00AE75D0">
              <w:rPr>
                <w:rFonts w:cs="Calibri"/>
                <w:color w:val="000000"/>
                <w:sz w:val="20"/>
                <w:szCs w:val="20"/>
              </w:rPr>
              <w:t> </w:t>
            </w:r>
          </w:p>
        </w:tc>
        <w:tc>
          <w:tcPr>
            <w:tcW w:w="992" w:type="dxa"/>
            <w:tcBorders>
              <w:top w:val="single" w:sz="4" w:space="0" w:color="auto"/>
              <w:left w:val="nil"/>
              <w:bottom w:val="single" w:sz="4" w:space="0" w:color="auto"/>
              <w:right w:val="single" w:sz="4" w:space="0" w:color="auto"/>
            </w:tcBorders>
          </w:tcPr>
          <w:p w14:paraId="007A76DF" w14:textId="77777777" w:rsidR="004449D0" w:rsidRPr="00AE75D0" w:rsidRDefault="004449D0" w:rsidP="004449D0">
            <w:pPr>
              <w:rPr>
                <w:rFonts w:cs="Calibri"/>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14:paraId="7045E529" w14:textId="0334179C" w:rsidR="004449D0" w:rsidRPr="00AE75D0" w:rsidRDefault="004449D0" w:rsidP="004449D0">
            <w:pPr>
              <w:rPr>
                <w:rFonts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8CFF137" w14:textId="77777777" w:rsidR="004449D0" w:rsidRPr="00AE75D0" w:rsidRDefault="004449D0" w:rsidP="004449D0">
            <w:pPr>
              <w:rPr>
                <w:rFonts w:cs="Calibri"/>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75931908" w14:textId="3CBEA515" w:rsidR="004449D0" w:rsidRPr="00AE75D0" w:rsidRDefault="004449D0" w:rsidP="004449D0">
            <w:pPr>
              <w:rPr>
                <w:rFonts w:cs="Calibri"/>
                <w:color w:val="000000"/>
                <w:sz w:val="20"/>
                <w:szCs w:val="20"/>
              </w:rPr>
            </w:pPr>
            <w:r w:rsidRPr="00AE75D0">
              <w:rPr>
                <w:rFonts w:cs="Calibri"/>
                <w:color w:val="000000"/>
                <w:sz w:val="20"/>
                <w:szCs w:val="20"/>
              </w:rPr>
              <w:t> </w:t>
            </w:r>
          </w:p>
        </w:tc>
        <w:tc>
          <w:tcPr>
            <w:tcW w:w="1417" w:type="dxa"/>
            <w:tcBorders>
              <w:top w:val="nil"/>
              <w:left w:val="nil"/>
              <w:bottom w:val="single" w:sz="4" w:space="0" w:color="auto"/>
              <w:right w:val="single" w:sz="4" w:space="0" w:color="auto"/>
            </w:tcBorders>
            <w:shd w:val="clear" w:color="auto" w:fill="auto"/>
          </w:tcPr>
          <w:p w14:paraId="27342EC9"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17F397A2"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770CE7AF"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45210981"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417" w:type="dxa"/>
            <w:tcBorders>
              <w:top w:val="nil"/>
              <w:left w:val="nil"/>
              <w:bottom w:val="single" w:sz="4" w:space="0" w:color="auto"/>
              <w:right w:val="single" w:sz="4" w:space="0" w:color="auto"/>
            </w:tcBorders>
            <w:shd w:val="clear" w:color="auto" w:fill="auto"/>
          </w:tcPr>
          <w:p w14:paraId="1F76671E"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276" w:type="dxa"/>
            <w:tcBorders>
              <w:top w:val="nil"/>
              <w:left w:val="nil"/>
              <w:bottom w:val="single" w:sz="4" w:space="0" w:color="auto"/>
              <w:right w:val="single" w:sz="4" w:space="0" w:color="auto"/>
            </w:tcBorders>
            <w:shd w:val="clear" w:color="auto" w:fill="auto"/>
          </w:tcPr>
          <w:p w14:paraId="1C5EA7CB" w14:textId="77777777" w:rsidR="004449D0" w:rsidRPr="00AE75D0" w:rsidRDefault="004449D0" w:rsidP="004449D0">
            <w:pPr>
              <w:rPr>
                <w:rFonts w:cs="Arial"/>
                <w:color w:val="333333"/>
                <w:sz w:val="20"/>
                <w:szCs w:val="20"/>
              </w:rPr>
            </w:pPr>
            <w:r w:rsidRPr="00AE75D0">
              <w:rPr>
                <w:rFonts w:cs="Arial"/>
                <w:color w:val="333333"/>
                <w:sz w:val="20"/>
                <w:szCs w:val="20"/>
              </w:rPr>
              <w:t> </w:t>
            </w:r>
          </w:p>
        </w:tc>
        <w:tc>
          <w:tcPr>
            <w:tcW w:w="1184" w:type="dxa"/>
            <w:tcBorders>
              <w:top w:val="nil"/>
              <w:left w:val="nil"/>
              <w:bottom w:val="single" w:sz="4" w:space="0" w:color="auto"/>
              <w:right w:val="single" w:sz="4" w:space="0" w:color="auto"/>
            </w:tcBorders>
            <w:shd w:val="clear" w:color="auto" w:fill="auto"/>
          </w:tcPr>
          <w:p w14:paraId="7657CB91" w14:textId="77777777" w:rsidR="004449D0" w:rsidRPr="00AE75D0" w:rsidRDefault="004449D0" w:rsidP="004449D0">
            <w:pPr>
              <w:rPr>
                <w:rFonts w:cs="Arial"/>
                <w:color w:val="333333"/>
                <w:sz w:val="20"/>
                <w:szCs w:val="20"/>
              </w:rPr>
            </w:pPr>
            <w:r w:rsidRPr="00AE75D0">
              <w:rPr>
                <w:rFonts w:cs="Arial"/>
                <w:color w:val="333333"/>
                <w:sz w:val="20"/>
                <w:szCs w:val="20"/>
              </w:rPr>
              <w:t> </w:t>
            </w:r>
          </w:p>
        </w:tc>
      </w:tr>
    </w:tbl>
    <w:p w14:paraId="7491B258" w14:textId="77777777" w:rsidR="00D513BA" w:rsidRDefault="00D513BA" w:rsidP="00D513BA">
      <w:pPr>
        <w:rPr>
          <w:sz w:val="20"/>
          <w:szCs w:val="20"/>
          <w:highlight w:val="yellow"/>
        </w:rPr>
      </w:pPr>
    </w:p>
    <w:p w14:paraId="22E708C9" w14:textId="4D3F25E8" w:rsidR="00D513BA" w:rsidRPr="00F93672" w:rsidRDefault="00D513BA" w:rsidP="00D513BA">
      <w:pPr>
        <w:rPr>
          <w:sz w:val="20"/>
          <w:szCs w:val="20"/>
          <w:highlight w:val="yellow"/>
        </w:rPr>
      </w:pPr>
      <w:r w:rsidRPr="00F93672">
        <w:rPr>
          <w:sz w:val="20"/>
          <w:szCs w:val="20"/>
          <w:highlight w:val="yellow"/>
        </w:rPr>
        <w:t xml:space="preserve">* </w:t>
      </w:r>
      <w:r w:rsidR="004449D0" w:rsidRPr="00D513BA">
        <w:rPr>
          <w:color w:val="000000"/>
          <w:sz w:val="20"/>
          <w:szCs w:val="20"/>
          <w:highlight w:val="yellow"/>
        </w:rPr>
        <w:t>Дата указывается в формате: дата/месяц/год</w:t>
      </w:r>
      <w:r w:rsidRPr="00F93672">
        <w:rPr>
          <w:color w:val="000000"/>
          <w:sz w:val="20"/>
          <w:szCs w:val="20"/>
          <w:highlight w:val="yellow"/>
        </w:rPr>
        <w:t>.</w:t>
      </w:r>
    </w:p>
    <w:p w14:paraId="434C7AE0" w14:textId="12291258" w:rsidR="00C34DE7" w:rsidRPr="00E66CD2" w:rsidRDefault="00C34DE7" w:rsidP="00C34DE7">
      <w:pPr>
        <w:rPr>
          <w:color w:val="000000"/>
          <w:sz w:val="20"/>
          <w:szCs w:val="20"/>
        </w:rPr>
      </w:pPr>
      <w:r w:rsidRPr="00D513BA">
        <w:rPr>
          <w:sz w:val="20"/>
          <w:szCs w:val="20"/>
          <w:highlight w:val="yellow"/>
        </w:rPr>
        <w:t>**</w:t>
      </w:r>
      <w:r w:rsidRPr="00D513BA">
        <w:rPr>
          <w:color w:val="000000"/>
          <w:sz w:val="20"/>
          <w:szCs w:val="20"/>
          <w:highlight w:val="yellow"/>
        </w:rPr>
        <w:t xml:space="preserve"> </w:t>
      </w:r>
      <w:r w:rsidR="004449D0" w:rsidRPr="00F93672">
        <w:rPr>
          <w:color w:val="000000"/>
          <w:sz w:val="20"/>
          <w:szCs w:val="20"/>
          <w:highlight w:val="yellow"/>
        </w:rPr>
        <w:t>Величина по результатам ОПВ</w:t>
      </w:r>
      <w:r w:rsidRPr="00D513BA">
        <w:rPr>
          <w:color w:val="000000"/>
          <w:sz w:val="20"/>
          <w:szCs w:val="20"/>
          <w:highlight w:val="yellow"/>
        </w:rPr>
        <w:t>.</w:t>
      </w:r>
    </w:p>
    <w:p w14:paraId="593A32A2" w14:textId="09ADFAD6" w:rsidR="000D1C38" w:rsidRDefault="000D1C38">
      <w:pPr>
        <w:rPr>
          <w:color w:val="000000"/>
          <w:sz w:val="20"/>
          <w:szCs w:val="20"/>
        </w:rPr>
      </w:pPr>
      <w:r>
        <w:rPr>
          <w:color w:val="000000"/>
          <w:sz w:val="20"/>
          <w:szCs w:val="20"/>
        </w:rPr>
        <w:br w:type="page"/>
      </w:r>
    </w:p>
    <w:p w14:paraId="5BB86354" w14:textId="77777777" w:rsidR="000D1C38" w:rsidRPr="000D1C38" w:rsidRDefault="000D1C38" w:rsidP="000D1C38">
      <w:pPr>
        <w:widowControl w:val="0"/>
        <w:rPr>
          <w:rFonts w:ascii="Garamond" w:hAnsi="Garamond"/>
          <w:b/>
        </w:rPr>
        <w:sectPr w:rsidR="000D1C38" w:rsidRPr="000D1C38" w:rsidSect="00745A2F">
          <w:footerReference w:type="even" r:id="rId96"/>
          <w:footerReference w:type="default" r:id="rId97"/>
          <w:headerReference w:type="first" r:id="rId98"/>
          <w:pgSz w:w="16838" w:h="11906" w:orient="landscape"/>
          <w:pgMar w:top="1701" w:right="1134" w:bottom="850" w:left="1134" w:header="708" w:footer="708" w:gutter="0"/>
          <w:cols w:space="708"/>
          <w:docGrid w:linePitch="360"/>
        </w:sectPr>
      </w:pPr>
    </w:p>
    <w:p w14:paraId="1EACE0CE" w14:textId="77777777" w:rsidR="00690584" w:rsidRDefault="00690584" w:rsidP="00690584">
      <w:pPr>
        <w:widowControl w:val="0"/>
        <w:rPr>
          <w:rFonts w:ascii="Garamond" w:hAnsi="Garamond"/>
          <w:b/>
        </w:rPr>
      </w:pPr>
      <w:r>
        <w:rPr>
          <w:rFonts w:ascii="Garamond" w:hAnsi="Garamond"/>
          <w:b/>
        </w:rPr>
        <w:lastRenderedPageBreak/>
        <w:t>Действующая редакция</w:t>
      </w:r>
    </w:p>
    <w:p w14:paraId="003D9D42" w14:textId="77777777" w:rsidR="00690584" w:rsidRDefault="00690584" w:rsidP="00ED5A9F">
      <w:pPr>
        <w:jc w:val="right"/>
        <w:rPr>
          <w:rFonts w:ascii="Garamond" w:hAnsi="Garamond"/>
          <w:b/>
          <w:sz w:val="22"/>
          <w:szCs w:val="22"/>
        </w:rPr>
      </w:pPr>
    </w:p>
    <w:p w14:paraId="4E0388A2" w14:textId="41FA274A" w:rsidR="00ED5A9F" w:rsidRDefault="00ED5A9F" w:rsidP="00ED5A9F">
      <w:pPr>
        <w:jc w:val="right"/>
        <w:rPr>
          <w:rFonts w:ascii="Garamond" w:hAnsi="Garamond"/>
          <w:b/>
          <w:sz w:val="22"/>
          <w:szCs w:val="22"/>
        </w:rPr>
      </w:pPr>
      <w:r>
        <w:rPr>
          <w:rFonts w:ascii="Garamond" w:hAnsi="Garamond"/>
          <w:b/>
          <w:sz w:val="22"/>
          <w:szCs w:val="22"/>
        </w:rPr>
        <w:t>Приложение 15</w:t>
      </w:r>
    </w:p>
    <w:p w14:paraId="1E30675D" w14:textId="77777777" w:rsidR="00ED5A9F" w:rsidRDefault="00ED5A9F" w:rsidP="00ED5A9F">
      <w:pPr>
        <w:jc w:val="right"/>
        <w:rPr>
          <w:rFonts w:ascii="Garamond" w:hAnsi="Garamond"/>
          <w:b/>
          <w:sz w:val="22"/>
          <w:szCs w:val="22"/>
        </w:rPr>
      </w:pPr>
    </w:p>
    <w:p w14:paraId="0F0BDA66" w14:textId="77777777" w:rsidR="00BC7B7C" w:rsidRPr="00BC7B7C" w:rsidRDefault="00BC7B7C" w:rsidP="00BC7B7C">
      <w:pPr>
        <w:rPr>
          <w:rFonts w:ascii="Garamond" w:hAnsi="Garamond"/>
          <w:b/>
          <w:bCs/>
          <w:sz w:val="22"/>
          <w:szCs w:val="22"/>
        </w:rPr>
      </w:pPr>
      <w:r w:rsidRPr="00BC7B7C">
        <w:rPr>
          <w:rFonts w:ascii="Garamond" w:hAnsi="Garamond"/>
          <w:b/>
          <w:bCs/>
          <w:sz w:val="22"/>
          <w:szCs w:val="22"/>
        </w:rPr>
        <w:t xml:space="preserve">РЕЕСТР РАСТОРГНУТЫХ СОГЛАШЕНИЙ О ПОРЯДКЕ РАСЧЕТОВ, СВЯЗАННЫХ С УПЛАТОЙ ПРОДАВЦОМ ШТРАФОВ ПО ДПМ ВИЭ </w:t>
      </w:r>
    </w:p>
    <w:p w14:paraId="54C63935" w14:textId="77777777" w:rsidR="00BC7B7C" w:rsidRPr="00BC7B7C" w:rsidRDefault="00BC7B7C" w:rsidP="00BC7B7C">
      <w:pPr>
        <w:rPr>
          <w:rFonts w:ascii="Garamond" w:hAnsi="Garamond"/>
          <w:b/>
          <w:bCs/>
          <w:sz w:val="22"/>
          <w:szCs w:val="22"/>
        </w:rPr>
      </w:pPr>
    </w:p>
    <w:tbl>
      <w:tblPr>
        <w:tblW w:w="4723" w:type="pct"/>
        <w:jc w:val="center"/>
        <w:tblLayout w:type="fixed"/>
        <w:tblLook w:val="04A0" w:firstRow="1" w:lastRow="0" w:firstColumn="1" w:lastColumn="0" w:noHBand="0" w:noVBand="1"/>
      </w:tblPr>
      <w:tblGrid>
        <w:gridCol w:w="543"/>
        <w:gridCol w:w="1004"/>
        <w:gridCol w:w="975"/>
        <w:gridCol w:w="1386"/>
        <w:gridCol w:w="975"/>
        <w:gridCol w:w="1115"/>
        <w:gridCol w:w="1288"/>
        <w:gridCol w:w="581"/>
        <w:gridCol w:w="690"/>
        <w:gridCol w:w="556"/>
        <w:gridCol w:w="690"/>
        <w:gridCol w:w="967"/>
        <w:gridCol w:w="833"/>
        <w:gridCol w:w="556"/>
        <w:gridCol w:w="690"/>
        <w:gridCol w:w="1123"/>
      </w:tblGrid>
      <w:tr w:rsidR="00BC7B7C" w:rsidRPr="00BC7B7C" w14:paraId="4F574AEB" w14:textId="77777777" w:rsidTr="00230D36">
        <w:trPr>
          <w:trHeight w:val="1387"/>
          <w:jc w:val="center"/>
        </w:trPr>
        <w:tc>
          <w:tcPr>
            <w:tcW w:w="194" w:type="pct"/>
            <w:tcBorders>
              <w:top w:val="single" w:sz="4" w:space="0" w:color="auto"/>
              <w:left w:val="single" w:sz="4" w:space="0" w:color="auto"/>
              <w:bottom w:val="single" w:sz="4" w:space="0" w:color="auto"/>
              <w:right w:val="single" w:sz="4" w:space="0" w:color="auto"/>
            </w:tcBorders>
            <w:shd w:val="clear" w:color="auto" w:fill="A6A6A6"/>
            <w:vAlign w:val="center"/>
          </w:tcPr>
          <w:p w14:paraId="538D86A6"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 п/п</w:t>
            </w:r>
          </w:p>
        </w:tc>
        <w:tc>
          <w:tcPr>
            <w:tcW w:w="359" w:type="pct"/>
            <w:tcBorders>
              <w:top w:val="single" w:sz="4" w:space="0" w:color="auto"/>
              <w:left w:val="nil"/>
              <w:bottom w:val="single" w:sz="4" w:space="0" w:color="auto"/>
              <w:right w:val="single" w:sz="4" w:space="0" w:color="auto"/>
            </w:tcBorders>
            <w:shd w:val="clear" w:color="auto" w:fill="A6A6A6"/>
            <w:vAlign w:val="center"/>
          </w:tcPr>
          <w:p w14:paraId="77736F1C"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Номер соглашения</w:t>
            </w:r>
          </w:p>
        </w:tc>
        <w:tc>
          <w:tcPr>
            <w:tcW w:w="349" w:type="pct"/>
            <w:tcBorders>
              <w:top w:val="single" w:sz="4" w:space="0" w:color="auto"/>
              <w:left w:val="nil"/>
              <w:bottom w:val="single" w:sz="4" w:space="0" w:color="auto"/>
              <w:right w:val="single" w:sz="4" w:space="0" w:color="auto"/>
            </w:tcBorders>
            <w:shd w:val="clear" w:color="auto" w:fill="A6A6A6"/>
            <w:vAlign w:val="center"/>
          </w:tcPr>
          <w:p w14:paraId="227A7917"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Дата заключения соглашения</w:t>
            </w:r>
          </w:p>
        </w:tc>
        <w:tc>
          <w:tcPr>
            <w:tcW w:w="496" w:type="pct"/>
            <w:tcBorders>
              <w:top w:val="single" w:sz="4" w:space="0" w:color="auto"/>
              <w:left w:val="nil"/>
              <w:bottom w:val="single" w:sz="4" w:space="0" w:color="auto"/>
              <w:right w:val="single" w:sz="4" w:space="0" w:color="auto"/>
            </w:tcBorders>
            <w:shd w:val="clear" w:color="auto" w:fill="A6A6A6"/>
            <w:vAlign w:val="center"/>
          </w:tcPr>
          <w:p w14:paraId="4F841AD5"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Дата подписания соглашения принципалом</w:t>
            </w:r>
          </w:p>
        </w:tc>
        <w:tc>
          <w:tcPr>
            <w:tcW w:w="349" w:type="pct"/>
            <w:tcBorders>
              <w:top w:val="single" w:sz="4" w:space="0" w:color="auto"/>
              <w:left w:val="nil"/>
              <w:bottom w:val="single" w:sz="4" w:space="0" w:color="auto"/>
              <w:right w:val="single" w:sz="4" w:space="0" w:color="auto"/>
            </w:tcBorders>
            <w:shd w:val="clear" w:color="auto" w:fill="A6A6A6"/>
            <w:vAlign w:val="center"/>
          </w:tcPr>
          <w:p w14:paraId="1A062F0E"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Дата расторжения соглашения</w:t>
            </w:r>
          </w:p>
        </w:tc>
        <w:tc>
          <w:tcPr>
            <w:tcW w:w="399" w:type="pct"/>
            <w:tcBorders>
              <w:top w:val="single" w:sz="4" w:space="0" w:color="auto"/>
              <w:left w:val="nil"/>
              <w:bottom w:val="single" w:sz="4" w:space="0" w:color="auto"/>
              <w:right w:val="single" w:sz="4" w:space="0" w:color="auto"/>
            </w:tcBorders>
            <w:shd w:val="clear" w:color="auto" w:fill="A6A6A6"/>
            <w:vAlign w:val="center"/>
          </w:tcPr>
          <w:p w14:paraId="7A47DF1C"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Номер агентского договора</w:t>
            </w:r>
          </w:p>
        </w:tc>
        <w:tc>
          <w:tcPr>
            <w:tcW w:w="461" w:type="pct"/>
            <w:tcBorders>
              <w:top w:val="single" w:sz="4" w:space="0" w:color="auto"/>
              <w:left w:val="single" w:sz="4" w:space="0" w:color="auto"/>
              <w:bottom w:val="single" w:sz="4" w:space="0" w:color="auto"/>
              <w:right w:val="single" w:sz="4" w:space="0" w:color="auto"/>
            </w:tcBorders>
            <w:shd w:val="clear" w:color="auto" w:fill="A6A6A6"/>
            <w:vAlign w:val="center"/>
          </w:tcPr>
          <w:p w14:paraId="324729C3"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Дата заключения агентского договора</w:t>
            </w:r>
          </w:p>
        </w:tc>
        <w:tc>
          <w:tcPr>
            <w:tcW w:w="208" w:type="pct"/>
            <w:tcBorders>
              <w:top w:val="single" w:sz="4" w:space="0" w:color="auto"/>
              <w:left w:val="nil"/>
              <w:bottom w:val="single" w:sz="4" w:space="0" w:color="auto"/>
              <w:right w:val="single" w:sz="4" w:space="0" w:color="auto"/>
            </w:tcBorders>
            <w:shd w:val="clear" w:color="auto" w:fill="A6A6A6"/>
            <w:vAlign w:val="center"/>
          </w:tcPr>
          <w:p w14:paraId="6F19E997"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Принципал</w:t>
            </w:r>
          </w:p>
        </w:tc>
        <w:tc>
          <w:tcPr>
            <w:tcW w:w="247" w:type="pct"/>
            <w:tcBorders>
              <w:top w:val="single" w:sz="4" w:space="0" w:color="auto"/>
              <w:left w:val="nil"/>
              <w:bottom w:val="single" w:sz="4" w:space="0" w:color="auto"/>
              <w:right w:val="single" w:sz="4" w:space="0" w:color="auto"/>
            </w:tcBorders>
            <w:shd w:val="clear" w:color="auto" w:fill="A6A6A6"/>
            <w:vAlign w:val="center"/>
          </w:tcPr>
          <w:p w14:paraId="50233832"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 xml:space="preserve">Код принципала </w:t>
            </w:r>
          </w:p>
        </w:tc>
        <w:tc>
          <w:tcPr>
            <w:tcW w:w="199" w:type="pct"/>
            <w:tcBorders>
              <w:top w:val="single" w:sz="4" w:space="0" w:color="auto"/>
              <w:left w:val="nil"/>
              <w:bottom w:val="single" w:sz="4" w:space="0" w:color="auto"/>
              <w:right w:val="single" w:sz="4" w:space="0" w:color="auto"/>
            </w:tcBorders>
            <w:shd w:val="clear" w:color="auto" w:fill="A6A6A6"/>
            <w:vAlign w:val="center"/>
          </w:tcPr>
          <w:p w14:paraId="722FB732"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Продавец</w:t>
            </w:r>
          </w:p>
        </w:tc>
        <w:tc>
          <w:tcPr>
            <w:tcW w:w="247" w:type="pct"/>
            <w:tcBorders>
              <w:top w:val="single" w:sz="4" w:space="0" w:color="auto"/>
              <w:left w:val="nil"/>
              <w:bottom w:val="single" w:sz="4" w:space="0" w:color="auto"/>
              <w:right w:val="single" w:sz="4" w:space="0" w:color="auto"/>
            </w:tcBorders>
            <w:shd w:val="clear" w:color="auto" w:fill="A6A6A6"/>
            <w:vAlign w:val="center"/>
          </w:tcPr>
          <w:p w14:paraId="2B93DB9F"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Код продавца</w:t>
            </w:r>
          </w:p>
        </w:tc>
        <w:tc>
          <w:tcPr>
            <w:tcW w:w="346" w:type="pct"/>
            <w:tcBorders>
              <w:top w:val="single" w:sz="4" w:space="0" w:color="auto"/>
              <w:left w:val="nil"/>
              <w:bottom w:val="single" w:sz="4" w:space="0" w:color="auto"/>
              <w:right w:val="single" w:sz="4" w:space="0" w:color="auto"/>
            </w:tcBorders>
            <w:shd w:val="clear" w:color="auto" w:fill="A6A6A6"/>
            <w:vAlign w:val="center"/>
          </w:tcPr>
          <w:p w14:paraId="625D3050"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Код ГТП генерации</w:t>
            </w:r>
          </w:p>
        </w:tc>
        <w:tc>
          <w:tcPr>
            <w:tcW w:w="298" w:type="pct"/>
            <w:tcBorders>
              <w:top w:val="single" w:sz="4" w:space="0" w:color="auto"/>
              <w:left w:val="nil"/>
              <w:bottom w:val="single" w:sz="4" w:space="0" w:color="auto"/>
              <w:right w:val="single" w:sz="4" w:space="0" w:color="auto"/>
            </w:tcBorders>
            <w:shd w:val="clear" w:color="auto" w:fill="A6A6A6"/>
            <w:vAlign w:val="center"/>
          </w:tcPr>
          <w:p w14:paraId="2C1346D4"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Вид объекта генерации</w:t>
            </w:r>
          </w:p>
        </w:tc>
        <w:tc>
          <w:tcPr>
            <w:tcW w:w="199" w:type="pct"/>
            <w:tcBorders>
              <w:top w:val="single" w:sz="4" w:space="0" w:color="auto"/>
              <w:left w:val="nil"/>
              <w:bottom w:val="single" w:sz="4" w:space="0" w:color="auto"/>
              <w:right w:val="single" w:sz="4" w:space="0" w:color="auto"/>
            </w:tcBorders>
            <w:shd w:val="clear" w:color="auto" w:fill="A6A6A6"/>
            <w:vAlign w:val="center"/>
          </w:tcPr>
          <w:p w14:paraId="7A90FDB7"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Субъект РФ</w:t>
            </w:r>
          </w:p>
        </w:tc>
        <w:tc>
          <w:tcPr>
            <w:tcW w:w="247" w:type="pct"/>
            <w:tcBorders>
              <w:top w:val="single" w:sz="4" w:space="0" w:color="auto"/>
              <w:left w:val="nil"/>
              <w:bottom w:val="single" w:sz="4" w:space="0" w:color="auto"/>
              <w:right w:val="single" w:sz="4" w:space="0" w:color="auto"/>
            </w:tcBorders>
            <w:shd w:val="clear" w:color="auto" w:fill="A6A6A6"/>
            <w:vAlign w:val="center"/>
          </w:tcPr>
          <w:p w14:paraId="2762595B"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Ценовая зона</w:t>
            </w:r>
          </w:p>
        </w:tc>
        <w:tc>
          <w:tcPr>
            <w:tcW w:w="402" w:type="pct"/>
            <w:tcBorders>
              <w:top w:val="single" w:sz="4" w:space="0" w:color="auto"/>
              <w:left w:val="nil"/>
              <w:bottom w:val="single" w:sz="4" w:space="0" w:color="auto"/>
              <w:right w:val="single" w:sz="4" w:space="0" w:color="auto"/>
            </w:tcBorders>
            <w:shd w:val="clear" w:color="auto" w:fill="A6A6A6"/>
            <w:vAlign w:val="center"/>
          </w:tcPr>
          <w:p w14:paraId="030AC5EA"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Год начала поставки мощности</w:t>
            </w:r>
          </w:p>
        </w:tc>
      </w:tr>
      <w:tr w:rsidR="00BC7B7C" w:rsidRPr="00EF7166" w14:paraId="492F27FB" w14:textId="77777777" w:rsidTr="00230D36">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center"/>
          </w:tcPr>
          <w:p w14:paraId="62E1F9F4" w14:textId="77777777" w:rsidR="00BC7B7C" w:rsidRPr="00EF7166" w:rsidRDefault="00BC7B7C" w:rsidP="00230D36">
            <w:pPr>
              <w:jc w:val="center"/>
              <w:rPr>
                <w:b/>
                <w:sz w:val="20"/>
                <w:szCs w:val="20"/>
              </w:rPr>
            </w:pPr>
            <w:r w:rsidRPr="00EF7166">
              <w:rPr>
                <w:b/>
                <w:sz w:val="20"/>
                <w:szCs w:val="20"/>
              </w:rPr>
              <w:t>1</w:t>
            </w:r>
          </w:p>
        </w:tc>
        <w:tc>
          <w:tcPr>
            <w:tcW w:w="359" w:type="pct"/>
            <w:tcBorders>
              <w:top w:val="nil"/>
              <w:left w:val="nil"/>
              <w:bottom w:val="single" w:sz="4" w:space="0" w:color="auto"/>
              <w:right w:val="single" w:sz="4" w:space="0" w:color="auto"/>
            </w:tcBorders>
            <w:shd w:val="clear" w:color="auto" w:fill="auto"/>
            <w:noWrap/>
            <w:vAlign w:val="center"/>
          </w:tcPr>
          <w:p w14:paraId="123EFBA8" w14:textId="77777777" w:rsidR="00BC7B7C" w:rsidRPr="00EF7166" w:rsidRDefault="00BC7B7C" w:rsidP="00230D36">
            <w:pPr>
              <w:jc w:val="center"/>
              <w:rPr>
                <w:b/>
                <w:sz w:val="20"/>
                <w:szCs w:val="20"/>
              </w:rPr>
            </w:pPr>
            <w:r w:rsidRPr="00EF7166">
              <w:rPr>
                <w:b/>
                <w:sz w:val="20"/>
                <w:szCs w:val="20"/>
              </w:rPr>
              <w:t>2</w:t>
            </w:r>
          </w:p>
        </w:tc>
        <w:tc>
          <w:tcPr>
            <w:tcW w:w="349" w:type="pct"/>
            <w:tcBorders>
              <w:top w:val="nil"/>
              <w:left w:val="nil"/>
              <w:bottom w:val="single" w:sz="4" w:space="0" w:color="auto"/>
              <w:right w:val="single" w:sz="4" w:space="0" w:color="auto"/>
            </w:tcBorders>
            <w:shd w:val="clear" w:color="auto" w:fill="auto"/>
            <w:noWrap/>
            <w:vAlign w:val="center"/>
          </w:tcPr>
          <w:p w14:paraId="154912BB" w14:textId="77777777" w:rsidR="00BC7B7C" w:rsidRPr="00EF7166" w:rsidRDefault="00BC7B7C" w:rsidP="00230D36">
            <w:pPr>
              <w:jc w:val="center"/>
              <w:rPr>
                <w:b/>
                <w:sz w:val="20"/>
                <w:szCs w:val="20"/>
              </w:rPr>
            </w:pPr>
            <w:r w:rsidRPr="00EF7166">
              <w:rPr>
                <w:b/>
                <w:sz w:val="20"/>
                <w:szCs w:val="20"/>
              </w:rPr>
              <w:t>3</w:t>
            </w:r>
          </w:p>
        </w:tc>
        <w:tc>
          <w:tcPr>
            <w:tcW w:w="496" w:type="pct"/>
            <w:tcBorders>
              <w:top w:val="nil"/>
              <w:left w:val="nil"/>
              <w:bottom w:val="single" w:sz="4" w:space="0" w:color="auto"/>
              <w:right w:val="single" w:sz="4" w:space="0" w:color="auto"/>
            </w:tcBorders>
            <w:shd w:val="clear" w:color="auto" w:fill="auto"/>
            <w:noWrap/>
            <w:vAlign w:val="center"/>
          </w:tcPr>
          <w:p w14:paraId="2F605A57" w14:textId="77777777" w:rsidR="00BC7B7C" w:rsidRPr="00EF7166" w:rsidRDefault="00BC7B7C" w:rsidP="00230D36">
            <w:pPr>
              <w:jc w:val="center"/>
              <w:rPr>
                <w:b/>
                <w:sz w:val="20"/>
                <w:szCs w:val="20"/>
              </w:rPr>
            </w:pPr>
            <w:r w:rsidRPr="00EF7166">
              <w:rPr>
                <w:b/>
                <w:sz w:val="20"/>
                <w:szCs w:val="20"/>
              </w:rPr>
              <w:t>4</w:t>
            </w:r>
          </w:p>
        </w:tc>
        <w:tc>
          <w:tcPr>
            <w:tcW w:w="349" w:type="pct"/>
            <w:tcBorders>
              <w:top w:val="nil"/>
              <w:left w:val="nil"/>
              <w:bottom w:val="single" w:sz="4" w:space="0" w:color="auto"/>
              <w:right w:val="single" w:sz="4" w:space="0" w:color="auto"/>
            </w:tcBorders>
            <w:shd w:val="clear" w:color="auto" w:fill="auto"/>
            <w:noWrap/>
            <w:vAlign w:val="center"/>
          </w:tcPr>
          <w:p w14:paraId="1E767D3F" w14:textId="77777777" w:rsidR="00BC7B7C" w:rsidRPr="00EF7166" w:rsidRDefault="00BC7B7C" w:rsidP="00230D36">
            <w:pPr>
              <w:jc w:val="center"/>
              <w:rPr>
                <w:b/>
                <w:sz w:val="20"/>
                <w:szCs w:val="20"/>
              </w:rPr>
            </w:pPr>
            <w:r w:rsidRPr="00EF7166">
              <w:rPr>
                <w:b/>
                <w:sz w:val="20"/>
                <w:szCs w:val="20"/>
              </w:rPr>
              <w:t>5</w:t>
            </w:r>
          </w:p>
        </w:tc>
        <w:tc>
          <w:tcPr>
            <w:tcW w:w="399" w:type="pct"/>
            <w:tcBorders>
              <w:top w:val="single" w:sz="4" w:space="0" w:color="auto"/>
              <w:left w:val="nil"/>
              <w:bottom w:val="single" w:sz="4" w:space="0" w:color="auto"/>
              <w:right w:val="single" w:sz="4" w:space="0" w:color="auto"/>
            </w:tcBorders>
          </w:tcPr>
          <w:p w14:paraId="42AF91DC" w14:textId="77777777" w:rsidR="00BC7B7C" w:rsidRPr="00EF7166" w:rsidRDefault="00BC7B7C" w:rsidP="00230D36">
            <w:pPr>
              <w:jc w:val="center"/>
              <w:rPr>
                <w:b/>
                <w:sz w:val="20"/>
                <w:szCs w:val="20"/>
              </w:rPr>
            </w:pPr>
            <w:r w:rsidRPr="00EF7166">
              <w:rPr>
                <w:b/>
                <w:sz w:val="20"/>
                <w:szCs w:val="20"/>
              </w:rPr>
              <w:t>6</w:t>
            </w:r>
          </w:p>
        </w:tc>
        <w:tc>
          <w:tcPr>
            <w:tcW w:w="461" w:type="pct"/>
            <w:tcBorders>
              <w:top w:val="nil"/>
              <w:left w:val="single" w:sz="4" w:space="0" w:color="auto"/>
              <w:bottom w:val="single" w:sz="4" w:space="0" w:color="auto"/>
              <w:right w:val="single" w:sz="4" w:space="0" w:color="auto"/>
            </w:tcBorders>
            <w:shd w:val="clear" w:color="auto" w:fill="auto"/>
            <w:noWrap/>
            <w:vAlign w:val="center"/>
          </w:tcPr>
          <w:p w14:paraId="647B72B2" w14:textId="77777777" w:rsidR="00BC7B7C" w:rsidRPr="00EF7166" w:rsidRDefault="00BC7B7C" w:rsidP="00230D36">
            <w:pPr>
              <w:jc w:val="center"/>
              <w:rPr>
                <w:b/>
                <w:sz w:val="20"/>
                <w:szCs w:val="20"/>
              </w:rPr>
            </w:pPr>
            <w:r w:rsidRPr="00EF7166">
              <w:rPr>
                <w:b/>
                <w:sz w:val="20"/>
                <w:szCs w:val="20"/>
              </w:rPr>
              <w:t>7</w:t>
            </w:r>
          </w:p>
        </w:tc>
        <w:tc>
          <w:tcPr>
            <w:tcW w:w="208" w:type="pct"/>
            <w:tcBorders>
              <w:top w:val="nil"/>
              <w:left w:val="nil"/>
              <w:bottom w:val="single" w:sz="4" w:space="0" w:color="auto"/>
              <w:right w:val="single" w:sz="4" w:space="0" w:color="auto"/>
            </w:tcBorders>
            <w:shd w:val="clear" w:color="auto" w:fill="auto"/>
            <w:noWrap/>
            <w:vAlign w:val="center"/>
          </w:tcPr>
          <w:p w14:paraId="6EEC0555" w14:textId="77777777" w:rsidR="00BC7B7C" w:rsidRPr="00EF7166" w:rsidRDefault="00BC7B7C" w:rsidP="00230D36">
            <w:pPr>
              <w:jc w:val="center"/>
              <w:rPr>
                <w:b/>
                <w:sz w:val="20"/>
                <w:szCs w:val="20"/>
              </w:rPr>
            </w:pPr>
            <w:r w:rsidRPr="00EF7166">
              <w:rPr>
                <w:b/>
                <w:sz w:val="20"/>
                <w:szCs w:val="20"/>
              </w:rPr>
              <w:t>8</w:t>
            </w:r>
          </w:p>
        </w:tc>
        <w:tc>
          <w:tcPr>
            <w:tcW w:w="247" w:type="pct"/>
            <w:tcBorders>
              <w:top w:val="nil"/>
              <w:left w:val="nil"/>
              <w:bottom w:val="single" w:sz="4" w:space="0" w:color="auto"/>
              <w:right w:val="single" w:sz="4" w:space="0" w:color="auto"/>
            </w:tcBorders>
            <w:shd w:val="clear" w:color="auto" w:fill="auto"/>
            <w:noWrap/>
            <w:vAlign w:val="center"/>
          </w:tcPr>
          <w:p w14:paraId="6F957294" w14:textId="77777777" w:rsidR="00BC7B7C" w:rsidRPr="00EF7166" w:rsidRDefault="00BC7B7C" w:rsidP="00230D36">
            <w:pPr>
              <w:jc w:val="center"/>
              <w:rPr>
                <w:b/>
                <w:sz w:val="20"/>
                <w:szCs w:val="20"/>
              </w:rPr>
            </w:pPr>
            <w:r w:rsidRPr="00EF7166">
              <w:rPr>
                <w:b/>
                <w:sz w:val="20"/>
                <w:szCs w:val="20"/>
              </w:rPr>
              <w:t>9</w:t>
            </w:r>
          </w:p>
        </w:tc>
        <w:tc>
          <w:tcPr>
            <w:tcW w:w="199" w:type="pct"/>
            <w:tcBorders>
              <w:top w:val="nil"/>
              <w:left w:val="nil"/>
              <w:bottom w:val="single" w:sz="4" w:space="0" w:color="auto"/>
              <w:right w:val="single" w:sz="4" w:space="0" w:color="auto"/>
            </w:tcBorders>
            <w:shd w:val="clear" w:color="auto" w:fill="auto"/>
            <w:noWrap/>
            <w:vAlign w:val="center"/>
          </w:tcPr>
          <w:p w14:paraId="53599CC3" w14:textId="77777777" w:rsidR="00BC7B7C" w:rsidRPr="00EF7166" w:rsidRDefault="00BC7B7C" w:rsidP="00230D36">
            <w:pPr>
              <w:jc w:val="center"/>
              <w:rPr>
                <w:b/>
                <w:sz w:val="20"/>
                <w:szCs w:val="20"/>
              </w:rPr>
            </w:pPr>
            <w:r w:rsidRPr="00EF7166">
              <w:rPr>
                <w:b/>
                <w:sz w:val="20"/>
                <w:szCs w:val="20"/>
              </w:rPr>
              <w:t>10</w:t>
            </w:r>
          </w:p>
        </w:tc>
        <w:tc>
          <w:tcPr>
            <w:tcW w:w="247" w:type="pct"/>
            <w:tcBorders>
              <w:top w:val="nil"/>
              <w:left w:val="nil"/>
              <w:bottom w:val="single" w:sz="4" w:space="0" w:color="auto"/>
              <w:right w:val="single" w:sz="4" w:space="0" w:color="auto"/>
            </w:tcBorders>
            <w:shd w:val="clear" w:color="auto" w:fill="auto"/>
            <w:noWrap/>
            <w:vAlign w:val="center"/>
          </w:tcPr>
          <w:p w14:paraId="2FDFCE91" w14:textId="77777777" w:rsidR="00BC7B7C" w:rsidRPr="00EF7166" w:rsidRDefault="00BC7B7C" w:rsidP="00230D36">
            <w:pPr>
              <w:jc w:val="center"/>
              <w:rPr>
                <w:b/>
                <w:sz w:val="20"/>
                <w:szCs w:val="20"/>
              </w:rPr>
            </w:pPr>
            <w:r w:rsidRPr="00EF7166">
              <w:rPr>
                <w:b/>
                <w:sz w:val="20"/>
                <w:szCs w:val="20"/>
              </w:rPr>
              <w:t>11</w:t>
            </w:r>
          </w:p>
        </w:tc>
        <w:tc>
          <w:tcPr>
            <w:tcW w:w="346" w:type="pct"/>
            <w:tcBorders>
              <w:top w:val="nil"/>
              <w:left w:val="nil"/>
              <w:bottom w:val="single" w:sz="4" w:space="0" w:color="auto"/>
              <w:right w:val="single" w:sz="4" w:space="0" w:color="auto"/>
            </w:tcBorders>
            <w:shd w:val="clear" w:color="auto" w:fill="auto"/>
            <w:noWrap/>
            <w:vAlign w:val="center"/>
          </w:tcPr>
          <w:p w14:paraId="38044F77" w14:textId="77777777" w:rsidR="00BC7B7C" w:rsidRPr="00EF7166" w:rsidRDefault="00BC7B7C" w:rsidP="00230D36">
            <w:pPr>
              <w:jc w:val="center"/>
              <w:rPr>
                <w:b/>
                <w:sz w:val="20"/>
                <w:szCs w:val="20"/>
              </w:rPr>
            </w:pPr>
            <w:r w:rsidRPr="00EF7166">
              <w:rPr>
                <w:b/>
                <w:sz w:val="20"/>
                <w:szCs w:val="20"/>
              </w:rPr>
              <w:t>1</w:t>
            </w:r>
            <w:r>
              <w:rPr>
                <w:b/>
                <w:sz w:val="20"/>
                <w:szCs w:val="20"/>
              </w:rPr>
              <w:t>2</w:t>
            </w:r>
          </w:p>
        </w:tc>
        <w:tc>
          <w:tcPr>
            <w:tcW w:w="298" w:type="pct"/>
            <w:tcBorders>
              <w:top w:val="nil"/>
              <w:left w:val="nil"/>
              <w:bottom w:val="single" w:sz="4" w:space="0" w:color="auto"/>
              <w:right w:val="single" w:sz="4" w:space="0" w:color="auto"/>
            </w:tcBorders>
            <w:shd w:val="clear" w:color="auto" w:fill="auto"/>
            <w:noWrap/>
            <w:vAlign w:val="center"/>
          </w:tcPr>
          <w:p w14:paraId="18696A50" w14:textId="77777777" w:rsidR="00BC7B7C" w:rsidRPr="00EF7166" w:rsidRDefault="00BC7B7C" w:rsidP="00230D36">
            <w:pPr>
              <w:jc w:val="center"/>
              <w:rPr>
                <w:b/>
                <w:sz w:val="20"/>
                <w:szCs w:val="20"/>
              </w:rPr>
            </w:pPr>
            <w:r w:rsidRPr="00EF7166">
              <w:rPr>
                <w:b/>
                <w:sz w:val="20"/>
                <w:szCs w:val="20"/>
              </w:rPr>
              <w:t>1</w:t>
            </w:r>
            <w:r>
              <w:rPr>
                <w:b/>
                <w:sz w:val="20"/>
                <w:szCs w:val="20"/>
              </w:rPr>
              <w:t>3</w:t>
            </w:r>
          </w:p>
        </w:tc>
        <w:tc>
          <w:tcPr>
            <w:tcW w:w="199" w:type="pct"/>
            <w:tcBorders>
              <w:top w:val="nil"/>
              <w:left w:val="nil"/>
              <w:bottom w:val="single" w:sz="4" w:space="0" w:color="auto"/>
              <w:right w:val="single" w:sz="4" w:space="0" w:color="auto"/>
            </w:tcBorders>
            <w:shd w:val="clear" w:color="auto" w:fill="auto"/>
            <w:noWrap/>
            <w:vAlign w:val="center"/>
          </w:tcPr>
          <w:p w14:paraId="1F204FFD" w14:textId="77777777" w:rsidR="00BC7B7C" w:rsidRPr="00EF7166" w:rsidRDefault="00BC7B7C" w:rsidP="00230D36">
            <w:pPr>
              <w:jc w:val="center"/>
              <w:rPr>
                <w:b/>
                <w:sz w:val="20"/>
                <w:szCs w:val="20"/>
              </w:rPr>
            </w:pPr>
            <w:r w:rsidRPr="00EF7166">
              <w:rPr>
                <w:b/>
                <w:sz w:val="20"/>
                <w:szCs w:val="20"/>
              </w:rPr>
              <w:t>1</w:t>
            </w:r>
            <w:r>
              <w:rPr>
                <w:b/>
                <w:sz w:val="20"/>
                <w:szCs w:val="20"/>
              </w:rPr>
              <w:t>4</w:t>
            </w:r>
          </w:p>
        </w:tc>
        <w:tc>
          <w:tcPr>
            <w:tcW w:w="247" w:type="pct"/>
            <w:tcBorders>
              <w:top w:val="nil"/>
              <w:left w:val="nil"/>
              <w:bottom w:val="single" w:sz="4" w:space="0" w:color="auto"/>
              <w:right w:val="single" w:sz="4" w:space="0" w:color="auto"/>
            </w:tcBorders>
            <w:shd w:val="clear" w:color="auto" w:fill="auto"/>
            <w:noWrap/>
            <w:vAlign w:val="center"/>
          </w:tcPr>
          <w:p w14:paraId="35A956FB" w14:textId="77777777" w:rsidR="00BC7B7C" w:rsidRPr="00EF7166" w:rsidRDefault="00BC7B7C" w:rsidP="00230D36">
            <w:pPr>
              <w:jc w:val="center"/>
              <w:rPr>
                <w:b/>
                <w:sz w:val="20"/>
                <w:szCs w:val="20"/>
              </w:rPr>
            </w:pPr>
            <w:r w:rsidRPr="00EF7166">
              <w:rPr>
                <w:b/>
                <w:sz w:val="20"/>
                <w:szCs w:val="20"/>
              </w:rPr>
              <w:t>1</w:t>
            </w:r>
            <w:r>
              <w:rPr>
                <w:b/>
                <w:sz w:val="20"/>
                <w:szCs w:val="20"/>
              </w:rPr>
              <w:t>5</w:t>
            </w:r>
          </w:p>
        </w:tc>
        <w:tc>
          <w:tcPr>
            <w:tcW w:w="402" w:type="pct"/>
            <w:tcBorders>
              <w:top w:val="nil"/>
              <w:left w:val="nil"/>
              <w:bottom w:val="single" w:sz="4" w:space="0" w:color="auto"/>
              <w:right w:val="single" w:sz="4" w:space="0" w:color="auto"/>
            </w:tcBorders>
            <w:shd w:val="clear" w:color="auto" w:fill="auto"/>
            <w:noWrap/>
            <w:vAlign w:val="center"/>
          </w:tcPr>
          <w:p w14:paraId="3C7AAC42" w14:textId="77777777" w:rsidR="00BC7B7C" w:rsidRPr="00EF7166" w:rsidRDefault="00BC7B7C" w:rsidP="00230D36">
            <w:pPr>
              <w:jc w:val="center"/>
              <w:rPr>
                <w:b/>
                <w:sz w:val="20"/>
                <w:szCs w:val="20"/>
              </w:rPr>
            </w:pPr>
            <w:r w:rsidRPr="00EF7166">
              <w:rPr>
                <w:b/>
                <w:sz w:val="20"/>
                <w:szCs w:val="20"/>
              </w:rPr>
              <w:t>1</w:t>
            </w:r>
            <w:r>
              <w:rPr>
                <w:b/>
                <w:sz w:val="20"/>
                <w:szCs w:val="20"/>
              </w:rPr>
              <w:t>6</w:t>
            </w:r>
          </w:p>
        </w:tc>
      </w:tr>
      <w:tr w:rsidR="00BC7B7C" w:rsidRPr="00EF7166" w14:paraId="3DD07F7E" w14:textId="77777777" w:rsidTr="00230D36">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bottom"/>
          </w:tcPr>
          <w:p w14:paraId="311DB761" w14:textId="77777777" w:rsidR="00BC7B7C" w:rsidRPr="00EF7166" w:rsidRDefault="00BC7B7C" w:rsidP="00230D36">
            <w:pPr>
              <w:jc w:val="center"/>
              <w:rPr>
                <w:b/>
                <w:sz w:val="20"/>
                <w:szCs w:val="20"/>
              </w:rPr>
            </w:pPr>
            <w:r w:rsidRPr="00EF7166">
              <w:rPr>
                <w:b/>
                <w:sz w:val="20"/>
                <w:szCs w:val="20"/>
              </w:rPr>
              <w:t> </w:t>
            </w:r>
          </w:p>
        </w:tc>
        <w:tc>
          <w:tcPr>
            <w:tcW w:w="359" w:type="pct"/>
            <w:tcBorders>
              <w:top w:val="nil"/>
              <w:left w:val="nil"/>
              <w:bottom w:val="single" w:sz="4" w:space="0" w:color="auto"/>
              <w:right w:val="single" w:sz="4" w:space="0" w:color="auto"/>
            </w:tcBorders>
            <w:shd w:val="clear" w:color="auto" w:fill="auto"/>
            <w:noWrap/>
            <w:vAlign w:val="bottom"/>
          </w:tcPr>
          <w:p w14:paraId="5C10CCFE" w14:textId="77777777" w:rsidR="00BC7B7C" w:rsidRPr="00EF7166" w:rsidRDefault="00BC7B7C" w:rsidP="00230D36">
            <w:pPr>
              <w:jc w:val="center"/>
              <w:rPr>
                <w:b/>
                <w:sz w:val="20"/>
                <w:szCs w:val="20"/>
              </w:rPr>
            </w:pPr>
            <w:r w:rsidRPr="00EF7166">
              <w:rPr>
                <w:b/>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14:paraId="0B95146D" w14:textId="77777777" w:rsidR="00BC7B7C" w:rsidRPr="00EF7166" w:rsidRDefault="00BC7B7C" w:rsidP="00230D36">
            <w:pPr>
              <w:jc w:val="center"/>
              <w:rPr>
                <w:b/>
                <w:sz w:val="20"/>
                <w:szCs w:val="20"/>
              </w:rPr>
            </w:pPr>
            <w:r w:rsidRPr="00EF7166">
              <w:rPr>
                <w:b/>
                <w:sz w:val="20"/>
                <w:szCs w:val="20"/>
              </w:rPr>
              <w:t> </w:t>
            </w:r>
          </w:p>
        </w:tc>
        <w:tc>
          <w:tcPr>
            <w:tcW w:w="496" w:type="pct"/>
            <w:tcBorders>
              <w:top w:val="nil"/>
              <w:left w:val="nil"/>
              <w:bottom w:val="single" w:sz="4" w:space="0" w:color="auto"/>
              <w:right w:val="single" w:sz="4" w:space="0" w:color="auto"/>
            </w:tcBorders>
            <w:shd w:val="clear" w:color="auto" w:fill="auto"/>
            <w:noWrap/>
            <w:vAlign w:val="bottom"/>
          </w:tcPr>
          <w:p w14:paraId="713D5F81" w14:textId="77777777" w:rsidR="00BC7B7C" w:rsidRPr="00EF7166" w:rsidRDefault="00BC7B7C" w:rsidP="00230D36">
            <w:pPr>
              <w:jc w:val="center"/>
              <w:rPr>
                <w:b/>
                <w:sz w:val="20"/>
                <w:szCs w:val="20"/>
              </w:rPr>
            </w:pPr>
            <w:r w:rsidRPr="00EF7166">
              <w:rPr>
                <w:b/>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14:paraId="5A85C3C2" w14:textId="77777777" w:rsidR="00BC7B7C" w:rsidRPr="00EF7166" w:rsidRDefault="00BC7B7C" w:rsidP="00230D36">
            <w:pPr>
              <w:jc w:val="center"/>
              <w:rPr>
                <w:b/>
                <w:sz w:val="20"/>
                <w:szCs w:val="20"/>
              </w:rPr>
            </w:pPr>
          </w:p>
        </w:tc>
        <w:tc>
          <w:tcPr>
            <w:tcW w:w="399" w:type="pct"/>
            <w:tcBorders>
              <w:top w:val="single" w:sz="4" w:space="0" w:color="auto"/>
              <w:left w:val="nil"/>
              <w:bottom w:val="single" w:sz="4" w:space="0" w:color="auto"/>
              <w:right w:val="single" w:sz="4" w:space="0" w:color="auto"/>
            </w:tcBorders>
          </w:tcPr>
          <w:p w14:paraId="58B3D8E5" w14:textId="77777777" w:rsidR="00BC7B7C" w:rsidRPr="00EF7166" w:rsidRDefault="00BC7B7C" w:rsidP="00230D36">
            <w:pPr>
              <w:jc w:val="center"/>
              <w:rPr>
                <w:b/>
                <w:sz w:val="20"/>
                <w:szCs w:val="20"/>
              </w:rPr>
            </w:pPr>
          </w:p>
        </w:tc>
        <w:tc>
          <w:tcPr>
            <w:tcW w:w="461" w:type="pct"/>
            <w:tcBorders>
              <w:top w:val="nil"/>
              <w:left w:val="single" w:sz="4" w:space="0" w:color="auto"/>
              <w:bottom w:val="single" w:sz="4" w:space="0" w:color="auto"/>
              <w:right w:val="single" w:sz="4" w:space="0" w:color="auto"/>
            </w:tcBorders>
            <w:shd w:val="clear" w:color="auto" w:fill="auto"/>
            <w:noWrap/>
            <w:vAlign w:val="bottom"/>
          </w:tcPr>
          <w:p w14:paraId="0694A6DB" w14:textId="77777777" w:rsidR="00BC7B7C" w:rsidRPr="00EF7166" w:rsidRDefault="00BC7B7C" w:rsidP="00230D36">
            <w:pPr>
              <w:jc w:val="center"/>
              <w:rPr>
                <w:b/>
                <w:sz w:val="20"/>
                <w:szCs w:val="20"/>
              </w:rPr>
            </w:pPr>
            <w:r w:rsidRPr="00EF7166">
              <w:rPr>
                <w:b/>
                <w:sz w:val="20"/>
                <w:szCs w:val="20"/>
              </w:rPr>
              <w:t> </w:t>
            </w:r>
          </w:p>
        </w:tc>
        <w:tc>
          <w:tcPr>
            <w:tcW w:w="208" w:type="pct"/>
            <w:tcBorders>
              <w:top w:val="nil"/>
              <w:left w:val="nil"/>
              <w:bottom w:val="single" w:sz="4" w:space="0" w:color="auto"/>
              <w:right w:val="single" w:sz="4" w:space="0" w:color="auto"/>
            </w:tcBorders>
            <w:shd w:val="clear" w:color="auto" w:fill="auto"/>
            <w:noWrap/>
            <w:vAlign w:val="bottom"/>
          </w:tcPr>
          <w:p w14:paraId="0FD1D4FC"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7FE48E93" w14:textId="77777777" w:rsidR="00BC7B7C" w:rsidRPr="00EF7166" w:rsidRDefault="00BC7B7C" w:rsidP="00230D36">
            <w:pPr>
              <w:jc w:val="center"/>
              <w:rPr>
                <w:b/>
                <w:sz w:val="20"/>
                <w:szCs w:val="20"/>
              </w:rPr>
            </w:pPr>
            <w:r w:rsidRPr="00EF7166">
              <w:rPr>
                <w:b/>
                <w:sz w:val="20"/>
                <w:szCs w:val="20"/>
              </w:rPr>
              <w:t> </w:t>
            </w:r>
          </w:p>
        </w:tc>
        <w:tc>
          <w:tcPr>
            <w:tcW w:w="199" w:type="pct"/>
            <w:tcBorders>
              <w:top w:val="nil"/>
              <w:left w:val="nil"/>
              <w:bottom w:val="single" w:sz="4" w:space="0" w:color="auto"/>
              <w:right w:val="single" w:sz="4" w:space="0" w:color="auto"/>
            </w:tcBorders>
            <w:shd w:val="clear" w:color="auto" w:fill="auto"/>
            <w:noWrap/>
            <w:vAlign w:val="bottom"/>
          </w:tcPr>
          <w:p w14:paraId="7E3EA518"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4450881F" w14:textId="77777777" w:rsidR="00BC7B7C" w:rsidRPr="00EF7166" w:rsidRDefault="00BC7B7C" w:rsidP="00230D36">
            <w:pPr>
              <w:jc w:val="center"/>
              <w:rPr>
                <w:b/>
                <w:sz w:val="20"/>
                <w:szCs w:val="20"/>
              </w:rPr>
            </w:pPr>
            <w:r w:rsidRPr="00EF7166">
              <w:rPr>
                <w:b/>
                <w:sz w:val="20"/>
                <w:szCs w:val="20"/>
              </w:rPr>
              <w:t> </w:t>
            </w:r>
          </w:p>
        </w:tc>
        <w:tc>
          <w:tcPr>
            <w:tcW w:w="346" w:type="pct"/>
            <w:tcBorders>
              <w:top w:val="nil"/>
              <w:left w:val="nil"/>
              <w:bottom w:val="single" w:sz="4" w:space="0" w:color="auto"/>
              <w:right w:val="single" w:sz="4" w:space="0" w:color="auto"/>
            </w:tcBorders>
            <w:shd w:val="clear" w:color="auto" w:fill="auto"/>
            <w:noWrap/>
            <w:vAlign w:val="bottom"/>
          </w:tcPr>
          <w:p w14:paraId="6082F795" w14:textId="77777777" w:rsidR="00BC7B7C" w:rsidRPr="00EF7166" w:rsidRDefault="00BC7B7C" w:rsidP="00230D36">
            <w:pPr>
              <w:jc w:val="center"/>
              <w:rPr>
                <w:b/>
                <w:sz w:val="20"/>
                <w:szCs w:val="20"/>
              </w:rPr>
            </w:pPr>
            <w:r w:rsidRPr="00EF7166">
              <w:rPr>
                <w:b/>
                <w:sz w:val="20"/>
                <w:szCs w:val="20"/>
              </w:rPr>
              <w:t> </w:t>
            </w:r>
          </w:p>
        </w:tc>
        <w:tc>
          <w:tcPr>
            <w:tcW w:w="298" w:type="pct"/>
            <w:tcBorders>
              <w:top w:val="nil"/>
              <w:left w:val="nil"/>
              <w:bottom w:val="single" w:sz="4" w:space="0" w:color="auto"/>
              <w:right w:val="single" w:sz="4" w:space="0" w:color="auto"/>
            </w:tcBorders>
            <w:shd w:val="clear" w:color="auto" w:fill="auto"/>
            <w:noWrap/>
            <w:vAlign w:val="bottom"/>
          </w:tcPr>
          <w:p w14:paraId="1B6105AB" w14:textId="77777777" w:rsidR="00BC7B7C" w:rsidRPr="00EF7166" w:rsidRDefault="00BC7B7C" w:rsidP="00230D36">
            <w:pPr>
              <w:jc w:val="center"/>
              <w:rPr>
                <w:b/>
                <w:sz w:val="20"/>
                <w:szCs w:val="20"/>
              </w:rPr>
            </w:pPr>
            <w:r w:rsidRPr="00EF7166">
              <w:rPr>
                <w:b/>
                <w:sz w:val="20"/>
                <w:szCs w:val="20"/>
              </w:rPr>
              <w:t> </w:t>
            </w:r>
          </w:p>
        </w:tc>
        <w:tc>
          <w:tcPr>
            <w:tcW w:w="199" w:type="pct"/>
            <w:tcBorders>
              <w:top w:val="nil"/>
              <w:left w:val="nil"/>
              <w:bottom w:val="single" w:sz="4" w:space="0" w:color="auto"/>
              <w:right w:val="single" w:sz="4" w:space="0" w:color="auto"/>
            </w:tcBorders>
            <w:shd w:val="clear" w:color="auto" w:fill="auto"/>
            <w:noWrap/>
            <w:vAlign w:val="bottom"/>
          </w:tcPr>
          <w:p w14:paraId="7423323B"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054AFBB8" w14:textId="77777777" w:rsidR="00BC7B7C" w:rsidRPr="00EF7166" w:rsidRDefault="00BC7B7C" w:rsidP="00230D36">
            <w:pPr>
              <w:jc w:val="center"/>
              <w:rPr>
                <w:b/>
                <w:sz w:val="20"/>
                <w:szCs w:val="20"/>
              </w:rPr>
            </w:pPr>
            <w:r w:rsidRPr="00EF7166">
              <w:rPr>
                <w:b/>
                <w:sz w:val="20"/>
                <w:szCs w:val="20"/>
              </w:rPr>
              <w:t> </w:t>
            </w:r>
          </w:p>
        </w:tc>
        <w:tc>
          <w:tcPr>
            <w:tcW w:w="402" w:type="pct"/>
            <w:tcBorders>
              <w:top w:val="nil"/>
              <w:left w:val="nil"/>
              <w:bottom w:val="single" w:sz="4" w:space="0" w:color="auto"/>
              <w:right w:val="single" w:sz="4" w:space="0" w:color="auto"/>
            </w:tcBorders>
            <w:shd w:val="clear" w:color="auto" w:fill="auto"/>
            <w:noWrap/>
            <w:vAlign w:val="bottom"/>
          </w:tcPr>
          <w:p w14:paraId="28A7861B" w14:textId="77777777" w:rsidR="00BC7B7C" w:rsidRPr="00EF7166" w:rsidRDefault="00BC7B7C" w:rsidP="00230D36">
            <w:pPr>
              <w:jc w:val="center"/>
              <w:rPr>
                <w:b/>
                <w:sz w:val="20"/>
                <w:szCs w:val="20"/>
              </w:rPr>
            </w:pPr>
            <w:r w:rsidRPr="00EF7166">
              <w:rPr>
                <w:b/>
                <w:sz w:val="20"/>
                <w:szCs w:val="20"/>
              </w:rPr>
              <w:t> </w:t>
            </w:r>
          </w:p>
        </w:tc>
      </w:tr>
      <w:tr w:rsidR="00BC7B7C" w:rsidRPr="00EF7166" w14:paraId="625F1F15" w14:textId="77777777" w:rsidTr="00230D36">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bottom"/>
          </w:tcPr>
          <w:p w14:paraId="02B7DBC5" w14:textId="77777777" w:rsidR="00BC7B7C" w:rsidRPr="00EF7166" w:rsidRDefault="00BC7B7C" w:rsidP="00230D36">
            <w:pPr>
              <w:jc w:val="center"/>
              <w:rPr>
                <w:b/>
                <w:sz w:val="20"/>
                <w:szCs w:val="20"/>
              </w:rPr>
            </w:pPr>
            <w:r w:rsidRPr="00EF7166">
              <w:rPr>
                <w:b/>
                <w:sz w:val="20"/>
                <w:szCs w:val="20"/>
              </w:rPr>
              <w:t> </w:t>
            </w:r>
          </w:p>
        </w:tc>
        <w:tc>
          <w:tcPr>
            <w:tcW w:w="359" w:type="pct"/>
            <w:tcBorders>
              <w:top w:val="nil"/>
              <w:left w:val="nil"/>
              <w:bottom w:val="single" w:sz="4" w:space="0" w:color="auto"/>
              <w:right w:val="single" w:sz="4" w:space="0" w:color="auto"/>
            </w:tcBorders>
            <w:shd w:val="clear" w:color="auto" w:fill="auto"/>
            <w:noWrap/>
            <w:vAlign w:val="bottom"/>
          </w:tcPr>
          <w:p w14:paraId="6276C39F" w14:textId="77777777" w:rsidR="00BC7B7C" w:rsidRPr="00EF7166" w:rsidRDefault="00BC7B7C" w:rsidP="00230D36">
            <w:pPr>
              <w:jc w:val="center"/>
              <w:rPr>
                <w:b/>
                <w:sz w:val="20"/>
                <w:szCs w:val="20"/>
              </w:rPr>
            </w:pPr>
            <w:r w:rsidRPr="00EF7166">
              <w:rPr>
                <w:b/>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14:paraId="013B874E" w14:textId="77777777" w:rsidR="00BC7B7C" w:rsidRPr="00EF7166" w:rsidRDefault="00BC7B7C" w:rsidP="00230D36">
            <w:pPr>
              <w:jc w:val="center"/>
              <w:rPr>
                <w:b/>
                <w:sz w:val="20"/>
                <w:szCs w:val="20"/>
              </w:rPr>
            </w:pPr>
            <w:r w:rsidRPr="00EF7166">
              <w:rPr>
                <w:b/>
                <w:sz w:val="20"/>
                <w:szCs w:val="20"/>
              </w:rPr>
              <w:t> </w:t>
            </w:r>
          </w:p>
        </w:tc>
        <w:tc>
          <w:tcPr>
            <w:tcW w:w="496" w:type="pct"/>
            <w:tcBorders>
              <w:top w:val="nil"/>
              <w:left w:val="nil"/>
              <w:bottom w:val="single" w:sz="4" w:space="0" w:color="auto"/>
              <w:right w:val="single" w:sz="4" w:space="0" w:color="auto"/>
            </w:tcBorders>
            <w:shd w:val="clear" w:color="auto" w:fill="auto"/>
            <w:noWrap/>
            <w:vAlign w:val="bottom"/>
          </w:tcPr>
          <w:p w14:paraId="63C26BF6" w14:textId="77777777" w:rsidR="00BC7B7C" w:rsidRPr="00EF7166" w:rsidRDefault="00BC7B7C" w:rsidP="00230D36">
            <w:pPr>
              <w:jc w:val="center"/>
              <w:rPr>
                <w:b/>
                <w:sz w:val="20"/>
                <w:szCs w:val="20"/>
              </w:rPr>
            </w:pPr>
            <w:r w:rsidRPr="00EF7166">
              <w:rPr>
                <w:b/>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14:paraId="34B4B827" w14:textId="77777777" w:rsidR="00BC7B7C" w:rsidRPr="00EF7166" w:rsidRDefault="00BC7B7C" w:rsidP="00230D36">
            <w:pPr>
              <w:jc w:val="center"/>
              <w:rPr>
                <w:b/>
                <w:sz w:val="20"/>
                <w:szCs w:val="20"/>
              </w:rPr>
            </w:pPr>
          </w:p>
        </w:tc>
        <w:tc>
          <w:tcPr>
            <w:tcW w:w="399" w:type="pct"/>
            <w:tcBorders>
              <w:top w:val="single" w:sz="4" w:space="0" w:color="auto"/>
              <w:left w:val="nil"/>
              <w:bottom w:val="single" w:sz="4" w:space="0" w:color="auto"/>
              <w:right w:val="single" w:sz="4" w:space="0" w:color="auto"/>
            </w:tcBorders>
          </w:tcPr>
          <w:p w14:paraId="140971CF" w14:textId="77777777" w:rsidR="00BC7B7C" w:rsidRPr="00EF7166" w:rsidRDefault="00BC7B7C" w:rsidP="00230D36">
            <w:pPr>
              <w:jc w:val="center"/>
              <w:rPr>
                <w:b/>
                <w:sz w:val="20"/>
                <w:szCs w:val="20"/>
              </w:rPr>
            </w:pPr>
          </w:p>
        </w:tc>
        <w:tc>
          <w:tcPr>
            <w:tcW w:w="461" w:type="pct"/>
            <w:tcBorders>
              <w:top w:val="nil"/>
              <w:left w:val="single" w:sz="4" w:space="0" w:color="auto"/>
              <w:bottom w:val="single" w:sz="4" w:space="0" w:color="auto"/>
              <w:right w:val="single" w:sz="4" w:space="0" w:color="auto"/>
            </w:tcBorders>
            <w:shd w:val="clear" w:color="auto" w:fill="auto"/>
            <w:noWrap/>
            <w:vAlign w:val="bottom"/>
          </w:tcPr>
          <w:p w14:paraId="495FCA2C" w14:textId="77777777" w:rsidR="00BC7B7C" w:rsidRPr="00EF7166" w:rsidRDefault="00BC7B7C" w:rsidP="00230D36">
            <w:pPr>
              <w:jc w:val="center"/>
              <w:rPr>
                <w:b/>
                <w:sz w:val="20"/>
                <w:szCs w:val="20"/>
              </w:rPr>
            </w:pPr>
            <w:r w:rsidRPr="00EF7166">
              <w:rPr>
                <w:b/>
                <w:sz w:val="20"/>
                <w:szCs w:val="20"/>
              </w:rPr>
              <w:t> </w:t>
            </w:r>
          </w:p>
        </w:tc>
        <w:tc>
          <w:tcPr>
            <w:tcW w:w="208" w:type="pct"/>
            <w:tcBorders>
              <w:top w:val="nil"/>
              <w:left w:val="nil"/>
              <w:bottom w:val="single" w:sz="4" w:space="0" w:color="auto"/>
              <w:right w:val="single" w:sz="4" w:space="0" w:color="auto"/>
            </w:tcBorders>
            <w:shd w:val="clear" w:color="auto" w:fill="auto"/>
            <w:noWrap/>
            <w:vAlign w:val="bottom"/>
          </w:tcPr>
          <w:p w14:paraId="7ADBC7C2"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5C8B4C25" w14:textId="77777777" w:rsidR="00BC7B7C" w:rsidRPr="00EF7166" w:rsidRDefault="00BC7B7C" w:rsidP="00230D36">
            <w:pPr>
              <w:jc w:val="center"/>
              <w:rPr>
                <w:b/>
                <w:sz w:val="20"/>
                <w:szCs w:val="20"/>
              </w:rPr>
            </w:pPr>
            <w:r w:rsidRPr="00EF7166">
              <w:rPr>
                <w:b/>
                <w:sz w:val="20"/>
                <w:szCs w:val="20"/>
              </w:rPr>
              <w:t> </w:t>
            </w:r>
          </w:p>
        </w:tc>
        <w:tc>
          <w:tcPr>
            <w:tcW w:w="199" w:type="pct"/>
            <w:tcBorders>
              <w:top w:val="nil"/>
              <w:left w:val="nil"/>
              <w:bottom w:val="single" w:sz="4" w:space="0" w:color="auto"/>
              <w:right w:val="single" w:sz="4" w:space="0" w:color="auto"/>
            </w:tcBorders>
            <w:shd w:val="clear" w:color="auto" w:fill="auto"/>
            <w:noWrap/>
            <w:vAlign w:val="bottom"/>
          </w:tcPr>
          <w:p w14:paraId="66F50C38"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61E2A5F2" w14:textId="77777777" w:rsidR="00BC7B7C" w:rsidRPr="00EF7166" w:rsidRDefault="00BC7B7C" w:rsidP="00230D36">
            <w:pPr>
              <w:jc w:val="center"/>
              <w:rPr>
                <w:b/>
                <w:sz w:val="20"/>
                <w:szCs w:val="20"/>
              </w:rPr>
            </w:pPr>
            <w:r w:rsidRPr="00EF7166">
              <w:rPr>
                <w:b/>
                <w:sz w:val="20"/>
                <w:szCs w:val="20"/>
              </w:rPr>
              <w:t> </w:t>
            </w:r>
          </w:p>
        </w:tc>
        <w:tc>
          <w:tcPr>
            <w:tcW w:w="346" w:type="pct"/>
            <w:tcBorders>
              <w:top w:val="nil"/>
              <w:left w:val="nil"/>
              <w:bottom w:val="single" w:sz="4" w:space="0" w:color="auto"/>
              <w:right w:val="single" w:sz="4" w:space="0" w:color="auto"/>
            </w:tcBorders>
            <w:shd w:val="clear" w:color="auto" w:fill="auto"/>
            <w:noWrap/>
            <w:vAlign w:val="bottom"/>
          </w:tcPr>
          <w:p w14:paraId="4F051A71" w14:textId="77777777" w:rsidR="00BC7B7C" w:rsidRPr="00EF7166" w:rsidRDefault="00BC7B7C" w:rsidP="00230D36">
            <w:pPr>
              <w:jc w:val="center"/>
              <w:rPr>
                <w:b/>
                <w:sz w:val="20"/>
                <w:szCs w:val="20"/>
              </w:rPr>
            </w:pPr>
            <w:r w:rsidRPr="00EF7166">
              <w:rPr>
                <w:b/>
                <w:sz w:val="20"/>
                <w:szCs w:val="20"/>
              </w:rPr>
              <w:t> </w:t>
            </w:r>
          </w:p>
        </w:tc>
        <w:tc>
          <w:tcPr>
            <w:tcW w:w="298" w:type="pct"/>
            <w:tcBorders>
              <w:top w:val="nil"/>
              <w:left w:val="nil"/>
              <w:bottom w:val="single" w:sz="4" w:space="0" w:color="auto"/>
              <w:right w:val="single" w:sz="4" w:space="0" w:color="auto"/>
            </w:tcBorders>
            <w:shd w:val="clear" w:color="auto" w:fill="auto"/>
            <w:noWrap/>
            <w:vAlign w:val="bottom"/>
          </w:tcPr>
          <w:p w14:paraId="11D43F9D" w14:textId="77777777" w:rsidR="00BC7B7C" w:rsidRPr="00EF7166" w:rsidRDefault="00BC7B7C" w:rsidP="00230D36">
            <w:pPr>
              <w:jc w:val="center"/>
              <w:rPr>
                <w:b/>
                <w:sz w:val="20"/>
                <w:szCs w:val="20"/>
              </w:rPr>
            </w:pPr>
            <w:r w:rsidRPr="00EF7166">
              <w:rPr>
                <w:b/>
                <w:sz w:val="20"/>
                <w:szCs w:val="20"/>
              </w:rPr>
              <w:t> </w:t>
            </w:r>
          </w:p>
        </w:tc>
        <w:tc>
          <w:tcPr>
            <w:tcW w:w="199" w:type="pct"/>
            <w:tcBorders>
              <w:top w:val="nil"/>
              <w:left w:val="nil"/>
              <w:bottom w:val="single" w:sz="4" w:space="0" w:color="auto"/>
              <w:right w:val="single" w:sz="4" w:space="0" w:color="auto"/>
            </w:tcBorders>
            <w:shd w:val="clear" w:color="auto" w:fill="auto"/>
            <w:noWrap/>
            <w:vAlign w:val="bottom"/>
          </w:tcPr>
          <w:p w14:paraId="1699265B"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0C612D01" w14:textId="77777777" w:rsidR="00BC7B7C" w:rsidRPr="00EF7166" w:rsidRDefault="00BC7B7C" w:rsidP="00230D36">
            <w:pPr>
              <w:jc w:val="center"/>
              <w:rPr>
                <w:b/>
                <w:sz w:val="20"/>
                <w:szCs w:val="20"/>
              </w:rPr>
            </w:pPr>
            <w:r w:rsidRPr="00EF7166">
              <w:rPr>
                <w:b/>
                <w:sz w:val="20"/>
                <w:szCs w:val="20"/>
              </w:rPr>
              <w:t> </w:t>
            </w:r>
          </w:p>
        </w:tc>
        <w:tc>
          <w:tcPr>
            <w:tcW w:w="402" w:type="pct"/>
            <w:tcBorders>
              <w:top w:val="nil"/>
              <w:left w:val="nil"/>
              <w:bottom w:val="single" w:sz="4" w:space="0" w:color="auto"/>
              <w:right w:val="single" w:sz="4" w:space="0" w:color="auto"/>
            </w:tcBorders>
            <w:shd w:val="clear" w:color="auto" w:fill="auto"/>
            <w:noWrap/>
            <w:vAlign w:val="bottom"/>
          </w:tcPr>
          <w:p w14:paraId="07083ED5" w14:textId="77777777" w:rsidR="00BC7B7C" w:rsidRPr="00EF7166" w:rsidRDefault="00BC7B7C" w:rsidP="00230D36">
            <w:pPr>
              <w:jc w:val="center"/>
              <w:rPr>
                <w:b/>
                <w:sz w:val="20"/>
                <w:szCs w:val="20"/>
              </w:rPr>
            </w:pPr>
            <w:r w:rsidRPr="00EF7166">
              <w:rPr>
                <w:b/>
                <w:sz w:val="20"/>
                <w:szCs w:val="20"/>
              </w:rPr>
              <w:t> </w:t>
            </w:r>
          </w:p>
        </w:tc>
      </w:tr>
    </w:tbl>
    <w:p w14:paraId="34C206D1" w14:textId="77777777" w:rsidR="00ED5A9F" w:rsidRPr="000D1C38" w:rsidRDefault="00ED5A9F" w:rsidP="00ED5A9F">
      <w:pPr>
        <w:jc w:val="right"/>
        <w:rPr>
          <w:rFonts w:ascii="Garamond" w:hAnsi="Garamond"/>
          <w:b/>
          <w:sz w:val="22"/>
          <w:szCs w:val="22"/>
        </w:rPr>
      </w:pPr>
    </w:p>
    <w:p w14:paraId="7AB051F3" w14:textId="37FA0DB7" w:rsidR="00BC7B7C" w:rsidRDefault="00BC7B7C" w:rsidP="00BC7B7C">
      <w:pPr>
        <w:rPr>
          <w:rFonts w:ascii="Garamond" w:hAnsi="Garamond"/>
          <w:b/>
        </w:rPr>
      </w:pPr>
      <w:r>
        <w:rPr>
          <w:rFonts w:ascii="Garamond" w:hAnsi="Garamond"/>
          <w:b/>
        </w:rPr>
        <w:t>Предлагаемая редакция</w:t>
      </w:r>
    </w:p>
    <w:p w14:paraId="5944C233" w14:textId="77777777" w:rsidR="00BC7B7C" w:rsidRDefault="00BC7B7C" w:rsidP="00BC7B7C">
      <w:pPr>
        <w:widowControl w:val="0"/>
        <w:rPr>
          <w:rFonts w:ascii="Garamond" w:hAnsi="Garamond"/>
          <w:b/>
        </w:rPr>
      </w:pPr>
    </w:p>
    <w:p w14:paraId="3DDB0029" w14:textId="77777777" w:rsidR="00BC7B7C" w:rsidRDefault="00BC7B7C" w:rsidP="00BC7B7C">
      <w:pPr>
        <w:jc w:val="right"/>
        <w:rPr>
          <w:rFonts w:ascii="Garamond" w:hAnsi="Garamond"/>
          <w:b/>
          <w:sz w:val="22"/>
          <w:szCs w:val="22"/>
        </w:rPr>
      </w:pPr>
      <w:r>
        <w:rPr>
          <w:rFonts w:ascii="Garamond" w:hAnsi="Garamond"/>
          <w:b/>
          <w:sz w:val="22"/>
          <w:szCs w:val="22"/>
        </w:rPr>
        <w:t>Приложение 15</w:t>
      </w:r>
    </w:p>
    <w:p w14:paraId="15A1F260" w14:textId="77777777" w:rsidR="00BC7B7C" w:rsidRDefault="00BC7B7C" w:rsidP="00BC7B7C">
      <w:pPr>
        <w:jc w:val="right"/>
        <w:rPr>
          <w:rFonts w:ascii="Garamond" w:hAnsi="Garamond"/>
          <w:b/>
          <w:sz w:val="22"/>
          <w:szCs w:val="22"/>
        </w:rPr>
      </w:pPr>
    </w:p>
    <w:p w14:paraId="00DBF950" w14:textId="77777777" w:rsidR="00BC7B7C" w:rsidRPr="00BC7B7C" w:rsidRDefault="00BC7B7C" w:rsidP="00BC7B7C">
      <w:pPr>
        <w:rPr>
          <w:rFonts w:ascii="Garamond" w:hAnsi="Garamond"/>
          <w:b/>
          <w:bCs/>
          <w:sz w:val="22"/>
          <w:szCs w:val="22"/>
        </w:rPr>
      </w:pPr>
      <w:r w:rsidRPr="00BC7B7C">
        <w:rPr>
          <w:rFonts w:ascii="Garamond" w:hAnsi="Garamond"/>
          <w:b/>
          <w:bCs/>
          <w:sz w:val="22"/>
          <w:szCs w:val="22"/>
        </w:rPr>
        <w:t xml:space="preserve">РЕЕСТР РАСТОРГНУТЫХ СОГЛАШЕНИЙ О ПОРЯДКЕ РАСЧЕТОВ, СВЯЗАННЫХ С УПЛАТОЙ ПРОДАВЦОМ ШТРАФОВ ПО ДПМ ВИЭ </w:t>
      </w:r>
    </w:p>
    <w:p w14:paraId="11F81A87" w14:textId="77777777" w:rsidR="00BC7B7C" w:rsidRPr="00BC7B7C" w:rsidRDefault="00BC7B7C" w:rsidP="00BC7B7C">
      <w:pPr>
        <w:rPr>
          <w:rFonts w:ascii="Garamond" w:hAnsi="Garamond"/>
          <w:b/>
          <w:bCs/>
          <w:sz w:val="22"/>
          <w:szCs w:val="22"/>
        </w:rPr>
      </w:pPr>
    </w:p>
    <w:tbl>
      <w:tblPr>
        <w:tblW w:w="4723" w:type="pct"/>
        <w:jc w:val="center"/>
        <w:tblLayout w:type="fixed"/>
        <w:tblCellMar>
          <w:left w:w="28" w:type="dxa"/>
          <w:right w:w="28" w:type="dxa"/>
        </w:tblCellMar>
        <w:tblLook w:val="04A0" w:firstRow="1" w:lastRow="0" w:firstColumn="1" w:lastColumn="0" w:noHBand="0" w:noVBand="1"/>
      </w:tblPr>
      <w:tblGrid>
        <w:gridCol w:w="543"/>
        <w:gridCol w:w="1004"/>
        <w:gridCol w:w="975"/>
        <w:gridCol w:w="1386"/>
        <w:gridCol w:w="975"/>
        <w:gridCol w:w="1115"/>
        <w:gridCol w:w="1288"/>
        <w:gridCol w:w="581"/>
        <w:gridCol w:w="690"/>
        <w:gridCol w:w="556"/>
        <w:gridCol w:w="690"/>
        <w:gridCol w:w="967"/>
        <w:gridCol w:w="833"/>
        <w:gridCol w:w="556"/>
        <w:gridCol w:w="690"/>
        <w:gridCol w:w="1123"/>
      </w:tblGrid>
      <w:tr w:rsidR="00BC7B7C" w:rsidRPr="00BC7B7C" w14:paraId="227DB1CD" w14:textId="77777777" w:rsidTr="00BC7B7C">
        <w:trPr>
          <w:trHeight w:val="1387"/>
          <w:jc w:val="center"/>
        </w:trPr>
        <w:tc>
          <w:tcPr>
            <w:tcW w:w="194" w:type="pct"/>
            <w:tcBorders>
              <w:top w:val="single" w:sz="4" w:space="0" w:color="auto"/>
              <w:left w:val="single" w:sz="4" w:space="0" w:color="auto"/>
              <w:bottom w:val="single" w:sz="4" w:space="0" w:color="auto"/>
              <w:right w:val="single" w:sz="4" w:space="0" w:color="auto"/>
            </w:tcBorders>
            <w:shd w:val="clear" w:color="auto" w:fill="A6A6A6"/>
            <w:vAlign w:val="center"/>
          </w:tcPr>
          <w:p w14:paraId="761E63D0"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 п/п</w:t>
            </w:r>
          </w:p>
        </w:tc>
        <w:tc>
          <w:tcPr>
            <w:tcW w:w="359" w:type="pct"/>
            <w:tcBorders>
              <w:top w:val="single" w:sz="4" w:space="0" w:color="auto"/>
              <w:left w:val="nil"/>
              <w:bottom w:val="single" w:sz="4" w:space="0" w:color="auto"/>
              <w:right w:val="single" w:sz="4" w:space="0" w:color="auto"/>
            </w:tcBorders>
            <w:shd w:val="clear" w:color="auto" w:fill="A6A6A6"/>
            <w:vAlign w:val="center"/>
          </w:tcPr>
          <w:p w14:paraId="06E825CE"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Номер соглашения</w:t>
            </w:r>
          </w:p>
        </w:tc>
        <w:tc>
          <w:tcPr>
            <w:tcW w:w="349" w:type="pct"/>
            <w:tcBorders>
              <w:top w:val="single" w:sz="4" w:space="0" w:color="auto"/>
              <w:left w:val="nil"/>
              <w:bottom w:val="single" w:sz="4" w:space="0" w:color="auto"/>
              <w:right w:val="single" w:sz="4" w:space="0" w:color="auto"/>
            </w:tcBorders>
            <w:shd w:val="clear" w:color="auto" w:fill="A6A6A6"/>
            <w:vAlign w:val="center"/>
          </w:tcPr>
          <w:p w14:paraId="12FEF5AE"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Дата заключения соглашения</w:t>
            </w:r>
          </w:p>
        </w:tc>
        <w:tc>
          <w:tcPr>
            <w:tcW w:w="496" w:type="pct"/>
            <w:tcBorders>
              <w:top w:val="single" w:sz="4" w:space="0" w:color="auto"/>
              <w:left w:val="nil"/>
              <w:bottom w:val="single" w:sz="4" w:space="0" w:color="auto"/>
              <w:right w:val="single" w:sz="4" w:space="0" w:color="auto"/>
            </w:tcBorders>
            <w:shd w:val="clear" w:color="auto" w:fill="A6A6A6"/>
            <w:vAlign w:val="center"/>
          </w:tcPr>
          <w:p w14:paraId="5A23BD45"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Дата подписания соглашения принципалом</w:t>
            </w:r>
          </w:p>
        </w:tc>
        <w:tc>
          <w:tcPr>
            <w:tcW w:w="349" w:type="pct"/>
            <w:tcBorders>
              <w:top w:val="single" w:sz="4" w:space="0" w:color="auto"/>
              <w:left w:val="nil"/>
              <w:bottom w:val="single" w:sz="4" w:space="0" w:color="auto"/>
              <w:right w:val="single" w:sz="4" w:space="0" w:color="auto"/>
            </w:tcBorders>
            <w:shd w:val="clear" w:color="auto" w:fill="A6A6A6"/>
            <w:vAlign w:val="center"/>
          </w:tcPr>
          <w:p w14:paraId="2820EE96"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Дата расторжения соглашения</w:t>
            </w:r>
          </w:p>
        </w:tc>
        <w:tc>
          <w:tcPr>
            <w:tcW w:w="399" w:type="pct"/>
            <w:tcBorders>
              <w:top w:val="single" w:sz="4" w:space="0" w:color="auto"/>
              <w:left w:val="nil"/>
              <w:bottom w:val="single" w:sz="4" w:space="0" w:color="auto"/>
              <w:right w:val="single" w:sz="4" w:space="0" w:color="auto"/>
            </w:tcBorders>
            <w:shd w:val="clear" w:color="auto" w:fill="A6A6A6"/>
            <w:vAlign w:val="center"/>
          </w:tcPr>
          <w:p w14:paraId="126DC743"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Номер агентского договора</w:t>
            </w:r>
          </w:p>
        </w:tc>
        <w:tc>
          <w:tcPr>
            <w:tcW w:w="461" w:type="pct"/>
            <w:tcBorders>
              <w:top w:val="single" w:sz="4" w:space="0" w:color="auto"/>
              <w:left w:val="single" w:sz="4" w:space="0" w:color="auto"/>
              <w:bottom w:val="single" w:sz="4" w:space="0" w:color="auto"/>
              <w:right w:val="single" w:sz="4" w:space="0" w:color="auto"/>
            </w:tcBorders>
            <w:shd w:val="clear" w:color="auto" w:fill="A6A6A6"/>
            <w:vAlign w:val="center"/>
          </w:tcPr>
          <w:p w14:paraId="188215DB"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Дата заключения агентского договора</w:t>
            </w:r>
          </w:p>
        </w:tc>
        <w:tc>
          <w:tcPr>
            <w:tcW w:w="208" w:type="pct"/>
            <w:tcBorders>
              <w:top w:val="single" w:sz="4" w:space="0" w:color="auto"/>
              <w:left w:val="nil"/>
              <w:bottom w:val="single" w:sz="4" w:space="0" w:color="auto"/>
              <w:right w:val="single" w:sz="4" w:space="0" w:color="auto"/>
            </w:tcBorders>
            <w:shd w:val="clear" w:color="auto" w:fill="A6A6A6"/>
            <w:vAlign w:val="center"/>
          </w:tcPr>
          <w:p w14:paraId="518D3518"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Принципал</w:t>
            </w:r>
          </w:p>
        </w:tc>
        <w:tc>
          <w:tcPr>
            <w:tcW w:w="247" w:type="pct"/>
            <w:tcBorders>
              <w:top w:val="single" w:sz="4" w:space="0" w:color="auto"/>
              <w:left w:val="nil"/>
              <w:bottom w:val="single" w:sz="4" w:space="0" w:color="auto"/>
              <w:right w:val="single" w:sz="4" w:space="0" w:color="auto"/>
            </w:tcBorders>
            <w:shd w:val="clear" w:color="auto" w:fill="A6A6A6"/>
            <w:vAlign w:val="center"/>
          </w:tcPr>
          <w:p w14:paraId="313ABEF3"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 xml:space="preserve">Код принципала </w:t>
            </w:r>
          </w:p>
        </w:tc>
        <w:tc>
          <w:tcPr>
            <w:tcW w:w="199" w:type="pct"/>
            <w:tcBorders>
              <w:top w:val="single" w:sz="4" w:space="0" w:color="auto"/>
              <w:left w:val="nil"/>
              <w:bottom w:val="single" w:sz="4" w:space="0" w:color="auto"/>
              <w:right w:val="single" w:sz="4" w:space="0" w:color="auto"/>
            </w:tcBorders>
            <w:shd w:val="clear" w:color="auto" w:fill="A6A6A6"/>
            <w:vAlign w:val="center"/>
          </w:tcPr>
          <w:p w14:paraId="35BC32F7"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Продавец</w:t>
            </w:r>
          </w:p>
        </w:tc>
        <w:tc>
          <w:tcPr>
            <w:tcW w:w="247" w:type="pct"/>
            <w:tcBorders>
              <w:top w:val="single" w:sz="4" w:space="0" w:color="auto"/>
              <w:left w:val="nil"/>
              <w:bottom w:val="single" w:sz="4" w:space="0" w:color="auto"/>
              <w:right w:val="single" w:sz="4" w:space="0" w:color="auto"/>
            </w:tcBorders>
            <w:shd w:val="clear" w:color="auto" w:fill="A6A6A6"/>
            <w:vAlign w:val="center"/>
          </w:tcPr>
          <w:p w14:paraId="0FFBFA89"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Код продавца</w:t>
            </w:r>
          </w:p>
        </w:tc>
        <w:tc>
          <w:tcPr>
            <w:tcW w:w="346" w:type="pct"/>
            <w:tcBorders>
              <w:top w:val="single" w:sz="4" w:space="0" w:color="auto"/>
              <w:left w:val="nil"/>
              <w:bottom w:val="single" w:sz="4" w:space="0" w:color="auto"/>
              <w:right w:val="single" w:sz="4" w:space="0" w:color="auto"/>
            </w:tcBorders>
            <w:shd w:val="clear" w:color="auto" w:fill="A6A6A6"/>
            <w:vAlign w:val="center"/>
          </w:tcPr>
          <w:p w14:paraId="50C71437"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Код ГТП генерации</w:t>
            </w:r>
          </w:p>
        </w:tc>
        <w:tc>
          <w:tcPr>
            <w:tcW w:w="298" w:type="pct"/>
            <w:tcBorders>
              <w:top w:val="single" w:sz="4" w:space="0" w:color="auto"/>
              <w:left w:val="nil"/>
              <w:bottom w:val="single" w:sz="4" w:space="0" w:color="auto"/>
              <w:right w:val="single" w:sz="4" w:space="0" w:color="auto"/>
            </w:tcBorders>
            <w:shd w:val="clear" w:color="auto" w:fill="A6A6A6"/>
            <w:vAlign w:val="center"/>
          </w:tcPr>
          <w:p w14:paraId="005F4F89"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Вид объекта генерации</w:t>
            </w:r>
          </w:p>
        </w:tc>
        <w:tc>
          <w:tcPr>
            <w:tcW w:w="199" w:type="pct"/>
            <w:tcBorders>
              <w:top w:val="single" w:sz="4" w:space="0" w:color="auto"/>
              <w:left w:val="nil"/>
              <w:bottom w:val="single" w:sz="4" w:space="0" w:color="auto"/>
              <w:right w:val="single" w:sz="4" w:space="0" w:color="auto"/>
            </w:tcBorders>
            <w:shd w:val="clear" w:color="auto" w:fill="A6A6A6"/>
            <w:vAlign w:val="center"/>
          </w:tcPr>
          <w:p w14:paraId="637AEE2B" w14:textId="0EED011F" w:rsidR="00BC7B7C" w:rsidRPr="00BC7B7C" w:rsidRDefault="00BC7B7C" w:rsidP="00230D36">
            <w:pPr>
              <w:jc w:val="center"/>
              <w:rPr>
                <w:rFonts w:ascii="Garamond" w:hAnsi="Garamond"/>
                <w:b/>
                <w:sz w:val="22"/>
                <w:szCs w:val="22"/>
              </w:rPr>
            </w:pPr>
            <w:r w:rsidRPr="00BC7B7C">
              <w:rPr>
                <w:rFonts w:ascii="Garamond" w:hAnsi="Garamond"/>
                <w:b/>
                <w:sz w:val="22"/>
                <w:szCs w:val="22"/>
              </w:rPr>
              <w:t>Субъект РФ</w:t>
            </w:r>
            <w:r w:rsidRPr="00BC7B7C">
              <w:rPr>
                <w:rFonts w:ascii="Garamond" w:hAnsi="Garamond"/>
                <w:b/>
                <w:sz w:val="22"/>
                <w:szCs w:val="22"/>
                <w:highlight w:val="yellow"/>
              </w:rPr>
              <w:t>*</w:t>
            </w:r>
          </w:p>
        </w:tc>
        <w:tc>
          <w:tcPr>
            <w:tcW w:w="247" w:type="pct"/>
            <w:tcBorders>
              <w:top w:val="single" w:sz="4" w:space="0" w:color="auto"/>
              <w:left w:val="nil"/>
              <w:bottom w:val="single" w:sz="4" w:space="0" w:color="auto"/>
              <w:right w:val="single" w:sz="4" w:space="0" w:color="auto"/>
            </w:tcBorders>
            <w:shd w:val="clear" w:color="auto" w:fill="A6A6A6"/>
            <w:vAlign w:val="center"/>
          </w:tcPr>
          <w:p w14:paraId="7E0FD8B0"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Ценовая зона</w:t>
            </w:r>
          </w:p>
        </w:tc>
        <w:tc>
          <w:tcPr>
            <w:tcW w:w="402" w:type="pct"/>
            <w:tcBorders>
              <w:top w:val="single" w:sz="4" w:space="0" w:color="auto"/>
              <w:left w:val="nil"/>
              <w:bottom w:val="single" w:sz="4" w:space="0" w:color="auto"/>
              <w:right w:val="single" w:sz="4" w:space="0" w:color="auto"/>
            </w:tcBorders>
            <w:shd w:val="clear" w:color="auto" w:fill="A6A6A6"/>
            <w:vAlign w:val="center"/>
          </w:tcPr>
          <w:p w14:paraId="40F8C3D6" w14:textId="77777777" w:rsidR="00BC7B7C" w:rsidRPr="00BC7B7C" w:rsidRDefault="00BC7B7C" w:rsidP="00230D36">
            <w:pPr>
              <w:jc w:val="center"/>
              <w:rPr>
                <w:rFonts w:ascii="Garamond" w:hAnsi="Garamond"/>
                <w:b/>
                <w:sz w:val="22"/>
                <w:szCs w:val="22"/>
              </w:rPr>
            </w:pPr>
            <w:r w:rsidRPr="00BC7B7C">
              <w:rPr>
                <w:rFonts w:ascii="Garamond" w:hAnsi="Garamond"/>
                <w:b/>
                <w:sz w:val="22"/>
                <w:szCs w:val="22"/>
              </w:rPr>
              <w:t>Год начала поставки мощности</w:t>
            </w:r>
          </w:p>
        </w:tc>
      </w:tr>
      <w:tr w:rsidR="00BC7B7C" w:rsidRPr="00EF7166" w14:paraId="04789D0A" w14:textId="77777777" w:rsidTr="00BC7B7C">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center"/>
          </w:tcPr>
          <w:p w14:paraId="4B1ABCC5" w14:textId="77777777" w:rsidR="00BC7B7C" w:rsidRPr="00EF7166" w:rsidRDefault="00BC7B7C" w:rsidP="00230D36">
            <w:pPr>
              <w:jc w:val="center"/>
              <w:rPr>
                <w:b/>
                <w:sz w:val="20"/>
                <w:szCs w:val="20"/>
              </w:rPr>
            </w:pPr>
            <w:r w:rsidRPr="00EF7166">
              <w:rPr>
                <w:b/>
                <w:sz w:val="20"/>
                <w:szCs w:val="20"/>
              </w:rPr>
              <w:t>1</w:t>
            </w:r>
          </w:p>
        </w:tc>
        <w:tc>
          <w:tcPr>
            <w:tcW w:w="359" w:type="pct"/>
            <w:tcBorders>
              <w:top w:val="nil"/>
              <w:left w:val="nil"/>
              <w:bottom w:val="single" w:sz="4" w:space="0" w:color="auto"/>
              <w:right w:val="single" w:sz="4" w:space="0" w:color="auto"/>
            </w:tcBorders>
            <w:shd w:val="clear" w:color="auto" w:fill="auto"/>
            <w:noWrap/>
            <w:vAlign w:val="center"/>
          </w:tcPr>
          <w:p w14:paraId="5BC8AD5A" w14:textId="77777777" w:rsidR="00BC7B7C" w:rsidRPr="00EF7166" w:rsidRDefault="00BC7B7C" w:rsidP="00230D36">
            <w:pPr>
              <w:jc w:val="center"/>
              <w:rPr>
                <w:b/>
                <w:sz w:val="20"/>
                <w:szCs w:val="20"/>
              </w:rPr>
            </w:pPr>
            <w:r w:rsidRPr="00EF7166">
              <w:rPr>
                <w:b/>
                <w:sz w:val="20"/>
                <w:szCs w:val="20"/>
              </w:rPr>
              <w:t>2</w:t>
            </w:r>
          </w:p>
        </w:tc>
        <w:tc>
          <w:tcPr>
            <w:tcW w:w="349" w:type="pct"/>
            <w:tcBorders>
              <w:top w:val="nil"/>
              <w:left w:val="nil"/>
              <w:bottom w:val="single" w:sz="4" w:space="0" w:color="auto"/>
              <w:right w:val="single" w:sz="4" w:space="0" w:color="auto"/>
            </w:tcBorders>
            <w:shd w:val="clear" w:color="auto" w:fill="auto"/>
            <w:noWrap/>
            <w:vAlign w:val="center"/>
          </w:tcPr>
          <w:p w14:paraId="3CAF4317" w14:textId="77777777" w:rsidR="00BC7B7C" w:rsidRPr="00EF7166" w:rsidRDefault="00BC7B7C" w:rsidP="00230D36">
            <w:pPr>
              <w:jc w:val="center"/>
              <w:rPr>
                <w:b/>
                <w:sz w:val="20"/>
                <w:szCs w:val="20"/>
              </w:rPr>
            </w:pPr>
            <w:r w:rsidRPr="00EF7166">
              <w:rPr>
                <w:b/>
                <w:sz w:val="20"/>
                <w:szCs w:val="20"/>
              </w:rPr>
              <w:t>3</w:t>
            </w:r>
          </w:p>
        </w:tc>
        <w:tc>
          <w:tcPr>
            <w:tcW w:w="496" w:type="pct"/>
            <w:tcBorders>
              <w:top w:val="nil"/>
              <w:left w:val="nil"/>
              <w:bottom w:val="single" w:sz="4" w:space="0" w:color="auto"/>
              <w:right w:val="single" w:sz="4" w:space="0" w:color="auto"/>
            </w:tcBorders>
            <w:shd w:val="clear" w:color="auto" w:fill="auto"/>
            <w:noWrap/>
            <w:vAlign w:val="center"/>
          </w:tcPr>
          <w:p w14:paraId="2AADAAB0" w14:textId="77777777" w:rsidR="00BC7B7C" w:rsidRPr="00EF7166" w:rsidRDefault="00BC7B7C" w:rsidP="00230D36">
            <w:pPr>
              <w:jc w:val="center"/>
              <w:rPr>
                <w:b/>
                <w:sz w:val="20"/>
                <w:szCs w:val="20"/>
              </w:rPr>
            </w:pPr>
            <w:r w:rsidRPr="00EF7166">
              <w:rPr>
                <w:b/>
                <w:sz w:val="20"/>
                <w:szCs w:val="20"/>
              </w:rPr>
              <w:t>4</w:t>
            </w:r>
          </w:p>
        </w:tc>
        <w:tc>
          <w:tcPr>
            <w:tcW w:w="349" w:type="pct"/>
            <w:tcBorders>
              <w:top w:val="nil"/>
              <w:left w:val="nil"/>
              <w:bottom w:val="single" w:sz="4" w:space="0" w:color="auto"/>
              <w:right w:val="single" w:sz="4" w:space="0" w:color="auto"/>
            </w:tcBorders>
            <w:shd w:val="clear" w:color="auto" w:fill="auto"/>
            <w:noWrap/>
            <w:vAlign w:val="center"/>
          </w:tcPr>
          <w:p w14:paraId="6379F9E7" w14:textId="77777777" w:rsidR="00BC7B7C" w:rsidRPr="00EF7166" w:rsidRDefault="00BC7B7C" w:rsidP="00230D36">
            <w:pPr>
              <w:jc w:val="center"/>
              <w:rPr>
                <w:b/>
                <w:sz w:val="20"/>
                <w:szCs w:val="20"/>
              </w:rPr>
            </w:pPr>
            <w:r w:rsidRPr="00EF7166">
              <w:rPr>
                <w:b/>
                <w:sz w:val="20"/>
                <w:szCs w:val="20"/>
              </w:rPr>
              <w:t>5</w:t>
            </w:r>
          </w:p>
        </w:tc>
        <w:tc>
          <w:tcPr>
            <w:tcW w:w="399" w:type="pct"/>
            <w:tcBorders>
              <w:top w:val="single" w:sz="4" w:space="0" w:color="auto"/>
              <w:left w:val="nil"/>
              <w:bottom w:val="single" w:sz="4" w:space="0" w:color="auto"/>
              <w:right w:val="single" w:sz="4" w:space="0" w:color="auto"/>
            </w:tcBorders>
          </w:tcPr>
          <w:p w14:paraId="5974F632" w14:textId="77777777" w:rsidR="00BC7B7C" w:rsidRPr="00EF7166" w:rsidRDefault="00BC7B7C" w:rsidP="00230D36">
            <w:pPr>
              <w:jc w:val="center"/>
              <w:rPr>
                <w:b/>
                <w:sz w:val="20"/>
                <w:szCs w:val="20"/>
              </w:rPr>
            </w:pPr>
            <w:r w:rsidRPr="00EF7166">
              <w:rPr>
                <w:b/>
                <w:sz w:val="20"/>
                <w:szCs w:val="20"/>
              </w:rPr>
              <w:t>6</w:t>
            </w:r>
          </w:p>
        </w:tc>
        <w:tc>
          <w:tcPr>
            <w:tcW w:w="461" w:type="pct"/>
            <w:tcBorders>
              <w:top w:val="nil"/>
              <w:left w:val="single" w:sz="4" w:space="0" w:color="auto"/>
              <w:bottom w:val="single" w:sz="4" w:space="0" w:color="auto"/>
              <w:right w:val="single" w:sz="4" w:space="0" w:color="auto"/>
            </w:tcBorders>
            <w:shd w:val="clear" w:color="auto" w:fill="auto"/>
            <w:noWrap/>
            <w:vAlign w:val="center"/>
          </w:tcPr>
          <w:p w14:paraId="7715CFDA" w14:textId="77777777" w:rsidR="00BC7B7C" w:rsidRPr="00EF7166" w:rsidRDefault="00BC7B7C" w:rsidP="00230D36">
            <w:pPr>
              <w:jc w:val="center"/>
              <w:rPr>
                <w:b/>
                <w:sz w:val="20"/>
                <w:szCs w:val="20"/>
              </w:rPr>
            </w:pPr>
            <w:r w:rsidRPr="00EF7166">
              <w:rPr>
                <w:b/>
                <w:sz w:val="20"/>
                <w:szCs w:val="20"/>
              </w:rPr>
              <w:t>7</w:t>
            </w:r>
          </w:p>
        </w:tc>
        <w:tc>
          <w:tcPr>
            <w:tcW w:w="208" w:type="pct"/>
            <w:tcBorders>
              <w:top w:val="nil"/>
              <w:left w:val="nil"/>
              <w:bottom w:val="single" w:sz="4" w:space="0" w:color="auto"/>
              <w:right w:val="single" w:sz="4" w:space="0" w:color="auto"/>
            </w:tcBorders>
            <w:shd w:val="clear" w:color="auto" w:fill="auto"/>
            <w:noWrap/>
            <w:vAlign w:val="center"/>
          </w:tcPr>
          <w:p w14:paraId="1AD3C96C" w14:textId="77777777" w:rsidR="00BC7B7C" w:rsidRPr="00EF7166" w:rsidRDefault="00BC7B7C" w:rsidP="00230D36">
            <w:pPr>
              <w:jc w:val="center"/>
              <w:rPr>
                <w:b/>
                <w:sz w:val="20"/>
                <w:szCs w:val="20"/>
              </w:rPr>
            </w:pPr>
            <w:r w:rsidRPr="00EF7166">
              <w:rPr>
                <w:b/>
                <w:sz w:val="20"/>
                <w:szCs w:val="20"/>
              </w:rPr>
              <w:t>8</w:t>
            </w:r>
          </w:p>
        </w:tc>
        <w:tc>
          <w:tcPr>
            <w:tcW w:w="247" w:type="pct"/>
            <w:tcBorders>
              <w:top w:val="nil"/>
              <w:left w:val="nil"/>
              <w:bottom w:val="single" w:sz="4" w:space="0" w:color="auto"/>
              <w:right w:val="single" w:sz="4" w:space="0" w:color="auto"/>
            </w:tcBorders>
            <w:shd w:val="clear" w:color="auto" w:fill="auto"/>
            <w:noWrap/>
            <w:vAlign w:val="center"/>
          </w:tcPr>
          <w:p w14:paraId="49E2E503" w14:textId="77777777" w:rsidR="00BC7B7C" w:rsidRPr="00EF7166" w:rsidRDefault="00BC7B7C" w:rsidP="00230D36">
            <w:pPr>
              <w:jc w:val="center"/>
              <w:rPr>
                <w:b/>
                <w:sz w:val="20"/>
                <w:szCs w:val="20"/>
              </w:rPr>
            </w:pPr>
            <w:r w:rsidRPr="00EF7166">
              <w:rPr>
                <w:b/>
                <w:sz w:val="20"/>
                <w:szCs w:val="20"/>
              </w:rPr>
              <w:t>9</w:t>
            </w:r>
          </w:p>
        </w:tc>
        <w:tc>
          <w:tcPr>
            <w:tcW w:w="199" w:type="pct"/>
            <w:tcBorders>
              <w:top w:val="nil"/>
              <w:left w:val="nil"/>
              <w:bottom w:val="single" w:sz="4" w:space="0" w:color="auto"/>
              <w:right w:val="single" w:sz="4" w:space="0" w:color="auto"/>
            </w:tcBorders>
            <w:shd w:val="clear" w:color="auto" w:fill="auto"/>
            <w:noWrap/>
            <w:vAlign w:val="center"/>
          </w:tcPr>
          <w:p w14:paraId="20788772" w14:textId="77777777" w:rsidR="00BC7B7C" w:rsidRPr="00EF7166" w:rsidRDefault="00BC7B7C" w:rsidP="00230D36">
            <w:pPr>
              <w:jc w:val="center"/>
              <w:rPr>
                <w:b/>
                <w:sz w:val="20"/>
                <w:szCs w:val="20"/>
              </w:rPr>
            </w:pPr>
            <w:r w:rsidRPr="00EF7166">
              <w:rPr>
                <w:b/>
                <w:sz w:val="20"/>
                <w:szCs w:val="20"/>
              </w:rPr>
              <w:t>10</w:t>
            </w:r>
          </w:p>
        </w:tc>
        <w:tc>
          <w:tcPr>
            <w:tcW w:w="247" w:type="pct"/>
            <w:tcBorders>
              <w:top w:val="nil"/>
              <w:left w:val="nil"/>
              <w:bottom w:val="single" w:sz="4" w:space="0" w:color="auto"/>
              <w:right w:val="single" w:sz="4" w:space="0" w:color="auto"/>
            </w:tcBorders>
            <w:shd w:val="clear" w:color="auto" w:fill="auto"/>
            <w:noWrap/>
            <w:vAlign w:val="center"/>
          </w:tcPr>
          <w:p w14:paraId="4AF0F4B5" w14:textId="77777777" w:rsidR="00BC7B7C" w:rsidRPr="00EF7166" w:rsidRDefault="00BC7B7C" w:rsidP="00230D36">
            <w:pPr>
              <w:jc w:val="center"/>
              <w:rPr>
                <w:b/>
                <w:sz w:val="20"/>
                <w:szCs w:val="20"/>
              </w:rPr>
            </w:pPr>
            <w:r w:rsidRPr="00EF7166">
              <w:rPr>
                <w:b/>
                <w:sz w:val="20"/>
                <w:szCs w:val="20"/>
              </w:rPr>
              <w:t>11</w:t>
            </w:r>
          </w:p>
        </w:tc>
        <w:tc>
          <w:tcPr>
            <w:tcW w:w="346" w:type="pct"/>
            <w:tcBorders>
              <w:top w:val="nil"/>
              <w:left w:val="nil"/>
              <w:bottom w:val="single" w:sz="4" w:space="0" w:color="auto"/>
              <w:right w:val="single" w:sz="4" w:space="0" w:color="auto"/>
            </w:tcBorders>
            <w:shd w:val="clear" w:color="auto" w:fill="auto"/>
            <w:noWrap/>
            <w:vAlign w:val="center"/>
          </w:tcPr>
          <w:p w14:paraId="18E8AADC" w14:textId="77777777" w:rsidR="00BC7B7C" w:rsidRPr="00EF7166" w:rsidRDefault="00BC7B7C" w:rsidP="00230D36">
            <w:pPr>
              <w:jc w:val="center"/>
              <w:rPr>
                <w:b/>
                <w:sz w:val="20"/>
                <w:szCs w:val="20"/>
              </w:rPr>
            </w:pPr>
            <w:r w:rsidRPr="00EF7166">
              <w:rPr>
                <w:b/>
                <w:sz w:val="20"/>
                <w:szCs w:val="20"/>
              </w:rPr>
              <w:t>1</w:t>
            </w:r>
            <w:r>
              <w:rPr>
                <w:b/>
                <w:sz w:val="20"/>
                <w:szCs w:val="20"/>
              </w:rPr>
              <w:t>2</w:t>
            </w:r>
          </w:p>
        </w:tc>
        <w:tc>
          <w:tcPr>
            <w:tcW w:w="298" w:type="pct"/>
            <w:tcBorders>
              <w:top w:val="nil"/>
              <w:left w:val="nil"/>
              <w:bottom w:val="single" w:sz="4" w:space="0" w:color="auto"/>
              <w:right w:val="single" w:sz="4" w:space="0" w:color="auto"/>
            </w:tcBorders>
            <w:shd w:val="clear" w:color="auto" w:fill="auto"/>
            <w:noWrap/>
            <w:vAlign w:val="center"/>
          </w:tcPr>
          <w:p w14:paraId="30EF6B00" w14:textId="77777777" w:rsidR="00BC7B7C" w:rsidRPr="00EF7166" w:rsidRDefault="00BC7B7C" w:rsidP="00230D36">
            <w:pPr>
              <w:jc w:val="center"/>
              <w:rPr>
                <w:b/>
                <w:sz w:val="20"/>
                <w:szCs w:val="20"/>
              </w:rPr>
            </w:pPr>
            <w:r w:rsidRPr="00EF7166">
              <w:rPr>
                <w:b/>
                <w:sz w:val="20"/>
                <w:szCs w:val="20"/>
              </w:rPr>
              <w:t>1</w:t>
            </w:r>
            <w:r>
              <w:rPr>
                <w:b/>
                <w:sz w:val="20"/>
                <w:szCs w:val="20"/>
              </w:rPr>
              <w:t>3</w:t>
            </w:r>
          </w:p>
        </w:tc>
        <w:tc>
          <w:tcPr>
            <w:tcW w:w="199" w:type="pct"/>
            <w:tcBorders>
              <w:top w:val="nil"/>
              <w:left w:val="nil"/>
              <w:bottom w:val="single" w:sz="4" w:space="0" w:color="auto"/>
              <w:right w:val="single" w:sz="4" w:space="0" w:color="auto"/>
            </w:tcBorders>
            <w:shd w:val="clear" w:color="auto" w:fill="auto"/>
            <w:noWrap/>
            <w:vAlign w:val="center"/>
          </w:tcPr>
          <w:p w14:paraId="6BE8B7DD" w14:textId="77777777" w:rsidR="00BC7B7C" w:rsidRPr="00EF7166" w:rsidRDefault="00BC7B7C" w:rsidP="00230D36">
            <w:pPr>
              <w:jc w:val="center"/>
              <w:rPr>
                <w:b/>
                <w:sz w:val="20"/>
                <w:szCs w:val="20"/>
              </w:rPr>
            </w:pPr>
            <w:r w:rsidRPr="00EF7166">
              <w:rPr>
                <w:b/>
                <w:sz w:val="20"/>
                <w:szCs w:val="20"/>
              </w:rPr>
              <w:t>1</w:t>
            </w:r>
            <w:r>
              <w:rPr>
                <w:b/>
                <w:sz w:val="20"/>
                <w:szCs w:val="20"/>
              </w:rPr>
              <w:t>4</w:t>
            </w:r>
          </w:p>
        </w:tc>
        <w:tc>
          <w:tcPr>
            <w:tcW w:w="247" w:type="pct"/>
            <w:tcBorders>
              <w:top w:val="nil"/>
              <w:left w:val="nil"/>
              <w:bottom w:val="single" w:sz="4" w:space="0" w:color="auto"/>
              <w:right w:val="single" w:sz="4" w:space="0" w:color="auto"/>
            </w:tcBorders>
            <w:shd w:val="clear" w:color="auto" w:fill="auto"/>
            <w:noWrap/>
            <w:vAlign w:val="center"/>
          </w:tcPr>
          <w:p w14:paraId="59E28375" w14:textId="77777777" w:rsidR="00BC7B7C" w:rsidRPr="00EF7166" w:rsidRDefault="00BC7B7C" w:rsidP="00230D36">
            <w:pPr>
              <w:jc w:val="center"/>
              <w:rPr>
                <w:b/>
                <w:sz w:val="20"/>
                <w:szCs w:val="20"/>
              </w:rPr>
            </w:pPr>
            <w:r w:rsidRPr="00EF7166">
              <w:rPr>
                <w:b/>
                <w:sz w:val="20"/>
                <w:szCs w:val="20"/>
              </w:rPr>
              <w:t>1</w:t>
            </w:r>
            <w:r>
              <w:rPr>
                <w:b/>
                <w:sz w:val="20"/>
                <w:szCs w:val="20"/>
              </w:rPr>
              <w:t>5</w:t>
            </w:r>
          </w:p>
        </w:tc>
        <w:tc>
          <w:tcPr>
            <w:tcW w:w="402" w:type="pct"/>
            <w:tcBorders>
              <w:top w:val="nil"/>
              <w:left w:val="nil"/>
              <w:bottom w:val="single" w:sz="4" w:space="0" w:color="auto"/>
              <w:right w:val="single" w:sz="4" w:space="0" w:color="auto"/>
            </w:tcBorders>
            <w:shd w:val="clear" w:color="auto" w:fill="auto"/>
            <w:noWrap/>
            <w:vAlign w:val="center"/>
          </w:tcPr>
          <w:p w14:paraId="61DA082D" w14:textId="77777777" w:rsidR="00BC7B7C" w:rsidRPr="00EF7166" w:rsidRDefault="00BC7B7C" w:rsidP="00230D36">
            <w:pPr>
              <w:jc w:val="center"/>
              <w:rPr>
                <w:b/>
                <w:sz w:val="20"/>
                <w:szCs w:val="20"/>
              </w:rPr>
            </w:pPr>
            <w:r w:rsidRPr="00EF7166">
              <w:rPr>
                <w:b/>
                <w:sz w:val="20"/>
                <w:szCs w:val="20"/>
              </w:rPr>
              <w:t>1</w:t>
            </w:r>
            <w:r>
              <w:rPr>
                <w:b/>
                <w:sz w:val="20"/>
                <w:szCs w:val="20"/>
              </w:rPr>
              <w:t>6</w:t>
            </w:r>
          </w:p>
        </w:tc>
      </w:tr>
      <w:tr w:rsidR="00BC7B7C" w:rsidRPr="00EF7166" w14:paraId="20E16417" w14:textId="77777777" w:rsidTr="00BC7B7C">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bottom"/>
          </w:tcPr>
          <w:p w14:paraId="222D3152" w14:textId="77777777" w:rsidR="00BC7B7C" w:rsidRPr="00EF7166" w:rsidRDefault="00BC7B7C" w:rsidP="00230D36">
            <w:pPr>
              <w:jc w:val="center"/>
              <w:rPr>
                <w:b/>
                <w:sz w:val="20"/>
                <w:szCs w:val="20"/>
              </w:rPr>
            </w:pPr>
            <w:r w:rsidRPr="00EF7166">
              <w:rPr>
                <w:b/>
                <w:sz w:val="20"/>
                <w:szCs w:val="20"/>
              </w:rPr>
              <w:t> </w:t>
            </w:r>
          </w:p>
        </w:tc>
        <w:tc>
          <w:tcPr>
            <w:tcW w:w="359" w:type="pct"/>
            <w:tcBorders>
              <w:top w:val="nil"/>
              <w:left w:val="nil"/>
              <w:bottom w:val="single" w:sz="4" w:space="0" w:color="auto"/>
              <w:right w:val="single" w:sz="4" w:space="0" w:color="auto"/>
            </w:tcBorders>
            <w:shd w:val="clear" w:color="auto" w:fill="auto"/>
            <w:noWrap/>
            <w:vAlign w:val="bottom"/>
          </w:tcPr>
          <w:p w14:paraId="3AC9E278" w14:textId="77777777" w:rsidR="00BC7B7C" w:rsidRPr="00EF7166" w:rsidRDefault="00BC7B7C" w:rsidP="00230D36">
            <w:pPr>
              <w:jc w:val="center"/>
              <w:rPr>
                <w:b/>
                <w:sz w:val="20"/>
                <w:szCs w:val="20"/>
              </w:rPr>
            </w:pPr>
            <w:r w:rsidRPr="00EF7166">
              <w:rPr>
                <w:b/>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14:paraId="6E01DA9A" w14:textId="77777777" w:rsidR="00BC7B7C" w:rsidRPr="00EF7166" w:rsidRDefault="00BC7B7C" w:rsidP="00230D36">
            <w:pPr>
              <w:jc w:val="center"/>
              <w:rPr>
                <w:b/>
                <w:sz w:val="20"/>
                <w:szCs w:val="20"/>
              </w:rPr>
            </w:pPr>
            <w:r w:rsidRPr="00EF7166">
              <w:rPr>
                <w:b/>
                <w:sz w:val="20"/>
                <w:szCs w:val="20"/>
              </w:rPr>
              <w:t> </w:t>
            </w:r>
          </w:p>
        </w:tc>
        <w:tc>
          <w:tcPr>
            <w:tcW w:w="496" w:type="pct"/>
            <w:tcBorders>
              <w:top w:val="nil"/>
              <w:left w:val="nil"/>
              <w:bottom w:val="single" w:sz="4" w:space="0" w:color="auto"/>
              <w:right w:val="single" w:sz="4" w:space="0" w:color="auto"/>
            </w:tcBorders>
            <w:shd w:val="clear" w:color="auto" w:fill="auto"/>
            <w:noWrap/>
            <w:vAlign w:val="bottom"/>
          </w:tcPr>
          <w:p w14:paraId="582C2AF3" w14:textId="77777777" w:rsidR="00BC7B7C" w:rsidRPr="00EF7166" w:rsidRDefault="00BC7B7C" w:rsidP="00230D36">
            <w:pPr>
              <w:jc w:val="center"/>
              <w:rPr>
                <w:b/>
                <w:sz w:val="20"/>
                <w:szCs w:val="20"/>
              </w:rPr>
            </w:pPr>
            <w:r w:rsidRPr="00EF7166">
              <w:rPr>
                <w:b/>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14:paraId="3178806C" w14:textId="77777777" w:rsidR="00BC7B7C" w:rsidRPr="00EF7166" w:rsidRDefault="00BC7B7C" w:rsidP="00230D36">
            <w:pPr>
              <w:jc w:val="center"/>
              <w:rPr>
                <w:b/>
                <w:sz w:val="20"/>
                <w:szCs w:val="20"/>
              </w:rPr>
            </w:pPr>
          </w:p>
        </w:tc>
        <w:tc>
          <w:tcPr>
            <w:tcW w:w="399" w:type="pct"/>
            <w:tcBorders>
              <w:top w:val="single" w:sz="4" w:space="0" w:color="auto"/>
              <w:left w:val="nil"/>
              <w:bottom w:val="single" w:sz="4" w:space="0" w:color="auto"/>
              <w:right w:val="single" w:sz="4" w:space="0" w:color="auto"/>
            </w:tcBorders>
          </w:tcPr>
          <w:p w14:paraId="76E38865" w14:textId="77777777" w:rsidR="00BC7B7C" w:rsidRPr="00EF7166" w:rsidRDefault="00BC7B7C" w:rsidP="00230D36">
            <w:pPr>
              <w:jc w:val="center"/>
              <w:rPr>
                <w:b/>
                <w:sz w:val="20"/>
                <w:szCs w:val="20"/>
              </w:rPr>
            </w:pPr>
          </w:p>
        </w:tc>
        <w:tc>
          <w:tcPr>
            <w:tcW w:w="461" w:type="pct"/>
            <w:tcBorders>
              <w:top w:val="nil"/>
              <w:left w:val="single" w:sz="4" w:space="0" w:color="auto"/>
              <w:bottom w:val="single" w:sz="4" w:space="0" w:color="auto"/>
              <w:right w:val="single" w:sz="4" w:space="0" w:color="auto"/>
            </w:tcBorders>
            <w:shd w:val="clear" w:color="auto" w:fill="auto"/>
            <w:noWrap/>
            <w:vAlign w:val="bottom"/>
          </w:tcPr>
          <w:p w14:paraId="11F490BE" w14:textId="77777777" w:rsidR="00BC7B7C" w:rsidRPr="00EF7166" w:rsidRDefault="00BC7B7C" w:rsidP="00230D36">
            <w:pPr>
              <w:jc w:val="center"/>
              <w:rPr>
                <w:b/>
                <w:sz w:val="20"/>
                <w:szCs w:val="20"/>
              </w:rPr>
            </w:pPr>
            <w:r w:rsidRPr="00EF7166">
              <w:rPr>
                <w:b/>
                <w:sz w:val="20"/>
                <w:szCs w:val="20"/>
              </w:rPr>
              <w:t> </w:t>
            </w:r>
          </w:p>
        </w:tc>
        <w:tc>
          <w:tcPr>
            <w:tcW w:w="208" w:type="pct"/>
            <w:tcBorders>
              <w:top w:val="nil"/>
              <w:left w:val="nil"/>
              <w:bottom w:val="single" w:sz="4" w:space="0" w:color="auto"/>
              <w:right w:val="single" w:sz="4" w:space="0" w:color="auto"/>
            </w:tcBorders>
            <w:shd w:val="clear" w:color="auto" w:fill="auto"/>
            <w:noWrap/>
            <w:vAlign w:val="bottom"/>
          </w:tcPr>
          <w:p w14:paraId="6E617AD9"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2CB2CF05" w14:textId="77777777" w:rsidR="00BC7B7C" w:rsidRPr="00EF7166" w:rsidRDefault="00BC7B7C" w:rsidP="00230D36">
            <w:pPr>
              <w:jc w:val="center"/>
              <w:rPr>
                <w:b/>
                <w:sz w:val="20"/>
                <w:szCs w:val="20"/>
              </w:rPr>
            </w:pPr>
            <w:r w:rsidRPr="00EF7166">
              <w:rPr>
                <w:b/>
                <w:sz w:val="20"/>
                <w:szCs w:val="20"/>
              </w:rPr>
              <w:t> </w:t>
            </w:r>
          </w:p>
        </w:tc>
        <w:tc>
          <w:tcPr>
            <w:tcW w:w="199" w:type="pct"/>
            <w:tcBorders>
              <w:top w:val="nil"/>
              <w:left w:val="nil"/>
              <w:bottom w:val="single" w:sz="4" w:space="0" w:color="auto"/>
              <w:right w:val="single" w:sz="4" w:space="0" w:color="auto"/>
            </w:tcBorders>
            <w:shd w:val="clear" w:color="auto" w:fill="auto"/>
            <w:noWrap/>
            <w:vAlign w:val="bottom"/>
          </w:tcPr>
          <w:p w14:paraId="62BCB3C7"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7C49C5A3" w14:textId="77777777" w:rsidR="00BC7B7C" w:rsidRPr="00EF7166" w:rsidRDefault="00BC7B7C" w:rsidP="00230D36">
            <w:pPr>
              <w:jc w:val="center"/>
              <w:rPr>
                <w:b/>
                <w:sz w:val="20"/>
                <w:szCs w:val="20"/>
              </w:rPr>
            </w:pPr>
            <w:r w:rsidRPr="00EF7166">
              <w:rPr>
                <w:b/>
                <w:sz w:val="20"/>
                <w:szCs w:val="20"/>
              </w:rPr>
              <w:t> </w:t>
            </w:r>
          </w:p>
        </w:tc>
        <w:tc>
          <w:tcPr>
            <w:tcW w:w="346" w:type="pct"/>
            <w:tcBorders>
              <w:top w:val="nil"/>
              <w:left w:val="nil"/>
              <w:bottom w:val="single" w:sz="4" w:space="0" w:color="auto"/>
              <w:right w:val="single" w:sz="4" w:space="0" w:color="auto"/>
            </w:tcBorders>
            <w:shd w:val="clear" w:color="auto" w:fill="auto"/>
            <w:noWrap/>
            <w:vAlign w:val="bottom"/>
          </w:tcPr>
          <w:p w14:paraId="352FF115" w14:textId="77777777" w:rsidR="00BC7B7C" w:rsidRPr="00EF7166" w:rsidRDefault="00BC7B7C" w:rsidP="00230D36">
            <w:pPr>
              <w:jc w:val="center"/>
              <w:rPr>
                <w:b/>
                <w:sz w:val="20"/>
                <w:szCs w:val="20"/>
              </w:rPr>
            </w:pPr>
            <w:r w:rsidRPr="00EF7166">
              <w:rPr>
                <w:b/>
                <w:sz w:val="20"/>
                <w:szCs w:val="20"/>
              </w:rPr>
              <w:t> </w:t>
            </w:r>
          </w:p>
        </w:tc>
        <w:tc>
          <w:tcPr>
            <w:tcW w:w="298" w:type="pct"/>
            <w:tcBorders>
              <w:top w:val="nil"/>
              <w:left w:val="nil"/>
              <w:bottom w:val="single" w:sz="4" w:space="0" w:color="auto"/>
              <w:right w:val="single" w:sz="4" w:space="0" w:color="auto"/>
            </w:tcBorders>
            <w:shd w:val="clear" w:color="auto" w:fill="auto"/>
            <w:noWrap/>
            <w:vAlign w:val="bottom"/>
          </w:tcPr>
          <w:p w14:paraId="0B4077A4" w14:textId="77777777" w:rsidR="00BC7B7C" w:rsidRPr="00EF7166" w:rsidRDefault="00BC7B7C" w:rsidP="00230D36">
            <w:pPr>
              <w:jc w:val="center"/>
              <w:rPr>
                <w:b/>
                <w:sz w:val="20"/>
                <w:szCs w:val="20"/>
              </w:rPr>
            </w:pPr>
            <w:r w:rsidRPr="00EF7166">
              <w:rPr>
                <w:b/>
                <w:sz w:val="20"/>
                <w:szCs w:val="20"/>
              </w:rPr>
              <w:t> </w:t>
            </w:r>
          </w:p>
        </w:tc>
        <w:tc>
          <w:tcPr>
            <w:tcW w:w="199" w:type="pct"/>
            <w:tcBorders>
              <w:top w:val="nil"/>
              <w:left w:val="nil"/>
              <w:bottom w:val="single" w:sz="4" w:space="0" w:color="auto"/>
              <w:right w:val="single" w:sz="4" w:space="0" w:color="auto"/>
            </w:tcBorders>
            <w:shd w:val="clear" w:color="auto" w:fill="auto"/>
            <w:noWrap/>
            <w:vAlign w:val="bottom"/>
          </w:tcPr>
          <w:p w14:paraId="433A8D38"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3848717D" w14:textId="77777777" w:rsidR="00BC7B7C" w:rsidRPr="00EF7166" w:rsidRDefault="00BC7B7C" w:rsidP="00230D36">
            <w:pPr>
              <w:jc w:val="center"/>
              <w:rPr>
                <w:b/>
                <w:sz w:val="20"/>
                <w:szCs w:val="20"/>
              </w:rPr>
            </w:pPr>
            <w:r w:rsidRPr="00EF7166">
              <w:rPr>
                <w:b/>
                <w:sz w:val="20"/>
                <w:szCs w:val="20"/>
              </w:rPr>
              <w:t> </w:t>
            </w:r>
          </w:p>
        </w:tc>
        <w:tc>
          <w:tcPr>
            <w:tcW w:w="402" w:type="pct"/>
            <w:tcBorders>
              <w:top w:val="nil"/>
              <w:left w:val="nil"/>
              <w:bottom w:val="single" w:sz="4" w:space="0" w:color="auto"/>
              <w:right w:val="single" w:sz="4" w:space="0" w:color="auto"/>
            </w:tcBorders>
            <w:shd w:val="clear" w:color="auto" w:fill="auto"/>
            <w:noWrap/>
            <w:vAlign w:val="bottom"/>
          </w:tcPr>
          <w:p w14:paraId="4E36A193" w14:textId="77777777" w:rsidR="00BC7B7C" w:rsidRPr="00EF7166" w:rsidRDefault="00BC7B7C" w:rsidP="00230D36">
            <w:pPr>
              <w:jc w:val="center"/>
              <w:rPr>
                <w:b/>
                <w:sz w:val="20"/>
                <w:szCs w:val="20"/>
              </w:rPr>
            </w:pPr>
            <w:r w:rsidRPr="00EF7166">
              <w:rPr>
                <w:b/>
                <w:sz w:val="20"/>
                <w:szCs w:val="20"/>
              </w:rPr>
              <w:t> </w:t>
            </w:r>
          </w:p>
        </w:tc>
      </w:tr>
      <w:tr w:rsidR="00BC7B7C" w:rsidRPr="00EF7166" w14:paraId="23E4D01D" w14:textId="77777777" w:rsidTr="00BC7B7C">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bottom"/>
          </w:tcPr>
          <w:p w14:paraId="01C9781D" w14:textId="77777777" w:rsidR="00BC7B7C" w:rsidRPr="00EF7166" w:rsidRDefault="00BC7B7C" w:rsidP="00230D36">
            <w:pPr>
              <w:jc w:val="center"/>
              <w:rPr>
                <w:b/>
                <w:sz w:val="20"/>
                <w:szCs w:val="20"/>
              </w:rPr>
            </w:pPr>
            <w:r w:rsidRPr="00EF7166">
              <w:rPr>
                <w:b/>
                <w:sz w:val="20"/>
                <w:szCs w:val="20"/>
              </w:rPr>
              <w:t> </w:t>
            </w:r>
          </w:p>
        </w:tc>
        <w:tc>
          <w:tcPr>
            <w:tcW w:w="359" w:type="pct"/>
            <w:tcBorders>
              <w:top w:val="nil"/>
              <w:left w:val="nil"/>
              <w:bottom w:val="single" w:sz="4" w:space="0" w:color="auto"/>
              <w:right w:val="single" w:sz="4" w:space="0" w:color="auto"/>
            </w:tcBorders>
            <w:shd w:val="clear" w:color="auto" w:fill="auto"/>
            <w:noWrap/>
            <w:vAlign w:val="bottom"/>
          </w:tcPr>
          <w:p w14:paraId="29119507" w14:textId="77777777" w:rsidR="00BC7B7C" w:rsidRPr="00EF7166" w:rsidRDefault="00BC7B7C" w:rsidP="00230D36">
            <w:pPr>
              <w:jc w:val="center"/>
              <w:rPr>
                <w:b/>
                <w:sz w:val="20"/>
                <w:szCs w:val="20"/>
              </w:rPr>
            </w:pPr>
            <w:r w:rsidRPr="00EF7166">
              <w:rPr>
                <w:b/>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14:paraId="228EF2A2" w14:textId="77777777" w:rsidR="00BC7B7C" w:rsidRPr="00EF7166" w:rsidRDefault="00BC7B7C" w:rsidP="00230D36">
            <w:pPr>
              <w:jc w:val="center"/>
              <w:rPr>
                <w:b/>
                <w:sz w:val="20"/>
                <w:szCs w:val="20"/>
              </w:rPr>
            </w:pPr>
            <w:r w:rsidRPr="00EF7166">
              <w:rPr>
                <w:b/>
                <w:sz w:val="20"/>
                <w:szCs w:val="20"/>
              </w:rPr>
              <w:t> </w:t>
            </w:r>
          </w:p>
        </w:tc>
        <w:tc>
          <w:tcPr>
            <w:tcW w:w="496" w:type="pct"/>
            <w:tcBorders>
              <w:top w:val="nil"/>
              <w:left w:val="nil"/>
              <w:bottom w:val="single" w:sz="4" w:space="0" w:color="auto"/>
              <w:right w:val="single" w:sz="4" w:space="0" w:color="auto"/>
            </w:tcBorders>
            <w:shd w:val="clear" w:color="auto" w:fill="auto"/>
            <w:noWrap/>
            <w:vAlign w:val="bottom"/>
          </w:tcPr>
          <w:p w14:paraId="60FEE719" w14:textId="77777777" w:rsidR="00BC7B7C" w:rsidRPr="00EF7166" w:rsidRDefault="00BC7B7C" w:rsidP="00230D36">
            <w:pPr>
              <w:jc w:val="center"/>
              <w:rPr>
                <w:b/>
                <w:sz w:val="20"/>
                <w:szCs w:val="20"/>
              </w:rPr>
            </w:pPr>
            <w:r w:rsidRPr="00EF7166">
              <w:rPr>
                <w:b/>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14:paraId="2DF49767" w14:textId="77777777" w:rsidR="00BC7B7C" w:rsidRPr="00EF7166" w:rsidRDefault="00BC7B7C" w:rsidP="00230D36">
            <w:pPr>
              <w:jc w:val="center"/>
              <w:rPr>
                <w:b/>
                <w:sz w:val="20"/>
                <w:szCs w:val="20"/>
              </w:rPr>
            </w:pPr>
          </w:p>
        </w:tc>
        <w:tc>
          <w:tcPr>
            <w:tcW w:w="399" w:type="pct"/>
            <w:tcBorders>
              <w:top w:val="single" w:sz="4" w:space="0" w:color="auto"/>
              <w:left w:val="nil"/>
              <w:bottom w:val="single" w:sz="4" w:space="0" w:color="auto"/>
              <w:right w:val="single" w:sz="4" w:space="0" w:color="auto"/>
            </w:tcBorders>
          </w:tcPr>
          <w:p w14:paraId="1B6124C9" w14:textId="77777777" w:rsidR="00BC7B7C" w:rsidRPr="00EF7166" w:rsidRDefault="00BC7B7C" w:rsidP="00230D36">
            <w:pPr>
              <w:jc w:val="center"/>
              <w:rPr>
                <w:b/>
                <w:sz w:val="20"/>
                <w:szCs w:val="20"/>
              </w:rPr>
            </w:pPr>
          </w:p>
        </w:tc>
        <w:tc>
          <w:tcPr>
            <w:tcW w:w="461" w:type="pct"/>
            <w:tcBorders>
              <w:top w:val="nil"/>
              <w:left w:val="single" w:sz="4" w:space="0" w:color="auto"/>
              <w:bottom w:val="single" w:sz="4" w:space="0" w:color="auto"/>
              <w:right w:val="single" w:sz="4" w:space="0" w:color="auto"/>
            </w:tcBorders>
            <w:shd w:val="clear" w:color="auto" w:fill="auto"/>
            <w:noWrap/>
            <w:vAlign w:val="bottom"/>
          </w:tcPr>
          <w:p w14:paraId="78CCE8BD" w14:textId="77777777" w:rsidR="00BC7B7C" w:rsidRPr="00EF7166" w:rsidRDefault="00BC7B7C" w:rsidP="00230D36">
            <w:pPr>
              <w:jc w:val="center"/>
              <w:rPr>
                <w:b/>
                <w:sz w:val="20"/>
                <w:szCs w:val="20"/>
              </w:rPr>
            </w:pPr>
            <w:r w:rsidRPr="00EF7166">
              <w:rPr>
                <w:b/>
                <w:sz w:val="20"/>
                <w:szCs w:val="20"/>
              </w:rPr>
              <w:t> </w:t>
            </w:r>
          </w:p>
        </w:tc>
        <w:tc>
          <w:tcPr>
            <w:tcW w:w="208" w:type="pct"/>
            <w:tcBorders>
              <w:top w:val="nil"/>
              <w:left w:val="nil"/>
              <w:bottom w:val="single" w:sz="4" w:space="0" w:color="auto"/>
              <w:right w:val="single" w:sz="4" w:space="0" w:color="auto"/>
            </w:tcBorders>
            <w:shd w:val="clear" w:color="auto" w:fill="auto"/>
            <w:noWrap/>
            <w:vAlign w:val="bottom"/>
          </w:tcPr>
          <w:p w14:paraId="6809A3ED"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54E2B24F" w14:textId="77777777" w:rsidR="00BC7B7C" w:rsidRPr="00EF7166" w:rsidRDefault="00BC7B7C" w:rsidP="00230D36">
            <w:pPr>
              <w:jc w:val="center"/>
              <w:rPr>
                <w:b/>
                <w:sz w:val="20"/>
                <w:szCs w:val="20"/>
              </w:rPr>
            </w:pPr>
            <w:r w:rsidRPr="00EF7166">
              <w:rPr>
                <w:b/>
                <w:sz w:val="20"/>
                <w:szCs w:val="20"/>
              </w:rPr>
              <w:t> </w:t>
            </w:r>
          </w:p>
        </w:tc>
        <w:tc>
          <w:tcPr>
            <w:tcW w:w="199" w:type="pct"/>
            <w:tcBorders>
              <w:top w:val="nil"/>
              <w:left w:val="nil"/>
              <w:bottom w:val="single" w:sz="4" w:space="0" w:color="auto"/>
              <w:right w:val="single" w:sz="4" w:space="0" w:color="auto"/>
            </w:tcBorders>
            <w:shd w:val="clear" w:color="auto" w:fill="auto"/>
            <w:noWrap/>
            <w:vAlign w:val="bottom"/>
          </w:tcPr>
          <w:p w14:paraId="17DF5A2B"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6E92D273" w14:textId="77777777" w:rsidR="00BC7B7C" w:rsidRPr="00EF7166" w:rsidRDefault="00BC7B7C" w:rsidP="00230D36">
            <w:pPr>
              <w:jc w:val="center"/>
              <w:rPr>
                <w:b/>
                <w:sz w:val="20"/>
                <w:szCs w:val="20"/>
              </w:rPr>
            </w:pPr>
            <w:r w:rsidRPr="00EF7166">
              <w:rPr>
                <w:b/>
                <w:sz w:val="20"/>
                <w:szCs w:val="20"/>
              </w:rPr>
              <w:t> </w:t>
            </w:r>
          </w:p>
        </w:tc>
        <w:tc>
          <w:tcPr>
            <w:tcW w:w="346" w:type="pct"/>
            <w:tcBorders>
              <w:top w:val="nil"/>
              <w:left w:val="nil"/>
              <w:bottom w:val="single" w:sz="4" w:space="0" w:color="auto"/>
              <w:right w:val="single" w:sz="4" w:space="0" w:color="auto"/>
            </w:tcBorders>
            <w:shd w:val="clear" w:color="auto" w:fill="auto"/>
            <w:noWrap/>
            <w:vAlign w:val="bottom"/>
          </w:tcPr>
          <w:p w14:paraId="11A073C6" w14:textId="77777777" w:rsidR="00BC7B7C" w:rsidRPr="00EF7166" w:rsidRDefault="00BC7B7C" w:rsidP="00230D36">
            <w:pPr>
              <w:jc w:val="center"/>
              <w:rPr>
                <w:b/>
                <w:sz w:val="20"/>
                <w:szCs w:val="20"/>
              </w:rPr>
            </w:pPr>
            <w:r w:rsidRPr="00EF7166">
              <w:rPr>
                <w:b/>
                <w:sz w:val="20"/>
                <w:szCs w:val="20"/>
              </w:rPr>
              <w:t> </w:t>
            </w:r>
          </w:p>
        </w:tc>
        <w:tc>
          <w:tcPr>
            <w:tcW w:w="298" w:type="pct"/>
            <w:tcBorders>
              <w:top w:val="nil"/>
              <w:left w:val="nil"/>
              <w:bottom w:val="single" w:sz="4" w:space="0" w:color="auto"/>
              <w:right w:val="single" w:sz="4" w:space="0" w:color="auto"/>
            </w:tcBorders>
            <w:shd w:val="clear" w:color="auto" w:fill="auto"/>
            <w:noWrap/>
            <w:vAlign w:val="bottom"/>
          </w:tcPr>
          <w:p w14:paraId="53863F48" w14:textId="77777777" w:rsidR="00BC7B7C" w:rsidRPr="00EF7166" w:rsidRDefault="00BC7B7C" w:rsidP="00230D36">
            <w:pPr>
              <w:jc w:val="center"/>
              <w:rPr>
                <w:b/>
                <w:sz w:val="20"/>
                <w:szCs w:val="20"/>
              </w:rPr>
            </w:pPr>
            <w:r w:rsidRPr="00EF7166">
              <w:rPr>
                <w:b/>
                <w:sz w:val="20"/>
                <w:szCs w:val="20"/>
              </w:rPr>
              <w:t> </w:t>
            </w:r>
          </w:p>
        </w:tc>
        <w:tc>
          <w:tcPr>
            <w:tcW w:w="199" w:type="pct"/>
            <w:tcBorders>
              <w:top w:val="nil"/>
              <w:left w:val="nil"/>
              <w:bottom w:val="single" w:sz="4" w:space="0" w:color="auto"/>
              <w:right w:val="single" w:sz="4" w:space="0" w:color="auto"/>
            </w:tcBorders>
            <w:shd w:val="clear" w:color="auto" w:fill="auto"/>
            <w:noWrap/>
            <w:vAlign w:val="bottom"/>
          </w:tcPr>
          <w:p w14:paraId="60368A84" w14:textId="77777777" w:rsidR="00BC7B7C" w:rsidRPr="00EF7166" w:rsidRDefault="00BC7B7C" w:rsidP="00230D36">
            <w:pPr>
              <w:jc w:val="center"/>
              <w:rPr>
                <w:b/>
                <w:sz w:val="20"/>
                <w:szCs w:val="20"/>
              </w:rPr>
            </w:pPr>
            <w:r w:rsidRPr="00EF7166">
              <w:rPr>
                <w:b/>
                <w:sz w:val="20"/>
                <w:szCs w:val="20"/>
              </w:rPr>
              <w:t> </w:t>
            </w:r>
          </w:p>
        </w:tc>
        <w:tc>
          <w:tcPr>
            <w:tcW w:w="247" w:type="pct"/>
            <w:tcBorders>
              <w:top w:val="nil"/>
              <w:left w:val="nil"/>
              <w:bottom w:val="single" w:sz="4" w:space="0" w:color="auto"/>
              <w:right w:val="single" w:sz="4" w:space="0" w:color="auto"/>
            </w:tcBorders>
            <w:shd w:val="clear" w:color="auto" w:fill="auto"/>
            <w:noWrap/>
            <w:vAlign w:val="bottom"/>
          </w:tcPr>
          <w:p w14:paraId="276CD03B" w14:textId="77777777" w:rsidR="00BC7B7C" w:rsidRPr="00EF7166" w:rsidRDefault="00BC7B7C" w:rsidP="00230D36">
            <w:pPr>
              <w:jc w:val="center"/>
              <w:rPr>
                <w:b/>
                <w:sz w:val="20"/>
                <w:szCs w:val="20"/>
              </w:rPr>
            </w:pPr>
            <w:r w:rsidRPr="00EF7166">
              <w:rPr>
                <w:b/>
                <w:sz w:val="20"/>
                <w:szCs w:val="20"/>
              </w:rPr>
              <w:t> </w:t>
            </w:r>
          </w:p>
        </w:tc>
        <w:tc>
          <w:tcPr>
            <w:tcW w:w="402" w:type="pct"/>
            <w:tcBorders>
              <w:top w:val="nil"/>
              <w:left w:val="nil"/>
              <w:bottom w:val="single" w:sz="4" w:space="0" w:color="auto"/>
              <w:right w:val="single" w:sz="4" w:space="0" w:color="auto"/>
            </w:tcBorders>
            <w:shd w:val="clear" w:color="auto" w:fill="auto"/>
            <w:noWrap/>
            <w:vAlign w:val="bottom"/>
          </w:tcPr>
          <w:p w14:paraId="147D3EF4" w14:textId="77777777" w:rsidR="00BC7B7C" w:rsidRPr="00EF7166" w:rsidRDefault="00BC7B7C" w:rsidP="00230D36">
            <w:pPr>
              <w:jc w:val="center"/>
              <w:rPr>
                <w:b/>
                <w:sz w:val="20"/>
                <w:szCs w:val="20"/>
              </w:rPr>
            </w:pPr>
            <w:r w:rsidRPr="00EF7166">
              <w:rPr>
                <w:b/>
                <w:sz w:val="20"/>
                <w:szCs w:val="20"/>
              </w:rPr>
              <w:t> </w:t>
            </w:r>
          </w:p>
        </w:tc>
      </w:tr>
    </w:tbl>
    <w:p w14:paraId="0B95CB76" w14:textId="77777777" w:rsidR="00ED5A9F" w:rsidRDefault="00ED5A9F">
      <w:pPr>
        <w:rPr>
          <w:rFonts w:ascii="Garamond" w:hAnsi="Garamond"/>
          <w:b/>
        </w:rPr>
      </w:pPr>
    </w:p>
    <w:p w14:paraId="58947BFD" w14:textId="77777777" w:rsidR="00BC7B7C" w:rsidRPr="00371A6C" w:rsidRDefault="00BC7B7C" w:rsidP="00BC7B7C">
      <w:pPr>
        <w:rPr>
          <w:rFonts w:ascii="Garamond" w:hAnsi="Garamond"/>
          <w:color w:val="000000"/>
          <w:sz w:val="22"/>
          <w:szCs w:val="22"/>
        </w:rPr>
      </w:pPr>
      <w:r w:rsidRPr="00371A6C">
        <w:rPr>
          <w:rFonts w:ascii="Garamond" w:hAnsi="Garamond"/>
          <w:color w:val="1F497D"/>
          <w:sz w:val="22"/>
          <w:szCs w:val="22"/>
          <w:highlight w:val="yellow"/>
        </w:rPr>
        <w:t xml:space="preserve">* </w:t>
      </w:r>
      <w:r w:rsidRPr="00371A6C">
        <w:rPr>
          <w:rFonts w:ascii="Garamond" w:hAnsi="Garamond"/>
          <w:color w:val="000000"/>
          <w:sz w:val="22"/>
          <w:szCs w:val="22"/>
          <w:highlight w:val="yellow"/>
        </w:rPr>
        <w:t>Для объектов генерации ВИЭ, отбираемых по итогам ОПВ, проводимых после 1 января 2021 года, столбец «субъект РФ» не заполняется.</w:t>
      </w:r>
    </w:p>
    <w:p w14:paraId="00F11AC8" w14:textId="69390843" w:rsidR="00BD6BD1" w:rsidRDefault="00BA21E6" w:rsidP="00690584">
      <w:pPr>
        <w:rPr>
          <w:rFonts w:ascii="Garamond" w:hAnsi="Garamond"/>
          <w:b/>
        </w:rPr>
      </w:pPr>
      <w:r>
        <w:rPr>
          <w:rFonts w:ascii="Garamond" w:hAnsi="Garamond"/>
          <w:b/>
        </w:rPr>
        <w:br w:type="page"/>
      </w:r>
      <w:r w:rsidR="00BD6BD1">
        <w:rPr>
          <w:rFonts w:ascii="Garamond" w:hAnsi="Garamond"/>
          <w:b/>
        </w:rPr>
        <w:lastRenderedPageBreak/>
        <w:t>Действующая редакция</w:t>
      </w:r>
    </w:p>
    <w:p w14:paraId="3C9D0D59" w14:textId="77777777" w:rsidR="00BD6BD1" w:rsidRPr="00BD6BD1" w:rsidRDefault="00BD6BD1" w:rsidP="00BD6BD1">
      <w:pPr>
        <w:widowControl w:val="0"/>
        <w:rPr>
          <w:rFonts w:ascii="Garamond" w:hAnsi="Garamond"/>
          <w:b/>
          <w:sz w:val="18"/>
          <w:szCs w:val="18"/>
        </w:rPr>
      </w:pPr>
    </w:p>
    <w:p w14:paraId="7015ECFE" w14:textId="2FFA6BA8" w:rsidR="00BD6BD1" w:rsidRDefault="00BD6BD1" w:rsidP="00BD6BD1">
      <w:pPr>
        <w:jc w:val="right"/>
        <w:rPr>
          <w:rFonts w:ascii="Garamond" w:hAnsi="Garamond"/>
          <w:b/>
          <w:sz w:val="22"/>
          <w:szCs w:val="22"/>
        </w:rPr>
      </w:pPr>
      <w:r>
        <w:rPr>
          <w:rFonts w:ascii="Garamond" w:hAnsi="Garamond"/>
          <w:b/>
          <w:sz w:val="22"/>
          <w:szCs w:val="22"/>
        </w:rPr>
        <w:t>Приложение 15.1</w:t>
      </w:r>
    </w:p>
    <w:p w14:paraId="1431B387" w14:textId="77777777" w:rsidR="00BD6BD1" w:rsidRPr="00BD6BD1" w:rsidRDefault="00BD6BD1" w:rsidP="00BD6BD1">
      <w:pPr>
        <w:jc w:val="right"/>
        <w:rPr>
          <w:rFonts w:ascii="Garamond" w:hAnsi="Garamond"/>
          <w:b/>
          <w:sz w:val="18"/>
          <w:szCs w:val="18"/>
        </w:rPr>
      </w:pPr>
    </w:p>
    <w:p w14:paraId="2F3DE3FB" w14:textId="77777777" w:rsidR="00BD6BD1" w:rsidRPr="00BD6BD1" w:rsidRDefault="00BD6BD1" w:rsidP="00BD6BD1">
      <w:pPr>
        <w:rPr>
          <w:rFonts w:ascii="Garamond" w:hAnsi="Garamond"/>
          <w:b/>
          <w:bCs/>
          <w:sz w:val="22"/>
          <w:szCs w:val="22"/>
        </w:rPr>
      </w:pPr>
      <w:r w:rsidRPr="00BD6BD1">
        <w:rPr>
          <w:rFonts w:ascii="Garamond" w:hAnsi="Garamond"/>
          <w:b/>
          <w:bCs/>
          <w:sz w:val="22"/>
          <w:szCs w:val="22"/>
        </w:rPr>
        <w:t>РЕЕСТР РАСТОРГНУТЫХ СОГЛАШЕНИЙ О ПОРЯДКЕ РАСЧЕТОВ, СВЯЗАННЫХ С УПЛАТОЙ ПРОДАВЦОМ ШТРАФОВ ПО ДПМ ВИЭ (БАНКОВСКАЯ ГАРАНТИЯ)</w:t>
      </w:r>
    </w:p>
    <w:p w14:paraId="745FCE7A" w14:textId="77777777" w:rsidR="00BD6BD1" w:rsidRPr="00BD6BD1" w:rsidRDefault="00BD6BD1" w:rsidP="00BD6BD1">
      <w:pPr>
        <w:rPr>
          <w:rFonts w:ascii="Garamond" w:hAnsi="Garamond"/>
          <w:b/>
          <w:bCs/>
          <w:sz w:val="18"/>
          <w:szCs w:val="18"/>
        </w:rPr>
      </w:pPr>
    </w:p>
    <w:tbl>
      <w:tblPr>
        <w:tblW w:w="4723" w:type="pct"/>
        <w:jc w:val="center"/>
        <w:tblLayout w:type="fixed"/>
        <w:tblLook w:val="04A0" w:firstRow="1" w:lastRow="0" w:firstColumn="1" w:lastColumn="0" w:noHBand="0" w:noVBand="1"/>
      </w:tblPr>
      <w:tblGrid>
        <w:gridCol w:w="543"/>
        <w:gridCol w:w="1004"/>
        <w:gridCol w:w="975"/>
        <w:gridCol w:w="1386"/>
        <w:gridCol w:w="975"/>
        <w:gridCol w:w="1115"/>
        <w:gridCol w:w="1288"/>
        <w:gridCol w:w="581"/>
        <w:gridCol w:w="690"/>
        <w:gridCol w:w="556"/>
        <w:gridCol w:w="690"/>
        <w:gridCol w:w="967"/>
        <w:gridCol w:w="833"/>
        <w:gridCol w:w="556"/>
        <w:gridCol w:w="690"/>
        <w:gridCol w:w="1123"/>
      </w:tblGrid>
      <w:tr w:rsidR="00BD6BD1" w:rsidRPr="00BD6BD1" w14:paraId="0E105343" w14:textId="77777777" w:rsidTr="00230D36">
        <w:trPr>
          <w:trHeight w:val="1387"/>
          <w:jc w:val="center"/>
        </w:trPr>
        <w:tc>
          <w:tcPr>
            <w:tcW w:w="194" w:type="pct"/>
            <w:tcBorders>
              <w:top w:val="single" w:sz="4" w:space="0" w:color="auto"/>
              <w:left w:val="single" w:sz="4" w:space="0" w:color="auto"/>
              <w:bottom w:val="single" w:sz="4" w:space="0" w:color="auto"/>
              <w:right w:val="single" w:sz="4" w:space="0" w:color="auto"/>
            </w:tcBorders>
            <w:shd w:val="clear" w:color="auto" w:fill="A6A6A6"/>
            <w:vAlign w:val="center"/>
          </w:tcPr>
          <w:p w14:paraId="1A81044D"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п/п</w:t>
            </w:r>
          </w:p>
        </w:tc>
        <w:tc>
          <w:tcPr>
            <w:tcW w:w="359" w:type="pct"/>
            <w:tcBorders>
              <w:top w:val="single" w:sz="4" w:space="0" w:color="auto"/>
              <w:left w:val="nil"/>
              <w:bottom w:val="single" w:sz="4" w:space="0" w:color="auto"/>
              <w:right w:val="single" w:sz="4" w:space="0" w:color="auto"/>
            </w:tcBorders>
            <w:shd w:val="clear" w:color="auto" w:fill="A6A6A6"/>
            <w:vAlign w:val="center"/>
          </w:tcPr>
          <w:p w14:paraId="628EB9B0"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Номер соглашения</w:t>
            </w:r>
          </w:p>
        </w:tc>
        <w:tc>
          <w:tcPr>
            <w:tcW w:w="349" w:type="pct"/>
            <w:tcBorders>
              <w:top w:val="single" w:sz="4" w:space="0" w:color="auto"/>
              <w:left w:val="nil"/>
              <w:bottom w:val="single" w:sz="4" w:space="0" w:color="auto"/>
              <w:right w:val="single" w:sz="4" w:space="0" w:color="auto"/>
            </w:tcBorders>
            <w:shd w:val="clear" w:color="auto" w:fill="A6A6A6"/>
            <w:vAlign w:val="center"/>
          </w:tcPr>
          <w:p w14:paraId="18768C3A"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Дата заключения соглашения</w:t>
            </w:r>
          </w:p>
        </w:tc>
        <w:tc>
          <w:tcPr>
            <w:tcW w:w="496" w:type="pct"/>
            <w:tcBorders>
              <w:top w:val="single" w:sz="4" w:space="0" w:color="auto"/>
              <w:left w:val="nil"/>
              <w:bottom w:val="single" w:sz="4" w:space="0" w:color="auto"/>
              <w:right w:val="single" w:sz="4" w:space="0" w:color="auto"/>
            </w:tcBorders>
            <w:shd w:val="clear" w:color="auto" w:fill="A6A6A6"/>
            <w:vAlign w:val="center"/>
          </w:tcPr>
          <w:p w14:paraId="16EE4724"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Дата подписания соглашения принципалом</w:t>
            </w:r>
          </w:p>
        </w:tc>
        <w:tc>
          <w:tcPr>
            <w:tcW w:w="349" w:type="pct"/>
            <w:tcBorders>
              <w:top w:val="single" w:sz="4" w:space="0" w:color="auto"/>
              <w:left w:val="nil"/>
              <w:bottom w:val="single" w:sz="4" w:space="0" w:color="auto"/>
              <w:right w:val="single" w:sz="4" w:space="0" w:color="auto"/>
            </w:tcBorders>
            <w:shd w:val="clear" w:color="auto" w:fill="A6A6A6"/>
            <w:vAlign w:val="center"/>
          </w:tcPr>
          <w:p w14:paraId="4E2C0126"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Дата расторжения соглашения</w:t>
            </w:r>
          </w:p>
        </w:tc>
        <w:tc>
          <w:tcPr>
            <w:tcW w:w="399" w:type="pct"/>
            <w:tcBorders>
              <w:top w:val="single" w:sz="4" w:space="0" w:color="auto"/>
              <w:left w:val="nil"/>
              <w:bottom w:val="single" w:sz="4" w:space="0" w:color="auto"/>
              <w:right w:val="single" w:sz="4" w:space="0" w:color="auto"/>
            </w:tcBorders>
            <w:shd w:val="clear" w:color="auto" w:fill="A6A6A6"/>
            <w:vAlign w:val="center"/>
          </w:tcPr>
          <w:p w14:paraId="0934FD2D"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Номер агентского договора</w:t>
            </w:r>
          </w:p>
        </w:tc>
        <w:tc>
          <w:tcPr>
            <w:tcW w:w="461" w:type="pct"/>
            <w:tcBorders>
              <w:top w:val="single" w:sz="4" w:space="0" w:color="auto"/>
              <w:left w:val="single" w:sz="4" w:space="0" w:color="auto"/>
              <w:bottom w:val="single" w:sz="4" w:space="0" w:color="auto"/>
              <w:right w:val="single" w:sz="4" w:space="0" w:color="auto"/>
            </w:tcBorders>
            <w:shd w:val="clear" w:color="auto" w:fill="A6A6A6"/>
            <w:vAlign w:val="center"/>
          </w:tcPr>
          <w:p w14:paraId="50E1702D"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Дата заключения агентского договора</w:t>
            </w:r>
          </w:p>
        </w:tc>
        <w:tc>
          <w:tcPr>
            <w:tcW w:w="208" w:type="pct"/>
            <w:tcBorders>
              <w:top w:val="single" w:sz="4" w:space="0" w:color="auto"/>
              <w:left w:val="nil"/>
              <w:bottom w:val="single" w:sz="4" w:space="0" w:color="auto"/>
              <w:right w:val="single" w:sz="4" w:space="0" w:color="auto"/>
            </w:tcBorders>
            <w:shd w:val="clear" w:color="auto" w:fill="A6A6A6"/>
            <w:vAlign w:val="center"/>
          </w:tcPr>
          <w:p w14:paraId="73995D7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Принципал</w:t>
            </w:r>
          </w:p>
        </w:tc>
        <w:tc>
          <w:tcPr>
            <w:tcW w:w="247" w:type="pct"/>
            <w:tcBorders>
              <w:top w:val="single" w:sz="4" w:space="0" w:color="auto"/>
              <w:left w:val="nil"/>
              <w:bottom w:val="single" w:sz="4" w:space="0" w:color="auto"/>
              <w:right w:val="single" w:sz="4" w:space="0" w:color="auto"/>
            </w:tcBorders>
            <w:shd w:val="clear" w:color="auto" w:fill="A6A6A6"/>
            <w:vAlign w:val="center"/>
          </w:tcPr>
          <w:p w14:paraId="5DA38661"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xml:space="preserve">Код принципала </w:t>
            </w:r>
          </w:p>
        </w:tc>
        <w:tc>
          <w:tcPr>
            <w:tcW w:w="199" w:type="pct"/>
            <w:tcBorders>
              <w:top w:val="single" w:sz="4" w:space="0" w:color="auto"/>
              <w:left w:val="nil"/>
              <w:bottom w:val="single" w:sz="4" w:space="0" w:color="auto"/>
              <w:right w:val="single" w:sz="4" w:space="0" w:color="auto"/>
            </w:tcBorders>
            <w:shd w:val="clear" w:color="auto" w:fill="A6A6A6"/>
            <w:vAlign w:val="center"/>
          </w:tcPr>
          <w:p w14:paraId="656723A8"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Продавец</w:t>
            </w:r>
          </w:p>
        </w:tc>
        <w:tc>
          <w:tcPr>
            <w:tcW w:w="247" w:type="pct"/>
            <w:tcBorders>
              <w:top w:val="single" w:sz="4" w:space="0" w:color="auto"/>
              <w:left w:val="nil"/>
              <w:bottom w:val="single" w:sz="4" w:space="0" w:color="auto"/>
              <w:right w:val="single" w:sz="4" w:space="0" w:color="auto"/>
            </w:tcBorders>
            <w:shd w:val="clear" w:color="auto" w:fill="A6A6A6"/>
            <w:vAlign w:val="center"/>
          </w:tcPr>
          <w:p w14:paraId="40CFDDDD"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Код продавца</w:t>
            </w:r>
          </w:p>
        </w:tc>
        <w:tc>
          <w:tcPr>
            <w:tcW w:w="346" w:type="pct"/>
            <w:tcBorders>
              <w:top w:val="single" w:sz="4" w:space="0" w:color="auto"/>
              <w:left w:val="nil"/>
              <w:bottom w:val="single" w:sz="4" w:space="0" w:color="auto"/>
              <w:right w:val="single" w:sz="4" w:space="0" w:color="auto"/>
            </w:tcBorders>
            <w:shd w:val="clear" w:color="auto" w:fill="A6A6A6"/>
            <w:vAlign w:val="center"/>
          </w:tcPr>
          <w:p w14:paraId="017F4E7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Код ГТП генерации</w:t>
            </w:r>
          </w:p>
        </w:tc>
        <w:tc>
          <w:tcPr>
            <w:tcW w:w="298" w:type="pct"/>
            <w:tcBorders>
              <w:top w:val="single" w:sz="4" w:space="0" w:color="auto"/>
              <w:left w:val="nil"/>
              <w:bottom w:val="single" w:sz="4" w:space="0" w:color="auto"/>
              <w:right w:val="single" w:sz="4" w:space="0" w:color="auto"/>
            </w:tcBorders>
            <w:shd w:val="clear" w:color="auto" w:fill="A6A6A6"/>
            <w:vAlign w:val="center"/>
          </w:tcPr>
          <w:p w14:paraId="0BF1E348"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Вид объекта генерации</w:t>
            </w:r>
          </w:p>
        </w:tc>
        <w:tc>
          <w:tcPr>
            <w:tcW w:w="199" w:type="pct"/>
            <w:tcBorders>
              <w:top w:val="single" w:sz="4" w:space="0" w:color="auto"/>
              <w:left w:val="nil"/>
              <w:bottom w:val="single" w:sz="4" w:space="0" w:color="auto"/>
              <w:right w:val="single" w:sz="4" w:space="0" w:color="auto"/>
            </w:tcBorders>
            <w:shd w:val="clear" w:color="auto" w:fill="A6A6A6"/>
            <w:vAlign w:val="center"/>
          </w:tcPr>
          <w:p w14:paraId="59A8EF89"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Субъект РФ</w:t>
            </w:r>
          </w:p>
        </w:tc>
        <w:tc>
          <w:tcPr>
            <w:tcW w:w="247" w:type="pct"/>
            <w:tcBorders>
              <w:top w:val="single" w:sz="4" w:space="0" w:color="auto"/>
              <w:left w:val="nil"/>
              <w:bottom w:val="single" w:sz="4" w:space="0" w:color="auto"/>
              <w:right w:val="single" w:sz="4" w:space="0" w:color="auto"/>
            </w:tcBorders>
            <w:shd w:val="clear" w:color="auto" w:fill="A6A6A6"/>
            <w:vAlign w:val="center"/>
          </w:tcPr>
          <w:p w14:paraId="40FA50D2"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Ценовая зона</w:t>
            </w:r>
          </w:p>
        </w:tc>
        <w:tc>
          <w:tcPr>
            <w:tcW w:w="402" w:type="pct"/>
            <w:tcBorders>
              <w:top w:val="single" w:sz="4" w:space="0" w:color="auto"/>
              <w:left w:val="nil"/>
              <w:bottom w:val="single" w:sz="4" w:space="0" w:color="auto"/>
              <w:right w:val="single" w:sz="4" w:space="0" w:color="auto"/>
            </w:tcBorders>
            <w:shd w:val="clear" w:color="auto" w:fill="A6A6A6"/>
            <w:vAlign w:val="center"/>
          </w:tcPr>
          <w:p w14:paraId="5DFB559D"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Год начала поставки мощности</w:t>
            </w:r>
          </w:p>
        </w:tc>
      </w:tr>
      <w:tr w:rsidR="00BD6BD1" w:rsidRPr="00BD6BD1" w14:paraId="506EEBD7" w14:textId="77777777" w:rsidTr="00230D36">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center"/>
          </w:tcPr>
          <w:p w14:paraId="2356E20C"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w:t>
            </w:r>
          </w:p>
        </w:tc>
        <w:tc>
          <w:tcPr>
            <w:tcW w:w="359" w:type="pct"/>
            <w:tcBorders>
              <w:top w:val="nil"/>
              <w:left w:val="nil"/>
              <w:bottom w:val="single" w:sz="4" w:space="0" w:color="auto"/>
              <w:right w:val="single" w:sz="4" w:space="0" w:color="auto"/>
            </w:tcBorders>
            <w:shd w:val="clear" w:color="auto" w:fill="auto"/>
            <w:noWrap/>
            <w:vAlign w:val="center"/>
          </w:tcPr>
          <w:p w14:paraId="572A9C62"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2</w:t>
            </w:r>
          </w:p>
        </w:tc>
        <w:tc>
          <w:tcPr>
            <w:tcW w:w="349" w:type="pct"/>
            <w:tcBorders>
              <w:top w:val="nil"/>
              <w:left w:val="nil"/>
              <w:bottom w:val="single" w:sz="4" w:space="0" w:color="auto"/>
              <w:right w:val="single" w:sz="4" w:space="0" w:color="auto"/>
            </w:tcBorders>
            <w:shd w:val="clear" w:color="auto" w:fill="auto"/>
            <w:noWrap/>
            <w:vAlign w:val="center"/>
          </w:tcPr>
          <w:p w14:paraId="18BE3405"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3</w:t>
            </w:r>
          </w:p>
        </w:tc>
        <w:tc>
          <w:tcPr>
            <w:tcW w:w="496" w:type="pct"/>
            <w:tcBorders>
              <w:top w:val="nil"/>
              <w:left w:val="nil"/>
              <w:bottom w:val="single" w:sz="4" w:space="0" w:color="auto"/>
              <w:right w:val="single" w:sz="4" w:space="0" w:color="auto"/>
            </w:tcBorders>
            <w:shd w:val="clear" w:color="auto" w:fill="auto"/>
            <w:noWrap/>
            <w:vAlign w:val="center"/>
          </w:tcPr>
          <w:p w14:paraId="53DE642E"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4</w:t>
            </w:r>
          </w:p>
        </w:tc>
        <w:tc>
          <w:tcPr>
            <w:tcW w:w="349" w:type="pct"/>
            <w:tcBorders>
              <w:top w:val="nil"/>
              <w:left w:val="nil"/>
              <w:bottom w:val="single" w:sz="4" w:space="0" w:color="auto"/>
              <w:right w:val="single" w:sz="4" w:space="0" w:color="auto"/>
            </w:tcBorders>
            <w:shd w:val="clear" w:color="auto" w:fill="auto"/>
            <w:noWrap/>
            <w:vAlign w:val="center"/>
          </w:tcPr>
          <w:p w14:paraId="15B613AD"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5</w:t>
            </w:r>
          </w:p>
        </w:tc>
        <w:tc>
          <w:tcPr>
            <w:tcW w:w="399" w:type="pct"/>
            <w:tcBorders>
              <w:top w:val="single" w:sz="4" w:space="0" w:color="auto"/>
              <w:left w:val="nil"/>
              <w:bottom w:val="single" w:sz="4" w:space="0" w:color="auto"/>
              <w:right w:val="single" w:sz="4" w:space="0" w:color="auto"/>
            </w:tcBorders>
          </w:tcPr>
          <w:p w14:paraId="051D9AF5"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6</w:t>
            </w:r>
          </w:p>
        </w:tc>
        <w:tc>
          <w:tcPr>
            <w:tcW w:w="461" w:type="pct"/>
            <w:tcBorders>
              <w:top w:val="nil"/>
              <w:left w:val="single" w:sz="4" w:space="0" w:color="auto"/>
              <w:bottom w:val="single" w:sz="4" w:space="0" w:color="auto"/>
              <w:right w:val="single" w:sz="4" w:space="0" w:color="auto"/>
            </w:tcBorders>
            <w:shd w:val="clear" w:color="auto" w:fill="auto"/>
            <w:noWrap/>
            <w:vAlign w:val="center"/>
          </w:tcPr>
          <w:p w14:paraId="5BCE6AF0"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7</w:t>
            </w:r>
          </w:p>
        </w:tc>
        <w:tc>
          <w:tcPr>
            <w:tcW w:w="208" w:type="pct"/>
            <w:tcBorders>
              <w:top w:val="nil"/>
              <w:left w:val="nil"/>
              <w:bottom w:val="single" w:sz="4" w:space="0" w:color="auto"/>
              <w:right w:val="single" w:sz="4" w:space="0" w:color="auto"/>
            </w:tcBorders>
            <w:shd w:val="clear" w:color="auto" w:fill="auto"/>
            <w:noWrap/>
            <w:vAlign w:val="center"/>
          </w:tcPr>
          <w:p w14:paraId="18E97366"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8</w:t>
            </w:r>
          </w:p>
        </w:tc>
        <w:tc>
          <w:tcPr>
            <w:tcW w:w="247" w:type="pct"/>
            <w:tcBorders>
              <w:top w:val="nil"/>
              <w:left w:val="nil"/>
              <w:bottom w:val="single" w:sz="4" w:space="0" w:color="auto"/>
              <w:right w:val="single" w:sz="4" w:space="0" w:color="auto"/>
            </w:tcBorders>
            <w:shd w:val="clear" w:color="auto" w:fill="auto"/>
            <w:noWrap/>
            <w:vAlign w:val="center"/>
          </w:tcPr>
          <w:p w14:paraId="4EFCCD58"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9</w:t>
            </w:r>
          </w:p>
        </w:tc>
        <w:tc>
          <w:tcPr>
            <w:tcW w:w="199" w:type="pct"/>
            <w:tcBorders>
              <w:top w:val="nil"/>
              <w:left w:val="nil"/>
              <w:bottom w:val="single" w:sz="4" w:space="0" w:color="auto"/>
              <w:right w:val="single" w:sz="4" w:space="0" w:color="auto"/>
            </w:tcBorders>
            <w:shd w:val="clear" w:color="auto" w:fill="auto"/>
            <w:noWrap/>
            <w:vAlign w:val="center"/>
          </w:tcPr>
          <w:p w14:paraId="535E9923"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10</w:t>
            </w:r>
          </w:p>
        </w:tc>
        <w:tc>
          <w:tcPr>
            <w:tcW w:w="247" w:type="pct"/>
            <w:tcBorders>
              <w:top w:val="nil"/>
              <w:left w:val="nil"/>
              <w:bottom w:val="single" w:sz="4" w:space="0" w:color="auto"/>
              <w:right w:val="single" w:sz="4" w:space="0" w:color="auto"/>
            </w:tcBorders>
            <w:shd w:val="clear" w:color="auto" w:fill="auto"/>
            <w:noWrap/>
            <w:vAlign w:val="center"/>
          </w:tcPr>
          <w:p w14:paraId="6F25AA54"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11</w:t>
            </w:r>
          </w:p>
        </w:tc>
        <w:tc>
          <w:tcPr>
            <w:tcW w:w="346" w:type="pct"/>
            <w:tcBorders>
              <w:top w:val="nil"/>
              <w:left w:val="nil"/>
              <w:bottom w:val="single" w:sz="4" w:space="0" w:color="auto"/>
              <w:right w:val="single" w:sz="4" w:space="0" w:color="auto"/>
            </w:tcBorders>
            <w:shd w:val="clear" w:color="auto" w:fill="auto"/>
            <w:noWrap/>
            <w:vAlign w:val="center"/>
          </w:tcPr>
          <w:p w14:paraId="130457D2"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12</w:t>
            </w:r>
          </w:p>
        </w:tc>
        <w:tc>
          <w:tcPr>
            <w:tcW w:w="298" w:type="pct"/>
            <w:tcBorders>
              <w:top w:val="nil"/>
              <w:left w:val="nil"/>
              <w:bottom w:val="single" w:sz="4" w:space="0" w:color="auto"/>
              <w:right w:val="single" w:sz="4" w:space="0" w:color="auto"/>
            </w:tcBorders>
            <w:shd w:val="clear" w:color="auto" w:fill="auto"/>
            <w:noWrap/>
            <w:vAlign w:val="center"/>
          </w:tcPr>
          <w:p w14:paraId="28A9DE25"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13</w:t>
            </w:r>
          </w:p>
        </w:tc>
        <w:tc>
          <w:tcPr>
            <w:tcW w:w="199" w:type="pct"/>
            <w:tcBorders>
              <w:top w:val="nil"/>
              <w:left w:val="nil"/>
              <w:bottom w:val="single" w:sz="4" w:space="0" w:color="auto"/>
              <w:right w:val="single" w:sz="4" w:space="0" w:color="auto"/>
            </w:tcBorders>
            <w:shd w:val="clear" w:color="auto" w:fill="auto"/>
            <w:noWrap/>
            <w:vAlign w:val="center"/>
          </w:tcPr>
          <w:p w14:paraId="17BBF68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14</w:t>
            </w:r>
          </w:p>
        </w:tc>
        <w:tc>
          <w:tcPr>
            <w:tcW w:w="247" w:type="pct"/>
            <w:tcBorders>
              <w:top w:val="nil"/>
              <w:left w:val="nil"/>
              <w:bottom w:val="single" w:sz="4" w:space="0" w:color="auto"/>
              <w:right w:val="single" w:sz="4" w:space="0" w:color="auto"/>
            </w:tcBorders>
            <w:shd w:val="clear" w:color="auto" w:fill="auto"/>
            <w:noWrap/>
            <w:vAlign w:val="center"/>
          </w:tcPr>
          <w:p w14:paraId="20ED5EA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15</w:t>
            </w:r>
          </w:p>
        </w:tc>
        <w:tc>
          <w:tcPr>
            <w:tcW w:w="402" w:type="pct"/>
            <w:tcBorders>
              <w:top w:val="nil"/>
              <w:left w:val="nil"/>
              <w:bottom w:val="single" w:sz="4" w:space="0" w:color="auto"/>
              <w:right w:val="single" w:sz="4" w:space="0" w:color="auto"/>
            </w:tcBorders>
            <w:shd w:val="clear" w:color="auto" w:fill="auto"/>
            <w:noWrap/>
            <w:vAlign w:val="center"/>
          </w:tcPr>
          <w:p w14:paraId="4D54FCB1"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16</w:t>
            </w:r>
          </w:p>
        </w:tc>
      </w:tr>
      <w:tr w:rsidR="00BD6BD1" w:rsidRPr="00BD6BD1" w14:paraId="25D7C887" w14:textId="77777777" w:rsidTr="00230D36">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bottom"/>
          </w:tcPr>
          <w:p w14:paraId="4A5A7344"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59" w:type="pct"/>
            <w:tcBorders>
              <w:top w:val="nil"/>
              <w:left w:val="nil"/>
              <w:bottom w:val="single" w:sz="4" w:space="0" w:color="auto"/>
              <w:right w:val="single" w:sz="4" w:space="0" w:color="auto"/>
            </w:tcBorders>
            <w:shd w:val="clear" w:color="auto" w:fill="auto"/>
            <w:noWrap/>
            <w:vAlign w:val="bottom"/>
          </w:tcPr>
          <w:p w14:paraId="0B04E195"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9" w:type="pct"/>
            <w:tcBorders>
              <w:top w:val="nil"/>
              <w:left w:val="nil"/>
              <w:bottom w:val="single" w:sz="4" w:space="0" w:color="auto"/>
              <w:right w:val="single" w:sz="4" w:space="0" w:color="auto"/>
            </w:tcBorders>
            <w:shd w:val="clear" w:color="auto" w:fill="auto"/>
            <w:noWrap/>
            <w:vAlign w:val="bottom"/>
          </w:tcPr>
          <w:p w14:paraId="554EB77E"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496" w:type="pct"/>
            <w:tcBorders>
              <w:top w:val="nil"/>
              <w:left w:val="nil"/>
              <w:bottom w:val="single" w:sz="4" w:space="0" w:color="auto"/>
              <w:right w:val="single" w:sz="4" w:space="0" w:color="auto"/>
            </w:tcBorders>
            <w:shd w:val="clear" w:color="auto" w:fill="auto"/>
            <w:noWrap/>
            <w:vAlign w:val="bottom"/>
          </w:tcPr>
          <w:p w14:paraId="47E2369D"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9" w:type="pct"/>
            <w:tcBorders>
              <w:top w:val="nil"/>
              <w:left w:val="nil"/>
              <w:bottom w:val="single" w:sz="4" w:space="0" w:color="auto"/>
              <w:right w:val="single" w:sz="4" w:space="0" w:color="auto"/>
            </w:tcBorders>
            <w:shd w:val="clear" w:color="auto" w:fill="auto"/>
            <w:noWrap/>
            <w:vAlign w:val="bottom"/>
          </w:tcPr>
          <w:p w14:paraId="4C55F6B5" w14:textId="77777777" w:rsidR="00BD6BD1" w:rsidRPr="00BD6BD1" w:rsidRDefault="00BD6BD1" w:rsidP="00230D36">
            <w:pPr>
              <w:jc w:val="center"/>
              <w:rPr>
                <w:rFonts w:ascii="Garamond" w:hAnsi="Garamond"/>
                <w:b/>
                <w:sz w:val="22"/>
                <w:szCs w:val="22"/>
              </w:rPr>
            </w:pPr>
          </w:p>
        </w:tc>
        <w:tc>
          <w:tcPr>
            <w:tcW w:w="399" w:type="pct"/>
            <w:tcBorders>
              <w:top w:val="single" w:sz="4" w:space="0" w:color="auto"/>
              <w:left w:val="nil"/>
              <w:bottom w:val="single" w:sz="4" w:space="0" w:color="auto"/>
              <w:right w:val="single" w:sz="4" w:space="0" w:color="auto"/>
            </w:tcBorders>
          </w:tcPr>
          <w:p w14:paraId="18E65725" w14:textId="77777777" w:rsidR="00BD6BD1" w:rsidRPr="00BD6BD1" w:rsidRDefault="00BD6BD1" w:rsidP="00230D36">
            <w:pPr>
              <w:jc w:val="center"/>
              <w:rPr>
                <w:rFonts w:ascii="Garamond" w:hAnsi="Garamond"/>
                <w:b/>
                <w:sz w:val="22"/>
                <w:szCs w:val="22"/>
              </w:rPr>
            </w:pPr>
          </w:p>
        </w:tc>
        <w:tc>
          <w:tcPr>
            <w:tcW w:w="461" w:type="pct"/>
            <w:tcBorders>
              <w:top w:val="nil"/>
              <w:left w:val="single" w:sz="4" w:space="0" w:color="auto"/>
              <w:bottom w:val="single" w:sz="4" w:space="0" w:color="auto"/>
              <w:right w:val="single" w:sz="4" w:space="0" w:color="auto"/>
            </w:tcBorders>
            <w:shd w:val="clear" w:color="auto" w:fill="auto"/>
            <w:noWrap/>
            <w:vAlign w:val="bottom"/>
          </w:tcPr>
          <w:p w14:paraId="57A9F4AA"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14:paraId="2E1C0FE0"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0599D05B"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199" w:type="pct"/>
            <w:tcBorders>
              <w:top w:val="nil"/>
              <w:left w:val="nil"/>
              <w:bottom w:val="single" w:sz="4" w:space="0" w:color="auto"/>
              <w:right w:val="single" w:sz="4" w:space="0" w:color="auto"/>
            </w:tcBorders>
            <w:shd w:val="clear" w:color="auto" w:fill="auto"/>
            <w:noWrap/>
            <w:vAlign w:val="bottom"/>
          </w:tcPr>
          <w:p w14:paraId="78DAED93"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01D91B4A"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6" w:type="pct"/>
            <w:tcBorders>
              <w:top w:val="nil"/>
              <w:left w:val="nil"/>
              <w:bottom w:val="single" w:sz="4" w:space="0" w:color="auto"/>
              <w:right w:val="single" w:sz="4" w:space="0" w:color="auto"/>
            </w:tcBorders>
            <w:shd w:val="clear" w:color="auto" w:fill="auto"/>
            <w:noWrap/>
            <w:vAlign w:val="bottom"/>
          </w:tcPr>
          <w:p w14:paraId="00F8952B"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98" w:type="pct"/>
            <w:tcBorders>
              <w:top w:val="nil"/>
              <w:left w:val="nil"/>
              <w:bottom w:val="single" w:sz="4" w:space="0" w:color="auto"/>
              <w:right w:val="single" w:sz="4" w:space="0" w:color="auto"/>
            </w:tcBorders>
            <w:shd w:val="clear" w:color="auto" w:fill="auto"/>
            <w:noWrap/>
            <w:vAlign w:val="bottom"/>
          </w:tcPr>
          <w:p w14:paraId="5B7F3756"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199" w:type="pct"/>
            <w:tcBorders>
              <w:top w:val="nil"/>
              <w:left w:val="nil"/>
              <w:bottom w:val="single" w:sz="4" w:space="0" w:color="auto"/>
              <w:right w:val="single" w:sz="4" w:space="0" w:color="auto"/>
            </w:tcBorders>
            <w:shd w:val="clear" w:color="auto" w:fill="auto"/>
            <w:noWrap/>
            <w:vAlign w:val="bottom"/>
          </w:tcPr>
          <w:p w14:paraId="3A7ACF3B"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146CCDDF"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402" w:type="pct"/>
            <w:tcBorders>
              <w:top w:val="nil"/>
              <w:left w:val="nil"/>
              <w:bottom w:val="single" w:sz="4" w:space="0" w:color="auto"/>
              <w:right w:val="single" w:sz="4" w:space="0" w:color="auto"/>
            </w:tcBorders>
            <w:shd w:val="clear" w:color="auto" w:fill="auto"/>
            <w:noWrap/>
            <w:vAlign w:val="bottom"/>
          </w:tcPr>
          <w:p w14:paraId="2D22A9C5"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r>
      <w:tr w:rsidR="00BD6BD1" w:rsidRPr="00BD6BD1" w14:paraId="4AE7ABAB" w14:textId="77777777" w:rsidTr="00230D36">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bottom"/>
          </w:tcPr>
          <w:p w14:paraId="6234B45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59" w:type="pct"/>
            <w:tcBorders>
              <w:top w:val="nil"/>
              <w:left w:val="nil"/>
              <w:bottom w:val="single" w:sz="4" w:space="0" w:color="auto"/>
              <w:right w:val="single" w:sz="4" w:space="0" w:color="auto"/>
            </w:tcBorders>
            <w:shd w:val="clear" w:color="auto" w:fill="auto"/>
            <w:noWrap/>
            <w:vAlign w:val="bottom"/>
          </w:tcPr>
          <w:p w14:paraId="1AF74A85"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9" w:type="pct"/>
            <w:tcBorders>
              <w:top w:val="nil"/>
              <w:left w:val="nil"/>
              <w:bottom w:val="single" w:sz="4" w:space="0" w:color="auto"/>
              <w:right w:val="single" w:sz="4" w:space="0" w:color="auto"/>
            </w:tcBorders>
            <w:shd w:val="clear" w:color="auto" w:fill="auto"/>
            <w:noWrap/>
            <w:vAlign w:val="bottom"/>
          </w:tcPr>
          <w:p w14:paraId="1BF28CC9"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496" w:type="pct"/>
            <w:tcBorders>
              <w:top w:val="nil"/>
              <w:left w:val="nil"/>
              <w:bottom w:val="single" w:sz="4" w:space="0" w:color="auto"/>
              <w:right w:val="single" w:sz="4" w:space="0" w:color="auto"/>
            </w:tcBorders>
            <w:shd w:val="clear" w:color="auto" w:fill="auto"/>
            <w:noWrap/>
            <w:vAlign w:val="bottom"/>
          </w:tcPr>
          <w:p w14:paraId="430FC4E6"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9" w:type="pct"/>
            <w:tcBorders>
              <w:top w:val="nil"/>
              <w:left w:val="nil"/>
              <w:bottom w:val="single" w:sz="4" w:space="0" w:color="auto"/>
              <w:right w:val="single" w:sz="4" w:space="0" w:color="auto"/>
            </w:tcBorders>
            <w:shd w:val="clear" w:color="auto" w:fill="auto"/>
            <w:noWrap/>
            <w:vAlign w:val="bottom"/>
          </w:tcPr>
          <w:p w14:paraId="4F018924" w14:textId="77777777" w:rsidR="00BD6BD1" w:rsidRPr="00BD6BD1" w:rsidRDefault="00BD6BD1" w:rsidP="00230D36">
            <w:pPr>
              <w:jc w:val="center"/>
              <w:rPr>
                <w:rFonts w:ascii="Garamond" w:hAnsi="Garamond"/>
                <w:b/>
                <w:sz w:val="22"/>
                <w:szCs w:val="22"/>
              </w:rPr>
            </w:pPr>
          </w:p>
        </w:tc>
        <w:tc>
          <w:tcPr>
            <w:tcW w:w="399" w:type="pct"/>
            <w:tcBorders>
              <w:top w:val="single" w:sz="4" w:space="0" w:color="auto"/>
              <w:left w:val="nil"/>
              <w:bottom w:val="single" w:sz="4" w:space="0" w:color="auto"/>
              <w:right w:val="single" w:sz="4" w:space="0" w:color="auto"/>
            </w:tcBorders>
          </w:tcPr>
          <w:p w14:paraId="08F6FEE7" w14:textId="77777777" w:rsidR="00BD6BD1" w:rsidRPr="00BD6BD1" w:rsidRDefault="00BD6BD1" w:rsidP="00230D36">
            <w:pPr>
              <w:jc w:val="center"/>
              <w:rPr>
                <w:rFonts w:ascii="Garamond" w:hAnsi="Garamond"/>
                <w:b/>
                <w:sz w:val="22"/>
                <w:szCs w:val="22"/>
              </w:rPr>
            </w:pPr>
          </w:p>
        </w:tc>
        <w:tc>
          <w:tcPr>
            <w:tcW w:w="461" w:type="pct"/>
            <w:tcBorders>
              <w:top w:val="nil"/>
              <w:left w:val="single" w:sz="4" w:space="0" w:color="auto"/>
              <w:bottom w:val="single" w:sz="4" w:space="0" w:color="auto"/>
              <w:right w:val="single" w:sz="4" w:space="0" w:color="auto"/>
            </w:tcBorders>
            <w:shd w:val="clear" w:color="auto" w:fill="auto"/>
            <w:noWrap/>
            <w:vAlign w:val="bottom"/>
          </w:tcPr>
          <w:p w14:paraId="069D88B6"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14:paraId="649268B6"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5FC7E99A"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199" w:type="pct"/>
            <w:tcBorders>
              <w:top w:val="nil"/>
              <w:left w:val="nil"/>
              <w:bottom w:val="single" w:sz="4" w:space="0" w:color="auto"/>
              <w:right w:val="single" w:sz="4" w:space="0" w:color="auto"/>
            </w:tcBorders>
            <w:shd w:val="clear" w:color="auto" w:fill="auto"/>
            <w:noWrap/>
            <w:vAlign w:val="bottom"/>
          </w:tcPr>
          <w:p w14:paraId="1359B0D5"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72E1A6D4"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6" w:type="pct"/>
            <w:tcBorders>
              <w:top w:val="nil"/>
              <w:left w:val="nil"/>
              <w:bottom w:val="single" w:sz="4" w:space="0" w:color="auto"/>
              <w:right w:val="single" w:sz="4" w:space="0" w:color="auto"/>
            </w:tcBorders>
            <w:shd w:val="clear" w:color="auto" w:fill="auto"/>
            <w:noWrap/>
            <w:vAlign w:val="bottom"/>
          </w:tcPr>
          <w:p w14:paraId="55CA0FD8"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98" w:type="pct"/>
            <w:tcBorders>
              <w:top w:val="nil"/>
              <w:left w:val="nil"/>
              <w:bottom w:val="single" w:sz="4" w:space="0" w:color="auto"/>
              <w:right w:val="single" w:sz="4" w:space="0" w:color="auto"/>
            </w:tcBorders>
            <w:shd w:val="clear" w:color="auto" w:fill="auto"/>
            <w:noWrap/>
            <w:vAlign w:val="bottom"/>
          </w:tcPr>
          <w:p w14:paraId="43CEC2FC"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199" w:type="pct"/>
            <w:tcBorders>
              <w:top w:val="nil"/>
              <w:left w:val="nil"/>
              <w:bottom w:val="single" w:sz="4" w:space="0" w:color="auto"/>
              <w:right w:val="single" w:sz="4" w:space="0" w:color="auto"/>
            </w:tcBorders>
            <w:shd w:val="clear" w:color="auto" w:fill="auto"/>
            <w:noWrap/>
            <w:vAlign w:val="bottom"/>
          </w:tcPr>
          <w:p w14:paraId="6E1B1E80"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216E165A"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402" w:type="pct"/>
            <w:tcBorders>
              <w:top w:val="nil"/>
              <w:left w:val="nil"/>
              <w:bottom w:val="single" w:sz="4" w:space="0" w:color="auto"/>
              <w:right w:val="single" w:sz="4" w:space="0" w:color="auto"/>
            </w:tcBorders>
            <w:shd w:val="clear" w:color="auto" w:fill="auto"/>
            <w:noWrap/>
            <w:vAlign w:val="bottom"/>
          </w:tcPr>
          <w:p w14:paraId="175C4C4C"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r>
    </w:tbl>
    <w:p w14:paraId="396AA1C2" w14:textId="77777777" w:rsidR="00BD6BD1" w:rsidRPr="00BD6BD1" w:rsidRDefault="00BD6BD1" w:rsidP="00BD6BD1">
      <w:pPr>
        <w:jc w:val="right"/>
        <w:rPr>
          <w:rFonts w:ascii="Garamond" w:hAnsi="Garamond"/>
          <w:b/>
          <w:sz w:val="18"/>
          <w:szCs w:val="18"/>
        </w:rPr>
      </w:pPr>
    </w:p>
    <w:p w14:paraId="4ACC6FE9" w14:textId="77777777" w:rsidR="00BD6BD1" w:rsidRDefault="00BD6BD1" w:rsidP="00BD6BD1">
      <w:pPr>
        <w:rPr>
          <w:rFonts w:ascii="Garamond" w:hAnsi="Garamond"/>
          <w:b/>
        </w:rPr>
      </w:pPr>
      <w:r>
        <w:rPr>
          <w:rFonts w:ascii="Garamond" w:hAnsi="Garamond"/>
          <w:b/>
        </w:rPr>
        <w:t>Предлагаемая редакция</w:t>
      </w:r>
    </w:p>
    <w:p w14:paraId="1FEE0EB8" w14:textId="77777777" w:rsidR="00BD6BD1" w:rsidRPr="00BD6BD1" w:rsidRDefault="00BD6BD1" w:rsidP="00BD6BD1">
      <w:pPr>
        <w:widowControl w:val="0"/>
        <w:rPr>
          <w:rFonts w:ascii="Garamond" w:hAnsi="Garamond"/>
          <w:b/>
          <w:sz w:val="18"/>
          <w:szCs w:val="18"/>
        </w:rPr>
      </w:pPr>
    </w:p>
    <w:p w14:paraId="0AB770DA" w14:textId="34B19178" w:rsidR="00BD6BD1" w:rsidRDefault="00BD6BD1" w:rsidP="00BD6BD1">
      <w:pPr>
        <w:jc w:val="right"/>
        <w:rPr>
          <w:rFonts w:ascii="Garamond" w:hAnsi="Garamond"/>
          <w:b/>
          <w:sz w:val="22"/>
          <w:szCs w:val="22"/>
        </w:rPr>
      </w:pPr>
      <w:r>
        <w:rPr>
          <w:rFonts w:ascii="Garamond" w:hAnsi="Garamond"/>
          <w:b/>
          <w:sz w:val="22"/>
          <w:szCs w:val="22"/>
        </w:rPr>
        <w:t>Приложение 15.1</w:t>
      </w:r>
    </w:p>
    <w:p w14:paraId="3A712407" w14:textId="77777777" w:rsidR="00BD6BD1" w:rsidRPr="00BD6BD1" w:rsidRDefault="00BD6BD1" w:rsidP="00BD6BD1">
      <w:pPr>
        <w:jc w:val="right"/>
        <w:rPr>
          <w:rFonts w:ascii="Garamond" w:hAnsi="Garamond"/>
          <w:b/>
          <w:sz w:val="18"/>
          <w:szCs w:val="18"/>
        </w:rPr>
      </w:pPr>
    </w:p>
    <w:p w14:paraId="36C69A3D" w14:textId="77777777" w:rsidR="00BD6BD1" w:rsidRPr="00BD6BD1" w:rsidRDefault="00BD6BD1" w:rsidP="00BD6BD1">
      <w:pPr>
        <w:rPr>
          <w:rFonts w:ascii="Garamond" w:hAnsi="Garamond"/>
          <w:b/>
          <w:bCs/>
          <w:sz w:val="22"/>
          <w:szCs w:val="22"/>
        </w:rPr>
      </w:pPr>
      <w:r w:rsidRPr="00BD6BD1">
        <w:rPr>
          <w:rFonts w:ascii="Garamond" w:hAnsi="Garamond"/>
          <w:b/>
          <w:bCs/>
          <w:sz w:val="22"/>
          <w:szCs w:val="22"/>
        </w:rPr>
        <w:t>РЕЕСТР РАСТОРГНУТЫХ СОГЛАШЕНИЙ О ПОРЯДКЕ РАСЧЕТОВ, СВЯЗАННЫХ С УПЛАТОЙ ПРОДАВЦОМ ШТРАФОВ ПО ДПМ ВИЭ (БАНКОВСКАЯ ГАРАНТИЯ)</w:t>
      </w:r>
    </w:p>
    <w:p w14:paraId="7C17D4A6" w14:textId="77777777" w:rsidR="00BD6BD1" w:rsidRPr="00BD6BD1" w:rsidRDefault="00BD6BD1" w:rsidP="00BD6BD1">
      <w:pPr>
        <w:rPr>
          <w:rFonts w:ascii="Garamond" w:hAnsi="Garamond"/>
          <w:b/>
          <w:bCs/>
          <w:sz w:val="18"/>
          <w:szCs w:val="18"/>
        </w:rPr>
      </w:pPr>
    </w:p>
    <w:tbl>
      <w:tblPr>
        <w:tblW w:w="4723" w:type="pct"/>
        <w:jc w:val="center"/>
        <w:tblLayout w:type="fixed"/>
        <w:tblCellMar>
          <w:left w:w="28" w:type="dxa"/>
          <w:right w:w="28" w:type="dxa"/>
        </w:tblCellMar>
        <w:tblLook w:val="04A0" w:firstRow="1" w:lastRow="0" w:firstColumn="1" w:lastColumn="0" w:noHBand="0" w:noVBand="1"/>
      </w:tblPr>
      <w:tblGrid>
        <w:gridCol w:w="543"/>
        <w:gridCol w:w="1004"/>
        <w:gridCol w:w="975"/>
        <w:gridCol w:w="1386"/>
        <w:gridCol w:w="975"/>
        <w:gridCol w:w="1115"/>
        <w:gridCol w:w="1288"/>
        <w:gridCol w:w="581"/>
        <w:gridCol w:w="690"/>
        <w:gridCol w:w="556"/>
        <w:gridCol w:w="690"/>
        <w:gridCol w:w="967"/>
        <w:gridCol w:w="833"/>
        <w:gridCol w:w="556"/>
        <w:gridCol w:w="690"/>
        <w:gridCol w:w="1123"/>
      </w:tblGrid>
      <w:tr w:rsidR="00BD6BD1" w:rsidRPr="00BD6BD1" w14:paraId="59EE8C76" w14:textId="77777777" w:rsidTr="00BD6BD1">
        <w:trPr>
          <w:trHeight w:val="1387"/>
          <w:jc w:val="center"/>
        </w:trPr>
        <w:tc>
          <w:tcPr>
            <w:tcW w:w="194" w:type="pct"/>
            <w:tcBorders>
              <w:top w:val="single" w:sz="4" w:space="0" w:color="auto"/>
              <w:left w:val="single" w:sz="4" w:space="0" w:color="auto"/>
              <w:bottom w:val="single" w:sz="4" w:space="0" w:color="auto"/>
              <w:right w:val="single" w:sz="4" w:space="0" w:color="auto"/>
            </w:tcBorders>
            <w:shd w:val="clear" w:color="auto" w:fill="A6A6A6"/>
            <w:vAlign w:val="center"/>
          </w:tcPr>
          <w:p w14:paraId="3945D0E0"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п/п</w:t>
            </w:r>
          </w:p>
        </w:tc>
        <w:tc>
          <w:tcPr>
            <w:tcW w:w="359" w:type="pct"/>
            <w:tcBorders>
              <w:top w:val="single" w:sz="4" w:space="0" w:color="auto"/>
              <w:left w:val="nil"/>
              <w:bottom w:val="single" w:sz="4" w:space="0" w:color="auto"/>
              <w:right w:val="single" w:sz="4" w:space="0" w:color="auto"/>
            </w:tcBorders>
            <w:shd w:val="clear" w:color="auto" w:fill="A6A6A6"/>
            <w:vAlign w:val="center"/>
          </w:tcPr>
          <w:p w14:paraId="466B02DB"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Номер соглашения</w:t>
            </w:r>
          </w:p>
        </w:tc>
        <w:tc>
          <w:tcPr>
            <w:tcW w:w="349" w:type="pct"/>
            <w:tcBorders>
              <w:top w:val="single" w:sz="4" w:space="0" w:color="auto"/>
              <w:left w:val="nil"/>
              <w:bottom w:val="single" w:sz="4" w:space="0" w:color="auto"/>
              <w:right w:val="single" w:sz="4" w:space="0" w:color="auto"/>
            </w:tcBorders>
            <w:shd w:val="clear" w:color="auto" w:fill="A6A6A6"/>
            <w:vAlign w:val="center"/>
          </w:tcPr>
          <w:p w14:paraId="1259717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Дата заключения соглашения</w:t>
            </w:r>
          </w:p>
        </w:tc>
        <w:tc>
          <w:tcPr>
            <w:tcW w:w="496" w:type="pct"/>
            <w:tcBorders>
              <w:top w:val="single" w:sz="4" w:space="0" w:color="auto"/>
              <w:left w:val="nil"/>
              <w:bottom w:val="single" w:sz="4" w:space="0" w:color="auto"/>
              <w:right w:val="single" w:sz="4" w:space="0" w:color="auto"/>
            </w:tcBorders>
            <w:shd w:val="clear" w:color="auto" w:fill="A6A6A6"/>
            <w:vAlign w:val="center"/>
          </w:tcPr>
          <w:p w14:paraId="0C6296E9"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Дата подписания соглашения принципалом</w:t>
            </w:r>
          </w:p>
        </w:tc>
        <w:tc>
          <w:tcPr>
            <w:tcW w:w="349" w:type="pct"/>
            <w:tcBorders>
              <w:top w:val="single" w:sz="4" w:space="0" w:color="auto"/>
              <w:left w:val="nil"/>
              <w:bottom w:val="single" w:sz="4" w:space="0" w:color="auto"/>
              <w:right w:val="single" w:sz="4" w:space="0" w:color="auto"/>
            </w:tcBorders>
            <w:shd w:val="clear" w:color="auto" w:fill="A6A6A6"/>
            <w:vAlign w:val="center"/>
          </w:tcPr>
          <w:p w14:paraId="3D44105B"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Дата расторжения соглашения</w:t>
            </w:r>
          </w:p>
        </w:tc>
        <w:tc>
          <w:tcPr>
            <w:tcW w:w="399" w:type="pct"/>
            <w:tcBorders>
              <w:top w:val="single" w:sz="4" w:space="0" w:color="auto"/>
              <w:left w:val="nil"/>
              <w:bottom w:val="single" w:sz="4" w:space="0" w:color="auto"/>
              <w:right w:val="single" w:sz="4" w:space="0" w:color="auto"/>
            </w:tcBorders>
            <w:shd w:val="clear" w:color="auto" w:fill="A6A6A6"/>
            <w:vAlign w:val="center"/>
          </w:tcPr>
          <w:p w14:paraId="7734573C"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Номер агентского договора</w:t>
            </w:r>
          </w:p>
        </w:tc>
        <w:tc>
          <w:tcPr>
            <w:tcW w:w="461" w:type="pct"/>
            <w:tcBorders>
              <w:top w:val="single" w:sz="4" w:space="0" w:color="auto"/>
              <w:left w:val="single" w:sz="4" w:space="0" w:color="auto"/>
              <w:bottom w:val="single" w:sz="4" w:space="0" w:color="auto"/>
              <w:right w:val="single" w:sz="4" w:space="0" w:color="auto"/>
            </w:tcBorders>
            <w:shd w:val="clear" w:color="auto" w:fill="A6A6A6"/>
            <w:vAlign w:val="center"/>
          </w:tcPr>
          <w:p w14:paraId="2E039362"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Дата заключения агентского договора</w:t>
            </w:r>
          </w:p>
        </w:tc>
        <w:tc>
          <w:tcPr>
            <w:tcW w:w="208" w:type="pct"/>
            <w:tcBorders>
              <w:top w:val="single" w:sz="4" w:space="0" w:color="auto"/>
              <w:left w:val="nil"/>
              <w:bottom w:val="single" w:sz="4" w:space="0" w:color="auto"/>
              <w:right w:val="single" w:sz="4" w:space="0" w:color="auto"/>
            </w:tcBorders>
            <w:shd w:val="clear" w:color="auto" w:fill="A6A6A6"/>
            <w:vAlign w:val="center"/>
          </w:tcPr>
          <w:p w14:paraId="5A39D05F"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Принципал</w:t>
            </w:r>
          </w:p>
        </w:tc>
        <w:tc>
          <w:tcPr>
            <w:tcW w:w="247" w:type="pct"/>
            <w:tcBorders>
              <w:top w:val="single" w:sz="4" w:space="0" w:color="auto"/>
              <w:left w:val="nil"/>
              <w:bottom w:val="single" w:sz="4" w:space="0" w:color="auto"/>
              <w:right w:val="single" w:sz="4" w:space="0" w:color="auto"/>
            </w:tcBorders>
            <w:shd w:val="clear" w:color="auto" w:fill="A6A6A6"/>
            <w:vAlign w:val="center"/>
          </w:tcPr>
          <w:p w14:paraId="76FBA812"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xml:space="preserve">Код принципала </w:t>
            </w:r>
          </w:p>
        </w:tc>
        <w:tc>
          <w:tcPr>
            <w:tcW w:w="199" w:type="pct"/>
            <w:tcBorders>
              <w:top w:val="single" w:sz="4" w:space="0" w:color="auto"/>
              <w:left w:val="nil"/>
              <w:bottom w:val="single" w:sz="4" w:space="0" w:color="auto"/>
              <w:right w:val="single" w:sz="4" w:space="0" w:color="auto"/>
            </w:tcBorders>
            <w:shd w:val="clear" w:color="auto" w:fill="A6A6A6"/>
            <w:vAlign w:val="center"/>
          </w:tcPr>
          <w:p w14:paraId="2F6BB965"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Продавец</w:t>
            </w:r>
          </w:p>
        </w:tc>
        <w:tc>
          <w:tcPr>
            <w:tcW w:w="247" w:type="pct"/>
            <w:tcBorders>
              <w:top w:val="single" w:sz="4" w:space="0" w:color="auto"/>
              <w:left w:val="nil"/>
              <w:bottom w:val="single" w:sz="4" w:space="0" w:color="auto"/>
              <w:right w:val="single" w:sz="4" w:space="0" w:color="auto"/>
            </w:tcBorders>
            <w:shd w:val="clear" w:color="auto" w:fill="A6A6A6"/>
            <w:vAlign w:val="center"/>
          </w:tcPr>
          <w:p w14:paraId="52B41F19"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Код продавца</w:t>
            </w:r>
          </w:p>
        </w:tc>
        <w:tc>
          <w:tcPr>
            <w:tcW w:w="346" w:type="pct"/>
            <w:tcBorders>
              <w:top w:val="single" w:sz="4" w:space="0" w:color="auto"/>
              <w:left w:val="nil"/>
              <w:bottom w:val="single" w:sz="4" w:space="0" w:color="auto"/>
              <w:right w:val="single" w:sz="4" w:space="0" w:color="auto"/>
            </w:tcBorders>
            <w:shd w:val="clear" w:color="auto" w:fill="A6A6A6"/>
            <w:vAlign w:val="center"/>
          </w:tcPr>
          <w:p w14:paraId="6319DFE4"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Код ГТП генерации</w:t>
            </w:r>
          </w:p>
        </w:tc>
        <w:tc>
          <w:tcPr>
            <w:tcW w:w="298" w:type="pct"/>
            <w:tcBorders>
              <w:top w:val="single" w:sz="4" w:space="0" w:color="auto"/>
              <w:left w:val="nil"/>
              <w:bottom w:val="single" w:sz="4" w:space="0" w:color="auto"/>
              <w:right w:val="single" w:sz="4" w:space="0" w:color="auto"/>
            </w:tcBorders>
            <w:shd w:val="clear" w:color="auto" w:fill="A6A6A6"/>
            <w:vAlign w:val="center"/>
          </w:tcPr>
          <w:p w14:paraId="72AF178D"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Вид объекта генерации</w:t>
            </w:r>
          </w:p>
        </w:tc>
        <w:tc>
          <w:tcPr>
            <w:tcW w:w="199" w:type="pct"/>
            <w:tcBorders>
              <w:top w:val="single" w:sz="4" w:space="0" w:color="auto"/>
              <w:left w:val="nil"/>
              <w:bottom w:val="single" w:sz="4" w:space="0" w:color="auto"/>
              <w:right w:val="single" w:sz="4" w:space="0" w:color="auto"/>
            </w:tcBorders>
            <w:shd w:val="clear" w:color="auto" w:fill="A6A6A6"/>
            <w:vAlign w:val="center"/>
          </w:tcPr>
          <w:p w14:paraId="42276160" w14:textId="29CB08CE" w:rsidR="00BD6BD1" w:rsidRPr="00BD6BD1" w:rsidRDefault="00BD6BD1" w:rsidP="00230D36">
            <w:pPr>
              <w:jc w:val="center"/>
              <w:rPr>
                <w:rFonts w:ascii="Garamond" w:hAnsi="Garamond"/>
                <w:b/>
                <w:sz w:val="22"/>
                <w:szCs w:val="22"/>
              </w:rPr>
            </w:pPr>
            <w:r w:rsidRPr="00BD6BD1">
              <w:rPr>
                <w:rFonts w:ascii="Garamond" w:hAnsi="Garamond"/>
                <w:b/>
                <w:sz w:val="22"/>
                <w:szCs w:val="22"/>
              </w:rPr>
              <w:t>Субъект РФ</w:t>
            </w:r>
            <w:r w:rsidRPr="00BD6BD1">
              <w:rPr>
                <w:rFonts w:ascii="Garamond" w:hAnsi="Garamond"/>
                <w:b/>
                <w:sz w:val="22"/>
                <w:szCs w:val="22"/>
                <w:highlight w:val="yellow"/>
              </w:rPr>
              <w:t>*</w:t>
            </w:r>
          </w:p>
        </w:tc>
        <w:tc>
          <w:tcPr>
            <w:tcW w:w="247" w:type="pct"/>
            <w:tcBorders>
              <w:top w:val="single" w:sz="4" w:space="0" w:color="auto"/>
              <w:left w:val="nil"/>
              <w:bottom w:val="single" w:sz="4" w:space="0" w:color="auto"/>
              <w:right w:val="single" w:sz="4" w:space="0" w:color="auto"/>
            </w:tcBorders>
            <w:shd w:val="clear" w:color="auto" w:fill="A6A6A6"/>
            <w:vAlign w:val="center"/>
          </w:tcPr>
          <w:p w14:paraId="7BCF821A"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Ценовая зона</w:t>
            </w:r>
          </w:p>
        </w:tc>
        <w:tc>
          <w:tcPr>
            <w:tcW w:w="402" w:type="pct"/>
            <w:tcBorders>
              <w:top w:val="single" w:sz="4" w:space="0" w:color="auto"/>
              <w:left w:val="nil"/>
              <w:bottom w:val="single" w:sz="4" w:space="0" w:color="auto"/>
              <w:right w:val="single" w:sz="4" w:space="0" w:color="auto"/>
            </w:tcBorders>
            <w:shd w:val="clear" w:color="auto" w:fill="A6A6A6"/>
            <w:vAlign w:val="center"/>
          </w:tcPr>
          <w:p w14:paraId="62BF24AB"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Год начала поставки мощности</w:t>
            </w:r>
          </w:p>
        </w:tc>
      </w:tr>
      <w:tr w:rsidR="00BD6BD1" w:rsidRPr="00BD6BD1" w14:paraId="5CA81037" w14:textId="77777777" w:rsidTr="00BD6BD1">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center"/>
          </w:tcPr>
          <w:p w14:paraId="2F8F6AA0"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w:t>
            </w:r>
          </w:p>
        </w:tc>
        <w:tc>
          <w:tcPr>
            <w:tcW w:w="359" w:type="pct"/>
            <w:tcBorders>
              <w:top w:val="nil"/>
              <w:left w:val="nil"/>
              <w:bottom w:val="single" w:sz="4" w:space="0" w:color="auto"/>
              <w:right w:val="single" w:sz="4" w:space="0" w:color="auto"/>
            </w:tcBorders>
            <w:shd w:val="clear" w:color="auto" w:fill="auto"/>
            <w:noWrap/>
            <w:vAlign w:val="center"/>
          </w:tcPr>
          <w:p w14:paraId="2BFA5B36"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2</w:t>
            </w:r>
          </w:p>
        </w:tc>
        <w:tc>
          <w:tcPr>
            <w:tcW w:w="349" w:type="pct"/>
            <w:tcBorders>
              <w:top w:val="nil"/>
              <w:left w:val="nil"/>
              <w:bottom w:val="single" w:sz="4" w:space="0" w:color="auto"/>
              <w:right w:val="single" w:sz="4" w:space="0" w:color="auto"/>
            </w:tcBorders>
            <w:shd w:val="clear" w:color="auto" w:fill="auto"/>
            <w:noWrap/>
            <w:vAlign w:val="center"/>
          </w:tcPr>
          <w:p w14:paraId="3E89ED5A"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3</w:t>
            </w:r>
          </w:p>
        </w:tc>
        <w:tc>
          <w:tcPr>
            <w:tcW w:w="496" w:type="pct"/>
            <w:tcBorders>
              <w:top w:val="nil"/>
              <w:left w:val="nil"/>
              <w:bottom w:val="single" w:sz="4" w:space="0" w:color="auto"/>
              <w:right w:val="single" w:sz="4" w:space="0" w:color="auto"/>
            </w:tcBorders>
            <w:shd w:val="clear" w:color="auto" w:fill="auto"/>
            <w:noWrap/>
            <w:vAlign w:val="center"/>
          </w:tcPr>
          <w:p w14:paraId="4C635B2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4</w:t>
            </w:r>
          </w:p>
        </w:tc>
        <w:tc>
          <w:tcPr>
            <w:tcW w:w="349" w:type="pct"/>
            <w:tcBorders>
              <w:top w:val="nil"/>
              <w:left w:val="nil"/>
              <w:bottom w:val="single" w:sz="4" w:space="0" w:color="auto"/>
              <w:right w:val="single" w:sz="4" w:space="0" w:color="auto"/>
            </w:tcBorders>
            <w:shd w:val="clear" w:color="auto" w:fill="auto"/>
            <w:noWrap/>
            <w:vAlign w:val="center"/>
          </w:tcPr>
          <w:p w14:paraId="1AACCF9F"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5</w:t>
            </w:r>
          </w:p>
        </w:tc>
        <w:tc>
          <w:tcPr>
            <w:tcW w:w="399" w:type="pct"/>
            <w:tcBorders>
              <w:top w:val="single" w:sz="4" w:space="0" w:color="auto"/>
              <w:left w:val="nil"/>
              <w:bottom w:val="single" w:sz="4" w:space="0" w:color="auto"/>
              <w:right w:val="single" w:sz="4" w:space="0" w:color="auto"/>
            </w:tcBorders>
          </w:tcPr>
          <w:p w14:paraId="72A5C22D"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6</w:t>
            </w:r>
          </w:p>
        </w:tc>
        <w:tc>
          <w:tcPr>
            <w:tcW w:w="461" w:type="pct"/>
            <w:tcBorders>
              <w:top w:val="nil"/>
              <w:left w:val="single" w:sz="4" w:space="0" w:color="auto"/>
              <w:bottom w:val="single" w:sz="4" w:space="0" w:color="auto"/>
              <w:right w:val="single" w:sz="4" w:space="0" w:color="auto"/>
            </w:tcBorders>
            <w:shd w:val="clear" w:color="auto" w:fill="auto"/>
            <w:noWrap/>
            <w:vAlign w:val="center"/>
          </w:tcPr>
          <w:p w14:paraId="5C173A1F"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7</w:t>
            </w:r>
          </w:p>
        </w:tc>
        <w:tc>
          <w:tcPr>
            <w:tcW w:w="208" w:type="pct"/>
            <w:tcBorders>
              <w:top w:val="nil"/>
              <w:left w:val="nil"/>
              <w:bottom w:val="single" w:sz="4" w:space="0" w:color="auto"/>
              <w:right w:val="single" w:sz="4" w:space="0" w:color="auto"/>
            </w:tcBorders>
            <w:shd w:val="clear" w:color="auto" w:fill="auto"/>
            <w:noWrap/>
            <w:vAlign w:val="center"/>
          </w:tcPr>
          <w:p w14:paraId="021DA82F"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8</w:t>
            </w:r>
          </w:p>
        </w:tc>
        <w:tc>
          <w:tcPr>
            <w:tcW w:w="247" w:type="pct"/>
            <w:tcBorders>
              <w:top w:val="nil"/>
              <w:left w:val="nil"/>
              <w:bottom w:val="single" w:sz="4" w:space="0" w:color="auto"/>
              <w:right w:val="single" w:sz="4" w:space="0" w:color="auto"/>
            </w:tcBorders>
            <w:shd w:val="clear" w:color="auto" w:fill="auto"/>
            <w:noWrap/>
            <w:vAlign w:val="center"/>
          </w:tcPr>
          <w:p w14:paraId="46C9BC49"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9</w:t>
            </w:r>
          </w:p>
        </w:tc>
        <w:tc>
          <w:tcPr>
            <w:tcW w:w="199" w:type="pct"/>
            <w:tcBorders>
              <w:top w:val="nil"/>
              <w:left w:val="nil"/>
              <w:bottom w:val="single" w:sz="4" w:space="0" w:color="auto"/>
              <w:right w:val="single" w:sz="4" w:space="0" w:color="auto"/>
            </w:tcBorders>
            <w:shd w:val="clear" w:color="auto" w:fill="auto"/>
            <w:noWrap/>
            <w:vAlign w:val="center"/>
          </w:tcPr>
          <w:p w14:paraId="4449129D"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10</w:t>
            </w:r>
          </w:p>
        </w:tc>
        <w:tc>
          <w:tcPr>
            <w:tcW w:w="247" w:type="pct"/>
            <w:tcBorders>
              <w:top w:val="nil"/>
              <w:left w:val="nil"/>
              <w:bottom w:val="single" w:sz="4" w:space="0" w:color="auto"/>
              <w:right w:val="single" w:sz="4" w:space="0" w:color="auto"/>
            </w:tcBorders>
            <w:shd w:val="clear" w:color="auto" w:fill="auto"/>
            <w:noWrap/>
            <w:vAlign w:val="center"/>
          </w:tcPr>
          <w:p w14:paraId="425BF690"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11</w:t>
            </w:r>
          </w:p>
        </w:tc>
        <w:tc>
          <w:tcPr>
            <w:tcW w:w="346" w:type="pct"/>
            <w:tcBorders>
              <w:top w:val="nil"/>
              <w:left w:val="nil"/>
              <w:bottom w:val="single" w:sz="4" w:space="0" w:color="auto"/>
              <w:right w:val="single" w:sz="4" w:space="0" w:color="auto"/>
            </w:tcBorders>
            <w:shd w:val="clear" w:color="auto" w:fill="auto"/>
            <w:noWrap/>
            <w:vAlign w:val="center"/>
          </w:tcPr>
          <w:p w14:paraId="5D0ED0DF"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12</w:t>
            </w:r>
          </w:p>
        </w:tc>
        <w:tc>
          <w:tcPr>
            <w:tcW w:w="298" w:type="pct"/>
            <w:tcBorders>
              <w:top w:val="nil"/>
              <w:left w:val="nil"/>
              <w:bottom w:val="single" w:sz="4" w:space="0" w:color="auto"/>
              <w:right w:val="single" w:sz="4" w:space="0" w:color="auto"/>
            </w:tcBorders>
            <w:shd w:val="clear" w:color="auto" w:fill="auto"/>
            <w:noWrap/>
            <w:vAlign w:val="center"/>
          </w:tcPr>
          <w:p w14:paraId="1C6FDDB2"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13</w:t>
            </w:r>
          </w:p>
        </w:tc>
        <w:tc>
          <w:tcPr>
            <w:tcW w:w="199" w:type="pct"/>
            <w:tcBorders>
              <w:top w:val="nil"/>
              <w:left w:val="nil"/>
              <w:bottom w:val="single" w:sz="4" w:space="0" w:color="auto"/>
              <w:right w:val="single" w:sz="4" w:space="0" w:color="auto"/>
            </w:tcBorders>
            <w:shd w:val="clear" w:color="auto" w:fill="auto"/>
            <w:noWrap/>
            <w:vAlign w:val="center"/>
          </w:tcPr>
          <w:p w14:paraId="0A98B19C"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14</w:t>
            </w:r>
          </w:p>
        </w:tc>
        <w:tc>
          <w:tcPr>
            <w:tcW w:w="247" w:type="pct"/>
            <w:tcBorders>
              <w:top w:val="nil"/>
              <w:left w:val="nil"/>
              <w:bottom w:val="single" w:sz="4" w:space="0" w:color="auto"/>
              <w:right w:val="single" w:sz="4" w:space="0" w:color="auto"/>
            </w:tcBorders>
            <w:shd w:val="clear" w:color="auto" w:fill="auto"/>
            <w:noWrap/>
            <w:vAlign w:val="center"/>
          </w:tcPr>
          <w:p w14:paraId="1EE26D23"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15</w:t>
            </w:r>
          </w:p>
        </w:tc>
        <w:tc>
          <w:tcPr>
            <w:tcW w:w="402" w:type="pct"/>
            <w:tcBorders>
              <w:top w:val="nil"/>
              <w:left w:val="nil"/>
              <w:bottom w:val="single" w:sz="4" w:space="0" w:color="auto"/>
              <w:right w:val="single" w:sz="4" w:space="0" w:color="auto"/>
            </w:tcBorders>
            <w:shd w:val="clear" w:color="auto" w:fill="auto"/>
            <w:noWrap/>
            <w:vAlign w:val="center"/>
          </w:tcPr>
          <w:p w14:paraId="6F81ABC8"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16</w:t>
            </w:r>
          </w:p>
        </w:tc>
      </w:tr>
      <w:tr w:rsidR="00BD6BD1" w:rsidRPr="00BD6BD1" w14:paraId="1DD5BDD4" w14:textId="77777777" w:rsidTr="00BD6BD1">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bottom"/>
          </w:tcPr>
          <w:p w14:paraId="3682F1DC"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59" w:type="pct"/>
            <w:tcBorders>
              <w:top w:val="nil"/>
              <w:left w:val="nil"/>
              <w:bottom w:val="single" w:sz="4" w:space="0" w:color="auto"/>
              <w:right w:val="single" w:sz="4" w:space="0" w:color="auto"/>
            </w:tcBorders>
            <w:shd w:val="clear" w:color="auto" w:fill="auto"/>
            <w:noWrap/>
            <w:vAlign w:val="bottom"/>
          </w:tcPr>
          <w:p w14:paraId="588563A1"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9" w:type="pct"/>
            <w:tcBorders>
              <w:top w:val="nil"/>
              <w:left w:val="nil"/>
              <w:bottom w:val="single" w:sz="4" w:space="0" w:color="auto"/>
              <w:right w:val="single" w:sz="4" w:space="0" w:color="auto"/>
            </w:tcBorders>
            <w:shd w:val="clear" w:color="auto" w:fill="auto"/>
            <w:noWrap/>
            <w:vAlign w:val="bottom"/>
          </w:tcPr>
          <w:p w14:paraId="104C081C"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496" w:type="pct"/>
            <w:tcBorders>
              <w:top w:val="nil"/>
              <w:left w:val="nil"/>
              <w:bottom w:val="single" w:sz="4" w:space="0" w:color="auto"/>
              <w:right w:val="single" w:sz="4" w:space="0" w:color="auto"/>
            </w:tcBorders>
            <w:shd w:val="clear" w:color="auto" w:fill="auto"/>
            <w:noWrap/>
            <w:vAlign w:val="bottom"/>
          </w:tcPr>
          <w:p w14:paraId="4FDFCDDF"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9" w:type="pct"/>
            <w:tcBorders>
              <w:top w:val="nil"/>
              <w:left w:val="nil"/>
              <w:bottom w:val="single" w:sz="4" w:space="0" w:color="auto"/>
              <w:right w:val="single" w:sz="4" w:space="0" w:color="auto"/>
            </w:tcBorders>
            <w:shd w:val="clear" w:color="auto" w:fill="auto"/>
            <w:noWrap/>
            <w:vAlign w:val="bottom"/>
          </w:tcPr>
          <w:p w14:paraId="57E9CA96" w14:textId="77777777" w:rsidR="00BD6BD1" w:rsidRPr="00BD6BD1" w:rsidRDefault="00BD6BD1" w:rsidP="00230D36">
            <w:pPr>
              <w:jc w:val="center"/>
              <w:rPr>
                <w:rFonts w:ascii="Garamond" w:hAnsi="Garamond"/>
                <w:b/>
                <w:sz w:val="22"/>
                <w:szCs w:val="22"/>
              </w:rPr>
            </w:pPr>
          </w:p>
        </w:tc>
        <w:tc>
          <w:tcPr>
            <w:tcW w:w="399" w:type="pct"/>
            <w:tcBorders>
              <w:top w:val="single" w:sz="4" w:space="0" w:color="auto"/>
              <w:left w:val="nil"/>
              <w:bottom w:val="single" w:sz="4" w:space="0" w:color="auto"/>
              <w:right w:val="single" w:sz="4" w:space="0" w:color="auto"/>
            </w:tcBorders>
          </w:tcPr>
          <w:p w14:paraId="3F0DCFE2" w14:textId="77777777" w:rsidR="00BD6BD1" w:rsidRPr="00BD6BD1" w:rsidRDefault="00BD6BD1" w:rsidP="00230D36">
            <w:pPr>
              <w:jc w:val="center"/>
              <w:rPr>
                <w:rFonts w:ascii="Garamond" w:hAnsi="Garamond"/>
                <w:b/>
                <w:sz w:val="22"/>
                <w:szCs w:val="22"/>
              </w:rPr>
            </w:pPr>
          </w:p>
        </w:tc>
        <w:tc>
          <w:tcPr>
            <w:tcW w:w="461" w:type="pct"/>
            <w:tcBorders>
              <w:top w:val="nil"/>
              <w:left w:val="single" w:sz="4" w:space="0" w:color="auto"/>
              <w:bottom w:val="single" w:sz="4" w:space="0" w:color="auto"/>
              <w:right w:val="single" w:sz="4" w:space="0" w:color="auto"/>
            </w:tcBorders>
            <w:shd w:val="clear" w:color="auto" w:fill="auto"/>
            <w:noWrap/>
            <w:vAlign w:val="bottom"/>
          </w:tcPr>
          <w:p w14:paraId="0FECE074"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14:paraId="0D6B8355"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709A086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199" w:type="pct"/>
            <w:tcBorders>
              <w:top w:val="nil"/>
              <w:left w:val="nil"/>
              <w:bottom w:val="single" w:sz="4" w:space="0" w:color="auto"/>
              <w:right w:val="single" w:sz="4" w:space="0" w:color="auto"/>
            </w:tcBorders>
            <w:shd w:val="clear" w:color="auto" w:fill="auto"/>
            <w:noWrap/>
            <w:vAlign w:val="bottom"/>
          </w:tcPr>
          <w:p w14:paraId="60413DEB"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41F14CCB"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6" w:type="pct"/>
            <w:tcBorders>
              <w:top w:val="nil"/>
              <w:left w:val="nil"/>
              <w:bottom w:val="single" w:sz="4" w:space="0" w:color="auto"/>
              <w:right w:val="single" w:sz="4" w:space="0" w:color="auto"/>
            </w:tcBorders>
            <w:shd w:val="clear" w:color="auto" w:fill="auto"/>
            <w:noWrap/>
            <w:vAlign w:val="bottom"/>
          </w:tcPr>
          <w:p w14:paraId="611BDB3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98" w:type="pct"/>
            <w:tcBorders>
              <w:top w:val="nil"/>
              <w:left w:val="nil"/>
              <w:bottom w:val="single" w:sz="4" w:space="0" w:color="auto"/>
              <w:right w:val="single" w:sz="4" w:space="0" w:color="auto"/>
            </w:tcBorders>
            <w:shd w:val="clear" w:color="auto" w:fill="auto"/>
            <w:noWrap/>
            <w:vAlign w:val="bottom"/>
          </w:tcPr>
          <w:p w14:paraId="04B5B429"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199" w:type="pct"/>
            <w:tcBorders>
              <w:top w:val="nil"/>
              <w:left w:val="nil"/>
              <w:bottom w:val="single" w:sz="4" w:space="0" w:color="auto"/>
              <w:right w:val="single" w:sz="4" w:space="0" w:color="auto"/>
            </w:tcBorders>
            <w:shd w:val="clear" w:color="auto" w:fill="auto"/>
            <w:noWrap/>
            <w:vAlign w:val="bottom"/>
          </w:tcPr>
          <w:p w14:paraId="49CD40F1"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6241324B"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402" w:type="pct"/>
            <w:tcBorders>
              <w:top w:val="nil"/>
              <w:left w:val="nil"/>
              <w:bottom w:val="single" w:sz="4" w:space="0" w:color="auto"/>
              <w:right w:val="single" w:sz="4" w:space="0" w:color="auto"/>
            </w:tcBorders>
            <w:shd w:val="clear" w:color="auto" w:fill="auto"/>
            <w:noWrap/>
            <w:vAlign w:val="bottom"/>
          </w:tcPr>
          <w:p w14:paraId="7A3351CA"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r>
      <w:tr w:rsidR="00BD6BD1" w:rsidRPr="00BD6BD1" w14:paraId="5F3C5D10" w14:textId="77777777" w:rsidTr="00BD6BD1">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bottom"/>
          </w:tcPr>
          <w:p w14:paraId="2BE022D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59" w:type="pct"/>
            <w:tcBorders>
              <w:top w:val="nil"/>
              <w:left w:val="nil"/>
              <w:bottom w:val="single" w:sz="4" w:space="0" w:color="auto"/>
              <w:right w:val="single" w:sz="4" w:space="0" w:color="auto"/>
            </w:tcBorders>
            <w:shd w:val="clear" w:color="auto" w:fill="auto"/>
            <w:noWrap/>
            <w:vAlign w:val="bottom"/>
          </w:tcPr>
          <w:p w14:paraId="50A56E1E"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9" w:type="pct"/>
            <w:tcBorders>
              <w:top w:val="nil"/>
              <w:left w:val="nil"/>
              <w:bottom w:val="single" w:sz="4" w:space="0" w:color="auto"/>
              <w:right w:val="single" w:sz="4" w:space="0" w:color="auto"/>
            </w:tcBorders>
            <w:shd w:val="clear" w:color="auto" w:fill="auto"/>
            <w:noWrap/>
            <w:vAlign w:val="bottom"/>
          </w:tcPr>
          <w:p w14:paraId="757E50D5"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496" w:type="pct"/>
            <w:tcBorders>
              <w:top w:val="nil"/>
              <w:left w:val="nil"/>
              <w:bottom w:val="single" w:sz="4" w:space="0" w:color="auto"/>
              <w:right w:val="single" w:sz="4" w:space="0" w:color="auto"/>
            </w:tcBorders>
            <w:shd w:val="clear" w:color="auto" w:fill="auto"/>
            <w:noWrap/>
            <w:vAlign w:val="bottom"/>
          </w:tcPr>
          <w:p w14:paraId="09EFF6B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9" w:type="pct"/>
            <w:tcBorders>
              <w:top w:val="nil"/>
              <w:left w:val="nil"/>
              <w:bottom w:val="single" w:sz="4" w:space="0" w:color="auto"/>
              <w:right w:val="single" w:sz="4" w:space="0" w:color="auto"/>
            </w:tcBorders>
            <w:shd w:val="clear" w:color="auto" w:fill="auto"/>
            <w:noWrap/>
            <w:vAlign w:val="bottom"/>
          </w:tcPr>
          <w:p w14:paraId="55D87D5B" w14:textId="77777777" w:rsidR="00BD6BD1" w:rsidRPr="00BD6BD1" w:rsidRDefault="00BD6BD1" w:rsidP="00230D36">
            <w:pPr>
              <w:jc w:val="center"/>
              <w:rPr>
                <w:rFonts w:ascii="Garamond" w:hAnsi="Garamond"/>
                <w:b/>
                <w:sz w:val="22"/>
                <w:szCs w:val="22"/>
              </w:rPr>
            </w:pPr>
          </w:p>
        </w:tc>
        <w:tc>
          <w:tcPr>
            <w:tcW w:w="399" w:type="pct"/>
            <w:tcBorders>
              <w:top w:val="single" w:sz="4" w:space="0" w:color="auto"/>
              <w:left w:val="nil"/>
              <w:bottom w:val="single" w:sz="4" w:space="0" w:color="auto"/>
              <w:right w:val="single" w:sz="4" w:space="0" w:color="auto"/>
            </w:tcBorders>
          </w:tcPr>
          <w:p w14:paraId="6D4DF2B5" w14:textId="77777777" w:rsidR="00BD6BD1" w:rsidRPr="00BD6BD1" w:rsidRDefault="00BD6BD1" w:rsidP="00230D36">
            <w:pPr>
              <w:jc w:val="center"/>
              <w:rPr>
                <w:rFonts w:ascii="Garamond" w:hAnsi="Garamond"/>
                <w:b/>
                <w:sz w:val="22"/>
                <w:szCs w:val="22"/>
              </w:rPr>
            </w:pPr>
          </w:p>
        </w:tc>
        <w:tc>
          <w:tcPr>
            <w:tcW w:w="461" w:type="pct"/>
            <w:tcBorders>
              <w:top w:val="nil"/>
              <w:left w:val="single" w:sz="4" w:space="0" w:color="auto"/>
              <w:bottom w:val="single" w:sz="4" w:space="0" w:color="auto"/>
              <w:right w:val="single" w:sz="4" w:space="0" w:color="auto"/>
            </w:tcBorders>
            <w:shd w:val="clear" w:color="auto" w:fill="auto"/>
            <w:noWrap/>
            <w:vAlign w:val="bottom"/>
          </w:tcPr>
          <w:p w14:paraId="6265041C"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14:paraId="585B97D6"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4CDCDBA3"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199" w:type="pct"/>
            <w:tcBorders>
              <w:top w:val="nil"/>
              <w:left w:val="nil"/>
              <w:bottom w:val="single" w:sz="4" w:space="0" w:color="auto"/>
              <w:right w:val="single" w:sz="4" w:space="0" w:color="auto"/>
            </w:tcBorders>
            <w:shd w:val="clear" w:color="auto" w:fill="auto"/>
            <w:noWrap/>
            <w:vAlign w:val="bottom"/>
          </w:tcPr>
          <w:p w14:paraId="4FE2CF76"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4B3DB423"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346" w:type="pct"/>
            <w:tcBorders>
              <w:top w:val="nil"/>
              <w:left w:val="nil"/>
              <w:bottom w:val="single" w:sz="4" w:space="0" w:color="auto"/>
              <w:right w:val="single" w:sz="4" w:space="0" w:color="auto"/>
            </w:tcBorders>
            <w:shd w:val="clear" w:color="auto" w:fill="auto"/>
            <w:noWrap/>
            <w:vAlign w:val="bottom"/>
          </w:tcPr>
          <w:p w14:paraId="19348D7E"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98" w:type="pct"/>
            <w:tcBorders>
              <w:top w:val="nil"/>
              <w:left w:val="nil"/>
              <w:bottom w:val="single" w:sz="4" w:space="0" w:color="auto"/>
              <w:right w:val="single" w:sz="4" w:space="0" w:color="auto"/>
            </w:tcBorders>
            <w:shd w:val="clear" w:color="auto" w:fill="auto"/>
            <w:noWrap/>
            <w:vAlign w:val="bottom"/>
          </w:tcPr>
          <w:p w14:paraId="1024C809"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199" w:type="pct"/>
            <w:tcBorders>
              <w:top w:val="nil"/>
              <w:left w:val="nil"/>
              <w:bottom w:val="single" w:sz="4" w:space="0" w:color="auto"/>
              <w:right w:val="single" w:sz="4" w:space="0" w:color="auto"/>
            </w:tcBorders>
            <w:shd w:val="clear" w:color="auto" w:fill="auto"/>
            <w:noWrap/>
            <w:vAlign w:val="bottom"/>
          </w:tcPr>
          <w:p w14:paraId="6E1AA9A7"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247" w:type="pct"/>
            <w:tcBorders>
              <w:top w:val="nil"/>
              <w:left w:val="nil"/>
              <w:bottom w:val="single" w:sz="4" w:space="0" w:color="auto"/>
              <w:right w:val="single" w:sz="4" w:space="0" w:color="auto"/>
            </w:tcBorders>
            <w:shd w:val="clear" w:color="auto" w:fill="auto"/>
            <w:noWrap/>
            <w:vAlign w:val="bottom"/>
          </w:tcPr>
          <w:p w14:paraId="0FEB6834"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c>
          <w:tcPr>
            <w:tcW w:w="402" w:type="pct"/>
            <w:tcBorders>
              <w:top w:val="nil"/>
              <w:left w:val="nil"/>
              <w:bottom w:val="single" w:sz="4" w:space="0" w:color="auto"/>
              <w:right w:val="single" w:sz="4" w:space="0" w:color="auto"/>
            </w:tcBorders>
            <w:shd w:val="clear" w:color="auto" w:fill="auto"/>
            <w:noWrap/>
            <w:vAlign w:val="bottom"/>
          </w:tcPr>
          <w:p w14:paraId="5509422B" w14:textId="77777777" w:rsidR="00BD6BD1" w:rsidRPr="00BD6BD1" w:rsidRDefault="00BD6BD1" w:rsidP="00230D36">
            <w:pPr>
              <w:jc w:val="center"/>
              <w:rPr>
                <w:rFonts w:ascii="Garamond" w:hAnsi="Garamond"/>
                <w:b/>
                <w:sz w:val="22"/>
                <w:szCs w:val="22"/>
              </w:rPr>
            </w:pPr>
            <w:r w:rsidRPr="00BD6BD1">
              <w:rPr>
                <w:rFonts w:ascii="Garamond" w:hAnsi="Garamond"/>
                <w:b/>
                <w:sz w:val="22"/>
                <w:szCs w:val="22"/>
              </w:rPr>
              <w:t> </w:t>
            </w:r>
          </w:p>
        </w:tc>
      </w:tr>
    </w:tbl>
    <w:p w14:paraId="68162A82" w14:textId="77777777" w:rsidR="00BD6BD1" w:rsidRPr="00BD6BD1" w:rsidRDefault="00BD6BD1" w:rsidP="00BD6BD1">
      <w:pPr>
        <w:rPr>
          <w:rFonts w:ascii="Garamond" w:hAnsi="Garamond"/>
          <w:b/>
          <w:sz w:val="18"/>
          <w:szCs w:val="18"/>
        </w:rPr>
      </w:pPr>
    </w:p>
    <w:p w14:paraId="2CA14268" w14:textId="417D5D1C" w:rsidR="00230D36" w:rsidRDefault="00BD6BD1">
      <w:pPr>
        <w:rPr>
          <w:rFonts w:ascii="Garamond" w:hAnsi="Garamond"/>
          <w:color w:val="000000"/>
          <w:sz w:val="22"/>
          <w:szCs w:val="22"/>
          <w:highlight w:val="yellow"/>
        </w:rPr>
      </w:pPr>
      <w:r w:rsidRPr="00371A6C">
        <w:rPr>
          <w:rFonts w:ascii="Garamond" w:hAnsi="Garamond"/>
          <w:color w:val="1F497D"/>
          <w:sz w:val="22"/>
          <w:szCs w:val="22"/>
          <w:highlight w:val="yellow"/>
        </w:rPr>
        <w:t xml:space="preserve">* </w:t>
      </w:r>
      <w:r w:rsidRPr="00371A6C">
        <w:rPr>
          <w:rFonts w:ascii="Garamond" w:hAnsi="Garamond"/>
          <w:color w:val="000000"/>
          <w:sz w:val="22"/>
          <w:szCs w:val="22"/>
          <w:highlight w:val="yellow"/>
        </w:rPr>
        <w:t>Для объектов генерации ВИЭ, отбираемых по итогам ОПВ, проводимых после 1 января 2021 года, столбец «субъект РФ» не заполняется.</w:t>
      </w:r>
      <w:r w:rsidR="00230D36">
        <w:rPr>
          <w:rFonts w:ascii="Garamond" w:hAnsi="Garamond"/>
          <w:color w:val="000000"/>
          <w:sz w:val="22"/>
          <w:szCs w:val="22"/>
          <w:highlight w:val="yellow"/>
        </w:rPr>
        <w:br w:type="page"/>
      </w:r>
    </w:p>
    <w:p w14:paraId="782040CF" w14:textId="77777777" w:rsidR="00230D36" w:rsidRDefault="00230D36" w:rsidP="00230D36">
      <w:pPr>
        <w:widowControl w:val="0"/>
        <w:rPr>
          <w:rFonts w:ascii="Garamond" w:hAnsi="Garamond"/>
          <w:b/>
        </w:rPr>
      </w:pPr>
      <w:r>
        <w:rPr>
          <w:rFonts w:ascii="Garamond" w:hAnsi="Garamond"/>
          <w:b/>
        </w:rPr>
        <w:t>Действующая редакция</w:t>
      </w:r>
    </w:p>
    <w:p w14:paraId="08633B84" w14:textId="77777777" w:rsidR="00230D36" w:rsidRPr="00BD6BD1" w:rsidRDefault="00230D36" w:rsidP="00230D36">
      <w:pPr>
        <w:widowControl w:val="0"/>
        <w:rPr>
          <w:rFonts w:ascii="Garamond" w:hAnsi="Garamond"/>
          <w:b/>
          <w:sz w:val="18"/>
          <w:szCs w:val="18"/>
        </w:rPr>
      </w:pPr>
    </w:p>
    <w:p w14:paraId="61EEE33C" w14:textId="378E142F" w:rsidR="00230D36" w:rsidRDefault="00230D36" w:rsidP="00230D36">
      <w:pPr>
        <w:jc w:val="right"/>
        <w:rPr>
          <w:rFonts w:ascii="Garamond" w:hAnsi="Garamond"/>
          <w:b/>
          <w:sz w:val="22"/>
          <w:szCs w:val="22"/>
        </w:rPr>
      </w:pPr>
      <w:r>
        <w:rPr>
          <w:rFonts w:ascii="Garamond" w:hAnsi="Garamond"/>
          <w:b/>
          <w:sz w:val="22"/>
          <w:szCs w:val="22"/>
        </w:rPr>
        <w:t>Приложение 21</w:t>
      </w:r>
    </w:p>
    <w:p w14:paraId="24905C0D" w14:textId="77777777" w:rsidR="00230D36" w:rsidRPr="00BD6BD1" w:rsidRDefault="00230D36" w:rsidP="00230D36">
      <w:pPr>
        <w:jc w:val="right"/>
        <w:rPr>
          <w:rFonts w:ascii="Garamond" w:hAnsi="Garamond"/>
          <w:b/>
          <w:sz w:val="18"/>
          <w:szCs w:val="18"/>
        </w:rPr>
      </w:pPr>
    </w:p>
    <w:p w14:paraId="2FBF5024"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 xml:space="preserve">РЕЕСТР ДОПОЛНИТЕЛЬНЫХ СОГЛАШЕНИЙ К СОГЛАШЕНИЯМ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w:t>
      </w:r>
      <w:r w:rsidRPr="00230D36">
        <w:rPr>
          <w:rFonts w:ascii="Garamond" w:hAnsi="Garamond"/>
          <w:b/>
          <w:i/>
          <w:sz w:val="22"/>
          <w:szCs w:val="22"/>
        </w:rPr>
        <w:t>ДД.ММ.ГГГГ</w:t>
      </w:r>
    </w:p>
    <w:p w14:paraId="5972451A" w14:textId="77777777" w:rsidR="00230D36" w:rsidRPr="00230D36" w:rsidRDefault="00230D36" w:rsidP="00230D36">
      <w:pPr>
        <w:jc w:val="right"/>
        <w:rPr>
          <w:rFonts w:ascii="Garamond" w:hAnsi="Garamond"/>
          <w:sz w:val="18"/>
          <w:szCs w:val="18"/>
        </w:rPr>
      </w:pPr>
    </w:p>
    <w:tbl>
      <w:tblPr>
        <w:tblW w:w="5000" w:type="pct"/>
        <w:tblInd w:w="108" w:type="dxa"/>
        <w:tblLayout w:type="fixed"/>
        <w:tblLook w:val="00A0" w:firstRow="1" w:lastRow="0" w:firstColumn="1" w:lastColumn="0" w:noHBand="0" w:noVBand="0"/>
      </w:tblPr>
      <w:tblGrid>
        <w:gridCol w:w="477"/>
        <w:gridCol w:w="717"/>
        <w:gridCol w:w="723"/>
        <w:gridCol w:w="859"/>
        <w:gridCol w:w="719"/>
        <w:gridCol w:w="858"/>
        <w:gridCol w:w="713"/>
        <w:gridCol w:w="858"/>
        <w:gridCol w:w="713"/>
        <w:gridCol w:w="719"/>
        <w:gridCol w:w="858"/>
        <w:gridCol w:w="858"/>
        <w:gridCol w:w="719"/>
        <w:gridCol w:w="713"/>
        <w:gridCol w:w="713"/>
        <w:gridCol w:w="1284"/>
        <w:gridCol w:w="1145"/>
        <w:gridCol w:w="1145"/>
      </w:tblGrid>
      <w:tr w:rsidR="00230D36" w:rsidRPr="00230D36" w14:paraId="0EE3ED73" w14:textId="77777777" w:rsidTr="00230D36">
        <w:trPr>
          <w:trHeight w:val="1161"/>
        </w:trPr>
        <w:tc>
          <w:tcPr>
            <w:tcW w:w="161" w:type="pct"/>
            <w:tcBorders>
              <w:top w:val="single" w:sz="4" w:space="0" w:color="auto"/>
              <w:left w:val="single" w:sz="4" w:space="0" w:color="auto"/>
              <w:bottom w:val="single" w:sz="4" w:space="0" w:color="auto"/>
              <w:right w:val="single" w:sz="4" w:space="0" w:color="auto"/>
            </w:tcBorders>
            <w:shd w:val="clear" w:color="auto" w:fill="A6A6A6"/>
            <w:vAlign w:val="center"/>
          </w:tcPr>
          <w:p w14:paraId="0FD1CFFD"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 п/п</w:t>
            </w:r>
          </w:p>
        </w:tc>
        <w:tc>
          <w:tcPr>
            <w:tcW w:w="242" w:type="pct"/>
            <w:tcBorders>
              <w:top w:val="single" w:sz="4" w:space="0" w:color="auto"/>
              <w:left w:val="nil"/>
              <w:bottom w:val="single" w:sz="4" w:space="0" w:color="auto"/>
              <w:right w:val="single" w:sz="4" w:space="0" w:color="auto"/>
            </w:tcBorders>
            <w:shd w:val="clear" w:color="auto" w:fill="A6A6A6"/>
            <w:vAlign w:val="center"/>
          </w:tcPr>
          <w:p w14:paraId="7F24D2B5"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Номер соглашения</w:t>
            </w:r>
          </w:p>
        </w:tc>
        <w:tc>
          <w:tcPr>
            <w:tcW w:w="244" w:type="pct"/>
            <w:tcBorders>
              <w:top w:val="single" w:sz="4" w:space="0" w:color="auto"/>
              <w:left w:val="nil"/>
              <w:bottom w:val="single" w:sz="4" w:space="0" w:color="auto"/>
              <w:right w:val="single" w:sz="4" w:space="0" w:color="auto"/>
            </w:tcBorders>
            <w:shd w:val="clear" w:color="auto" w:fill="A6A6A6"/>
            <w:vAlign w:val="center"/>
          </w:tcPr>
          <w:p w14:paraId="42B453A1"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Дата заключения соглашения</w:t>
            </w:r>
          </w:p>
        </w:tc>
        <w:tc>
          <w:tcPr>
            <w:tcW w:w="290" w:type="pct"/>
            <w:tcBorders>
              <w:top w:val="single" w:sz="4" w:space="0" w:color="auto"/>
              <w:left w:val="nil"/>
              <w:bottom w:val="single" w:sz="4" w:space="0" w:color="auto"/>
              <w:right w:val="single" w:sz="4" w:space="0" w:color="auto"/>
            </w:tcBorders>
            <w:shd w:val="clear" w:color="auto" w:fill="A6A6A6"/>
            <w:vAlign w:val="center"/>
          </w:tcPr>
          <w:p w14:paraId="1AF9144B"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Дата подписания соглашения принципалом</w:t>
            </w:r>
          </w:p>
        </w:tc>
        <w:tc>
          <w:tcPr>
            <w:tcW w:w="243" w:type="pct"/>
            <w:tcBorders>
              <w:top w:val="single" w:sz="4" w:space="0" w:color="auto"/>
              <w:left w:val="nil"/>
              <w:bottom w:val="single" w:sz="4" w:space="0" w:color="auto"/>
              <w:right w:val="single" w:sz="4" w:space="0" w:color="auto"/>
            </w:tcBorders>
            <w:shd w:val="clear" w:color="auto" w:fill="A6A6A6"/>
            <w:vAlign w:val="center"/>
          </w:tcPr>
          <w:p w14:paraId="608C3BB0"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Номер агентского договора</w:t>
            </w:r>
          </w:p>
        </w:tc>
        <w:tc>
          <w:tcPr>
            <w:tcW w:w="290" w:type="pct"/>
            <w:tcBorders>
              <w:top w:val="single" w:sz="4" w:space="0" w:color="auto"/>
              <w:left w:val="nil"/>
              <w:bottom w:val="single" w:sz="4" w:space="0" w:color="auto"/>
              <w:right w:val="single" w:sz="4" w:space="0" w:color="auto"/>
            </w:tcBorders>
            <w:shd w:val="clear" w:color="auto" w:fill="A6A6A6"/>
            <w:vAlign w:val="center"/>
          </w:tcPr>
          <w:p w14:paraId="7EDAC2D9"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Дата заключения агентского договора</w:t>
            </w:r>
          </w:p>
        </w:tc>
        <w:tc>
          <w:tcPr>
            <w:tcW w:w="241" w:type="pct"/>
            <w:tcBorders>
              <w:top w:val="single" w:sz="4" w:space="0" w:color="auto"/>
              <w:left w:val="nil"/>
              <w:bottom w:val="single" w:sz="4" w:space="0" w:color="auto"/>
              <w:right w:val="single" w:sz="4" w:space="0" w:color="auto"/>
            </w:tcBorders>
            <w:shd w:val="clear" w:color="auto" w:fill="A6A6A6"/>
            <w:vAlign w:val="center"/>
          </w:tcPr>
          <w:p w14:paraId="2971FEF6"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Принципал</w:t>
            </w:r>
          </w:p>
        </w:tc>
        <w:tc>
          <w:tcPr>
            <w:tcW w:w="290" w:type="pct"/>
            <w:tcBorders>
              <w:top w:val="single" w:sz="4" w:space="0" w:color="auto"/>
              <w:left w:val="nil"/>
              <w:bottom w:val="single" w:sz="4" w:space="0" w:color="auto"/>
              <w:right w:val="single" w:sz="4" w:space="0" w:color="auto"/>
            </w:tcBorders>
            <w:shd w:val="clear" w:color="auto" w:fill="A6A6A6"/>
            <w:vAlign w:val="center"/>
          </w:tcPr>
          <w:p w14:paraId="154EEE39"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 xml:space="preserve">Код принципала </w:t>
            </w:r>
          </w:p>
        </w:tc>
        <w:tc>
          <w:tcPr>
            <w:tcW w:w="241" w:type="pct"/>
            <w:tcBorders>
              <w:top w:val="single" w:sz="4" w:space="0" w:color="auto"/>
              <w:left w:val="nil"/>
              <w:bottom w:val="single" w:sz="4" w:space="0" w:color="auto"/>
              <w:right w:val="single" w:sz="4" w:space="0" w:color="auto"/>
            </w:tcBorders>
            <w:shd w:val="clear" w:color="auto" w:fill="A6A6A6"/>
            <w:vAlign w:val="center"/>
          </w:tcPr>
          <w:p w14:paraId="1015C5CB"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Продавец</w:t>
            </w:r>
          </w:p>
        </w:tc>
        <w:tc>
          <w:tcPr>
            <w:tcW w:w="243" w:type="pct"/>
            <w:tcBorders>
              <w:top w:val="single" w:sz="4" w:space="0" w:color="auto"/>
              <w:left w:val="nil"/>
              <w:bottom w:val="single" w:sz="4" w:space="0" w:color="auto"/>
              <w:right w:val="single" w:sz="4" w:space="0" w:color="auto"/>
            </w:tcBorders>
            <w:shd w:val="clear" w:color="auto" w:fill="A6A6A6"/>
            <w:vAlign w:val="center"/>
          </w:tcPr>
          <w:p w14:paraId="2E51C25B"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Код продавца</w:t>
            </w:r>
          </w:p>
        </w:tc>
        <w:tc>
          <w:tcPr>
            <w:tcW w:w="290" w:type="pct"/>
            <w:tcBorders>
              <w:top w:val="single" w:sz="4" w:space="0" w:color="auto"/>
              <w:left w:val="nil"/>
              <w:bottom w:val="single" w:sz="4" w:space="0" w:color="auto"/>
              <w:right w:val="single" w:sz="4" w:space="0" w:color="auto"/>
            </w:tcBorders>
            <w:shd w:val="clear" w:color="auto" w:fill="A6A6A6"/>
            <w:vAlign w:val="center"/>
          </w:tcPr>
          <w:p w14:paraId="1199ED16"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Код ГТП генерации</w:t>
            </w:r>
          </w:p>
        </w:tc>
        <w:tc>
          <w:tcPr>
            <w:tcW w:w="290" w:type="pct"/>
            <w:tcBorders>
              <w:top w:val="single" w:sz="4" w:space="0" w:color="auto"/>
              <w:left w:val="nil"/>
              <w:bottom w:val="single" w:sz="4" w:space="0" w:color="auto"/>
              <w:right w:val="single" w:sz="4" w:space="0" w:color="auto"/>
            </w:tcBorders>
            <w:shd w:val="clear" w:color="auto" w:fill="A6A6A6"/>
            <w:vAlign w:val="center"/>
          </w:tcPr>
          <w:p w14:paraId="5929182B"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Вид объекта генерации</w:t>
            </w:r>
          </w:p>
        </w:tc>
        <w:tc>
          <w:tcPr>
            <w:tcW w:w="243" w:type="pct"/>
            <w:tcBorders>
              <w:top w:val="single" w:sz="4" w:space="0" w:color="auto"/>
              <w:left w:val="nil"/>
              <w:bottom w:val="single" w:sz="4" w:space="0" w:color="auto"/>
              <w:right w:val="single" w:sz="4" w:space="0" w:color="auto"/>
            </w:tcBorders>
            <w:shd w:val="clear" w:color="auto" w:fill="A6A6A6"/>
            <w:vAlign w:val="center"/>
          </w:tcPr>
          <w:p w14:paraId="189105C9"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Субъект РФ</w:t>
            </w:r>
          </w:p>
        </w:tc>
        <w:tc>
          <w:tcPr>
            <w:tcW w:w="241" w:type="pct"/>
            <w:tcBorders>
              <w:top w:val="single" w:sz="4" w:space="0" w:color="auto"/>
              <w:left w:val="nil"/>
              <w:bottom w:val="single" w:sz="4" w:space="0" w:color="auto"/>
              <w:right w:val="single" w:sz="4" w:space="0" w:color="auto"/>
            </w:tcBorders>
            <w:shd w:val="clear" w:color="auto" w:fill="A6A6A6"/>
            <w:vAlign w:val="center"/>
          </w:tcPr>
          <w:p w14:paraId="0E97B389"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Ценовая зона</w:t>
            </w:r>
          </w:p>
        </w:tc>
        <w:tc>
          <w:tcPr>
            <w:tcW w:w="241" w:type="pct"/>
            <w:tcBorders>
              <w:top w:val="single" w:sz="4" w:space="0" w:color="auto"/>
              <w:left w:val="nil"/>
              <w:bottom w:val="single" w:sz="4" w:space="0" w:color="auto"/>
              <w:right w:val="single" w:sz="4" w:space="0" w:color="auto"/>
            </w:tcBorders>
            <w:shd w:val="clear" w:color="auto" w:fill="A6A6A6"/>
            <w:vAlign w:val="center"/>
          </w:tcPr>
          <w:p w14:paraId="6CCF3521"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Год начала поставки мощности</w:t>
            </w:r>
          </w:p>
        </w:tc>
        <w:tc>
          <w:tcPr>
            <w:tcW w:w="434" w:type="pct"/>
            <w:tcBorders>
              <w:top w:val="single" w:sz="4" w:space="0" w:color="auto"/>
              <w:left w:val="nil"/>
              <w:bottom w:val="single" w:sz="4" w:space="0" w:color="auto"/>
              <w:right w:val="single" w:sz="4" w:space="0" w:color="auto"/>
            </w:tcBorders>
            <w:shd w:val="clear" w:color="auto" w:fill="A6A6A6"/>
            <w:vAlign w:val="center"/>
          </w:tcPr>
          <w:p w14:paraId="64363330"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Минимальная сумма аккредитива в соответствии с соглашением, руб.</w:t>
            </w:r>
          </w:p>
        </w:tc>
        <w:tc>
          <w:tcPr>
            <w:tcW w:w="387" w:type="pct"/>
            <w:tcBorders>
              <w:top w:val="single" w:sz="4" w:space="0" w:color="auto"/>
              <w:left w:val="nil"/>
              <w:bottom w:val="single" w:sz="4" w:space="0" w:color="auto"/>
              <w:right w:val="single" w:sz="4" w:space="0" w:color="auto"/>
            </w:tcBorders>
            <w:shd w:val="clear" w:color="auto" w:fill="A6A6A6"/>
            <w:vAlign w:val="center"/>
          </w:tcPr>
          <w:p w14:paraId="0E56B08D"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Номер дополнительного соглашения</w:t>
            </w:r>
          </w:p>
        </w:tc>
        <w:tc>
          <w:tcPr>
            <w:tcW w:w="387" w:type="pct"/>
            <w:tcBorders>
              <w:top w:val="single" w:sz="4" w:space="0" w:color="auto"/>
              <w:left w:val="nil"/>
              <w:bottom w:val="single" w:sz="4" w:space="0" w:color="auto"/>
              <w:right w:val="single" w:sz="4" w:space="0" w:color="auto"/>
            </w:tcBorders>
            <w:shd w:val="clear" w:color="auto" w:fill="A6A6A6"/>
            <w:vAlign w:val="center"/>
          </w:tcPr>
          <w:p w14:paraId="2EBFCB38"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Дата заключения дополнительного соглашения</w:t>
            </w:r>
          </w:p>
        </w:tc>
      </w:tr>
      <w:tr w:rsidR="00230D36" w:rsidRPr="007C40E6" w14:paraId="5A880B42" w14:textId="77777777" w:rsidTr="00230D36">
        <w:trPr>
          <w:trHeight w:val="290"/>
        </w:trPr>
        <w:tc>
          <w:tcPr>
            <w:tcW w:w="161" w:type="pct"/>
            <w:tcBorders>
              <w:top w:val="nil"/>
              <w:left w:val="single" w:sz="4" w:space="0" w:color="auto"/>
              <w:bottom w:val="single" w:sz="4" w:space="0" w:color="auto"/>
              <w:right w:val="single" w:sz="4" w:space="0" w:color="auto"/>
            </w:tcBorders>
            <w:noWrap/>
            <w:vAlign w:val="center"/>
          </w:tcPr>
          <w:p w14:paraId="591920E7" w14:textId="77777777" w:rsidR="00230D36" w:rsidRPr="007C40E6" w:rsidRDefault="00230D36" w:rsidP="00230D36">
            <w:pPr>
              <w:jc w:val="center"/>
              <w:rPr>
                <w:b/>
              </w:rPr>
            </w:pPr>
            <w:r w:rsidRPr="007C40E6">
              <w:rPr>
                <w:b/>
              </w:rPr>
              <w:t>1</w:t>
            </w:r>
          </w:p>
        </w:tc>
        <w:tc>
          <w:tcPr>
            <w:tcW w:w="242" w:type="pct"/>
            <w:tcBorders>
              <w:top w:val="nil"/>
              <w:left w:val="nil"/>
              <w:bottom w:val="single" w:sz="4" w:space="0" w:color="auto"/>
              <w:right w:val="single" w:sz="4" w:space="0" w:color="auto"/>
            </w:tcBorders>
            <w:noWrap/>
            <w:vAlign w:val="center"/>
          </w:tcPr>
          <w:p w14:paraId="34102CBD" w14:textId="77777777" w:rsidR="00230D36" w:rsidRPr="007C40E6" w:rsidRDefault="00230D36" w:rsidP="00230D36">
            <w:pPr>
              <w:jc w:val="center"/>
              <w:rPr>
                <w:b/>
              </w:rPr>
            </w:pPr>
            <w:r w:rsidRPr="007C40E6">
              <w:rPr>
                <w:b/>
              </w:rPr>
              <w:t>2</w:t>
            </w:r>
          </w:p>
        </w:tc>
        <w:tc>
          <w:tcPr>
            <w:tcW w:w="244" w:type="pct"/>
            <w:tcBorders>
              <w:top w:val="nil"/>
              <w:left w:val="nil"/>
              <w:bottom w:val="single" w:sz="4" w:space="0" w:color="auto"/>
              <w:right w:val="single" w:sz="4" w:space="0" w:color="auto"/>
            </w:tcBorders>
            <w:noWrap/>
            <w:vAlign w:val="center"/>
          </w:tcPr>
          <w:p w14:paraId="6B911AEF" w14:textId="77777777" w:rsidR="00230D36" w:rsidRPr="007C40E6" w:rsidRDefault="00230D36" w:rsidP="00230D36">
            <w:pPr>
              <w:jc w:val="center"/>
              <w:rPr>
                <w:b/>
              </w:rPr>
            </w:pPr>
            <w:r w:rsidRPr="007C40E6">
              <w:rPr>
                <w:b/>
              </w:rPr>
              <w:t>3</w:t>
            </w:r>
          </w:p>
        </w:tc>
        <w:tc>
          <w:tcPr>
            <w:tcW w:w="290" w:type="pct"/>
            <w:tcBorders>
              <w:top w:val="nil"/>
              <w:left w:val="nil"/>
              <w:bottom w:val="single" w:sz="4" w:space="0" w:color="auto"/>
              <w:right w:val="single" w:sz="4" w:space="0" w:color="auto"/>
            </w:tcBorders>
            <w:noWrap/>
            <w:vAlign w:val="center"/>
          </w:tcPr>
          <w:p w14:paraId="38C33F95" w14:textId="77777777" w:rsidR="00230D36" w:rsidRPr="007C40E6" w:rsidRDefault="00230D36" w:rsidP="00230D36">
            <w:pPr>
              <w:jc w:val="center"/>
              <w:rPr>
                <w:b/>
              </w:rPr>
            </w:pPr>
            <w:r w:rsidRPr="007C40E6">
              <w:rPr>
                <w:b/>
              </w:rPr>
              <w:t>4</w:t>
            </w:r>
          </w:p>
        </w:tc>
        <w:tc>
          <w:tcPr>
            <w:tcW w:w="243" w:type="pct"/>
            <w:tcBorders>
              <w:top w:val="nil"/>
              <w:left w:val="nil"/>
              <w:bottom w:val="single" w:sz="4" w:space="0" w:color="auto"/>
              <w:right w:val="single" w:sz="4" w:space="0" w:color="auto"/>
            </w:tcBorders>
            <w:noWrap/>
            <w:vAlign w:val="center"/>
          </w:tcPr>
          <w:p w14:paraId="356AFB3D" w14:textId="77777777" w:rsidR="00230D36" w:rsidRPr="007C40E6" w:rsidRDefault="00230D36" w:rsidP="00230D36">
            <w:pPr>
              <w:jc w:val="center"/>
              <w:rPr>
                <w:b/>
              </w:rPr>
            </w:pPr>
            <w:r w:rsidRPr="007C40E6">
              <w:rPr>
                <w:b/>
              </w:rPr>
              <w:t>5</w:t>
            </w:r>
          </w:p>
        </w:tc>
        <w:tc>
          <w:tcPr>
            <w:tcW w:w="290" w:type="pct"/>
            <w:tcBorders>
              <w:top w:val="nil"/>
              <w:left w:val="nil"/>
              <w:bottom w:val="single" w:sz="4" w:space="0" w:color="auto"/>
              <w:right w:val="single" w:sz="4" w:space="0" w:color="auto"/>
            </w:tcBorders>
            <w:noWrap/>
            <w:vAlign w:val="center"/>
          </w:tcPr>
          <w:p w14:paraId="64353145" w14:textId="77777777" w:rsidR="00230D36" w:rsidRPr="007C40E6" w:rsidRDefault="00230D36" w:rsidP="00230D36">
            <w:pPr>
              <w:jc w:val="center"/>
              <w:rPr>
                <w:b/>
              </w:rPr>
            </w:pPr>
            <w:r w:rsidRPr="007C40E6">
              <w:rPr>
                <w:b/>
              </w:rPr>
              <w:t>6</w:t>
            </w:r>
          </w:p>
        </w:tc>
        <w:tc>
          <w:tcPr>
            <w:tcW w:w="241" w:type="pct"/>
            <w:tcBorders>
              <w:top w:val="nil"/>
              <w:left w:val="nil"/>
              <w:bottom w:val="single" w:sz="4" w:space="0" w:color="auto"/>
              <w:right w:val="single" w:sz="4" w:space="0" w:color="auto"/>
            </w:tcBorders>
            <w:noWrap/>
            <w:vAlign w:val="center"/>
          </w:tcPr>
          <w:p w14:paraId="67B0034C" w14:textId="77777777" w:rsidR="00230D36" w:rsidRPr="007C40E6" w:rsidRDefault="00230D36" w:rsidP="00230D36">
            <w:pPr>
              <w:jc w:val="center"/>
              <w:rPr>
                <w:b/>
              </w:rPr>
            </w:pPr>
            <w:r w:rsidRPr="007C40E6">
              <w:rPr>
                <w:b/>
              </w:rPr>
              <w:t>7</w:t>
            </w:r>
          </w:p>
        </w:tc>
        <w:tc>
          <w:tcPr>
            <w:tcW w:w="290" w:type="pct"/>
            <w:tcBorders>
              <w:top w:val="nil"/>
              <w:left w:val="nil"/>
              <w:bottom w:val="single" w:sz="4" w:space="0" w:color="auto"/>
              <w:right w:val="single" w:sz="4" w:space="0" w:color="auto"/>
            </w:tcBorders>
            <w:noWrap/>
            <w:vAlign w:val="center"/>
          </w:tcPr>
          <w:p w14:paraId="667B75A4" w14:textId="77777777" w:rsidR="00230D36" w:rsidRPr="007C40E6" w:rsidRDefault="00230D36" w:rsidP="00230D36">
            <w:pPr>
              <w:jc w:val="center"/>
              <w:rPr>
                <w:b/>
              </w:rPr>
            </w:pPr>
            <w:r w:rsidRPr="007C40E6">
              <w:rPr>
                <w:b/>
              </w:rPr>
              <w:t>8</w:t>
            </w:r>
          </w:p>
        </w:tc>
        <w:tc>
          <w:tcPr>
            <w:tcW w:w="241" w:type="pct"/>
            <w:tcBorders>
              <w:top w:val="nil"/>
              <w:left w:val="nil"/>
              <w:bottom w:val="single" w:sz="4" w:space="0" w:color="auto"/>
              <w:right w:val="single" w:sz="4" w:space="0" w:color="auto"/>
            </w:tcBorders>
            <w:noWrap/>
            <w:vAlign w:val="center"/>
          </w:tcPr>
          <w:p w14:paraId="295CF829" w14:textId="77777777" w:rsidR="00230D36" w:rsidRPr="007C40E6" w:rsidRDefault="00230D36" w:rsidP="00230D36">
            <w:pPr>
              <w:jc w:val="center"/>
              <w:rPr>
                <w:b/>
              </w:rPr>
            </w:pPr>
            <w:r w:rsidRPr="007C40E6">
              <w:rPr>
                <w:b/>
              </w:rPr>
              <w:t>9</w:t>
            </w:r>
          </w:p>
        </w:tc>
        <w:tc>
          <w:tcPr>
            <w:tcW w:w="243" w:type="pct"/>
            <w:tcBorders>
              <w:top w:val="nil"/>
              <w:left w:val="nil"/>
              <w:bottom w:val="single" w:sz="4" w:space="0" w:color="auto"/>
              <w:right w:val="single" w:sz="4" w:space="0" w:color="auto"/>
            </w:tcBorders>
            <w:noWrap/>
            <w:vAlign w:val="center"/>
          </w:tcPr>
          <w:p w14:paraId="6EA8FFBA" w14:textId="77777777" w:rsidR="00230D36" w:rsidRPr="007C40E6" w:rsidRDefault="00230D36" w:rsidP="00230D36">
            <w:pPr>
              <w:jc w:val="center"/>
              <w:rPr>
                <w:b/>
              </w:rPr>
            </w:pPr>
            <w:r w:rsidRPr="007C40E6">
              <w:rPr>
                <w:b/>
              </w:rPr>
              <w:t>10</w:t>
            </w:r>
          </w:p>
        </w:tc>
        <w:tc>
          <w:tcPr>
            <w:tcW w:w="290" w:type="pct"/>
            <w:tcBorders>
              <w:top w:val="nil"/>
              <w:left w:val="nil"/>
              <w:bottom w:val="single" w:sz="4" w:space="0" w:color="auto"/>
              <w:right w:val="single" w:sz="4" w:space="0" w:color="auto"/>
            </w:tcBorders>
            <w:noWrap/>
            <w:vAlign w:val="center"/>
          </w:tcPr>
          <w:p w14:paraId="646783AB" w14:textId="77777777" w:rsidR="00230D36" w:rsidRPr="007C40E6" w:rsidRDefault="00230D36" w:rsidP="00230D36">
            <w:pPr>
              <w:jc w:val="center"/>
              <w:rPr>
                <w:b/>
              </w:rPr>
            </w:pPr>
            <w:r w:rsidRPr="007C40E6">
              <w:rPr>
                <w:b/>
              </w:rPr>
              <w:t>11</w:t>
            </w:r>
          </w:p>
        </w:tc>
        <w:tc>
          <w:tcPr>
            <w:tcW w:w="290" w:type="pct"/>
            <w:tcBorders>
              <w:top w:val="nil"/>
              <w:left w:val="nil"/>
              <w:bottom w:val="single" w:sz="4" w:space="0" w:color="auto"/>
              <w:right w:val="single" w:sz="4" w:space="0" w:color="auto"/>
            </w:tcBorders>
            <w:noWrap/>
            <w:vAlign w:val="center"/>
          </w:tcPr>
          <w:p w14:paraId="7233361F" w14:textId="77777777" w:rsidR="00230D36" w:rsidRPr="007C40E6" w:rsidRDefault="00230D36" w:rsidP="00230D36">
            <w:pPr>
              <w:jc w:val="center"/>
              <w:rPr>
                <w:b/>
              </w:rPr>
            </w:pPr>
            <w:r w:rsidRPr="007C40E6">
              <w:rPr>
                <w:b/>
              </w:rPr>
              <w:t>12</w:t>
            </w:r>
          </w:p>
        </w:tc>
        <w:tc>
          <w:tcPr>
            <w:tcW w:w="243" w:type="pct"/>
            <w:tcBorders>
              <w:top w:val="nil"/>
              <w:left w:val="nil"/>
              <w:bottom w:val="single" w:sz="4" w:space="0" w:color="auto"/>
              <w:right w:val="single" w:sz="4" w:space="0" w:color="auto"/>
            </w:tcBorders>
            <w:noWrap/>
            <w:vAlign w:val="center"/>
          </w:tcPr>
          <w:p w14:paraId="31B03EE5" w14:textId="77777777" w:rsidR="00230D36" w:rsidRPr="007C40E6" w:rsidRDefault="00230D36" w:rsidP="00230D36">
            <w:pPr>
              <w:jc w:val="center"/>
              <w:rPr>
                <w:b/>
              </w:rPr>
            </w:pPr>
            <w:r w:rsidRPr="007C40E6">
              <w:rPr>
                <w:b/>
              </w:rPr>
              <w:t>13</w:t>
            </w:r>
          </w:p>
        </w:tc>
        <w:tc>
          <w:tcPr>
            <w:tcW w:w="241" w:type="pct"/>
            <w:tcBorders>
              <w:top w:val="nil"/>
              <w:left w:val="nil"/>
              <w:bottom w:val="single" w:sz="4" w:space="0" w:color="auto"/>
              <w:right w:val="single" w:sz="4" w:space="0" w:color="auto"/>
            </w:tcBorders>
            <w:noWrap/>
            <w:vAlign w:val="center"/>
          </w:tcPr>
          <w:p w14:paraId="5169A5F1" w14:textId="77777777" w:rsidR="00230D36" w:rsidRPr="007C40E6" w:rsidRDefault="00230D36" w:rsidP="00230D36">
            <w:pPr>
              <w:jc w:val="center"/>
              <w:rPr>
                <w:b/>
              </w:rPr>
            </w:pPr>
            <w:r w:rsidRPr="007C40E6">
              <w:rPr>
                <w:b/>
              </w:rPr>
              <w:t>14</w:t>
            </w:r>
          </w:p>
        </w:tc>
        <w:tc>
          <w:tcPr>
            <w:tcW w:w="241" w:type="pct"/>
            <w:tcBorders>
              <w:top w:val="nil"/>
              <w:left w:val="nil"/>
              <w:bottom w:val="single" w:sz="4" w:space="0" w:color="auto"/>
              <w:right w:val="single" w:sz="4" w:space="0" w:color="auto"/>
            </w:tcBorders>
            <w:noWrap/>
            <w:vAlign w:val="center"/>
          </w:tcPr>
          <w:p w14:paraId="5D0FE4B8" w14:textId="77777777" w:rsidR="00230D36" w:rsidRPr="007C40E6" w:rsidRDefault="00230D36" w:rsidP="00230D36">
            <w:pPr>
              <w:jc w:val="center"/>
              <w:rPr>
                <w:b/>
              </w:rPr>
            </w:pPr>
            <w:r w:rsidRPr="007C40E6">
              <w:rPr>
                <w:b/>
              </w:rPr>
              <w:t>15</w:t>
            </w:r>
          </w:p>
        </w:tc>
        <w:tc>
          <w:tcPr>
            <w:tcW w:w="434" w:type="pct"/>
            <w:tcBorders>
              <w:top w:val="nil"/>
              <w:left w:val="nil"/>
              <w:bottom w:val="single" w:sz="4" w:space="0" w:color="auto"/>
              <w:right w:val="single" w:sz="4" w:space="0" w:color="auto"/>
            </w:tcBorders>
          </w:tcPr>
          <w:p w14:paraId="45C63C56" w14:textId="77777777" w:rsidR="00230D36" w:rsidRPr="007C40E6" w:rsidRDefault="00230D36" w:rsidP="00230D36">
            <w:pPr>
              <w:jc w:val="center"/>
              <w:rPr>
                <w:b/>
              </w:rPr>
            </w:pPr>
            <w:r w:rsidRPr="007C40E6">
              <w:rPr>
                <w:b/>
              </w:rPr>
              <w:t>16</w:t>
            </w:r>
          </w:p>
        </w:tc>
        <w:tc>
          <w:tcPr>
            <w:tcW w:w="387" w:type="pct"/>
            <w:tcBorders>
              <w:top w:val="nil"/>
              <w:left w:val="nil"/>
              <w:bottom w:val="single" w:sz="4" w:space="0" w:color="auto"/>
              <w:right w:val="single" w:sz="4" w:space="0" w:color="auto"/>
            </w:tcBorders>
          </w:tcPr>
          <w:p w14:paraId="610592BF" w14:textId="77777777" w:rsidR="00230D36" w:rsidRPr="007C40E6" w:rsidRDefault="00230D36" w:rsidP="00230D36">
            <w:pPr>
              <w:jc w:val="center"/>
              <w:rPr>
                <w:b/>
              </w:rPr>
            </w:pPr>
            <w:r w:rsidRPr="007C40E6">
              <w:rPr>
                <w:b/>
              </w:rPr>
              <w:t>17</w:t>
            </w:r>
          </w:p>
        </w:tc>
        <w:tc>
          <w:tcPr>
            <w:tcW w:w="387" w:type="pct"/>
            <w:tcBorders>
              <w:top w:val="nil"/>
              <w:left w:val="nil"/>
              <w:bottom w:val="single" w:sz="4" w:space="0" w:color="auto"/>
              <w:right w:val="single" w:sz="4" w:space="0" w:color="auto"/>
            </w:tcBorders>
          </w:tcPr>
          <w:p w14:paraId="2DDB8B9F" w14:textId="77777777" w:rsidR="00230D36" w:rsidRPr="007C40E6" w:rsidRDefault="00230D36" w:rsidP="00230D36">
            <w:pPr>
              <w:jc w:val="center"/>
              <w:rPr>
                <w:b/>
              </w:rPr>
            </w:pPr>
            <w:r w:rsidRPr="007C40E6">
              <w:rPr>
                <w:b/>
              </w:rPr>
              <w:t>18</w:t>
            </w:r>
          </w:p>
        </w:tc>
      </w:tr>
      <w:tr w:rsidR="00230D36" w:rsidRPr="007C40E6" w14:paraId="5DB901CD" w14:textId="77777777" w:rsidTr="00230D36">
        <w:trPr>
          <w:trHeight w:val="290"/>
        </w:trPr>
        <w:tc>
          <w:tcPr>
            <w:tcW w:w="161" w:type="pct"/>
            <w:tcBorders>
              <w:top w:val="nil"/>
              <w:left w:val="single" w:sz="4" w:space="0" w:color="auto"/>
              <w:bottom w:val="single" w:sz="4" w:space="0" w:color="auto"/>
              <w:right w:val="single" w:sz="4" w:space="0" w:color="auto"/>
            </w:tcBorders>
            <w:noWrap/>
            <w:vAlign w:val="bottom"/>
          </w:tcPr>
          <w:p w14:paraId="3024BB2B" w14:textId="77777777" w:rsidR="00230D36" w:rsidRPr="007C40E6" w:rsidRDefault="00230D36" w:rsidP="00230D36">
            <w:pPr>
              <w:jc w:val="center"/>
              <w:rPr>
                <w:b/>
              </w:rPr>
            </w:pPr>
            <w:r w:rsidRPr="007C40E6">
              <w:rPr>
                <w:b/>
              </w:rPr>
              <w:t> </w:t>
            </w:r>
          </w:p>
        </w:tc>
        <w:tc>
          <w:tcPr>
            <w:tcW w:w="242" w:type="pct"/>
            <w:tcBorders>
              <w:top w:val="nil"/>
              <w:left w:val="nil"/>
              <w:bottom w:val="single" w:sz="4" w:space="0" w:color="auto"/>
              <w:right w:val="single" w:sz="4" w:space="0" w:color="auto"/>
            </w:tcBorders>
            <w:noWrap/>
            <w:vAlign w:val="bottom"/>
          </w:tcPr>
          <w:p w14:paraId="0C2D3272" w14:textId="77777777" w:rsidR="00230D36" w:rsidRPr="007C40E6" w:rsidRDefault="00230D36" w:rsidP="00230D36">
            <w:pPr>
              <w:jc w:val="center"/>
              <w:rPr>
                <w:b/>
              </w:rPr>
            </w:pPr>
            <w:r w:rsidRPr="007C40E6">
              <w:rPr>
                <w:b/>
              </w:rPr>
              <w:t> </w:t>
            </w:r>
          </w:p>
        </w:tc>
        <w:tc>
          <w:tcPr>
            <w:tcW w:w="244" w:type="pct"/>
            <w:tcBorders>
              <w:top w:val="nil"/>
              <w:left w:val="nil"/>
              <w:bottom w:val="single" w:sz="4" w:space="0" w:color="auto"/>
              <w:right w:val="single" w:sz="4" w:space="0" w:color="auto"/>
            </w:tcBorders>
            <w:noWrap/>
            <w:vAlign w:val="bottom"/>
          </w:tcPr>
          <w:p w14:paraId="3CF50061"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1E1C4F39"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3F180A36"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184C7E8E"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499FC542"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115F4D3F"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10231C51"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2E020C45"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1F9D796D"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77481393"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2323EB76"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340CC77D"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694DD409" w14:textId="77777777" w:rsidR="00230D36" w:rsidRPr="007C40E6" w:rsidRDefault="00230D36" w:rsidP="00230D36">
            <w:pPr>
              <w:jc w:val="center"/>
              <w:rPr>
                <w:b/>
              </w:rPr>
            </w:pPr>
            <w:r w:rsidRPr="007C40E6">
              <w:rPr>
                <w:b/>
              </w:rPr>
              <w:t> </w:t>
            </w:r>
          </w:p>
        </w:tc>
        <w:tc>
          <w:tcPr>
            <w:tcW w:w="434" w:type="pct"/>
            <w:tcBorders>
              <w:top w:val="nil"/>
              <w:left w:val="nil"/>
              <w:bottom w:val="single" w:sz="4" w:space="0" w:color="auto"/>
              <w:right w:val="single" w:sz="4" w:space="0" w:color="auto"/>
            </w:tcBorders>
          </w:tcPr>
          <w:p w14:paraId="69CC3E00" w14:textId="77777777" w:rsidR="00230D36" w:rsidRPr="007C40E6" w:rsidRDefault="00230D36" w:rsidP="00230D36">
            <w:pPr>
              <w:jc w:val="center"/>
              <w:rPr>
                <w:b/>
              </w:rPr>
            </w:pPr>
          </w:p>
        </w:tc>
        <w:tc>
          <w:tcPr>
            <w:tcW w:w="387" w:type="pct"/>
            <w:tcBorders>
              <w:top w:val="nil"/>
              <w:left w:val="nil"/>
              <w:bottom w:val="single" w:sz="4" w:space="0" w:color="auto"/>
              <w:right w:val="single" w:sz="4" w:space="0" w:color="auto"/>
            </w:tcBorders>
          </w:tcPr>
          <w:p w14:paraId="5B7372F2" w14:textId="77777777" w:rsidR="00230D36" w:rsidRPr="007C40E6" w:rsidRDefault="00230D36" w:rsidP="00230D36">
            <w:pPr>
              <w:jc w:val="center"/>
              <w:rPr>
                <w:b/>
              </w:rPr>
            </w:pPr>
          </w:p>
        </w:tc>
        <w:tc>
          <w:tcPr>
            <w:tcW w:w="387" w:type="pct"/>
            <w:tcBorders>
              <w:top w:val="nil"/>
              <w:left w:val="nil"/>
              <w:bottom w:val="single" w:sz="4" w:space="0" w:color="auto"/>
              <w:right w:val="single" w:sz="4" w:space="0" w:color="auto"/>
            </w:tcBorders>
          </w:tcPr>
          <w:p w14:paraId="770D8BCC" w14:textId="77777777" w:rsidR="00230D36" w:rsidRPr="007C40E6" w:rsidRDefault="00230D36" w:rsidP="00230D36">
            <w:pPr>
              <w:jc w:val="center"/>
              <w:rPr>
                <w:b/>
              </w:rPr>
            </w:pPr>
          </w:p>
        </w:tc>
      </w:tr>
      <w:tr w:rsidR="00230D36" w:rsidRPr="007C40E6" w14:paraId="164F4EDB" w14:textId="77777777" w:rsidTr="00230D36">
        <w:trPr>
          <w:trHeight w:val="290"/>
        </w:trPr>
        <w:tc>
          <w:tcPr>
            <w:tcW w:w="161" w:type="pct"/>
            <w:tcBorders>
              <w:top w:val="nil"/>
              <w:left w:val="single" w:sz="4" w:space="0" w:color="auto"/>
              <w:bottom w:val="single" w:sz="4" w:space="0" w:color="auto"/>
              <w:right w:val="single" w:sz="4" w:space="0" w:color="auto"/>
            </w:tcBorders>
            <w:noWrap/>
            <w:vAlign w:val="bottom"/>
          </w:tcPr>
          <w:p w14:paraId="1D86F682" w14:textId="77777777" w:rsidR="00230D36" w:rsidRPr="007C40E6" w:rsidRDefault="00230D36" w:rsidP="00230D36">
            <w:pPr>
              <w:jc w:val="center"/>
              <w:rPr>
                <w:b/>
              </w:rPr>
            </w:pPr>
            <w:r w:rsidRPr="007C40E6">
              <w:rPr>
                <w:b/>
              </w:rPr>
              <w:t> </w:t>
            </w:r>
          </w:p>
        </w:tc>
        <w:tc>
          <w:tcPr>
            <w:tcW w:w="242" w:type="pct"/>
            <w:tcBorders>
              <w:top w:val="nil"/>
              <w:left w:val="nil"/>
              <w:bottom w:val="single" w:sz="4" w:space="0" w:color="auto"/>
              <w:right w:val="single" w:sz="4" w:space="0" w:color="auto"/>
            </w:tcBorders>
            <w:noWrap/>
            <w:vAlign w:val="bottom"/>
          </w:tcPr>
          <w:p w14:paraId="5DAB9551" w14:textId="77777777" w:rsidR="00230D36" w:rsidRPr="007C40E6" w:rsidRDefault="00230D36" w:rsidP="00230D36">
            <w:pPr>
              <w:jc w:val="center"/>
              <w:rPr>
                <w:b/>
              </w:rPr>
            </w:pPr>
            <w:r w:rsidRPr="007C40E6">
              <w:rPr>
                <w:b/>
              </w:rPr>
              <w:t> </w:t>
            </w:r>
          </w:p>
        </w:tc>
        <w:tc>
          <w:tcPr>
            <w:tcW w:w="244" w:type="pct"/>
            <w:tcBorders>
              <w:top w:val="nil"/>
              <w:left w:val="nil"/>
              <w:bottom w:val="single" w:sz="4" w:space="0" w:color="auto"/>
              <w:right w:val="single" w:sz="4" w:space="0" w:color="auto"/>
            </w:tcBorders>
            <w:noWrap/>
            <w:vAlign w:val="bottom"/>
          </w:tcPr>
          <w:p w14:paraId="1A8C3831"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10547BA2"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1417A270"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69BF5915"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6CC975E2"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07BC5797"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5F78F254"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3DF55C61"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08E5C33E"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717FD85E"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509C8CDA"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20D46708"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0F815D99" w14:textId="77777777" w:rsidR="00230D36" w:rsidRPr="007C40E6" w:rsidRDefault="00230D36" w:rsidP="00230D36">
            <w:pPr>
              <w:jc w:val="center"/>
              <w:rPr>
                <w:b/>
              </w:rPr>
            </w:pPr>
            <w:r w:rsidRPr="007C40E6">
              <w:rPr>
                <w:b/>
              </w:rPr>
              <w:t> </w:t>
            </w:r>
          </w:p>
        </w:tc>
        <w:tc>
          <w:tcPr>
            <w:tcW w:w="434" w:type="pct"/>
            <w:tcBorders>
              <w:top w:val="nil"/>
              <w:left w:val="nil"/>
              <w:bottom w:val="single" w:sz="4" w:space="0" w:color="auto"/>
              <w:right w:val="single" w:sz="4" w:space="0" w:color="auto"/>
            </w:tcBorders>
          </w:tcPr>
          <w:p w14:paraId="70F07931" w14:textId="77777777" w:rsidR="00230D36" w:rsidRPr="007C40E6" w:rsidRDefault="00230D36" w:rsidP="00230D36">
            <w:pPr>
              <w:jc w:val="center"/>
              <w:rPr>
                <w:b/>
              </w:rPr>
            </w:pPr>
          </w:p>
        </w:tc>
        <w:tc>
          <w:tcPr>
            <w:tcW w:w="387" w:type="pct"/>
            <w:tcBorders>
              <w:top w:val="nil"/>
              <w:left w:val="nil"/>
              <w:bottom w:val="single" w:sz="4" w:space="0" w:color="auto"/>
              <w:right w:val="single" w:sz="4" w:space="0" w:color="auto"/>
            </w:tcBorders>
          </w:tcPr>
          <w:p w14:paraId="546638FF" w14:textId="77777777" w:rsidR="00230D36" w:rsidRPr="007C40E6" w:rsidRDefault="00230D36" w:rsidP="00230D36">
            <w:pPr>
              <w:jc w:val="center"/>
              <w:rPr>
                <w:b/>
              </w:rPr>
            </w:pPr>
          </w:p>
        </w:tc>
        <w:tc>
          <w:tcPr>
            <w:tcW w:w="387" w:type="pct"/>
            <w:tcBorders>
              <w:top w:val="nil"/>
              <w:left w:val="nil"/>
              <w:bottom w:val="single" w:sz="4" w:space="0" w:color="auto"/>
              <w:right w:val="single" w:sz="4" w:space="0" w:color="auto"/>
            </w:tcBorders>
          </w:tcPr>
          <w:p w14:paraId="70A57390" w14:textId="77777777" w:rsidR="00230D36" w:rsidRPr="007C40E6" w:rsidRDefault="00230D36" w:rsidP="00230D36">
            <w:pPr>
              <w:jc w:val="center"/>
              <w:rPr>
                <w:b/>
              </w:rPr>
            </w:pPr>
          </w:p>
        </w:tc>
      </w:tr>
    </w:tbl>
    <w:p w14:paraId="5EE6EE3A" w14:textId="77777777" w:rsidR="00230D36" w:rsidRPr="00BD6BD1" w:rsidRDefault="00230D36" w:rsidP="00230D36">
      <w:pPr>
        <w:jc w:val="right"/>
        <w:rPr>
          <w:rFonts w:ascii="Garamond" w:hAnsi="Garamond"/>
          <w:b/>
          <w:sz w:val="18"/>
          <w:szCs w:val="18"/>
        </w:rPr>
      </w:pPr>
    </w:p>
    <w:p w14:paraId="76FA0B2F" w14:textId="77777777" w:rsidR="00230D36" w:rsidRDefault="00230D36">
      <w:pPr>
        <w:rPr>
          <w:rFonts w:ascii="Garamond" w:hAnsi="Garamond"/>
          <w:b/>
        </w:rPr>
      </w:pPr>
      <w:r>
        <w:rPr>
          <w:rFonts w:ascii="Garamond" w:hAnsi="Garamond"/>
          <w:b/>
        </w:rPr>
        <w:br w:type="page"/>
      </w:r>
    </w:p>
    <w:p w14:paraId="5C4E08C7" w14:textId="3B2AE0AC" w:rsidR="00230D36" w:rsidRDefault="00230D36" w:rsidP="00230D36">
      <w:pPr>
        <w:rPr>
          <w:rFonts w:ascii="Garamond" w:hAnsi="Garamond"/>
          <w:b/>
        </w:rPr>
      </w:pPr>
      <w:r>
        <w:rPr>
          <w:rFonts w:ascii="Garamond" w:hAnsi="Garamond"/>
          <w:b/>
        </w:rPr>
        <w:t>Предлагаемая редакция</w:t>
      </w:r>
    </w:p>
    <w:p w14:paraId="38B38EBD" w14:textId="77777777" w:rsidR="00230D36" w:rsidRPr="00BD6BD1" w:rsidRDefault="00230D36" w:rsidP="00230D36">
      <w:pPr>
        <w:widowControl w:val="0"/>
        <w:rPr>
          <w:rFonts w:ascii="Garamond" w:hAnsi="Garamond"/>
          <w:b/>
          <w:sz w:val="18"/>
          <w:szCs w:val="18"/>
        </w:rPr>
      </w:pPr>
    </w:p>
    <w:p w14:paraId="5B77B755" w14:textId="0B148239" w:rsidR="00230D36" w:rsidRDefault="00230D36" w:rsidP="00230D36">
      <w:pPr>
        <w:jc w:val="right"/>
        <w:rPr>
          <w:rFonts w:ascii="Garamond" w:hAnsi="Garamond"/>
          <w:b/>
          <w:sz w:val="22"/>
          <w:szCs w:val="22"/>
        </w:rPr>
      </w:pPr>
      <w:r>
        <w:rPr>
          <w:rFonts w:ascii="Garamond" w:hAnsi="Garamond"/>
          <w:b/>
          <w:sz w:val="22"/>
          <w:szCs w:val="22"/>
        </w:rPr>
        <w:t>Приложение 21</w:t>
      </w:r>
    </w:p>
    <w:p w14:paraId="1AC12D72" w14:textId="77777777" w:rsidR="00230D36" w:rsidRPr="00BD6BD1" w:rsidRDefault="00230D36" w:rsidP="00230D36">
      <w:pPr>
        <w:jc w:val="right"/>
        <w:rPr>
          <w:rFonts w:ascii="Garamond" w:hAnsi="Garamond"/>
          <w:b/>
          <w:sz w:val="18"/>
          <w:szCs w:val="18"/>
        </w:rPr>
      </w:pPr>
    </w:p>
    <w:p w14:paraId="09FF7407"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 xml:space="preserve">РЕЕСТР ДОПОЛНИТЕЛЬНЫХ СОГЛАШЕНИЙ К СОГЛАШЕНИЯМ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w:t>
      </w:r>
      <w:r w:rsidRPr="00230D36">
        <w:rPr>
          <w:rFonts w:ascii="Garamond" w:hAnsi="Garamond"/>
          <w:b/>
          <w:i/>
          <w:sz w:val="22"/>
          <w:szCs w:val="22"/>
        </w:rPr>
        <w:t>ДД.ММ.ГГГГ</w:t>
      </w:r>
    </w:p>
    <w:p w14:paraId="2812DC44" w14:textId="77777777" w:rsidR="00230D36" w:rsidRPr="00230D36" w:rsidRDefault="00230D36" w:rsidP="00230D36">
      <w:pPr>
        <w:jc w:val="right"/>
        <w:rPr>
          <w:rFonts w:ascii="Garamond" w:hAnsi="Garamond"/>
          <w:sz w:val="18"/>
          <w:szCs w:val="18"/>
        </w:rPr>
      </w:pPr>
    </w:p>
    <w:tbl>
      <w:tblPr>
        <w:tblW w:w="5000" w:type="pct"/>
        <w:tblInd w:w="108" w:type="dxa"/>
        <w:tblLayout w:type="fixed"/>
        <w:tblCellMar>
          <w:left w:w="28" w:type="dxa"/>
          <w:right w:w="28" w:type="dxa"/>
        </w:tblCellMar>
        <w:tblLook w:val="00A0" w:firstRow="1" w:lastRow="0" w:firstColumn="1" w:lastColumn="0" w:noHBand="0" w:noVBand="0"/>
      </w:tblPr>
      <w:tblGrid>
        <w:gridCol w:w="477"/>
        <w:gridCol w:w="717"/>
        <w:gridCol w:w="723"/>
        <w:gridCol w:w="859"/>
        <w:gridCol w:w="719"/>
        <w:gridCol w:w="858"/>
        <w:gridCol w:w="713"/>
        <w:gridCol w:w="858"/>
        <w:gridCol w:w="713"/>
        <w:gridCol w:w="719"/>
        <w:gridCol w:w="858"/>
        <w:gridCol w:w="858"/>
        <w:gridCol w:w="719"/>
        <w:gridCol w:w="713"/>
        <w:gridCol w:w="713"/>
        <w:gridCol w:w="1284"/>
        <w:gridCol w:w="1145"/>
        <w:gridCol w:w="1145"/>
      </w:tblGrid>
      <w:tr w:rsidR="00230D36" w:rsidRPr="00230D36" w14:paraId="565CB115" w14:textId="77777777" w:rsidTr="00230D36">
        <w:trPr>
          <w:trHeight w:val="1161"/>
        </w:trPr>
        <w:tc>
          <w:tcPr>
            <w:tcW w:w="161" w:type="pct"/>
            <w:tcBorders>
              <w:top w:val="single" w:sz="4" w:space="0" w:color="auto"/>
              <w:left w:val="single" w:sz="4" w:space="0" w:color="auto"/>
              <w:bottom w:val="single" w:sz="4" w:space="0" w:color="auto"/>
              <w:right w:val="single" w:sz="4" w:space="0" w:color="auto"/>
            </w:tcBorders>
            <w:shd w:val="clear" w:color="auto" w:fill="A6A6A6"/>
            <w:vAlign w:val="center"/>
          </w:tcPr>
          <w:p w14:paraId="7698E2DF"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 п/п</w:t>
            </w:r>
          </w:p>
        </w:tc>
        <w:tc>
          <w:tcPr>
            <w:tcW w:w="242" w:type="pct"/>
            <w:tcBorders>
              <w:top w:val="single" w:sz="4" w:space="0" w:color="auto"/>
              <w:left w:val="nil"/>
              <w:bottom w:val="single" w:sz="4" w:space="0" w:color="auto"/>
              <w:right w:val="single" w:sz="4" w:space="0" w:color="auto"/>
            </w:tcBorders>
            <w:shd w:val="clear" w:color="auto" w:fill="A6A6A6"/>
            <w:vAlign w:val="center"/>
          </w:tcPr>
          <w:p w14:paraId="6244761D"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Номер соглашения</w:t>
            </w:r>
          </w:p>
        </w:tc>
        <w:tc>
          <w:tcPr>
            <w:tcW w:w="244" w:type="pct"/>
            <w:tcBorders>
              <w:top w:val="single" w:sz="4" w:space="0" w:color="auto"/>
              <w:left w:val="nil"/>
              <w:bottom w:val="single" w:sz="4" w:space="0" w:color="auto"/>
              <w:right w:val="single" w:sz="4" w:space="0" w:color="auto"/>
            </w:tcBorders>
            <w:shd w:val="clear" w:color="auto" w:fill="A6A6A6"/>
            <w:vAlign w:val="center"/>
          </w:tcPr>
          <w:p w14:paraId="77742ABF"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Дата заключения соглашения</w:t>
            </w:r>
          </w:p>
        </w:tc>
        <w:tc>
          <w:tcPr>
            <w:tcW w:w="290" w:type="pct"/>
            <w:tcBorders>
              <w:top w:val="single" w:sz="4" w:space="0" w:color="auto"/>
              <w:left w:val="nil"/>
              <w:bottom w:val="single" w:sz="4" w:space="0" w:color="auto"/>
              <w:right w:val="single" w:sz="4" w:space="0" w:color="auto"/>
            </w:tcBorders>
            <w:shd w:val="clear" w:color="auto" w:fill="A6A6A6"/>
            <w:vAlign w:val="center"/>
          </w:tcPr>
          <w:p w14:paraId="3E98D706"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Дата подписания соглашения принципалом</w:t>
            </w:r>
          </w:p>
        </w:tc>
        <w:tc>
          <w:tcPr>
            <w:tcW w:w="243" w:type="pct"/>
            <w:tcBorders>
              <w:top w:val="single" w:sz="4" w:space="0" w:color="auto"/>
              <w:left w:val="nil"/>
              <w:bottom w:val="single" w:sz="4" w:space="0" w:color="auto"/>
              <w:right w:val="single" w:sz="4" w:space="0" w:color="auto"/>
            </w:tcBorders>
            <w:shd w:val="clear" w:color="auto" w:fill="A6A6A6"/>
            <w:vAlign w:val="center"/>
          </w:tcPr>
          <w:p w14:paraId="087DE1EA"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Номер агентского договора</w:t>
            </w:r>
          </w:p>
        </w:tc>
        <w:tc>
          <w:tcPr>
            <w:tcW w:w="290" w:type="pct"/>
            <w:tcBorders>
              <w:top w:val="single" w:sz="4" w:space="0" w:color="auto"/>
              <w:left w:val="nil"/>
              <w:bottom w:val="single" w:sz="4" w:space="0" w:color="auto"/>
              <w:right w:val="single" w:sz="4" w:space="0" w:color="auto"/>
            </w:tcBorders>
            <w:shd w:val="clear" w:color="auto" w:fill="A6A6A6"/>
            <w:vAlign w:val="center"/>
          </w:tcPr>
          <w:p w14:paraId="60509497"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Дата заключения агентского договора</w:t>
            </w:r>
          </w:p>
        </w:tc>
        <w:tc>
          <w:tcPr>
            <w:tcW w:w="241" w:type="pct"/>
            <w:tcBorders>
              <w:top w:val="single" w:sz="4" w:space="0" w:color="auto"/>
              <w:left w:val="nil"/>
              <w:bottom w:val="single" w:sz="4" w:space="0" w:color="auto"/>
              <w:right w:val="single" w:sz="4" w:space="0" w:color="auto"/>
            </w:tcBorders>
            <w:shd w:val="clear" w:color="auto" w:fill="A6A6A6"/>
            <w:vAlign w:val="center"/>
          </w:tcPr>
          <w:p w14:paraId="0E6142BE"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Принципал</w:t>
            </w:r>
          </w:p>
        </w:tc>
        <w:tc>
          <w:tcPr>
            <w:tcW w:w="290" w:type="pct"/>
            <w:tcBorders>
              <w:top w:val="single" w:sz="4" w:space="0" w:color="auto"/>
              <w:left w:val="nil"/>
              <w:bottom w:val="single" w:sz="4" w:space="0" w:color="auto"/>
              <w:right w:val="single" w:sz="4" w:space="0" w:color="auto"/>
            </w:tcBorders>
            <w:shd w:val="clear" w:color="auto" w:fill="A6A6A6"/>
            <w:vAlign w:val="center"/>
          </w:tcPr>
          <w:p w14:paraId="444A3D5A"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 xml:space="preserve">Код принципала </w:t>
            </w:r>
          </w:p>
        </w:tc>
        <w:tc>
          <w:tcPr>
            <w:tcW w:w="241" w:type="pct"/>
            <w:tcBorders>
              <w:top w:val="single" w:sz="4" w:space="0" w:color="auto"/>
              <w:left w:val="nil"/>
              <w:bottom w:val="single" w:sz="4" w:space="0" w:color="auto"/>
              <w:right w:val="single" w:sz="4" w:space="0" w:color="auto"/>
            </w:tcBorders>
            <w:shd w:val="clear" w:color="auto" w:fill="A6A6A6"/>
            <w:vAlign w:val="center"/>
          </w:tcPr>
          <w:p w14:paraId="6F2086BA"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Продавец</w:t>
            </w:r>
          </w:p>
        </w:tc>
        <w:tc>
          <w:tcPr>
            <w:tcW w:w="243" w:type="pct"/>
            <w:tcBorders>
              <w:top w:val="single" w:sz="4" w:space="0" w:color="auto"/>
              <w:left w:val="nil"/>
              <w:bottom w:val="single" w:sz="4" w:space="0" w:color="auto"/>
              <w:right w:val="single" w:sz="4" w:space="0" w:color="auto"/>
            </w:tcBorders>
            <w:shd w:val="clear" w:color="auto" w:fill="A6A6A6"/>
            <w:vAlign w:val="center"/>
          </w:tcPr>
          <w:p w14:paraId="4DDD7007"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Код продавца</w:t>
            </w:r>
          </w:p>
        </w:tc>
        <w:tc>
          <w:tcPr>
            <w:tcW w:w="290" w:type="pct"/>
            <w:tcBorders>
              <w:top w:val="single" w:sz="4" w:space="0" w:color="auto"/>
              <w:left w:val="nil"/>
              <w:bottom w:val="single" w:sz="4" w:space="0" w:color="auto"/>
              <w:right w:val="single" w:sz="4" w:space="0" w:color="auto"/>
            </w:tcBorders>
            <w:shd w:val="clear" w:color="auto" w:fill="A6A6A6"/>
            <w:vAlign w:val="center"/>
          </w:tcPr>
          <w:p w14:paraId="431F8A18"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Код ГТП генерации</w:t>
            </w:r>
          </w:p>
        </w:tc>
        <w:tc>
          <w:tcPr>
            <w:tcW w:w="290" w:type="pct"/>
            <w:tcBorders>
              <w:top w:val="single" w:sz="4" w:space="0" w:color="auto"/>
              <w:left w:val="nil"/>
              <w:bottom w:val="single" w:sz="4" w:space="0" w:color="auto"/>
              <w:right w:val="single" w:sz="4" w:space="0" w:color="auto"/>
            </w:tcBorders>
            <w:shd w:val="clear" w:color="auto" w:fill="A6A6A6"/>
            <w:vAlign w:val="center"/>
          </w:tcPr>
          <w:p w14:paraId="2C01947C"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Вид объекта генерации</w:t>
            </w:r>
          </w:p>
        </w:tc>
        <w:tc>
          <w:tcPr>
            <w:tcW w:w="243" w:type="pct"/>
            <w:tcBorders>
              <w:top w:val="single" w:sz="4" w:space="0" w:color="auto"/>
              <w:left w:val="nil"/>
              <w:bottom w:val="single" w:sz="4" w:space="0" w:color="auto"/>
              <w:right w:val="single" w:sz="4" w:space="0" w:color="auto"/>
            </w:tcBorders>
            <w:shd w:val="clear" w:color="auto" w:fill="A6A6A6"/>
            <w:vAlign w:val="center"/>
          </w:tcPr>
          <w:p w14:paraId="53AA23C0" w14:textId="1C7477F6" w:rsidR="00230D36" w:rsidRPr="00230D36" w:rsidRDefault="00230D36" w:rsidP="00230D36">
            <w:pPr>
              <w:jc w:val="center"/>
              <w:rPr>
                <w:rFonts w:ascii="Garamond" w:hAnsi="Garamond"/>
                <w:b/>
                <w:sz w:val="22"/>
                <w:szCs w:val="22"/>
              </w:rPr>
            </w:pPr>
            <w:r w:rsidRPr="00230D36">
              <w:rPr>
                <w:rFonts w:ascii="Garamond" w:hAnsi="Garamond"/>
                <w:b/>
                <w:sz w:val="22"/>
                <w:szCs w:val="22"/>
              </w:rPr>
              <w:t>Субъект РФ</w:t>
            </w:r>
            <w:r w:rsidRPr="00230D36">
              <w:rPr>
                <w:rFonts w:ascii="Garamond" w:hAnsi="Garamond"/>
                <w:b/>
                <w:sz w:val="22"/>
                <w:szCs w:val="22"/>
                <w:highlight w:val="yellow"/>
              </w:rPr>
              <w:t>*</w:t>
            </w:r>
          </w:p>
        </w:tc>
        <w:tc>
          <w:tcPr>
            <w:tcW w:w="241" w:type="pct"/>
            <w:tcBorders>
              <w:top w:val="single" w:sz="4" w:space="0" w:color="auto"/>
              <w:left w:val="nil"/>
              <w:bottom w:val="single" w:sz="4" w:space="0" w:color="auto"/>
              <w:right w:val="single" w:sz="4" w:space="0" w:color="auto"/>
            </w:tcBorders>
            <w:shd w:val="clear" w:color="auto" w:fill="A6A6A6"/>
            <w:vAlign w:val="center"/>
          </w:tcPr>
          <w:p w14:paraId="412A5A43"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Ценовая зона</w:t>
            </w:r>
          </w:p>
        </w:tc>
        <w:tc>
          <w:tcPr>
            <w:tcW w:w="241" w:type="pct"/>
            <w:tcBorders>
              <w:top w:val="single" w:sz="4" w:space="0" w:color="auto"/>
              <w:left w:val="nil"/>
              <w:bottom w:val="single" w:sz="4" w:space="0" w:color="auto"/>
              <w:right w:val="single" w:sz="4" w:space="0" w:color="auto"/>
            </w:tcBorders>
            <w:shd w:val="clear" w:color="auto" w:fill="A6A6A6"/>
            <w:vAlign w:val="center"/>
          </w:tcPr>
          <w:p w14:paraId="10D58A32"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Год начала поставки мощности</w:t>
            </w:r>
          </w:p>
        </w:tc>
        <w:tc>
          <w:tcPr>
            <w:tcW w:w="434" w:type="pct"/>
            <w:tcBorders>
              <w:top w:val="single" w:sz="4" w:space="0" w:color="auto"/>
              <w:left w:val="nil"/>
              <w:bottom w:val="single" w:sz="4" w:space="0" w:color="auto"/>
              <w:right w:val="single" w:sz="4" w:space="0" w:color="auto"/>
            </w:tcBorders>
            <w:shd w:val="clear" w:color="auto" w:fill="A6A6A6"/>
            <w:vAlign w:val="center"/>
          </w:tcPr>
          <w:p w14:paraId="6B234913"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Минимальная сумма аккредитива в соответствии с соглашением, руб.</w:t>
            </w:r>
          </w:p>
        </w:tc>
        <w:tc>
          <w:tcPr>
            <w:tcW w:w="387" w:type="pct"/>
            <w:tcBorders>
              <w:top w:val="single" w:sz="4" w:space="0" w:color="auto"/>
              <w:left w:val="nil"/>
              <w:bottom w:val="single" w:sz="4" w:space="0" w:color="auto"/>
              <w:right w:val="single" w:sz="4" w:space="0" w:color="auto"/>
            </w:tcBorders>
            <w:shd w:val="clear" w:color="auto" w:fill="A6A6A6"/>
            <w:vAlign w:val="center"/>
          </w:tcPr>
          <w:p w14:paraId="43B73E7C"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Номер дополнительного соглашения</w:t>
            </w:r>
          </w:p>
        </w:tc>
        <w:tc>
          <w:tcPr>
            <w:tcW w:w="387" w:type="pct"/>
            <w:tcBorders>
              <w:top w:val="single" w:sz="4" w:space="0" w:color="auto"/>
              <w:left w:val="nil"/>
              <w:bottom w:val="single" w:sz="4" w:space="0" w:color="auto"/>
              <w:right w:val="single" w:sz="4" w:space="0" w:color="auto"/>
            </w:tcBorders>
            <w:shd w:val="clear" w:color="auto" w:fill="A6A6A6"/>
            <w:vAlign w:val="center"/>
          </w:tcPr>
          <w:p w14:paraId="67E4FA21" w14:textId="77777777" w:rsidR="00230D36" w:rsidRPr="00230D36" w:rsidRDefault="00230D36" w:rsidP="00230D36">
            <w:pPr>
              <w:jc w:val="center"/>
              <w:rPr>
                <w:rFonts w:ascii="Garamond" w:hAnsi="Garamond"/>
                <w:b/>
                <w:sz w:val="22"/>
                <w:szCs w:val="22"/>
              </w:rPr>
            </w:pPr>
            <w:r w:rsidRPr="00230D36">
              <w:rPr>
                <w:rFonts w:ascii="Garamond" w:hAnsi="Garamond"/>
                <w:b/>
                <w:sz w:val="22"/>
                <w:szCs w:val="22"/>
              </w:rPr>
              <w:t>Дата заключения дополнительного соглашения</w:t>
            </w:r>
          </w:p>
        </w:tc>
      </w:tr>
      <w:tr w:rsidR="00230D36" w:rsidRPr="007C40E6" w14:paraId="51218F11" w14:textId="77777777" w:rsidTr="00230D36">
        <w:trPr>
          <w:trHeight w:val="290"/>
        </w:trPr>
        <w:tc>
          <w:tcPr>
            <w:tcW w:w="161" w:type="pct"/>
            <w:tcBorders>
              <w:top w:val="nil"/>
              <w:left w:val="single" w:sz="4" w:space="0" w:color="auto"/>
              <w:bottom w:val="single" w:sz="4" w:space="0" w:color="auto"/>
              <w:right w:val="single" w:sz="4" w:space="0" w:color="auto"/>
            </w:tcBorders>
            <w:noWrap/>
            <w:vAlign w:val="center"/>
          </w:tcPr>
          <w:p w14:paraId="3D025E74" w14:textId="77777777" w:rsidR="00230D36" w:rsidRPr="007C40E6" w:rsidRDefault="00230D36" w:rsidP="00230D36">
            <w:pPr>
              <w:jc w:val="center"/>
              <w:rPr>
                <w:b/>
              </w:rPr>
            </w:pPr>
            <w:r w:rsidRPr="007C40E6">
              <w:rPr>
                <w:b/>
              </w:rPr>
              <w:t>1</w:t>
            </w:r>
          </w:p>
        </w:tc>
        <w:tc>
          <w:tcPr>
            <w:tcW w:w="242" w:type="pct"/>
            <w:tcBorders>
              <w:top w:val="nil"/>
              <w:left w:val="nil"/>
              <w:bottom w:val="single" w:sz="4" w:space="0" w:color="auto"/>
              <w:right w:val="single" w:sz="4" w:space="0" w:color="auto"/>
            </w:tcBorders>
            <w:noWrap/>
            <w:vAlign w:val="center"/>
          </w:tcPr>
          <w:p w14:paraId="1EEE4A3B" w14:textId="77777777" w:rsidR="00230D36" w:rsidRPr="007C40E6" w:rsidRDefault="00230D36" w:rsidP="00230D36">
            <w:pPr>
              <w:jc w:val="center"/>
              <w:rPr>
                <w:b/>
              </w:rPr>
            </w:pPr>
            <w:r w:rsidRPr="007C40E6">
              <w:rPr>
                <w:b/>
              </w:rPr>
              <w:t>2</w:t>
            </w:r>
          </w:p>
        </w:tc>
        <w:tc>
          <w:tcPr>
            <w:tcW w:w="244" w:type="pct"/>
            <w:tcBorders>
              <w:top w:val="nil"/>
              <w:left w:val="nil"/>
              <w:bottom w:val="single" w:sz="4" w:space="0" w:color="auto"/>
              <w:right w:val="single" w:sz="4" w:space="0" w:color="auto"/>
            </w:tcBorders>
            <w:noWrap/>
            <w:vAlign w:val="center"/>
          </w:tcPr>
          <w:p w14:paraId="36A274DA" w14:textId="77777777" w:rsidR="00230D36" w:rsidRPr="007C40E6" w:rsidRDefault="00230D36" w:rsidP="00230D36">
            <w:pPr>
              <w:jc w:val="center"/>
              <w:rPr>
                <w:b/>
              </w:rPr>
            </w:pPr>
            <w:r w:rsidRPr="007C40E6">
              <w:rPr>
                <w:b/>
              </w:rPr>
              <w:t>3</w:t>
            </w:r>
          </w:p>
        </w:tc>
        <w:tc>
          <w:tcPr>
            <w:tcW w:w="290" w:type="pct"/>
            <w:tcBorders>
              <w:top w:val="nil"/>
              <w:left w:val="nil"/>
              <w:bottom w:val="single" w:sz="4" w:space="0" w:color="auto"/>
              <w:right w:val="single" w:sz="4" w:space="0" w:color="auto"/>
            </w:tcBorders>
            <w:noWrap/>
            <w:vAlign w:val="center"/>
          </w:tcPr>
          <w:p w14:paraId="1169AA9C" w14:textId="77777777" w:rsidR="00230D36" w:rsidRPr="007C40E6" w:rsidRDefault="00230D36" w:rsidP="00230D36">
            <w:pPr>
              <w:jc w:val="center"/>
              <w:rPr>
                <w:b/>
              </w:rPr>
            </w:pPr>
            <w:r w:rsidRPr="007C40E6">
              <w:rPr>
                <w:b/>
              </w:rPr>
              <w:t>4</w:t>
            </w:r>
          </w:p>
        </w:tc>
        <w:tc>
          <w:tcPr>
            <w:tcW w:w="243" w:type="pct"/>
            <w:tcBorders>
              <w:top w:val="nil"/>
              <w:left w:val="nil"/>
              <w:bottom w:val="single" w:sz="4" w:space="0" w:color="auto"/>
              <w:right w:val="single" w:sz="4" w:space="0" w:color="auto"/>
            </w:tcBorders>
            <w:noWrap/>
            <w:vAlign w:val="center"/>
          </w:tcPr>
          <w:p w14:paraId="1DC2ED3A" w14:textId="77777777" w:rsidR="00230D36" w:rsidRPr="007C40E6" w:rsidRDefault="00230D36" w:rsidP="00230D36">
            <w:pPr>
              <w:jc w:val="center"/>
              <w:rPr>
                <w:b/>
              </w:rPr>
            </w:pPr>
            <w:r w:rsidRPr="007C40E6">
              <w:rPr>
                <w:b/>
              </w:rPr>
              <w:t>5</w:t>
            </w:r>
          </w:p>
        </w:tc>
        <w:tc>
          <w:tcPr>
            <w:tcW w:w="290" w:type="pct"/>
            <w:tcBorders>
              <w:top w:val="nil"/>
              <w:left w:val="nil"/>
              <w:bottom w:val="single" w:sz="4" w:space="0" w:color="auto"/>
              <w:right w:val="single" w:sz="4" w:space="0" w:color="auto"/>
            </w:tcBorders>
            <w:noWrap/>
            <w:vAlign w:val="center"/>
          </w:tcPr>
          <w:p w14:paraId="5A1399A5" w14:textId="77777777" w:rsidR="00230D36" w:rsidRPr="007C40E6" w:rsidRDefault="00230D36" w:rsidP="00230D36">
            <w:pPr>
              <w:jc w:val="center"/>
              <w:rPr>
                <w:b/>
              </w:rPr>
            </w:pPr>
            <w:r w:rsidRPr="007C40E6">
              <w:rPr>
                <w:b/>
              </w:rPr>
              <w:t>6</w:t>
            </w:r>
          </w:p>
        </w:tc>
        <w:tc>
          <w:tcPr>
            <w:tcW w:w="241" w:type="pct"/>
            <w:tcBorders>
              <w:top w:val="nil"/>
              <w:left w:val="nil"/>
              <w:bottom w:val="single" w:sz="4" w:space="0" w:color="auto"/>
              <w:right w:val="single" w:sz="4" w:space="0" w:color="auto"/>
            </w:tcBorders>
            <w:noWrap/>
            <w:vAlign w:val="center"/>
          </w:tcPr>
          <w:p w14:paraId="3CFA2509" w14:textId="77777777" w:rsidR="00230D36" w:rsidRPr="007C40E6" w:rsidRDefault="00230D36" w:rsidP="00230D36">
            <w:pPr>
              <w:jc w:val="center"/>
              <w:rPr>
                <w:b/>
              </w:rPr>
            </w:pPr>
            <w:r w:rsidRPr="007C40E6">
              <w:rPr>
                <w:b/>
              </w:rPr>
              <w:t>7</w:t>
            </w:r>
          </w:p>
        </w:tc>
        <w:tc>
          <w:tcPr>
            <w:tcW w:w="290" w:type="pct"/>
            <w:tcBorders>
              <w:top w:val="nil"/>
              <w:left w:val="nil"/>
              <w:bottom w:val="single" w:sz="4" w:space="0" w:color="auto"/>
              <w:right w:val="single" w:sz="4" w:space="0" w:color="auto"/>
            </w:tcBorders>
            <w:noWrap/>
            <w:vAlign w:val="center"/>
          </w:tcPr>
          <w:p w14:paraId="636B98CB" w14:textId="77777777" w:rsidR="00230D36" w:rsidRPr="007C40E6" w:rsidRDefault="00230D36" w:rsidP="00230D36">
            <w:pPr>
              <w:jc w:val="center"/>
              <w:rPr>
                <w:b/>
              </w:rPr>
            </w:pPr>
            <w:r w:rsidRPr="007C40E6">
              <w:rPr>
                <w:b/>
              </w:rPr>
              <w:t>8</w:t>
            </w:r>
          </w:p>
        </w:tc>
        <w:tc>
          <w:tcPr>
            <w:tcW w:w="241" w:type="pct"/>
            <w:tcBorders>
              <w:top w:val="nil"/>
              <w:left w:val="nil"/>
              <w:bottom w:val="single" w:sz="4" w:space="0" w:color="auto"/>
              <w:right w:val="single" w:sz="4" w:space="0" w:color="auto"/>
            </w:tcBorders>
            <w:noWrap/>
            <w:vAlign w:val="center"/>
          </w:tcPr>
          <w:p w14:paraId="31D18B60" w14:textId="77777777" w:rsidR="00230D36" w:rsidRPr="007C40E6" w:rsidRDefault="00230D36" w:rsidP="00230D36">
            <w:pPr>
              <w:jc w:val="center"/>
              <w:rPr>
                <w:b/>
              </w:rPr>
            </w:pPr>
            <w:r w:rsidRPr="007C40E6">
              <w:rPr>
                <w:b/>
              </w:rPr>
              <w:t>9</w:t>
            </w:r>
          </w:p>
        </w:tc>
        <w:tc>
          <w:tcPr>
            <w:tcW w:w="243" w:type="pct"/>
            <w:tcBorders>
              <w:top w:val="nil"/>
              <w:left w:val="nil"/>
              <w:bottom w:val="single" w:sz="4" w:space="0" w:color="auto"/>
              <w:right w:val="single" w:sz="4" w:space="0" w:color="auto"/>
            </w:tcBorders>
            <w:noWrap/>
            <w:vAlign w:val="center"/>
          </w:tcPr>
          <w:p w14:paraId="4EDC9D5E" w14:textId="77777777" w:rsidR="00230D36" w:rsidRPr="007C40E6" w:rsidRDefault="00230D36" w:rsidP="00230D36">
            <w:pPr>
              <w:jc w:val="center"/>
              <w:rPr>
                <w:b/>
              </w:rPr>
            </w:pPr>
            <w:r w:rsidRPr="007C40E6">
              <w:rPr>
                <w:b/>
              </w:rPr>
              <w:t>10</w:t>
            </w:r>
          </w:p>
        </w:tc>
        <w:tc>
          <w:tcPr>
            <w:tcW w:w="290" w:type="pct"/>
            <w:tcBorders>
              <w:top w:val="nil"/>
              <w:left w:val="nil"/>
              <w:bottom w:val="single" w:sz="4" w:space="0" w:color="auto"/>
              <w:right w:val="single" w:sz="4" w:space="0" w:color="auto"/>
            </w:tcBorders>
            <w:noWrap/>
            <w:vAlign w:val="center"/>
          </w:tcPr>
          <w:p w14:paraId="008E0189" w14:textId="77777777" w:rsidR="00230D36" w:rsidRPr="007C40E6" w:rsidRDefault="00230D36" w:rsidP="00230D36">
            <w:pPr>
              <w:jc w:val="center"/>
              <w:rPr>
                <w:b/>
              </w:rPr>
            </w:pPr>
            <w:r w:rsidRPr="007C40E6">
              <w:rPr>
                <w:b/>
              </w:rPr>
              <w:t>11</w:t>
            </w:r>
          </w:p>
        </w:tc>
        <w:tc>
          <w:tcPr>
            <w:tcW w:w="290" w:type="pct"/>
            <w:tcBorders>
              <w:top w:val="nil"/>
              <w:left w:val="nil"/>
              <w:bottom w:val="single" w:sz="4" w:space="0" w:color="auto"/>
              <w:right w:val="single" w:sz="4" w:space="0" w:color="auto"/>
            </w:tcBorders>
            <w:noWrap/>
            <w:vAlign w:val="center"/>
          </w:tcPr>
          <w:p w14:paraId="62DD84D6" w14:textId="77777777" w:rsidR="00230D36" w:rsidRPr="007C40E6" w:rsidRDefault="00230D36" w:rsidP="00230D36">
            <w:pPr>
              <w:jc w:val="center"/>
              <w:rPr>
                <w:b/>
              </w:rPr>
            </w:pPr>
            <w:r w:rsidRPr="007C40E6">
              <w:rPr>
                <w:b/>
              </w:rPr>
              <w:t>12</w:t>
            </w:r>
          </w:p>
        </w:tc>
        <w:tc>
          <w:tcPr>
            <w:tcW w:w="243" w:type="pct"/>
            <w:tcBorders>
              <w:top w:val="nil"/>
              <w:left w:val="nil"/>
              <w:bottom w:val="single" w:sz="4" w:space="0" w:color="auto"/>
              <w:right w:val="single" w:sz="4" w:space="0" w:color="auto"/>
            </w:tcBorders>
            <w:noWrap/>
            <w:vAlign w:val="center"/>
          </w:tcPr>
          <w:p w14:paraId="673DFC0E" w14:textId="77777777" w:rsidR="00230D36" w:rsidRPr="007C40E6" w:rsidRDefault="00230D36" w:rsidP="00230D36">
            <w:pPr>
              <w:jc w:val="center"/>
              <w:rPr>
                <w:b/>
              </w:rPr>
            </w:pPr>
            <w:r w:rsidRPr="007C40E6">
              <w:rPr>
                <w:b/>
              </w:rPr>
              <w:t>13</w:t>
            </w:r>
          </w:p>
        </w:tc>
        <w:tc>
          <w:tcPr>
            <w:tcW w:w="241" w:type="pct"/>
            <w:tcBorders>
              <w:top w:val="nil"/>
              <w:left w:val="nil"/>
              <w:bottom w:val="single" w:sz="4" w:space="0" w:color="auto"/>
              <w:right w:val="single" w:sz="4" w:space="0" w:color="auto"/>
            </w:tcBorders>
            <w:noWrap/>
            <w:vAlign w:val="center"/>
          </w:tcPr>
          <w:p w14:paraId="4FFB831F" w14:textId="77777777" w:rsidR="00230D36" w:rsidRPr="007C40E6" w:rsidRDefault="00230D36" w:rsidP="00230D36">
            <w:pPr>
              <w:jc w:val="center"/>
              <w:rPr>
                <w:b/>
              </w:rPr>
            </w:pPr>
            <w:r w:rsidRPr="007C40E6">
              <w:rPr>
                <w:b/>
              </w:rPr>
              <w:t>14</w:t>
            </w:r>
          </w:p>
        </w:tc>
        <w:tc>
          <w:tcPr>
            <w:tcW w:w="241" w:type="pct"/>
            <w:tcBorders>
              <w:top w:val="nil"/>
              <w:left w:val="nil"/>
              <w:bottom w:val="single" w:sz="4" w:space="0" w:color="auto"/>
              <w:right w:val="single" w:sz="4" w:space="0" w:color="auto"/>
            </w:tcBorders>
            <w:noWrap/>
            <w:vAlign w:val="center"/>
          </w:tcPr>
          <w:p w14:paraId="7EE21486" w14:textId="77777777" w:rsidR="00230D36" w:rsidRPr="007C40E6" w:rsidRDefault="00230D36" w:rsidP="00230D36">
            <w:pPr>
              <w:jc w:val="center"/>
              <w:rPr>
                <w:b/>
              </w:rPr>
            </w:pPr>
            <w:r w:rsidRPr="007C40E6">
              <w:rPr>
                <w:b/>
              </w:rPr>
              <w:t>15</w:t>
            </w:r>
          </w:p>
        </w:tc>
        <w:tc>
          <w:tcPr>
            <w:tcW w:w="434" w:type="pct"/>
            <w:tcBorders>
              <w:top w:val="nil"/>
              <w:left w:val="nil"/>
              <w:bottom w:val="single" w:sz="4" w:space="0" w:color="auto"/>
              <w:right w:val="single" w:sz="4" w:space="0" w:color="auto"/>
            </w:tcBorders>
          </w:tcPr>
          <w:p w14:paraId="423A57D5" w14:textId="77777777" w:rsidR="00230D36" w:rsidRPr="007C40E6" w:rsidRDefault="00230D36" w:rsidP="00230D36">
            <w:pPr>
              <w:jc w:val="center"/>
              <w:rPr>
                <w:b/>
              </w:rPr>
            </w:pPr>
            <w:r w:rsidRPr="007C40E6">
              <w:rPr>
                <w:b/>
              </w:rPr>
              <w:t>16</w:t>
            </w:r>
          </w:p>
        </w:tc>
        <w:tc>
          <w:tcPr>
            <w:tcW w:w="387" w:type="pct"/>
            <w:tcBorders>
              <w:top w:val="nil"/>
              <w:left w:val="nil"/>
              <w:bottom w:val="single" w:sz="4" w:space="0" w:color="auto"/>
              <w:right w:val="single" w:sz="4" w:space="0" w:color="auto"/>
            </w:tcBorders>
          </w:tcPr>
          <w:p w14:paraId="534869A8" w14:textId="77777777" w:rsidR="00230D36" w:rsidRPr="007C40E6" w:rsidRDefault="00230D36" w:rsidP="00230D36">
            <w:pPr>
              <w:jc w:val="center"/>
              <w:rPr>
                <w:b/>
              </w:rPr>
            </w:pPr>
            <w:r w:rsidRPr="007C40E6">
              <w:rPr>
                <w:b/>
              </w:rPr>
              <w:t>17</w:t>
            </w:r>
          </w:p>
        </w:tc>
        <w:tc>
          <w:tcPr>
            <w:tcW w:w="387" w:type="pct"/>
            <w:tcBorders>
              <w:top w:val="nil"/>
              <w:left w:val="nil"/>
              <w:bottom w:val="single" w:sz="4" w:space="0" w:color="auto"/>
              <w:right w:val="single" w:sz="4" w:space="0" w:color="auto"/>
            </w:tcBorders>
          </w:tcPr>
          <w:p w14:paraId="1C0A45B9" w14:textId="77777777" w:rsidR="00230D36" w:rsidRPr="007C40E6" w:rsidRDefault="00230D36" w:rsidP="00230D36">
            <w:pPr>
              <w:jc w:val="center"/>
              <w:rPr>
                <w:b/>
              </w:rPr>
            </w:pPr>
            <w:r w:rsidRPr="007C40E6">
              <w:rPr>
                <w:b/>
              </w:rPr>
              <w:t>18</w:t>
            </w:r>
          </w:p>
        </w:tc>
      </w:tr>
      <w:tr w:rsidR="00230D36" w:rsidRPr="007C40E6" w14:paraId="1F4BAE38" w14:textId="77777777" w:rsidTr="00230D36">
        <w:trPr>
          <w:trHeight w:val="290"/>
        </w:trPr>
        <w:tc>
          <w:tcPr>
            <w:tcW w:w="161" w:type="pct"/>
            <w:tcBorders>
              <w:top w:val="nil"/>
              <w:left w:val="single" w:sz="4" w:space="0" w:color="auto"/>
              <w:bottom w:val="single" w:sz="4" w:space="0" w:color="auto"/>
              <w:right w:val="single" w:sz="4" w:space="0" w:color="auto"/>
            </w:tcBorders>
            <w:noWrap/>
            <w:vAlign w:val="bottom"/>
          </w:tcPr>
          <w:p w14:paraId="0F7A563F" w14:textId="77777777" w:rsidR="00230D36" w:rsidRPr="007C40E6" w:rsidRDefault="00230D36" w:rsidP="00230D36">
            <w:pPr>
              <w:jc w:val="center"/>
              <w:rPr>
                <w:b/>
              </w:rPr>
            </w:pPr>
            <w:r w:rsidRPr="007C40E6">
              <w:rPr>
                <w:b/>
              </w:rPr>
              <w:t> </w:t>
            </w:r>
          </w:p>
        </w:tc>
        <w:tc>
          <w:tcPr>
            <w:tcW w:w="242" w:type="pct"/>
            <w:tcBorders>
              <w:top w:val="nil"/>
              <w:left w:val="nil"/>
              <w:bottom w:val="single" w:sz="4" w:space="0" w:color="auto"/>
              <w:right w:val="single" w:sz="4" w:space="0" w:color="auto"/>
            </w:tcBorders>
            <w:noWrap/>
            <w:vAlign w:val="bottom"/>
          </w:tcPr>
          <w:p w14:paraId="634B64E8" w14:textId="77777777" w:rsidR="00230D36" w:rsidRPr="007C40E6" w:rsidRDefault="00230D36" w:rsidP="00230D36">
            <w:pPr>
              <w:jc w:val="center"/>
              <w:rPr>
                <w:b/>
              </w:rPr>
            </w:pPr>
            <w:r w:rsidRPr="007C40E6">
              <w:rPr>
                <w:b/>
              </w:rPr>
              <w:t> </w:t>
            </w:r>
          </w:p>
        </w:tc>
        <w:tc>
          <w:tcPr>
            <w:tcW w:w="244" w:type="pct"/>
            <w:tcBorders>
              <w:top w:val="nil"/>
              <w:left w:val="nil"/>
              <w:bottom w:val="single" w:sz="4" w:space="0" w:color="auto"/>
              <w:right w:val="single" w:sz="4" w:space="0" w:color="auto"/>
            </w:tcBorders>
            <w:noWrap/>
            <w:vAlign w:val="bottom"/>
          </w:tcPr>
          <w:p w14:paraId="5E6B170F"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4D60812D"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0A487650"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18EFA22C"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3C2D33EC"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2D2DB895"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4E0EE96B"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2D1D9E0A"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6444BC3F"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3BF6BC31"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039E6E95"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7005083E"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0C1A229F" w14:textId="77777777" w:rsidR="00230D36" w:rsidRPr="007C40E6" w:rsidRDefault="00230D36" w:rsidP="00230D36">
            <w:pPr>
              <w:jc w:val="center"/>
              <w:rPr>
                <w:b/>
              </w:rPr>
            </w:pPr>
            <w:r w:rsidRPr="007C40E6">
              <w:rPr>
                <w:b/>
              </w:rPr>
              <w:t> </w:t>
            </w:r>
          </w:p>
        </w:tc>
        <w:tc>
          <w:tcPr>
            <w:tcW w:w="434" w:type="pct"/>
            <w:tcBorders>
              <w:top w:val="nil"/>
              <w:left w:val="nil"/>
              <w:bottom w:val="single" w:sz="4" w:space="0" w:color="auto"/>
              <w:right w:val="single" w:sz="4" w:space="0" w:color="auto"/>
            </w:tcBorders>
          </w:tcPr>
          <w:p w14:paraId="61AED70C" w14:textId="77777777" w:rsidR="00230D36" w:rsidRPr="007C40E6" w:rsidRDefault="00230D36" w:rsidP="00230D36">
            <w:pPr>
              <w:jc w:val="center"/>
              <w:rPr>
                <w:b/>
              </w:rPr>
            </w:pPr>
          </w:p>
        </w:tc>
        <w:tc>
          <w:tcPr>
            <w:tcW w:w="387" w:type="pct"/>
            <w:tcBorders>
              <w:top w:val="nil"/>
              <w:left w:val="nil"/>
              <w:bottom w:val="single" w:sz="4" w:space="0" w:color="auto"/>
              <w:right w:val="single" w:sz="4" w:space="0" w:color="auto"/>
            </w:tcBorders>
          </w:tcPr>
          <w:p w14:paraId="0B7CC46D" w14:textId="77777777" w:rsidR="00230D36" w:rsidRPr="007C40E6" w:rsidRDefault="00230D36" w:rsidP="00230D36">
            <w:pPr>
              <w:jc w:val="center"/>
              <w:rPr>
                <w:b/>
              </w:rPr>
            </w:pPr>
          </w:p>
        </w:tc>
        <w:tc>
          <w:tcPr>
            <w:tcW w:w="387" w:type="pct"/>
            <w:tcBorders>
              <w:top w:val="nil"/>
              <w:left w:val="nil"/>
              <w:bottom w:val="single" w:sz="4" w:space="0" w:color="auto"/>
              <w:right w:val="single" w:sz="4" w:space="0" w:color="auto"/>
            </w:tcBorders>
          </w:tcPr>
          <w:p w14:paraId="4C882DA3" w14:textId="77777777" w:rsidR="00230D36" w:rsidRPr="007C40E6" w:rsidRDefault="00230D36" w:rsidP="00230D36">
            <w:pPr>
              <w:jc w:val="center"/>
              <w:rPr>
                <w:b/>
              </w:rPr>
            </w:pPr>
          </w:p>
        </w:tc>
      </w:tr>
      <w:tr w:rsidR="00230D36" w:rsidRPr="007C40E6" w14:paraId="266F71FB" w14:textId="77777777" w:rsidTr="00230D36">
        <w:trPr>
          <w:trHeight w:val="290"/>
        </w:trPr>
        <w:tc>
          <w:tcPr>
            <w:tcW w:w="161" w:type="pct"/>
            <w:tcBorders>
              <w:top w:val="nil"/>
              <w:left w:val="single" w:sz="4" w:space="0" w:color="auto"/>
              <w:bottom w:val="single" w:sz="4" w:space="0" w:color="auto"/>
              <w:right w:val="single" w:sz="4" w:space="0" w:color="auto"/>
            </w:tcBorders>
            <w:noWrap/>
            <w:vAlign w:val="bottom"/>
          </w:tcPr>
          <w:p w14:paraId="35675251" w14:textId="77777777" w:rsidR="00230D36" w:rsidRPr="007C40E6" w:rsidRDefault="00230D36" w:rsidP="00230D36">
            <w:pPr>
              <w:jc w:val="center"/>
              <w:rPr>
                <w:b/>
              </w:rPr>
            </w:pPr>
            <w:r w:rsidRPr="007C40E6">
              <w:rPr>
                <w:b/>
              </w:rPr>
              <w:t> </w:t>
            </w:r>
          </w:p>
        </w:tc>
        <w:tc>
          <w:tcPr>
            <w:tcW w:w="242" w:type="pct"/>
            <w:tcBorders>
              <w:top w:val="nil"/>
              <w:left w:val="nil"/>
              <w:bottom w:val="single" w:sz="4" w:space="0" w:color="auto"/>
              <w:right w:val="single" w:sz="4" w:space="0" w:color="auto"/>
            </w:tcBorders>
            <w:noWrap/>
            <w:vAlign w:val="bottom"/>
          </w:tcPr>
          <w:p w14:paraId="57CDBB33" w14:textId="77777777" w:rsidR="00230D36" w:rsidRPr="007C40E6" w:rsidRDefault="00230D36" w:rsidP="00230D36">
            <w:pPr>
              <w:jc w:val="center"/>
              <w:rPr>
                <w:b/>
              </w:rPr>
            </w:pPr>
            <w:r w:rsidRPr="007C40E6">
              <w:rPr>
                <w:b/>
              </w:rPr>
              <w:t> </w:t>
            </w:r>
          </w:p>
        </w:tc>
        <w:tc>
          <w:tcPr>
            <w:tcW w:w="244" w:type="pct"/>
            <w:tcBorders>
              <w:top w:val="nil"/>
              <w:left w:val="nil"/>
              <w:bottom w:val="single" w:sz="4" w:space="0" w:color="auto"/>
              <w:right w:val="single" w:sz="4" w:space="0" w:color="auto"/>
            </w:tcBorders>
            <w:noWrap/>
            <w:vAlign w:val="bottom"/>
          </w:tcPr>
          <w:p w14:paraId="0A938233"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57F69CDE"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2AECCF49"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59D8E6CE"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711B4B05"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3F19E505"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5F73C15D"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76CDF0BD"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55996856" w14:textId="77777777" w:rsidR="00230D36" w:rsidRPr="007C40E6" w:rsidRDefault="00230D36" w:rsidP="00230D36">
            <w:pPr>
              <w:jc w:val="center"/>
              <w:rPr>
                <w:b/>
              </w:rPr>
            </w:pPr>
            <w:r w:rsidRPr="007C40E6">
              <w:rPr>
                <w:b/>
              </w:rPr>
              <w:t> </w:t>
            </w:r>
          </w:p>
        </w:tc>
        <w:tc>
          <w:tcPr>
            <w:tcW w:w="290" w:type="pct"/>
            <w:tcBorders>
              <w:top w:val="nil"/>
              <w:left w:val="nil"/>
              <w:bottom w:val="single" w:sz="4" w:space="0" w:color="auto"/>
              <w:right w:val="single" w:sz="4" w:space="0" w:color="auto"/>
            </w:tcBorders>
            <w:noWrap/>
            <w:vAlign w:val="bottom"/>
          </w:tcPr>
          <w:p w14:paraId="794497CF" w14:textId="77777777" w:rsidR="00230D36" w:rsidRPr="007C40E6" w:rsidRDefault="00230D36" w:rsidP="00230D36">
            <w:pPr>
              <w:jc w:val="center"/>
              <w:rPr>
                <w:b/>
              </w:rPr>
            </w:pPr>
            <w:r w:rsidRPr="007C40E6">
              <w:rPr>
                <w:b/>
              </w:rPr>
              <w:t> </w:t>
            </w:r>
          </w:p>
        </w:tc>
        <w:tc>
          <w:tcPr>
            <w:tcW w:w="243" w:type="pct"/>
            <w:tcBorders>
              <w:top w:val="nil"/>
              <w:left w:val="nil"/>
              <w:bottom w:val="single" w:sz="4" w:space="0" w:color="auto"/>
              <w:right w:val="single" w:sz="4" w:space="0" w:color="auto"/>
            </w:tcBorders>
            <w:noWrap/>
            <w:vAlign w:val="bottom"/>
          </w:tcPr>
          <w:p w14:paraId="5780E7F8"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074FF408" w14:textId="77777777" w:rsidR="00230D36" w:rsidRPr="007C40E6" w:rsidRDefault="00230D36" w:rsidP="00230D36">
            <w:pPr>
              <w:jc w:val="center"/>
              <w:rPr>
                <w:b/>
              </w:rPr>
            </w:pPr>
            <w:r w:rsidRPr="007C40E6">
              <w:rPr>
                <w:b/>
              </w:rPr>
              <w:t> </w:t>
            </w:r>
          </w:p>
        </w:tc>
        <w:tc>
          <w:tcPr>
            <w:tcW w:w="241" w:type="pct"/>
            <w:tcBorders>
              <w:top w:val="nil"/>
              <w:left w:val="nil"/>
              <w:bottom w:val="single" w:sz="4" w:space="0" w:color="auto"/>
              <w:right w:val="single" w:sz="4" w:space="0" w:color="auto"/>
            </w:tcBorders>
            <w:noWrap/>
            <w:vAlign w:val="bottom"/>
          </w:tcPr>
          <w:p w14:paraId="21518FB4" w14:textId="77777777" w:rsidR="00230D36" w:rsidRPr="007C40E6" w:rsidRDefault="00230D36" w:rsidP="00230D36">
            <w:pPr>
              <w:jc w:val="center"/>
              <w:rPr>
                <w:b/>
              </w:rPr>
            </w:pPr>
            <w:r w:rsidRPr="007C40E6">
              <w:rPr>
                <w:b/>
              </w:rPr>
              <w:t> </w:t>
            </w:r>
          </w:p>
        </w:tc>
        <w:tc>
          <w:tcPr>
            <w:tcW w:w="434" w:type="pct"/>
            <w:tcBorders>
              <w:top w:val="nil"/>
              <w:left w:val="nil"/>
              <w:bottom w:val="single" w:sz="4" w:space="0" w:color="auto"/>
              <w:right w:val="single" w:sz="4" w:space="0" w:color="auto"/>
            </w:tcBorders>
          </w:tcPr>
          <w:p w14:paraId="5102BA17" w14:textId="77777777" w:rsidR="00230D36" w:rsidRPr="007C40E6" w:rsidRDefault="00230D36" w:rsidP="00230D36">
            <w:pPr>
              <w:jc w:val="center"/>
              <w:rPr>
                <w:b/>
              </w:rPr>
            </w:pPr>
          </w:p>
        </w:tc>
        <w:tc>
          <w:tcPr>
            <w:tcW w:w="387" w:type="pct"/>
            <w:tcBorders>
              <w:top w:val="nil"/>
              <w:left w:val="nil"/>
              <w:bottom w:val="single" w:sz="4" w:space="0" w:color="auto"/>
              <w:right w:val="single" w:sz="4" w:space="0" w:color="auto"/>
            </w:tcBorders>
          </w:tcPr>
          <w:p w14:paraId="70A9EC0E" w14:textId="77777777" w:rsidR="00230D36" w:rsidRPr="007C40E6" w:rsidRDefault="00230D36" w:rsidP="00230D36">
            <w:pPr>
              <w:jc w:val="center"/>
              <w:rPr>
                <w:b/>
              </w:rPr>
            </w:pPr>
          </w:p>
        </w:tc>
        <w:tc>
          <w:tcPr>
            <w:tcW w:w="387" w:type="pct"/>
            <w:tcBorders>
              <w:top w:val="nil"/>
              <w:left w:val="nil"/>
              <w:bottom w:val="single" w:sz="4" w:space="0" w:color="auto"/>
              <w:right w:val="single" w:sz="4" w:space="0" w:color="auto"/>
            </w:tcBorders>
          </w:tcPr>
          <w:p w14:paraId="41D1BDE9" w14:textId="77777777" w:rsidR="00230D36" w:rsidRPr="007C40E6" w:rsidRDefault="00230D36" w:rsidP="00230D36">
            <w:pPr>
              <w:jc w:val="center"/>
              <w:rPr>
                <w:b/>
              </w:rPr>
            </w:pPr>
          </w:p>
        </w:tc>
      </w:tr>
    </w:tbl>
    <w:p w14:paraId="5E885993" w14:textId="77777777" w:rsidR="00230D36" w:rsidRPr="00BD6BD1" w:rsidRDefault="00230D36" w:rsidP="00230D36">
      <w:pPr>
        <w:rPr>
          <w:rFonts w:ascii="Garamond" w:hAnsi="Garamond"/>
          <w:b/>
          <w:sz w:val="18"/>
          <w:szCs w:val="18"/>
        </w:rPr>
      </w:pPr>
    </w:p>
    <w:p w14:paraId="01DDE6F3" w14:textId="31BE1AB5" w:rsidR="00F403D3" w:rsidRDefault="00230D36" w:rsidP="00230D36">
      <w:pPr>
        <w:rPr>
          <w:rFonts w:ascii="Garamond" w:hAnsi="Garamond"/>
          <w:color w:val="000000"/>
          <w:sz w:val="22"/>
          <w:szCs w:val="22"/>
          <w:highlight w:val="yellow"/>
        </w:rPr>
      </w:pPr>
      <w:r w:rsidRPr="00371A6C">
        <w:rPr>
          <w:rFonts w:ascii="Garamond" w:hAnsi="Garamond"/>
          <w:color w:val="1F497D"/>
          <w:sz w:val="22"/>
          <w:szCs w:val="22"/>
          <w:highlight w:val="yellow"/>
        </w:rPr>
        <w:t xml:space="preserve">* </w:t>
      </w:r>
      <w:r w:rsidRPr="00371A6C">
        <w:rPr>
          <w:rFonts w:ascii="Garamond" w:hAnsi="Garamond"/>
          <w:color w:val="000000"/>
          <w:sz w:val="22"/>
          <w:szCs w:val="22"/>
          <w:highlight w:val="yellow"/>
        </w:rPr>
        <w:t>Для объектов генерации ВИЭ, отбираемых по итогам ОПВ, проводимых после 1 января 2021 года, столбец «субъект РФ» не заполняется.</w:t>
      </w:r>
    </w:p>
    <w:p w14:paraId="651354F6" w14:textId="77777777" w:rsidR="00F403D3" w:rsidRDefault="00F403D3">
      <w:pPr>
        <w:rPr>
          <w:rFonts w:ascii="Garamond" w:hAnsi="Garamond"/>
          <w:color w:val="000000"/>
          <w:sz w:val="22"/>
          <w:szCs w:val="22"/>
          <w:highlight w:val="yellow"/>
        </w:rPr>
      </w:pPr>
      <w:r>
        <w:rPr>
          <w:rFonts w:ascii="Garamond" w:hAnsi="Garamond"/>
          <w:color w:val="000000"/>
          <w:sz w:val="22"/>
          <w:szCs w:val="22"/>
          <w:highlight w:val="yellow"/>
        </w:rPr>
        <w:br w:type="page"/>
      </w:r>
    </w:p>
    <w:p w14:paraId="002688B7" w14:textId="77777777" w:rsidR="00531D9C" w:rsidRDefault="00531D9C">
      <w:pPr>
        <w:rPr>
          <w:rFonts w:ascii="Garamond" w:hAnsi="Garamond"/>
          <w:b/>
        </w:rPr>
        <w:sectPr w:rsidR="00531D9C" w:rsidSect="00563FB3">
          <w:pgSz w:w="16838" w:h="11906" w:orient="landscape"/>
          <w:pgMar w:top="1531" w:right="1135" w:bottom="624" w:left="902" w:header="709" w:footer="573" w:gutter="0"/>
          <w:cols w:space="708"/>
          <w:docGrid w:linePitch="360"/>
        </w:sectPr>
      </w:pPr>
    </w:p>
    <w:p w14:paraId="60CFDF05" w14:textId="547DFB82" w:rsidR="00531D9C" w:rsidRDefault="00531D9C">
      <w:pPr>
        <w:rPr>
          <w:rFonts w:ascii="Garamond" w:hAnsi="Garamond"/>
          <w:b/>
        </w:rPr>
      </w:pPr>
      <w:r>
        <w:rPr>
          <w:rFonts w:ascii="Garamond" w:hAnsi="Garamond"/>
          <w:b/>
        </w:rPr>
        <w:t>Добавить приложение</w:t>
      </w:r>
    </w:p>
    <w:p w14:paraId="53883DF5" w14:textId="77777777" w:rsidR="00531D9C" w:rsidRDefault="00531D9C">
      <w:pPr>
        <w:rPr>
          <w:rFonts w:ascii="Garamond" w:hAnsi="Garamond"/>
          <w:b/>
        </w:rPr>
      </w:pPr>
    </w:p>
    <w:p w14:paraId="11F044CC" w14:textId="556C4198" w:rsidR="00531D9C" w:rsidRDefault="00531D9C" w:rsidP="00531D9C">
      <w:pPr>
        <w:jc w:val="right"/>
        <w:rPr>
          <w:rFonts w:ascii="Garamond" w:hAnsi="Garamond"/>
          <w:b/>
          <w:sz w:val="22"/>
          <w:szCs w:val="22"/>
        </w:rPr>
      </w:pPr>
      <w:r>
        <w:rPr>
          <w:rFonts w:ascii="Garamond" w:hAnsi="Garamond"/>
          <w:b/>
          <w:sz w:val="22"/>
          <w:szCs w:val="22"/>
        </w:rPr>
        <w:t>Приложение 24</w:t>
      </w:r>
    </w:p>
    <w:p w14:paraId="66E98BCB" w14:textId="77777777" w:rsidR="00531D9C" w:rsidRDefault="00531D9C" w:rsidP="00531D9C">
      <w:pPr>
        <w:jc w:val="right"/>
        <w:rPr>
          <w:rFonts w:ascii="Garamond" w:hAnsi="Garamond"/>
          <w:b/>
        </w:rPr>
      </w:pPr>
    </w:p>
    <w:p w14:paraId="65B26D9F" w14:textId="22FA6DAC" w:rsidR="00531D9C" w:rsidRPr="00531D9C" w:rsidRDefault="0079179F" w:rsidP="00531D9C">
      <w:pPr>
        <w:autoSpaceDE w:val="0"/>
        <w:autoSpaceDN w:val="0"/>
        <w:jc w:val="center"/>
        <w:outlineLvl w:val="0"/>
        <w:rPr>
          <w:rFonts w:ascii="Garamond" w:hAnsi="Garamond"/>
          <w:b/>
          <w:sz w:val="22"/>
          <w:szCs w:val="22"/>
        </w:rPr>
      </w:pPr>
      <w:r>
        <w:rPr>
          <w:rFonts w:ascii="Garamond" w:hAnsi="Garamond"/>
          <w:b/>
          <w:sz w:val="22"/>
          <w:szCs w:val="22"/>
        </w:rPr>
        <w:t>Время начала и окончания интервалов подачи заявок в течение продленного срока подачи заявок</w:t>
      </w:r>
    </w:p>
    <w:p w14:paraId="092447BA" w14:textId="77777777" w:rsidR="00531D9C" w:rsidRPr="00C47986" w:rsidRDefault="00531D9C" w:rsidP="00531D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2268"/>
        <w:gridCol w:w="3226"/>
        <w:gridCol w:w="2976"/>
      </w:tblGrid>
      <w:tr w:rsidR="00531D9C" w:rsidRPr="0079179F" w14:paraId="4F18EE74" w14:textId="77777777" w:rsidTr="0079179F">
        <w:trPr>
          <w:jc w:val="center"/>
        </w:trPr>
        <w:tc>
          <w:tcPr>
            <w:tcW w:w="1271" w:type="dxa"/>
            <w:tcMar>
              <w:top w:w="0" w:type="dxa"/>
              <w:left w:w="108" w:type="dxa"/>
              <w:bottom w:w="0" w:type="dxa"/>
              <w:right w:w="108" w:type="dxa"/>
            </w:tcMar>
          </w:tcPr>
          <w:p w14:paraId="441A0715" w14:textId="25DBC744" w:rsidR="00531D9C" w:rsidRPr="0079179F" w:rsidRDefault="0079179F" w:rsidP="0079179F">
            <w:pPr>
              <w:pStyle w:val="af9"/>
              <w:ind w:left="0"/>
              <w:jc w:val="center"/>
              <w:rPr>
                <w:rFonts w:ascii="Garamond" w:hAnsi="Garamond"/>
                <w:b/>
                <w:sz w:val="22"/>
                <w:szCs w:val="22"/>
              </w:rPr>
            </w:pPr>
            <w:r w:rsidRPr="0079179F">
              <w:rPr>
                <w:rFonts w:ascii="Garamond" w:hAnsi="Garamond"/>
                <w:b/>
                <w:sz w:val="22"/>
                <w:szCs w:val="22"/>
              </w:rPr>
              <w:t>День ОПВ</w:t>
            </w:r>
          </w:p>
        </w:tc>
        <w:tc>
          <w:tcPr>
            <w:tcW w:w="2268" w:type="dxa"/>
          </w:tcPr>
          <w:p w14:paraId="782BE776" w14:textId="2E660A07" w:rsidR="00531D9C" w:rsidRPr="0079179F" w:rsidRDefault="00531D9C" w:rsidP="0079179F">
            <w:pPr>
              <w:pStyle w:val="af9"/>
              <w:ind w:left="0"/>
              <w:jc w:val="center"/>
              <w:rPr>
                <w:rFonts w:ascii="Garamond" w:hAnsi="Garamond"/>
                <w:b/>
                <w:sz w:val="22"/>
                <w:szCs w:val="22"/>
              </w:rPr>
            </w:pPr>
            <w:r w:rsidRPr="0079179F">
              <w:rPr>
                <w:rFonts w:ascii="Garamond" w:hAnsi="Garamond"/>
                <w:b/>
                <w:sz w:val="22"/>
                <w:szCs w:val="22"/>
              </w:rPr>
              <w:t>Номер интервала подачи заявок</w:t>
            </w:r>
          </w:p>
        </w:tc>
        <w:tc>
          <w:tcPr>
            <w:tcW w:w="3226" w:type="dxa"/>
            <w:tcMar>
              <w:top w:w="0" w:type="dxa"/>
              <w:left w:w="108" w:type="dxa"/>
              <w:bottom w:w="0" w:type="dxa"/>
              <w:right w:w="108" w:type="dxa"/>
            </w:tcMar>
            <w:hideMark/>
          </w:tcPr>
          <w:p w14:paraId="475B90DA" w14:textId="1B9B8324" w:rsidR="00531D9C" w:rsidRPr="0079179F" w:rsidRDefault="00531D9C" w:rsidP="0079179F">
            <w:pPr>
              <w:pStyle w:val="af9"/>
              <w:ind w:left="0"/>
              <w:jc w:val="center"/>
              <w:rPr>
                <w:rFonts w:ascii="Garamond" w:hAnsi="Garamond"/>
                <w:b/>
                <w:sz w:val="22"/>
                <w:szCs w:val="22"/>
              </w:rPr>
            </w:pPr>
            <w:r w:rsidRPr="0079179F">
              <w:rPr>
                <w:rFonts w:ascii="Garamond" w:hAnsi="Garamond"/>
                <w:b/>
                <w:sz w:val="22"/>
                <w:szCs w:val="22"/>
              </w:rPr>
              <w:t>Время начала интервала подачи заявок</w:t>
            </w:r>
          </w:p>
        </w:tc>
        <w:tc>
          <w:tcPr>
            <w:tcW w:w="2976" w:type="dxa"/>
            <w:tcMar>
              <w:top w:w="0" w:type="dxa"/>
              <w:left w:w="108" w:type="dxa"/>
              <w:bottom w:w="0" w:type="dxa"/>
              <w:right w:w="108" w:type="dxa"/>
            </w:tcMar>
            <w:hideMark/>
          </w:tcPr>
          <w:p w14:paraId="1ED0E61F" w14:textId="3802B254" w:rsidR="00531D9C" w:rsidRPr="0079179F" w:rsidRDefault="00531D9C" w:rsidP="0079179F">
            <w:pPr>
              <w:pStyle w:val="af9"/>
              <w:ind w:left="0"/>
              <w:jc w:val="center"/>
              <w:rPr>
                <w:rFonts w:ascii="Garamond" w:hAnsi="Garamond"/>
                <w:b/>
                <w:sz w:val="22"/>
                <w:szCs w:val="22"/>
              </w:rPr>
            </w:pPr>
            <w:r w:rsidRPr="0079179F">
              <w:rPr>
                <w:rFonts w:ascii="Garamond" w:hAnsi="Garamond"/>
                <w:b/>
                <w:sz w:val="22"/>
                <w:szCs w:val="22"/>
              </w:rPr>
              <w:t>Время окончания интервала подачи заявок</w:t>
            </w:r>
          </w:p>
        </w:tc>
      </w:tr>
      <w:tr w:rsidR="00531D9C" w:rsidRPr="0079179F" w14:paraId="53774957" w14:textId="77777777" w:rsidTr="0079179F">
        <w:trPr>
          <w:jc w:val="center"/>
        </w:trPr>
        <w:tc>
          <w:tcPr>
            <w:tcW w:w="1271" w:type="dxa"/>
            <w:vMerge w:val="restart"/>
            <w:tcMar>
              <w:top w:w="0" w:type="dxa"/>
              <w:left w:w="108" w:type="dxa"/>
              <w:bottom w:w="0" w:type="dxa"/>
              <w:right w:w="108" w:type="dxa"/>
            </w:tcMar>
            <w:hideMark/>
          </w:tcPr>
          <w:p w14:paraId="0A80C504" w14:textId="77777777" w:rsidR="00531D9C" w:rsidRPr="0079179F" w:rsidRDefault="00531D9C">
            <w:pPr>
              <w:pStyle w:val="af9"/>
              <w:ind w:left="0"/>
              <w:rPr>
                <w:rFonts w:ascii="Garamond" w:hAnsi="Garamond"/>
                <w:sz w:val="22"/>
                <w:szCs w:val="22"/>
              </w:rPr>
            </w:pPr>
            <w:r w:rsidRPr="0079179F">
              <w:rPr>
                <w:rFonts w:ascii="Garamond" w:hAnsi="Garamond"/>
                <w:sz w:val="22"/>
                <w:szCs w:val="22"/>
                <w:lang w:val="en-US"/>
              </w:rPr>
              <w:t>11</w:t>
            </w:r>
            <w:r w:rsidRPr="0079179F">
              <w:rPr>
                <w:rFonts w:ascii="Garamond" w:hAnsi="Garamond"/>
                <w:sz w:val="22"/>
                <w:szCs w:val="22"/>
              </w:rPr>
              <w:t>-й день отбора</w:t>
            </w:r>
          </w:p>
        </w:tc>
        <w:tc>
          <w:tcPr>
            <w:tcW w:w="2268" w:type="dxa"/>
            <w:tcMar>
              <w:top w:w="0" w:type="dxa"/>
              <w:left w:w="108" w:type="dxa"/>
              <w:bottom w:w="0" w:type="dxa"/>
              <w:right w:w="108" w:type="dxa"/>
            </w:tcMar>
            <w:hideMark/>
          </w:tcPr>
          <w:p w14:paraId="0912DB03" w14:textId="6E85EAA0" w:rsidR="00531D9C" w:rsidRPr="0079179F" w:rsidRDefault="0079179F" w:rsidP="0079179F">
            <w:pPr>
              <w:pStyle w:val="af9"/>
              <w:ind w:left="0"/>
              <w:jc w:val="center"/>
              <w:rPr>
                <w:rFonts w:ascii="Garamond" w:hAnsi="Garamond"/>
                <w:sz w:val="22"/>
                <w:szCs w:val="22"/>
              </w:rPr>
            </w:pPr>
            <w:r w:rsidRPr="0079179F">
              <w:rPr>
                <w:rFonts w:ascii="Garamond" w:hAnsi="Garamond"/>
                <w:sz w:val="22"/>
                <w:szCs w:val="22"/>
              </w:rPr>
              <w:t>1</w:t>
            </w:r>
          </w:p>
        </w:tc>
        <w:tc>
          <w:tcPr>
            <w:tcW w:w="3226" w:type="dxa"/>
            <w:tcMar>
              <w:top w:w="0" w:type="dxa"/>
              <w:left w:w="108" w:type="dxa"/>
              <w:bottom w:w="0" w:type="dxa"/>
              <w:right w:w="108" w:type="dxa"/>
            </w:tcMar>
            <w:hideMark/>
          </w:tcPr>
          <w:p w14:paraId="3368AA2D" w14:textId="7CAB8751"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9 часов 00 минут</w:t>
            </w:r>
          </w:p>
        </w:tc>
        <w:tc>
          <w:tcPr>
            <w:tcW w:w="2976" w:type="dxa"/>
            <w:tcMar>
              <w:top w:w="0" w:type="dxa"/>
              <w:left w:w="108" w:type="dxa"/>
              <w:bottom w:w="0" w:type="dxa"/>
              <w:right w:w="108" w:type="dxa"/>
            </w:tcMar>
            <w:hideMark/>
          </w:tcPr>
          <w:p w14:paraId="51556101" w14:textId="08134EE1"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10 часов 00 минут</w:t>
            </w:r>
          </w:p>
        </w:tc>
      </w:tr>
      <w:tr w:rsidR="00531D9C" w:rsidRPr="0079179F" w14:paraId="51C024FD" w14:textId="77777777" w:rsidTr="0079179F">
        <w:trPr>
          <w:jc w:val="center"/>
        </w:trPr>
        <w:tc>
          <w:tcPr>
            <w:tcW w:w="1271" w:type="dxa"/>
            <w:vMerge/>
            <w:vAlign w:val="center"/>
            <w:hideMark/>
          </w:tcPr>
          <w:p w14:paraId="2245709D" w14:textId="77777777" w:rsidR="00531D9C" w:rsidRPr="0079179F" w:rsidRDefault="00531D9C">
            <w:pPr>
              <w:rPr>
                <w:rFonts w:ascii="Garamond" w:eastAsiaTheme="minorHAnsi" w:hAnsi="Garamond"/>
                <w:sz w:val="22"/>
                <w:szCs w:val="22"/>
              </w:rPr>
            </w:pPr>
          </w:p>
        </w:tc>
        <w:tc>
          <w:tcPr>
            <w:tcW w:w="2268" w:type="dxa"/>
            <w:tcMar>
              <w:top w:w="0" w:type="dxa"/>
              <w:left w:w="108" w:type="dxa"/>
              <w:bottom w:w="0" w:type="dxa"/>
              <w:right w:w="108" w:type="dxa"/>
            </w:tcMar>
            <w:hideMark/>
          </w:tcPr>
          <w:p w14:paraId="5CFE00FD" w14:textId="2E1B04D1" w:rsidR="00531D9C" w:rsidRPr="0079179F" w:rsidRDefault="0079179F" w:rsidP="0079179F">
            <w:pPr>
              <w:pStyle w:val="af9"/>
              <w:ind w:left="0"/>
              <w:jc w:val="center"/>
              <w:rPr>
                <w:rFonts w:ascii="Garamond" w:hAnsi="Garamond"/>
                <w:sz w:val="22"/>
                <w:szCs w:val="22"/>
              </w:rPr>
            </w:pPr>
            <w:r w:rsidRPr="0079179F">
              <w:rPr>
                <w:rFonts w:ascii="Garamond" w:hAnsi="Garamond"/>
                <w:sz w:val="22"/>
                <w:szCs w:val="22"/>
              </w:rPr>
              <w:t>2</w:t>
            </w:r>
          </w:p>
        </w:tc>
        <w:tc>
          <w:tcPr>
            <w:tcW w:w="3226" w:type="dxa"/>
            <w:tcMar>
              <w:top w:w="0" w:type="dxa"/>
              <w:left w:w="108" w:type="dxa"/>
              <w:bottom w:w="0" w:type="dxa"/>
              <w:right w:w="108" w:type="dxa"/>
            </w:tcMar>
            <w:hideMark/>
          </w:tcPr>
          <w:p w14:paraId="1778CE77" w14:textId="23E1B0A4"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10 часов 30 минут</w:t>
            </w:r>
          </w:p>
        </w:tc>
        <w:tc>
          <w:tcPr>
            <w:tcW w:w="2976" w:type="dxa"/>
            <w:tcMar>
              <w:top w:w="0" w:type="dxa"/>
              <w:left w:w="108" w:type="dxa"/>
              <w:bottom w:w="0" w:type="dxa"/>
              <w:right w:w="108" w:type="dxa"/>
            </w:tcMar>
            <w:hideMark/>
          </w:tcPr>
          <w:p w14:paraId="10957BEE" w14:textId="24FC5D45"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11 часов 30 минут</w:t>
            </w:r>
          </w:p>
        </w:tc>
      </w:tr>
      <w:tr w:rsidR="00531D9C" w:rsidRPr="0079179F" w14:paraId="1904F408" w14:textId="77777777" w:rsidTr="0079179F">
        <w:trPr>
          <w:jc w:val="center"/>
        </w:trPr>
        <w:tc>
          <w:tcPr>
            <w:tcW w:w="1271" w:type="dxa"/>
            <w:vMerge/>
            <w:vAlign w:val="center"/>
            <w:hideMark/>
          </w:tcPr>
          <w:p w14:paraId="5357DB58" w14:textId="77777777" w:rsidR="00531D9C" w:rsidRPr="0079179F" w:rsidRDefault="00531D9C">
            <w:pPr>
              <w:rPr>
                <w:rFonts w:ascii="Garamond" w:eastAsiaTheme="minorHAnsi" w:hAnsi="Garamond"/>
                <w:sz w:val="22"/>
                <w:szCs w:val="22"/>
              </w:rPr>
            </w:pPr>
          </w:p>
        </w:tc>
        <w:tc>
          <w:tcPr>
            <w:tcW w:w="2268" w:type="dxa"/>
            <w:tcMar>
              <w:top w:w="0" w:type="dxa"/>
              <w:left w:w="108" w:type="dxa"/>
              <w:bottom w:w="0" w:type="dxa"/>
              <w:right w:w="108" w:type="dxa"/>
            </w:tcMar>
            <w:hideMark/>
          </w:tcPr>
          <w:p w14:paraId="6C86AC36" w14:textId="294C192E" w:rsidR="00531D9C" w:rsidRPr="0079179F" w:rsidRDefault="0079179F" w:rsidP="0079179F">
            <w:pPr>
              <w:pStyle w:val="af9"/>
              <w:ind w:left="0"/>
              <w:jc w:val="center"/>
              <w:rPr>
                <w:rFonts w:ascii="Garamond" w:hAnsi="Garamond"/>
                <w:sz w:val="22"/>
                <w:szCs w:val="22"/>
              </w:rPr>
            </w:pPr>
            <w:r w:rsidRPr="0079179F">
              <w:rPr>
                <w:rFonts w:ascii="Garamond" w:hAnsi="Garamond"/>
                <w:sz w:val="22"/>
                <w:szCs w:val="22"/>
              </w:rPr>
              <w:t>3</w:t>
            </w:r>
          </w:p>
        </w:tc>
        <w:tc>
          <w:tcPr>
            <w:tcW w:w="3226" w:type="dxa"/>
            <w:tcMar>
              <w:top w:w="0" w:type="dxa"/>
              <w:left w:w="108" w:type="dxa"/>
              <w:bottom w:w="0" w:type="dxa"/>
              <w:right w:w="108" w:type="dxa"/>
            </w:tcMar>
            <w:hideMark/>
          </w:tcPr>
          <w:p w14:paraId="05898D61" w14:textId="14E80B0B"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12 часов 00 минут</w:t>
            </w:r>
          </w:p>
        </w:tc>
        <w:tc>
          <w:tcPr>
            <w:tcW w:w="2976" w:type="dxa"/>
            <w:tcMar>
              <w:top w:w="0" w:type="dxa"/>
              <w:left w:w="108" w:type="dxa"/>
              <w:bottom w:w="0" w:type="dxa"/>
              <w:right w:w="108" w:type="dxa"/>
            </w:tcMar>
            <w:hideMark/>
          </w:tcPr>
          <w:p w14:paraId="09017C29" w14:textId="0092E35B"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13 часов 00 минут</w:t>
            </w:r>
          </w:p>
        </w:tc>
      </w:tr>
      <w:tr w:rsidR="00531D9C" w:rsidRPr="0079179F" w14:paraId="6E34982E" w14:textId="77777777" w:rsidTr="0079179F">
        <w:trPr>
          <w:jc w:val="center"/>
        </w:trPr>
        <w:tc>
          <w:tcPr>
            <w:tcW w:w="1271" w:type="dxa"/>
            <w:vMerge/>
            <w:vAlign w:val="center"/>
            <w:hideMark/>
          </w:tcPr>
          <w:p w14:paraId="6E12A727" w14:textId="77777777" w:rsidR="00531D9C" w:rsidRPr="0079179F" w:rsidRDefault="00531D9C">
            <w:pPr>
              <w:rPr>
                <w:rFonts w:ascii="Garamond" w:eastAsiaTheme="minorHAnsi" w:hAnsi="Garamond"/>
                <w:sz w:val="22"/>
                <w:szCs w:val="22"/>
              </w:rPr>
            </w:pPr>
          </w:p>
        </w:tc>
        <w:tc>
          <w:tcPr>
            <w:tcW w:w="2268" w:type="dxa"/>
            <w:tcMar>
              <w:top w:w="0" w:type="dxa"/>
              <w:left w:w="108" w:type="dxa"/>
              <w:bottom w:w="0" w:type="dxa"/>
              <w:right w:w="108" w:type="dxa"/>
            </w:tcMar>
            <w:hideMark/>
          </w:tcPr>
          <w:p w14:paraId="5CA3719C" w14:textId="1E38A21E" w:rsidR="00531D9C" w:rsidRPr="0079179F" w:rsidRDefault="0079179F" w:rsidP="0079179F">
            <w:pPr>
              <w:pStyle w:val="af9"/>
              <w:ind w:left="0"/>
              <w:jc w:val="center"/>
              <w:rPr>
                <w:rFonts w:ascii="Garamond" w:hAnsi="Garamond"/>
                <w:sz w:val="22"/>
                <w:szCs w:val="22"/>
              </w:rPr>
            </w:pPr>
            <w:r w:rsidRPr="0079179F">
              <w:rPr>
                <w:rFonts w:ascii="Garamond" w:hAnsi="Garamond"/>
                <w:sz w:val="22"/>
                <w:szCs w:val="22"/>
              </w:rPr>
              <w:t>4</w:t>
            </w:r>
          </w:p>
        </w:tc>
        <w:tc>
          <w:tcPr>
            <w:tcW w:w="3226" w:type="dxa"/>
            <w:tcMar>
              <w:top w:w="0" w:type="dxa"/>
              <w:left w:w="108" w:type="dxa"/>
              <w:bottom w:w="0" w:type="dxa"/>
              <w:right w:w="108" w:type="dxa"/>
            </w:tcMar>
            <w:hideMark/>
          </w:tcPr>
          <w:p w14:paraId="054A63FD" w14:textId="6269EE4E"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13 часов 30 минут</w:t>
            </w:r>
          </w:p>
        </w:tc>
        <w:tc>
          <w:tcPr>
            <w:tcW w:w="2976" w:type="dxa"/>
            <w:tcMar>
              <w:top w:w="0" w:type="dxa"/>
              <w:left w:w="108" w:type="dxa"/>
              <w:bottom w:w="0" w:type="dxa"/>
              <w:right w:w="108" w:type="dxa"/>
            </w:tcMar>
            <w:hideMark/>
          </w:tcPr>
          <w:p w14:paraId="11EA8D1F" w14:textId="1E28D1E2"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14 часов 30 минут</w:t>
            </w:r>
          </w:p>
        </w:tc>
      </w:tr>
      <w:tr w:rsidR="00531D9C" w:rsidRPr="0079179F" w14:paraId="4B2490D2" w14:textId="77777777" w:rsidTr="0079179F">
        <w:trPr>
          <w:jc w:val="center"/>
        </w:trPr>
        <w:tc>
          <w:tcPr>
            <w:tcW w:w="1271" w:type="dxa"/>
            <w:vMerge/>
            <w:vAlign w:val="center"/>
            <w:hideMark/>
          </w:tcPr>
          <w:p w14:paraId="72BF0635" w14:textId="77777777" w:rsidR="00531D9C" w:rsidRPr="0079179F" w:rsidRDefault="00531D9C">
            <w:pPr>
              <w:rPr>
                <w:rFonts w:ascii="Garamond" w:eastAsiaTheme="minorHAnsi" w:hAnsi="Garamond"/>
                <w:sz w:val="22"/>
                <w:szCs w:val="22"/>
              </w:rPr>
            </w:pPr>
          </w:p>
        </w:tc>
        <w:tc>
          <w:tcPr>
            <w:tcW w:w="2268" w:type="dxa"/>
            <w:tcMar>
              <w:top w:w="0" w:type="dxa"/>
              <w:left w:w="108" w:type="dxa"/>
              <w:bottom w:w="0" w:type="dxa"/>
              <w:right w:w="108" w:type="dxa"/>
            </w:tcMar>
            <w:hideMark/>
          </w:tcPr>
          <w:p w14:paraId="255E15DE" w14:textId="681F164B" w:rsidR="00531D9C" w:rsidRPr="0079179F" w:rsidRDefault="0079179F" w:rsidP="0079179F">
            <w:pPr>
              <w:pStyle w:val="af9"/>
              <w:ind w:left="0"/>
              <w:jc w:val="center"/>
              <w:rPr>
                <w:rFonts w:ascii="Garamond" w:hAnsi="Garamond"/>
                <w:sz w:val="22"/>
                <w:szCs w:val="22"/>
              </w:rPr>
            </w:pPr>
            <w:r w:rsidRPr="0079179F">
              <w:rPr>
                <w:rFonts w:ascii="Garamond" w:hAnsi="Garamond"/>
                <w:sz w:val="22"/>
                <w:szCs w:val="22"/>
              </w:rPr>
              <w:t>5</w:t>
            </w:r>
          </w:p>
        </w:tc>
        <w:tc>
          <w:tcPr>
            <w:tcW w:w="3226" w:type="dxa"/>
            <w:tcMar>
              <w:top w:w="0" w:type="dxa"/>
              <w:left w:w="108" w:type="dxa"/>
              <w:bottom w:w="0" w:type="dxa"/>
              <w:right w:w="108" w:type="dxa"/>
            </w:tcMar>
            <w:hideMark/>
          </w:tcPr>
          <w:p w14:paraId="2579ADCE" w14:textId="1BF35E00"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15 часов 00 минут</w:t>
            </w:r>
          </w:p>
        </w:tc>
        <w:tc>
          <w:tcPr>
            <w:tcW w:w="2976" w:type="dxa"/>
            <w:tcMar>
              <w:top w:w="0" w:type="dxa"/>
              <w:left w:w="108" w:type="dxa"/>
              <w:bottom w:w="0" w:type="dxa"/>
              <w:right w:w="108" w:type="dxa"/>
            </w:tcMar>
            <w:hideMark/>
          </w:tcPr>
          <w:p w14:paraId="480D8E9A" w14:textId="1F088AF2"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16 часов 00 минут</w:t>
            </w:r>
          </w:p>
        </w:tc>
      </w:tr>
      <w:tr w:rsidR="00531D9C" w:rsidRPr="0079179F" w14:paraId="1016CB8D" w14:textId="77777777" w:rsidTr="0079179F">
        <w:trPr>
          <w:jc w:val="center"/>
        </w:trPr>
        <w:tc>
          <w:tcPr>
            <w:tcW w:w="1271" w:type="dxa"/>
            <w:vMerge/>
            <w:vAlign w:val="center"/>
            <w:hideMark/>
          </w:tcPr>
          <w:p w14:paraId="54D4B130" w14:textId="77777777" w:rsidR="00531D9C" w:rsidRPr="0079179F" w:rsidRDefault="00531D9C">
            <w:pPr>
              <w:rPr>
                <w:rFonts w:ascii="Garamond" w:eastAsiaTheme="minorHAnsi" w:hAnsi="Garamond"/>
                <w:sz w:val="22"/>
                <w:szCs w:val="22"/>
              </w:rPr>
            </w:pPr>
          </w:p>
        </w:tc>
        <w:tc>
          <w:tcPr>
            <w:tcW w:w="2268" w:type="dxa"/>
            <w:tcMar>
              <w:top w:w="0" w:type="dxa"/>
              <w:left w:w="108" w:type="dxa"/>
              <w:bottom w:w="0" w:type="dxa"/>
              <w:right w:w="108" w:type="dxa"/>
            </w:tcMar>
            <w:hideMark/>
          </w:tcPr>
          <w:p w14:paraId="7E9E63AA" w14:textId="24EEF282" w:rsidR="00531D9C" w:rsidRPr="0079179F" w:rsidRDefault="0079179F" w:rsidP="0079179F">
            <w:pPr>
              <w:pStyle w:val="af9"/>
              <w:ind w:left="0"/>
              <w:jc w:val="center"/>
              <w:rPr>
                <w:rFonts w:ascii="Garamond" w:hAnsi="Garamond"/>
                <w:sz w:val="22"/>
                <w:szCs w:val="22"/>
              </w:rPr>
            </w:pPr>
            <w:r w:rsidRPr="0079179F">
              <w:rPr>
                <w:rFonts w:ascii="Garamond" w:hAnsi="Garamond"/>
                <w:sz w:val="22"/>
                <w:szCs w:val="22"/>
              </w:rPr>
              <w:t>6</w:t>
            </w:r>
          </w:p>
        </w:tc>
        <w:tc>
          <w:tcPr>
            <w:tcW w:w="3226" w:type="dxa"/>
            <w:tcMar>
              <w:top w:w="0" w:type="dxa"/>
              <w:left w:w="108" w:type="dxa"/>
              <w:bottom w:w="0" w:type="dxa"/>
              <w:right w:w="108" w:type="dxa"/>
            </w:tcMar>
            <w:hideMark/>
          </w:tcPr>
          <w:p w14:paraId="1D6259CF" w14:textId="24423B8D"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16 часов 30 минут</w:t>
            </w:r>
          </w:p>
        </w:tc>
        <w:tc>
          <w:tcPr>
            <w:tcW w:w="2976" w:type="dxa"/>
            <w:tcMar>
              <w:top w:w="0" w:type="dxa"/>
              <w:left w:w="108" w:type="dxa"/>
              <w:bottom w:w="0" w:type="dxa"/>
              <w:right w:w="108" w:type="dxa"/>
            </w:tcMar>
            <w:hideMark/>
          </w:tcPr>
          <w:p w14:paraId="611C2726" w14:textId="25C71B9A" w:rsidR="00531D9C" w:rsidRPr="0079179F" w:rsidRDefault="00531D9C" w:rsidP="0079179F">
            <w:pPr>
              <w:pStyle w:val="af9"/>
              <w:ind w:left="0"/>
              <w:jc w:val="center"/>
              <w:rPr>
                <w:rFonts w:ascii="Garamond" w:hAnsi="Garamond"/>
                <w:sz w:val="22"/>
                <w:szCs w:val="22"/>
              </w:rPr>
            </w:pPr>
            <w:r w:rsidRPr="0079179F">
              <w:rPr>
                <w:rFonts w:ascii="Garamond" w:hAnsi="Garamond"/>
                <w:sz w:val="22"/>
                <w:szCs w:val="22"/>
              </w:rPr>
              <w:t>17 часов 30 минут</w:t>
            </w:r>
          </w:p>
        </w:tc>
      </w:tr>
      <w:tr w:rsidR="0079179F" w:rsidRPr="0079179F" w14:paraId="611D22A7" w14:textId="77777777" w:rsidTr="0079179F">
        <w:trPr>
          <w:jc w:val="center"/>
        </w:trPr>
        <w:tc>
          <w:tcPr>
            <w:tcW w:w="1271" w:type="dxa"/>
            <w:vMerge w:val="restart"/>
            <w:tcMar>
              <w:top w:w="0" w:type="dxa"/>
              <w:left w:w="108" w:type="dxa"/>
              <w:bottom w:w="0" w:type="dxa"/>
              <w:right w:w="108" w:type="dxa"/>
            </w:tcMar>
            <w:hideMark/>
          </w:tcPr>
          <w:p w14:paraId="558BA588" w14:textId="77777777" w:rsidR="0079179F" w:rsidRPr="0079179F" w:rsidRDefault="0079179F" w:rsidP="0079179F">
            <w:pPr>
              <w:pStyle w:val="af9"/>
              <w:ind w:left="0"/>
              <w:rPr>
                <w:rFonts w:ascii="Garamond" w:hAnsi="Garamond"/>
                <w:sz w:val="22"/>
                <w:szCs w:val="22"/>
              </w:rPr>
            </w:pPr>
            <w:r w:rsidRPr="0079179F">
              <w:rPr>
                <w:rFonts w:ascii="Garamond" w:hAnsi="Garamond"/>
                <w:sz w:val="22"/>
                <w:szCs w:val="22"/>
                <w:lang w:val="en-US"/>
              </w:rPr>
              <w:t>1</w:t>
            </w:r>
            <w:r w:rsidRPr="0079179F">
              <w:rPr>
                <w:rFonts w:ascii="Garamond" w:hAnsi="Garamond"/>
                <w:sz w:val="22"/>
                <w:szCs w:val="22"/>
              </w:rPr>
              <w:t>2-й день отбора</w:t>
            </w:r>
          </w:p>
        </w:tc>
        <w:tc>
          <w:tcPr>
            <w:tcW w:w="2268" w:type="dxa"/>
            <w:tcMar>
              <w:top w:w="0" w:type="dxa"/>
              <w:left w:w="108" w:type="dxa"/>
              <w:bottom w:w="0" w:type="dxa"/>
              <w:right w:w="108" w:type="dxa"/>
            </w:tcMar>
            <w:hideMark/>
          </w:tcPr>
          <w:p w14:paraId="695A2CEB" w14:textId="38114817"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7</w:t>
            </w:r>
          </w:p>
        </w:tc>
        <w:tc>
          <w:tcPr>
            <w:tcW w:w="3226" w:type="dxa"/>
            <w:tcMar>
              <w:top w:w="0" w:type="dxa"/>
              <w:left w:w="108" w:type="dxa"/>
              <w:bottom w:w="0" w:type="dxa"/>
              <w:right w:w="108" w:type="dxa"/>
            </w:tcMar>
            <w:hideMark/>
          </w:tcPr>
          <w:p w14:paraId="437A1D65" w14:textId="3D131083"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9 часов 00 минут</w:t>
            </w:r>
          </w:p>
        </w:tc>
        <w:tc>
          <w:tcPr>
            <w:tcW w:w="2976" w:type="dxa"/>
            <w:tcMar>
              <w:top w:w="0" w:type="dxa"/>
              <w:left w:w="108" w:type="dxa"/>
              <w:bottom w:w="0" w:type="dxa"/>
              <w:right w:w="108" w:type="dxa"/>
            </w:tcMar>
            <w:hideMark/>
          </w:tcPr>
          <w:p w14:paraId="3EC6865B" w14:textId="3D473FE7"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10 часов 00 минут</w:t>
            </w:r>
          </w:p>
        </w:tc>
      </w:tr>
      <w:tr w:rsidR="0079179F" w:rsidRPr="0079179F" w14:paraId="2340D43A" w14:textId="77777777" w:rsidTr="0079179F">
        <w:trPr>
          <w:jc w:val="center"/>
        </w:trPr>
        <w:tc>
          <w:tcPr>
            <w:tcW w:w="1271" w:type="dxa"/>
            <w:vMerge/>
            <w:vAlign w:val="center"/>
            <w:hideMark/>
          </w:tcPr>
          <w:p w14:paraId="35C75974" w14:textId="77777777" w:rsidR="0079179F" w:rsidRPr="0079179F" w:rsidRDefault="0079179F" w:rsidP="0079179F">
            <w:pPr>
              <w:rPr>
                <w:rFonts w:ascii="Garamond" w:eastAsiaTheme="minorHAnsi" w:hAnsi="Garamond"/>
                <w:sz w:val="22"/>
                <w:szCs w:val="22"/>
              </w:rPr>
            </w:pPr>
          </w:p>
        </w:tc>
        <w:tc>
          <w:tcPr>
            <w:tcW w:w="2268" w:type="dxa"/>
            <w:tcMar>
              <w:top w:w="0" w:type="dxa"/>
              <w:left w:w="108" w:type="dxa"/>
              <w:bottom w:w="0" w:type="dxa"/>
              <w:right w:w="108" w:type="dxa"/>
            </w:tcMar>
            <w:hideMark/>
          </w:tcPr>
          <w:p w14:paraId="3BBF897D" w14:textId="5B0CF351"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8</w:t>
            </w:r>
          </w:p>
        </w:tc>
        <w:tc>
          <w:tcPr>
            <w:tcW w:w="3226" w:type="dxa"/>
            <w:tcMar>
              <w:top w:w="0" w:type="dxa"/>
              <w:left w:w="108" w:type="dxa"/>
              <w:bottom w:w="0" w:type="dxa"/>
              <w:right w:w="108" w:type="dxa"/>
            </w:tcMar>
            <w:hideMark/>
          </w:tcPr>
          <w:p w14:paraId="3E0A4BCA" w14:textId="3E7CF689"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10 часов 30 минут</w:t>
            </w:r>
          </w:p>
        </w:tc>
        <w:tc>
          <w:tcPr>
            <w:tcW w:w="2976" w:type="dxa"/>
            <w:tcMar>
              <w:top w:w="0" w:type="dxa"/>
              <w:left w:w="108" w:type="dxa"/>
              <w:bottom w:w="0" w:type="dxa"/>
              <w:right w:w="108" w:type="dxa"/>
            </w:tcMar>
            <w:hideMark/>
          </w:tcPr>
          <w:p w14:paraId="2C0A53E2" w14:textId="483180A7"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11 часов 30 минут</w:t>
            </w:r>
          </w:p>
        </w:tc>
      </w:tr>
      <w:tr w:rsidR="0079179F" w:rsidRPr="0079179F" w14:paraId="6BD1F67F" w14:textId="77777777" w:rsidTr="0079179F">
        <w:trPr>
          <w:jc w:val="center"/>
        </w:trPr>
        <w:tc>
          <w:tcPr>
            <w:tcW w:w="1271" w:type="dxa"/>
            <w:vMerge/>
            <w:vAlign w:val="center"/>
            <w:hideMark/>
          </w:tcPr>
          <w:p w14:paraId="091A87B8" w14:textId="77777777" w:rsidR="0079179F" w:rsidRPr="0079179F" w:rsidRDefault="0079179F" w:rsidP="0079179F">
            <w:pPr>
              <w:rPr>
                <w:rFonts w:ascii="Garamond" w:eastAsiaTheme="minorHAnsi" w:hAnsi="Garamond"/>
                <w:sz w:val="22"/>
                <w:szCs w:val="22"/>
              </w:rPr>
            </w:pPr>
          </w:p>
        </w:tc>
        <w:tc>
          <w:tcPr>
            <w:tcW w:w="2268" w:type="dxa"/>
            <w:tcMar>
              <w:top w:w="0" w:type="dxa"/>
              <w:left w:w="108" w:type="dxa"/>
              <w:bottom w:w="0" w:type="dxa"/>
              <w:right w:w="108" w:type="dxa"/>
            </w:tcMar>
            <w:hideMark/>
          </w:tcPr>
          <w:p w14:paraId="59D55EBB" w14:textId="0580D164"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9</w:t>
            </w:r>
          </w:p>
        </w:tc>
        <w:tc>
          <w:tcPr>
            <w:tcW w:w="3226" w:type="dxa"/>
            <w:tcMar>
              <w:top w:w="0" w:type="dxa"/>
              <w:left w:w="108" w:type="dxa"/>
              <w:bottom w:w="0" w:type="dxa"/>
              <w:right w:w="108" w:type="dxa"/>
            </w:tcMar>
            <w:hideMark/>
          </w:tcPr>
          <w:p w14:paraId="69A0114F" w14:textId="505AFA17"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12 часов 00 минут</w:t>
            </w:r>
          </w:p>
        </w:tc>
        <w:tc>
          <w:tcPr>
            <w:tcW w:w="2976" w:type="dxa"/>
            <w:tcMar>
              <w:top w:w="0" w:type="dxa"/>
              <w:left w:w="108" w:type="dxa"/>
              <w:bottom w:w="0" w:type="dxa"/>
              <w:right w:w="108" w:type="dxa"/>
            </w:tcMar>
            <w:hideMark/>
          </w:tcPr>
          <w:p w14:paraId="3CC4FAB0" w14:textId="22F7B976"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13 часов 00 минут</w:t>
            </w:r>
          </w:p>
        </w:tc>
      </w:tr>
      <w:tr w:rsidR="0079179F" w:rsidRPr="0079179F" w14:paraId="1B25D141" w14:textId="77777777" w:rsidTr="0079179F">
        <w:trPr>
          <w:jc w:val="center"/>
        </w:trPr>
        <w:tc>
          <w:tcPr>
            <w:tcW w:w="1271" w:type="dxa"/>
            <w:vMerge/>
            <w:vAlign w:val="center"/>
            <w:hideMark/>
          </w:tcPr>
          <w:p w14:paraId="70EA47B1" w14:textId="77777777" w:rsidR="0079179F" w:rsidRPr="0079179F" w:rsidRDefault="0079179F" w:rsidP="0079179F">
            <w:pPr>
              <w:rPr>
                <w:rFonts w:ascii="Garamond" w:eastAsiaTheme="minorHAnsi" w:hAnsi="Garamond"/>
                <w:sz w:val="22"/>
                <w:szCs w:val="22"/>
              </w:rPr>
            </w:pPr>
          </w:p>
        </w:tc>
        <w:tc>
          <w:tcPr>
            <w:tcW w:w="2268" w:type="dxa"/>
            <w:tcMar>
              <w:top w:w="0" w:type="dxa"/>
              <w:left w:w="108" w:type="dxa"/>
              <w:bottom w:w="0" w:type="dxa"/>
              <w:right w:w="108" w:type="dxa"/>
            </w:tcMar>
            <w:hideMark/>
          </w:tcPr>
          <w:p w14:paraId="66CD3E52" w14:textId="574301BF"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10</w:t>
            </w:r>
          </w:p>
        </w:tc>
        <w:tc>
          <w:tcPr>
            <w:tcW w:w="3226" w:type="dxa"/>
            <w:tcMar>
              <w:top w:w="0" w:type="dxa"/>
              <w:left w:w="108" w:type="dxa"/>
              <w:bottom w:w="0" w:type="dxa"/>
              <w:right w:w="108" w:type="dxa"/>
            </w:tcMar>
            <w:hideMark/>
          </w:tcPr>
          <w:p w14:paraId="6ADCB4B7" w14:textId="56BF1CE6"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13 часов 30 минут</w:t>
            </w:r>
          </w:p>
        </w:tc>
        <w:tc>
          <w:tcPr>
            <w:tcW w:w="2976" w:type="dxa"/>
            <w:tcMar>
              <w:top w:w="0" w:type="dxa"/>
              <w:left w:w="108" w:type="dxa"/>
              <w:bottom w:w="0" w:type="dxa"/>
              <w:right w:w="108" w:type="dxa"/>
            </w:tcMar>
            <w:hideMark/>
          </w:tcPr>
          <w:p w14:paraId="300DC405" w14:textId="1A364FEA"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14 часов 30 минут</w:t>
            </w:r>
          </w:p>
        </w:tc>
      </w:tr>
      <w:tr w:rsidR="0079179F" w:rsidRPr="0079179F" w14:paraId="45BF450C" w14:textId="77777777" w:rsidTr="0079179F">
        <w:trPr>
          <w:jc w:val="center"/>
        </w:trPr>
        <w:tc>
          <w:tcPr>
            <w:tcW w:w="1271" w:type="dxa"/>
            <w:vMerge/>
            <w:vAlign w:val="center"/>
            <w:hideMark/>
          </w:tcPr>
          <w:p w14:paraId="14D97180" w14:textId="77777777" w:rsidR="0079179F" w:rsidRPr="0079179F" w:rsidRDefault="0079179F" w:rsidP="0079179F">
            <w:pPr>
              <w:rPr>
                <w:rFonts w:ascii="Garamond" w:eastAsiaTheme="minorHAnsi" w:hAnsi="Garamond"/>
                <w:sz w:val="22"/>
                <w:szCs w:val="22"/>
              </w:rPr>
            </w:pPr>
          </w:p>
        </w:tc>
        <w:tc>
          <w:tcPr>
            <w:tcW w:w="2268" w:type="dxa"/>
            <w:tcMar>
              <w:top w:w="0" w:type="dxa"/>
              <w:left w:w="108" w:type="dxa"/>
              <w:bottom w:w="0" w:type="dxa"/>
              <w:right w:w="108" w:type="dxa"/>
            </w:tcMar>
            <w:hideMark/>
          </w:tcPr>
          <w:p w14:paraId="74E3E887" w14:textId="441B5CE2"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11</w:t>
            </w:r>
          </w:p>
        </w:tc>
        <w:tc>
          <w:tcPr>
            <w:tcW w:w="3226" w:type="dxa"/>
            <w:tcMar>
              <w:top w:w="0" w:type="dxa"/>
              <w:left w:w="108" w:type="dxa"/>
              <w:bottom w:w="0" w:type="dxa"/>
              <w:right w:w="108" w:type="dxa"/>
            </w:tcMar>
            <w:hideMark/>
          </w:tcPr>
          <w:p w14:paraId="665C899D" w14:textId="353FEB67"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15 часов 00 минут</w:t>
            </w:r>
          </w:p>
        </w:tc>
        <w:tc>
          <w:tcPr>
            <w:tcW w:w="2976" w:type="dxa"/>
            <w:tcMar>
              <w:top w:w="0" w:type="dxa"/>
              <w:left w:w="108" w:type="dxa"/>
              <w:bottom w:w="0" w:type="dxa"/>
              <w:right w:w="108" w:type="dxa"/>
            </w:tcMar>
            <w:hideMark/>
          </w:tcPr>
          <w:p w14:paraId="07182E92" w14:textId="7B24062E"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16 часов 00 минут</w:t>
            </w:r>
          </w:p>
        </w:tc>
      </w:tr>
      <w:tr w:rsidR="0079179F" w:rsidRPr="0079179F" w14:paraId="6EBBCD09" w14:textId="77777777" w:rsidTr="0079179F">
        <w:trPr>
          <w:jc w:val="center"/>
        </w:trPr>
        <w:tc>
          <w:tcPr>
            <w:tcW w:w="1271" w:type="dxa"/>
            <w:vMerge/>
            <w:vAlign w:val="center"/>
            <w:hideMark/>
          </w:tcPr>
          <w:p w14:paraId="55C8A511" w14:textId="77777777" w:rsidR="0079179F" w:rsidRPr="0079179F" w:rsidRDefault="0079179F" w:rsidP="0079179F">
            <w:pPr>
              <w:rPr>
                <w:rFonts w:ascii="Garamond" w:eastAsiaTheme="minorHAnsi" w:hAnsi="Garamond"/>
                <w:sz w:val="22"/>
                <w:szCs w:val="22"/>
              </w:rPr>
            </w:pPr>
          </w:p>
        </w:tc>
        <w:tc>
          <w:tcPr>
            <w:tcW w:w="2268" w:type="dxa"/>
            <w:tcMar>
              <w:top w:w="0" w:type="dxa"/>
              <w:left w:w="108" w:type="dxa"/>
              <w:bottom w:w="0" w:type="dxa"/>
              <w:right w:w="108" w:type="dxa"/>
            </w:tcMar>
            <w:hideMark/>
          </w:tcPr>
          <w:p w14:paraId="0D715080" w14:textId="08268965"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12</w:t>
            </w:r>
          </w:p>
        </w:tc>
        <w:tc>
          <w:tcPr>
            <w:tcW w:w="3226" w:type="dxa"/>
            <w:tcMar>
              <w:top w:w="0" w:type="dxa"/>
              <w:left w:w="108" w:type="dxa"/>
              <w:bottom w:w="0" w:type="dxa"/>
              <w:right w:w="108" w:type="dxa"/>
            </w:tcMar>
            <w:hideMark/>
          </w:tcPr>
          <w:p w14:paraId="4F29F160" w14:textId="276B6795"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16 часов 30 минут</w:t>
            </w:r>
          </w:p>
        </w:tc>
        <w:tc>
          <w:tcPr>
            <w:tcW w:w="2976" w:type="dxa"/>
            <w:tcMar>
              <w:top w:w="0" w:type="dxa"/>
              <w:left w:w="108" w:type="dxa"/>
              <w:bottom w:w="0" w:type="dxa"/>
              <w:right w:w="108" w:type="dxa"/>
            </w:tcMar>
            <w:hideMark/>
          </w:tcPr>
          <w:p w14:paraId="171DD688" w14:textId="464B5C2C"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17 часов 30 минут</w:t>
            </w:r>
          </w:p>
        </w:tc>
      </w:tr>
      <w:tr w:rsidR="0079179F" w:rsidRPr="0079179F" w14:paraId="788FC587" w14:textId="77777777" w:rsidTr="0079179F">
        <w:trPr>
          <w:jc w:val="center"/>
        </w:trPr>
        <w:tc>
          <w:tcPr>
            <w:tcW w:w="1271" w:type="dxa"/>
            <w:vMerge w:val="restart"/>
            <w:tcMar>
              <w:top w:w="0" w:type="dxa"/>
              <w:left w:w="108" w:type="dxa"/>
              <w:bottom w:w="0" w:type="dxa"/>
              <w:right w:w="108" w:type="dxa"/>
            </w:tcMar>
            <w:hideMark/>
          </w:tcPr>
          <w:p w14:paraId="35B5C3DD" w14:textId="77777777" w:rsidR="0079179F" w:rsidRPr="0079179F" w:rsidRDefault="0079179F" w:rsidP="0079179F">
            <w:pPr>
              <w:pStyle w:val="af9"/>
              <w:ind w:left="0"/>
              <w:rPr>
                <w:rFonts w:ascii="Garamond" w:hAnsi="Garamond"/>
                <w:sz w:val="22"/>
                <w:szCs w:val="22"/>
              </w:rPr>
            </w:pPr>
            <w:r w:rsidRPr="0079179F">
              <w:rPr>
                <w:rFonts w:ascii="Garamond" w:hAnsi="Garamond"/>
                <w:sz w:val="22"/>
                <w:szCs w:val="22"/>
                <w:lang w:val="en-US"/>
              </w:rPr>
              <w:t>1</w:t>
            </w:r>
            <w:r w:rsidRPr="0079179F">
              <w:rPr>
                <w:rFonts w:ascii="Garamond" w:hAnsi="Garamond"/>
                <w:sz w:val="22"/>
                <w:szCs w:val="22"/>
              </w:rPr>
              <w:t>3-й день отбора</w:t>
            </w:r>
          </w:p>
        </w:tc>
        <w:tc>
          <w:tcPr>
            <w:tcW w:w="2268" w:type="dxa"/>
            <w:tcMar>
              <w:top w:w="0" w:type="dxa"/>
              <w:left w:w="108" w:type="dxa"/>
              <w:bottom w:w="0" w:type="dxa"/>
              <w:right w:w="108" w:type="dxa"/>
            </w:tcMar>
            <w:hideMark/>
          </w:tcPr>
          <w:p w14:paraId="1927B6DA" w14:textId="30F70012"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13</w:t>
            </w:r>
          </w:p>
        </w:tc>
        <w:tc>
          <w:tcPr>
            <w:tcW w:w="3226" w:type="dxa"/>
            <w:tcMar>
              <w:top w:w="0" w:type="dxa"/>
              <w:left w:w="108" w:type="dxa"/>
              <w:bottom w:w="0" w:type="dxa"/>
              <w:right w:w="108" w:type="dxa"/>
            </w:tcMar>
            <w:hideMark/>
          </w:tcPr>
          <w:p w14:paraId="239E7A33" w14:textId="4C7B59BF"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9 часов 00 минут</w:t>
            </w:r>
          </w:p>
        </w:tc>
        <w:tc>
          <w:tcPr>
            <w:tcW w:w="2976" w:type="dxa"/>
            <w:tcMar>
              <w:top w:w="0" w:type="dxa"/>
              <w:left w:w="108" w:type="dxa"/>
              <w:bottom w:w="0" w:type="dxa"/>
              <w:right w:w="108" w:type="dxa"/>
            </w:tcMar>
            <w:hideMark/>
          </w:tcPr>
          <w:p w14:paraId="11C2C86D" w14:textId="28425ADF"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10 часов 00 минут</w:t>
            </w:r>
          </w:p>
        </w:tc>
      </w:tr>
      <w:tr w:rsidR="0079179F" w:rsidRPr="0079179F" w14:paraId="66B08141" w14:textId="77777777" w:rsidTr="0079179F">
        <w:trPr>
          <w:jc w:val="center"/>
        </w:trPr>
        <w:tc>
          <w:tcPr>
            <w:tcW w:w="1271" w:type="dxa"/>
            <w:vMerge/>
            <w:vAlign w:val="center"/>
            <w:hideMark/>
          </w:tcPr>
          <w:p w14:paraId="3E99B445" w14:textId="77777777" w:rsidR="0079179F" w:rsidRPr="0079179F" w:rsidRDefault="0079179F" w:rsidP="0079179F">
            <w:pPr>
              <w:rPr>
                <w:rFonts w:ascii="Garamond" w:eastAsiaTheme="minorHAnsi" w:hAnsi="Garamond"/>
                <w:sz w:val="22"/>
                <w:szCs w:val="22"/>
              </w:rPr>
            </w:pPr>
          </w:p>
        </w:tc>
        <w:tc>
          <w:tcPr>
            <w:tcW w:w="2268" w:type="dxa"/>
            <w:tcMar>
              <w:top w:w="0" w:type="dxa"/>
              <w:left w:w="108" w:type="dxa"/>
              <w:bottom w:w="0" w:type="dxa"/>
              <w:right w:w="108" w:type="dxa"/>
            </w:tcMar>
            <w:hideMark/>
          </w:tcPr>
          <w:p w14:paraId="29A58805" w14:textId="708C6A2C"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14</w:t>
            </w:r>
          </w:p>
        </w:tc>
        <w:tc>
          <w:tcPr>
            <w:tcW w:w="3226" w:type="dxa"/>
            <w:tcMar>
              <w:top w:w="0" w:type="dxa"/>
              <w:left w:w="108" w:type="dxa"/>
              <w:bottom w:w="0" w:type="dxa"/>
              <w:right w:w="108" w:type="dxa"/>
            </w:tcMar>
            <w:hideMark/>
          </w:tcPr>
          <w:p w14:paraId="4E5FF032" w14:textId="12DEF193"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10 часов 30 минут</w:t>
            </w:r>
          </w:p>
        </w:tc>
        <w:tc>
          <w:tcPr>
            <w:tcW w:w="2976" w:type="dxa"/>
            <w:tcMar>
              <w:top w:w="0" w:type="dxa"/>
              <w:left w:w="108" w:type="dxa"/>
              <w:bottom w:w="0" w:type="dxa"/>
              <w:right w:w="108" w:type="dxa"/>
            </w:tcMar>
            <w:hideMark/>
          </w:tcPr>
          <w:p w14:paraId="518E99D6" w14:textId="58D5D816"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11 часов 30 минут</w:t>
            </w:r>
          </w:p>
        </w:tc>
      </w:tr>
      <w:tr w:rsidR="0079179F" w:rsidRPr="0079179F" w14:paraId="5311A4F9" w14:textId="77777777" w:rsidTr="0079179F">
        <w:trPr>
          <w:jc w:val="center"/>
        </w:trPr>
        <w:tc>
          <w:tcPr>
            <w:tcW w:w="1271" w:type="dxa"/>
            <w:vMerge/>
            <w:vAlign w:val="center"/>
            <w:hideMark/>
          </w:tcPr>
          <w:p w14:paraId="1C5B84A4" w14:textId="77777777" w:rsidR="0079179F" w:rsidRPr="0079179F" w:rsidRDefault="0079179F" w:rsidP="0079179F">
            <w:pPr>
              <w:rPr>
                <w:rFonts w:ascii="Garamond" w:eastAsiaTheme="minorHAnsi" w:hAnsi="Garamond"/>
                <w:sz w:val="22"/>
                <w:szCs w:val="22"/>
              </w:rPr>
            </w:pPr>
          </w:p>
        </w:tc>
        <w:tc>
          <w:tcPr>
            <w:tcW w:w="2268" w:type="dxa"/>
            <w:tcMar>
              <w:top w:w="0" w:type="dxa"/>
              <w:left w:w="108" w:type="dxa"/>
              <w:bottom w:w="0" w:type="dxa"/>
              <w:right w:w="108" w:type="dxa"/>
            </w:tcMar>
            <w:hideMark/>
          </w:tcPr>
          <w:p w14:paraId="7DFC3BE0" w14:textId="27B27816"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15</w:t>
            </w:r>
          </w:p>
        </w:tc>
        <w:tc>
          <w:tcPr>
            <w:tcW w:w="3226" w:type="dxa"/>
            <w:tcMar>
              <w:top w:w="0" w:type="dxa"/>
              <w:left w:w="108" w:type="dxa"/>
              <w:bottom w:w="0" w:type="dxa"/>
              <w:right w:w="108" w:type="dxa"/>
            </w:tcMar>
            <w:hideMark/>
          </w:tcPr>
          <w:p w14:paraId="5091F856" w14:textId="20900767"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12 часов 00 минут</w:t>
            </w:r>
          </w:p>
        </w:tc>
        <w:tc>
          <w:tcPr>
            <w:tcW w:w="2976" w:type="dxa"/>
            <w:tcMar>
              <w:top w:w="0" w:type="dxa"/>
              <w:left w:w="108" w:type="dxa"/>
              <w:bottom w:w="0" w:type="dxa"/>
              <w:right w:w="108" w:type="dxa"/>
            </w:tcMar>
            <w:hideMark/>
          </w:tcPr>
          <w:p w14:paraId="0AF0CDBE" w14:textId="43BEF8D1"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13 часов 00 минут</w:t>
            </w:r>
          </w:p>
        </w:tc>
      </w:tr>
      <w:tr w:rsidR="0079179F" w:rsidRPr="0079179F" w14:paraId="3C705829" w14:textId="77777777" w:rsidTr="0079179F">
        <w:trPr>
          <w:jc w:val="center"/>
        </w:trPr>
        <w:tc>
          <w:tcPr>
            <w:tcW w:w="1271" w:type="dxa"/>
            <w:vMerge/>
            <w:vAlign w:val="center"/>
            <w:hideMark/>
          </w:tcPr>
          <w:p w14:paraId="66F2D213" w14:textId="77777777" w:rsidR="0079179F" w:rsidRPr="0079179F" w:rsidRDefault="0079179F" w:rsidP="0079179F">
            <w:pPr>
              <w:rPr>
                <w:rFonts w:ascii="Garamond" w:eastAsiaTheme="minorHAnsi" w:hAnsi="Garamond"/>
                <w:sz w:val="22"/>
                <w:szCs w:val="22"/>
              </w:rPr>
            </w:pPr>
          </w:p>
        </w:tc>
        <w:tc>
          <w:tcPr>
            <w:tcW w:w="2268" w:type="dxa"/>
            <w:tcMar>
              <w:top w:w="0" w:type="dxa"/>
              <w:left w:w="108" w:type="dxa"/>
              <w:bottom w:w="0" w:type="dxa"/>
              <w:right w:w="108" w:type="dxa"/>
            </w:tcMar>
            <w:hideMark/>
          </w:tcPr>
          <w:p w14:paraId="0C721925" w14:textId="5363FF5C"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16</w:t>
            </w:r>
          </w:p>
        </w:tc>
        <w:tc>
          <w:tcPr>
            <w:tcW w:w="3226" w:type="dxa"/>
            <w:tcMar>
              <w:top w:w="0" w:type="dxa"/>
              <w:left w:w="108" w:type="dxa"/>
              <w:bottom w:w="0" w:type="dxa"/>
              <w:right w:w="108" w:type="dxa"/>
            </w:tcMar>
            <w:hideMark/>
          </w:tcPr>
          <w:p w14:paraId="103B45AF" w14:textId="3DEB7006"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13 часов 30 минут</w:t>
            </w:r>
          </w:p>
        </w:tc>
        <w:tc>
          <w:tcPr>
            <w:tcW w:w="2976" w:type="dxa"/>
            <w:tcMar>
              <w:top w:w="0" w:type="dxa"/>
              <w:left w:w="108" w:type="dxa"/>
              <w:bottom w:w="0" w:type="dxa"/>
              <w:right w:w="108" w:type="dxa"/>
            </w:tcMar>
            <w:hideMark/>
          </w:tcPr>
          <w:p w14:paraId="4CED089D" w14:textId="77AFF1A7"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14 часов 30 минут</w:t>
            </w:r>
          </w:p>
        </w:tc>
      </w:tr>
      <w:tr w:rsidR="0079179F" w:rsidRPr="0079179F" w14:paraId="60913D5E" w14:textId="77777777" w:rsidTr="0079179F">
        <w:trPr>
          <w:jc w:val="center"/>
        </w:trPr>
        <w:tc>
          <w:tcPr>
            <w:tcW w:w="1271" w:type="dxa"/>
            <w:vMerge/>
            <w:vAlign w:val="center"/>
            <w:hideMark/>
          </w:tcPr>
          <w:p w14:paraId="3CF2F0AA" w14:textId="77777777" w:rsidR="0079179F" w:rsidRPr="0079179F" w:rsidRDefault="0079179F" w:rsidP="0079179F">
            <w:pPr>
              <w:rPr>
                <w:rFonts w:ascii="Garamond" w:eastAsiaTheme="minorHAnsi" w:hAnsi="Garamond"/>
                <w:sz w:val="22"/>
                <w:szCs w:val="22"/>
              </w:rPr>
            </w:pPr>
          </w:p>
        </w:tc>
        <w:tc>
          <w:tcPr>
            <w:tcW w:w="2268" w:type="dxa"/>
            <w:tcMar>
              <w:top w:w="0" w:type="dxa"/>
              <w:left w:w="108" w:type="dxa"/>
              <w:bottom w:w="0" w:type="dxa"/>
              <w:right w:w="108" w:type="dxa"/>
            </w:tcMar>
            <w:hideMark/>
          </w:tcPr>
          <w:p w14:paraId="4F078672" w14:textId="399E93B0"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17</w:t>
            </w:r>
          </w:p>
        </w:tc>
        <w:tc>
          <w:tcPr>
            <w:tcW w:w="3226" w:type="dxa"/>
            <w:tcMar>
              <w:top w:w="0" w:type="dxa"/>
              <w:left w:w="108" w:type="dxa"/>
              <w:bottom w:w="0" w:type="dxa"/>
              <w:right w:w="108" w:type="dxa"/>
            </w:tcMar>
            <w:hideMark/>
          </w:tcPr>
          <w:p w14:paraId="6EBD9156" w14:textId="46982A5A"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15 часов 00 минут</w:t>
            </w:r>
          </w:p>
        </w:tc>
        <w:tc>
          <w:tcPr>
            <w:tcW w:w="2976" w:type="dxa"/>
            <w:tcMar>
              <w:top w:w="0" w:type="dxa"/>
              <w:left w:w="108" w:type="dxa"/>
              <w:bottom w:w="0" w:type="dxa"/>
              <w:right w:w="108" w:type="dxa"/>
            </w:tcMar>
            <w:hideMark/>
          </w:tcPr>
          <w:p w14:paraId="797D8CD8" w14:textId="778FAA53"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16 часов 00 минут</w:t>
            </w:r>
          </w:p>
        </w:tc>
      </w:tr>
      <w:tr w:rsidR="0079179F" w:rsidRPr="0079179F" w14:paraId="2CCFD63E" w14:textId="77777777" w:rsidTr="0079179F">
        <w:trPr>
          <w:jc w:val="center"/>
        </w:trPr>
        <w:tc>
          <w:tcPr>
            <w:tcW w:w="1271" w:type="dxa"/>
            <w:vMerge/>
            <w:vAlign w:val="center"/>
            <w:hideMark/>
          </w:tcPr>
          <w:p w14:paraId="3EEC2593" w14:textId="77777777" w:rsidR="0079179F" w:rsidRPr="0079179F" w:rsidRDefault="0079179F" w:rsidP="0079179F">
            <w:pPr>
              <w:rPr>
                <w:rFonts w:ascii="Garamond" w:eastAsiaTheme="minorHAnsi" w:hAnsi="Garamond"/>
                <w:sz w:val="22"/>
                <w:szCs w:val="22"/>
              </w:rPr>
            </w:pPr>
          </w:p>
        </w:tc>
        <w:tc>
          <w:tcPr>
            <w:tcW w:w="2268" w:type="dxa"/>
            <w:tcMar>
              <w:top w:w="0" w:type="dxa"/>
              <w:left w:w="108" w:type="dxa"/>
              <w:bottom w:w="0" w:type="dxa"/>
              <w:right w:w="108" w:type="dxa"/>
            </w:tcMar>
            <w:hideMark/>
          </w:tcPr>
          <w:p w14:paraId="046A5DDC" w14:textId="51B19CDE"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18</w:t>
            </w:r>
          </w:p>
        </w:tc>
        <w:tc>
          <w:tcPr>
            <w:tcW w:w="3226" w:type="dxa"/>
            <w:tcMar>
              <w:top w:w="0" w:type="dxa"/>
              <w:left w:w="108" w:type="dxa"/>
              <w:bottom w:w="0" w:type="dxa"/>
              <w:right w:w="108" w:type="dxa"/>
            </w:tcMar>
            <w:hideMark/>
          </w:tcPr>
          <w:p w14:paraId="7F9F7225" w14:textId="00BC796F"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16 часов 30 минут</w:t>
            </w:r>
          </w:p>
        </w:tc>
        <w:tc>
          <w:tcPr>
            <w:tcW w:w="2976" w:type="dxa"/>
            <w:tcMar>
              <w:top w:w="0" w:type="dxa"/>
              <w:left w:w="108" w:type="dxa"/>
              <w:bottom w:w="0" w:type="dxa"/>
              <w:right w:w="108" w:type="dxa"/>
            </w:tcMar>
            <w:hideMark/>
          </w:tcPr>
          <w:p w14:paraId="22EB029C" w14:textId="4D5D27B1" w:rsidR="0079179F" w:rsidRPr="0079179F" w:rsidRDefault="0079179F" w:rsidP="0079179F">
            <w:pPr>
              <w:pStyle w:val="af9"/>
              <w:ind w:left="0"/>
              <w:jc w:val="center"/>
              <w:rPr>
                <w:rFonts w:ascii="Garamond" w:hAnsi="Garamond"/>
                <w:sz w:val="22"/>
                <w:szCs w:val="22"/>
              </w:rPr>
            </w:pPr>
            <w:r w:rsidRPr="0079179F">
              <w:rPr>
                <w:rFonts w:ascii="Garamond" w:hAnsi="Garamond"/>
                <w:sz w:val="22"/>
                <w:szCs w:val="22"/>
              </w:rPr>
              <w:t>17 часов 30 минут</w:t>
            </w:r>
          </w:p>
        </w:tc>
      </w:tr>
    </w:tbl>
    <w:p w14:paraId="4FE071AD" w14:textId="77777777" w:rsidR="00531D9C" w:rsidRDefault="00531D9C" w:rsidP="00531D9C">
      <w:pPr>
        <w:ind w:left="720"/>
        <w:jc w:val="both"/>
      </w:pPr>
    </w:p>
    <w:p w14:paraId="4D1B4B5C" w14:textId="07B7C464" w:rsidR="000D7CE9" w:rsidRDefault="000D7CE9">
      <w:r>
        <w:br w:type="page"/>
      </w:r>
    </w:p>
    <w:p w14:paraId="05487D7F" w14:textId="77777777" w:rsidR="000D7CE9" w:rsidRDefault="000D7CE9" w:rsidP="000D7CE9">
      <w:pPr>
        <w:rPr>
          <w:rFonts w:ascii="Garamond" w:hAnsi="Garamond"/>
          <w:b/>
        </w:rPr>
      </w:pPr>
      <w:r>
        <w:rPr>
          <w:rFonts w:ascii="Garamond" w:hAnsi="Garamond"/>
          <w:b/>
        </w:rPr>
        <w:t>Добавить приложение</w:t>
      </w:r>
    </w:p>
    <w:p w14:paraId="49032E34" w14:textId="77777777" w:rsidR="000D7CE9" w:rsidRDefault="000D7CE9" w:rsidP="000D7CE9">
      <w:pPr>
        <w:rPr>
          <w:rFonts w:ascii="Garamond" w:hAnsi="Garamond"/>
          <w:b/>
        </w:rPr>
      </w:pPr>
    </w:p>
    <w:p w14:paraId="1A105C28" w14:textId="77777777" w:rsidR="000D7CE9" w:rsidRDefault="000D7CE9" w:rsidP="000D7CE9">
      <w:pPr>
        <w:jc w:val="right"/>
        <w:rPr>
          <w:rFonts w:ascii="Garamond" w:hAnsi="Garamond"/>
          <w:b/>
          <w:sz w:val="22"/>
          <w:szCs w:val="22"/>
        </w:rPr>
      </w:pPr>
      <w:r>
        <w:rPr>
          <w:rFonts w:ascii="Garamond" w:hAnsi="Garamond"/>
          <w:b/>
          <w:sz w:val="22"/>
          <w:szCs w:val="22"/>
        </w:rPr>
        <w:t>Приложение 25</w:t>
      </w:r>
    </w:p>
    <w:p w14:paraId="00AC2727" w14:textId="77777777" w:rsidR="000D7CE9" w:rsidRDefault="000D7CE9" w:rsidP="000D7CE9">
      <w:pPr>
        <w:jc w:val="right"/>
        <w:rPr>
          <w:rFonts w:ascii="Garamond" w:hAnsi="Garamond"/>
          <w:b/>
        </w:rPr>
      </w:pPr>
    </w:p>
    <w:p w14:paraId="6766B49E" w14:textId="77777777" w:rsidR="000D7CE9" w:rsidRPr="00644608" w:rsidRDefault="000D7CE9" w:rsidP="000D7CE9">
      <w:pPr>
        <w:autoSpaceDE w:val="0"/>
        <w:autoSpaceDN w:val="0"/>
        <w:jc w:val="center"/>
        <w:outlineLvl w:val="0"/>
        <w:rPr>
          <w:rFonts w:ascii="Garamond" w:hAnsi="Garamond"/>
          <w:b/>
        </w:rPr>
      </w:pPr>
      <w:r w:rsidRPr="00644608">
        <w:rPr>
          <w:rFonts w:ascii="Garamond" w:hAnsi="Garamond"/>
          <w:b/>
        </w:rPr>
        <w:t>Правила определения величин стоимостных и объемных показателей объекта генерации, указываемых в приложении 2 к ДПМ ВИЭ, заключаемым в отношении генерирующих объектов, отобранных по итогам ОПВ, проведенных после 1 января 2021 года</w:t>
      </w:r>
    </w:p>
    <w:p w14:paraId="6A2C0D1B" w14:textId="77777777" w:rsidR="000D7CE9" w:rsidRPr="00C47986" w:rsidRDefault="000D7CE9" w:rsidP="000D7CE9"/>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5812"/>
      </w:tblGrid>
      <w:tr w:rsidR="000D7CE9" w:rsidRPr="0079179F" w14:paraId="32EA60B7" w14:textId="77777777" w:rsidTr="00217F30">
        <w:trPr>
          <w:jc w:val="center"/>
        </w:trPr>
        <w:tc>
          <w:tcPr>
            <w:tcW w:w="3964" w:type="dxa"/>
            <w:tcMar>
              <w:top w:w="0" w:type="dxa"/>
              <w:left w:w="108" w:type="dxa"/>
              <w:bottom w:w="0" w:type="dxa"/>
              <w:right w:w="108" w:type="dxa"/>
            </w:tcMar>
          </w:tcPr>
          <w:p w14:paraId="36FFA5D7" w14:textId="77777777" w:rsidR="000D7CE9" w:rsidRPr="00644608" w:rsidRDefault="000D7CE9" w:rsidP="00217F30">
            <w:pPr>
              <w:pStyle w:val="af9"/>
              <w:ind w:left="0"/>
              <w:jc w:val="center"/>
              <w:rPr>
                <w:rFonts w:ascii="Garamond" w:hAnsi="Garamond"/>
                <w:b/>
              </w:rPr>
            </w:pPr>
            <w:r w:rsidRPr="00644608">
              <w:rPr>
                <w:rFonts w:ascii="Garamond" w:hAnsi="Garamond"/>
                <w:b/>
              </w:rPr>
              <w:t>Наименование величины</w:t>
            </w:r>
          </w:p>
        </w:tc>
        <w:tc>
          <w:tcPr>
            <w:tcW w:w="5812" w:type="dxa"/>
          </w:tcPr>
          <w:p w14:paraId="088A0B91" w14:textId="77777777" w:rsidR="000D7CE9" w:rsidRPr="00644608" w:rsidRDefault="000D7CE9" w:rsidP="00217F30">
            <w:pPr>
              <w:pStyle w:val="af9"/>
              <w:ind w:left="0"/>
              <w:jc w:val="center"/>
              <w:rPr>
                <w:rFonts w:ascii="Garamond" w:hAnsi="Garamond"/>
                <w:b/>
              </w:rPr>
            </w:pPr>
            <w:r w:rsidRPr="00644608">
              <w:rPr>
                <w:rFonts w:ascii="Garamond" w:hAnsi="Garamond"/>
                <w:b/>
              </w:rPr>
              <w:t>Порядок определения</w:t>
            </w:r>
          </w:p>
        </w:tc>
      </w:tr>
      <w:tr w:rsidR="000D7CE9" w:rsidRPr="0079179F" w14:paraId="21B0D3B4" w14:textId="77777777" w:rsidTr="00217F30">
        <w:trPr>
          <w:trHeight w:val="348"/>
          <w:jc w:val="center"/>
        </w:trPr>
        <w:tc>
          <w:tcPr>
            <w:tcW w:w="3964" w:type="dxa"/>
            <w:tcMar>
              <w:top w:w="0" w:type="dxa"/>
              <w:left w:w="108" w:type="dxa"/>
              <w:bottom w:w="0" w:type="dxa"/>
              <w:right w:w="108" w:type="dxa"/>
            </w:tcMar>
            <w:hideMark/>
          </w:tcPr>
          <w:p w14:paraId="648D184E" w14:textId="77777777" w:rsidR="000D7CE9" w:rsidRPr="0079179F" w:rsidRDefault="000D7CE9" w:rsidP="00217F30">
            <w:pPr>
              <w:pStyle w:val="af9"/>
              <w:ind w:left="0"/>
              <w:rPr>
                <w:rFonts w:ascii="Garamond" w:hAnsi="Garamond"/>
                <w:sz w:val="22"/>
                <w:szCs w:val="22"/>
              </w:rPr>
            </w:pPr>
            <w:r w:rsidRPr="00C847F2">
              <w:rPr>
                <w:rFonts w:ascii="Garamond" w:hAnsi="Garamond"/>
                <w:b/>
                <w:bCs/>
                <w:color w:val="000000"/>
                <w:sz w:val="22"/>
                <w:szCs w:val="22"/>
              </w:rPr>
              <w:t>Объем мощности объекта генерации, подлежащей поставке на оптовый рынок (объем установленной мощности), МВт</w:t>
            </w:r>
          </w:p>
        </w:tc>
        <w:tc>
          <w:tcPr>
            <w:tcW w:w="5812" w:type="dxa"/>
            <w:tcMar>
              <w:top w:w="0" w:type="dxa"/>
              <w:left w:w="108" w:type="dxa"/>
              <w:bottom w:w="0" w:type="dxa"/>
              <w:right w:w="108" w:type="dxa"/>
            </w:tcMar>
            <w:hideMark/>
          </w:tcPr>
          <w:p w14:paraId="13EA61A6" w14:textId="36A6FF8F" w:rsidR="000D7CE9" w:rsidRPr="0079179F" w:rsidRDefault="000D7CE9" w:rsidP="00784738">
            <w:pPr>
              <w:pStyle w:val="af9"/>
              <w:ind w:left="0"/>
              <w:jc w:val="both"/>
              <w:rPr>
                <w:rFonts w:ascii="Garamond" w:hAnsi="Garamond"/>
                <w:sz w:val="22"/>
                <w:szCs w:val="22"/>
              </w:rPr>
            </w:pPr>
            <w:r>
              <w:rPr>
                <w:rFonts w:ascii="Garamond" w:hAnsi="Garamond"/>
                <w:sz w:val="22"/>
                <w:szCs w:val="22"/>
              </w:rPr>
              <w:t xml:space="preserve">Принимается равным величине </w:t>
            </w:r>
            <w:r w:rsidRPr="004F68DD">
              <w:rPr>
                <w:rFonts w:ascii="Garamond" w:hAnsi="Garamond"/>
                <w:sz w:val="22"/>
                <w:szCs w:val="22"/>
              </w:rPr>
              <w:t>планового объема установленной мощности объекта ВИЭ</w:t>
            </w:r>
            <w:r>
              <w:rPr>
                <w:rFonts w:ascii="Garamond" w:hAnsi="Garamond"/>
                <w:sz w:val="22"/>
                <w:szCs w:val="22"/>
              </w:rPr>
              <w:t>, определенной по итогам ОПВ</w:t>
            </w:r>
            <w:r w:rsidR="00784738" w:rsidRPr="00B22F75">
              <w:rPr>
                <w:rFonts w:ascii="Garamond" w:hAnsi="Garamond"/>
                <w:sz w:val="22"/>
                <w:szCs w:val="22"/>
              </w:rPr>
              <w:t>. Значение может быть изменено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r>
      <w:tr w:rsidR="000D7CE9" w:rsidRPr="0079179F" w14:paraId="1735C76B" w14:textId="77777777" w:rsidTr="00217F30">
        <w:trPr>
          <w:trHeight w:val="348"/>
          <w:jc w:val="center"/>
        </w:trPr>
        <w:tc>
          <w:tcPr>
            <w:tcW w:w="3964" w:type="dxa"/>
            <w:tcMar>
              <w:top w:w="0" w:type="dxa"/>
              <w:left w:w="108" w:type="dxa"/>
              <w:bottom w:w="0" w:type="dxa"/>
              <w:right w:w="108" w:type="dxa"/>
            </w:tcMar>
          </w:tcPr>
          <w:p w14:paraId="17B6754A" w14:textId="77777777" w:rsidR="000D7CE9" w:rsidRPr="00C45E3B" w:rsidRDefault="000D7CE9" w:rsidP="00217F30">
            <w:pPr>
              <w:pStyle w:val="af9"/>
              <w:ind w:left="0"/>
              <w:rPr>
                <w:rFonts w:ascii="Garamond" w:hAnsi="Garamond"/>
                <w:sz w:val="22"/>
                <w:szCs w:val="22"/>
              </w:rPr>
            </w:pPr>
            <w:r w:rsidRPr="00C847F2">
              <w:rPr>
                <w:rFonts w:ascii="Garamond" w:hAnsi="Garamond"/>
                <w:b/>
                <w:bCs/>
                <w:color w:val="000000"/>
                <w:sz w:val="22"/>
                <w:szCs w:val="22"/>
              </w:rPr>
              <w:t>Предельная минимальная величина установленной мощности объекта генерации, МВт</w:t>
            </w:r>
          </w:p>
        </w:tc>
        <w:tc>
          <w:tcPr>
            <w:tcW w:w="5812" w:type="dxa"/>
            <w:tcMar>
              <w:top w:w="0" w:type="dxa"/>
              <w:left w:w="108" w:type="dxa"/>
              <w:bottom w:w="0" w:type="dxa"/>
              <w:right w:w="108" w:type="dxa"/>
            </w:tcMar>
          </w:tcPr>
          <w:p w14:paraId="4DBE43A4" w14:textId="01E2A554" w:rsidR="000D7CE9" w:rsidRPr="0079179F" w:rsidRDefault="000D7CE9" w:rsidP="00784738">
            <w:pPr>
              <w:pStyle w:val="af9"/>
              <w:ind w:left="0"/>
              <w:jc w:val="both"/>
              <w:rPr>
                <w:rFonts w:ascii="Garamond" w:hAnsi="Garamond"/>
                <w:sz w:val="22"/>
                <w:szCs w:val="22"/>
              </w:rPr>
            </w:pPr>
            <w:r>
              <w:rPr>
                <w:rFonts w:ascii="Garamond" w:hAnsi="Garamond"/>
                <w:sz w:val="22"/>
                <w:szCs w:val="22"/>
              </w:rPr>
              <w:t>Принимается равн</w:t>
            </w:r>
            <w:r w:rsidR="00784738">
              <w:rPr>
                <w:rFonts w:ascii="Garamond" w:hAnsi="Garamond"/>
                <w:sz w:val="22"/>
                <w:szCs w:val="22"/>
              </w:rPr>
              <w:t>ой</w:t>
            </w:r>
            <w:r>
              <w:rPr>
                <w:rFonts w:ascii="Garamond" w:hAnsi="Garamond"/>
                <w:sz w:val="22"/>
                <w:szCs w:val="22"/>
              </w:rPr>
              <w:t xml:space="preserve"> величине </w:t>
            </w:r>
            <w:r w:rsidRPr="004F68DD">
              <w:rPr>
                <w:rFonts w:ascii="Garamond" w:hAnsi="Garamond"/>
                <w:sz w:val="22"/>
                <w:szCs w:val="22"/>
              </w:rPr>
              <w:t xml:space="preserve">минимального объема мощности, </w:t>
            </w:r>
            <w:r>
              <w:rPr>
                <w:rFonts w:ascii="Garamond" w:hAnsi="Garamond"/>
                <w:sz w:val="22"/>
                <w:szCs w:val="22"/>
              </w:rPr>
              <w:t>определенной по итогам ОПВ</w:t>
            </w:r>
          </w:p>
        </w:tc>
      </w:tr>
      <w:tr w:rsidR="000D7CE9" w:rsidRPr="0079179F" w14:paraId="37CB31CD" w14:textId="77777777" w:rsidTr="00217F30">
        <w:trPr>
          <w:trHeight w:val="348"/>
          <w:jc w:val="center"/>
        </w:trPr>
        <w:tc>
          <w:tcPr>
            <w:tcW w:w="3964" w:type="dxa"/>
            <w:tcMar>
              <w:top w:w="0" w:type="dxa"/>
              <w:left w:w="108" w:type="dxa"/>
              <w:bottom w:w="0" w:type="dxa"/>
              <w:right w:w="108" w:type="dxa"/>
            </w:tcMar>
          </w:tcPr>
          <w:p w14:paraId="05300960" w14:textId="77777777" w:rsidR="000D7CE9" w:rsidRPr="00C45E3B" w:rsidRDefault="000D7CE9" w:rsidP="00217F30">
            <w:pPr>
              <w:pStyle w:val="af9"/>
              <w:ind w:left="0"/>
              <w:rPr>
                <w:rFonts w:ascii="Garamond" w:hAnsi="Garamond"/>
                <w:sz w:val="22"/>
                <w:szCs w:val="22"/>
              </w:rPr>
            </w:pPr>
            <w:r w:rsidRPr="00C847F2">
              <w:rPr>
                <w:rFonts w:ascii="Garamond" w:hAnsi="Garamond"/>
                <w:b/>
                <w:bCs/>
                <w:color w:val="000000"/>
                <w:sz w:val="22"/>
                <w:szCs w:val="22"/>
              </w:rPr>
              <w:t>Предельная максимальная величина установленной мощности объекта генерации, МВт</w:t>
            </w:r>
          </w:p>
        </w:tc>
        <w:tc>
          <w:tcPr>
            <w:tcW w:w="5812" w:type="dxa"/>
            <w:tcMar>
              <w:top w:w="0" w:type="dxa"/>
              <w:left w:w="108" w:type="dxa"/>
              <w:bottom w:w="0" w:type="dxa"/>
              <w:right w:w="108" w:type="dxa"/>
            </w:tcMar>
          </w:tcPr>
          <w:p w14:paraId="1EE44F84" w14:textId="77777777" w:rsidR="000D7CE9" w:rsidRPr="0079179F" w:rsidRDefault="000D7CE9" w:rsidP="00217F30">
            <w:pPr>
              <w:pStyle w:val="af9"/>
              <w:ind w:left="0"/>
              <w:jc w:val="both"/>
              <w:rPr>
                <w:rFonts w:ascii="Garamond" w:hAnsi="Garamond"/>
                <w:sz w:val="22"/>
                <w:szCs w:val="22"/>
              </w:rPr>
            </w:pPr>
            <w:r>
              <w:rPr>
                <w:rFonts w:ascii="Garamond" w:hAnsi="Garamond"/>
                <w:sz w:val="22"/>
                <w:szCs w:val="22"/>
              </w:rPr>
              <w:t xml:space="preserve">Определяется как произведение 1,25 и величины </w:t>
            </w:r>
            <w:r w:rsidRPr="004F68DD">
              <w:rPr>
                <w:rFonts w:ascii="Garamond" w:hAnsi="Garamond"/>
                <w:sz w:val="22"/>
                <w:szCs w:val="22"/>
              </w:rPr>
              <w:t>планового объема установленной мощности объекта ВИЭ</w:t>
            </w:r>
            <w:r>
              <w:rPr>
                <w:rFonts w:ascii="Garamond" w:hAnsi="Garamond"/>
                <w:sz w:val="22"/>
                <w:szCs w:val="22"/>
              </w:rPr>
              <w:t>, определенной по итогам ОПВ (с точностью до трех знаков после запятой)</w:t>
            </w:r>
          </w:p>
        </w:tc>
      </w:tr>
      <w:tr w:rsidR="000D7CE9" w:rsidRPr="0079179F" w14:paraId="2A7F2CE0" w14:textId="77777777" w:rsidTr="00217F30">
        <w:trPr>
          <w:trHeight w:val="348"/>
          <w:jc w:val="center"/>
        </w:trPr>
        <w:tc>
          <w:tcPr>
            <w:tcW w:w="3964" w:type="dxa"/>
            <w:tcMar>
              <w:top w:w="0" w:type="dxa"/>
              <w:left w:w="108" w:type="dxa"/>
              <w:bottom w:w="0" w:type="dxa"/>
              <w:right w:w="108" w:type="dxa"/>
            </w:tcMar>
          </w:tcPr>
          <w:p w14:paraId="09425DD1" w14:textId="77777777" w:rsidR="000D7CE9" w:rsidRPr="00C45E3B" w:rsidRDefault="000D7CE9" w:rsidP="00217F30">
            <w:pPr>
              <w:pStyle w:val="af9"/>
              <w:ind w:left="0"/>
              <w:rPr>
                <w:rFonts w:ascii="Garamond" w:hAnsi="Garamond"/>
                <w:sz w:val="22"/>
                <w:szCs w:val="22"/>
              </w:rPr>
            </w:pPr>
            <w:r w:rsidRPr="00C847F2">
              <w:rPr>
                <w:rFonts w:ascii="Garamond" w:hAnsi="Garamond"/>
                <w:b/>
                <w:bCs/>
                <w:color w:val="000000"/>
                <w:sz w:val="22"/>
                <w:szCs w:val="22"/>
              </w:rPr>
              <w:t>Плановый объем установленной мощности (д</w:t>
            </w:r>
            <w:r>
              <w:rPr>
                <w:rFonts w:ascii="Garamond" w:hAnsi="Garamond"/>
                <w:b/>
                <w:bCs/>
                <w:color w:val="000000"/>
                <w:sz w:val="22"/>
                <w:szCs w:val="22"/>
              </w:rPr>
              <w:t>ля целей расчета цены мощности)</w:t>
            </w:r>
            <w:r w:rsidRPr="00C847F2">
              <w:rPr>
                <w:rFonts w:ascii="Garamond" w:hAnsi="Garamond"/>
                <w:b/>
                <w:bCs/>
                <w:color w:val="000000"/>
                <w:sz w:val="22"/>
                <w:szCs w:val="22"/>
              </w:rPr>
              <w:t>, МВт</w:t>
            </w:r>
          </w:p>
        </w:tc>
        <w:tc>
          <w:tcPr>
            <w:tcW w:w="5812" w:type="dxa"/>
            <w:tcMar>
              <w:top w:w="0" w:type="dxa"/>
              <w:left w:w="108" w:type="dxa"/>
              <w:bottom w:w="0" w:type="dxa"/>
              <w:right w:w="108" w:type="dxa"/>
            </w:tcMar>
          </w:tcPr>
          <w:p w14:paraId="5215D452" w14:textId="77777777" w:rsidR="000D7CE9" w:rsidRPr="0079179F" w:rsidRDefault="000D7CE9" w:rsidP="00217F30">
            <w:pPr>
              <w:pStyle w:val="af9"/>
              <w:ind w:left="0"/>
              <w:jc w:val="both"/>
              <w:rPr>
                <w:rFonts w:ascii="Garamond" w:hAnsi="Garamond"/>
                <w:sz w:val="22"/>
                <w:szCs w:val="22"/>
              </w:rPr>
            </w:pPr>
            <w:r>
              <w:rPr>
                <w:rFonts w:ascii="Garamond" w:hAnsi="Garamond"/>
                <w:sz w:val="22"/>
                <w:szCs w:val="22"/>
              </w:rPr>
              <w:t xml:space="preserve">Принимается равным величине </w:t>
            </w:r>
            <w:r w:rsidRPr="004F68DD">
              <w:rPr>
                <w:rFonts w:ascii="Garamond" w:hAnsi="Garamond"/>
                <w:sz w:val="22"/>
                <w:szCs w:val="22"/>
              </w:rPr>
              <w:t>планового объема установленной мощности объекта ВИЭ</w:t>
            </w:r>
            <w:r>
              <w:rPr>
                <w:rFonts w:ascii="Garamond" w:hAnsi="Garamond"/>
                <w:sz w:val="22"/>
                <w:szCs w:val="22"/>
              </w:rPr>
              <w:t>, определенной по итогам ОПВ</w:t>
            </w:r>
          </w:p>
        </w:tc>
      </w:tr>
    </w:tbl>
    <w:p w14:paraId="6BE9541B" w14:textId="77777777" w:rsidR="000D7CE9" w:rsidRPr="00C47986" w:rsidRDefault="000D7CE9" w:rsidP="000D7CE9">
      <w:pPr>
        <w:ind w:left="720"/>
        <w:jc w:val="both"/>
      </w:pPr>
    </w:p>
    <w:p w14:paraId="2FF5D711" w14:textId="77777777" w:rsidR="00531D9C" w:rsidRPr="00C47986" w:rsidRDefault="00531D9C" w:rsidP="00531D9C">
      <w:pPr>
        <w:ind w:left="720"/>
        <w:jc w:val="both"/>
      </w:pPr>
    </w:p>
    <w:p w14:paraId="6DEE831E" w14:textId="21ABB695" w:rsidR="00531D9C" w:rsidRDefault="00531D9C">
      <w:pPr>
        <w:rPr>
          <w:rFonts w:ascii="Garamond" w:hAnsi="Garamond"/>
          <w:b/>
        </w:rPr>
      </w:pPr>
      <w:r>
        <w:rPr>
          <w:rFonts w:ascii="Garamond" w:hAnsi="Garamond"/>
          <w:b/>
        </w:rPr>
        <w:br w:type="page"/>
      </w:r>
    </w:p>
    <w:p w14:paraId="764F7071" w14:textId="77777777" w:rsidR="00531D9C" w:rsidRDefault="00531D9C" w:rsidP="00F403D3">
      <w:pPr>
        <w:widowControl w:val="0"/>
        <w:rPr>
          <w:rFonts w:ascii="Garamond" w:hAnsi="Garamond"/>
          <w:b/>
        </w:rPr>
        <w:sectPr w:rsidR="00531D9C" w:rsidSect="00531D9C">
          <w:pgSz w:w="11906" w:h="16838"/>
          <w:pgMar w:top="1134" w:right="624" w:bottom="902" w:left="1531" w:header="709" w:footer="573" w:gutter="0"/>
          <w:cols w:space="708"/>
          <w:docGrid w:linePitch="360"/>
        </w:sectPr>
      </w:pPr>
    </w:p>
    <w:p w14:paraId="31AF5EF3" w14:textId="615789D4" w:rsidR="00F403D3" w:rsidRDefault="00F403D3" w:rsidP="00F403D3">
      <w:pPr>
        <w:widowControl w:val="0"/>
        <w:rPr>
          <w:rFonts w:ascii="Garamond" w:hAnsi="Garamond"/>
          <w:b/>
        </w:rPr>
      </w:pPr>
      <w:r>
        <w:rPr>
          <w:rFonts w:ascii="Garamond" w:hAnsi="Garamond"/>
          <w:b/>
        </w:rPr>
        <w:t>Действующая редакция</w:t>
      </w:r>
    </w:p>
    <w:p w14:paraId="2FDA543D" w14:textId="77777777" w:rsidR="00F403D3" w:rsidRPr="00BD6BD1" w:rsidRDefault="00F403D3" w:rsidP="00F403D3">
      <w:pPr>
        <w:widowControl w:val="0"/>
        <w:rPr>
          <w:rFonts w:ascii="Garamond" w:hAnsi="Garamond"/>
          <w:b/>
          <w:sz w:val="18"/>
          <w:szCs w:val="18"/>
        </w:rPr>
      </w:pPr>
    </w:p>
    <w:p w14:paraId="65DE7855" w14:textId="29C8F412" w:rsidR="00F403D3" w:rsidRDefault="00F403D3" w:rsidP="00F403D3">
      <w:pPr>
        <w:jc w:val="right"/>
        <w:rPr>
          <w:rFonts w:ascii="Garamond" w:hAnsi="Garamond"/>
          <w:b/>
          <w:sz w:val="22"/>
          <w:szCs w:val="22"/>
        </w:rPr>
      </w:pPr>
      <w:r>
        <w:rPr>
          <w:rFonts w:ascii="Garamond" w:hAnsi="Garamond"/>
          <w:b/>
          <w:sz w:val="22"/>
          <w:szCs w:val="22"/>
        </w:rPr>
        <w:t>Приложение 27</w:t>
      </w:r>
    </w:p>
    <w:p w14:paraId="22BB3C5B" w14:textId="77777777" w:rsidR="00F403D3" w:rsidRPr="00BD6BD1" w:rsidRDefault="00F403D3" w:rsidP="00F403D3">
      <w:pPr>
        <w:jc w:val="right"/>
        <w:rPr>
          <w:rFonts w:ascii="Garamond" w:hAnsi="Garamond"/>
          <w:b/>
          <w:sz w:val="18"/>
          <w:szCs w:val="18"/>
        </w:rPr>
      </w:pPr>
    </w:p>
    <w:p w14:paraId="523A9D93" w14:textId="77777777" w:rsidR="00F403D3" w:rsidRPr="00F403D3" w:rsidRDefault="00F403D3" w:rsidP="00F403D3">
      <w:pPr>
        <w:jc w:val="center"/>
        <w:rPr>
          <w:rFonts w:ascii="Garamond" w:hAnsi="Garamond"/>
          <w:b/>
          <w:i/>
          <w:sz w:val="22"/>
          <w:szCs w:val="22"/>
          <w:lang w:eastAsia="en-US"/>
        </w:rPr>
      </w:pPr>
      <w:r w:rsidRPr="00F403D3">
        <w:rPr>
          <w:rFonts w:ascii="Garamond" w:hAnsi="Garamond"/>
          <w:b/>
          <w:sz w:val="22"/>
          <w:szCs w:val="22"/>
          <w:lang w:eastAsia="en-US"/>
        </w:rPr>
        <w:t xml:space="preserve">РЕЕСТР СОГЛАШЕНИЙ О ПОРЯДКЕ РАСЧЕТОВ, СВЯЗАННЫХ С УПЛАТОЙ ПРОДАВЦОМ ШТРАФОВ ПО ДПМ ВИЭ (БАНКОВСКАЯ ГАРАНТИЯ), НА </w:t>
      </w:r>
      <w:r w:rsidRPr="00F403D3">
        <w:rPr>
          <w:rFonts w:ascii="Garamond" w:hAnsi="Garamond"/>
          <w:b/>
          <w:i/>
          <w:sz w:val="22"/>
          <w:szCs w:val="22"/>
          <w:lang w:eastAsia="en-US"/>
        </w:rPr>
        <w:t>ДД.ММ.ГГГГ</w:t>
      </w:r>
    </w:p>
    <w:p w14:paraId="2DBC02D2" w14:textId="77777777" w:rsidR="00F403D3" w:rsidRPr="00F403D3" w:rsidRDefault="00F403D3" w:rsidP="00F403D3">
      <w:pPr>
        <w:jc w:val="center"/>
        <w:rPr>
          <w:rFonts w:ascii="Garamond" w:hAnsi="Garamond"/>
          <w:b/>
          <w:sz w:val="18"/>
          <w:szCs w:val="18"/>
          <w:lang w:eastAsia="en-US"/>
        </w:rPr>
      </w:pPr>
    </w:p>
    <w:tbl>
      <w:tblPr>
        <w:tblW w:w="5167" w:type="pct"/>
        <w:tblInd w:w="-332" w:type="dxa"/>
        <w:tblLayout w:type="fixed"/>
        <w:tblLook w:val="04A0" w:firstRow="1" w:lastRow="0" w:firstColumn="1" w:lastColumn="0" w:noHBand="0" w:noVBand="1"/>
      </w:tblPr>
      <w:tblGrid>
        <w:gridCol w:w="603"/>
        <w:gridCol w:w="973"/>
        <w:gridCol w:w="992"/>
        <w:gridCol w:w="1413"/>
        <w:gridCol w:w="966"/>
        <w:gridCol w:w="1308"/>
        <w:gridCol w:w="593"/>
        <w:gridCol w:w="706"/>
        <w:gridCol w:w="569"/>
        <w:gridCol w:w="706"/>
        <w:gridCol w:w="984"/>
        <w:gridCol w:w="997"/>
        <w:gridCol w:w="700"/>
        <w:gridCol w:w="838"/>
        <w:gridCol w:w="1260"/>
        <w:gridCol w:w="1678"/>
      </w:tblGrid>
      <w:tr w:rsidR="00F403D3" w:rsidRPr="00F403D3" w14:paraId="564EEC48" w14:textId="77777777" w:rsidTr="00BA21E6">
        <w:trPr>
          <w:trHeight w:val="1142"/>
        </w:trPr>
        <w:tc>
          <w:tcPr>
            <w:tcW w:w="197" w:type="pct"/>
            <w:tcBorders>
              <w:top w:val="single" w:sz="4" w:space="0" w:color="auto"/>
              <w:left w:val="single" w:sz="4" w:space="0" w:color="auto"/>
              <w:bottom w:val="single" w:sz="4" w:space="0" w:color="auto"/>
              <w:right w:val="single" w:sz="4" w:space="0" w:color="auto"/>
            </w:tcBorders>
            <w:shd w:val="clear" w:color="auto" w:fill="A6A6A6"/>
            <w:vAlign w:val="center"/>
          </w:tcPr>
          <w:p w14:paraId="20C4F3C7" w14:textId="77777777" w:rsidR="00F403D3" w:rsidRPr="00F403D3" w:rsidRDefault="00F403D3" w:rsidP="00F403D3">
            <w:pPr>
              <w:jc w:val="center"/>
              <w:rPr>
                <w:rFonts w:ascii="Garamond" w:hAnsi="Garamond"/>
                <w:b/>
                <w:sz w:val="22"/>
                <w:szCs w:val="22"/>
                <w:lang w:val="en-GB" w:eastAsia="en-US"/>
              </w:rPr>
            </w:pPr>
            <w:r w:rsidRPr="00F403D3">
              <w:rPr>
                <w:rFonts w:ascii="Garamond" w:hAnsi="Garamond"/>
                <w:b/>
                <w:sz w:val="22"/>
                <w:szCs w:val="22"/>
                <w:lang w:val="en-GB" w:eastAsia="en-US"/>
              </w:rPr>
              <w:t>№ п/п</w:t>
            </w:r>
          </w:p>
        </w:tc>
        <w:tc>
          <w:tcPr>
            <w:tcW w:w="318" w:type="pct"/>
            <w:tcBorders>
              <w:top w:val="single" w:sz="4" w:space="0" w:color="auto"/>
              <w:left w:val="nil"/>
              <w:bottom w:val="single" w:sz="4" w:space="0" w:color="auto"/>
              <w:right w:val="single" w:sz="4" w:space="0" w:color="auto"/>
            </w:tcBorders>
            <w:shd w:val="clear" w:color="auto" w:fill="A6A6A6"/>
            <w:vAlign w:val="center"/>
          </w:tcPr>
          <w:p w14:paraId="3EC8E9B1"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Номер соглашения</w:t>
            </w:r>
          </w:p>
        </w:tc>
        <w:tc>
          <w:tcPr>
            <w:tcW w:w="324" w:type="pct"/>
            <w:tcBorders>
              <w:top w:val="single" w:sz="4" w:space="0" w:color="auto"/>
              <w:left w:val="nil"/>
              <w:bottom w:val="single" w:sz="4" w:space="0" w:color="auto"/>
              <w:right w:val="single" w:sz="4" w:space="0" w:color="auto"/>
            </w:tcBorders>
            <w:shd w:val="clear" w:color="auto" w:fill="A6A6A6"/>
            <w:vAlign w:val="center"/>
          </w:tcPr>
          <w:p w14:paraId="3CBA0152"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Дата</w:t>
            </w:r>
            <w:r w:rsidRPr="00F403D3">
              <w:rPr>
                <w:rFonts w:ascii="Garamond" w:hAnsi="Garamond"/>
                <w:b/>
                <w:sz w:val="22"/>
                <w:szCs w:val="22"/>
                <w:lang w:val="en-GB" w:eastAsia="en-US"/>
              </w:rPr>
              <w:t xml:space="preserve"> </w:t>
            </w:r>
            <w:r w:rsidRPr="00F403D3">
              <w:rPr>
                <w:rFonts w:ascii="Garamond" w:hAnsi="Garamond"/>
                <w:b/>
                <w:sz w:val="22"/>
                <w:szCs w:val="22"/>
                <w:lang w:eastAsia="en-US"/>
              </w:rPr>
              <w:t>заключения</w:t>
            </w:r>
            <w:r w:rsidRPr="00F403D3">
              <w:rPr>
                <w:rFonts w:ascii="Garamond" w:hAnsi="Garamond"/>
                <w:b/>
                <w:sz w:val="22"/>
                <w:szCs w:val="22"/>
                <w:lang w:val="en-GB" w:eastAsia="en-US"/>
              </w:rPr>
              <w:t xml:space="preserve"> </w:t>
            </w:r>
            <w:r w:rsidRPr="00F403D3">
              <w:rPr>
                <w:rFonts w:ascii="Garamond" w:hAnsi="Garamond"/>
                <w:b/>
                <w:sz w:val="22"/>
                <w:szCs w:val="22"/>
                <w:lang w:eastAsia="en-US"/>
              </w:rPr>
              <w:t>соглашения</w:t>
            </w:r>
          </w:p>
        </w:tc>
        <w:tc>
          <w:tcPr>
            <w:tcW w:w="462" w:type="pct"/>
            <w:tcBorders>
              <w:top w:val="single" w:sz="4" w:space="0" w:color="auto"/>
              <w:left w:val="nil"/>
              <w:bottom w:val="single" w:sz="4" w:space="0" w:color="auto"/>
              <w:right w:val="single" w:sz="4" w:space="0" w:color="auto"/>
            </w:tcBorders>
            <w:shd w:val="clear" w:color="auto" w:fill="A6A6A6"/>
            <w:vAlign w:val="center"/>
          </w:tcPr>
          <w:p w14:paraId="46D16E58"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Дата</w:t>
            </w:r>
            <w:r w:rsidRPr="00F403D3">
              <w:rPr>
                <w:rFonts w:ascii="Garamond" w:hAnsi="Garamond"/>
                <w:b/>
                <w:sz w:val="22"/>
                <w:szCs w:val="22"/>
                <w:lang w:val="en-GB" w:eastAsia="en-US"/>
              </w:rPr>
              <w:t xml:space="preserve"> </w:t>
            </w:r>
            <w:r w:rsidRPr="00F403D3">
              <w:rPr>
                <w:rFonts w:ascii="Garamond" w:hAnsi="Garamond"/>
                <w:b/>
                <w:sz w:val="22"/>
                <w:szCs w:val="22"/>
                <w:lang w:eastAsia="en-US"/>
              </w:rPr>
              <w:t>подписания соглашения</w:t>
            </w:r>
            <w:r w:rsidRPr="00F403D3">
              <w:rPr>
                <w:rFonts w:ascii="Garamond" w:hAnsi="Garamond"/>
                <w:b/>
                <w:sz w:val="22"/>
                <w:szCs w:val="22"/>
                <w:lang w:val="en-GB" w:eastAsia="en-US"/>
              </w:rPr>
              <w:t xml:space="preserve"> </w:t>
            </w:r>
            <w:r w:rsidRPr="00F403D3">
              <w:rPr>
                <w:rFonts w:ascii="Garamond" w:hAnsi="Garamond"/>
                <w:b/>
                <w:sz w:val="22"/>
                <w:szCs w:val="22"/>
                <w:lang w:eastAsia="en-US"/>
              </w:rPr>
              <w:t>принципалом</w:t>
            </w:r>
          </w:p>
        </w:tc>
        <w:tc>
          <w:tcPr>
            <w:tcW w:w="316" w:type="pct"/>
            <w:tcBorders>
              <w:top w:val="single" w:sz="4" w:space="0" w:color="auto"/>
              <w:left w:val="nil"/>
              <w:bottom w:val="single" w:sz="4" w:space="0" w:color="auto"/>
              <w:right w:val="single" w:sz="4" w:space="0" w:color="auto"/>
            </w:tcBorders>
            <w:shd w:val="clear" w:color="auto" w:fill="A6A6A6"/>
            <w:vAlign w:val="center"/>
          </w:tcPr>
          <w:p w14:paraId="6B8311B7"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Номер</w:t>
            </w:r>
            <w:r w:rsidRPr="00F403D3">
              <w:rPr>
                <w:rFonts w:ascii="Garamond" w:hAnsi="Garamond"/>
                <w:b/>
                <w:sz w:val="22"/>
                <w:szCs w:val="22"/>
                <w:lang w:val="en-GB" w:eastAsia="en-US"/>
              </w:rPr>
              <w:t xml:space="preserve"> </w:t>
            </w:r>
            <w:r w:rsidRPr="00F403D3">
              <w:rPr>
                <w:rFonts w:ascii="Garamond" w:hAnsi="Garamond"/>
                <w:b/>
                <w:sz w:val="22"/>
                <w:szCs w:val="22"/>
                <w:lang w:eastAsia="en-US"/>
              </w:rPr>
              <w:t>агентского договора</w:t>
            </w:r>
          </w:p>
        </w:tc>
        <w:tc>
          <w:tcPr>
            <w:tcW w:w="428" w:type="pct"/>
            <w:tcBorders>
              <w:top w:val="single" w:sz="4" w:space="0" w:color="auto"/>
              <w:left w:val="nil"/>
              <w:bottom w:val="single" w:sz="4" w:space="0" w:color="auto"/>
              <w:right w:val="single" w:sz="4" w:space="0" w:color="auto"/>
            </w:tcBorders>
            <w:shd w:val="clear" w:color="auto" w:fill="A6A6A6"/>
            <w:vAlign w:val="center"/>
          </w:tcPr>
          <w:p w14:paraId="1E4B7AF7"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Дата</w:t>
            </w:r>
            <w:r w:rsidRPr="00F403D3">
              <w:rPr>
                <w:rFonts w:ascii="Garamond" w:hAnsi="Garamond"/>
                <w:b/>
                <w:sz w:val="22"/>
                <w:szCs w:val="22"/>
                <w:lang w:val="en-GB" w:eastAsia="en-US"/>
              </w:rPr>
              <w:t xml:space="preserve"> </w:t>
            </w:r>
            <w:r w:rsidRPr="00F403D3">
              <w:rPr>
                <w:rFonts w:ascii="Garamond" w:hAnsi="Garamond"/>
                <w:b/>
                <w:sz w:val="22"/>
                <w:szCs w:val="22"/>
                <w:lang w:eastAsia="en-US"/>
              </w:rPr>
              <w:t>заключения</w:t>
            </w:r>
            <w:r w:rsidRPr="00F403D3">
              <w:rPr>
                <w:rFonts w:ascii="Garamond" w:hAnsi="Garamond"/>
                <w:b/>
                <w:sz w:val="22"/>
                <w:szCs w:val="22"/>
                <w:lang w:val="en-GB" w:eastAsia="en-US"/>
              </w:rPr>
              <w:t xml:space="preserve"> </w:t>
            </w:r>
            <w:r w:rsidRPr="00F403D3">
              <w:rPr>
                <w:rFonts w:ascii="Garamond" w:hAnsi="Garamond"/>
                <w:b/>
                <w:sz w:val="22"/>
                <w:szCs w:val="22"/>
                <w:lang w:eastAsia="en-US"/>
              </w:rPr>
              <w:t>агентского договора</w:t>
            </w:r>
          </w:p>
        </w:tc>
        <w:tc>
          <w:tcPr>
            <w:tcW w:w="194" w:type="pct"/>
            <w:tcBorders>
              <w:top w:val="single" w:sz="4" w:space="0" w:color="auto"/>
              <w:left w:val="nil"/>
              <w:bottom w:val="single" w:sz="4" w:space="0" w:color="auto"/>
              <w:right w:val="single" w:sz="4" w:space="0" w:color="auto"/>
            </w:tcBorders>
            <w:shd w:val="clear" w:color="auto" w:fill="A6A6A6"/>
            <w:vAlign w:val="center"/>
          </w:tcPr>
          <w:p w14:paraId="50B91558"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Принципал</w:t>
            </w:r>
          </w:p>
        </w:tc>
        <w:tc>
          <w:tcPr>
            <w:tcW w:w="231" w:type="pct"/>
            <w:tcBorders>
              <w:top w:val="single" w:sz="4" w:space="0" w:color="auto"/>
              <w:left w:val="nil"/>
              <w:bottom w:val="single" w:sz="4" w:space="0" w:color="auto"/>
              <w:right w:val="single" w:sz="4" w:space="0" w:color="auto"/>
            </w:tcBorders>
            <w:shd w:val="clear" w:color="auto" w:fill="A6A6A6"/>
            <w:vAlign w:val="center"/>
          </w:tcPr>
          <w:p w14:paraId="6774B2F9" w14:textId="77777777" w:rsidR="00F403D3" w:rsidRPr="00F403D3" w:rsidRDefault="00F403D3" w:rsidP="00F403D3">
            <w:pPr>
              <w:jc w:val="center"/>
              <w:rPr>
                <w:rFonts w:ascii="Garamond" w:hAnsi="Garamond"/>
                <w:b/>
                <w:sz w:val="22"/>
                <w:szCs w:val="22"/>
                <w:lang w:val="en-GB" w:eastAsia="en-US"/>
              </w:rPr>
            </w:pPr>
            <w:r w:rsidRPr="00F403D3">
              <w:rPr>
                <w:rFonts w:ascii="Garamond" w:hAnsi="Garamond"/>
                <w:b/>
                <w:sz w:val="22"/>
                <w:szCs w:val="22"/>
                <w:lang w:eastAsia="en-US"/>
              </w:rPr>
              <w:t>Код принципала</w:t>
            </w:r>
            <w:r w:rsidRPr="00F403D3">
              <w:rPr>
                <w:rFonts w:ascii="Garamond" w:hAnsi="Garamond"/>
                <w:b/>
                <w:sz w:val="22"/>
                <w:szCs w:val="22"/>
                <w:lang w:val="en-GB" w:eastAsia="en-US"/>
              </w:rPr>
              <w:t xml:space="preserve"> </w:t>
            </w:r>
          </w:p>
        </w:tc>
        <w:tc>
          <w:tcPr>
            <w:tcW w:w="186" w:type="pct"/>
            <w:tcBorders>
              <w:top w:val="single" w:sz="4" w:space="0" w:color="auto"/>
              <w:left w:val="nil"/>
              <w:bottom w:val="single" w:sz="4" w:space="0" w:color="auto"/>
              <w:right w:val="single" w:sz="4" w:space="0" w:color="auto"/>
            </w:tcBorders>
            <w:shd w:val="clear" w:color="auto" w:fill="A6A6A6"/>
            <w:vAlign w:val="center"/>
          </w:tcPr>
          <w:p w14:paraId="0302EAC7"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Продавец</w:t>
            </w:r>
          </w:p>
        </w:tc>
        <w:tc>
          <w:tcPr>
            <w:tcW w:w="231" w:type="pct"/>
            <w:tcBorders>
              <w:top w:val="single" w:sz="4" w:space="0" w:color="auto"/>
              <w:left w:val="nil"/>
              <w:bottom w:val="single" w:sz="4" w:space="0" w:color="auto"/>
              <w:right w:val="single" w:sz="4" w:space="0" w:color="auto"/>
            </w:tcBorders>
            <w:shd w:val="clear" w:color="auto" w:fill="A6A6A6"/>
            <w:vAlign w:val="center"/>
          </w:tcPr>
          <w:p w14:paraId="21F5927C"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Код продавца</w:t>
            </w:r>
          </w:p>
        </w:tc>
        <w:tc>
          <w:tcPr>
            <w:tcW w:w="322" w:type="pct"/>
            <w:tcBorders>
              <w:top w:val="single" w:sz="4" w:space="0" w:color="auto"/>
              <w:left w:val="nil"/>
              <w:bottom w:val="single" w:sz="4" w:space="0" w:color="auto"/>
              <w:right w:val="single" w:sz="4" w:space="0" w:color="auto"/>
            </w:tcBorders>
            <w:shd w:val="clear" w:color="auto" w:fill="A6A6A6"/>
            <w:vAlign w:val="center"/>
          </w:tcPr>
          <w:p w14:paraId="65016FBF"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Код</w:t>
            </w:r>
            <w:r w:rsidRPr="00F403D3">
              <w:rPr>
                <w:rFonts w:ascii="Garamond" w:hAnsi="Garamond"/>
                <w:b/>
                <w:sz w:val="22"/>
                <w:szCs w:val="22"/>
                <w:lang w:val="en-GB" w:eastAsia="en-US"/>
              </w:rPr>
              <w:t xml:space="preserve"> ГТП </w:t>
            </w:r>
            <w:r w:rsidRPr="00F403D3">
              <w:rPr>
                <w:rFonts w:ascii="Garamond" w:hAnsi="Garamond"/>
                <w:b/>
                <w:sz w:val="22"/>
                <w:szCs w:val="22"/>
                <w:lang w:eastAsia="en-US"/>
              </w:rPr>
              <w:t>генерации</w:t>
            </w:r>
          </w:p>
        </w:tc>
        <w:tc>
          <w:tcPr>
            <w:tcW w:w="326" w:type="pct"/>
            <w:tcBorders>
              <w:top w:val="single" w:sz="4" w:space="0" w:color="auto"/>
              <w:left w:val="nil"/>
              <w:bottom w:val="single" w:sz="4" w:space="0" w:color="auto"/>
              <w:right w:val="single" w:sz="4" w:space="0" w:color="auto"/>
            </w:tcBorders>
            <w:shd w:val="clear" w:color="auto" w:fill="A6A6A6"/>
            <w:vAlign w:val="center"/>
          </w:tcPr>
          <w:p w14:paraId="0328D4EC"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Вид</w:t>
            </w:r>
            <w:r w:rsidRPr="00F403D3">
              <w:rPr>
                <w:rFonts w:ascii="Garamond" w:hAnsi="Garamond"/>
                <w:b/>
                <w:sz w:val="22"/>
                <w:szCs w:val="22"/>
                <w:lang w:val="en-GB" w:eastAsia="en-US"/>
              </w:rPr>
              <w:t xml:space="preserve"> </w:t>
            </w:r>
            <w:r w:rsidRPr="00F403D3">
              <w:rPr>
                <w:rFonts w:ascii="Garamond" w:hAnsi="Garamond"/>
                <w:b/>
                <w:sz w:val="22"/>
                <w:szCs w:val="22"/>
                <w:lang w:eastAsia="en-US"/>
              </w:rPr>
              <w:t>объекта</w:t>
            </w:r>
            <w:r w:rsidRPr="00F403D3">
              <w:rPr>
                <w:rFonts w:ascii="Garamond" w:hAnsi="Garamond"/>
                <w:b/>
                <w:sz w:val="22"/>
                <w:szCs w:val="22"/>
                <w:lang w:val="en-GB" w:eastAsia="en-US"/>
              </w:rPr>
              <w:t xml:space="preserve"> </w:t>
            </w:r>
            <w:r w:rsidRPr="00F403D3">
              <w:rPr>
                <w:rFonts w:ascii="Garamond" w:hAnsi="Garamond"/>
                <w:b/>
                <w:sz w:val="22"/>
                <w:szCs w:val="22"/>
                <w:lang w:eastAsia="en-US"/>
              </w:rPr>
              <w:t>генерации</w:t>
            </w:r>
          </w:p>
        </w:tc>
        <w:tc>
          <w:tcPr>
            <w:tcW w:w="229" w:type="pct"/>
            <w:tcBorders>
              <w:top w:val="single" w:sz="4" w:space="0" w:color="auto"/>
              <w:left w:val="nil"/>
              <w:bottom w:val="single" w:sz="4" w:space="0" w:color="auto"/>
              <w:right w:val="single" w:sz="4" w:space="0" w:color="auto"/>
            </w:tcBorders>
            <w:shd w:val="clear" w:color="auto" w:fill="A6A6A6"/>
            <w:vAlign w:val="center"/>
          </w:tcPr>
          <w:p w14:paraId="507D0FBD" w14:textId="77777777" w:rsidR="00F403D3" w:rsidRPr="00F403D3" w:rsidRDefault="00F403D3" w:rsidP="00F403D3">
            <w:pPr>
              <w:jc w:val="center"/>
              <w:rPr>
                <w:rFonts w:ascii="Garamond" w:hAnsi="Garamond"/>
                <w:b/>
                <w:sz w:val="22"/>
                <w:szCs w:val="22"/>
                <w:lang w:val="en-GB" w:eastAsia="en-US"/>
              </w:rPr>
            </w:pPr>
            <w:r w:rsidRPr="00F403D3">
              <w:rPr>
                <w:rFonts w:ascii="Garamond" w:hAnsi="Garamond"/>
                <w:b/>
                <w:sz w:val="22"/>
                <w:szCs w:val="22"/>
                <w:lang w:eastAsia="en-US"/>
              </w:rPr>
              <w:t>Субъект</w:t>
            </w:r>
            <w:r w:rsidRPr="00F403D3">
              <w:rPr>
                <w:rFonts w:ascii="Garamond" w:hAnsi="Garamond"/>
                <w:b/>
                <w:sz w:val="22"/>
                <w:szCs w:val="22"/>
                <w:lang w:val="en-GB" w:eastAsia="en-US"/>
              </w:rPr>
              <w:t xml:space="preserve"> РФ</w:t>
            </w:r>
          </w:p>
        </w:tc>
        <w:tc>
          <w:tcPr>
            <w:tcW w:w="274" w:type="pct"/>
            <w:tcBorders>
              <w:top w:val="single" w:sz="4" w:space="0" w:color="auto"/>
              <w:left w:val="nil"/>
              <w:bottom w:val="single" w:sz="4" w:space="0" w:color="auto"/>
              <w:right w:val="single" w:sz="4" w:space="0" w:color="auto"/>
            </w:tcBorders>
            <w:shd w:val="clear" w:color="auto" w:fill="A6A6A6"/>
            <w:vAlign w:val="center"/>
          </w:tcPr>
          <w:p w14:paraId="68D1B3BB"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Ценовая зона</w:t>
            </w:r>
          </w:p>
        </w:tc>
        <w:tc>
          <w:tcPr>
            <w:tcW w:w="412" w:type="pct"/>
            <w:tcBorders>
              <w:top w:val="single" w:sz="4" w:space="0" w:color="auto"/>
              <w:left w:val="nil"/>
              <w:bottom w:val="single" w:sz="4" w:space="0" w:color="auto"/>
              <w:right w:val="single" w:sz="4" w:space="0" w:color="auto"/>
            </w:tcBorders>
            <w:shd w:val="clear" w:color="auto" w:fill="A6A6A6"/>
            <w:vAlign w:val="center"/>
          </w:tcPr>
          <w:p w14:paraId="4FE8F742"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Год</w:t>
            </w:r>
            <w:r w:rsidRPr="00F403D3">
              <w:rPr>
                <w:rFonts w:ascii="Garamond" w:hAnsi="Garamond"/>
                <w:b/>
                <w:sz w:val="22"/>
                <w:szCs w:val="22"/>
                <w:lang w:val="en-GB" w:eastAsia="en-US"/>
              </w:rPr>
              <w:t xml:space="preserve"> </w:t>
            </w:r>
            <w:r w:rsidRPr="00F403D3">
              <w:rPr>
                <w:rFonts w:ascii="Garamond" w:hAnsi="Garamond"/>
                <w:b/>
                <w:sz w:val="22"/>
                <w:szCs w:val="22"/>
                <w:lang w:eastAsia="en-US"/>
              </w:rPr>
              <w:t>начала</w:t>
            </w:r>
            <w:r w:rsidRPr="00F403D3">
              <w:rPr>
                <w:rFonts w:ascii="Garamond" w:hAnsi="Garamond"/>
                <w:b/>
                <w:sz w:val="22"/>
                <w:szCs w:val="22"/>
                <w:lang w:val="en-GB" w:eastAsia="en-US"/>
              </w:rPr>
              <w:t xml:space="preserve"> </w:t>
            </w:r>
            <w:r w:rsidRPr="00F403D3">
              <w:rPr>
                <w:rFonts w:ascii="Garamond" w:hAnsi="Garamond"/>
                <w:b/>
                <w:sz w:val="22"/>
                <w:szCs w:val="22"/>
                <w:lang w:eastAsia="en-US"/>
              </w:rPr>
              <w:t>поставки</w:t>
            </w:r>
            <w:r w:rsidRPr="00F403D3">
              <w:rPr>
                <w:rFonts w:ascii="Garamond" w:hAnsi="Garamond"/>
                <w:b/>
                <w:sz w:val="22"/>
                <w:szCs w:val="22"/>
                <w:lang w:val="en-GB" w:eastAsia="en-US"/>
              </w:rPr>
              <w:t xml:space="preserve"> </w:t>
            </w:r>
            <w:r w:rsidRPr="00F403D3">
              <w:rPr>
                <w:rFonts w:ascii="Garamond" w:hAnsi="Garamond"/>
                <w:b/>
                <w:sz w:val="22"/>
                <w:szCs w:val="22"/>
                <w:lang w:eastAsia="en-US"/>
              </w:rPr>
              <w:t>мощности</w:t>
            </w:r>
          </w:p>
        </w:tc>
        <w:tc>
          <w:tcPr>
            <w:tcW w:w="549" w:type="pct"/>
            <w:tcBorders>
              <w:top w:val="single" w:sz="4" w:space="0" w:color="auto"/>
              <w:left w:val="nil"/>
              <w:bottom w:val="single" w:sz="4" w:space="0" w:color="auto"/>
              <w:right w:val="single" w:sz="4" w:space="0" w:color="auto"/>
            </w:tcBorders>
            <w:shd w:val="clear" w:color="auto" w:fill="A6A6A6"/>
            <w:vAlign w:val="center"/>
          </w:tcPr>
          <w:p w14:paraId="37626F27" w14:textId="77777777" w:rsidR="00F403D3" w:rsidRPr="00F403D3" w:rsidRDefault="00F403D3" w:rsidP="00F403D3">
            <w:pPr>
              <w:jc w:val="center"/>
              <w:rPr>
                <w:rFonts w:ascii="Garamond" w:hAnsi="Garamond"/>
                <w:b/>
                <w:sz w:val="22"/>
                <w:szCs w:val="22"/>
                <w:lang w:eastAsia="en-US"/>
              </w:rPr>
            </w:pPr>
            <w:r w:rsidRPr="00F403D3">
              <w:rPr>
                <w:rFonts w:ascii="Garamond" w:hAnsi="Garamond"/>
                <w:b/>
                <w:sz w:val="22"/>
                <w:szCs w:val="22"/>
                <w:lang w:eastAsia="en-US"/>
              </w:rPr>
              <w:t>Минимальная сумма банковской гарантии в соответствии с соглашением, руб.</w:t>
            </w:r>
          </w:p>
        </w:tc>
      </w:tr>
      <w:tr w:rsidR="00F403D3" w:rsidRPr="00F403D3" w14:paraId="75432B47" w14:textId="77777777" w:rsidTr="00BA21E6">
        <w:trPr>
          <w:trHeight w:val="285"/>
        </w:trPr>
        <w:tc>
          <w:tcPr>
            <w:tcW w:w="197" w:type="pct"/>
            <w:tcBorders>
              <w:top w:val="nil"/>
              <w:left w:val="single" w:sz="4" w:space="0" w:color="auto"/>
              <w:bottom w:val="single" w:sz="4" w:space="0" w:color="auto"/>
              <w:right w:val="single" w:sz="4" w:space="0" w:color="auto"/>
            </w:tcBorders>
            <w:shd w:val="clear" w:color="auto" w:fill="auto"/>
            <w:noWrap/>
            <w:vAlign w:val="center"/>
          </w:tcPr>
          <w:p w14:paraId="2CCB5A14"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w:t>
            </w:r>
          </w:p>
        </w:tc>
        <w:tc>
          <w:tcPr>
            <w:tcW w:w="318" w:type="pct"/>
            <w:tcBorders>
              <w:top w:val="nil"/>
              <w:left w:val="nil"/>
              <w:bottom w:val="single" w:sz="4" w:space="0" w:color="auto"/>
              <w:right w:val="single" w:sz="4" w:space="0" w:color="auto"/>
            </w:tcBorders>
            <w:shd w:val="clear" w:color="auto" w:fill="auto"/>
            <w:noWrap/>
            <w:vAlign w:val="center"/>
          </w:tcPr>
          <w:p w14:paraId="104B7587"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2</w:t>
            </w:r>
          </w:p>
        </w:tc>
        <w:tc>
          <w:tcPr>
            <w:tcW w:w="324" w:type="pct"/>
            <w:tcBorders>
              <w:top w:val="nil"/>
              <w:left w:val="nil"/>
              <w:bottom w:val="single" w:sz="4" w:space="0" w:color="auto"/>
              <w:right w:val="single" w:sz="4" w:space="0" w:color="auto"/>
            </w:tcBorders>
            <w:shd w:val="clear" w:color="auto" w:fill="auto"/>
            <w:noWrap/>
            <w:vAlign w:val="center"/>
          </w:tcPr>
          <w:p w14:paraId="39E881BA"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3</w:t>
            </w:r>
          </w:p>
        </w:tc>
        <w:tc>
          <w:tcPr>
            <w:tcW w:w="462" w:type="pct"/>
            <w:tcBorders>
              <w:top w:val="nil"/>
              <w:left w:val="nil"/>
              <w:bottom w:val="single" w:sz="4" w:space="0" w:color="auto"/>
              <w:right w:val="single" w:sz="4" w:space="0" w:color="auto"/>
            </w:tcBorders>
            <w:shd w:val="clear" w:color="auto" w:fill="auto"/>
            <w:noWrap/>
            <w:vAlign w:val="center"/>
          </w:tcPr>
          <w:p w14:paraId="27C59390"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4</w:t>
            </w:r>
          </w:p>
        </w:tc>
        <w:tc>
          <w:tcPr>
            <w:tcW w:w="316" w:type="pct"/>
            <w:tcBorders>
              <w:top w:val="nil"/>
              <w:left w:val="nil"/>
              <w:bottom w:val="single" w:sz="4" w:space="0" w:color="auto"/>
              <w:right w:val="single" w:sz="4" w:space="0" w:color="auto"/>
            </w:tcBorders>
            <w:shd w:val="clear" w:color="auto" w:fill="auto"/>
            <w:noWrap/>
            <w:vAlign w:val="center"/>
          </w:tcPr>
          <w:p w14:paraId="61BAD0BB"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5</w:t>
            </w:r>
          </w:p>
        </w:tc>
        <w:tc>
          <w:tcPr>
            <w:tcW w:w="428" w:type="pct"/>
            <w:tcBorders>
              <w:top w:val="nil"/>
              <w:left w:val="nil"/>
              <w:bottom w:val="single" w:sz="4" w:space="0" w:color="auto"/>
              <w:right w:val="single" w:sz="4" w:space="0" w:color="auto"/>
            </w:tcBorders>
            <w:shd w:val="clear" w:color="auto" w:fill="auto"/>
            <w:noWrap/>
            <w:vAlign w:val="center"/>
          </w:tcPr>
          <w:p w14:paraId="56E67278"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6</w:t>
            </w:r>
          </w:p>
        </w:tc>
        <w:tc>
          <w:tcPr>
            <w:tcW w:w="194" w:type="pct"/>
            <w:tcBorders>
              <w:top w:val="nil"/>
              <w:left w:val="nil"/>
              <w:bottom w:val="single" w:sz="4" w:space="0" w:color="auto"/>
              <w:right w:val="single" w:sz="4" w:space="0" w:color="auto"/>
            </w:tcBorders>
            <w:shd w:val="clear" w:color="auto" w:fill="auto"/>
            <w:noWrap/>
            <w:vAlign w:val="center"/>
          </w:tcPr>
          <w:p w14:paraId="61C24BF2"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7</w:t>
            </w:r>
          </w:p>
        </w:tc>
        <w:tc>
          <w:tcPr>
            <w:tcW w:w="231" w:type="pct"/>
            <w:tcBorders>
              <w:top w:val="nil"/>
              <w:left w:val="nil"/>
              <w:bottom w:val="single" w:sz="4" w:space="0" w:color="auto"/>
              <w:right w:val="single" w:sz="4" w:space="0" w:color="auto"/>
            </w:tcBorders>
            <w:shd w:val="clear" w:color="auto" w:fill="auto"/>
            <w:noWrap/>
            <w:vAlign w:val="center"/>
          </w:tcPr>
          <w:p w14:paraId="75E86165"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8</w:t>
            </w:r>
          </w:p>
        </w:tc>
        <w:tc>
          <w:tcPr>
            <w:tcW w:w="186" w:type="pct"/>
            <w:tcBorders>
              <w:top w:val="nil"/>
              <w:left w:val="nil"/>
              <w:bottom w:val="single" w:sz="4" w:space="0" w:color="auto"/>
              <w:right w:val="single" w:sz="4" w:space="0" w:color="auto"/>
            </w:tcBorders>
            <w:shd w:val="clear" w:color="auto" w:fill="auto"/>
            <w:noWrap/>
            <w:vAlign w:val="center"/>
          </w:tcPr>
          <w:p w14:paraId="6EED61C4"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9</w:t>
            </w:r>
          </w:p>
        </w:tc>
        <w:tc>
          <w:tcPr>
            <w:tcW w:w="231" w:type="pct"/>
            <w:tcBorders>
              <w:top w:val="nil"/>
              <w:left w:val="nil"/>
              <w:bottom w:val="single" w:sz="4" w:space="0" w:color="auto"/>
              <w:right w:val="single" w:sz="4" w:space="0" w:color="auto"/>
            </w:tcBorders>
            <w:shd w:val="clear" w:color="auto" w:fill="auto"/>
            <w:noWrap/>
            <w:vAlign w:val="center"/>
          </w:tcPr>
          <w:p w14:paraId="23CC82A2"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10</w:t>
            </w:r>
          </w:p>
        </w:tc>
        <w:tc>
          <w:tcPr>
            <w:tcW w:w="322" w:type="pct"/>
            <w:tcBorders>
              <w:top w:val="nil"/>
              <w:left w:val="nil"/>
              <w:bottom w:val="single" w:sz="4" w:space="0" w:color="auto"/>
              <w:right w:val="single" w:sz="4" w:space="0" w:color="auto"/>
            </w:tcBorders>
            <w:shd w:val="clear" w:color="auto" w:fill="auto"/>
            <w:noWrap/>
            <w:vAlign w:val="center"/>
          </w:tcPr>
          <w:p w14:paraId="77BC4003"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11</w:t>
            </w:r>
          </w:p>
        </w:tc>
        <w:tc>
          <w:tcPr>
            <w:tcW w:w="326" w:type="pct"/>
            <w:tcBorders>
              <w:top w:val="nil"/>
              <w:left w:val="nil"/>
              <w:bottom w:val="single" w:sz="4" w:space="0" w:color="auto"/>
              <w:right w:val="single" w:sz="4" w:space="0" w:color="auto"/>
            </w:tcBorders>
            <w:shd w:val="clear" w:color="auto" w:fill="auto"/>
            <w:noWrap/>
            <w:vAlign w:val="center"/>
          </w:tcPr>
          <w:p w14:paraId="0BF0B804"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12</w:t>
            </w:r>
          </w:p>
        </w:tc>
        <w:tc>
          <w:tcPr>
            <w:tcW w:w="229" w:type="pct"/>
            <w:tcBorders>
              <w:top w:val="nil"/>
              <w:left w:val="nil"/>
              <w:bottom w:val="single" w:sz="4" w:space="0" w:color="auto"/>
              <w:right w:val="single" w:sz="4" w:space="0" w:color="auto"/>
            </w:tcBorders>
            <w:shd w:val="clear" w:color="auto" w:fill="auto"/>
            <w:noWrap/>
            <w:vAlign w:val="center"/>
          </w:tcPr>
          <w:p w14:paraId="2CD02DEC"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13</w:t>
            </w:r>
          </w:p>
        </w:tc>
        <w:tc>
          <w:tcPr>
            <w:tcW w:w="274" w:type="pct"/>
            <w:tcBorders>
              <w:top w:val="nil"/>
              <w:left w:val="nil"/>
              <w:bottom w:val="single" w:sz="4" w:space="0" w:color="auto"/>
              <w:right w:val="single" w:sz="4" w:space="0" w:color="auto"/>
            </w:tcBorders>
            <w:shd w:val="clear" w:color="auto" w:fill="auto"/>
            <w:noWrap/>
            <w:vAlign w:val="center"/>
          </w:tcPr>
          <w:p w14:paraId="497E809D"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14</w:t>
            </w:r>
          </w:p>
        </w:tc>
        <w:tc>
          <w:tcPr>
            <w:tcW w:w="412" w:type="pct"/>
            <w:tcBorders>
              <w:top w:val="nil"/>
              <w:left w:val="nil"/>
              <w:bottom w:val="single" w:sz="4" w:space="0" w:color="auto"/>
              <w:right w:val="single" w:sz="4" w:space="0" w:color="auto"/>
            </w:tcBorders>
            <w:shd w:val="clear" w:color="auto" w:fill="auto"/>
            <w:noWrap/>
            <w:vAlign w:val="center"/>
          </w:tcPr>
          <w:p w14:paraId="1518E4A0"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15</w:t>
            </w:r>
          </w:p>
        </w:tc>
        <w:tc>
          <w:tcPr>
            <w:tcW w:w="549" w:type="pct"/>
            <w:tcBorders>
              <w:top w:val="nil"/>
              <w:left w:val="nil"/>
              <w:bottom w:val="single" w:sz="4" w:space="0" w:color="auto"/>
              <w:right w:val="single" w:sz="4" w:space="0" w:color="auto"/>
            </w:tcBorders>
          </w:tcPr>
          <w:p w14:paraId="77077C94"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16</w:t>
            </w:r>
          </w:p>
        </w:tc>
      </w:tr>
      <w:tr w:rsidR="00F403D3" w:rsidRPr="00264F9C" w14:paraId="76E44011" w14:textId="77777777" w:rsidTr="00F403D3">
        <w:trPr>
          <w:trHeight w:val="360"/>
        </w:trPr>
        <w:tc>
          <w:tcPr>
            <w:tcW w:w="197" w:type="pct"/>
            <w:tcBorders>
              <w:top w:val="nil"/>
              <w:left w:val="single" w:sz="4" w:space="0" w:color="auto"/>
              <w:bottom w:val="single" w:sz="4" w:space="0" w:color="auto"/>
              <w:right w:val="single" w:sz="4" w:space="0" w:color="auto"/>
            </w:tcBorders>
            <w:shd w:val="clear" w:color="auto" w:fill="auto"/>
            <w:noWrap/>
            <w:vAlign w:val="bottom"/>
          </w:tcPr>
          <w:p w14:paraId="2CE04A31" w14:textId="77777777" w:rsidR="00F403D3" w:rsidRPr="00264F9C" w:rsidRDefault="00F403D3" w:rsidP="00F403D3">
            <w:pPr>
              <w:jc w:val="center"/>
              <w:rPr>
                <w:b/>
                <w:szCs w:val="20"/>
                <w:lang w:val="en-GB" w:eastAsia="en-US"/>
              </w:rPr>
            </w:pPr>
            <w:r w:rsidRPr="00264F9C">
              <w:rPr>
                <w:b/>
                <w:szCs w:val="20"/>
                <w:lang w:val="en-GB" w:eastAsia="en-US"/>
              </w:rPr>
              <w:t> </w:t>
            </w:r>
          </w:p>
        </w:tc>
        <w:tc>
          <w:tcPr>
            <w:tcW w:w="318" w:type="pct"/>
            <w:tcBorders>
              <w:top w:val="nil"/>
              <w:left w:val="nil"/>
              <w:bottom w:val="single" w:sz="4" w:space="0" w:color="auto"/>
              <w:right w:val="single" w:sz="4" w:space="0" w:color="auto"/>
            </w:tcBorders>
            <w:shd w:val="clear" w:color="auto" w:fill="auto"/>
            <w:noWrap/>
            <w:vAlign w:val="bottom"/>
          </w:tcPr>
          <w:p w14:paraId="338AF5F8" w14:textId="77777777" w:rsidR="00F403D3" w:rsidRPr="00264F9C" w:rsidRDefault="00F403D3" w:rsidP="00F403D3">
            <w:pPr>
              <w:jc w:val="center"/>
              <w:rPr>
                <w:b/>
                <w:szCs w:val="20"/>
                <w:lang w:val="en-GB" w:eastAsia="en-US"/>
              </w:rPr>
            </w:pPr>
            <w:r w:rsidRPr="00264F9C">
              <w:rPr>
                <w:b/>
                <w:szCs w:val="20"/>
                <w:lang w:val="en-GB" w:eastAsia="en-US"/>
              </w:rPr>
              <w:t> </w:t>
            </w:r>
          </w:p>
        </w:tc>
        <w:tc>
          <w:tcPr>
            <w:tcW w:w="324" w:type="pct"/>
            <w:tcBorders>
              <w:top w:val="nil"/>
              <w:left w:val="nil"/>
              <w:bottom w:val="single" w:sz="4" w:space="0" w:color="auto"/>
              <w:right w:val="single" w:sz="4" w:space="0" w:color="auto"/>
            </w:tcBorders>
            <w:shd w:val="clear" w:color="auto" w:fill="auto"/>
            <w:noWrap/>
            <w:vAlign w:val="bottom"/>
          </w:tcPr>
          <w:p w14:paraId="750AFF76" w14:textId="77777777" w:rsidR="00F403D3" w:rsidRPr="00264F9C" w:rsidRDefault="00F403D3" w:rsidP="00F403D3">
            <w:pPr>
              <w:jc w:val="center"/>
              <w:rPr>
                <w:b/>
                <w:szCs w:val="20"/>
                <w:lang w:val="en-GB" w:eastAsia="en-US"/>
              </w:rPr>
            </w:pPr>
            <w:r w:rsidRPr="00264F9C">
              <w:rPr>
                <w:b/>
                <w:szCs w:val="20"/>
                <w:lang w:val="en-GB" w:eastAsia="en-US"/>
              </w:rPr>
              <w:t> </w:t>
            </w:r>
          </w:p>
        </w:tc>
        <w:tc>
          <w:tcPr>
            <w:tcW w:w="462" w:type="pct"/>
            <w:tcBorders>
              <w:top w:val="nil"/>
              <w:left w:val="nil"/>
              <w:bottom w:val="single" w:sz="4" w:space="0" w:color="auto"/>
              <w:right w:val="single" w:sz="4" w:space="0" w:color="auto"/>
            </w:tcBorders>
            <w:shd w:val="clear" w:color="auto" w:fill="auto"/>
            <w:noWrap/>
            <w:vAlign w:val="bottom"/>
          </w:tcPr>
          <w:p w14:paraId="41F73FF0" w14:textId="77777777" w:rsidR="00F403D3" w:rsidRPr="00264F9C" w:rsidRDefault="00F403D3" w:rsidP="00F403D3">
            <w:pPr>
              <w:jc w:val="center"/>
              <w:rPr>
                <w:b/>
                <w:szCs w:val="20"/>
                <w:lang w:val="en-GB" w:eastAsia="en-US"/>
              </w:rPr>
            </w:pPr>
            <w:r w:rsidRPr="00264F9C">
              <w:rPr>
                <w:b/>
                <w:szCs w:val="20"/>
                <w:lang w:val="en-GB" w:eastAsia="en-US"/>
              </w:rPr>
              <w:t> </w:t>
            </w:r>
          </w:p>
        </w:tc>
        <w:tc>
          <w:tcPr>
            <w:tcW w:w="316" w:type="pct"/>
            <w:tcBorders>
              <w:top w:val="nil"/>
              <w:left w:val="nil"/>
              <w:bottom w:val="single" w:sz="4" w:space="0" w:color="auto"/>
              <w:right w:val="single" w:sz="4" w:space="0" w:color="auto"/>
            </w:tcBorders>
            <w:shd w:val="clear" w:color="auto" w:fill="auto"/>
            <w:noWrap/>
            <w:vAlign w:val="bottom"/>
          </w:tcPr>
          <w:p w14:paraId="455CAD95" w14:textId="77777777" w:rsidR="00F403D3" w:rsidRPr="00264F9C" w:rsidRDefault="00F403D3" w:rsidP="00F403D3">
            <w:pPr>
              <w:jc w:val="center"/>
              <w:rPr>
                <w:b/>
                <w:szCs w:val="20"/>
                <w:lang w:val="en-GB" w:eastAsia="en-US"/>
              </w:rPr>
            </w:pPr>
            <w:r w:rsidRPr="00264F9C">
              <w:rPr>
                <w:b/>
                <w:szCs w:val="20"/>
                <w:lang w:val="en-GB" w:eastAsia="en-US"/>
              </w:rPr>
              <w:t> </w:t>
            </w:r>
          </w:p>
        </w:tc>
        <w:tc>
          <w:tcPr>
            <w:tcW w:w="428" w:type="pct"/>
            <w:tcBorders>
              <w:top w:val="nil"/>
              <w:left w:val="nil"/>
              <w:bottom w:val="single" w:sz="4" w:space="0" w:color="auto"/>
              <w:right w:val="single" w:sz="4" w:space="0" w:color="auto"/>
            </w:tcBorders>
            <w:shd w:val="clear" w:color="auto" w:fill="auto"/>
            <w:noWrap/>
            <w:vAlign w:val="bottom"/>
          </w:tcPr>
          <w:p w14:paraId="0F7C0D57" w14:textId="77777777" w:rsidR="00F403D3" w:rsidRPr="00264F9C" w:rsidRDefault="00F403D3" w:rsidP="00F403D3">
            <w:pPr>
              <w:jc w:val="center"/>
              <w:rPr>
                <w:b/>
                <w:szCs w:val="20"/>
                <w:lang w:val="en-GB" w:eastAsia="en-US"/>
              </w:rPr>
            </w:pPr>
            <w:r w:rsidRPr="00264F9C">
              <w:rPr>
                <w:b/>
                <w:szCs w:val="20"/>
                <w:lang w:val="en-GB" w:eastAsia="en-US"/>
              </w:rPr>
              <w:t> </w:t>
            </w:r>
          </w:p>
        </w:tc>
        <w:tc>
          <w:tcPr>
            <w:tcW w:w="194" w:type="pct"/>
            <w:tcBorders>
              <w:top w:val="nil"/>
              <w:left w:val="nil"/>
              <w:bottom w:val="single" w:sz="4" w:space="0" w:color="auto"/>
              <w:right w:val="single" w:sz="4" w:space="0" w:color="auto"/>
            </w:tcBorders>
            <w:shd w:val="clear" w:color="auto" w:fill="auto"/>
            <w:noWrap/>
            <w:vAlign w:val="bottom"/>
          </w:tcPr>
          <w:p w14:paraId="25187EC6" w14:textId="77777777" w:rsidR="00F403D3" w:rsidRPr="00264F9C" w:rsidRDefault="00F403D3" w:rsidP="00F403D3">
            <w:pPr>
              <w:jc w:val="center"/>
              <w:rPr>
                <w:b/>
                <w:szCs w:val="20"/>
                <w:lang w:val="en-GB" w:eastAsia="en-US"/>
              </w:rPr>
            </w:pPr>
            <w:r w:rsidRPr="00264F9C">
              <w:rPr>
                <w:b/>
                <w:szCs w:val="20"/>
                <w:lang w:val="en-GB" w:eastAsia="en-US"/>
              </w:rPr>
              <w:t> </w:t>
            </w:r>
          </w:p>
        </w:tc>
        <w:tc>
          <w:tcPr>
            <w:tcW w:w="231" w:type="pct"/>
            <w:tcBorders>
              <w:top w:val="nil"/>
              <w:left w:val="nil"/>
              <w:bottom w:val="single" w:sz="4" w:space="0" w:color="auto"/>
              <w:right w:val="single" w:sz="4" w:space="0" w:color="auto"/>
            </w:tcBorders>
            <w:shd w:val="clear" w:color="auto" w:fill="auto"/>
            <w:noWrap/>
            <w:vAlign w:val="bottom"/>
          </w:tcPr>
          <w:p w14:paraId="37C4464D" w14:textId="77777777" w:rsidR="00F403D3" w:rsidRPr="00264F9C" w:rsidRDefault="00F403D3" w:rsidP="00F403D3">
            <w:pPr>
              <w:jc w:val="center"/>
              <w:rPr>
                <w:b/>
                <w:szCs w:val="20"/>
                <w:lang w:val="en-GB" w:eastAsia="en-US"/>
              </w:rPr>
            </w:pPr>
            <w:r w:rsidRPr="00264F9C">
              <w:rPr>
                <w:b/>
                <w:szCs w:val="20"/>
                <w:lang w:val="en-GB" w:eastAsia="en-US"/>
              </w:rPr>
              <w:t> </w:t>
            </w:r>
          </w:p>
        </w:tc>
        <w:tc>
          <w:tcPr>
            <w:tcW w:w="186" w:type="pct"/>
            <w:tcBorders>
              <w:top w:val="nil"/>
              <w:left w:val="nil"/>
              <w:bottom w:val="single" w:sz="4" w:space="0" w:color="auto"/>
              <w:right w:val="single" w:sz="4" w:space="0" w:color="auto"/>
            </w:tcBorders>
            <w:shd w:val="clear" w:color="auto" w:fill="auto"/>
            <w:noWrap/>
            <w:vAlign w:val="bottom"/>
          </w:tcPr>
          <w:p w14:paraId="7FC9BFAD" w14:textId="77777777" w:rsidR="00F403D3" w:rsidRPr="00264F9C" w:rsidRDefault="00F403D3" w:rsidP="00F403D3">
            <w:pPr>
              <w:jc w:val="center"/>
              <w:rPr>
                <w:b/>
                <w:szCs w:val="20"/>
                <w:lang w:val="en-GB" w:eastAsia="en-US"/>
              </w:rPr>
            </w:pPr>
            <w:r w:rsidRPr="00264F9C">
              <w:rPr>
                <w:b/>
                <w:szCs w:val="20"/>
                <w:lang w:val="en-GB" w:eastAsia="en-US"/>
              </w:rPr>
              <w:t> </w:t>
            </w:r>
          </w:p>
        </w:tc>
        <w:tc>
          <w:tcPr>
            <w:tcW w:w="231" w:type="pct"/>
            <w:tcBorders>
              <w:top w:val="nil"/>
              <w:left w:val="nil"/>
              <w:bottom w:val="single" w:sz="4" w:space="0" w:color="auto"/>
              <w:right w:val="single" w:sz="4" w:space="0" w:color="auto"/>
            </w:tcBorders>
            <w:shd w:val="clear" w:color="auto" w:fill="auto"/>
            <w:noWrap/>
            <w:vAlign w:val="bottom"/>
          </w:tcPr>
          <w:p w14:paraId="79CB4987" w14:textId="77777777" w:rsidR="00F403D3" w:rsidRPr="00264F9C" w:rsidRDefault="00F403D3" w:rsidP="00F403D3">
            <w:pPr>
              <w:jc w:val="center"/>
              <w:rPr>
                <w:b/>
                <w:szCs w:val="20"/>
                <w:lang w:val="en-GB" w:eastAsia="en-US"/>
              </w:rPr>
            </w:pPr>
            <w:r w:rsidRPr="00264F9C">
              <w:rPr>
                <w:b/>
                <w:szCs w:val="20"/>
                <w:lang w:val="en-GB" w:eastAsia="en-US"/>
              </w:rPr>
              <w:t> </w:t>
            </w:r>
          </w:p>
        </w:tc>
        <w:tc>
          <w:tcPr>
            <w:tcW w:w="322" w:type="pct"/>
            <w:tcBorders>
              <w:top w:val="nil"/>
              <w:left w:val="nil"/>
              <w:bottom w:val="single" w:sz="4" w:space="0" w:color="auto"/>
              <w:right w:val="single" w:sz="4" w:space="0" w:color="auto"/>
            </w:tcBorders>
            <w:shd w:val="clear" w:color="auto" w:fill="auto"/>
            <w:noWrap/>
            <w:vAlign w:val="bottom"/>
          </w:tcPr>
          <w:p w14:paraId="06D0BFA6" w14:textId="77777777" w:rsidR="00F403D3" w:rsidRPr="00264F9C" w:rsidRDefault="00F403D3" w:rsidP="00F403D3">
            <w:pPr>
              <w:jc w:val="center"/>
              <w:rPr>
                <w:b/>
                <w:szCs w:val="20"/>
                <w:lang w:val="en-GB" w:eastAsia="en-US"/>
              </w:rPr>
            </w:pPr>
            <w:r w:rsidRPr="00264F9C">
              <w:rPr>
                <w:b/>
                <w:szCs w:val="20"/>
                <w:lang w:val="en-GB" w:eastAsia="en-US"/>
              </w:rPr>
              <w:t> </w:t>
            </w:r>
          </w:p>
        </w:tc>
        <w:tc>
          <w:tcPr>
            <w:tcW w:w="326" w:type="pct"/>
            <w:tcBorders>
              <w:top w:val="nil"/>
              <w:left w:val="nil"/>
              <w:bottom w:val="single" w:sz="4" w:space="0" w:color="auto"/>
              <w:right w:val="single" w:sz="4" w:space="0" w:color="auto"/>
            </w:tcBorders>
            <w:shd w:val="clear" w:color="auto" w:fill="auto"/>
            <w:noWrap/>
            <w:vAlign w:val="bottom"/>
          </w:tcPr>
          <w:p w14:paraId="115503AC" w14:textId="77777777" w:rsidR="00F403D3" w:rsidRPr="00264F9C" w:rsidRDefault="00F403D3" w:rsidP="00F403D3">
            <w:pPr>
              <w:jc w:val="center"/>
              <w:rPr>
                <w:b/>
                <w:szCs w:val="20"/>
                <w:lang w:val="en-GB" w:eastAsia="en-US"/>
              </w:rPr>
            </w:pPr>
            <w:r w:rsidRPr="00264F9C">
              <w:rPr>
                <w:b/>
                <w:szCs w:val="20"/>
                <w:lang w:val="en-GB" w:eastAsia="en-US"/>
              </w:rPr>
              <w:t> </w:t>
            </w:r>
          </w:p>
        </w:tc>
        <w:tc>
          <w:tcPr>
            <w:tcW w:w="229" w:type="pct"/>
            <w:tcBorders>
              <w:top w:val="nil"/>
              <w:left w:val="nil"/>
              <w:bottom w:val="single" w:sz="4" w:space="0" w:color="auto"/>
              <w:right w:val="single" w:sz="4" w:space="0" w:color="auto"/>
            </w:tcBorders>
            <w:shd w:val="clear" w:color="auto" w:fill="auto"/>
            <w:noWrap/>
            <w:vAlign w:val="bottom"/>
          </w:tcPr>
          <w:p w14:paraId="057A9217" w14:textId="77777777" w:rsidR="00F403D3" w:rsidRPr="00264F9C" w:rsidRDefault="00F403D3" w:rsidP="00F403D3">
            <w:pPr>
              <w:jc w:val="center"/>
              <w:rPr>
                <w:b/>
                <w:szCs w:val="20"/>
                <w:lang w:val="en-GB" w:eastAsia="en-US"/>
              </w:rPr>
            </w:pPr>
            <w:r w:rsidRPr="00264F9C">
              <w:rPr>
                <w:b/>
                <w:szCs w:val="20"/>
                <w:lang w:val="en-GB" w:eastAsia="en-US"/>
              </w:rPr>
              <w:t> </w:t>
            </w:r>
          </w:p>
        </w:tc>
        <w:tc>
          <w:tcPr>
            <w:tcW w:w="274" w:type="pct"/>
            <w:tcBorders>
              <w:top w:val="nil"/>
              <w:left w:val="nil"/>
              <w:bottom w:val="single" w:sz="4" w:space="0" w:color="auto"/>
              <w:right w:val="single" w:sz="4" w:space="0" w:color="auto"/>
            </w:tcBorders>
            <w:shd w:val="clear" w:color="auto" w:fill="auto"/>
            <w:noWrap/>
            <w:vAlign w:val="bottom"/>
          </w:tcPr>
          <w:p w14:paraId="4A431D19" w14:textId="77777777" w:rsidR="00F403D3" w:rsidRPr="00264F9C" w:rsidRDefault="00F403D3" w:rsidP="00F403D3">
            <w:pPr>
              <w:jc w:val="center"/>
              <w:rPr>
                <w:b/>
                <w:szCs w:val="20"/>
                <w:lang w:val="en-GB" w:eastAsia="en-US"/>
              </w:rPr>
            </w:pPr>
            <w:r w:rsidRPr="00264F9C">
              <w:rPr>
                <w:b/>
                <w:szCs w:val="20"/>
                <w:lang w:val="en-GB" w:eastAsia="en-US"/>
              </w:rPr>
              <w:t> </w:t>
            </w:r>
          </w:p>
        </w:tc>
        <w:tc>
          <w:tcPr>
            <w:tcW w:w="412" w:type="pct"/>
            <w:tcBorders>
              <w:top w:val="nil"/>
              <w:left w:val="nil"/>
              <w:bottom w:val="single" w:sz="4" w:space="0" w:color="auto"/>
              <w:right w:val="single" w:sz="4" w:space="0" w:color="auto"/>
            </w:tcBorders>
            <w:shd w:val="clear" w:color="auto" w:fill="auto"/>
            <w:noWrap/>
            <w:vAlign w:val="bottom"/>
          </w:tcPr>
          <w:p w14:paraId="0BC03063" w14:textId="77777777" w:rsidR="00F403D3" w:rsidRPr="00264F9C" w:rsidRDefault="00F403D3" w:rsidP="00F403D3">
            <w:pPr>
              <w:jc w:val="center"/>
              <w:rPr>
                <w:b/>
                <w:szCs w:val="20"/>
                <w:lang w:val="en-GB" w:eastAsia="en-US"/>
              </w:rPr>
            </w:pPr>
            <w:r w:rsidRPr="00264F9C">
              <w:rPr>
                <w:b/>
                <w:szCs w:val="20"/>
                <w:lang w:val="en-GB" w:eastAsia="en-US"/>
              </w:rPr>
              <w:t> </w:t>
            </w:r>
          </w:p>
        </w:tc>
        <w:tc>
          <w:tcPr>
            <w:tcW w:w="549" w:type="pct"/>
            <w:tcBorders>
              <w:top w:val="nil"/>
              <w:left w:val="nil"/>
              <w:bottom w:val="single" w:sz="4" w:space="0" w:color="auto"/>
              <w:right w:val="single" w:sz="4" w:space="0" w:color="auto"/>
            </w:tcBorders>
          </w:tcPr>
          <w:p w14:paraId="670CF372" w14:textId="77777777" w:rsidR="00F403D3" w:rsidRPr="00264F9C" w:rsidRDefault="00F403D3" w:rsidP="00F403D3">
            <w:pPr>
              <w:jc w:val="center"/>
              <w:rPr>
                <w:b/>
                <w:szCs w:val="20"/>
                <w:lang w:val="en-GB" w:eastAsia="en-US"/>
              </w:rPr>
            </w:pPr>
          </w:p>
        </w:tc>
      </w:tr>
      <w:tr w:rsidR="00F403D3" w:rsidRPr="00264F9C" w14:paraId="6EE826D9" w14:textId="77777777" w:rsidTr="00BA21E6">
        <w:trPr>
          <w:trHeight w:val="285"/>
        </w:trPr>
        <w:tc>
          <w:tcPr>
            <w:tcW w:w="197" w:type="pct"/>
            <w:tcBorders>
              <w:top w:val="nil"/>
              <w:left w:val="single" w:sz="4" w:space="0" w:color="auto"/>
              <w:bottom w:val="single" w:sz="4" w:space="0" w:color="auto"/>
              <w:right w:val="single" w:sz="4" w:space="0" w:color="auto"/>
            </w:tcBorders>
            <w:shd w:val="clear" w:color="auto" w:fill="auto"/>
            <w:noWrap/>
            <w:vAlign w:val="bottom"/>
          </w:tcPr>
          <w:p w14:paraId="2D7ABC58" w14:textId="77777777" w:rsidR="00F403D3" w:rsidRPr="00264F9C" w:rsidRDefault="00F403D3" w:rsidP="00F403D3">
            <w:pPr>
              <w:jc w:val="center"/>
              <w:rPr>
                <w:b/>
                <w:szCs w:val="20"/>
                <w:lang w:val="en-GB" w:eastAsia="en-US"/>
              </w:rPr>
            </w:pPr>
            <w:r w:rsidRPr="00264F9C">
              <w:rPr>
                <w:b/>
                <w:szCs w:val="20"/>
                <w:lang w:val="en-GB" w:eastAsia="en-US"/>
              </w:rPr>
              <w:t> </w:t>
            </w:r>
          </w:p>
        </w:tc>
        <w:tc>
          <w:tcPr>
            <w:tcW w:w="318" w:type="pct"/>
            <w:tcBorders>
              <w:top w:val="nil"/>
              <w:left w:val="nil"/>
              <w:bottom w:val="single" w:sz="4" w:space="0" w:color="auto"/>
              <w:right w:val="single" w:sz="4" w:space="0" w:color="auto"/>
            </w:tcBorders>
            <w:shd w:val="clear" w:color="auto" w:fill="auto"/>
            <w:noWrap/>
            <w:vAlign w:val="bottom"/>
          </w:tcPr>
          <w:p w14:paraId="589852A9" w14:textId="77777777" w:rsidR="00F403D3" w:rsidRPr="00264F9C" w:rsidRDefault="00F403D3" w:rsidP="00F403D3">
            <w:pPr>
              <w:jc w:val="center"/>
              <w:rPr>
                <w:b/>
                <w:szCs w:val="20"/>
                <w:lang w:val="en-GB" w:eastAsia="en-US"/>
              </w:rPr>
            </w:pPr>
            <w:r w:rsidRPr="00264F9C">
              <w:rPr>
                <w:b/>
                <w:szCs w:val="20"/>
                <w:lang w:val="en-GB" w:eastAsia="en-US"/>
              </w:rPr>
              <w:t> </w:t>
            </w:r>
          </w:p>
        </w:tc>
        <w:tc>
          <w:tcPr>
            <w:tcW w:w="324" w:type="pct"/>
            <w:tcBorders>
              <w:top w:val="nil"/>
              <w:left w:val="nil"/>
              <w:bottom w:val="single" w:sz="4" w:space="0" w:color="auto"/>
              <w:right w:val="single" w:sz="4" w:space="0" w:color="auto"/>
            </w:tcBorders>
            <w:shd w:val="clear" w:color="auto" w:fill="auto"/>
            <w:noWrap/>
            <w:vAlign w:val="bottom"/>
          </w:tcPr>
          <w:p w14:paraId="66A7FD4D" w14:textId="77777777" w:rsidR="00F403D3" w:rsidRPr="00264F9C" w:rsidRDefault="00F403D3" w:rsidP="00F403D3">
            <w:pPr>
              <w:jc w:val="center"/>
              <w:rPr>
                <w:b/>
                <w:szCs w:val="20"/>
                <w:lang w:val="en-GB" w:eastAsia="en-US"/>
              </w:rPr>
            </w:pPr>
            <w:r w:rsidRPr="00264F9C">
              <w:rPr>
                <w:b/>
                <w:szCs w:val="20"/>
                <w:lang w:val="en-GB" w:eastAsia="en-US"/>
              </w:rPr>
              <w:t> </w:t>
            </w:r>
          </w:p>
        </w:tc>
        <w:tc>
          <w:tcPr>
            <w:tcW w:w="462" w:type="pct"/>
            <w:tcBorders>
              <w:top w:val="nil"/>
              <w:left w:val="nil"/>
              <w:bottom w:val="single" w:sz="4" w:space="0" w:color="auto"/>
              <w:right w:val="single" w:sz="4" w:space="0" w:color="auto"/>
            </w:tcBorders>
            <w:shd w:val="clear" w:color="auto" w:fill="auto"/>
            <w:noWrap/>
            <w:vAlign w:val="bottom"/>
          </w:tcPr>
          <w:p w14:paraId="55AD5FFE" w14:textId="77777777" w:rsidR="00F403D3" w:rsidRPr="00264F9C" w:rsidRDefault="00F403D3" w:rsidP="00F403D3">
            <w:pPr>
              <w:jc w:val="center"/>
              <w:rPr>
                <w:b/>
                <w:szCs w:val="20"/>
                <w:lang w:val="en-GB" w:eastAsia="en-US"/>
              </w:rPr>
            </w:pPr>
            <w:r w:rsidRPr="00264F9C">
              <w:rPr>
                <w:b/>
                <w:szCs w:val="20"/>
                <w:lang w:val="en-GB" w:eastAsia="en-US"/>
              </w:rPr>
              <w:t> </w:t>
            </w:r>
          </w:p>
        </w:tc>
        <w:tc>
          <w:tcPr>
            <w:tcW w:w="316" w:type="pct"/>
            <w:tcBorders>
              <w:top w:val="nil"/>
              <w:left w:val="nil"/>
              <w:bottom w:val="single" w:sz="4" w:space="0" w:color="auto"/>
              <w:right w:val="single" w:sz="4" w:space="0" w:color="auto"/>
            </w:tcBorders>
            <w:shd w:val="clear" w:color="auto" w:fill="auto"/>
            <w:noWrap/>
            <w:vAlign w:val="bottom"/>
          </w:tcPr>
          <w:p w14:paraId="77487820" w14:textId="77777777" w:rsidR="00F403D3" w:rsidRPr="00264F9C" w:rsidRDefault="00F403D3" w:rsidP="00F403D3">
            <w:pPr>
              <w:jc w:val="center"/>
              <w:rPr>
                <w:b/>
                <w:szCs w:val="20"/>
                <w:lang w:val="en-GB" w:eastAsia="en-US"/>
              </w:rPr>
            </w:pPr>
            <w:r w:rsidRPr="00264F9C">
              <w:rPr>
                <w:b/>
                <w:szCs w:val="20"/>
                <w:lang w:val="en-GB" w:eastAsia="en-US"/>
              </w:rPr>
              <w:t> </w:t>
            </w:r>
          </w:p>
        </w:tc>
        <w:tc>
          <w:tcPr>
            <w:tcW w:w="428" w:type="pct"/>
            <w:tcBorders>
              <w:top w:val="nil"/>
              <w:left w:val="nil"/>
              <w:bottom w:val="single" w:sz="4" w:space="0" w:color="auto"/>
              <w:right w:val="single" w:sz="4" w:space="0" w:color="auto"/>
            </w:tcBorders>
            <w:shd w:val="clear" w:color="auto" w:fill="auto"/>
            <w:noWrap/>
            <w:vAlign w:val="bottom"/>
          </w:tcPr>
          <w:p w14:paraId="32355033" w14:textId="77777777" w:rsidR="00F403D3" w:rsidRPr="00264F9C" w:rsidRDefault="00F403D3" w:rsidP="00F403D3">
            <w:pPr>
              <w:jc w:val="center"/>
              <w:rPr>
                <w:b/>
                <w:szCs w:val="20"/>
                <w:lang w:val="en-GB" w:eastAsia="en-US"/>
              </w:rPr>
            </w:pPr>
            <w:r w:rsidRPr="00264F9C">
              <w:rPr>
                <w:b/>
                <w:szCs w:val="20"/>
                <w:lang w:val="en-GB" w:eastAsia="en-US"/>
              </w:rPr>
              <w:t> </w:t>
            </w:r>
          </w:p>
        </w:tc>
        <w:tc>
          <w:tcPr>
            <w:tcW w:w="194" w:type="pct"/>
            <w:tcBorders>
              <w:top w:val="nil"/>
              <w:left w:val="nil"/>
              <w:bottom w:val="single" w:sz="4" w:space="0" w:color="auto"/>
              <w:right w:val="single" w:sz="4" w:space="0" w:color="auto"/>
            </w:tcBorders>
            <w:shd w:val="clear" w:color="auto" w:fill="auto"/>
            <w:noWrap/>
            <w:vAlign w:val="bottom"/>
          </w:tcPr>
          <w:p w14:paraId="42526FA5" w14:textId="77777777" w:rsidR="00F403D3" w:rsidRPr="00264F9C" w:rsidRDefault="00F403D3" w:rsidP="00F403D3">
            <w:pPr>
              <w:jc w:val="center"/>
              <w:rPr>
                <w:b/>
                <w:szCs w:val="20"/>
                <w:lang w:val="en-GB" w:eastAsia="en-US"/>
              </w:rPr>
            </w:pPr>
            <w:r w:rsidRPr="00264F9C">
              <w:rPr>
                <w:b/>
                <w:szCs w:val="20"/>
                <w:lang w:val="en-GB" w:eastAsia="en-US"/>
              </w:rPr>
              <w:t> </w:t>
            </w:r>
          </w:p>
        </w:tc>
        <w:tc>
          <w:tcPr>
            <w:tcW w:w="231" w:type="pct"/>
            <w:tcBorders>
              <w:top w:val="nil"/>
              <w:left w:val="nil"/>
              <w:bottom w:val="single" w:sz="4" w:space="0" w:color="auto"/>
              <w:right w:val="single" w:sz="4" w:space="0" w:color="auto"/>
            </w:tcBorders>
            <w:shd w:val="clear" w:color="auto" w:fill="auto"/>
            <w:noWrap/>
            <w:vAlign w:val="bottom"/>
          </w:tcPr>
          <w:p w14:paraId="6F91F2D7" w14:textId="77777777" w:rsidR="00F403D3" w:rsidRPr="00264F9C" w:rsidRDefault="00F403D3" w:rsidP="00F403D3">
            <w:pPr>
              <w:jc w:val="center"/>
              <w:rPr>
                <w:b/>
                <w:szCs w:val="20"/>
                <w:lang w:val="en-GB" w:eastAsia="en-US"/>
              </w:rPr>
            </w:pPr>
            <w:r w:rsidRPr="00264F9C">
              <w:rPr>
                <w:b/>
                <w:szCs w:val="20"/>
                <w:lang w:val="en-GB" w:eastAsia="en-US"/>
              </w:rPr>
              <w:t> </w:t>
            </w:r>
          </w:p>
        </w:tc>
        <w:tc>
          <w:tcPr>
            <w:tcW w:w="186" w:type="pct"/>
            <w:tcBorders>
              <w:top w:val="nil"/>
              <w:left w:val="nil"/>
              <w:bottom w:val="single" w:sz="4" w:space="0" w:color="auto"/>
              <w:right w:val="single" w:sz="4" w:space="0" w:color="auto"/>
            </w:tcBorders>
            <w:shd w:val="clear" w:color="auto" w:fill="auto"/>
            <w:noWrap/>
            <w:vAlign w:val="bottom"/>
          </w:tcPr>
          <w:p w14:paraId="4D1E2382" w14:textId="77777777" w:rsidR="00F403D3" w:rsidRPr="00264F9C" w:rsidRDefault="00F403D3" w:rsidP="00F403D3">
            <w:pPr>
              <w:jc w:val="center"/>
              <w:rPr>
                <w:b/>
                <w:szCs w:val="20"/>
                <w:lang w:val="en-GB" w:eastAsia="en-US"/>
              </w:rPr>
            </w:pPr>
            <w:r w:rsidRPr="00264F9C">
              <w:rPr>
                <w:b/>
                <w:szCs w:val="20"/>
                <w:lang w:val="en-GB" w:eastAsia="en-US"/>
              </w:rPr>
              <w:t> </w:t>
            </w:r>
          </w:p>
        </w:tc>
        <w:tc>
          <w:tcPr>
            <w:tcW w:w="231" w:type="pct"/>
            <w:tcBorders>
              <w:top w:val="nil"/>
              <w:left w:val="nil"/>
              <w:bottom w:val="single" w:sz="4" w:space="0" w:color="auto"/>
              <w:right w:val="single" w:sz="4" w:space="0" w:color="auto"/>
            </w:tcBorders>
            <w:shd w:val="clear" w:color="auto" w:fill="auto"/>
            <w:noWrap/>
            <w:vAlign w:val="bottom"/>
          </w:tcPr>
          <w:p w14:paraId="18450061" w14:textId="77777777" w:rsidR="00F403D3" w:rsidRPr="00264F9C" w:rsidRDefault="00F403D3" w:rsidP="00F403D3">
            <w:pPr>
              <w:jc w:val="center"/>
              <w:rPr>
                <w:b/>
                <w:szCs w:val="20"/>
                <w:lang w:val="en-GB" w:eastAsia="en-US"/>
              </w:rPr>
            </w:pPr>
            <w:r w:rsidRPr="00264F9C">
              <w:rPr>
                <w:b/>
                <w:szCs w:val="20"/>
                <w:lang w:val="en-GB" w:eastAsia="en-US"/>
              </w:rPr>
              <w:t> </w:t>
            </w:r>
          </w:p>
        </w:tc>
        <w:tc>
          <w:tcPr>
            <w:tcW w:w="322" w:type="pct"/>
            <w:tcBorders>
              <w:top w:val="nil"/>
              <w:left w:val="nil"/>
              <w:bottom w:val="single" w:sz="4" w:space="0" w:color="auto"/>
              <w:right w:val="single" w:sz="4" w:space="0" w:color="auto"/>
            </w:tcBorders>
            <w:shd w:val="clear" w:color="auto" w:fill="auto"/>
            <w:noWrap/>
            <w:vAlign w:val="bottom"/>
          </w:tcPr>
          <w:p w14:paraId="2A2C4E06" w14:textId="77777777" w:rsidR="00F403D3" w:rsidRPr="00264F9C" w:rsidRDefault="00F403D3" w:rsidP="00F403D3">
            <w:pPr>
              <w:jc w:val="center"/>
              <w:rPr>
                <w:b/>
                <w:szCs w:val="20"/>
                <w:lang w:val="en-GB" w:eastAsia="en-US"/>
              </w:rPr>
            </w:pPr>
            <w:r w:rsidRPr="00264F9C">
              <w:rPr>
                <w:b/>
                <w:szCs w:val="20"/>
                <w:lang w:val="en-GB" w:eastAsia="en-US"/>
              </w:rPr>
              <w:t> </w:t>
            </w:r>
          </w:p>
        </w:tc>
        <w:tc>
          <w:tcPr>
            <w:tcW w:w="326" w:type="pct"/>
            <w:tcBorders>
              <w:top w:val="nil"/>
              <w:left w:val="nil"/>
              <w:bottom w:val="single" w:sz="4" w:space="0" w:color="auto"/>
              <w:right w:val="single" w:sz="4" w:space="0" w:color="auto"/>
            </w:tcBorders>
            <w:shd w:val="clear" w:color="auto" w:fill="auto"/>
            <w:noWrap/>
            <w:vAlign w:val="bottom"/>
          </w:tcPr>
          <w:p w14:paraId="00BA0C48" w14:textId="77777777" w:rsidR="00F403D3" w:rsidRPr="00264F9C" w:rsidRDefault="00F403D3" w:rsidP="00F403D3">
            <w:pPr>
              <w:jc w:val="center"/>
              <w:rPr>
                <w:b/>
                <w:szCs w:val="20"/>
                <w:lang w:val="en-GB" w:eastAsia="en-US"/>
              </w:rPr>
            </w:pPr>
            <w:r w:rsidRPr="00264F9C">
              <w:rPr>
                <w:b/>
                <w:szCs w:val="20"/>
                <w:lang w:val="en-GB" w:eastAsia="en-US"/>
              </w:rPr>
              <w:t> </w:t>
            </w:r>
          </w:p>
        </w:tc>
        <w:tc>
          <w:tcPr>
            <w:tcW w:w="229" w:type="pct"/>
            <w:tcBorders>
              <w:top w:val="nil"/>
              <w:left w:val="nil"/>
              <w:bottom w:val="single" w:sz="4" w:space="0" w:color="auto"/>
              <w:right w:val="single" w:sz="4" w:space="0" w:color="auto"/>
            </w:tcBorders>
            <w:shd w:val="clear" w:color="auto" w:fill="auto"/>
            <w:noWrap/>
            <w:vAlign w:val="bottom"/>
          </w:tcPr>
          <w:p w14:paraId="7C75E04C" w14:textId="77777777" w:rsidR="00F403D3" w:rsidRPr="00264F9C" w:rsidRDefault="00F403D3" w:rsidP="00F403D3">
            <w:pPr>
              <w:jc w:val="center"/>
              <w:rPr>
                <w:b/>
                <w:szCs w:val="20"/>
                <w:lang w:val="en-GB" w:eastAsia="en-US"/>
              </w:rPr>
            </w:pPr>
            <w:r w:rsidRPr="00264F9C">
              <w:rPr>
                <w:b/>
                <w:szCs w:val="20"/>
                <w:lang w:val="en-GB" w:eastAsia="en-US"/>
              </w:rPr>
              <w:t> </w:t>
            </w:r>
          </w:p>
        </w:tc>
        <w:tc>
          <w:tcPr>
            <w:tcW w:w="274" w:type="pct"/>
            <w:tcBorders>
              <w:top w:val="nil"/>
              <w:left w:val="nil"/>
              <w:bottom w:val="single" w:sz="4" w:space="0" w:color="auto"/>
              <w:right w:val="single" w:sz="4" w:space="0" w:color="auto"/>
            </w:tcBorders>
            <w:shd w:val="clear" w:color="auto" w:fill="auto"/>
            <w:noWrap/>
            <w:vAlign w:val="bottom"/>
          </w:tcPr>
          <w:p w14:paraId="512AC204" w14:textId="77777777" w:rsidR="00F403D3" w:rsidRPr="00264F9C" w:rsidRDefault="00F403D3" w:rsidP="00F403D3">
            <w:pPr>
              <w:jc w:val="center"/>
              <w:rPr>
                <w:b/>
                <w:szCs w:val="20"/>
                <w:lang w:val="en-GB" w:eastAsia="en-US"/>
              </w:rPr>
            </w:pPr>
            <w:r w:rsidRPr="00264F9C">
              <w:rPr>
                <w:b/>
                <w:szCs w:val="20"/>
                <w:lang w:val="en-GB" w:eastAsia="en-US"/>
              </w:rPr>
              <w:t> </w:t>
            </w:r>
          </w:p>
        </w:tc>
        <w:tc>
          <w:tcPr>
            <w:tcW w:w="412" w:type="pct"/>
            <w:tcBorders>
              <w:top w:val="nil"/>
              <w:left w:val="nil"/>
              <w:bottom w:val="single" w:sz="4" w:space="0" w:color="auto"/>
              <w:right w:val="single" w:sz="4" w:space="0" w:color="auto"/>
            </w:tcBorders>
            <w:shd w:val="clear" w:color="auto" w:fill="auto"/>
            <w:noWrap/>
            <w:vAlign w:val="bottom"/>
          </w:tcPr>
          <w:p w14:paraId="7061E2F3" w14:textId="77777777" w:rsidR="00F403D3" w:rsidRPr="00264F9C" w:rsidRDefault="00F403D3" w:rsidP="00F403D3">
            <w:pPr>
              <w:jc w:val="center"/>
              <w:rPr>
                <w:b/>
                <w:szCs w:val="20"/>
                <w:lang w:val="en-GB" w:eastAsia="en-US"/>
              </w:rPr>
            </w:pPr>
            <w:r w:rsidRPr="00264F9C">
              <w:rPr>
                <w:b/>
                <w:szCs w:val="20"/>
                <w:lang w:val="en-GB" w:eastAsia="en-US"/>
              </w:rPr>
              <w:t> </w:t>
            </w:r>
          </w:p>
        </w:tc>
        <w:tc>
          <w:tcPr>
            <w:tcW w:w="549" w:type="pct"/>
            <w:tcBorders>
              <w:top w:val="nil"/>
              <w:left w:val="nil"/>
              <w:bottom w:val="single" w:sz="4" w:space="0" w:color="auto"/>
              <w:right w:val="single" w:sz="4" w:space="0" w:color="auto"/>
            </w:tcBorders>
          </w:tcPr>
          <w:p w14:paraId="764C79C3" w14:textId="77777777" w:rsidR="00F403D3" w:rsidRPr="00264F9C" w:rsidRDefault="00F403D3" w:rsidP="00F403D3">
            <w:pPr>
              <w:jc w:val="center"/>
              <w:rPr>
                <w:b/>
                <w:szCs w:val="20"/>
                <w:lang w:val="en-GB" w:eastAsia="en-US"/>
              </w:rPr>
            </w:pPr>
          </w:p>
        </w:tc>
      </w:tr>
    </w:tbl>
    <w:p w14:paraId="6AADEAB4" w14:textId="77777777" w:rsidR="00F403D3" w:rsidRPr="00BD6BD1" w:rsidRDefault="00F403D3" w:rsidP="00F403D3">
      <w:pPr>
        <w:jc w:val="right"/>
        <w:rPr>
          <w:rFonts w:ascii="Garamond" w:hAnsi="Garamond"/>
          <w:b/>
          <w:sz w:val="18"/>
          <w:szCs w:val="18"/>
        </w:rPr>
      </w:pPr>
    </w:p>
    <w:p w14:paraId="1E28C9A7" w14:textId="77777777" w:rsidR="00F403D3" w:rsidRDefault="00F403D3">
      <w:pPr>
        <w:rPr>
          <w:rFonts w:ascii="Garamond" w:hAnsi="Garamond"/>
          <w:b/>
        </w:rPr>
      </w:pPr>
      <w:r>
        <w:rPr>
          <w:rFonts w:ascii="Garamond" w:hAnsi="Garamond"/>
          <w:b/>
        </w:rPr>
        <w:br w:type="page"/>
      </w:r>
    </w:p>
    <w:p w14:paraId="2D11FDEB" w14:textId="480FB893" w:rsidR="00F403D3" w:rsidRDefault="00F403D3" w:rsidP="00F403D3">
      <w:pPr>
        <w:rPr>
          <w:rFonts w:ascii="Garamond" w:hAnsi="Garamond"/>
          <w:b/>
        </w:rPr>
      </w:pPr>
      <w:r>
        <w:rPr>
          <w:rFonts w:ascii="Garamond" w:hAnsi="Garamond"/>
          <w:b/>
        </w:rPr>
        <w:t>Предлагаемая редакция</w:t>
      </w:r>
    </w:p>
    <w:p w14:paraId="2646E3E2" w14:textId="77777777" w:rsidR="00F403D3" w:rsidRPr="00BD6BD1" w:rsidRDefault="00F403D3" w:rsidP="00F403D3">
      <w:pPr>
        <w:widowControl w:val="0"/>
        <w:rPr>
          <w:rFonts w:ascii="Garamond" w:hAnsi="Garamond"/>
          <w:b/>
          <w:sz w:val="18"/>
          <w:szCs w:val="18"/>
        </w:rPr>
      </w:pPr>
    </w:p>
    <w:p w14:paraId="08A121D5" w14:textId="4597FC83" w:rsidR="00F403D3" w:rsidRDefault="00F403D3" w:rsidP="00F403D3">
      <w:pPr>
        <w:jc w:val="right"/>
        <w:rPr>
          <w:rFonts w:ascii="Garamond" w:hAnsi="Garamond"/>
          <w:b/>
          <w:sz w:val="22"/>
          <w:szCs w:val="22"/>
        </w:rPr>
      </w:pPr>
      <w:r>
        <w:rPr>
          <w:rFonts w:ascii="Garamond" w:hAnsi="Garamond"/>
          <w:b/>
          <w:sz w:val="22"/>
          <w:szCs w:val="22"/>
        </w:rPr>
        <w:t>Приложение 27</w:t>
      </w:r>
    </w:p>
    <w:p w14:paraId="289B9BDB" w14:textId="77777777" w:rsidR="00F403D3" w:rsidRPr="00BD6BD1" w:rsidRDefault="00F403D3" w:rsidP="00F403D3">
      <w:pPr>
        <w:jc w:val="right"/>
        <w:rPr>
          <w:rFonts w:ascii="Garamond" w:hAnsi="Garamond"/>
          <w:b/>
          <w:sz w:val="18"/>
          <w:szCs w:val="18"/>
        </w:rPr>
      </w:pPr>
    </w:p>
    <w:p w14:paraId="0AE8CED0" w14:textId="77777777" w:rsidR="00F403D3" w:rsidRPr="00F403D3" w:rsidRDefault="00F403D3" w:rsidP="00F403D3">
      <w:pPr>
        <w:jc w:val="center"/>
        <w:rPr>
          <w:rFonts w:ascii="Garamond" w:hAnsi="Garamond"/>
          <w:b/>
          <w:i/>
          <w:sz w:val="22"/>
          <w:szCs w:val="22"/>
          <w:lang w:eastAsia="en-US"/>
        </w:rPr>
      </w:pPr>
      <w:r w:rsidRPr="00F403D3">
        <w:rPr>
          <w:rFonts w:ascii="Garamond" w:hAnsi="Garamond"/>
          <w:b/>
          <w:sz w:val="22"/>
          <w:szCs w:val="22"/>
          <w:lang w:eastAsia="en-US"/>
        </w:rPr>
        <w:t xml:space="preserve">РЕЕСТР СОГЛАШЕНИЙ О ПОРЯДКЕ РАСЧЕТОВ, СВЯЗАННЫХ С УПЛАТОЙ ПРОДАВЦОМ ШТРАФОВ ПО ДПМ ВИЭ (БАНКОВСКАЯ ГАРАНТИЯ), НА </w:t>
      </w:r>
      <w:r w:rsidRPr="00F403D3">
        <w:rPr>
          <w:rFonts w:ascii="Garamond" w:hAnsi="Garamond"/>
          <w:b/>
          <w:i/>
          <w:sz w:val="22"/>
          <w:szCs w:val="22"/>
          <w:lang w:eastAsia="en-US"/>
        </w:rPr>
        <w:t>ДД.ММ.ГГГГ</w:t>
      </w:r>
    </w:p>
    <w:p w14:paraId="2052C347" w14:textId="77777777" w:rsidR="00F403D3" w:rsidRPr="00F403D3" w:rsidRDefault="00F403D3" w:rsidP="00F403D3">
      <w:pPr>
        <w:jc w:val="center"/>
        <w:rPr>
          <w:rFonts w:ascii="Garamond" w:hAnsi="Garamond"/>
          <w:b/>
          <w:sz w:val="18"/>
          <w:szCs w:val="18"/>
          <w:lang w:eastAsia="en-US"/>
        </w:rPr>
      </w:pPr>
    </w:p>
    <w:tbl>
      <w:tblPr>
        <w:tblW w:w="5167" w:type="pct"/>
        <w:tblInd w:w="-332" w:type="dxa"/>
        <w:tblLayout w:type="fixed"/>
        <w:tblCellMar>
          <w:left w:w="28" w:type="dxa"/>
          <w:right w:w="28" w:type="dxa"/>
        </w:tblCellMar>
        <w:tblLook w:val="04A0" w:firstRow="1" w:lastRow="0" w:firstColumn="1" w:lastColumn="0" w:noHBand="0" w:noVBand="1"/>
      </w:tblPr>
      <w:tblGrid>
        <w:gridCol w:w="603"/>
        <w:gridCol w:w="973"/>
        <w:gridCol w:w="992"/>
        <w:gridCol w:w="1413"/>
        <w:gridCol w:w="966"/>
        <w:gridCol w:w="1308"/>
        <w:gridCol w:w="593"/>
        <w:gridCol w:w="706"/>
        <w:gridCol w:w="569"/>
        <w:gridCol w:w="706"/>
        <w:gridCol w:w="984"/>
        <w:gridCol w:w="997"/>
        <w:gridCol w:w="700"/>
        <w:gridCol w:w="838"/>
        <w:gridCol w:w="1260"/>
        <w:gridCol w:w="1678"/>
      </w:tblGrid>
      <w:tr w:rsidR="00F403D3" w:rsidRPr="00F403D3" w14:paraId="3FF007ED" w14:textId="77777777" w:rsidTr="00F403D3">
        <w:trPr>
          <w:trHeight w:val="1142"/>
        </w:trPr>
        <w:tc>
          <w:tcPr>
            <w:tcW w:w="197" w:type="pct"/>
            <w:tcBorders>
              <w:top w:val="single" w:sz="4" w:space="0" w:color="auto"/>
              <w:left w:val="single" w:sz="4" w:space="0" w:color="auto"/>
              <w:bottom w:val="single" w:sz="4" w:space="0" w:color="auto"/>
              <w:right w:val="single" w:sz="4" w:space="0" w:color="auto"/>
            </w:tcBorders>
            <w:shd w:val="clear" w:color="auto" w:fill="A6A6A6"/>
            <w:vAlign w:val="center"/>
          </w:tcPr>
          <w:p w14:paraId="221A39BC" w14:textId="77777777" w:rsidR="00F403D3" w:rsidRPr="00F403D3" w:rsidRDefault="00F403D3" w:rsidP="00BA21E6">
            <w:pPr>
              <w:jc w:val="center"/>
              <w:rPr>
                <w:rFonts w:ascii="Garamond" w:hAnsi="Garamond"/>
                <w:b/>
                <w:sz w:val="22"/>
                <w:szCs w:val="22"/>
                <w:lang w:val="en-GB" w:eastAsia="en-US"/>
              </w:rPr>
            </w:pPr>
            <w:r w:rsidRPr="00F403D3">
              <w:rPr>
                <w:rFonts w:ascii="Garamond" w:hAnsi="Garamond"/>
                <w:b/>
                <w:sz w:val="22"/>
                <w:szCs w:val="22"/>
                <w:lang w:val="en-GB" w:eastAsia="en-US"/>
              </w:rPr>
              <w:t>№ п/п</w:t>
            </w:r>
          </w:p>
        </w:tc>
        <w:tc>
          <w:tcPr>
            <w:tcW w:w="318" w:type="pct"/>
            <w:tcBorders>
              <w:top w:val="single" w:sz="4" w:space="0" w:color="auto"/>
              <w:left w:val="nil"/>
              <w:bottom w:val="single" w:sz="4" w:space="0" w:color="auto"/>
              <w:right w:val="single" w:sz="4" w:space="0" w:color="auto"/>
            </w:tcBorders>
            <w:shd w:val="clear" w:color="auto" w:fill="A6A6A6"/>
            <w:vAlign w:val="center"/>
          </w:tcPr>
          <w:p w14:paraId="6325AAF3"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Номер соглашения</w:t>
            </w:r>
          </w:p>
        </w:tc>
        <w:tc>
          <w:tcPr>
            <w:tcW w:w="324" w:type="pct"/>
            <w:tcBorders>
              <w:top w:val="single" w:sz="4" w:space="0" w:color="auto"/>
              <w:left w:val="nil"/>
              <w:bottom w:val="single" w:sz="4" w:space="0" w:color="auto"/>
              <w:right w:val="single" w:sz="4" w:space="0" w:color="auto"/>
            </w:tcBorders>
            <w:shd w:val="clear" w:color="auto" w:fill="A6A6A6"/>
            <w:vAlign w:val="center"/>
          </w:tcPr>
          <w:p w14:paraId="371C1B52"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Дата</w:t>
            </w:r>
            <w:r w:rsidRPr="00F403D3">
              <w:rPr>
                <w:rFonts w:ascii="Garamond" w:hAnsi="Garamond"/>
                <w:b/>
                <w:sz w:val="22"/>
                <w:szCs w:val="22"/>
                <w:lang w:val="en-GB" w:eastAsia="en-US"/>
              </w:rPr>
              <w:t xml:space="preserve"> </w:t>
            </w:r>
            <w:r w:rsidRPr="00F403D3">
              <w:rPr>
                <w:rFonts w:ascii="Garamond" w:hAnsi="Garamond"/>
                <w:b/>
                <w:sz w:val="22"/>
                <w:szCs w:val="22"/>
                <w:lang w:eastAsia="en-US"/>
              </w:rPr>
              <w:t>заключения</w:t>
            </w:r>
            <w:r w:rsidRPr="00F403D3">
              <w:rPr>
                <w:rFonts w:ascii="Garamond" w:hAnsi="Garamond"/>
                <w:b/>
                <w:sz w:val="22"/>
                <w:szCs w:val="22"/>
                <w:lang w:val="en-GB" w:eastAsia="en-US"/>
              </w:rPr>
              <w:t xml:space="preserve"> </w:t>
            </w:r>
            <w:r w:rsidRPr="00F403D3">
              <w:rPr>
                <w:rFonts w:ascii="Garamond" w:hAnsi="Garamond"/>
                <w:b/>
                <w:sz w:val="22"/>
                <w:szCs w:val="22"/>
                <w:lang w:eastAsia="en-US"/>
              </w:rPr>
              <w:t>соглашения</w:t>
            </w:r>
          </w:p>
        </w:tc>
        <w:tc>
          <w:tcPr>
            <w:tcW w:w="462" w:type="pct"/>
            <w:tcBorders>
              <w:top w:val="single" w:sz="4" w:space="0" w:color="auto"/>
              <w:left w:val="nil"/>
              <w:bottom w:val="single" w:sz="4" w:space="0" w:color="auto"/>
              <w:right w:val="single" w:sz="4" w:space="0" w:color="auto"/>
            </w:tcBorders>
            <w:shd w:val="clear" w:color="auto" w:fill="A6A6A6"/>
            <w:vAlign w:val="center"/>
          </w:tcPr>
          <w:p w14:paraId="4C50F9F8"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Дата</w:t>
            </w:r>
            <w:r w:rsidRPr="00F403D3">
              <w:rPr>
                <w:rFonts w:ascii="Garamond" w:hAnsi="Garamond"/>
                <w:b/>
                <w:sz w:val="22"/>
                <w:szCs w:val="22"/>
                <w:lang w:val="en-GB" w:eastAsia="en-US"/>
              </w:rPr>
              <w:t xml:space="preserve"> </w:t>
            </w:r>
            <w:r w:rsidRPr="00F403D3">
              <w:rPr>
                <w:rFonts w:ascii="Garamond" w:hAnsi="Garamond"/>
                <w:b/>
                <w:sz w:val="22"/>
                <w:szCs w:val="22"/>
                <w:lang w:eastAsia="en-US"/>
              </w:rPr>
              <w:t>подписания соглашения</w:t>
            </w:r>
            <w:r w:rsidRPr="00F403D3">
              <w:rPr>
                <w:rFonts w:ascii="Garamond" w:hAnsi="Garamond"/>
                <w:b/>
                <w:sz w:val="22"/>
                <w:szCs w:val="22"/>
                <w:lang w:val="en-GB" w:eastAsia="en-US"/>
              </w:rPr>
              <w:t xml:space="preserve"> </w:t>
            </w:r>
            <w:r w:rsidRPr="00F403D3">
              <w:rPr>
                <w:rFonts w:ascii="Garamond" w:hAnsi="Garamond"/>
                <w:b/>
                <w:sz w:val="22"/>
                <w:szCs w:val="22"/>
                <w:lang w:eastAsia="en-US"/>
              </w:rPr>
              <w:t>принципалом</w:t>
            </w:r>
          </w:p>
        </w:tc>
        <w:tc>
          <w:tcPr>
            <w:tcW w:w="316" w:type="pct"/>
            <w:tcBorders>
              <w:top w:val="single" w:sz="4" w:space="0" w:color="auto"/>
              <w:left w:val="nil"/>
              <w:bottom w:val="single" w:sz="4" w:space="0" w:color="auto"/>
              <w:right w:val="single" w:sz="4" w:space="0" w:color="auto"/>
            </w:tcBorders>
            <w:shd w:val="clear" w:color="auto" w:fill="A6A6A6"/>
            <w:vAlign w:val="center"/>
          </w:tcPr>
          <w:p w14:paraId="59928F7C"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Номер</w:t>
            </w:r>
            <w:r w:rsidRPr="00F403D3">
              <w:rPr>
                <w:rFonts w:ascii="Garamond" w:hAnsi="Garamond"/>
                <w:b/>
                <w:sz w:val="22"/>
                <w:szCs w:val="22"/>
                <w:lang w:val="en-GB" w:eastAsia="en-US"/>
              </w:rPr>
              <w:t xml:space="preserve"> </w:t>
            </w:r>
            <w:r w:rsidRPr="00F403D3">
              <w:rPr>
                <w:rFonts w:ascii="Garamond" w:hAnsi="Garamond"/>
                <w:b/>
                <w:sz w:val="22"/>
                <w:szCs w:val="22"/>
                <w:lang w:eastAsia="en-US"/>
              </w:rPr>
              <w:t>агентского договора</w:t>
            </w:r>
          </w:p>
        </w:tc>
        <w:tc>
          <w:tcPr>
            <w:tcW w:w="428" w:type="pct"/>
            <w:tcBorders>
              <w:top w:val="single" w:sz="4" w:space="0" w:color="auto"/>
              <w:left w:val="nil"/>
              <w:bottom w:val="single" w:sz="4" w:space="0" w:color="auto"/>
              <w:right w:val="single" w:sz="4" w:space="0" w:color="auto"/>
            </w:tcBorders>
            <w:shd w:val="clear" w:color="auto" w:fill="A6A6A6"/>
            <w:vAlign w:val="center"/>
          </w:tcPr>
          <w:p w14:paraId="66977391"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Дата</w:t>
            </w:r>
            <w:r w:rsidRPr="00F403D3">
              <w:rPr>
                <w:rFonts w:ascii="Garamond" w:hAnsi="Garamond"/>
                <w:b/>
                <w:sz w:val="22"/>
                <w:szCs w:val="22"/>
                <w:lang w:val="en-GB" w:eastAsia="en-US"/>
              </w:rPr>
              <w:t xml:space="preserve"> </w:t>
            </w:r>
            <w:r w:rsidRPr="00F403D3">
              <w:rPr>
                <w:rFonts w:ascii="Garamond" w:hAnsi="Garamond"/>
                <w:b/>
                <w:sz w:val="22"/>
                <w:szCs w:val="22"/>
                <w:lang w:eastAsia="en-US"/>
              </w:rPr>
              <w:t>заключения</w:t>
            </w:r>
            <w:r w:rsidRPr="00F403D3">
              <w:rPr>
                <w:rFonts w:ascii="Garamond" w:hAnsi="Garamond"/>
                <w:b/>
                <w:sz w:val="22"/>
                <w:szCs w:val="22"/>
                <w:lang w:val="en-GB" w:eastAsia="en-US"/>
              </w:rPr>
              <w:t xml:space="preserve"> </w:t>
            </w:r>
            <w:r w:rsidRPr="00F403D3">
              <w:rPr>
                <w:rFonts w:ascii="Garamond" w:hAnsi="Garamond"/>
                <w:b/>
                <w:sz w:val="22"/>
                <w:szCs w:val="22"/>
                <w:lang w:eastAsia="en-US"/>
              </w:rPr>
              <w:t>агентского договора</w:t>
            </w:r>
          </w:p>
        </w:tc>
        <w:tc>
          <w:tcPr>
            <w:tcW w:w="194" w:type="pct"/>
            <w:tcBorders>
              <w:top w:val="single" w:sz="4" w:space="0" w:color="auto"/>
              <w:left w:val="nil"/>
              <w:bottom w:val="single" w:sz="4" w:space="0" w:color="auto"/>
              <w:right w:val="single" w:sz="4" w:space="0" w:color="auto"/>
            </w:tcBorders>
            <w:shd w:val="clear" w:color="auto" w:fill="A6A6A6"/>
            <w:vAlign w:val="center"/>
          </w:tcPr>
          <w:p w14:paraId="5B39749D"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Принципал</w:t>
            </w:r>
          </w:p>
        </w:tc>
        <w:tc>
          <w:tcPr>
            <w:tcW w:w="231" w:type="pct"/>
            <w:tcBorders>
              <w:top w:val="single" w:sz="4" w:space="0" w:color="auto"/>
              <w:left w:val="nil"/>
              <w:bottom w:val="single" w:sz="4" w:space="0" w:color="auto"/>
              <w:right w:val="single" w:sz="4" w:space="0" w:color="auto"/>
            </w:tcBorders>
            <w:shd w:val="clear" w:color="auto" w:fill="A6A6A6"/>
            <w:vAlign w:val="center"/>
          </w:tcPr>
          <w:p w14:paraId="463B9D4D" w14:textId="77777777" w:rsidR="00F403D3" w:rsidRPr="00F403D3" w:rsidRDefault="00F403D3" w:rsidP="00BA21E6">
            <w:pPr>
              <w:jc w:val="center"/>
              <w:rPr>
                <w:rFonts w:ascii="Garamond" w:hAnsi="Garamond"/>
                <w:b/>
                <w:sz w:val="22"/>
                <w:szCs w:val="22"/>
                <w:lang w:val="en-GB" w:eastAsia="en-US"/>
              </w:rPr>
            </w:pPr>
            <w:r w:rsidRPr="00F403D3">
              <w:rPr>
                <w:rFonts w:ascii="Garamond" w:hAnsi="Garamond"/>
                <w:b/>
                <w:sz w:val="22"/>
                <w:szCs w:val="22"/>
                <w:lang w:eastAsia="en-US"/>
              </w:rPr>
              <w:t>Код принципала</w:t>
            </w:r>
            <w:r w:rsidRPr="00F403D3">
              <w:rPr>
                <w:rFonts w:ascii="Garamond" w:hAnsi="Garamond"/>
                <w:b/>
                <w:sz w:val="22"/>
                <w:szCs w:val="22"/>
                <w:lang w:val="en-GB" w:eastAsia="en-US"/>
              </w:rPr>
              <w:t xml:space="preserve"> </w:t>
            </w:r>
          </w:p>
        </w:tc>
        <w:tc>
          <w:tcPr>
            <w:tcW w:w="186" w:type="pct"/>
            <w:tcBorders>
              <w:top w:val="single" w:sz="4" w:space="0" w:color="auto"/>
              <w:left w:val="nil"/>
              <w:bottom w:val="single" w:sz="4" w:space="0" w:color="auto"/>
              <w:right w:val="single" w:sz="4" w:space="0" w:color="auto"/>
            </w:tcBorders>
            <w:shd w:val="clear" w:color="auto" w:fill="A6A6A6"/>
            <w:vAlign w:val="center"/>
          </w:tcPr>
          <w:p w14:paraId="780E6CE2"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Продавец</w:t>
            </w:r>
          </w:p>
        </w:tc>
        <w:tc>
          <w:tcPr>
            <w:tcW w:w="231" w:type="pct"/>
            <w:tcBorders>
              <w:top w:val="single" w:sz="4" w:space="0" w:color="auto"/>
              <w:left w:val="nil"/>
              <w:bottom w:val="single" w:sz="4" w:space="0" w:color="auto"/>
              <w:right w:val="single" w:sz="4" w:space="0" w:color="auto"/>
            </w:tcBorders>
            <w:shd w:val="clear" w:color="auto" w:fill="A6A6A6"/>
            <w:vAlign w:val="center"/>
          </w:tcPr>
          <w:p w14:paraId="5C74191B"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Код продавца</w:t>
            </w:r>
          </w:p>
        </w:tc>
        <w:tc>
          <w:tcPr>
            <w:tcW w:w="322" w:type="pct"/>
            <w:tcBorders>
              <w:top w:val="single" w:sz="4" w:space="0" w:color="auto"/>
              <w:left w:val="nil"/>
              <w:bottom w:val="single" w:sz="4" w:space="0" w:color="auto"/>
              <w:right w:val="single" w:sz="4" w:space="0" w:color="auto"/>
            </w:tcBorders>
            <w:shd w:val="clear" w:color="auto" w:fill="A6A6A6"/>
            <w:vAlign w:val="center"/>
          </w:tcPr>
          <w:p w14:paraId="6CF3F626"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Код</w:t>
            </w:r>
            <w:r w:rsidRPr="00F403D3">
              <w:rPr>
                <w:rFonts w:ascii="Garamond" w:hAnsi="Garamond"/>
                <w:b/>
                <w:sz w:val="22"/>
                <w:szCs w:val="22"/>
                <w:lang w:val="en-GB" w:eastAsia="en-US"/>
              </w:rPr>
              <w:t xml:space="preserve"> ГТП </w:t>
            </w:r>
            <w:r w:rsidRPr="00F403D3">
              <w:rPr>
                <w:rFonts w:ascii="Garamond" w:hAnsi="Garamond"/>
                <w:b/>
                <w:sz w:val="22"/>
                <w:szCs w:val="22"/>
                <w:lang w:eastAsia="en-US"/>
              </w:rPr>
              <w:t>генерации</w:t>
            </w:r>
          </w:p>
        </w:tc>
        <w:tc>
          <w:tcPr>
            <w:tcW w:w="326" w:type="pct"/>
            <w:tcBorders>
              <w:top w:val="single" w:sz="4" w:space="0" w:color="auto"/>
              <w:left w:val="nil"/>
              <w:bottom w:val="single" w:sz="4" w:space="0" w:color="auto"/>
              <w:right w:val="single" w:sz="4" w:space="0" w:color="auto"/>
            </w:tcBorders>
            <w:shd w:val="clear" w:color="auto" w:fill="A6A6A6"/>
            <w:vAlign w:val="center"/>
          </w:tcPr>
          <w:p w14:paraId="66370BBC"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Вид</w:t>
            </w:r>
            <w:r w:rsidRPr="00F403D3">
              <w:rPr>
                <w:rFonts w:ascii="Garamond" w:hAnsi="Garamond"/>
                <w:b/>
                <w:sz w:val="22"/>
                <w:szCs w:val="22"/>
                <w:lang w:val="en-GB" w:eastAsia="en-US"/>
              </w:rPr>
              <w:t xml:space="preserve"> </w:t>
            </w:r>
            <w:r w:rsidRPr="00F403D3">
              <w:rPr>
                <w:rFonts w:ascii="Garamond" w:hAnsi="Garamond"/>
                <w:b/>
                <w:sz w:val="22"/>
                <w:szCs w:val="22"/>
                <w:lang w:eastAsia="en-US"/>
              </w:rPr>
              <w:t>объекта</w:t>
            </w:r>
            <w:r w:rsidRPr="00F403D3">
              <w:rPr>
                <w:rFonts w:ascii="Garamond" w:hAnsi="Garamond"/>
                <w:b/>
                <w:sz w:val="22"/>
                <w:szCs w:val="22"/>
                <w:lang w:val="en-GB" w:eastAsia="en-US"/>
              </w:rPr>
              <w:t xml:space="preserve"> </w:t>
            </w:r>
            <w:r w:rsidRPr="00F403D3">
              <w:rPr>
                <w:rFonts w:ascii="Garamond" w:hAnsi="Garamond"/>
                <w:b/>
                <w:sz w:val="22"/>
                <w:szCs w:val="22"/>
                <w:lang w:eastAsia="en-US"/>
              </w:rPr>
              <w:t>генерации</w:t>
            </w:r>
          </w:p>
        </w:tc>
        <w:tc>
          <w:tcPr>
            <w:tcW w:w="229" w:type="pct"/>
            <w:tcBorders>
              <w:top w:val="single" w:sz="4" w:space="0" w:color="auto"/>
              <w:left w:val="nil"/>
              <w:bottom w:val="single" w:sz="4" w:space="0" w:color="auto"/>
              <w:right w:val="single" w:sz="4" w:space="0" w:color="auto"/>
            </w:tcBorders>
            <w:shd w:val="clear" w:color="auto" w:fill="A6A6A6"/>
            <w:vAlign w:val="center"/>
          </w:tcPr>
          <w:p w14:paraId="68CA15EB" w14:textId="5300281D"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Субъект</w:t>
            </w:r>
            <w:r w:rsidRPr="00F403D3">
              <w:rPr>
                <w:rFonts w:ascii="Garamond" w:hAnsi="Garamond"/>
                <w:b/>
                <w:sz w:val="22"/>
                <w:szCs w:val="22"/>
                <w:lang w:val="en-GB" w:eastAsia="en-US"/>
              </w:rPr>
              <w:t xml:space="preserve"> РФ</w:t>
            </w:r>
            <w:r w:rsidRPr="00F403D3">
              <w:rPr>
                <w:rFonts w:ascii="Garamond" w:hAnsi="Garamond"/>
                <w:b/>
                <w:sz w:val="22"/>
                <w:szCs w:val="22"/>
                <w:highlight w:val="yellow"/>
                <w:lang w:eastAsia="en-US"/>
              </w:rPr>
              <w:t>*</w:t>
            </w:r>
          </w:p>
        </w:tc>
        <w:tc>
          <w:tcPr>
            <w:tcW w:w="274" w:type="pct"/>
            <w:tcBorders>
              <w:top w:val="single" w:sz="4" w:space="0" w:color="auto"/>
              <w:left w:val="nil"/>
              <w:bottom w:val="single" w:sz="4" w:space="0" w:color="auto"/>
              <w:right w:val="single" w:sz="4" w:space="0" w:color="auto"/>
            </w:tcBorders>
            <w:shd w:val="clear" w:color="auto" w:fill="A6A6A6"/>
            <w:vAlign w:val="center"/>
          </w:tcPr>
          <w:p w14:paraId="2BB7C46B"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Ценовая зона</w:t>
            </w:r>
          </w:p>
        </w:tc>
        <w:tc>
          <w:tcPr>
            <w:tcW w:w="412" w:type="pct"/>
            <w:tcBorders>
              <w:top w:val="single" w:sz="4" w:space="0" w:color="auto"/>
              <w:left w:val="nil"/>
              <w:bottom w:val="single" w:sz="4" w:space="0" w:color="auto"/>
              <w:right w:val="single" w:sz="4" w:space="0" w:color="auto"/>
            </w:tcBorders>
            <w:shd w:val="clear" w:color="auto" w:fill="A6A6A6"/>
            <w:vAlign w:val="center"/>
          </w:tcPr>
          <w:p w14:paraId="43F713DD"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Год</w:t>
            </w:r>
            <w:r w:rsidRPr="00F403D3">
              <w:rPr>
                <w:rFonts w:ascii="Garamond" w:hAnsi="Garamond"/>
                <w:b/>
                <w:sz w:val="22"/>
                <w:szCs w:val="22"/>
                <w:lang w:val="en-GB" w:eastAsia="en-US"/>
              </w:rPr>
              <w:t xml:space="preserve"> </w:t>
            </w:r>
            <w:r w:rsidRPr="00F403D3">
              <w:rPr>
                <w:rFonts w:ascii="Garamond" w:hAnsi="Garamond"/>
                <w:b/>
                <w:sz w:val="22"/>
                <w:szCs w:val="22"/>
                <w:lang w:eastAsia="en-US"/>
              </w:rPr>
              <w:t>начала</w:t>
            </w:r>
            <w:r w:rsidRPr="00F403D3">
              <w:rPr>
                <w:rFonts w:ascii="Garamond" w:hAnsi="Garamond"/>
                <w:b/>
                <w:sz w:val="22"/>
                <w:szCs w:val="22"/>
                <w:lang w:val="en-GB" w:eastAsia="en-US"/>
              </w:rPr>
              <w:t xml:space="preserve"> </w:t>
            </w:r>
            <w:r w:rsidRPr="00F403D3">
              <w:rPr>
                <w:rFonts w:ascii="Garamond" w:hAnsi="Garamond"/>
                <w:b/>
                <w:sz w:val="22"/>
                <w:szCs w:val="22"/>
                <w:lang w:eastAsia="en-US"/>
              </w:rPr>
              <w:t>поставки</w:t>
            </w:r>
            <w:r w:rsidRPr="00F403D3">
              <w:rPr>
                <w:rFonts w:ascii="Garamond" w:hAnsi="Garamond"/>
                <w:b/>
                <w:sz w:val="22"/>
                <w:szCs w:val="22"/>
                <w:lang w:val="en-GB" w:eastAsia="en-US"/>
              </w:rPr>
              <w:t xml:space="preserve"> </w:t>
            </w:r>
            <w:r w:rsidRPr="00F403D3">
              <w:rPr>
                <w:rFonts w:ascii="Garamond" w:hAnsi="Garamond"/>
                <w:b/>
                <w:sz w:val="22"/>
                <w:szCs w:val="22"/>
                <w:lang w:eastAsia="en-US"/>
              </w:rPr>
              <w:t>мощности</w:t>
            </w:r>
          </w:p>
        </w:tc>
        <w:tc>
          <w:tcPr>
            <w:tcW w:w="549" w:type="pct"/>
            <w:tcBorders>
              <w:top w:val="single" w:sz="4" w:space="0" w:color="auto"/>
              <w:left w:val="nil"/>
              <w:bottom w:val="single" w:sz="4" w:space="0" w:color="auto"/>
              <w:right w:val="single" w:sz="4" w:space="0" w:color="auto"/>
            </w:tcBorders>
            <w:shd w:val="clear" w:color="auto" w:fill="A6A6A6"/>
            <w:vAlign w:val="center"/>
          </w:tcPr>
          <w:p w14:paraId="78C1DAB3" w14:textId="77777777" w:rsidR="00F403D3" w:rsidRPr="00F403D3" w:rsidRDefault="00F403D3" w:rsidP="00BA21E6">
            <w:pPr>
              <w:jc w:val="center"/>
              <w:rPr>
                <w:rFonts w:ascii="Garamond" w:hAnsi="Garamond"/>
                <w:b/>
                <w:sz w:val="22"/>
                <w:szCs w:val="22"/>
                <w:lang w:eastAsia="en-US"/>
              </w:rPr>
            </w:pPr>
            <w:r w:rsidRPr="00F403D3">
              <w:rPr>
                <w:rFonts w:ascii="Garamond" w:hAnsi="Garamond"/>
                <w:b/>
                <w:sz w:val="22"/>
                <w:szCs w:val="22"/>
                <w:lang w:eastAsia="en-US"/>
              </w:rPr>
              <w:t>Минимальная сумма банковской гарантии в соответствии с соглашением, руб.</w:t>
            </w:r>
          </w:p>
        </w:tc>
      </w:tr>
      <w:tr w:rsidR="00F403D3" w:rsidRPr="00F403D3" w14:paraId="1470A0FA" w14:textId="77777777" w:rsidTr="00F403D3">
        <w:trPr>
          <w:trHeight w:val="285"/>
        </w:trPr>
        <w:tc>
          <w:tcPr>
            <w:tcW w:w="197" w:type="pct"/>
            <w:tcBorders>
              <w:top w:val="nil"/>
              <w:left w:val="single" w:sz="4" w:space="0" w:color="auto"/>
              <w:bottom w:val="single" w:sz="4" w:space="0" w:color="auto"/>
              <w:right w:val="single" w:sz="4" w:space="0" w:color="auto"/>
            </w:tcBorders>
            <w:shd w:val="clear" w:color="auto" w:fill="auto"/>
            <w:noWrap/>
            <w:vAlign w:val="center"/>
          </w:tcPr>
          <w:p w14:paraId="766CF586"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w:t>
            </w:r>
          </w:p>
        </w:tc>
        <w:tc>
          <w:tcPr>
            <w:tcW w:w="318" w:type="pct"/>
            <w:tcBorders>
              <w:top w:val="nil"/>
              <w:left w:val="nil"/>
              <w:bottom w:val="single" w:sz="4" w:space="0" w:color="auto"/>
              <w:right w:val="single" w:sz="4" w:space="0" w:color="auto"/>
            </w:tcBorders>
            <w:shd w:val="clear" w:color="auto" w:fill="auto"/>
            <w:noWrap/>
            <w:vAlign w:val="center"/>
          </w:tcPr>
          <w:p w14:paraId="4D13FB22"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2</w:t>
            </w:r>
          </w:p>
        </w:tc>
        <w:tc>
          <w:tcPr>
            <w:tcW w:w="324" w:type="pct"/>
            <w:tcBorders>
              <w:top w:val="nil"/>
              <w:left w:val="nil"/>
              <w:bottom w:val="single" w:sz="4" w:space="0" w:color="auto"/>
              <w:right w:val="single" w:sz="4" w:space="0" w:color="auto"/>
            </w:tcBorders>
            <w:shd w:val="clear" w:color="auto" w:fill="auto"/>
            <w:noWrap/>
            <w:vAlign w:val="center"/>
          </w:tcPr>
          <w:p w14:paraId="12961F18"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3</w:t>
            </w:r>
          </w:p>
        </w:tc>
        <w:tc>
          <w:tcPr>
            <w:tcW w:w="462" w:type="pct"/>
            <w:tcBorders>
              <w:top w:val="nil"/>
              <w:left w:val="nil"/>
              <w:bottom w:val="single" w:sz="4" w:space="0" w:color="auto"/>
              <w:right w:val="single" w:sz="4" w:space="0" w:color="auto"/>
            </w:tcBorders>
            <w:shd w:val="clear" w:color="auto" w:fill="auto"/>
            <w:noWrap/>
            <w:vAlign w:val="center"/>
          </w:tcPr>
          <w:p w14:paraId="2433AA19"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4</w:t>
            </w:r>
          </w:p>
        </w:tc>
        <w:tc>
          <w:tcPr>
            <w:tcW w:w="316" w:type="pct"/>
            <w:tcBorders>
              <w:top w:val="nil"/>
              <w:left w:val="nil"/>
              <w:bottom w:val="single" w:sz="4" w:space="0" w:color="auto"/>
              <w:right w:val="single" w:sz="4" w:space="0" w:color="auto"/>
            </w:tcBorders>
            <w:shd w:val="clear" w:color="auto" w:fill="auto"/>
            <w:noWrap/>
            <w:vAlign w:val="center"/>
          </w:tcPr>
          <w:p w14:paraId="6D113468"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5</w:t>
            </w:r>
          </w:p>
        </w:tc>
        <w:tc>
          <w:tcPr>
            <w:tcW w:w="428" w:type="pct"/>
            <w:tcBorders>
              <w:top w:val="nil"/>
              <w:left w:val="nil"/>
              <w:bottom w:val="single" w:sz="4" w:space="0" w:color="auto"/>
              <w:right w:val="single" w:sz="4" w:space="0" w:color="auto"/>
            </w:tcBorders>
            <w:shd w:val="clear" w:color="auto" w:fill="auto"/>
            <w:noWrap/>
            <w:vAlign w:val="center"/>
          </w:tcPr>
          <w:p w14:paraId="481463E1"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6</w:t>
            </w:r>
          </w:p>
        </w:tc>
        <w:tc>
          <w:tcPr>
            <w:tcW w:w="194" w:type="pct"/>
            <w:tcBorders>
              <w:top w:val="nil"/>
              <w:left w:val="nil"/>
              <w:bottom w:val="single" w:sz="4" w:space="0" w:color="auto"/>
              <w:right w:val="single" w:sz="4" w:space="0" w:color="auto"/>
            </w:tcBorders>
            <w:shd w:val="clear" w:color="auto" w:fill="auto"/>
            <w:noWrap/>
            <w:vAlign w:val="center"/>
          </w:tcPr>
          <w:p w14:paraId="5148905E"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7</w:t>
            </w:r>
          </w:p>
        </w:tc>
        <w:tc>
          <w:tcPr>
            <w:tcW w:w="231" w:type="pct"/>
            <w:tcBorders>
              <w:top w:val="nil"/>
              <w:left w:val="nil"/>
              <w:bottom w:val="single" w:sz="4" w:space="0" w:color="auto"/>
              <w:right w:val="single" w:sz="4" w:space="0" w:color="auto"/>
            </w:tcBorders>
            <w:shd w:val="clear" w:color="auto" w:fill="auto"/>
            <w:noWrap/>
            <w:vAlign w:val="center"/>
          </w:tcPr>
          <w:p w14:paraId="67D759FC"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8</w:t>
            </w:r>
          </w:p>
        </w:tc>
        <w:tc>
          <w:tcPr>
            <w:tcW w:w="186" w:type="pct"/>
            <w:tcBorders>
              <w:top w:val="nil"/>
              <w:left w:val="nil"/>
              <w:bottom w:val="single" w:sz="4" w:space="0" w:color="auto"/>
              <w:right w:val="single" w:sz="4" w:space="0" w:color="auto"/>
            </w:tcBorders>
            <w:shd w:val="clear" w:color="auto" w:fill="auto"/>
            <w:noWrap/>
            <w:vAlign w:val="center"/>
          </w:tcPr>
          <w:p w14:paraId="4BA411B5"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9</w:t>
            </w:r>
          </w:p>
        </w:tc>
        <w:tc>
          <w:tcPr>
            <w:tcW w:w="231" w:type="pct"/>
            <w:tcBorders>
              <w:top w:val="nil"/>
              <w:left w:val="nil"/>
              <w:bottom w:val="single" w:sz="4" w:space="0" w:color="auto"/>
              <w:right w:val="single" w:sz="4" w:space="0" w:color="auto"/>
            </w:tcBorders>
            <w:shd w:val="clear" w:color="auto" w:fill="auto"/>
            <w:noWrap/>
            <w:vAlign w:val="center"/>
          </w:tcPr>
          <w:p w14:paraId="70481B93"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10</w:t>
            </w:r>
          </w:p>
        </w:tc>
        <w:tc>
          <w:tcPr>
            <w:tcW w:w="322" w:type="pct"/>
            <w:tcBorders>
              <w:top w:val="nil"/>
              <w:left w:val="nil"/>
              <w:bottom w:val="single" w:sz="4" w:space="0" w:color="auto"/>
              <w:right w:val="single" w:sz="4" w:space="0" w:color="auto"/>
            </w:tcBorders>
            <w:shd w:val="clear" w:color="auto" w:fill="auto"/>
            <w:noWrap/>
            <w:vAlign w:val="center"/>
          </w:tcPr>
          <w:p w14:paraId="1956D9E7"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11</w:t>
            </w:r>
          </w:p>
        </w:tc>
        <w:tc>
          <w:tcPr>
            <w:tcW w:w="326" w:type="pct"/>
            <w:tcBorders>
              <w:top w:val="nil"/>
              <w:left w:val="nil"/>
              <w:bottom w:val="single" w:sz="4" w:space="0" w:color="auto"/>
              <w:right w:val="single" w:sz="4" w:space="0" w:color="auto"/>
            </w:tcBorders>
            <w:shd w:val="clear" w:color="auto" w:fill="auto"/>
            <w:noWrap/>
            <w:vAlign w:val="center"/>
          </w:tcPr>
          <w:p w14:paraId="33F2445E"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12</w:t>
            </w:r>
          </w:p>
        </w:tc>
        <w:tc>
          <w:tcPr>
            <w:tcW w:w="229" w:type="pct"/>
            <w:tcBorders>
              <w:top w:val="nil"/>
              <w:left w:val="nil"/>
              <w:bottom w:val="single" w:sz="4" w:space="0" w:color="auto"/>
              <w:right w:val="single" w:sz="4" w:space="0" w:color="auto"/>
            </w:tcBorders>
            <w:shd w:val="clear" w:color="auto" w:fill="auto"/>
            <w:noWrap/>
            <w:vAlign w:val="center"/>
          </w:tcPr>
          <w:p w14:paraId="70358EA1"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13</w:t>
            </w:r>
          </w:p>
        </w:tc>
        <w:tc>
          <w:tcPr>
            <w:tcW w:w="274" w:type="pct"/>
            <w:tcBorders>
              <w:top w:val="nil"/>
              <w:left w:val="nil"/>
              <w:bottom w:val="single" w:sz="4" w:space="0" w:color="auto"/>
              <w:right w:val="single" w:sz="4" w:space="0" w:color="auto"/>
            </w:tcBorders>
            <w:shd w:val="clear" w:color="auto" w:fill="auto"/>
            <w:noWrap/>
            <w:vAlign w:val="center"/>
          </w:tcPr>
          <w:p w14:paraId="51ADB770"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14</w:t>
            </w:r>
          </w:p>
        </w:tc>
        <w:tc>
          <w:tcPr>
            <w:tcW w:w="412" w:type="pct"/>
            <w:tcBorders>
              <w:top w:val="nil"/>
              <w:left w:val="nil"/>
              <w:bottom w:val="single" w:sz="4" w:space="0" w:color="auto"/>
              <w:right w:val="single" w:sz="4" w:space="0" w:color="auto"/>
            </w:tcBorders>
            <w:shd w:val="clear" w:color="auto" w:fill="auto"/>
            <w:noWrap/>
            <w:vAlign w:val="center"/>
          </w:tcPr>
          <w:p w14:paraId="106334C2"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15</w:t>
            </w:r>
          </w:p>
        </w:tc>
        <w:tc>
          <w:tcPr>
            <w:tcW w:w="549" w:type="pct"/>
            <w:tcBorders>
              <w:top w:val="nil"/>
              <w:left w:val="nil"/>
              <w:bottom w:val="single" w:sz="4" w:space="0" w:color="auto"/>
              <w:right w:val="single" w:sz="4" w:space="0" w:color="auto"/>
            </w:tcBorders>
          </w:tcPr>
          <w:p w14:paraId="48EBADA0" w14:textId="77777777" w:rsidR="00F403D3" w:rsidRPr="00F403D3" w:rsidRDefault="00F403D3" w:rsidP="00BA21E6">
            <w:pPr>
              <w:spacing w:before="180" w:after="60"/>
              <w:jc w:val="center"/>
              <w:rPr>
                <w:rFonts w:ascii="Garamond" w:hAnsi="Garamond"/>
                <w:b/>
                <w:sz w:val="22"/>
                <w:szCs w:val="22"/>
                <w:lang w:val="en-GB" w:eastAsia="en-US"/>
              </w:rPr>
            </w:pPr>
            <w:r w:rsidRPr="00F403D3">
              <w:rPr>
                <w:rFonts w:ascii="Garamond" w:hAnsi="Garamond"/>
                <w:b/>
                <w:sz w:val="22"/>
                <w:szCs w:val="22"/>
                <w:lang w:val="en-GB" w:eastAsia="en-US"/>
              </w:rPr>
              <w:t>16</w:t>
            </w:r>
          </w:p>
        </w:tc>
      </w:tr>
      <w:tr w:rsidR="00F403D3" w:rsidRPr="00264F9C" w14:paraId="75FFCF8A" w14:textId="77777777" w:rsidTr="00F403D3">
        <w:trPr>
          <w:trHeight w:val="360"/>
        </w:trPr>
        <w:tc>
          <w:tcPr>
            <w:tcW w:w="197" w:type="pct"/>
            <w:tcBorders>
              <w:top w:val="nil"/>
              <w:left w:val="single" w:sz="4" w:space="0" w:color="auto"/>
              <w:bottom w:val="single" w:sz="4" w:space="0" w:color="auto"/>
              <w:right w:val="single" w:sz="4" w:space="0" w:color="auto"/>
            </w:tcBorders>
            <w:shd w:val="clear" w:color="auto" w:fill="auto"/>
            <w:noWrap/>
            <w:vAlign w:val="bottom"/>
          </w:tcPr>
          <w:p w14:paraId="3FDC6618" w14:textId="77777777" w:rsidR="00F403D3" w:rsidRPr="00264F9C" w:rsidRDefault="00F403D3" w:rsidP="00BA21E6">
            <w:pPr>
              <w:jc w:val="center"/>
              <w:rPr>
                <w:b/>
                <w:szCs w:val="20"/>
                <w:lang w:val="en-GB" w:eastAsia="en-US"/>
              </w:rPr>
            </w:pPr>
            <w:r w:rsidRPr="00264F9C">
              <w:rPr>
                <w:b/>
                <w:szCs w:val="20"/>
                <w:lang w:val="en-GB" w:eastAsia="en-US"/>
              </w:rPr>
              <w:t> </w:t>
            </w:r>
          </w:p>
        </w:tc>
        <w:tc>
          <w:tcPr>
            <w:tcW w:w="318" w:type="pct"/>
            <w:tcBorders>
              <w:top w:val="nil"/>
              <w:left w:val="nil"/>
              <w:bottom w:val="single" w:sz="4" w:space="0" w:color="auto"/>
              <w:right w:val="single" w:sz="4" w:space="0" w:color="auto"/>
            </w:tcBorders>
            <w:shd w:val="clear" w:color="auto" w:fill="auto"/>
            <w:noWrap/>
            <w:vAlign w:val="bottom"/>
          </w:tcPr>
          <w:p w14:paraId="0545874E" w14:textId="77777777" w:rsidR="00F403D3" w:rsidRPr="00264F9C" w:rsidRDefault="00F403D3" w:rsidP="00BA21E6">
            <w:pPr>
              <w:jc w:val="center"/>
              <w:rPr>
                <w:b/>
                <w:szCs w:val="20"/>
                <w:lang w:val="en-GB" w:eastAsia="en-US"/>
              </w:rPr>
            </w:pPr>
            <w:r w:rsidRPr="00264F9C">
              <w:rPr>
                <w:b/>
                <w:szCs w:val="20"/>
                <w:lang w:val="en-GB" w:eastAsia="en-US"/>
              </w:rPr>
              <w:t> </w:t>
            </w:r>
          </w:p>
        </w:tc>
        <w:tc>
          <w:tcPr>
            <w:tcW w:w="324" w:type="pct"/>
            <w:tcBorders>
              <w:top w:val="nil"/>
              <w:left w:val="nil"/>
              <w:bottom w:val="single" w:sz="4" w:space="0" w:color="auto"/>
              <w:right w:val="single" w:sz="4" w:space="0" w:color="auto"/>
            </w:tcBorders>
            <w:shd w:val="clear" w:color="auto" w:fill="auto"/>
            <w:noWrap/>
            <w:vAlign w:val="bottom"/>
          </w:tcPr>
          <w:p w14:paraId="576473FB" w14:textId="77777777" w:rsidR="00F403D3" w:rsidRPr="00264F9C" w:rsidRDefault="00F403D3" w:rsidP="00BA21E6">
            <w:pPr>
              <w:jc w:val="center"/>
              <w:rPr>
                <w:b/>
                <w:szCs w:val="20"/>
                <w:lang w:val="en-GB" w:eastAsia="en-US"/>
              </w:rPr>
            </w:pPr>
            <w:r w:rsidRPr="00264F9C">
              <w:rPr>
                <w:b/>
                <w:szCs w:val="20"/>
                <w:lang w:val="en-GB" w:eastAsia="en-US"/>
              </w:rPr>
              <w:t> </w:t>
            </w:r>
          </w:p>
        </w:tc>
        <w:tc>
          <w:tcPr>
            <w:tcW w:w="462" w:type="pct"/>
            <w:tcBorders>
              <w:top w:val="nil"/>
              <w:left w:val="nil"/>
              <w:bottom w:val="single" w:sz="4" w:space="0" w:color="auto"/>
              <w:right w:val="single" w:sz="4" w:space="0" w:color="auto"/>
            </w:tcBorders>
            <w:shd w:val="clear" w:color="auto" w:fill="auto"/>
            <w:noWrap/>
            <w:vAlign w:val="bottom"/>
          </w:tcPr>
          <w:p w14:paraId="43C24A50" w14:textId="77777777" w:rsidR="00F403D3" w:rsidRPr="00264F9C" w:rsidRDefault="00F403D3" w:rsidP="00BA21E6">
            <w:pPr>
              <w:jc w:val="center"/>
              <w:rPr>
                <w:b/>
                <w:szCs w:val="20"/>
                <w:lang w:val="en-GB" w:eastAsia="en-US"/>
              </w:rPr>
            </w:pPr>
            <w:r w:rsidRPr="00264F9C">
              <w:rPr>
                <w:b/>
                <w:szCs w:val="20"/>
                <w:lang w:val="en-GB" w:eastAsia="en-US"/>
              </w:rPr>
              <w:t> </w:t>
            </w:r>
          </w:p>
        </w:tc>
        <w:tc>
          <w:tcPr>
            <w:tcW w:w="316" w:type="pct"/>
            <w:tcBorders>
              <w:top w:val="nil"/>
              <w:left w:val="nil"/>
              <w:bottom w:val="single" w:sz="4" w:space="0" w:color="auto"/>
              <w:right w:val="single" w:sz="4" w:space="0" w:color="auto"/>
            </w:tcBorders>
            <w:shd w:val="clear" w:color="auto" w:fill="auto"/>
            <w:noWrap/>
            <w:vAlign w:val="bottom"/>
          </w:tcPr>
          <w:p w14:paraId="0FA9A8A5" w14:textId="77777777" w:rsidR="00F403D3" w:rsidRPr="00264F9C" w:rsidRDefault="00F403D3" w:rsidP="00BA21E6">
            <w:pPr>
              <w:jc w:val="center"/>
              <w:rPr>
                <w:b/>
                <w:szCs w:val="20"/>
                <w:lang w:val="en-GB" w:eastAsia="en-US"/>
              </w:rPr>
            </w:pPr>
            <w:r w:rsidRPr="00264F9C">
              <w:rPr>
                <w:b/>
                <w:szCs w:val="20"/>
                <w:lang w:val="en-GB" w:eastAsia="en-US"/>
              </w:rPr>
              <w:t> </w:t>
            </w:r>
          </w:p>
        </w:tc>
        <w:tc>
          <w:tcPr>
            <w:tcW w:w="428" w:type="pct"/>
            <w:tcBorders>
              <w:top w:val="nil"/>
              <w:left w:val="nil"/>
              <w:bottom w:val="single" w:sz="4" w:space="0" w:color="auto"/>
              <w:right w:val="single" w:sz="4" w:space="0" w:color="auto"/>
            </w:tcBorders>
            <w:shd w:val="clear" w:color="auto" w:fill="auto"/>
            <w:noWrap/>
            <w:vAlign w:val="bottom"/>
          </w:tcPr>
          <w:p w14:paraId="7AB783A6" w14:textId="77777777" w:rsidR="00F403D3" w:rsidRPr="00264F9C" w:rsidRDefault="00F403D3" w:rsidP="00BA21E6">
            <w:pPr>
              <w:jc w:val="center"/>
              <w:rPr>
                <w:b/>
                <w:szCs w:val="20"/>
                <w:lang w:val="en-GB" w:eastAsia="en-US"/>
              </w:rPr>
            </w:pPr>
            <w:r w:rsidRPr="00264F9C">
              <w:rPr>
                <w:b/>
                <w:szCs w:val="20"/>
                <w:lang w:val="en-GB" w:eastAsia="en-US"/>
              </w:rPr>
              <w:t> </w:t>
            </w:r>
          </w:p>
        </w:tc>
        <w:tc>
          <w:tcPr>
            <w:tcW w:w="194" w:type="pct"/>
            <w:tcBorders>
              <w:top w:val="nil"/>
              <w:left w:val="nil"/>
              <w:bottom w:val="single" w:sz="4" w:space="0" w:color="auto"/>
              <w:right w:val="single" w:sz="4" w:space="0" w:color="auto"/>
            </w:tcBorders>
            <w:shd w:val="clear" w:color="auto" w:fill="auto"/>
            <w:noWrap/>
            <w:vAlign w:val="bottom"/>
          </w:tcPr>
          <w:p w14:paraId="6D4282F8" w14:textId="77777777" w:rsidR="00F403D3" w:rsidRPr="00264F9C" w:rsidRDefault="00F403D3" w:rsidP="00BA21E6">
            <w:pPr>
              <w:jc w:val="center"/>
              <w:rPr>
                <w:b/>
                <w:szCs w:val="20"/>
                <w:lang w:val="en-GB" w:eastAsia="en-US"/>
              </w:rPr>
            </w:pPr>
            <w:r w:rsidRPr="00264F9C">
              <w:rPr>
                <w:b/>
                <w:szCs w:val="20"/>
                <w:lang w:val="en-GB" w:eastAsia="en-US"/>
              </w:rPr>
              <w:t> </w:t>
            </w:r>
          </w:p>
        </w:tc>
        <w:tc>
          <w:tcPr>
            <w:tcW w:w="231" w:type="pct"/>
            <w:tcBorders>
              <w:top w:val="nil"/>
              <w:left w:val="nil"/>
              <w:bottom w:val="single" w:sz="4" w:space="0" w:color="auto"/>
              <w:right w:val="single" w:sz="4" w:space="0" w:color="auto"/>
            </w:tcBorders>
            <w:shd w:val="clear" w:color="auto" w:fill="auto"/>
            <w:noWrap/>
            <w:vAlign w:val="bottom"/>
          </w:tcPr>
          <w:p w14:paraId="2BA7541D" w14:textId="77777777" w:rsidR="00F403D3" w:rsidRPr="00264F9C" w:rsidRDefault="00F403D3" w:rsidP="00BA21E6">
            <w:pPr>
              <w:jc w:val="center"/>
              <w:rPr>
                <w:b/>
                <w:szCs w:val="20"/>
                <w:lang w:val="en-GB" w:eastAsia="en-US"/>
              </w:rPr>
            </w:pPr>
            <w:r w:rsidRPr="00264F9C">
              <w:rPr>
                <w:b/>
                <w:szCs w:val="20"/>
                <w:lang w:val="en-GB" w:eastAsia="en-US"/>
              </w:rPr>
              <w:t> </w:t>
            </w:r>
          </w:p>
        </w:tc>
        <w:tc>
          <w:tcPr>
            <w:tcW w:w="186" w:type="pct"/>
            <w:tcBorders>
              <w:top w:val="nil"/>
              <w:left w:val="nil"/>
              <w:bottom w:val="single" w:sz="4" w:space="0" w:color="auto"/>
              <w:right w:val="single" w:sz="4" w:space="0" w:color="auto"/>
            </w:tcBorders>
            <w:shd w:val="clear" w:color="auto" w:fill="auto"/>
            <w:noWrap/>
            <w:vAlign w:val="bottom"/>
          </w:tcPr>
          <w:p w14:paraId="4D52A54A" w14:textId="77777777" w:rsidR="00F403D3" w:rsidRPr="00264F9C" w:rsidRDefault="00F403D3" w:rsidP="00BA21E6">
            <w:pPr>
              <w:jc w:val="center"/>
              <w:rPr>
                <w:b/>
                <w:szCs w:val="20"/>
                <w:lang w:val="en-GB" w:eastAsia="en-US"/>
              </w:rPr>
            </w:pPr>
            <w:r w:rsidRPr="00264F9C">
              <w:rPr>
                <w:b/>
                <w:szCs w:val="20"/>
                <w:lang w:val="en-GB" w:eastAsia="en-US"/>
              </w:rPr>
              <w:t> </w:t>
            </w:r>
          </w:p>
        </w:tc>
        <w:tc>
          <w:tcPr>
            <w:tcW w:w="231" w:type="pct"/>
            <w:tcBorders>
              <w:top w:val="nil"/>
              <w:left w:val="nil"/>
              <w:bottom w:val="single" w:sz="4" w:space="0" w:color="auto"/>
              <w:right w:val="single" w:sz="4" w:space="0" w:color="auto"/>
            </w:tcBorders>
            <w:shd w:val="clear" w:color="auto" w:fill="auto"/>
            <w:noWrap/>
            <w:vAlign w:val="bottom"/>
          </w:tcPr>
          <w:p w14:paraId="769BF008" w14:textId="77777777" w:rsidR="00F403D3" w:rsidRPr="00264F9C" w:rsidRDefault="00F403D3" w:rsidP="00BA21E6">
            <w:pPr>
              <w:jc w:val="center"/>
              <w:rPr>
                <w:b/>
                <w:szCs w:val="20"/>
                <w:lang w:val="en-GB" w:eastAsia="en-US"/>
              </w:rPr>
            </w:pPr>
            <w:r w:rsidRPr="00264F9C">
              <w:rPr>
                <w:b/>
                <w:szCs w:val="20"/>
                <w:lang w:val="en-GB" w:eastAsia="en-US"/>
              </w:rPr>
              <w:t> </w:t>
            </w:r>
          </w:p>
        </w:tc>
        <w:tc>
          <w:tcPr>
            <w:tcW w:w="322" w:type="pct"/>
            <w:tcBorders>
              <w:top w:val="nil"/>
              <w:left w:val="nil"/>
              <w:bottom w:val="single" w:sz="4" w:space="0" w:color="auto"/>
              <w:right w:val="single" w:sz="4" w:space="0" w:color="auto"/>
            </w:tcBorders>
            <w:shd w:val="clear" w:color="auto" w:fill="auto"/>
            <w:noWrap/>
            <w:vAlign w:val="bottom"/>
          </w:tcPr>
          <w:p w14:paraId="57544F2D" w14:textId="77777777" w:rsidR="00F403D3" w:rsidRPr="00264F9C" w:rsidRDefault="00F403D3" w:rsidP="00BA21E6">
            <w:pPr>
              <w:jc w:val="center"/>
              <w:rPr>
                <w:b/>
                <w:szCs w:val="20"/>
                <w:lang w:val="en-GB" w:eastAsia="en-US"/>
              </w:rPr>
            </w:pPr>
            <w:r w:rsidRPr="00264F9C">
              <w:rPr>
                <w:b/>
                <w:szCs w:val="20"/>
                <w:lang w:val="en-GB" w:eastAsia="en-US"/>
              </w:rPr>
              <w:t> </w:t>
            </w:r>
          </w:p>
        </w:tc>
        <w:tc>
          <w:tcPr>
            <w:tcW w:w="326" w:type="pct"/>
            <w:tcBorders>
              <w:top w:val="nil"/>
              <w:left w:val="nil"/>
              <w:bottom w:val="single" w:sz="4" w:space="0" w:color="auto"/>
              <w:right w:val="single" w:sz="4" w:space="0" w:color="auto"/>
            </w:tcBorders>
            <w:shd w:val="clear" w:color="auto" w:fill="auto"/>
            <w:noWrap/>
            <w:vAlign w:val="bottom"/>
          </w:tcPr>
          <w:p w14:paraId="586E5D51" w14:textId="77777777" w:rsidR="00F403D3" w:rsidRPr="00264F9C" w:rsidRDefault="00F403D3" w:rsidP="00BA21E6">
            <w:pPr>
              <w:jc w:val="center"/>
              <w:rPr>
                <w:b/>
                <w:szCs w:val="20"/>
                <w:lang w:val="en-GB" w:eastAsia="en-US"/>
              </w:rPr>
            </w:pPr>
            <w:r w:rsidRPr="00264F9C">
              <w:rPr>
                <w:b/>
                <w:szCs w:val="20"/>
                <w:lang w:val="en-GB" w:eastAsia="en-US"/>
              </w:rPr>
              <w:t> </w:t>
            </w:r>
          </w:p>
        </w:tc>
        <w:tc>
          <w:tcPr>
            <w:tcW w:w="229" w:type="pct"/>
            <w:tcBorders>
              <w:top w:val="nil"/>
              <w:left w:val="nil"/>
              <w:bottom w:val="single" w:sz="4" w:space="0" w:color="auto"/>
              <w:right w:val="single" w:sz="4" w:space="0" w:color="auto"/>
            </w:tcBorders>
            <w:shd w:val="clear" w:color="auto" w:fill="auto"/>
            <w:noWrap/>
            <w:vAlign w:val="bottom"/>
          </w:tcPr>
          <w:p w14:paraId="1CFEE2D1" w14:textId="77777777" w:rsidR="00F403D3" w:rsidRPr="00264F9C" w:rsidRDefault="00F403D3" w:rsidP="00BA21E6">
            <w:pPr>
              <w:jc w:val="center"/>
              <w:rPr>
                <w:b/>
                <w:szCs w:val="20"/>
                <w:lang w:val="en-GB" w:eastAsia="en-US"/>
              </w:rPr>
            </w:pPr>
            <w:r w:rsidRPr="00264F9C">
              <w:rPr>
                <w:b/>
                <w:szCs w:val="20"/>
                <w:lang w:val="en-GB" w:eastAsia="en-US"/>
              </w:rPr>
              <w:t> </w:t>
            </w:r>
          </w:p>
        </w:tc>
        <w:tc>
          <w:tcPr>
            <w:tcW w:w="274" w:type="pct"/>
            <w:tcBorders>
              <w:top w:val="nil"/>
              <w:left w:val="nil"/>
              <w:bottom w:val="single" w:sz="4" w:space="0" w:color="auto"/>
              <w:right w:val="single" w:sz="4" w:space="0" w:color="auto"/>
            </w:tcBorders>
            <w:shd w:val="clear" w:color="auto" w:fill="auto"/>
            <w:noWrap/>
            <w:vAlign w:val="bottom"/>
          </w:tcPr>
          <w:p w14:paraId="79501F19" w14:textId="77777777" w:rsidR="00F403D3" w:rsidRPr="00264F9C" w:rsidRDefault="00F403D3" w:rsidP="00BA21E6">
            <w:pPr>
              <w:jc w:val="center"/>
              <w:rPr>
                <w:b/>
                <w:szCs w:val="20"/>
                <w:lang w:val="en-GB" w:eastAsia="en-US"/>
              </w:rPr>
            </w:pPr>
            <w:r w:rsidRPr="00264F9C">
              <w:rPr>
                <w:b/>
                <w:szCs w:val="20"/>
                <w:lang w:val="en-GB" w:eastAsia="en-US"/>
              </w:rPr>
              <w:t> </w:t>
            </w:r>
          </w:p>
        </w:tc>
        <w:tc>
          <w:tcPr>
            <w:tcW w:w="412" w:type="pct"/>
            <w:tcBorders>
              <w:top w:val="nil"/>
              <w:left w:val="nil"/>
              <w:bottom w:val="single" w:sz="4" w:space="0" w:color="auto"/>
              <w:right w:val="single" w:sz="4" w:space="0" w:color="auto"/>
            </w:tcBorders>
            <w:shd w:val="clear" w:color="auto" w:fill="auto"/>
            <w:noWrap/>
            <w:vAlign w:val="bottom"/>
          </w:tcPr>
          <w:p w14:paraId="11C6049C" w14:textId="77777777" w:rsidR="00F403D3" w:rsidRPr="00264F9C" w:rsidRDefault="00F403D3" w:rsidP="00BA21E6">
            <w:pPr>
              <w:jc w:val="center"/>
              <w:rPr>
                <w:b/>
                <w:szCs w:val="20"/>
                <w:lang w:val="en-GB" w:eastAsia="en-US"/>
              </w:rPr>
            </w:pPr>
            <w:r w:rsidRPr="00264F9C">
              <w:rPr>
                <w:b/>
                <w:szCs w:val="20"/>
                <w:lang w:val="en-GB" w:eastAsia="en-US"/>
              </w:rPr>
              <w:t> </w:t>
            </w:r>
          </w:p>
        </w:tc>
        <w:tc>
          <w:tcPr>
            <w:tcW w:w="549" w:type="pct"/>
            <w:tcBorders>
              <w:top w:val="nil"/>
              <w:left w:val="nil"/>
              <w:bottom w:val="single" w:sz="4" w:space="0" w:color="auto"/>
              <w:right w:val="single" w:sz="4" w:space="0" w:color="auto"/>
            </w:tcBorders>
          </w:tcPr>
          <w:p w14:paraId="74AB9854" w14:textId="77777777" w:rsidR="00F403D3" w:rsidRPr="00264F9C" w:rsidRDefault="00F403D3" w:rsidP="00BA21E6">
            <w:pPr>
              <w:jc w:val="center"/>
              <w:rPr>
                <w:b/>
                <w:szCs w:val="20"/>
                <w:lang w:val="en-GB" w:eastAsia="en-US"/>
              </w:rPr>
            </w:pPr>
          </w:p>
        </w:tc>
      </w:tr>
      <w:tr w:rsidR="00F403D3" w:rsidRPr="00264F9C" w14:paraId="40DF5657" w14:textId="77777777" w:rsidTr="00F403D3">
        <w:trPr>
          <w:trHeight w:val="285"/>
        </w:trPr>
        <w:tc>
          <w:tcPr>
            <w:tcW w:w="197" w:type="pct"/>
            <w:tcBorders>
              <w:top w:val="nil"/>
              <w:left w:val="single" w:sz="4" w:space="0" w:color="auto"/>
              <w:bottom w:val="single" w:sz="4" w:space="0" w:color="auto"/>
              <w:right w:val="single" w:sz="4" w:space="0" w:color="auto"/>
            </w:tcBorders>
            <w:shd w:val="clear" w:color="auto" w:fill="auto"/>
            <w:noWrap/>
            <w:vAlign w:val="bottom"/>
          </w:tcPr>
          <w:p w14:paraId="71C9D93D" w14:textId="77777777" w:rsidR="00F403D3" w:rsidRPr="00264F9C" w:rsidRDefault="00F403D3" w:rsidP="00BA21E6">
            <w:pPr>
              <w:jc w:val="center"/>
              <w:rPr>
                <w:b/>
                <w:szCs w:val="20"/>
                <w:lang w:val="en-GB" w:eastAsia="en-US"/>
              </w:rPr>
            </w:pPr>
            <w:r w:rsidRPr="00264F9C">
              <w:rPr>
                <w:b/>
                <w:szCs w:val="20"/>
                <w:lang w:val="en-GB" w:eastAsia="en-US"/>
              </w:rPr>
              <w:t> </w:t>
            </w:r>
          </w:p>
        </w:tc>
        <w:tc>
          <w:tcPr>
            <w:tcW w:w="318" w:type="pct"/>
            <w:tcBorders>
              <w:top w:val="nil"/>
              <w:left w:val="nil"/>
              <w:bottom w:val="single" w:sz="4" w:space="0" w:color="auto"/>
              <w:right w:val="single" w:sz="4" w:space="0" w:color="auto"/>
            </w:tcBorders>
            <w:shd w:val="clear" w:color="auto" w:fill="auto"/>
            <w:noWrap/>
            <w:vAlign w:val="bottom"/>
          </w:tcPr>
          <w:p w14:paraId="679FFFF4" w14:textId="77777777" w:rsidR="00F403D3" w:rsidRPr="00264F9C" w:rsidRDefault="00F403D3" w:rsidP="00BA21E6">
            <w:pPr>
              <w:jc w:val="center"/>
              <w:rPr>
                <w:b/>
                <w:szCs w:val="20"/>
                <w:lang w:val="en-GB" w:eastAsia="en-US"/>
              </w:rPr>
            </w:pPr>
            <w:r w:rsidRPr="00264F9C">
              <w:rPr>
                <w:b/>
                <w:szCs w:val="20"/>
                <w:lang w:val="en-GB" w:eastAsia="en-US"/>
              </w:rPr>
              <w:t> </w:t>
            </w:r>
          </w:p>
        </w:tc>
        <w:tc>
          <w:tcPr>
            <w:tcW w:w="324" w:type="pct"/>
            <w:tcBorders>
              <w:top w:val="nil"/>
              <w:left w:val="nil"/>
              <w:bottom w:val="single" w:sz="4" w:space="0" w:color="auto"/>
              <w:right w:val="single" w:sz="4" w:space="0" w:color="auto"/>
            </w:tcBorders>
            <w:shd w:val="clear" w:color="auto" w:fill="auto"/>
            <w:noWrap/>
            <w:vAlign w:val="bottom"/>
          </w:tcPr>
          <w:p w14:paraId="002B2B28" w14:textId="77777777" w:rsidR="00F403D3" w:rsidRPr="00264F9C" w:rsidRDefault="00F403D3" w:rsidP="00BA21E6">
            <w:pPr>
              <w:jc w:val="center"/>
              <w:rPr>
                <w:b/>
                <w:szCs w:val="20"/>
                <w:lang w:val="en-GB" w:eastAsia="en-US"/>
              </w:rPr>
            </w:pPr>
            <w:r w:rsidRPr="00264F9C">
              <w:rPr>
                <w:b/>
                <w:szCs w:val="20"/>
                <w:lang w:val="en-GB" w:eastAsia="en-US"/>
              </w:rPr>
              <w:t> </w:t>
            </w:r>
          </w:p>
        </w:tc>
        <w:tc>
          <w:tcPr>
            <w:tcW w:w="462" w:type="pct"/>
            <w:tcBorders>
              <w:top w:val="nil"/>
              <w:left w:val="nil"/>
              <w:bottom w:val="single" w:sz="4" w:space="0" w:color="auto"/>
              <w:right w:val="single" w:sz="4" w:space="0" w:color="auto"/>
            </w:tcBorders>
            <w:shd w:val="clear" w:color="auto" w:fill="auto"/>
            <w:noWrap/>
            <w:vAlign w:val="bottom"/>
          </w:tcPr>
          <w:p w14:paraId="13234625" w14:textId="77777777" w:rsidR="00F403D3" w:rsidRPr="00264F9C" w:rsidRDefault="00F403D3" w:rsidP="00BA21E6">
            <w:pPr>
              <w:jc w:val="center"/>
              <w:rPr>
                <w:b/>
                <w:szCs w:val="20"/>
                <w:lang w:val="en-GB" w:eastAsia="en-US"/>
              </w:rPr>
            </w:pPr>
            <w:r w:rsidRPr="00264F9C">
              <w:rPr>
                <w:b/>
                <w:szCs w:val="20"/>
                <w:lang w:val="en-GB" w:eastAsia="en-US"/>
              </w:rPr>
              <w:t> </w:t>
            </w:r>
          </w:p>
        </w:tc>
        <w:tc>
          <w:tcPr>
            <w:tcW w:w="316" w:type="pct"/>
            <w:tcBorders>
              <w:top w:val="nil"/>
              <w:left w:val="nil"/>
              <w:bottom w:val="single" w:sz="4" w:space="0" w:color="auto"/>
              <w:right w:val="single" w:sz="4" w:space="0" w:color="auto"/>
            </w:tcBorders>
            <w:shd w:val="clear" w:color="auto" w:fill="auto"/>
            <w:noWrap/>
            <w:vAlign w:val="bottom"/>
          </w:tcPr>
          <w:p w14:paraId="4B46BE27" w14:textId="77777777" w:rsidR="00F403D3" w:rsidRPr="00264F9C" w:rsidRDefault="00F403D3" w:rsidP="00BA21E6">
            <w:pPr>
              <w:jc w:val="center"/>
              <w:rPr>
                <w:b/>
                <w:szCs w:val="20"/>
                <w:lang w:val="en-GB" w:eastAsia="en-US"/>
              </w:rPr>
            </w:pPr>
            <w:r w:rsidRPr="00264F9C">
              <w:rPr>
                <w:b/>
                <w:szCs w:val="20"/>
                <w:lang w:val="en-GB" w:eastAsia="en-US"/>
              </w:rPr>
              <w:t> </w:t>
            </w:r>
          </w:p>
        </w:tc>
        <w:tc>
          <w:tcPr>
            <w:tcW w:w="428" w:type="pct"/>
            <w:tcBorders>
              <w:top w:val="nil"/>
              <w:left w:val="nil"/>
              <w:bottom w:val="single" w:sz="4" w:space="0" w:color="auto"/>
              <w:right w:val="single" w:sz="4" w:space="0" w:color="auto"/>
            </w:tcBorders>
            <w:shd w:val="clear" w:color="auto" w:fill="auto"/>
            <w:noWrap/>
            <w:vAlign w:val="bottom"/>
          </w:tcPr>
          <w:p w14:paraId="73F9B5AA" w14:textId="77777777" w:rsidR="00F403D3" w:rsidRPr="00264F9C" w:rsidRDefault="00F403D3" w:rsidP="00BA21E6">
            <w:pPr>
              <w:jc w:val="center"/>
              <w:rPr>
                <w:b/>
                <w:szCs w:val="20"/>
                <w:lang w:val="en-GB" w:eastAsia="en-US"/>
              </w:rPr>
            </w:pPr>
            <w:r w:rsidRPr="00264F9C">
              <w:rPr>
                <w:b/>
                <w:szCs w:val="20"/>
                <w:lang w:val="en-GB" w:eastAsia="en-US"/>
              </w:rPr>
              <w:t> </w:t>
            </w:r>
          </w:p>
        </w:tc>
        <w:tc>
          <w:tcPr>
            <w:tcW w:w="194" w:type="pct"/>
            <w:tcBorders>
              <w:top w:val="nil"/>
              <w:left w:val="nil"/>
              <w:bottom w:val="single" w:sz="4" w:space="0" w:color="auto"/>
              <w:right w:val="single" w:sz="4" w:space="0" w:color="auto"/>
            </w:tcBorders>
            <w:shd w:val="clear" w:color="auto" w:fill="auto"/>
            <w:noWrap/>
            <w:vAlign w:val="bottom"/>
          </w:tcPr>
          <w:p w14:paraId="4DBB2275" w14:textId="77777777" w:rsidR="00F403D3" w:rsidRPr="00264F9C" w:rsidRDefault="00F403D3" w:rsidP="00BA21E6">
            <w:pPr>
              <w:jc w:val="center"/>
              <w:rPr>
                <w:b/>
                <w:szCs w:val="20"/>
                <w:lang w:val="en-GB" w:eastAsia="en-US"/>
              </w:rPr>
            </w:pPr>
            <w:r w:rsidRPr="00264F9C">
              <w:rPr>
                <w:b/>
                <w:szCs w:val="20"/>
                <w:lang w:val="en-GB" w:eastAsia="en-US"/>
              </w:rPr>
              <w:t> </w:t>
            </w:r>
          </w:p>
        </w:tc>
        <w:tc>
          <w:tcPr>
            <w:tcW w:w="231" w:type="pct"/>
            <w:tcBorders>
              <w:top w:val="nil"/>
              <w:left w:val="nil"/>
              <w:bottom w:val="single" w:sz="4" w:space="0" w:color="auto"/>
              <w:right w:val="single" w:sz="4" w:space="0" w:color="auto"/>
            </w:tcBorders>
            <w:shd w:val="clear" w:color="auto" w:fill="auto"/>
            <w:noWrap/>
            <w:vAlign w:val="bottom"/>
          </w:tcPr>
          <w:p w14:paraId="1F25CB55" w14:textId="77777777" w:rsidR="00F403D3" w:rsidRPr="00264F9C" w:rsidRDefault="00F403D3" w:rsidP="00BA21E6">
            <w:pPr>
              <w:jc w:val="center"/>
              <w:rPr>
                <w:b/>
                <w:szCs w:val="20"/>
                <w:lang w:val="en-GB" w:eastAsia="en-US"/>
              </w:rPr>
            </w:pPr>
            <w:r w:rsidRPr="00264F9C">
              <w:rPr>
                <w:b/>
                <w:szCs w:val="20"/>
                <w:lang w:val="en-GB" w:eastAsia="en-US"/>
              </w:rPr>
              <w:t> </w:t>
            </w:r>
          </w:p>
        </w:tc>
        <w:tc>
          <w:tcPr>
            <w:tcW w:w="186" w:type="pct"/>
            <w:tcBorders>
              <w:top w:val="nil"/>
              <w:left w:val="nil"/>
              <w:bottom w:val="single" w:sz="4" w:space="0" w:color="auto"/>
              <w:right w:val="single" w:sz="4" w:space="0" w:color="auto"/>
            </w:tcBorders>
            <w:shd w:val="clear" w:color="auto" w:fill="auto"/>
            <w:noWrap/>
            <w:vAlign w:val="bottom"/>
          </w:tcPr>
          <w:p w14:paraId="07F633C7" w14:textId="77777777" w:rsidR="00F403D3" w:rsidRPr="00264F9C" w:rsidRDefault="00F403D3" w:rsidP="00BA21E6">
            <w:pPr>
              <w:jc w:val="center"/>
              <w:rPr>
                <w:b/>
                <w:szCs w:val="20"/>
                <w:lang w:val="en-GB" w:eastAsia="en-US"/>
              </w:rPr>
            </w:pPr>
            <w:r w:rsidRPr="00264F9C">
              <w:rPr>
                <w:b/>
                <w:szCs w:val="20"/>
                <w:lang w:val="en-GB" w:eastAsia="en-US"/>
              </w:rPr>
              <w:t> </w:t>
            </w:r>
          </w:p>
        </w:tc>
        <w:tc>
          <w:tcPr>
            <w:tcW w:w="231" w:type="pct"/>
            <w:tcBorders>
              <w:top w:val="nil"/>
              <w:left w:val="nil"/>
              <w:bottom w:val="single" w:sz="4" w:space="0" w:color="auto"/>
              <w:right w:val="single" w:sz="4" w:space="0" w:color="auto"/>
            </w:tcBorders>
            <w:shd w:val="clear" w:color="auto" w:fill="auto"/>
            <w:noWrap/>
            <w:vAlign w:val="bottom"/>
          </w:tcPr>
          <w:p w14:paraId="0B2D201B" w14:textId="77777777" w:rsidR="00F403D3" w:rsidRPr="00264F9C" w:rsidRDefault="00F403D3" w:rsidP="00BA21E6">
            <w:pPr>
              <w:jc w:val="center"/>
              <w:rPr>
                <w:b/>
                <w:szCs w:val="20"/>
                <w:lang w:val="en-GB" w:eastAsia="en-US"/>
              </w:rPr>
            </w:pPr>
            <w:r w:rsidRPr="00264F9C">
              <w:rPr>
                <w:b/>
                <w:szCs w:val="20"/>
                <w:lang w:val="en-GB" w:eastAsia="en-US"/>
              </w:rPr>
              <w:t> </w:t>
            </w:r>
          </w:p>
        </w:tc>
        <w:tc>
          <w:tcPr>
            <w:tcW w:w="322" w:type="pct"/>
            <w:tcBorders>
              <w:top w:val="nil"/>
              <w:left w:val="nil"/>
              <w:bottom w:val="single" w:sz="4" w:space="0" w:color="auto"/>
              <w:right w:val="single" w:sz="4" w:space="0" w:color="auto"/>
            </w:tcBorders>
            <w:shd w:val="clear" w:color="auto" w:fill="auto"/>
            <w:noWrap/>
            <w:vAlign w:val="bottom"/>
          </w:tcPr>
          <w:p w14:paraId="5D3551DF" w14:textId="77777777" w:rsidR="00F403D3" w:rsidRPr="00264F9C" w:rsidRDefault="00F403D3" w:rsidP="00BA21E6">
            <w:pPr>
              <w:jc w:val="center"/>
              <w:rPr>
                <w:b/>
                <w:szCs w:val="20"/>
                <w:lang w:val="en-GB" w:eastAsia="en-US"/>
              </w:rPr>
            </w:pPr>
            <w:r w:rsidRPr="00264F9C">
              <w:rPr>
                <w:b/>
                <w:szCs w:val="20"/>
                <w:lang w:val="en-GB" w:eastAsia="en-US"/>
              </w:rPr>
              <w:t> </w:t>
            </w:r>
          </w:p>
        </w:tc>
        <w:tc>
          <w:tcPr>
            <w:tcW w:w="326" w:type="pct"/>
            <w:tcBorders>
              <w:top w:val="nil"/>
              <w:left w:val="nil"/>
              <w:bottom w:val="single" w:sz="4" w:space="0" w:color="auto"/>
              <w:right w:val="single" w:sz="4" w:space="0" w:color="auto"/>
            </w:tcBorders>
            <w:shd w:val="clear" w:color="auto" w:fill="auto"/>
            <w:noWrap/>
            <w:vAlign w:val="bottom"/>
          </w:tcPr>
          <w:p w14:paraId="6192BC57" w14:textId="77777777" w:rsidR="00F403D3" w:rsidRPr="00264F9C" w:rsidRDefault="00F403D3" w:rsidP="00BA21E6">
            <w:pPr>
              <w:jc w:val="center"/>
              <w:rPr>
                <w:b/>
                <w:szCs w:val="20"/>
                <w:lang w:val="en-GB" w:eastAsia="en-US"/>
              </w:rPr>
            </w:pPr>
            <w:r w:rsidRPr="00264F9C">
              <w:rPr>
                <w:b/>
                <w:szCs w:val="20"/>
                <w:lang w:val="en-GB" w:eastAsia="en-US"/>
              </w:rPr>
              <w:t> </w:t>
            </w:r>
          </w:p>
        </w:tc>
        <w:tc>
          <w:tcPr>
            <w:tcW w:w="229" w:type="pct"/>
            <w:tcBorders>
              <w:top w:val="nil"/>
              <w:left w:val="nil"/>
              <w:bottom w:val="single" w:sz="4" w:space="0" w:color="auto"/>
              <w:right w:val="single" w:sz="4" w:space="0" w:color="auto"/>
            </w:tcBorders>
            <w:shd w:val="clear" w:color="auto" w:fill="auto"/>
            <w:noWrap/>
            <w:vAlign w:val="bottom"/>
          </w:tcPr>
          <w:p w14:paraId="555037C3" w14:textId="77777777" w:rsidR="00F403D3" w:rsidRPr="00264F9C" w:rsidRDefault="00F403D3" w:rsidP="00BA21E6">
            <w:pPr>
              <w:jc w:val="center"/>
              <w:rPr>
                <w:b/>
                <w:szCs w:val="20"/>
                <w:lang w:val="en-GB" w:eastAsia="en-US"/>
              </w:rPr>
            </w:pPr>
            <w:r w:rsidRPr="00264F9C">
              <w:rPr>
                <w:b/>
                <w:szCs w:val="20"/>
                <w:lang w:val="en-GB" w:eastAsia="en-US"/>
              </w:rPr>
              <w:t> </w:t>
            </w:r>
          </w:p>
        </w:tc>
        <w:tc>
          <w:tcPr>
            <w:tcW w:w="274" w:type="pct"/>
            <w:tcBorders>
              <w:top w:val="nil"/>
              <w:left w:val="nil"/>
              <w:bottom w:val="single" w:sz="4" w:space="0" w:color="auto"/>
              <w:right w:val="single" w:sz="4" w:space="0" w:color="auto"/>
            </w:tcBorders>
            <w:shd w:val="clear" w:color="auto" w:fill="auto"/>
            <w:noWrap/>
            <w:vAlign w:val="bottom"/>
          </w:tcPr>
          <w:p w14:paraId="01780BBC" w14:textId="77777777" w:rsidR="00F403D3" w:rsidRPr="00264F9C" w:rsidRDefault="00F403D3" w:rsidP="00BA21E6">
            <w:pPr>
              <w:jc w:val="center"/>
              <w:rPr>
                <w:b/>
                <w:szCs w:val="20"/>
                <w:lang w:val="en-GB" w:eastAsia="en-US"/>
              </w:rPr>
            </w:pPr>
            <w:r w:rsidRPr="00264F9C">
              <w:rPr>
                <w:b/>
                <w:szCs w:val="20"/>
                <w:lang w:val="en-GB" w:eastAsia="en-US"/>
              </w:rPr>
              <w:t> </w:t>
            </w:r>
          </w:p>
        </w:tc>
        <w:tc>
          <w:tcPr>
            <w:tcW w:w="412" w:type="pct"/>
            <w:tcBorders>
              <w:top w:val="nil"/>
              <w:left w:val="nil"/>
              <w:bottom w:val="single" w:sz="4" w:space="0" w:color="auto"/>
              <w:right w:val="single" w:sz="4" w:space="0" w:color="auto"/>
            </w:tcBorders>
            <w:shd w:val="clear" w:color="auto" w:fill="auto"/>
            <w:noWrap/>
            <w:vAlign w:val="bottom"/>
          </w:tcPr>
          <w:p w14:paraId="7566E13E" w14:textId="77777777" w:rsidR="00F403D3" w:rsidRPr="00264F9C" w:rsidRDefault="00F403D3" w:rsidP="00BA21E6">
            <w:pPr>
              <w:jc w:val="center"/>
              <w:rPr>
                <w:b/>
                <w:szCs w:val="20"/>
                <w:lang w:val="en-GB" w:eastAsia="en-US"/>
              </w:rPr>
            </w:pPr>
            <w:r w:rsidRPr="00264F9C">
              <w:rPr>
                <w:b/>
                <w:szCs w:val="20"/>
                <w:lang w:val="en-GB" w:eastAsia="en-US"/>
              </w:rPr>
              <w:t> </w:t>
            </w:r>
          </w:p>
        </w:tc>
        <w:tc>
          <w:tcPr>
            <w:tcW w:w="549" w:type="pct"/>
            <w:tcBorders>
              <w:top w:val="nil"/>
              <w:left w:val="nil"/>
              <w:bottom w:val="single" w:sz="4" w:space="0" w:color="auto"/>
              <w:right w:val="single" w:sz="4" w:space="0" w:color="auto"/>
            </w:tcBorders>
          </w:tcPr>
          <w:p w14:paraId="06DBFF57" w14:textId="77777777" w:rsidR="00F403D3" w:rsidRPr="00264F9C" w:rsidRDefault="00F403D3" w:rsidP="00BA21E6">
            <w:pPr>
              <w:jc w:val="center"/>
              <w:rPr>
                <w:b/>
                <w:szCs w:val="20"/>
                <w:lang w:val="en-GB" w:eastAsia="en-US"/>
              </w:rPr>
            </w:pPr>
          </w:p>
        </w:tc>
      </w:tr>
    </w:tbl>
    <w:p w14:paraId="6F95DAFD" w14:textId="77777777" w:rsidR="00F403D3" w:rsidRPr="00BD6BD1" w:rsidRDefault="00F403D3" w:rsidP="00F403D3">
      <w:pPr>
        <w:rPr>
          <w:rFonts w:ascii="Garamond" w:hAnsi="Garamond"/>
          <w:b/>
          <w:sz w:val="18"/>
          <w:szCs w:val="18"/>
        </w:rPr>
      </w:pPr>
    </w:p>
    <w:p w14:paraId="36226978" w14:textId="4087C5B1" w:rsidR="00AD18F2" w:rsidRDefault="00F403D3" w:rsidP="00563FB3">
      <w:pPr>
        <w:rPr>
          <w:rFonts w:ascii="Garamond" w:hAnsi="Garamond"/>
          <w:color w:val="000000"/>
          <w:sz w:val="22"/>
          <w:szCs w:val="22"/>
        </w:rPr>
      </w:pPr>
      <w:r w:rsidRPr="00371A6C">
        <w:rPr>
          <w:rFonts w:ascii="Garamond" w:hAnsi="Garamond"/>
          <w:color w:val="1F497D"/>
          <w:sz w:val="22"/>
          <w:szCs w:val="22"/>
          <w:highlight w:val="yellow"/>
        </w:rPr>
        <w:t xml:space="preserve">* </w:t>
      </w:r>
      <w:r w:rsidRPr="00371A6C">
        <w:rPr>
          <w:rFonts w:ascii="Garamond" w:hAnsi="Garamond"/>
          <w:color w:val="000000"/>
          <w:sz w:val="22"/>
          <w:szCs w:val="22"/>
          <w:highlight w:val="yellow"/>
        </w:rPr>
        <w:t>Для объектов генерации ВИЭ, отбираемых по итогам ОПВ, проводимых после 1 января 2021 года, стол</w:t>
      </w:r>
      <w:r w:rsidR="00563FB3">
        <w:rPr>
          <w:rFonts w:ascii="Garamond" w:hAnsi="Garamond"/>
          <w:color w:val="000000"/>
          <w:sz w:val="22"/>
          <w:szCs w:val="22"/>
          <w:highlight w:val="yellow"/>
        </w:rPr>
        <w:t>бец «субъект РФ» не заполняется.</w:t>
      </w:r>
    </w:p>
    <w:p w14:paraId="12362DDB" w14:textId="77777777" w:rsidR="00EE5376" w:rsidRDefault="00EE5376" w:rsidP="00563FB3">
      <w:pPr>
        <w:rPr>
          <w:rFonts w:ascii="Garamond" w:hAnsi="Garamond"/>
          <w:color w:val="000000"/>
          <w:sz w:val="22"/>
          <w:szCs w:val="22"/>
        </w:rPr>
      </w:pPr>
    </w:p>
    <w:p w14:paraId="0EF7C723" w14:textId="77777777" w:rsidR="00005E97" w:rsidRDefault="00005E97">
      <w:pPr>
        <w:rPr>
          <w:rFonts w:ascii="Garamond" w:hAnsi="Garamond"/>
          <w:color w:val="000000"/>
          <w:sz w:val="22"/>
          <w:szCs w:val="22"/>
        </w:rPr>
      </w:pPr>
      <w:r>
        <w:rPr>
          <w:rFonts w:ascii="Garamond" w:hAnsi="Garamond"/>
          <w:color w:val="000000"/>
          <w:sz w:val="22"/>
          <w:szCs w:val="22"/>
        </w:rPr>
        <w:br w:type="page"/>
      </w:r>
    </w:p>
    <w:p w14:paraId="41F592BB" w14:textId="77777777" w:rsidR="00005E97" w:rsidRDefault="00005E97">
      <w:pPr>
        <w:rPr>
          <w:rFonts w:ascii="Garamond" w:hAnsi="Garamond"/>
          <w:color w:val="000000"/>
          <w:sz w:val="22"/>
          <w:szCs w:val="22"/>
        </w:rPr>
        <w:sectPr w:rsidR="00005E97" w:rsidSect="00531D9C">
          <w:pgSz w:w="16838" w:h="11906" w:orient="landscape"/>
          <w:pgMar w:top="1531" w:right="1134" w:bottom="624" w:left="902" w:header="709" w:footer="573" w:gutter="0"/>
          <w:cols w:space="708"/>
          <w:docGrid w:linePitch="360"/>
        </w:sectPr>
      </w:pPr>
    </w:p>
    <w:p w14:paraId="6F524BF6" w14:textId="31155529" w:rsidR="00005E97" w:rsidRPr="00B47EEB" w:rsidRDefault="00005E97" w:rsidP="00B47EEB">
      <w:pPr>
        <w:rPr>
          <w:rFonts w:ascii="Garamond" w:hAnsi="Garamond"/>
          <w:b/>
          <w:sz w:val="26"/>
          <w:szCs w:val="26"/>
        </w:rPr>
      </w:pPr>
      <w:r w:rsidRPr="00B47EEB">
        <w:rPr>
          <w:rFonts w:ascii="Garamond" w:hAnsi="Garamond"/>
          <w:b/>
          <w:sz w:val="26"/>
          <w:szCs w:val="26"/>
          <w:highlight w:val="yellow"/>
        </w:rPr>
        <w:t xml:space="preserve">Приложение 28 </w:t>
      </w:r>
      <w:r w:rsidR="00B47EEB" w:rsidRPr="00B47EEB">
        <w:rPr>
          <w:rFonts w:ascii="Garamond" w:hAnsi="Garamond"/>
          <w:b/>
          <w:sz w:val="26"/>
          <w:szCs w:val="26"/>
          <w:highlight w:val="yellow"/>
        </w:rPr>
        <w:t>изложить в следующей редакции:</w:t>
      </w:r>
    </w:p>
    <w:p w14:paraId="552CC1D8" w14:textId="77777777" w:rsidR="00B47EEB" w:rsidRPr="00B47EEB" w:rsidRDefault="00B47EEB" w:rsidP="00B47EEB">
      <w:pPr>
        <w:rPr>
          <w:rFonts w:ascii="Garamond" w:hAnsi="Garamond"/>
          <w:b/>
          <w:sz w:val="26"/>
          <w:szCs w:val="26"/>
        </w:rPr>
      </w:pPr>
    </w:p>
    <w:p w14:paraId="02ABADA3" w14:textId="5FD2591B" w:rsidR="00B47EEB" w:rsidRPr="0021723F" w:rsidRDefault="00B47EEB" w:rsidP="00B47EEB">
      <w:pPr>
        <w:pStyle w:val="21"/>
        <w:keepNext/>
        <w:jc w:val="right"/>
        <w:rPr>
          <w:rFonts w:ascii="Garamond" w:eastAsia="Calibri" w:hAnsi="Garamond"/>
          <w:b/>
          <w:color w:val="000000"/>
          <w:sz w:val="22"/>
          <w:szCs w:val="22"/>
          <w:lang w:val="ru-RU"/>
        </w:rPr>
      </w:pPr>
      <w:r>
        <w:rPr>
          <w:rFonts w:ascii="Garamond" w:eastAsia="Calibri" w:hAnsi="Garamond"/>
          <w:b/>
          <w:color w:val="000000"/>
          <w:sz w:val="22"/>
          <w:szCs w:val="22"/>
        </w:rPr>
        <w:t xml:space="preserve">Приложение </w:t>
      </w:r>
      <w:r w:rsidR="0021723F">
        <w:rPr>
          <w:rFonts w:ascii="Garamond" w:eastAsia="Calibri" w:hAnsi="Garamond"/>
          <w:b/>
          <w:color w:val="000000"/>
          <w:sz w:val="22"/>
          <w:szCs w:val="22"/>
          <w:lang w:val="ru-RU"/>
        </w:rPr>
        <w:t>28</w:t>
      </w:r>
    </w:p>
    <w:p w14:paraId="0F30E756" w14:textId="77777777" w:rsidR="00B47EEB" w:rsidRDefault="00B47EEB" w:rsidP="00B47EEB">
      <w:pPr>
        <w:pStyle w:val="21"/>
        <w:keepNext/>
        <w:jc w:val="right"/>
        <w:rPr>
          <w:rFonts w:ascii="Garamond" w:eastAsia="Calibri" w:hAnsi="Garamond"/>
          <w:b/>
          <w:color w:val="000000"/>
          <w:sz w:val="22"/>
          <w:szCs w:val="22"/>
        </w:rPr>
      </w:pPr>
      <w:r>
        <w:rPr>
          <w:rFonts w:ascii="Garamond" w:eastAsia="Calibri" w:hAnsi="Garamond"/>
          <w:b/>
          <w:color w:val="000000"/>
          <w:sz w:val="22"/>
          <w:szCs w:val="22"/>
        </w:rPr>
        <w:t>(Банковская гарантия по соглашению о порядке расчетов по ДПМ ВИЭ)</w:t>
      </w:r>
    </w:p>
    <w:p w14:paraId="785BB084" w14:textId="77777777" w:rsidR="00B47EEB" w:rsidRDefault="00B47EEB" w:rsidP="00B47EEB">
      <w:pPr>
        <w:pStyle w:val="21"/>
        <w:keepNext/>
        <w:rPr>
          <w:rFonts w:ascii="Garamond" w:hAnsi="Garamond"/>
          <w:b/>
          <w:color w:val="000000"/>
          <w:sz w:val="22"/>
          <w:szCs w:val="22"/>
        </w:rPr>
      </w:pPr>
    </w:p>
    <w:p w14:paraId="708FC32B" w14:textId="77777777" w:rsidR="00B47EEB" w:rsidRDefault="00B47EEB" w:rsidP="00B47EEB">
      <w:pPr>
        <w:keepNext/>
        <w:widowControl w:val="0"/>
        <w:jc w:val="center"/>
        <w:rPr>
          <w:rFonts w:ascii="Garamond" w:hAnsi="Garamond"/>
          <w:b/>
          <w:sz w:val="22"/>
          <w:szCs w:val="22"/>
        </w:rPr>
      </w:pPr>
    </w:p>
    <w:p w14:paraId="563F3557" w14:textId="77777777" w:rsidR="00B47EEB" w:rsidRDefault="00B47EEB" w:rsidP="00B47EEB">
      <w:pPr>
        <w:spacing w:line="360" w:lineRule="auto"/>
        <w:jc w:val="center"/>
        <w:rPr>
          <w:rFonts w:ascii="Garamond" w:hAnsi="Garamond"/>
          <w:b/>
          <w:sz w:val="22"/>
          <w:szCs w:val="22"/>
        </w:rPr>
      </w:pPr>
      <w:r>
        <w:rPr>
          <w:rFonts w:ascii="Garamond" w:hAnsi="Garamond"/>
          <w:b/>
          <w:sz w:val="22"/>
          <w:szCs w:val="22"/>
        </w:rPr>
        <w:t xml:space="preserve">БАНКОВСКАЯ ГАРАНТИЯ </w:t>
      </w:r>
      <w:r>
        <w:rPr>
          <w:rFonts w:ascii="Garamond" w:hAnsi="Garamond"/>
          <w:sz w:val="22"/>
          <w:szCs w:val="22"/>
          <w:lang w:val="en-US"/>
        </w:rPr>
        <w:t>N</w:t>
      </w:r>
      <w:r>
        <w:rPr>
          <w:rFonts w:ascii="Garamond" w:hAnsi="Garamond"/>
          <w:b/>
          <w:sz w:val="22"/>
          <w:szCs w:val="22"/>
        </w:rPr>
        <w:t xml:space="preserve"> _____________</w:t>
      </w:r>
    </w:p>
    <w:p w14:paraId="51EE3A06" w14:textId="77777777" w:rsidR="00B47EEB" w:rsidRDefault="00B47EEB" w:rsidP="00B47EEB">
      <w:pPr>
        <w:spacing w:line="360" w:lineRule="auto"/>
        <w:jc w:val="center"/>
        <w:rPr>
          <w:rFonts w:ascii="Garamond" w:hAnsi="Garamond"/>
          <w:sz w:val="22"/>
          <w:szCs w:val="22"/>
        </w:rPr>
      </w:pPr>
    </w:p>
    <w:p w14:paraId="3B34D5D7" w14:textId="77777777" w:rsidR="00B47EEB" w:rsidRDefault="00B47EEB" w:rsidP="00B47EEB">
      <w:pPr>
        <w:tabs>
          <w:tab w:val="left" w:pos="9840"/>
        </w:tabs>
        <w:spacing w:line="360" w:lineRule="auto"/>
        <w:ind w:firstLine="720"/>
        <w:jc w:val="both"/>
        <w:rPr>
          <w:rFonts w:ascii="Garamond" w:hAnsi="Garamond"/>
          <w:b/>
          <w:sz w:val="22"/>
          <w:szCs w:val="22"/>
        </w:rPr>
      </w:pPr>
      <w:r>
        <w:rPr>
          <w:rFonts w:ascii="Garamond" w:hAnsi="Garamond"/>
          <w:b/>
          <w:sz w:val="22"/>
          <w:szCs w:val="22"/>
        </w:rPr>
        <w:t>Москва                                                                                                               __________________</w:t>
      </w:r>
      <w:r>
        <w:rPr>
          <w:rStyle w:val="af8"/>
          <w:rFonts w:ascii="Garamond" w:hAnsi="Garamond"/>
        </w:rPr>
        <w:footnoteReference w:id="1"/>
      </w:r>
    </w:p>
    <w:p w14:paraId="74FC74E4" w14:textId="77777777" w:rsidR="00B47EEB" w:rsidRDefault="00B47EEB" w:rsidP="00B47EEB">
      <w:pPr>
        <w:tabs>
          <w:tab w:val="left" w:pos="9840"/>
        </w:tabs>
        <w:spacing w:line="360" w:lineRule="auto"/>
        <w:ind w:firstLine="720"/>
        <w:jc w:val="both"/>
        <w:rPr>
          <w:rFonts w:ascii="Garamond" w:hAnsi="Garamond"/>
          <w:b/>
          <w:sz w:val="22"/>
          <w:szCs w:val="22"/>
        </w:rPr>
      </w:pPr>
    </w:p>
    <w:p w14:paraId="141D3C3A" w14:textId="7C5BD511" w:rsidR="00B47EEB" w:rsidRDefault="00B47EEB" w:rsidP="00B47EEB">
      <w:pPr>
        <w:spacing w:before="120" w:after="120" w:line="360" w:lineRule="auto"/>
        <w:ind w:left="720"/>
        <w:jc w:val="both"/>
        <w:rPr>
          <w:rFonts w:ascii="Garamond" w:hAnsi="Garamond"/>
          <w:sz w:val="22"/>
          <w:szCs w:val="22"/>
        </w:rPr>
      </w:pPr>
      <w:r>
        <w:rPr>
          <w:rFonts w:ascii="Garamond" w:hAnsi="Garamond"/>
          <w:sz w:val="22"/>
          <w:szCs w:val="22"/>
        </w:rPr>
        <w:t>Настоящей Гарантией ________________ (</w:t>
      </w:r>
      <w:r>
        <w:rPr>
          <w:rFonts w:ascii="Garamond" w:hAnsi="Garamond"/>
          <w:i/>
          <w:sz w:val="22"/>
          <w:szCs w:val="22"/>
        </w:rPr>
        <w:t xml:space="preserve">наименование гаранта </w:t>
      </w:r>
      <w:r>
        <w:rPr>
          <w:rStyle w:val="af8"/>
          <w:rFonts w:ascii="Garamond" w:hAnsi="Garamond"/>
          <w:sz w:val="22"/>
          <w:szCs w:val="22"/>
        </w:rPr>
        <w:footnoteReference w:id="2"/>
      </w:r>
      <w:r>
        <w:rPr>
          <w:rFonts w:ascii="Garamond" w:hAnsi="Garamond"/>
          <w:sz w:val="22"/>
          <w:szCs w:val="22"/>
        </w:rPr>
        <w:t>), именуемый в дальнейшем Гарант, по просьбе _________________ (</w:t>
      </w:r>
      <w:r>
        <w:rPr>
          <w:rFonts w:ascii="Garamond" w:hAnsi="Garamond"/>
          <w:i/>
          <w:sz w:val="22"/>
          <w:szCs w:val="22"/>
        </w:rPr>
        <w:t xml:space="preserve">наименование участника оптового рынка электрической энергии и мощности </w:t>
      </w:r>
      <w:r>
        <w:rPr>
          <w:rStyle w:val="af8"/>
          <w:rFonts w:ascii="Garamond" w:hAnsi="Garamond"/>
          <w:sz w:val="22"/>
          <w:szCs w:val="22"/>
        </w:rPr>
        <w:footnoteReference w:id="3"/>
      </w:r>
      <w:r>
        <w:rPr>
          <w:rFonts w:ascii="Garamond" w:hAnsi="Garamond"/>
          <w:i/>
          <w:sz w:val="22"/>
          <w:szCs w:val="22"/>
        </w:rPr>
        <w:t xml:space="preserve">) </w:t>
      </w:r>
      <w:r>
        <w:rPr>
          <w:rFonts w:ascii="Garamond" w:hAnsi="Garamond"/>
          <w:sz w:val="22"/>
          <w:szCs w:val="22"/>
        </w:rPr>
        <w:t>(</w:t>
      </w:r>
      <w:r>
        <w:rPr>
          <w:rFonts w:ascii="Garamond" w:hAnsi="Garamond"/>
          <w:i/>
          <w:sz w:val="22"/>
          <w:szCs w:val="22"/>
        </w:rPr>
        <w:t>ИНН___________</w:t>
      </w:r>
      <w:r>
        <w:rPr>
          <w:rFonts w:ascii="Garamond" w:hAnsi="Garamond"/>
          <w:sz w:val="22"/>
          <w:szCs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Pr>
          <w:rFonts w:ascii="Garamond" w:hAnsi="Garamond"/>
          <w:sz w:val="22"/>
          <w:szCs w:val="22"/>
          <w:lang w:val="en-US"/>
        </w:rPr>
        <w:t>N</w:t>
      </w:r>
      <w:r>
        <w:rPr>
          <w:rFonts w:ascii="Garamond" w:hAnsi="Garamond"/>
          <w:sz w:val="22"/>
          <w:szCs w:val="22"/>
        </w:rPr>
        <w:t xml:space="preserve"> ___ от ___________________</w:t>
      </w:r>
      <w:r>
        <w:rPr>
          <w:rStyle w:val="af8"/>
          <w:rFonts w:ascii="Garamond" w:hAnsi="Garamond"/>
          <w:sz w:val="22"/>
          <w:szCs w:val="22"/>
        </w:rPr>
        <w:t>1</w:t>
      </w:r>
      <w:r w:rsidR="00416EE0">
        <w:rPr>
          <w:rFonts w:ascii="Garamond" w:hAnsi="Garamond"/>
          <w:sz w:val="22"/>
          <w:szCs w:val="22"/>
        </w:rPr>
        <w:t xml:space="preserve"> (далее </w:t>
      </w:r>
      <w:r w:rsidR="00416EE0" w:rsidRPr="00416EE0">
        <w:rPr>
          <w:rFonts w:ascii="Garamond" w:hAnsi="Garamond"/>
          <w:sz w:val="22"/>
          <w:szCs w:val="22"/>
        </w:rPr>
        <w:t>–</w:t>
      </w:r>
      <w:r>
        <w:rPr>
          <w:rFonts w:ascii="Garamond" w:hAnsi="Garamond"/>
          <w:sz w:val="22"/>
          <w:szCs w:val="22"/>
        </w:rPr>
        <w:t xml:space="preserve"> Соглашение)</w:t>
      </w:r>
      <w:r w:rsidR="00A549CD">
        <w:rPr>
          <w:rFonts w:ascii="Garamond" w:hAnsi="Garamond"/>
          <w:sz w:val="22"/>
          <w:szCs w:val="22"/>
        </w:rPr>
        <w:t>,</w:t>
      </w:r>
      <w:r>
        <w:rPr>
          <w:rFonts w:ascii="Garamond" w:hAnsi="Garamond"/>
          <w:sz w:val="22"/>
          <w:szCs w:val="22"/>
        </w:rPr>
        <w:t xml:space="preserve"> денежную сумму в пределах ________________</w:t>
      </w:r>
      <w:r>
        <w:rPr>
          <w:rStyle w:val="af8"/>
          <w:rFonts w:ascii="Garamond" w:hAnsi="Garamond"/>
          <w:sz w:val="22"/>
          <w:szCs w:val="22"/>
        </w:rPr>
        <w:footnoteReference w:id="4"/>
      </w:r>
      <w:r>
        <w:rPr>
          <w:rFonts w:ascii="Garamond" w:hAnsi="Garamond"/>
          <w:sz w:val="22"/>
          <w:szCs w:val="22"/>
        </w:rPr>
        <w:t xml:space="preserve"> (___________</w:t>
      </w:r>
      <w:r>
        <w:rPr>
          <w:rStyle w:val="af8"/>
          <w:rFonts w:ascii="Garamond" w:hAnsi="Garamond"/>
          <w:sz w:val="22"/>
          <w:szCs w:val="22"/>
        </w:rPr>
        <w:footnoteReference w:id="5"/>
      </w:r>
      <w:r>
        <w:rPr>
          <w:rFonts w:ascii="Garamond" w:hAnsi="Garamond"/>
          <w:sz w:val="22"/>
          <w:szCs w:val="22"/>
        </w:rPr>
        <w:t>) российских рублей __________</w:t>
      </w:r>
      <w:r>
        <w:rPr>
          <w:rStyle w:val="af8"/>
          <w:rFonts w:ascii="Garamond" w:hAnsi="Garamond"/>
          <w:sz w:val="22"/>
          <w:szCs w:val="22"/>
        </w:rPr>
        <w:t>4</w:t>
      </w:r>
      <w:r>
        <w:rPr>
          <w:rFonts w:ascii="Garamond" w:hAnsi="Garamond"/>
          <w:sz w:val="22"/>
          <w:szCs w:val="22"/>
        </w:rPr>
        <w:t xml:space="preserve"> (________________</w:t>
      </w:r>
      <w:r>
        <w:rPr>
          <w:rStyle w:val="af8"/>
          <w:rFonts w:ascii="Garamond" w:hAnsi="Garamond"/>
          <w:sz w:val="22"/>
          <w:szCs w:val="22"/>
        </w:rPr>
        <w:t>5</w:t>
      </w:r>
      <w:r w:rsidR="00416EE0">
        <w:rPr>
          <w:rFonts w:ascii="Garamond" w:hAnsi="Garamond"/>
          <w:sz w:val="22"/>
          <w:szCs w:val="22"/>
        </w:rPr>
        <w:t xml:space="preserve">) копеек (далее </w:t>
      </w:r>
      <w:r w:rsidR="00416EE0" w:rsidRPr="00416EE0">
        <w:rPr>
          <w:rFonts w:ascii="Garamond" w:hAnsi="Garamond"/>
          <w:sz w:val="22"/>
          <w:szCs w:val="22"/>
        </w:rPr>
        <w:t>–</w:t>
      </w:r>
      <w:r w:rsidR="00416EE0">
        <w:rPr>
          <w:rFonts w:ascii="Garamond" w:hAnsi="Garamond"/>
          <w:sz w:val="22"/>
          <w:szCs w:val="22"/>
        </w:rPr>
        <w:t xml:space="preserve"> сумма, на которую выдана Г</w:t>
      </w:r>
      <w:r>
        <w:rPr>
          <w:rFonts w:ascii="Garamond" w:hAnsi="Garamond"/>
          <w:sz w:val="22"/>
          <w:szCs w:val="22"/>
        </w:rPr>
        <w:t>арантия) на следующих условиях.</w:t>
      </w:r>
    </w:p>
    <w:p w14:paraId="409C380A" w14:textId="1ADBA8DE" w:rsidR="00B47EEB" w:rsidRDefault="00416EE0"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Настоящей Г</w:t>
      </w:r>
      <w:r w:rsidR="00B47EEB">
        <w:rPr>
          <w:rFonts w:ascii="Garamond" w:hAnsi="Garamond"/>
          <w:sz w:val="22"/>
          <w:szCs w:val="22"/>
        </w:rPr>
        <w:t xml:space="preserve">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о предоставлении мощности </w:t>
      </w:r>
      <w:r w:rsidR="00B47EEB" w:rsidRPr="00E316BA">
        <w:rPr>
          <w:rFonts w:ascii="Garamond" w:hAnsi="Garamond"/>
          <w:sz w:val="22"/>
          <w:szCs w:val="22"/>
        </w:rPr>
        <w:t>квалифицированных</w:t>
      </w:r>
      <w:r w:rsidR="00B47EEB">
        <w:rPr>
          <w:rFonts w:ascii="Garamond" w:hAnsi="Garamond"/>
          <w:sz w:val="22"/>
          <w:szCs w:val="22"/>
        </w:rPr>
        <w:t xml:space="preserve"> генерирующих объектов, функционирующих на основе использования возобновляемых источников энергии, заключенным Принципалом в отношении объекта генерации, указ</w:t>
      </w:r>
      <w:r>
        <w:rPr>
          <w:rFonts w:ascii="Garamond" w:hAnsi="Garamond"/>
          <w:sz w:val="22"/>
          <w:szCs w:val="22"/>
        </w:rPr>
        <w:t>анного в Соглашении. Настоящей Г</w:t>
      </w:r>
      <w:r w:rsidR="00B47EEB">
        <w:rPr>
          <w:rFonts w:ascii="Garamond" w:hAnsi="Garamond"/>
          <w:sz w:val="22"/>
          <w:szCs w:val="22"/>
        </w:rPr>
        <w:t>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441EAF99" w14:textId="3F7B2EF6"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w:t>
      </w:r>
      <w:r>
        <w:rPr>
          <w:rStyle w:val="af8"/>
          <w:rFonts w:ascii="Garamond" w:hAnsi="Garamond"/>
          <w:sz w:val="22"/>
          <w:szCs w:val="22"/>
        </w:rPr>
        <w:t>1</w:t>
      </w:r>
      <w:r>
        <w:rPr>
          <w:rFonts w:ascii="Garamond" w:hAnsi="Garamond"/>
          <w:sz w:val="22"/>
          <w:szCs w:val="22"/>
        </w:rPr>
        <w:t xml:space="preserve"> и действует по ________________</w:t>
      </w:r>
      <w:r>
        <w:rPr>
          <w:rStyle w:val="af8"/>
          <w:rFonts w:ascii="Garamond" w:hAnsi="Garamond"/>
          <w:sz w:val="22"/>
          <w:szCs w:val="22"/>
        </w:rPr>
        <w:t>1</w:t>
      </w:r>
      <w:r>
        <w:rPr>
          <w:rFonts w:ascii="Garamond" w:hAnsi="Garamond"/>
          <w:sz w:val="22"/>
          <w:szCs w:val="22"/>
        </w:rPr>
        <w:t xml:space="preserve"> включительно, после чего она автоматически теряет силу, независимо от того, была ли она возвращена Гаранту или нет.</w:t>
      </w:r>
    </w:p>
    <w:p w14:paraId="684363DC" w14:textId="77777777" w:rsidR="00B47EEB" w:rsidRPr="00120797" w:rsidRDefault="00B47EEB" w:rsidP="00B47EEB">
      <w:pPr>
        <w:widowControl w:val="0"/>
        <w:numPr>
          <w:ilvl w:val="0"/>
          <w:numId w:val="35"/>
        </w:numPr>
        <w:autoSpaceDE w:val="0"/>
        <w:autoSpaceDN w:val="0"/>
        <w:adjustRightInd w:val="0"/>
        <w:jc w:val="both"/>
        <w:rPr>
          <w:rFonts w:ascii="Garamond" w:hAnsi="Garamond"/>
          <w:sz w:val="22"/>
          <w:szCs w:val="22"/>
        </w:rPr>
      </w:pPr>
      <w:r w:rsidRPr="00120797">
        <w:rPr>
          <w:rFonts w:ascii="Garamond" w:hAnsi="Garamond"/>
          <w:sz w:val="22"/>
          <w:szCs w:val="22"/>
        </w:rPr>
        <w:t>Настоящая Гарантия может быть изменена с согласия Бенефициара.</w:t>
      </w:r>
      <w:r>
        <w:rPr>
          <w:rFonts w:ascii="Garamond" w:hAnsi="Garamond"/>
          <w:sz w:val="22"/>
          <w:szCs w:val="22"/>
        </w:rPr>
        <w:t xml:space="preserve"> Изменение Гарантии совершается в той же форме, что и выдача Гарантии.</w:t>
      </w:r>
    </w:p>
    <w:p w14:paraId="7C5AE29C" w14:textId="66AF01D2"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w:t>
      </w:r>
      <w:r w:rsidR="00416EE0">
        <w:rPr>
          <w:rFonts w:ascii="Garamond" w:hAnsi="Garamond"/>
          <w:sz w:val="22"/>
          <w:szCs w:val="22"/>
        </w:rPr>
        <w:t>латой суммы, на которую выдана Г</w:t>
      </w:r>
      <w:r>
        <w:rPr>
          <w:rFonts w:ascii="Garamond" w:hAnsi="Garamond"/>
          <w:sz w:val="22"/>
          <w:szCs w:val="22"/>
        </w:rPr>
        <w:t>арантия.</w:t>
      </w:r>
    </w:p>
    <w:p w14:paraId="45B465E5" w14:textId="77777777"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34B5D956" w14:textId="77777777"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3F5F753C" w14:textId="77777777"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Настоящая Гарантия является безотзывной.</w:t>
      </w:r>
    </w:p>
    <w:p w14:paraId="4C215317" w14:textId="77777777"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14:paraId="357D8075" w14:textId="77777777"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14:paraId="2AB5DFF2" w14:textId="77777777"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14:paraId="1E5D1FC8" w14:textId="2898BB15"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w:t>
      </w:r>
      <w:r w:rsidR="00416EE0">
        <w:rPr>
          <w:rFonts w:ascii="Garamond" w:hAnsi="Garamond"/>
          <w:sz w:val="22"/>
          <w:szCs w:val="22"/>
        </w:rPr>
        <w:t xml:space="preserve"> уплачивать суммы по настоящей Г</w:t>
      </w:r>
      <w:r>
        <w:rPr>
          <w:rFonts w:ascii="Garamond" w:hAnsi="Garamond"/>
          <w:sz w:val="22"/>
          <w:szCs w:val="22"/>
        </w:rPr>
        <w:t>арантии в течение 5 (пяти) рабочих дней с даты получения Гарантом требования по системе СВИФТ (SWIFT). Оплата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7598FF77" w14:textId="77777777"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14:paraId="098D60D6" w14:textId="7172A06F" w:rsidR="00B47EEB" w:rsidRDefault="00B47EEB" w:rsidP="00B47EEB">
      <w:pPr>
        <w:pStyle w:val="af9"/>
        <w:spacing w:before="120" w:after="120" w:line="360"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w:t>
      </w:r>
      <w:r w:rsidR="00416EE0">
        <w:rPr>
          <w:rFonts w:ascii="Garamond" w:hAnsi="Garamond"/>
          <w:sz w:val="22"/>
          <w:szCs w:val="22"/>
        </w:rPr>
        <w:t xml:space="preserve"> всей суммы, на которую выдана Г</w:t>
      </w:r>
      <w:r>
        <w:rPr>
          <w:rFonts w:ascii="Garamond" w:hAnsi="Garamond"/>
          <w:sz w:val="22"/>
          <w:szCs w:val="22"/>
        </w:rPr>
        <w:t>арантия;</w:t>
      </w:r>
    </w:p>
    <w:p w14:paraId="0FC894BD" w14:textId="77777777" w:rsidR="00B47EEB" w:rsidRDefault="00B47EEB" w:rsidP="00B47EEB">
      <w:pPr>
        <w:pStyle w:val="af9"/>
        <w:spacing w:before="120" w:after="120" w:line="360"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14:paraId="1CFEC378" w14:textId="77777777" w:rsidR="00B47EEB" w:rsidRDefault="00B47EEB" w:rsidP="00B47EEB">
      <w:pPr>
        <w:pStyle w:val="af9"/>
        <w:spacing w:before="120" w:after="120" w:line="360" w:lineRule="auto"/>
        <w:jc w:val="both"/>
        <w:rPr>
          <w:rFonts w:ascii="Garamond" w:hAnsi="Garamond"/>
          <w:sz w:val="22"/>
          <w:szCs w:val="22"/>
        </w:rPr>
      </w:pPr>
      <w:r>
        <w:rPr>
          <w:rFonts w:ascii="Garamond" w:hAnsi="Garamond"/>
          <w:sz w:val="22"/>
          <w:szCs w:val="22"/>
        </w:rPr>
        <w:t>3) вследствие отказа Бенефициара от своих прав по Гарантии;</w:t>
      </w:r>
    </w:p>
    <w:p w14:paraId="749D9DE5" w14:textId="77777777" w:rsidR="00B47EEB" w:rsidRDefault="00B47EEB" w:rsidP="00B47EEB">
      <w:pPr>
        <w:pStyle w:val="af9"/>
        <w:spacing w:before="120" w:after="120" w:line="360" w:lineRule="auto"/>
        <w:jc w:val="both"/>
        <w:rPr>
          <w:rFonts w:ascii="Garamond" w:hAnsi="Garamond"/>
          <w:sz w:val="22"/>
          <w:szCs w:val="22"/>
        </w:rPr>
      </w:pPr>
      <w:r>
        <w:rPr>
          <w:rFonts w:ascii="Garamond" w:hAnsi="Garamond"/>
          <w:sz w:val="22"/>
          <w:szCs w:val="22"/>
        </w:rPr>
        <w:t>4) по соглашению Гаранта с Бенефициаром о прекращении этого обязательства.</w:t>
      </w:r>
    </w:p>
    <w:p w14:paraId="5DBF4915" w14:textId="77777777"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0E63A43E" w14:textId="77777777" w:rsidR="00B47EEB"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14:paraId="1FA08A6F" w14:textId="0B821868" w:rsidR="00B47EEB" w:rsidRPr="00E81DC2" w:rsidRDefault="00B47EEB" w:rsidP="00B47EEB">
      <w:pPr>
        <w:pStyle w:val="af9"/>
        <w:numPr>
          <w:ilvl w:val="0"/>
          <w:numId w:val="35"/>
        </w:numPr>
        <w:spacing w:before="120" w:after="120" w:line="360" w:lineRule="auto"/>
        <w:jc w:val="both"/>
        <w:rPr>
          <w:rFonts w:ascii="Garamond" w:hAnsi="Garamond"/>
          <w:sz w:val="22"/>
          <w:szCs w:val="22"/>
        </w:rPr>
      </w:pPr>
      <w:r>
        <w:rPr>
          <w:rFonts w:ascii="Garamond" w:hAnsi="Garamond"/>
          <w:sz w:val="22"/>
          <w:szCs w:val="22"/>
        </w:rPr>
        <w:t xml:space="preserve">В соответствии с положениями </w:t>
      </w:r>
      <w:r w:rsidRPr="006D1BCD">
        <w:rPr>
          <w:rFonts w:ascii="Garamond" w:hAnsi="Garamond"/>
          <w:sz w:val="22"/>
          <w:szCs w:val="22"/>
        </w:rPr>
        <w:t xml:space="preserve">Федерального закона от 30.12.2004 № 218-ФЗ </w:t>
      </w:r>
      <w:r w:rsidR="00416EE0">
        <w:rPr>
          <w:rFonts w:ascii="Garamond" w:hAnsi="Garamond"/>
          <w:sz w:val="22"/>
          <w:szCs w:val="22"/>
        </w:rPr>
        <w:t>«</w:t>
      </w:r>
      <w:r w:rsidRPr="006D1BCD">
        <w:rPr>
          <w:rFonts w:ascii="Garamond" w:hAnsi="Garamond"/>
          <w:sz w:val="22"/>
          <w:szCs w:val="22"/>
        </w:rPr>
        <w:t>О кр</w:t>
      </w:r>
      <w:r>
        <w:rPr>
          <w:rFonts w:ascii="Garamond" w:hAnsi="Garamond"/>
          <w:sz w:val="22"/>
          <w:szCs w:val="22"/>
        </w:rPr>
        <w:t>едитных историях</w:t>
      </w:r>
      <w:r w:rsidR="00416EE0">
        <w:rPr>
          <w:rFonts w:ascii="Garamond" w:hAnsi="Garamond"/>
          <w:sz w:val="22"/>
          <w:szCs w:val="22"/>
        </w:rPr>
        <w:t>»</w:t>
      </w:r>
      <w:r>
        <w:rPr>
          <w:rFonts w:ascii="Garamond" w:hAnsi="Garamond"/>
          <w:sz w:val="22"/>
          <w:szCs w:val="22"/>
        </w:rPr>
        <w:t xml:space="preserve"> </w:t>
      </w:r>
      <w:r w:rsidRPr="00E81DC2">
        <w:rPr>
          <w:rFonts w:ascii="Garamond" w:hAnsi="Garamond"/>
          <w:sz w:val="22"/>
          <w:szCs w:val="22"/>
        </w:rPr>
        <w:t>Гарант передает сведения о Принципале</w:t>
      </w:r>
      <w:r>
        <w:rPr>
          <w:rFonts w:ascii="Garamond" w:hAnsi="Garamond"/>
          <w:sz w:val="22"/>
          <w:szCs w:val="22"/>
        </w:rPr>
        <w:t xml:space="preserve"> в</w:t>
      </w:r>
      <w:r w:rsidRPr="00E81DC2">
        <w:rPr>
          <w:rFonts w:ascii="Garamond" w:hAnsi="Garamond"/>
          <w:sz w:val="22"/>
          <w:szCs w:val="22"/>
        </w:rPr>
        <w:t xml:space="preserve"> бюро кредитных историй, включенное в государственный реестр бюро кредитных историй, без получения согласия Принципала на их представление</w:t>
      </w:r>
      <w:r>
        <w:rPr>
          <w:rFonts w:ascii="Garamond" w:hAnsi="Garamond"/>
          <w:sz w:val="22"/>
          <w:szCs w:val="22"/>
        </w:rPr>
        <w:t xml:space="preserve">, </w:t>
      </w:r>
      <w:r w:rsidRPr="006D1BCD">
        <w:rPr>
          <w:rFonts w:ascii="Garamond" w:hAnsi="Garamond"/>
          <w:sz w:val="22"/>
          <w:szCs w:val="22"/>
        </w:rPr>
        <w:t>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r>
        <w:rPr>
          <w:rFonts w:ascii="Garamond" w:hAnsi="Garamond"/>
          <w:sz w:val="22"/>
          <w:szCs w:val="22"/>
        </w:rPr>
        <w:t>.</w:t>
      </w:r>
    </w:p>
    <w:p w14:paraId="4BE76E44" w14:textId="77777777" w:rsidR="00005E97" w:rsidRDefault="00005E97" w:rsidP="00005E97">
      <w:pPr>
        <w:pStyle w:val="af9"/>
        <w:ind w:left="0"/>
        <w:contextualSpacing/>
        <w:jc w:val="both"/>
        <w:rPr>
          <w:rFonts w:ascii="Garamond" w:hAnsi="Garamond"/>
          <w:sz w:val="22"/>
          <w:szCs w:val="22"/>
        </w:rPr>
      </w:pPr>
    </w:p>
    <w:p w14:paraId="5ACD2120" w14:textId="77777777" w:rsidR="00005E97" w:rsidRDefault="00005E97" w:rsidP="00005E97"/>
    <w:p w14:paraId="16EFC670" w14:textId="77777777" w:rsidR="00005E97" w:rsidRDefault="00005E97">
      <w:pPr>
        <w:rPr>
          <w:rFonts w:ascii="Garamond" w:hAnsi="Garamond"/>
          <w:b/>
          <w:sz w:val="26"/>
          <w:szCs w:val="26"/>
        </w:rPr>
      </w:pPr>
      <w:r>
        <w:rPr>
          <w:rFonts w:ascii="Garamond" w:hAnsi="Garamond"/>
          <w:b/>
          <w:sz w:val="26"/>
          <w:szCs w:val="26"/>
        </w:rPr>
        <w:br w:type="page"/>
      </w:r>
    </w:p>
    <w:p w14:paraId="2D549EA8" w14:textId="176F4F1E" w:rsidR="00005E97" w:rsidRDefault="00005E97" w:rsidP="00005E97">
      <w:pPr>
        <w:rPr>
          <w:rFonts w:ascii="Garamond" w:hAnsi="Garamond" w:cs="Garamond"/>
          <w:b/>
          <w:bCs/>
          <w:sz w:val="26"/>
          <w:szCs w:val="26"/>
        </w:rPr>
      </w:pPr>
      <w:r>
        <w:rPr>
          <w:rFonts w:ascii="Garamond" w:hAnsi="Garamond" w:cs="Garamond"/>
          <w:b/>
          <w:bCs/>
          <w:sz w:val="26"/>
          <w:szCs w:val="26"/>
        </w:rPr>
        <w:t>Добавить приложение</w:t>
      </w:r>
    </w:p>
    <w:p w14:paraId="22576754" w14:textId="77777777" w:rsidR="00005E97" w:rsidRDefault="00005E97" w:rsidP="00005E97">
      <w:pPr>
        <w:rPr>
          <w:rFonts w:ascii="Garamond" w:hAnsi="Garamond" w:cs="Garamond"/>
          <w:b/>
          <w:bCs/>
          <w:sz w:val="26"/>
          <w:szCs w:val="26"/>
        </w:rPr>
      </w:pPr>
    </w:p>
    <w:p w14:paraId="0E23CDC2" w14:textId="77777777" w:rsidR="00005E97" w:rsidRDefault="00005E97" w:rsidP="00005E97">
      <w:pPr>
        <w:pStyle w:val="21"/>
        <w:keepNext/>
        <w:spacing w:line="276" w:lineRule="auto"/>
        <w:jc w:val="right"/>
        <w:rPr>
          <w:rFonts w:ascii="Garamond" w:eastAsia="Calibri" w:hAnsi="Garamond"/>
          <w:b/>
          <w:color w:val="000000"/>
          <w:sz w:val="22"/>
          <w:szCs w:val="22"/>
        </w:rPr>
      </w:pPr>
      <w:r>
        <w:rPr>
          <w:rFonts w:ascii="Garamond" w:eastAsia="Calibri" w:hAnsi="Garamond"/>
          <w:b/>
          <w:color w:val="000000"/>
          <w:sz w:val="22"/>
          <w:szCs w:val="22"/>
        </w:rPr>
        <w:t xml:space="preserve">Приложение 28.1 </w:t>
      </w:r>
    </w:p>
    <w:p w14:paraId="0E994B35" w14:textId="77777777" w:rsidR="00005E97" w:rsidRDefault="00005E97" w:rsidP="00005E97">
      <w:pPr>
        <w:jc w:val="right"/>
        <w:rPr>
          <w:rFonts w:ascii="Garamond" w:hAnsi="Garamond"/>
          <w:b/>
          <w:sz w:val="22"/>
        </w:rPr>
      </w:pPr>
      <w:r>
        <w:rPr>
          <w:rFonts w:ascii="Garamond" w:hAnsi="Garamond"/>
          <w:b/>
          <w:sz w:val="22"/>
        </w:rPr>
        <w:t>(ФОРМА БАНКОВСКОЙ ГАРАНТИИ</w:t>
      </w:r>
      <w:r w:rsidRPr="00BB3ECB">
        <w:rPr>
          <w:rFonts w:ascii="Garamond" w:eastAsia="Calibri" w:hAnsi="Garamond"/>
          <w:b/>
          <w:color w:val="000000"/>
          <w:sz w:val="22"/>
        </w:rPr>
        <w:t xml:space="preserve"> </w:t>
      </w:r>
      <w:r>
        <w:rPr>
          <w:rFonts w:ascii="Garamond" w:eastAsia="Calibri" w:hAnsi="Garamond"/>
          <w:b/>
          <w:color w:val="000000"/>
          <w:sz w:val="22"/>
        </w:rPr>
        <w:t>по соглашению о порядке расчетов по ДПМ ВИЭ, заключенным по результатам отбора проектов ВИЭ после 01.01.2021</w:t>
      </w:r>
      <w:r>
        <w:rPr>
          <w:rFonts w:ascii="Garamond" w:hAnsi="Garamond"/>
          <w:b/>
          <w:sz w:val="22"/>
        </w:rPr>
        <w:t>)</w:t>
      </w:r>
    </w:p>
    <w:p w14:paraId="29E6E32B" w14:textId="77777777" w:rsidR="00005E97" w:rsidRDefault="00005E97" w:rsidP="00005E97">
      <w:pPr>
        <w:pStyle w:val="21"/>
        <w:keepNext/>
        <w:rPr>
          <w:rFonts w:ascii="Garamond" w:hAnsi="Garamond"/>
          <w:b/>
          <w:color w:val="000000"/>
          <w:sz w:val="22"/>
          <w:szCs w:val="22"/>
        </w:rPr>
      </w:pPr>
    </w:p>
    <w:p w14:paraId="19A5BF94" w14:textId="77777777" w:rsidR="00005E97" w:rsidRDefault="00005E97" w:rsidP="00005E97">
      <w:pPr>
        <w:keepNext/>
        <w:widowControl w:val="0"/>
        <w:jc w:val="center"/>
        <w:rPr>
          <w:rFonts w:ascii="Garamond" w:hAnsi="Garamond"/>
          <w:b/>
          <w:sz w:val="22"/>
        </w:rPr>
      </w:pPr>
    </w:p>
    <w:p w14:paraId="06B34F86" w14:textId="77777777" w:rsidR="00005E97" w:rsidRDefault="00005E97" w:rsidP="00005E97">
      <w:pPr>
        <w:spacing w:line="360" w:lineRule="auto"/>
        <w:jc w:val="center"/>
        <w:rPr>
          <w:rFonts w:ascii="Garamond" w:hAnsi="Garamond"/>
          <w:b/>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14:paraId="27FE6CBC" w14:textId="77777777" w:rsidR="00005E97" w:rsidRDefault="00005E97" w:rsidP="00005E97">
      <w:pPr>
        <w:spacing w:line="360" w:lineRule="auto"/>
        <w:jc w:val="center"/>
        <w:rPr>
          <w:rFonts w:ascii="Garamond" w:hAnsi="Garamond"/>
          <w:sz w:val="22"/>
        </w:rPr>
      </w:pPr>
    </w:p>
    <w:p w14:paraId="669E2819" w14:textId="728C4D55" w:rsidR="00005E97" w:rsidRDefault="00005E97" w:rsidP="00005E97">
      <w:pPr>
        <w:tabs>
          <w:tab w:val="left" w:pos="9840"/>
        </w:tabs>
        <w:spacing w:line="360" w:lineRule="auto"/>
        <w:ind w:firstLine="720"/>
        <w:jc w:val="both"/>
        <w:rPr>
          <w:rFonts w:ascii="Garamond" w:hAnsi="Garamond"/>
          <w:b/>
          <w:sz w:val="22"/>
        </w:rPr>
      </w:pPr>
      <w:r>
        <w:rPr>
          <w:rFonts w:ascii="Garamond" w:hAnsi="Garamond"/>
          <w:b/>
          <w:sz w:val="22"/>
        </w:rPr>
        <w:t>Москва                                                                                                               __________________</w:t>
      </w:r>
      <w:r w:rsidR="000E35B0" w:rsidRPr="000E35B0">
        <w:rPr>
          <w:rStyle w:val="af8"/>
          <w:rFonts w:ascii="Garamond" w:hAnsi="Garamond"/>
          <w:sz w:val="22"/>
        </w:rPr>
        <w:footnoteReference w:customMarkFollows="1" w:id="6"/>
        <w:t>1</w:t>
      </w:r>
    </w:p>
    <w:p w14:paraId="5C752753" w14:textId="77777777" w:rsidR="00005E97" w:rsidRDefault="00005E97" w:rsidP="00005E97">
      <w:pPr>
        <w:tabs>
          <w:tab w:val="left" w:pos="9840"/>
        </w:tabs>
        <w:spacing w:line="360" w:lineRule="auto"/>
        <w:ind w:firstLine="720"/>
        <w:jc w:val="both"/>
        <w:rPr>
          <w:rFonts w:ascii="Garamond" w:hAnsi="Garamond"/>
          <w:b/>
          <w:sz w:val="22"/>
        </w:rPr>
      </w:pPr>
    </w:p>
    <w:p w14:paraId="15729464" w14:textId="0BF7F5ED" w:rsidR="00005E97" w:rsidRDefault="00005E97" w:rsidP="00005E97">
      <w:pPr>
        <w:spacing w:before="120" w:after="120" w:line="360"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sidR="000E35B0">
        <w:rPr>
          <w:rStyle w:val="af8"/>
          <w:rFonts w:ascii="Garamond" w:hAnsi="Garamond"/>
          <w:sz w:val="22"/>
        </w:rPr>
        <w:footnoteReference w:customMarkFollows="1" w:id="7"/>
        <w:t>2</w:t>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sidR="000E35B0">
        <w:rPr>
          <w:rStyle w:val="af8"/>
          <w:rFonts w:ascii="Garamond" w:hAnsi="Garamond"/>
          <w:i/>
          <w:sz w:val="22"/>
        </w:rPr>
        <w:footnoteReference w:customMarkFollows="1" w:id="8"/>
        <w:t>3</w:t>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Pr>
          <w:rFonts w:ascii="Garamond" w:hAnsi="Garamond"/>
          <w:sz w:val="22"/>
          <w:lang w:val="en-US"/>
        </w:rPr>
        <w:t>N</w:t>
      </w:r>
      <w:r>
        <w:rPr>
          <w:rFonts w:ascii="Garamond" w:hAnsi="Garamond"/>
          <w:sz w:val="22"/>
        </w:rPr>
        <w:t xml:space="preserve"> ___ от ___________________</w:t>
      </w:r>
      <w:r>
        <w:rPr>
          <w:rStyle w:val="af8"/>
          <w:rFonts w:ascii="Garamond" w:hAnsi="Garamond"/>
          <w:sz w:val="22"/>
        </w:rPr>
        <w:t>1</w:t>
      </w:r>
      <w:r w:rsidR="003E015F">
        <w:rPr>
          <w:rFonts w:ascii="Garamond" w:hAnsi="Garamond"/>
          <w:sz w:val="22"/>
        </w:rPr>
        <w:t xml:space="preserve"> (далее </w:t>
      </w:r>
      <w:r w:rsidR="003E015F" w:rsidRPr="00416EE0">
        <w:rPr>
          <w:rFonts w:ascii="Garamond" w:hAnsi="Garamond"/>
          <w:sz w:val="22"/>
          <w:szCs w:val="22"/>
        </w:rPr>
        <w:t>–</w:t>
      </w:r>
      <w:r>
        <w:rPr>
          <w:rFonts w:ascii="Garamond" w:hAnsi="Garamond"/>
          <w:sz w:val="22"/>
        </w:rPr>
        <w:t xml:space="preserve"> Соглашение)</w:t>
      </w:r>
      <w:r w:rsidR="003E015F">
        <w:rPr>
          <w:rFonts w:ascii="Garamond" w:hAnsi="Garamond"/>
          <w:sz w:val="22"/>
        </w:rPr>
        <w:t>,</w:t>
      </w:r>
      <w:r>
        <w:rPr>
          <w:rFonts w:ascii="Garamond" w:hAnsi="Garamond"/>
          <w:sz w:val="22"/>
        </w:rPr>
        <w:t xml:space="preserve"> денежную сумму в пределах ________________</w:t>
      </w:r>
      <w:r w:rsidR="000E35B0">
        <w:rPr>
          <w:rStyle w:val="af8"/>
          <w:rFonts w:ascii="Garamond" w:hAnsi="Garamond"/>
          <w:sz w:val="22"/>
        </w:rPr>
        <w:footnoteReference w:customMarkFollows="1" w:id="9"/>
        <w:t>4</w:t>
      </w:r>
      <w:r>
        <w:rPr>
          <w:rFonts w:ascii="Garamond" w:hAnsi="Garamond"/>
          <w:sz w:val="22"/>
        </w:rPr>
        <w:t xml:space="preserve"> (___________</w:t>
      </w:r>
      <w:r w:rsidR="000E35B0">
        <w:rPr>
          <w:rStyle w:val="af8"/>
          <w:rFonts w:ascii="Garamond" w:hAnsi="Garamond"/>
          <w:sz w:val="22"/>
        </w:rPr>
        <w:footnoteReference w:customMarkFollows="1" w:id="10"/>
        <w:t>5</w:t>
      </w:r>
      <w:r>
        <w:rPr>
          <w:rFonts w:ascii="Garamond" w:hAnsi="Garamond"/>
          <w:sz w:val="22"/>
        </w:rPr>
        <w:t>) российских рублей __________</w:t>
      </w:r>
      <w:r>
        <w:rPr>
          <w:rStyle w:val="af8"/>
          <w:rFonts w:ascii="Garamond" w:hAnsi="Garamond"/>
          <w:sz w:val="22"/>
        </w:rPr>
        <w:t>4</w:t>
      </w:r>
      <w:r>
        <w:rPr>
          <w:rFonts w:ascii="Garamond" w:hAnsi="Garamond"/>
          <w:sz w:val="22"/>
        </w:rPr>
        <w:t xml:space="preserve"> (________________</w:t>
      </w:r>
      <w:r>
        <w:rPr>
          <w:rStyle w:val="af8"/>
          <w:rFonts w:ascii="Garamond" w:hAnsi="Garamond"/>
          <w:sz w:val="22"/>
        </w:rPr>
        <w:t>5</w:t>
      </w:r>
      <w:r>
        <w:rPr>
          <w:rFonts w:ascii="Garamond" w:hAnsi="Garamond"/>
          <w:sz w:val="22"/>
        </w:rPr>
        <w:t>) копеек (да</w:t>
      </w:r>
      <w:r w:rsidR="003E015F">
        <w:rPr>
          <w:rFonts w:ascii="Garamond" w:hAnsi="Garamond"/>
          <w:sz w:val="22"/>
        </w:rPr>
        <w:t xml:space="preserve">лее </w:t>
      </w:r>
      <w:r w:rsidR="003E015F" w:rsidRPr="00416EE0">
        <w:rPr>
          <w:rFonts w:ascii="Garamond" w:hAnsi="Garamond"/>
          <w:sz w:val="22"/>
          <w:szCs w:val="22"/>
        </w:rPr>
        <w:t>–</w:t>
      </w:r>
      <w:r w:rsidR="003E015F">
        <w:rPr>
          <w:rFonts w:ascii="Garamond" w:hAnsi="Garamond"/>
          <w:sz w:val="22"/>
        </w:rPr>
        <w:t xml:space="preserve"> сумма, на которую выдана Г</w:t>
      </w:r>
      <w:r>
        <w:rPr>
          <w:rFonts w:ascii="Garamond" w:hAnsi="Garamond"/>
          <w:sz w:val="22"/>
        </w:rPr>
        <w:t>арантия) на следующих условиях.</w:t>
      </w:r>
    </w:p>
    <w:p w14:paraId="67B36FC1" w14:textId="16F1B5D7" w:rsidR="00005E97" w:rsidRDefault="003E015F"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Настоящей Г</w:t>
      </w:r>
      <w:r w:rsidR="00005E97">
        <w:rPr>
          <w:rFonts w:ascii="Garamond" w:hAnsi="Garamond"/>
          <w:sz w:val="22"/>
          <w:szCs w:val="22"/>
        </w:rPr>
        <w:t>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о предоставлении мощности квалифицированных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00005E97">
        <w:t xml:space="preserve"> </w:t>
      </w:r>
      <w:r w:rsidR="00005E97">
        <w:rPr>
          <w:rFonts w:ascii="Garamond" w:hAnsi="Garamond"/>
          <w:sz w:val="22"/>
          <w:szCs w:val="22"/>
        </w:rPr>
        <w:t xml:space="preserve">после 1 января 2021 года, заключенным Принципалом в отношении объекта генерации, указанного в Соглашении. </w:t>
      </w:r>
      <w:r>
        <w:rPr>
          <w:rFonts w:ascii="Garamond" w:hAnsi="Garamond"/>
          <w:sz w:val="22"/>
          <w:szCs w:val="22"/>
        </w:rPr>
        <w:t>Настоящей Г</w:t>
      </w:r>
      <w:r w:rsidR="00005E97">
        <w:rPr>
          <w:rFonts w:ascii="Garamond" w:hAnsi="Garamond"/>
          <w:sz w:val="22"/>
          <w:szCs w:val="22"/>
        </w:rPr>
        <w:t>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69D33E7D" w14:textId="29EC1D34"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w:t>
      </w:r>
      <w:r>
        <w:rPr>
          <w:rStyle w:val="af8"/>
          <w:rFonts w:ascii="Garamond" w:hAnsi="Garamond"/>
          <w:sz w:val="22"/>
          <w:szCs w:val="22"/>
        </w:rPr>
        <w:t>1</w:t>
      </w:r>
      <w:r>
        <w:rPr>
          <w:rFonts w:ascii="Garamond" w:hAnsi="Garamond"/>
          <w:sz w:val="22"/>
          <w:szCs w:val="22"/>
        </w:rPr>
        <w:t xml:space="preserve"> и действует по ________________</w:t>
      </w:r>
      <w:r>
        <w:rPr>
          <w:rStyle w:val="af8"/>
          <w:rFonts w:ascii="Garamond" w:hAnsi="Garamond"/>
          <w:sz w:val="22"/>
          <w:szCs w:val="22"/>
        </w:rPr>
        <w:t>1</w:t>
      </w:r>
      <w:r w:rsidR="003E015F">
        <w:rPr>
          <w:rFonts w:ascii="Garamond" w:hAnsi="Garamond"/>
          <w:sz w:val="22"/>
          <w:szCs w:val="22"/>
        </w:rPr>
        <w:t xml:space="preserve"> </w:t>
      </w:r>
      <w:r>
        <w:rPr>
          <w:rFonts w:ascii="Garamond" w:hAnsi="Garamond"/>
          <w:sz w:val="22"/>
          <w:szCs w:val="22"/>
        </w:rPr>
        <w:t>включительно, после чего она автоматически теряет силу, независимо от того, была ли она возвращена Гаранту или нет.</w:t>
      </w:r>
    </w:p>
    <w:p w14:paraId="68113985" w14:textId="77777777" w:rsidR="00005E97" w:rsidRDefault="00005E97" w:rsidP="00005E97">
      <w:pPr>
        <w:widowControl w:val="0"/>
        <w:numPr>
          <w:ilvl w:val="0"/>
          <w:numId w:val="38"/>
        </w:numPr>
        <w:autoSpaceDE w:val="0"/>
        <w:autoSpaceDN w:val="0"/>
        <w:adjustRightInd w:val="0"/>
        <w:jc w:val="both"/>
        <w:rPr>
          <w:rFonts w:ascii="Garamond" w:hAnsi="Garamond"/>
          <w:sz w:val="22"/>
        </w:rPr>
      </w:pPr>
      <w:r>
        <w:rPr>
          <w:rFonts w:ascii="Garamond" w:hAnsi="Garamond"/>
          <w:sz w:val="22"/>
        </w:rPr>
        <w:t>Настоящая Гарантия может быть изменена с согласия Бенефициара. Изменение Гарантии совершается в той же форме, что и выдача Гарантии.</w:t>
      </w:r>
    </w:p>
    <w:p w14:paraId="77D883AC" w14:textId="5E6DABE4"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w:t>
      </w:r>
      <w:r w:rsidR="003E015F">
        <w:rPr>
          <w:rFonts w:ascii="Garamond" w:hAnsi="Garamond"/>
          <w:sz w:val="22"/>
          <w:szCs w:val="22"/>
        </w:rPr>
        <w:t>латой суммы, на которую выдана Г</w:t>
      </w:r>
      <w:r>
        <w:rPr>
          <w:rFonts w:ascii="Garamond" w:hAnsi="Garamond"/>
          <w:sz w:val="22"/>
          <w:szCs w:val="22"/>
        </w:rPr>
        <w:t>арантия.</w:t>
      </w:r>
    </w:p>
    <w:p w14:paraId="48404DF4" w14:textId="77777777"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65FB55D7" w14:textId="77777777"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76190EE4" w14:textId="77777777"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Настоящая Гарантия является безотзывной.</w:t>
      </w:r>
    </w:p>
    <w:p w14:paraId="3A5D2F59" w14:textId="77777777"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14:paraId="23EE402D" w14:textId="77777777"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14:paraId="0620C5D5" w14:textId="77777777"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14:paraId="32523ACC" w14:textId="29F01D78"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w:t>
      </w:r>
      <w:r w:rsidR="003E015F">
        <w:rPr>
          <w:rFonts w:ascii="Garamond" w:hAnsi="Garamond"/>
          <w:sz w:val="22"/>
          <w:szCs w:val="22"/>
        </w:rPr>
        <w:t xml:space="preserve"> уплачивать суммы по настоящей Г</w:t>
      </w:r>
      <w:r>
        <w:rPr>
          <w:rFonts w:ascii="Garamond" w:hAnsi="Garamond"/>
          <w:sz w:val="22"/>
          <w:szCs w:val="22"/>
        </w:rPr>
        <w:t>арантии в течение 5 (пяти) рабочих дней с даты получения Гарантом требования по системе СВИФТ (SWIFT). Оплата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17A6635A" w14:textId="77777777"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14:paraId="653E32DC" w14:textId="6180F6F1" w:rsidR="00005E97" w:rsidRDefault="00005E97" w:rsidP="00005E97">
      <w:pPr>
        <w:pStyle w:val="af9"/>
        <w:spacing w:before="120" w:after="120" w:line="360"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w:t>
      </w:r>
      <w:r w:rsidR="00171901">
        <w:rPr>
          <w:rFonts w:ascii="Garamond" w:hAnsi="Garamond"/>
          <w:sz w:val="22"/>
          <w:szCs w:val="22"/>
        </w:rPr>
        <w:t xml:space="preserve"> всей суммы, на которую выдана Г</w:t>
      </w:r>
      <w:r>
        <w:rPr>
          <w:rFonts w:ascii="Garamond" w:hAnsi="Garamond"/>
          <w:sz w:val="22"/>
          <w:szCs w:val="22"/>
        </w:rPr>
        <w:t>арантия;</w:t>
      </w:r>
    </w:p>
    <w:p w14:paraId="1E32007C" w14:textId="77777777" w:rsidR="00005E97" w:rsidRDefault="00005E97" w:rsidP="00005E97">
      <w:pPr>
        <w:pStyle w:val="af9"/>
        <w:spacing w:before="120" w:after="120" w:line="360"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14:paraId="7F49515C" w14:textId="77777777" w:rsidR="00005E97" w:rsidRDefault="00005E97" w:rsidP="00005E97">
      <w:pPr>
        <w:pStyle w:val="af9"/>
        <w:spacing w:before="120" w:after="120" w:line="360" w:lineRule="auto"/>
        <w:jc w:val="both"/>
        <w:rPr>
          <w:rFonts w:ascii="Garamond" w:hAnsi="Garamond"/>
          <w:sz w:val="22"/>
          <w:szCs w:val="22"/>
        </w:rPr>
      </w:pPr>
      <w:r>
        <w:rPr>
          <w:rFonts w:ascii="Garamond" w:hAnsi="Garamond"/>
          <w:sz w:val="22"/>
          <w:szCs w:val="22"/>
        </w:rPr>
        <w:t>3) вследствие отказа Бенефициара от своих прав по Гарантии;</w:t>
      </w:r>
    </w:p>
    <w:p w14:paraId="3AC33F17" w14:textId="77777777" w:rsidR="00005E97" w:rsidRDefault="00005E97" w:rsidP="00005E97">
      <w:pPr>
        <w:pStyle w:val="af9"/>
        <w:spacing w:before="120" w:after="120" w:line="360" w:lineRule="auto"/>
        <w:jc w:val="both"/>
        <w:rPr>
          <w:rFonts w:ascii="Garamond" w:hAnsi="Garamond"/>
          <w:sz w:val="22"/>
          <w:szCs w:val="22"/>
        </w:rPr>
      </w:pPr>
      <w:r>
        <w:rPr>
          <w:rFonts w:ascii="Garamond" w:hAnsi="Garamond"/>
          <w:sz w:val="22"/>
          <w:szCs w:val="22"/>
        </w:rPr>
        <w:t>4) по соглашению Гаранта с Бенефициаром о прекращении этого обязательства.</w:t>
      </w:r>
    </w:p>
    <w:p w14:paraId="6F583B2E" w14:textId="77777777"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26E34E25" w14:textId="77777777" w:rsidR="00005E97" w:rsidRDefault="00005E97" w:rsidP="00005E97">
      <w:pPr>
        <w:pStyle w:val="af9"/>
        <w:numPr>
          <w:ilvl w:val="0"/>
          <w:numId w:val="38"/>
        </w:numPr>
        <w:spacing w:before="120" w:after="120" w:line="360" w:lineRule="auto"/>
        <w:jc w:val="both"/>
        <w:rPr>
          <w:rFonts w:ascii="Garamond" w:hAnsi="Garamond"/>
          <w:sz w:val="22"/>
          <w:szCs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14:paraId="314FFCFB" w14:textId="12FCB5B4" w:rsidR="00005E97" w:rsidRPr="006E618D" w:rsidRDefault="00005E97" w:rsidP="00330065">
      <w:pPr>
        <w:pStyle w:val="af9"/>
        <w:numPr>
          <w:ilvl w:val="0"/>
          <w:numId w:val="38"/>
        </w:numPr>
        <w:spacing w:before="120" w:after="120" w:line="360" w:lineRule="auto"/>
        <w:jc w:val="both"/>
        <w:rPr>
          <w:rFonts w:ascii="Garamond" w:hAnsi="Garamond"/>
          <w:color w:val="000000"/>
          <w:sz w:val="22"/>
          <w:szCs w:val="22"/>
        </w:rPr>
        <w:sectPr w:rsidR="00005E97" w:rsidRPr="006E618D" w:rsidSect="00005E97">
          <w:pgSz w:w="11906" w:h="16838"/>
          <w:pgMar w:top="1134" w:right="624" w:bottom="902" w:left="1531" w:header="709" w:footer="573" w:gutter="0"/>
          <w:cols w:space="708"/>
          <w:docGrid w:linePitch="360"/>
        </w:sectPr>
      </w:pPr>
      <w:r w:rsidRPr="006E618D">
        <w:rPr>
          <w:rFonts w:ascii="Garamond" w:hAnsi="Garamond"/>
          <w:sz w:val="22"/>
          <w:szCs w:val="22"/>
        </w:rPr>
        <w:t xml:space="preserve">В соответствии с положениями Федерального закона от 30.12.2004 № 218-ФЗ </w:t>
      </w:r>
      <w:r w:rsidR="00171901">
        <w:rPr>
          <w:rFonts w:ascii="Garamond" w:hAnsi="Garamond"/>
          <w:sz w:val="22"/>
          <w:szCs w:val="22"/>
        </w:rPr>
        <w:t>«</w:t>
      </w:r>
      <w:r w:rsidRPr="006E618D">
        <w:rPr>
          <w:rFonts w:ascii="Garamond" w:hAnsi="Garamond"/>
          <w:sz w:val="22"/>
          <w:szCs w:val="22"/>
        </w:rPr>
        <w:t>О кредитных историях</w:t>
      </w:r>
      <w:r w:rsidR="00171901">
        <w:rPr>
          <w:rFonts w:ascii="Garamond" w:hAnsi="Garamond"/>
          <w:sz w:val="22"/>
          <w:szCs w:val="22"/>
        </w:rPr>
        <w:t>»</w:t>
      </w:r>
      <w:r w:rsidRPr="006E618D">
        <w:rPr>
          <w:rFonts w:ascii="Garamond" w:hAnsi="Garamond"/>
          <w:sz w:val="22"/>
          <w:szCs w:val="22"/>
        </w:rPr>
        <w:t xml:space="preserve">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w:t>
      </w:r>
      <w:r w:rsidR="006E618D" w:rsidRPr="006E618D">
        <w:rPr>
          <w:rFonts w:ascii="Garamond" w:hAnsi="Garamond"/>
          <w:sz w:val="22"/>
          <w:szCs w:val="22"/>
        </w:rPr>
        <w:t>тановлены указанные ограничения.</w:t>
      </w:r>
    </w:p>
    <w:p w14:paraId="0C5EDED8" w14:textId="77777777" w:rsidR="00005E97" w:rsidRDefault="00005E97" w:rsidP="00005E97">
      <w:pPr>
        <w:rPr>
          <w:rFonts w:ascii="Garamond" w:hAnsi="Garamond" w:cs="Garamond"/>
          <w:b/>
          <w:bCs/>
          <w:sz w:val="26"/>
          <w:szCs w:val="26"/>
        </w:rPr>
      </w:pPr>
      <w:r>
        <w:rPr>
          <w:rFonts w:ascii="Garamond" w:hAnsi="Garamond"/>
          <w:b/>
          <w:sz w:val="26"/>
          <w:szCs w:val="26"/>
        </w:rPr>
        <w:t xml:space="preserve">Предложения по изменениям и дополнениям в </w:t>
      </w:r>
      <w:hyperlink r:id="rId99" w:history="1">
        <w:r>
          <w:rPr>
            <w:rFonts w:ascii="Garamond" w:hAnsi="Garamond"/>
            <w:b/>
            <w:sz w:val="26"/>
            <w:szCs w:val="26"/>
          </w:rPr>
          <w:t xml:space="preserve">ПОЛОЖЕНИЕ О ПОРЯДКЕ ПРЕДОСТАВЛЕНИЯ ФИНАНСОВЫХ ГАРАНТИЙ НА ОПТОВОМ РЫНКЕ </w:t>
        </w:r>
      </w:hyperlink>
      <w:r>
        <w:rPr>
          <w:rFonts w:ascii="Garamond" w:hAnsi="Garamond"/>
          <w:b/>
          <w:sz w:val="26"/>
          <w:szCs w:val="26"/>
        </w:rPr>
        <w:t>(</w:t>
      </w:r>
      <w:r>
        <w:rPr>
          <w:rFonts w:ascii="Garamond" w:hAnsi="Garamond" w:cs="Garamond"/>
          <w:b/>
          <w:bCs/>
          <w:sz w:val="26"/>
          <w:szCs w:val="26"/>
        </w:rPr>
        <w:t>Приложение № 26 к Договору о присоединении к торговой системе оптового рынка)</w:t>
      </w:r>
    </w:p>
    <w:p w14:paraId="2E97C129" w14:textId="77777777" w:rsidR="00005E97" w:rsidRDefault="00005E97" w:rsidP="00005E97">
      <w:pPr>
        <w:rPr>
          <w:rFonts w:ascii="Garamond" w:hAnsi="Garamond" w:cs="Garamond"/>
          <w:sz w:val="18"/>
          <w:szCs w:val="18"/>
        </w:rPr>
      </w:pPr>
    </w:p>
    <w:tbl>
      <w:tblPr>
        <w:tblW w:w="15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6804"/>
        <w:gridCol w:w="7370"/>
      </w:tblGrid>
      <w:tr w:rsidR="00005E97" w14:paraId="49AE07CD" w14:textId="77777777" w:rsidTr="003A6C98">
        <w:tc>
          <w:tcPr>
            <w:tcW w:w="988" w:type="dxa"/>
            <w:tcBorders>
              <w:top w:val="single" w:sz="4" w:space="0" w:color="000000"/>
              <w:left w:val="single" w:sz="4" w:space="0" w:color="000000"/>
              <w:bottom w:val="single" w:sz="4" w:space="0" w:color="000000"/>
              <w:right w:val="single" w:sz="4" w:space="0" w:color="000000"/>
            </w:tcBorders>
          </w:tcPr>
          <w:p w14:paraId="0EDA20AF" w14:textId="77777777" w:rsidR="00005E97" w:rsidRDefault="00005E97" w:rsidP="00330065">
            <w:pPr>
              <w:jc w:val="center"/>
              <w:rPr>
                <w:rFonts w:ascii="Garamond" w:hAnsi="Garamond"/>
                <w:b/>
                <w:sz w:val="22"/>
              </w:rPr>
            </w:pPr>
            <w:r>
              <w:rPr>
                <w:rFonts w:ascii="Garamond" w:hAnsi="Garamond"/>
                <w:b/>
                <w:sz w:val="22"/>
              </w:rPr>
              <w:t>№</w:t>
            </w:r>
          </w:p>
          <w:p w14:paraId="6124846E" w14:textId="77777777" w:rsidR="00005E97" w:rsidRDefault="00005E97" w:rsidP="00330065">
            <w:pPr>
              <w:ind w:left="-108"/>
              <w:jc w:val="center"/>
              <w:rPr>
                <w:rFonts w:ascii="Garamond" w:hAnsi="Garamond"/>
                <w:b/>
                <w:sz w:val="22"/>
              </w:rPr>
            </w:pPr>
            <w:r>
              <w:rPr>
                <w:rFonts w:ascii="Garamond" w:hAnsi="Garamond"/>
                <w:b/>
                <w:sz w:val="22"/>
              </w:rPr>
              <w:t>пункта</w:t>
            </w:r>
          </w:p>
        </w:tc>
        <w:tc>
          <w:tcPr>
            <w:tcW w:w="6804" w:type="dxa"/>
            <w:tcBorders>
              <w:top w:val="single" w:sz="4" w:space="0" w:color="000000"/>
              <w:left w:val="single" w:sz="4" w:space="0" w:color="000000"/>
              <w:bottom w:val="single" w:sz="4" w:space="0" w:color="000000"/>
              <w:right w:val="single" w:sz="4" w:space="0" w:color="000000"/>
            </w:tcBorders>
          </w:tcPr>
          <w:p w14:paraId="50F96C44" w14:textId="77777777" w:rsidR="00005E97" w:rsidRDefault="00005E97" w:rsidP="00330065">
            <w:pPr>
              <w:shd w:val="clear" w:color="auto" w:fill="FFFFFF"/>
              <w:ind w:left="709"/>
              <w:jc w:val="center"/>
              <w:rPr>
                <w:rFonts w:ascii="Garamond" w:hAnsi="Garamond"/>
                <w:b/>
                <w:color w:val="000000"/>
                <w:sz w:val="22"/>
              </w:rPr>
            </w:pPr>
            <w:r>
              <w:rPr>
                <w:rFonts w:ascii="Garamond" w:hAnsi="Garamond"/>
                <w:b/>
                <w:color w:val="000000"/>
                <w:sz w:val="22"/>
              </w:rPr>
              <w:t>Редакция, действующая на момент</w:t>
            </w:r>
          </w:p>
          <w:p w14:paraId="0BBB53A8" w14:textId="77777777" w:rsidR="00005E97" w:rsidRDefault="00005E97" w:rsidP="00330065">
            <w:pPr>
              <w:shd w:val="clear" w:color="auto" w:fill="FFFFFF"/>
              <w:ind w:left="709"/>
              <w:jc w:val="center"/>
              <w:rPr>
                <w:rFonts w:ascii="Garamond" w:hAnsi="Garamond"/>
                <w:b/>
                <w:color w:val="000000"/>
                <w:sz w:val="22"/>
              </w:rPr>
            </w:pPr>
            <w:r>
              <w:rPr>
                <w:rFonts w:ascii="Garamond" w:hAnsi="Garamond"/>
                <w:b/>
                <w:color w:val="000000"/>
                <w:sz w:val="22"/>
              </w:rPr>
              <w:t>вступления в силу изменений</w:t>
            </w:r>
          </w:p>
        </w:tc>
        <w:tc>
          <w:tcPr>
            <w:tcW w:w="7370" w:type="dxa"/>
            <w:tcBorders>
              <w:top w:val="single" w:sz="4" w:space="0" w:color="000000"/>
              <w:left w:val="single" w:sz="4" w:space="0" w:color="000000"/>
              <w:bottom w:val="single" w:sz="4" w:space="0" w:color="000000"/>
              <w:right w:val="single" w:sz="4" w:space="0" w:color="000000"/>
            </w:tcBorders>
          </w:tcPr>
          <w:p w14:paraId="2C851D8A" w14:textId="77777777" w:rsidR="00005E97" w:rsidRDefault="00005E97" w:rsidP="00330065">
            <w:pPr>
              <w:shd w:val="clear" w:color="auto" w:fill="FFFFFF"/>
              <w:ind w:left="709"/>
              <w:jc w:val="center"/>
              <w:rPr>
                <w:rFonts w:ascii="Garamond" w:hAnsi="Garamond"/>
                <w:b/>
                <w:color w:val="000000"/>
                <w:sz w:val="22"/>
              </w:rPr>
            </w:pPr>
            <w:r>
              <w:rPr>
                <w:rFonts w:ascii="Garamond" w:hAnsi="Garamond"/>
                <w:b/>
                <w:color w:val="000000"/>
                <w:sz w:val="22"/>
              </w:rPr>
              <w:t>Предлагаемая редакция</w:t>
            </w:r>
          </w:p>
          <w:p w14:paraId="09CAF1E1" w14:textId="77777777" w:rsidR="00005E97" w:rsidRDefault="00005E97" w:rsidP="00330065">
            <w:pPr>
              <w:shd w:val="clear" w:color="auto" w:fill="FFFFFF"/>
              <w:ind w:left="709"/>
              <w:jc w:val="center"/>
              <w:rPr>
                <w:rFonts w:ascii="Garamond" w:hAnsi="Garamond"/>
                <w:color w:val="000000"/>
                <w:sz w:val="22"/>
              </w:rPr>
            </w:pPr>
            <w:r>
              <w:rPr>
                <w:rFonts w:ascii="Garamond" w:hAnsi="Garamond"/>
                <w:color w:val="000000"/>
                <w:sz w:val="22"/>
              </w:rPr>
              <w:t>(изменения выделены цветом)</w:t>
            </w:r>
          </w:p>
        </w:tc>
      </w:tr>
      <w:tr w:rsidR="00005E97" w14:paraId="7C10C2A9" w14:textId="77777777" w:rsidTr="003A6C98">
        <w:tc>
          <w:tcPr>
            <w:tcW w:w="988" w:type="dxa"/>
            <w:tcBorders>
              <w:top w:val="single" w:sz="4" w:space="0" w:color="000000"/>
              <w:left w:val="single" w:sz="4" w:space="0" w:color="000000"/>
              <w:bottom w:val="single" w:sz="4" w:space="0" w:color="000000"/>
              <w:right w:val="single" w:sz="4" w:space="0" w:color="000000"/>
            </w:tcBorders>
          </w:tcPr>
          <w:p w14:paraId="346E0CC1" w14:textId="77777777" w:rsidR="00005E97" w:rsidRDefault="00005E97" w:rsidP="00330065">
            <w:pPr>
              <w:jc w:val="center"/>
              <w:rPr>
                <w:rFonts w:ascii="Garamond" w:hAnsi="Garamond"/>
                <w:b/>
                <w:sz w:val="22"/>
              </w:rPr>
            </w:pPr>
          </w:p>
          <w:p w14:paraId="7CEC1450" w14:textId="77777777" w:rsidR="00005E97" w:rsidRDefault="00005E97" w:rsidP="00330065">
            <w:pPr>
              <w:jc w:val="center"/>
              <w:rPr>
                <w:rFonts w:ascii="Garamond" w:hAnsi="Garamond"/>
                <w:b/>
                <w:sz w:val="22"/>
              </w:rPr>
            </w:pPr>
            <w:r>
              <w:rPr>
                <w:rFonts w:ascii="Garamond" w:hAnsi="Garamond"/>
                <w:b/>
                <w:sz w:val="22"/>
              </w:rPr>
              <w:t>Приложение 9.2, п. 1.2</w:t>
            </w:r>
          </w:p>
        </w:tc>
        <w:tc>
          <w:tcPr>
            <w:tcW w:w="6804" w:type="dxa"/>
            <w:tcBorders>
              <w:top w:val="single" w:sz="4" w:space="0" w:color="000000"/>
              <w:left w:val="single" w:sz="4" w:space="0" w:color="000000"/>
              <w:bottom w:val="single" w:sz="4" w:space="0" w:color="000000"/>
              <w:right w:val="single" w:sz="4" w:space="0" w:color="000000"/>
            </w:tcBorders>
          </w:tcPr>
          <w:p w14:paraId="73491159" w14:textId="77777777" w:rsidR="00005E97" w:rsidRDefault="00005E97" w:rsidP="003A6C98">
            <w:pPr>
              <w:tabs>
                <w:tab w:val="num" w:pos="720"/>
              </w:tabs>
              <w:spacing w:before="120" w:after="120"/>
              <w:jc w:val="both"/>
              <w:rPr>
                <w:rFonts w:ascii="Garamond" w:hAnsi="Garamond"/>
                <w:bCs/>
                <w:color w:val="000000"/>
                <w:sz w:val="22"/>
              </w:rPr>
            </w:pPr>
            <w:r>
              <w:rPr>
                <w:rFonts w:ascii="Garamond" w:hAnsi="Garamond"/>
                <w:bCs/>
                <w:color w:val="000000"/>
                <w:sz w:val="22"/>
              </w:rPr>
              <w:t xml:space="preserve">1.2. копия полученного от гаранта SWIFT-сообщения с текстом банковской гарантии, установленным в приложениях 3, 3.1, 3.1.1, 3.2, 3.3, 3.4, 3.4.1 </w:t>
            </w:r>
            <w:r>
              <w:rPr>
                <w:rFonts w:ascii="Garamond" w:hAnsi="Garamond"/>
                <w:bCs/>
                <w:color w:val="000000"/>
                <w:sz w:val="22"/>
                <w:highlight w:val="yellow"/>
              </w:rPr>
              <w:t>и</w:t>
            </w:r>
            <w:r>
              <w:rPr>
                <w:rFonts w:ascii="Garamond" w:hAnsi="Garamond"/>
                <w:bCs/>
                <w:color w:val="000000"/>
                <w:sz w:val="22"/>
              </w:rPr>
              <w:t xml:space="preserve"> 3.5 к Соглашению и транслитерированными гарантом в латиницу по стандарту SWIFT RUR6 (приложения 4, 4.1, 4.1.1, 4.2, 4.3, 4.4, 4.4.1, 4.5, 4.5.1, 5 и 5.1);</w:t>
            </w:r>
          </w:p>
        </w:tc>
        <w:tc>
          <w:tcPr>
            <w:tcW w:w="7370" w:type="dxa"/>
            <w:tcBorders>
              <w:top w:val="single" w:sz="4" w:space="0" w:color="000000"/>
              <w:left w:val="single" w:sz="4" w:space="0" w:color="000000"/>
              <w:bottom w:val="single" w:sz="4" w:space="0" w:color="000000"/>
              <w:right w:val="single" w:sz="4" w:space="0" w:color="000000"/>
            </w:tcBorders>
          </w:tcPr>
          <w:p w14:paraId="00EC15E6" w14:textId="77777777" w:rsidR="00005E97" w:rsidRDefault="00005E97" w:rsidP="003A6C98">
            <w:pPr>
              <w:shd w:val="clear" w:color="auto" w:fill="FFFFFF"/>
              <w:spacing w:before="120" w:after="120"/>
              <w:jc w:val="both"/>
              <w:rPr>
                <w:rFonts w:ascii="Garamond" w:hAnsi="Garamond"/>
                <w:color w:val="000000"/>
                <w:sz w:val="22"/>
              </w:rPr>
            </w:pPr>
            <w:r>
              <w:rPr>
                <w:rFonts w:ascii="Garamond" w:hAnsi="Garamond"/>
                <w:color w:val="000000"/>
                <w:sz w:val="22"/>
              </w:rPr>
              <w:t xml:space="preserve">1.2. копия полученного от гаранта </w:t>
            </w:r>
            <w:r>
              <w:rPr>
                <w:rFonts w:ascii="Garamond" w:hAnsi="Garamond"/>
                <w:color w:val="000000"/>
                <w:sz w:val="22"/>
                <w:lang w:val="en-US"/>
              </w:rPr>
              <w:t>SWIFT</w:t>
            </w:r>
            <w:r>
              <w:rPr>
                <w:rFonts w:ascii="Garamond" w:hAnsi="Garamond"/>
                <w:color w:val="000000"/>
                <w:sz w:val="22"/>
              </w:rPr>
              <w:t>-сообщения с текстом банковской гарантии, установленным в приложениях 3, 3.1, 3.1.1, 3.2, 3.3, 3.4, 3.4.1</w:t>
            </w:r>
            <w:r w:rsidRPr="00317261">
              <w:rPr>
                <w:rFonts w:ascii="Garamond" w:hAnsi="Garamond"/>
                <w:color w:val="000000"/>
                <w:sz w:val="22"/>
                <w:highlight w:val="yellow"/>
              </w:rPr>
              <w:t>,</w:t>
            </w:r>
            <w:r>
              <w:rPr>
                <w:rFonts w:ascii="Garamond" w:hAnsi="Garamond"/>
                <w:color w:val="000000"/>
                <w:sz w:val="22"/>
              </w:rPr>
              <w:t xml:space="preserve"> 3.5 </w:t>
            </w:r>
            <w:r w:rsidRPr="00317261">
              <w:rPr>
                <w:rFonts w:ascii="Garamond" w:hAnsi="Garamond"/>
                <w:color w:val="000000"/>
                <w:sz w:val="22"/>
                <w:highlight w:val="yellow"/>
              </w:rPr>
              <w:t>и</w:t>
            </w:r>
            <w:r>
              <w:rPr>
                <w:rFonts w:ascii="Garamond" w:hAnsi="Garamond"/>
                <w:color w:val="000000"/>
                <w:sz w:val="22"/>
              </w:rPr>
              <w:t xml:space="preserve"> </w:t>
            </w:r>
            <w:r>
              <w:rPr>
                <w:rFonts w:ascii="Garamond" w:hAnsi="Garamond"/>
                <w:color w:val="000000"/>
                <w:sz w:val="22"/>
                <w:highlight w:val="yellow"/>
              </w:rPr>
              <w:t>3.5.1</w:t>
            </w:r>
            <w:r>
              <w:rPr>
                <w:rFonts w:ascii="Garamond" w:hAnsi="Garamond"/>
                <w:color w:val="000000"/>
                <w:sz w:val="22"/>
              </w:rPr>
              <w:t xml:space="preserve"> к Соглашению и транслитерированными гарантом в латиницу по стандарту SWIFT RUR6 (приложения 4, 4.1, 4.1.1, 4.2, 4.3, 4.4, 4.4.1, 4.5, </w:t>
            </w:r>
            <w:r>
              <w:rPr>
                <w:rFonts w:ascii="Garamond" w:hAnsi="Garamond"/>
                <w:color w:val="000000"/>
                <w:sz w:val="22"/>
                <w:highlight w:val="yellow"/>
              </w:rPr>
              <w:t>4.5.1,</w:t>
            </w:r>
            <w:r>
              <w:rPr>
                <w:rFonts w:ascii="Garamond" w:hAnsi="Garamond"/>
                <w:color w:val="000000"/>
                <w:sz w:val="22"/>
              </w:rPr>
              <w:t xml:space="preserve"> 5 и 5.1);</w:t>
            </w:r>
          </w:p>
        </w:tc>
      </w:tr>
      <w:tr w:rsidR="00005E97" w14:paraId="27BDF8AB" w14:textId="77777777" w:rsidTr="003A6C98">
        <w:tc>
          <w:tcPr>
            <w:tcW w:w="988" w:type="dxa"/>
            <w:tcBorders>
              <w:top w:val="single" w:sz="4" w:space="0" w:color="000000"/>
              <w:left w:val="single" w:sz="4" w:space="0" w:color="000000"/>
              <w:bottom w:val="single" w:sz="4" w:space="0" w:color="000000"/>
              <w:right w:val="single" w:sz="4" w:space="0" w:color="000000"/>
            </w:tcBorders>
          </w:tcPr>
          <w:p w14:paraId="2F3CFE70" w14:textId="77777777" w:rsidR="00005E97" w:rsidRDefault="00005E97" w:rsidP="00330065">
            <w:pPr>
              <w:jc w:val="center"/>
              <w:rPr>
                <w:rFonts w:ascii="Garamond" w:hAnsi="Garamond"/>
                <w:b/>
                <w:sz w:val="22"/>
              </w:rPr>
            </w:pPr>
            <w:r>
              <w:rPr>
                <w:rFonts w:ascii="Garamond" w:hAnsi="Garamond"/>
                <w:b/>
                <w:sz w:val="22"/>
              </w:rPr>
              <w:t>Приложение 9.2, п. 1.3</w:t>
            </w:r>
          </w:p>
        </w:tc>
        <w:tc>
          <w:tcPr>
            <w:tcW w:w="6804" w:type="dxa"/>
            <w:tcBorders>
              <w:top w:val="single" w:sz="4" w:space="0" w:color="000000"/>
              <w:left w:val="single" w:sz="4" w:space="0" w:color="000000"/>
              <w:bottom w:val="single" w:sz="4" w:space="0" w:color="000000"/>
              <w:right w:val="single" w:sz="4" w:space="0" w:color="000000"/>
            </w:tcBorders>
          </w:tcPr>
          <w:p w14:paraId="69749C88" w14:textId="668E14A8" w:rsidR="00005E97" w:rsidRDefault="00005E97" w:rsidP="003A6C98">
            <w:pPr>
              <w:shd w:val="clear" w:color="auto" w:fill="FFFFFF"/>
              <w:spacing w:before="120" w:after="120"/>
              <w:jc w:val="both"/>
              <w:rPr>
                <w:rFonts w:ascii="Garamond" w:hAnsi="Garamond"/>
                <w:color w:val="000000"/>
                <w:sz w:val="22"/>
              </w:rPr>
            </w:pPr>
            <w:r>
              <w:rPr>
                <w:rFonts w:ascii="Garamond" w:hAnsi="Garamond"/>
                <w:color w:val="000000"/>
                <w:sz w:val="22"/>
              </w:rPr>
              <w:t xml:space="preserve">1.3. копия полученного от гаранта SWIFT-сообщения с текстом банковской гарантии, транслитерированным авизующим банком на русский язык по стандарту SWIFT RUR6, по форме, указанной в приложениях 3, 3.1, 3.1.1, 3.2, 3.3, 3.4, 3.4.1 </w:t>
            </w:r>
            <w:r>
              <w:rPr>
                <w:rFonts w:ascii="Garamond" w:hAnsi="Garamond"/>
                <w:color w:val="000000"/>
                <w:sz w:val="22"/>
                <w:highlight w:val="yellow"/>
              </w:rPr>
              <w:t>и</w:t>
            </w:r>
            <w:r w:rsidR="00317261">
              <w:rPr>
                <w:rFonts w:ascii="Garamond" w:hAnsi="Garamond"/>
                <w:color w:val="000000"/>
                <w:sz w:val="22"/>
              </w:rPr>
              <w:t xml:space="preserve"> 3.5 к Соглашению;</w:t>
            </w:r>
          </w:p>
        </w:tc>
        <w:tc>
          <w:tcPr>
            <w:tcW w:w="7370" w:type="dxa"/>
            <w:tcBorders>
              <w:top w:val="single" w:sz="4" w:space="0" w:color="000000"/>
              <w:left w:val="single" w:sz="4" w:space="0" w:color="000000"/>
              <w:bottom w:val="single" w:sz="4" w:space="0" w:color="000000"/>
              <w:right w:val="single" w:sz="4" w:space="0" w:color="000000"/>
            </w:tcBorders>
          </w:tcPr>
          <w:p w14:paraId="318A752C" w14:textId="77777777" w:rsidR="00005E97" w:rsidRDefault="00005E97" w:rsidP="003A6C98">
            <w:pPr>
              <w:shd w:val="clear" w:color="auto" w:fill="FFFFFF"/>
              <w:spacing w:before="120" w:after="120"/>
              <w:jc w:val="both"/>
              <w:rPr>
                <w:rFonts w:ascii="Garamond" w:hAnsi="Garamond"/>
                <w:color w:val="000000"/>
                <w:sz w:val="22"/>
              </w:rPr>
            </w:pPr>
            <w:r>
              <w:rPr>
                <w:rFonts w:ascii="Garamond" w:hAnsi="Garamond"/>
                <w:color w:val="000000"/>
                <w:sz w:val="22"/>
              </w:rPr>
              <w:t>1.3. копия полученного от гаранта SWIFT-сообщения с текстом банковской гарантии, транслитерированным авизующим банком на русский язык по стандарту SWIFT RUR6, по форме, указанной в приложениях 3, 3.1, 3.1.1, 3.2, 3.3, 3.4, 3.4.1</w:t>
            </w:r>
            <w:r w:rsidRPr="00317261">
              <w:rPr>
                <w:rFonts w:ascii="Garamond" w:hAnsi="Garamond"/>
                <w:color w:val="000000"/>
                <w:sz w:val="22"/>
                <w:highlight w:val="yellow"/>
              </w:rPr>
              <w:t>,</w:t>
            </w:r>
            <w:r>
              <w:rPr>
                <w:rFonts w:ascii="Garamond" w:hAnsi="Garamond"/>
                <w:color w:val="000000"/>
                <w:sz w:val="22"/>
              </w:rPr>
              <w:t xml:space="preserve"> 3.5 </w:t>
            </w:r>
            <w:r>
              <w:rPr>
                <w:rFonts w:ascii="Garamond" w:hAnsi="Garamond"/>
                <w:color w:val="000000"/>
                <w:sz w:val="22"/>
                <w:highlight w:val="yellow"/>
              </w:rPr>
              <w:t>и 3.5.1</w:t>
            </w:r>
            <w:r>
              <w:rPr>
                <w:rFonts w:ascii="Garamond" w:hAnsi="Garamond"/>
                <w:color w:val="000000"/>
                <w:sz w:val="22"/>
              </w:rPr>
              <w:t xml:space="preserve"> к Соглашению;</w:t>
            </w:r>
          </w:p>
        </w:tc>
      </w:tr>
      <w:tr w:rsidR="00005E97" w14:paraId="160B875B" w14:textId="77777777" w:rsidTr="003A6C98">
        <w:tc>
          <w:tcPr>
            <w:tcW w:w="988" w:type="dxa"/>
            <w:tcBorders>
              <w:top w:val="single" w:sz="4" w:space="0" w:color="000000"/>
              <w:left w:val="single" w:sz="4" w:space="0" w:color="000000"/>
              <w:bottom w:val="single" w:sz="4" w:space="0" w:color="000000"/>
              <w:right w:val="single" w:sz="4" w:space="0" w:color="000000"/>
            </w:tcBorders>
          </w:tcPr>
          <w:p w14:paraId="2A1F3F04" w14:textId="77777777" w:rsidR="00005E97" w:rsidRDefault="00005E97" w:rsidP="00330065">
            <w:pPr>
              <w:jc w:val="center"/>
              <w:rPr>
                <w:rFonts w:ascii="Garamond" w:hAnsi="Garamond"/>
                <w:b/>
                <w:sz w:val="22"/>
              </w:rPr>
            </w:pPr>
            <w:r>
              <w:rPr>
                <w:rFonts w:ascii="Garamond" w:hAnsi="Garamond"/>
                <w:b/>
                <w:sz w:val="22"/>
              </w:rPr>
              <w:t>Приложение 9.2, п. 2.1</w:t>
            </w:r>
          </w:p>
        </w:tc>
        <w:tc>
          <w:tcPr>
            <w:tcW w:w="6804" w:type="dxa"/>
            <w:tcBorders>
              <w:top w:val="single" w:sz="4" w:space="0" w:color="000000"/>
              <w:left w:val="single" w:sz="4" w:space="0" w:color="000000"/>
              <w:bottom w:val="single" w:sz="4" w:space="0" w:color="000000"/>
              <w:right w:val="single" w:sz="4" w:space="0" w:color="000000"/>
            </w:tcBorders>
          </w:tcPr>
          <w:p w14:paraId="541B190C" w14:textId="7744E8CD" w:rsidR="00005E97" w:rsidRPr="00317261" w:rsidRDefault="00005E97" w:rsidP="003A6C98">
            <w:pPr>
              <w:shd w:val="clear" w:color="auto" w:fill="FFFFFF"/>
              <w:spacing w:before="120" w:after="120"/>
              <w:jc w:val="both"/>
              <w:rPr>
                <w:rFonts w:ascii="Garamond" w:hAnsi="Garamond"/>
                <w:color w:val="000000"/>
                <w:sz w:val="22"/>
              </w:rPr>
            </w:pPr>
            <w:r>
              <w:rPr>
                <w:rFonts w:ascii="Garamond" w:hAnsi="Garamond"/>
                <w:color w:val="000000"/>
                <w:sz w:val="22"/>
              </w:rPr>
              <w:t>2.1.</w:t>
            </w:r>
            <w:r>
              <w:rPr>
                <w:rFonts w:ascii="Garamond" w:hAnsi="Garamond"/>
                <w:color w:val="000000"/>
                <w:sz w:val="22"/>
              </w:rPr>
              <w:tab/>
              <w:t>копия отправленного гаранту SWIFT-сообщения, содержащего текст требования АО «ЦФР» о платеже по банковской гарантии (приложения 6, 6.1, 6.2, 6.3 к Соглашению), транслитерированный в латиницу по стандарту SWIFT RUR6 (приложе</w:t>
            </w:r>
            <w:r w:rsidR="00317261">
              <w:rPr>
                <w:rFonts w:ascii="Garamond" w:hAnsi="Garamond"/>
                <w:color w:val="000000"/>
                <w:sz w:val="22"/>
              </w:rPr>
              <w:t>ния 7, 7.1, 7.2, 7.3, 8 и 8.1);</w:t>
            </w:r>
          </w:p>
        </w:tc>
        <w:tc>
          <w:tcPr>
            <w:tcW w:w="7370" w:type="dxa"/>
            <w:tcBorders>
              <w:top w:val="single" w:sz="4" w:space="0" w:color="000000"/>
              <w:left w:val="single" w:sz="4" w:space="0" w:color="000000"/>
              <w:bottom w:val="single" w:sz="4" w:space="0" w:color="000000"/>
              <w:right w:val="single" w:sz="4" w:space="0" w:color="000000"/>
            </w:tcBorders>
          </w:tcPr>
          <w:p w14:paraId="4DBAE5B7" w14:textId="12816CC5" w:rsidR="00005E97" w:rsidRPr="00317261" w:rsidRDefault="00005E97" w:rsidP="003A6C98">
            <w:pPr>
              <w:shd w:val="clear" w:color="auto" w:fill="FFFFFF"/>
              <w:spacing w:before="120" w:after="120"/>
              <w:jc w:val="both"/>
              <w:rPr>
                <w:rFonts w:ascii="Garamond" w:hAnsi="Garamond"/>
                <w:color w:val="000000"/>
                <w:sz w:val="22"/>
              </w:rPr>
            </w:pPr>
            <w:r>
              <w:rPr>
                <w:rFonts w:ascii="Garamond" w:hAnsi="Garamond"/>
                <w:color w:val="000000"/>
                <w:sz w:val="22"/>
              </w:rPr>
              <w:t>2.1.</w:t>
            </w:r>
            <w:r>
              <w:rPr>
                <w:rFonts w:ascii="Garamond" w:hAnsi="Garamond"/>
                <w:color w:val="000000"/>
                <w:sz w:val="22"/>
              </w:rPr>
              <w:tab/>
              <w:t>копия отправленного гаранту SWIFT-сообщения, содержащего текст требования АО «ЦФР» о платеже по банковской гарантии (приложения 6, 6.1, 6.2, 6.3</w:t>
            </w:r>
            <w:r>
              <w:rPr>
                <w:rFonts w:ascii="Garamond" w:hAnsi="Garamond"/>
                <w:color w:val="000000"/>
                <w:sz w:val="22"/>
                <w:highlight w:val="yellow"/>
              </w:rPr>
              <w:t>, 6.3.1</w:t>
            </w:r>
            <w:r>
              <w:rPr>
                <w:rFonts w:ascii="Garamond" w:hAnsi="Garamond"/>
                <w:color w:val="000000"/>
                <w:sz w:val="22"/>
              </w:rPr>
              <w:t xml:space="preserve"> к Соглашению), транслитерированный в латиницу по стандарту SWIFT RUR6 (приложения 7, 7.1, 7.2, 7.3, </w:t>
            </w:r>
            <w:r>
              <w:rPr>
                <w:rFonts w:ascii="Garamond" w:hAnsi="Garamond"/>
                <w:color w:val="000000"/>
                <w:sz w:val="22"/>
                <w:highlight w:val="yellow"/>
              </w:rPr>
              <w:t>7.3.1,</w:t>
            </w:r>
            <w:r w:rsidR="00317261">
              <w:rPr>
                <w:rFonts w:ascii="Garamond" w:hAnsi="Garamond"/>
                <w:color w:val="000000"/>
                <w:sz w:val="22"/>
              </w:rPr>
              <w:t xml:space="preserve"> 8 и 8.1);</w:t>
            </w:r>
          </w:p>
        </w:tc>
      </w:tr>
    </w:tbl>
    <w:p w14:paraId="53547AC9" w14:textId="77777777" w:rsidR="00005E97" w:rsidRDefault="00005E97" w:rsidP="00005E97">
      <w:pPr>
        <w:rPr>
          <w:rFonts w:ascii="Garamond" w:hAnsi="Garamond"/>
          <w:b/>
          <w:iCs/>
          <w:sz w:val="22"/>
          <w:lang w:eastAsia="x-none"/>
        </w:rPr>
      </w:pPr>
    </w:p>
    <w:p w14:paraId="0A66BFC3" w14:textId="0BA8B8F1" w:rsidR="00005E97" w:rsidRDefault="00005E97" w:rsidP="00005E97">
      <w:pPr>
        <w:rPr>
          <w:rFonts w:ascii="Garamond" w:hAnsi="Garamond" w:cs="Garamond"/>
          <w:b/>
          <w:bCs/>
          <w:sz w:val="26"/>
          <w:szCs w:val="26"/>
        </w:rPr>
      </w:pPr>
      <w:r>
        <w:rPr>
          <w:rFonts w:ascii="Garamond" w:hAnsi="Garamond"/>
          <w:b/>
          <w:sz w:val="26"/>
          <w:szCs w:val="26"/>
        </w:rPr>
        <w:t xml:space="preserve">Предложения по изменениям </w:t>
      </w:r>
      <w:r w:rsidR="00D33077">
        <w:rPr>
          <w:rFonts w:ascii="Garamond" w:hAnsi="Garamond"/>
          <w:b/>
          <w:sz w:val="26"/>
          <w:szCs w:val="26"/>
        </w:rPr>
        <w:t xml:space="preserve">и дополнениям </w:t>
      </w:r>
      <w:r>
        <w:rPr>
          <w:rFonts w:ascii="Garamond" w:hAnsi="Garamond"/>
          <w:b/>
          <w:sz w:val="26"/>
          <w:szCs w:val="26"/>
        </w:rPr>
        <w:t xml:space="preserve">в </w:t>
      </w:r>
      <w:hyperlink r:id="rId100" w:history="1">
        <w:r>
          <w:rPr>
            <w:rFonts w:ascii="Garamond" w:hAnsi="Garamond"/>
            <w:b/>
            <w:sz w:val="26"/>
            <w:szCs w:val="26"/>
          </w:rPr>
          <w:t>приложение 10 к ПОЛОЖЕНИЮ О ПОРЯДКЕ ПРЕДОСТАВЛЕНИЯ ФИНАНСОВЫХ ГАРАНТИЙ НА ОПТОВОМ РЫНКЕ. СОГЛАШЕНИЕ О ВЗАИМОДЕЙСТВИИ</w:t>
        </w:r>
        <w:r>
          <w:rPr>
            <w:sz w:val="26"/>
            <w:szCs w:val="26"/>
          </w:rPr>
          <w:t xml:space="preserve"> </w:t>
        </w:r>
      </w:hyperlink>
      <w:r>
        <w:rPr>
          <w:rFonts w:ascii="Garamond" w:hAnsi="Garamond"/>
          <w:b/>
          <w:sz w:val="26"/>
          <w:szCs w:val="26"/>
        </w:rPr>
        <w:t>(</w:t>
      </w:r>
      <w:r>
        <w:rPr>
          <w:rFonts w:ascii="Garamond" w:hAnsi="Garamond" w:cs="Garamond"/>
          <w:b/>
          <w:bCs/>
          <w:sz w:val="26"/>
          <w:szCs w:val="26"/>
        </w:rPr>
        <w:t>Приложение № 26 к Договору о присоединении к торговой системе оптового рынка)</w:t>
      </w:r>
    </w:p>
    <w:p w14:paraId="22D751A4" w14:textId="77777777" w:rsidR="00005E97" w:rsidRDefault="00005E97" w:rsidP="00005E97">
      <w:pPr>
        <w:jc w:val="both"/>
        <w:rPr>
          <w:rFonts w:ascii="Garamond" w:hAnsi="Garamond" w:cs="Garamond"/>
          <w:b/>
          <w:bCs/>
          <w:sz w:val="26"/>
          <w:szCs w:val="26"/>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6520"/>
        <w:gridCol w:w="7797"/>
      </w:tblGrid>
      <w:tr w:rsidR="00005E97" w:rsidRPr="003A6C98" w14:paraId="2BE3DBF2" w14:textId="77777777" w:rsidTr="00310159">
        <w:tc>
          <w:tcPr>
            <w:tcW w:w="846" w:type="dxa"/>
            <w:tcBorders>
              <w:top w:val="single" w:sz="4" w:space="0" w:color="000000"/>
              <w:left w:val="single" w:sz="4" w:space="0" w:color="000000"/>
              <w:bottom w:val="single" w:sz="4" w:space="0" w:color="000000"/>
              <w:right w:val="single" w:sz="4" w:space="0" w:color="000000"/>
            </w:tcBorders>
          </w:tcPr>
          <w:p w14:paraId="3963C417" w14:textId="77777777" w:rsidR="00005E97" w:rsidRPr="003A6C98" w:rsidRDefault="00005E97" w:rsidP="00330065">
            <w:pPr>
              <w:jc w:val="center"/>
              <w:rPr>
                <w:rFonts w:ascii="Garamond" w:hAnsi="Garamond"/>
                <w:b/>
                <w:sz w:val="22"/>
                <w:szCs w:val="22"/>
              </w:rPr>
            </w:pPr>
            <w:r w:rsidRPr="003A6C98">
              <w:rPr>
                <w:rFonts w:ascii="Garamond" w:hAnsi="Garamond"/>
                <w:b/>
                <w:sz w:val="22"/>
                <w:szCs w:val="22"/>
              </w:rPr>
              <w:t>№</w:t>
            </w:r>
          </w:p>
          <w:p w14:paraId="43667315" w14:textId="77777777" w:rsidR="00005E97" w:rsidRPr="003A6C98" w:rsidRDefault="00005E97" w:rsidP="00330065">
            <w:pPr>
              <w:ind w:left="-108"/>
              <w:jc w:val="center"/>
              <w:rPr>
                <w:rFonts w:ascii="Garamond" w:hAnsi="Garamond"/>
                <w:b/>
                <w:sz w:val="22"/>
                <w:szCs w:val="22"/>
              </w:rPr>
            </w:pPr>
            <w:r w:rsidRPr="003A6C98">
              <w:rPr>
                <w:rFonts w:ascii="Garamond" w:hAnsi="Garamond"/>
                <w:b/>
                <w:sz w:val="22"/>
                <w:szCs w:val="22"/>
              </w:rPr>
              <w:t>пункта</w:t>
            </w:r>
          </w:p>
        </w:tc>
        <w:tc>
          <w:tcPr>
            <w:tcW w:w="6520" w:type="dxa"/>
            <w:tcBorders>
              <w:top w:val="single" w:sz="4" w:space="0" w:color="000000"/>
              <w:left w:val="single" w:sz="4" w:space="0" w:color="000000"/>
              <w:bottom w:val="single" w:sz="4" w:space="0" w:color="000000"/>
              <w:right w:val="single" w:sz="4" w:space="0" w:color="000000"/>
            </w:tcBorders>
          </w:tcPr>
          <w:p w14:paraId="52C0F4DE" w14:textId="77777777" w:rsidR="003A6C98" w:rsidRPr="003A6C98" w:rsidRDefault="00005E97" w:rsidP="00330065">
            <w:pPr>
              <w:shd w:val="clear" w:color="auto" w:fill="FFFFFF"/>
              <w:spacing w:line="260" w:lineRule="atLeast"/>
              <w:jc w:val="center"/>
              <w:rPr>
                <w:rFonts w:ascii="Garamond" w:hAnsi="Garamond"/>
                <w:b/>
                <w:color w:val="000000"/>
                <w:sz w:val="22"/>
                <w:szCs w:val="22"/>
              </w:rPr>
            </w:pPr>
            <w:r w:rsidRPr="003A6C98">
              <w:rPr>
                <w:rFonts w:ascii="Garamond" w:hAnsi="Garamond"/>
                <w:b/>
                <w:color w:val="000000"/>
                <w:sz w:val="22"/>
                <w:szCs w:val="22"/>
              </w:rPr>
              <w:t xml:space="preserve">Редакция, действующая на момент </w:t>
            </w:r>
          </w:p>
          <w:p w14:paraId="4C59C678" w14:textId="4F7ED72B" w:rsidR="00005E97" w:rsidRPr="003A6C98" w:rsidRDefault="00005E97" w:rsidP="00330065">
            <w:pPr>
              <w:shd w:val="clear" w:color="auto" w:fill="FFFFFF"/>
              <w:spacing w:line="260" w:lineRule="atLeast"/>
              <w:jc w:val="center"/>
              <w:rPr>
                <w:rFonts w:ascii="Garamond" w:hAnsi="Garamond"/>
                <w:b/>
                <w:color w:val="000000"/>
                <w:sz w:val="22"/>
                <w:szCs w:val="22"/>
              </w:rPr>
            </w:pPr>
            <w:r w:rsidRPr="003A6C98">
              <w:rPr>
                <w:rFonts w:ascii="Garamond" w:hAnsi="Garamond"/>
                <w:b/>
                <w:color w:val="000000"/>
                <w:sz w:val="22"/>
                <w:szCs w:val="22"/>
              </w:rPr>
              <w:t>вступления в силу изменений</w:t>
            </w:r>
          </w:p>
        </w:tc>
        <w:tc>
          <w:tcPr>
            <w:tcW w:w="7797" w:type="dxa"/>
            <w:tcBorders>
              <w:top w:val="single" w:sz="4" w:space="0" w:color="000000"/>
              <w:left w:val="single" w:sz="4" w:space="0" w:color="000000"/>
              <w:bottom w:val="single" w:sz="4" w:space="0" w:color="000000"/>
              <w:right w:val="single" w:sz="4" w:space="0" w:color="000000"/>
            </w:tcBorders>
          </w:tcPr>
          <w:p w14:paraId="2B1FBB44" w14:textId="77777777" w:rsidR="00005E97" w:rsidRPr="003A6C98" w:rsidRDefault="00005E97" w:rsidP="00330065">
            <w:pPr>
              <w:shd w:val="clear" w:color="auto" w:fill="FFFFFF"/>
              <w:spacing w:line="260" w:lineRule="atLeast"/>
              <w:ind w:left="709"/>
              <w:jc w:val="center"/>
              <w:rPr>
                <w:rFonts w:ascii="Garamond" w:hAnsi="Garamond"/>
                <w:b/>
                <w:color w:val="000000"/>
                <w:sz w:val="22"/>
                <w:szCs w:val="22"/>
              </w:rPr>
            </w:pPr>
            <w:r w:rsidRPr="003A6C98">
              <w:rPr>
                <w:rFonts w:ascii="Garamond" w:hAnsi="Garamond"/>
                <w:b/>
                <w:color w:val="000000"/>
                <w:sz w:val="22"/>
                <w:szCs w:val="22"/>
              </w:rPr>
              <w:t>Предлагаемая редакция</w:t>
            </w:r>
          </w:p>
          <w:p w14:paraId="7B5FF917" w14:textId="77777777" w:rsidR="00005E97" w:rsidRPr="003A6C98" w:rsidRDefault="00005E97" w:rsidP="00330065">
            <w:pPr>
              <w:shd w:val="clear" w:color="auto" w:fill="FFFFFF"/>
              <w:spacing w:line="260" w:lineRule="atLeast"/>
              <w:ind w:left="709"/>
              <w:jc w:val="center"/>
              <w:rPr>
                <w:rFonts w:ascii="Garamond" w:hAnsi="Garamond"/>
                <w:color w:val="000000"/>
                <w:sz w:val="22"/>
                <w:szCs w:val="22"/>
              </w:rPr>
            </w:pPr>
            <w:r w:rsidRPr="003A6C98">
              <w:rPr>
                <w:rFonts w:ascii="Garamond" w:hAnsi="Garamond"/>
                <w:color w:val="000000"/>
                <w:sz w:val="22"/>
                <w:szCs w:val="22"/>
              </w:rPr>
              <w:t>(изменения выделены цветом)</w:t>
            </w:r>
          </w:p>
        </w:tc>
      </w:tr>
      <w:tr w:rsidR="00005E97" w:rsidRPr="003A6C98" w14:paraId="4468FBD8" w14:textId="77777777" w:rsidTr="00310159">
        <w:tc>
          <w:tcPr>
            <w:tcW w:w="846" w:type="dxa"/>
            <w:tcBorders>
              <w:top w:val="single" w:sz="4" w:space="0" w:color="000000"/>
              <w:left w:val="single" w:sz="4" w:space="0" w:color="000000"/>
              <w:bottom w:val="single" w:sz="4" w:space="0" w:color="000000"/>
              <w:right w:val="single" w:sz="4" w:space="0" w:color="000000"/>
            </w:tcBorders>
          </w:tcPr>
          <w:p w14:paraId="5F799EAA" w14:textId="77777777" w:rsidR="00005E97" w:rsidRPr="003A6C98" w:rsidRDefault="00005E97" w:rsidP="00330065">
            <w:pPr>
              <w:jc w:val="center"/>
              <w:rPr>
                <w:rFonts w:ascii="Garamond" w:hAnsi="Garamond"/>
                <w:b/>
                <w:sz w:val="22"/>
                <w:szCs w:val="22"/>
              </w:rPr>
            </w:pPr>
          </w:p>
          <w:p w14:paraId="57C8D219" w14:textId="692C0DCA" w:rsidR="00005E97" w:rsidRPr="003A6C98" w:rsidRDefault="00005E97" w:rsidP="00330065">
            <w:pPr>
              <w:jc w:val="center"/>
              <w:rPr>
                <w:rFonts w:ascii="Garamond" w:hAnsi="Garamond"/>
                <w:b/>
                <w:sz w:val="22"/>
                <w:szCs w:val="22"/>
              </w:rPr>
            </w:pPr>
            <w:r w:rsidRPr="003A6C98">
              <w:rPr>
                <w:rFonts w:ascii="Garamond" w:hAnsi="Garamond"/>
                <w:b/>
                <w:sz w:val="22"/>
                <w:szCs w:val="22"/>
              </w:rPr>
              <w:t>2.2</w:t>
            </w:r>
            <w:r w:rsidR="00D33077">
              <w:rPr>
                <w:rFonts w:ascii="Garamond" w:hAnsi="Garamond"/>
                <w:b/>
                <w:sz w:val="22"/>
                <w:szCs w:val="22"/>
              </w:rPr>
              <w:t>.5</w:t>
            </w:r>
          </w:p>
        </w:tc>
        <w:tc>
          <w:tcPr>
            <w:tcW w:w="6520" w:type="dxa"/>
            <w:tcBorders>
              <w:top w:val="single" w:sz="4" w:space="0" w:color="000000"/>
              <w:left w:val="single" w:sz="4" w:space="0" w:color="000000"/>
              <w:bottom w:val="single" w:sz="4" w:space="0" w:color="000000"/>
              <w:right w:val="single" w:sz="4" w:space="0" w:color="000000"/>
            </w:tcBorders>
          </w:tcPr>
          <w:p w14:paraId="458C7D40" w14:textId="77777777" w:rsidR="00005E97" w:rsidRPr="003A6C98" w:rsidRDefault="00005E97" w:rsidP="00330065">
            <w:pPr>
              <w:shd w:val="clear" w:color="auto" w:fill="FFFFFF"/>
              <w:spacing w:line="260" w:lineRule="atLeast"/>
              <w:jc w:val="both"/>
              <w:rPr>
                <w:rFonts w:ascii="Garamond" w:hAnsi="Garamond"/>
                <w:b/>
                <w:color w:val="000000"/>
                <w:sz w:val="22"/>
                <w:szCs w:val="22"/>
              </w:rPr>
            </w:pPr>
            <w:r w:rsidRPr="003A6C98">
              <w:rPr>
                <w:rFonts w:ascii="Garamond" w:hAnsi="Garamond"/>
                <w:b/>
                <w:color w:val="000000"/>
                <w:sz w:val="22"/>
                <w:szCs w:val="22"/>
              </w:rPr>
              <w:t>…</w:t>
            </w:r>
          </w:p>
          <w:p w14:paraId="39ADD5E5" w14:textId="77777777" w:rsidR="00005E97" w:rsidRPr="003A6C98" w:rsidRDefault="00005E97" w:rsidP="00330065">
            <w:pPr>
              <w:shd w:val="clear" w:color="auto" w:fill="FFFFFF"/>
              <w:spacing w:line="260" w:lineRule="atLeast"/>
              <w:jc w:val="both"/>
              <w:rPr>
                <w:rFonts w:ascii="Garamond" w:hAnsi="Garamond"/>
                <w:color w:val="000000"/>
                <w:sz w:val="22"/>
                <w:szCs w:val="22"/>
              </w:rPr>
            </w:pPr>
            <w:r w:rsidRPr="003A6C98">
              <w:rPr>
                <w:rFonts w:ascii="Garamond" w:hAnsi="Garamond"/>
                <w:color w:val="000000"/>
                <w:sz w:val="22"/>
                <w:szCs w:val="22"/>
              </w:rPr>
              <w:t>2.2.5.</w:t>
            </w:r>
            <w:r w:rsidRPr="003A6C98">
              <w:rPr>
                <w:rFonts w:ascii="Garamond" w:hAnsi="Garamond"/>
                <w:color w:val="000000"/>
                <w:sz w:val="22"/>
                <w:szCs w:val="22"/>
              </w:rPr>
              <w:tab/>
              <w:t>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соглашение о порядке расчетов по ДПМ ВИЭ).</w:t>
            </w:r>
          </w:p>
          <w:p w14:paraId="5CF37D45" w14:textId="77777777" w:rsidR="00005E97" w:rsidRPr="003A6C98" w:rsidRDefault="00005E97" w:rsidP="00330065">
            <w:pPr>
              <w:shd w:val="clear" w:color="auto" w:fill="FFFFFF"/>
              <w:spacing w:line="260" w:lineRule="atLeast"/>
              <w:jc w:val="both"/>
              <w:rPr>
                <w:rFonts w:ascii="Garamond" w:hAnsi="Garamond"/>
                <w:b/>
                <w:color w:val="000000"/>
                <w:sz w:val="22"/>
                <w:szCs w:val="22"/>
              </w:rPr>
            </w:pPr>
          </w:p>
          <w:p w14:paraId="04199A0F" w14:textId="77777777" w:rsidR="00005E97" w:rsidRPr="003A6C98" w:rsidRDefault="00005E97" w:rsidP="00330065">
            <w:pPr>
              <w:shd w:val="clear" w:color="auto" w:fill="FFFFFF"/>
              <w:spacing w:line="260" w:lineRule="atLeast"/>
              <w:jc w:val="both"/>
              <w:rPr>
                <w:rFonts w:ascii="Garamond" w:hAnsi="Garamond"/>
                <w:b/>
                <w:color w:val="000000"/>
                <w:sz w:val="22"/>
                <w:szCs w:val="22"/>
              </w:rPr>
            </w:pPr>
          </w:p>
        </w:tc>
        <w:tc>
          <w:tcPr>
            <w:tcW w:w="7797" w:type="dxa"/>
            <w:tcBorders>
              <w:top w:val="single" w:sz="4" w:space="0" w:color="000000"/>
              <w:left w:val="single" w:sz="4" w:space="0" w:color="000000"/>
              <w:bottom w:val="single" w:sz="4" w:space="0" w:color="000000"/>
              <w:right w:val="single" w:sz="4" w:space="0" w:color="000000"/>
            </w:tcBorders>
          </w:tcPr>
          <w:p w14:paraId="2D337FD0" w14:textId="77777777" w:rsidR="00005E97" w:rsidRPr="003A6C98" w:rsidRDefault="00005E97" w:rsidP="00330065">
            <w:pPr>
              <w:shd w:val="clear" w:color="auto" w:fill="FFFFFF"/>
              <w:spacing w:line="260" w:lineRule="atLeast"/>
              <w:jc w:val="both"/>
              <w:rPr>
                <w:rFonts w:ascii="Garamond" w:hAnsi="Garamond"/>
                <w:sz w:val="22"/>
                <w:szCs w:val="22"/>
              </w:rPr>
            </w:pPr>
            <w:r w:rsidRPr="003A6C98">
              <w:rPr>
                <w:rFonts w:ascii="Garamond" w:hAnsi="Garamond"/>
                <w:sz w:val="22"/>
                <w:szCs w:val="22"/>
              </w:rPr>
              <w:t>…</w:t>
            </w:r>
          </w:p>
          <w:p w14:paraId="2BBB1D8A" w14:textId="44599C84" w:rsidR="00005E97" w:rsidRPr="003A6C98" w:rsidRDefault="00005E97" w:rsidP="00330065">
            <w:pPr>
              <w:shd w:val="clear" w:color="auto" w:fill="FFFFFF"/>
              <w:spacing w:line="260" w:lineRule="atLeast"/>
              <w:jc w:val="both"/>
              <w:rPr>
                <w:rFonts w:ascii="Garamond" w:hAnsi="Garamond"/>
                <w:sz w:val="22"/>
                <w:szCs w:val="22"/>
                <w:lang w:val="x-none"/>
              </w:rPr>
            </w:pPr>
            <w:r w:rsidRPr="003A6C98">
              <w:rPr>
                <w:rFonts w:ascii="Garamond" w:hAnsi="Garamond"/>
                <w:sz w:val="22"/>
                <w:szCs w:val="22"/>
                <w:lang w:val="x-none"/>
              </w:rPr>
              <w:t>2.2.5.</w:t>
            </w:r>
            <w:r w:rsidRPr="003A6C98">
              <w:rPr>
                <w:rFonts w:ascii="Garamond" w:hAnsi="Garamond"/>
                <w:sz w:val="22"/>
                <w:szCs w:val="22"/>
                <w:lang w:val="x-none"/>
              </w:rPr>
              <w:tab/>
              <w:t>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соглашение о порядке расчетов по ДПМ ВИЭ)</w:t>
            </w:r>
            <w:r w:rsidR="00310159">
              <w:rPr>
                <w:rFonts w:ascii="Garamond" w:hAnsi="Garamond"/>
                <w:sz w:val="22"/>
                <w:szCs w:val="22"/>
              </w:rPr>
              <w:t>,</w:t>
            </w:r>
            <w:r w:rsidRPr="003A6C98">
              <w:rPr>
                <w:rFonts w:ascii="Garamond" w:hAnsi="Garamond"/>
                <w:sz w:val="22"/>
                <w:szCs w:val="22"/>
                <w:lang w:val="x-none"/>
              </w:rPr>
              <w:t xml:space="preserve"> </w:t>
            </w:r>
            <w:r w:rsidRPr="003A6C98">
              <w:rPr>
                <w:rFonts w:ascii="Garamond" w:hAnsi="Garamond"/>
                <w:sz w:val="22"/>
                <w:szCs w:val="22"/>
                <w:highlight w:val="yellow"/>
                <w:lang w:val="x-none"/>
              </w:rPr>
              <w:t>и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3A6C98">
              <w:rPr>
                <w:rFonts w:ascii="Garamond" w:hAnsi="Garamond"/>
                <w:sz w:val="22"/>
                <w:szCs w:val="22"/>
                <w:highlight w:val="yellow"/>
              </w:rPr>
              <w:t xml:space="preserve">далее – </w:t>
            </w:r>
            <w:r w:rsidRPr="003A6C98">
              <w:rPr>
                <w:rFonts w:ascii="Garamond" w:hAnsi="Garamond"/>
                <w:sz w:val="22"/>
                <w:szCs w:val="22"/>
                <w:highlight w:val="yellow"/>
                <w:lang w:val="x-none"/>
              </w:rPr>
              <w:t xml:space="preserve">соглашение о порядке расчетов по ДПМ ВИЭ, заключенным по результатам отбора проектов </w:t>
            </w:r>
            <w:r w:rsidRPr="003A6C98">
              <w:rPr>
                <w:rFonts w:ascii="Garamond" w:hAnsi="Garamond"/>
                <w:sz w:val="22"/>
                <w:szCs w:val="22"/>
                <w:highlight w:val="yellow"/>
              </w:rPr>
              <w:t xml:space="preserve">ВИЭ </w:t>
            </w:r>
            <w:r w:rsidRPr="003A6C98">
              <w:rPr>
                <w:rFonts w:ascii="Garamond" w:hAnsi="Garamond"/>
                <w:sz w:val="22"/>
                <w:szCs w:val="22"/>
                <w:highlight w:val="yellow"/>
                <w:lang w:val="x-none"/>
              </w:rPr>
              <w:t>после 01.</w:t>
            </w:r>
            <w:r w:rsidRPr="003A6C98">
              <w:rPr>
                <w:rFonts w:ascii="Garamond" w:hAnsi="Garamond"/>
                <w:sz w:val="22"/>
                <w:szCs w:val="22"/>
                <w:highlight w:val="yellow"/>
              </w:rPr>
              <w:t>01.2021</w:t>
            </w:r>
            <w:r w:rsidRPr="003A6C98">
              <w:rPr>
                <w:rFonts w:ascii="Garamond" w:hAnsi="Garamond"/>
                <w:sz w:val="22"/>
                <w:szCs w:val="22"/>
                <w:highlight w:val="yellow"/>
                <w:lang w:val="x-none"/>
              </w:rPr>
              <w:t>)</w:t>
            </w:r>
            <w:r w:rsidRPr="003A6C98">
              <w:rPr>
                <w:rFonts w:ascii="Garamond" w:hAnsi="Garamond"/>
                <w:sz w:val="22"/>
                <w:szCs w:val="22"/>
                <w:lang w:val="x-none"/>
              </w:rPr>
              <w:t>.</w:t>
            </w:r>
          </w:p>
        </w:tc>
      </w:tr>
      <w:tr w:rsidR="00005E97" w:rsidRPr="003A6C98" w14:paraId="133EB210" w14:textId="77777777" w:rsidTr="00310159">
        <w:tc>
          <w:tcPr>
            <w:tcW w:w="846" w:type="dxa"/>
            <w:tcBorders>
              <w:top w:val="single" w:sz="4" w:space="0" w:color="000000"/>
              <w:left w:val="single" w:sz="4" w:space="0" w:color="000000"/>
              <w:bottom w:val="single" w:sz="4" w:space="0" w:color="000000"/>
              <w:right w:val="single" w:sz="4" w:space="0" w:color="000000"/>
            </w:tcBorders>
          </w:tcPr>
          <w:p w14:paraId="0A92569A" w14:textId="77777777" w:rsidR="00005E97" w:rsidRPr="003A6C98" w:rsidRDefault="00005E97" w:rsidP="00330065">
            <w:pPr>
              <w:jc w:val="center"/>
              <w:rPr>
                <w:rFonts w:ascii="Garamond" w:hAnsi="Garamond"/>
                <w:b/>
                <w:sz w:val="22"/>
                <w:szCs w:val="22"/>
              </w:rPr>
            </w:pPr>
          </w:p>
          <w:p w14:paraId="2B111036" w14:textId="5A19EE1A" w:rsidR="00005E97" w:rsidRPr="003A6C98" w:rsidRDefault="00005E97" w:rsidP="00330065">
            <w:pPr>
              <w:jc w:val="center"/>
              <w:rPr>
                <w:rFonts w:ascii="Garamond" w:hAnsi="Garamond"/>
                <w:b/>
                <w:sz w:val="22"/>
                <w:szCs w:val="22"/>
              </w:rPr>
            </w:pPr>
            <w:r w:rsidRPr="003A6C98">
              <w:rPr>
                <w:rFonts w:ascii="Garamond" w:hAnsi="Garamond"/>
                <w:b/>
                <w:sz w:val="22"/>
                <w:szCs w:val="22"/>
              </w:rPr>
              <w:t>2.3</w:t>
            </w:r>
            <w:r w:rsidR="00D33077">
              <w:rPr>
                <w:rFonts w:ascii="Garamond" w:hAnsi="Garamond"/>
                <w:b/>
                <w:sz w:val="22"/>
                <w:szCs w:val="22"/>
              </w:rPr>
              <w:t>.6</w:t>
            </w:r>
          </w:p>
          <w:p w14:paraId="48A7BF48" w14:textId="77777777" w:rsidR="00005E97" w:rsidRPr="003A6C98" w:rsidRDefault="00005E97" w:rsidP="00330065">
            <w:pPr>
              <w:jc w:val="center"/>
              <w:rPr>
                <w:rFonts w:ascii="Garamond" w:hAnsi="Garamond"/>
                <w:b/>
                <w:sz w:val="22"/>
                <w:szCs w:val="22"/>
              </w:rPr>
            </w:pPr>
          </w:p>
          <w:p w14:paraId="66621AED" w14:textId="77777777" w:rsidR="00005E97" w:rsidRPr="003A6C98" w:rsidRDefault="00005E97" w:rsidP="00330065">
            <w:pPr>
              <w:jc w:val="center"/>
              <w:rPr>
                <w:rFonts w:ascii="Garamond" w:hAnsi="Garamond"/>
                <w:b/>
                <w:sz w:val="22"/>
                <w:szCs w:val="22"/>
              </w:rPr>
            </w:pPr>
          </w:p>
        </w:tc>
        <w:tc>
          <w:tcPr>
            <w:tcW w:w="6520" w:type="dxa"/>
            <w:tcBorders>
              <w:top w:val="single" w:sz="4" w:space="0" w:color="000000"/>
              <w:left w:val="single" w:sz="4" w:space="0" w:color="000000"/>
              <w:bottom w:val="single" w:sz="4" w:space="0" w:color="000000"/>
              <w:right w:val="single" w:sz="4" w:space="0" w:color="000000"/>
            </w:tcBorders>
          </w:tcPr>
          <w:p w14:paraId="60615501" w14:textId="77777777" w:rsidR="00005E97" w:rsidRPr="003A6C98" w:rsidRDefault="00005E97" w:rsidP="00330065">
            <w:pPr>
              <w:shd w:val="clear" w:color="auto" w:fill="FFFFFF"/>
              <w:spacing w:line="260" w:lineRule="atLeast"/>
              <w:jc w:val="both"/>
              <w:rPr>
                <w:rFonts w:ascii="Garamond" w:hAnsi="Garamond"/>
                <w:b/>
                <w:color w:val="000000"/>
                <w:sz w:val="22"/>
                <w:szCs w:val="22"/>
              </w:rPr>
            </w:pPr>
            <w:r w:rsidRPr="003A6C98">
              <w:rPr>
                <w:rFonts w:ascii="Garamond" w:hAnsi="Garamond"/>
                <w:b/>
                <w:color w:val="000000"/>
                <w:sz w:val="22"/>
                <w:szCs w:val="22"/>
              </w:rPr>
              <w:t>…</w:t>
            </w:r>
          </w:p>
          <w:p w14:paraId="1106EC85" w14:textId="77777777" w:rsidR="00005E97" w:rsidRPr="003A6C98" w:rsidRDefault="00005E97" w:rsidP="00330065">
            <w:pPr>
              <w:shd w:val="clear" w:color="auto" w:fill="FFFFFF"/>
              <w:spacing w:line="260" w:lineRule="atLeast"/>
              <w:jc w:val="both"/>
              <w:rPr>
                <w:rFonts w:ascii="Garamond" w:hAnsi="Garamond"/>
                <w:color w:val="000000"/>
                <w:sz w:val="22"/>
                <w:szCs w:val="22"/>
                <w:highlight w:val="yellow"/>
              </w:rPr>
            </w:pPr>
            <w:r w:rsidRPr="003A6C98">
              <w:rPr>
                <w:rFonts w:ascii="Garamond" w:hAnsi="Garamond"/>
                <w:color w:val="000000"/>
                <w:sz w:val="22"/>
                <w:szCs w:val="22"/>
              </w:rPr>
              <w:t>2.3.6.</w:t>
            </w:r>
            <w:r w:rsidRPr="003A6C98">
              <w:rPr>
                <w:rFonts w:ascii="Garamond" w:hAnsi="Garamond"/>
                <w:color w:val="000000"/>
                <w:sz w:val="22"/>
                <w:szCs w:val="22"/>
              </w:rPr>
              <w:tab/>
              <w:t>по соглашению о порядке расчетов по ДПМ ВИЭ по форме, указанной в приложении 3.5 к настоящему Соглашению;</w:t>
            </w:r>
          </w:p>
          <w:p w14:paraId="5DD33831" w14:textId="77777777" w:rsidR="00005E97" w:rsidRPr="003A6C98" w:rsidRDefault="00005E97" w:rsidP="00330065">
            <w:pPr>
              <w:shd w:val="clear" w:color="auto" w:fill="FFFFFF"/>
              <w:spacing w:line="260" w:lineRule="atLeast"/>
              <w:jc w:val="both"/>
              <w:rPr>
                <w:rFonts w:ascii="Garamond" w:hAnsi="Garamond"/>
                <w:color w:val="000000"/>
                <w:sz w:val="22"/>
                <w:szCs w:val="22"/>
              </w:rPr>
            </w:pPr>
            <w:r w:rsidRPr="003A6C98">
              <w:rPr>
                <w:rFonts w:ascii="Garamond" w:hAnsi="Garamond"/>
                <w:color w:val="000000"/>
                <w:sz w:val="22"/>
                <w:szCs w:val="22"/>
              </w:rPr>
              <w:t>…</w:t>
            </w:r>
          </w:p>
        </w:tc>
        <w:tc>
          <w:tcPr>
            <w:tcW w:w="7797" w:type="dxa"/>
            <w:tcBorders>
              <w:top w:val="single" w:sz="4" w:space="0" w:color="000000"/>
              <w:left w:val="single" w:sz="4" w:space="0" w:color="000000"/>
              <w:bottom w:val="single" w:sz="4" w:space="0" w:color="000000"/>
              <w:right w:val="single" w:sz="4" w:space="0" w:color="000000"/>
            </w:tcBorders>
          </w:tcPr>
          <w:p w14:paraId="54ED1EDE" w14:textId="77777777" w:rsidR="00005E97" w:rsidRPr="003A6C98" w:rsidRDefault="00005E97" w:rsidP="00330065">
            <w:pPr>
              <w:shd w:val="clear" w:color="auto" w:fill="FFFFFF"/>
              <w:spacing w:line="260" w:lineRule="atLeast"/>
              <w:jc w:val="both"/>
              <w:rPr>
                <w:rFonts w:ascii="Garamond" w:hAnsi="Garamond"/>
                <w:b/>
                <w:sz w:val="22"/>
                <w:szCs w:val="22"/>
              </w:rPr>
            </w:pPr>
            <w:r w:rsidRPr="003A6C98">
              <w:rPr>
                <w:rFonts w:ascii="Garamond" w:hAnsi="Garamond"/>
                <w:b/>
                <w:sz w:val="22"/>
                <w:szCs w:val="22"/>
              </w:rPr>
              <w:t>…</w:t>
            </w:r>
          </w:p>
          <w:p w14:paraId="27C61905" w14:textId="3CD64507" w:rsidR="00005E97" w:rsidRPr="003A6C98" w:rsidRDefault="00005E97" w:rsidP="00330065">
            <w:pPr>
              <w:shd w:val="clear" w:color="auto" w:fill="FFFFFF"/>
              <w:spacing w:line="260" w:lineRule="atLeast"/>
              <w:jc w:val="both"/>
              <w:rPr>
                <w:rFonts w:ascii="Garamond" w:hAnsi="Garamond"/>
                <w:sz w:val="22"/>
                <w:szCs w:val="22"/>
              </w:rPr>
            </w:pPr>
            <w:r w:rsidRPr="003A6C98">
              <w:rPr>
                <w:rFonts w:ascii="Garamond" w:hAnsi="Garamond"/>
                <w:sz w:val="22"/>
                <w:szCs w:val="22"/>
              </w:rPr>
              <w:t>2.3.6.</w:t>
            </w:r>
            <w:r w:rsidRPr="003A6C98">
              <w:rPr>
                <w:rFonts w:ascii="Garamond" w:hAnsi="Garamond"/>
                <w:sz w:val="22"/>
                <w:szCs w:val="22"/>
              </w:rPr>
              <w:tab/>
              <w:t xml:space="preserve">по соглашению о порядке расчетов по ДПМ ВИЭ </w:t>
            </w:r>
            <w:r w:rsidRPr="003A6C98">
              <w:rPr>
                <w:rFonts w:ascii="Garamond" w:hAnsi="Garamond"/>
                <w:sz w:val="22"/>
                <w:szCs w:val="22"/>
                <w:highlight w:val="yellow"/>
              </w:rPr>
              <w:t>–</w:t>
            </w:r>
            <w:r w:rsidRPr="003A6C98">
              <w:rPr>
                <w:rFonts w:ascii="Garamond" w:hAnsi="Garamond"/>
                <w:sz w:val="22"/>
                <w:szCs w:val="22"/>
              </w:rPr>
              <w:t xml:space="preserve"> по форме, указанной в приложении 3.5 к настоящему Соглашению</w:t>
            </w:r>
            <w:r w:rsidRPr="003A6C98">
              <w:rPr>
                <w:rFonts w:ascii="Garamond" w:hAnsi="Garamond"/>
                <w:sz w:val="22"/>
                <w:szCs w:val="22"/>
                <w:highlight w:val="yellow"/>
              </w:rPr>
              <w:t>,</w:t>
            </w:r>
            <w:r w:rsidRPr="003A6C98">
              <w:rPr>
                <w:rFonts w:ascii="Garamond" w:hAnsi="Garamond"/>
                <w:sz w:val="22"/>
                <w:szCs w:val="22"/>
              </w:rPr>
              <w:t xml:space="preserve"> </w:t>
            </w:r>
            <w:r w:rsidRPr="003A6C98">
              <w:rPr>
                <w:rFonts w:ascii="Garamond" w:hAnsi="Garamond"/>
                <w:sz w:val="22"/>
                <w:szCs w:val="22"/>
                <w:highlight w:val="yellow"/>
              </w:rPr>
              <w:t>и по соглашению о порядке расчетов по ДПМ ВИЭ, заключенным по результатам отбора проектов ВИЭ после 01.01.2021</w:t>
            </w:r>
            <w:r w:rsidR="00310159">
              <w:rPr>
                <w:rFonts w:ascii="Garamond" w:hAnsi="Garamond"/>
                <w:sz w:val="22"/>
                <w:szCs w:val="22"/>
                <w:highlight w:val="yellow"/>
              </w:rPr>
              <w:t>,</w:t>
            </w:r>
            <w:r w:rsidRPr="003A6C98">
              <w:rPr>
                <w:rFonts w:ascii="Garamond" w:hAnsi="Garamond"/>
                <w:sz w:val="22"/>
                <w:szCs w:val="22"/>
                <w:highlight w:val="yellow"/>
              </w:rPr>
              <w:t xml:space="preserve"> – по форме, указанной в приложении 3.5.1 к настоящему Соглашению</w:t>
            </w:r>
            <w:r w:rsidRPr="003A6C98">
              <w:rPr>
                <w:rFonts w:ascii="Garamond" w:hAnsi="Garamond"/>
                <w:sz w:val="22"/>
                <w:szCs w:val="22"/>
              </w:rPr>
              <w:t>;</w:t>
            </w:r>
          </w:p>
          <w:p w14:paraId="75BA9DA5" w14:textId="77777777" w:rsidR="00005E97" w:rsidRPr="003A6C98" w:rsidRDefault="00005E97" w:rsidP="00330065">
            <w:pPr>
              <w:shd w:val="clear" w:color="auto" w:fill="FFFFFF"/>
              <w:spacing w:line="260" w:lineRule="atLeast"/>
              <w:jc w:val="both"/>
              <w:rPr>
                <w:rFonts w:ascii="Garamond" w:hAnsi="Garamond"/>
                <w:sz w:val="22"/>
                <w:szCs w:val="22"/>
              </w:rPr>
            </w:pPr>
            <w:r w:rsidRPr="003A6C98">
              <w:rPr>
                <w:rFonts w:ascii="Garamond" w:hAnsi="Garamond"/>
                <w:b/>
                <w:sz w:val="22"/>
                <w:szCs w:val="22"/>
              </w:rPr>
              <w:t>…</w:t>
            </w:r>
          </w:p>
        </w:tc>
      </w:tr>
      <w:tr w:rsidR="00005E97" w:rsidRPr="003A6C98" w14:paraId="7B935F25" w14:textId="77777777" w:rsidTr="00310159">
        <w:tc>
          <w:tcPr>
            <w:tcW w:w="846" w:type="dxa"/>
            <w:tcBorders>
              <w:top w:val="single" w:sz="4" w:space="0" w:color="000000"/>
              <w:left w:val="single" w:sz="4" w:space="0" w:color="000000"/>
              <w:bottom w:val="single" w:sz="4" w:space="0" w:color="000000"/>
              <w:right w:val="single" w:sz="4" w:space="0" w:color="000000"/>
            </w:tcBorders>
          </w:tcPr>
          <w:p w14:paraId="6741D1AC" w14:textId="77777777" w:rsidR="00005E97" w:rsidRPr="003A6C98" w:rsidRDefault="00005E97" w:rsidP="00330065">
            <w:pPr>
              <w:jc w:val="center"/>
              <w:rPr>
                <w:rFonts w:ascii="Garamond" w:hAnsi="Garamond"/>
                <w:b/>
                <w:sz w:val="22"/>
                <w:szCs w:val="22"/>
              </w:rPr>
            </w:pPr>
          </w:p>
          <w:p w14:paraId="6315A6B9" w14:textId="12568ED5" w:rsidR="00005E97" w:rsidRPr="003A6C98" w:rsidRDefault="00005E97" w:rsidP="003A6C98">
            <w:pPr>
              <w:jc w:val="center"/>
              <w:rPr>
                <w:rFonts w:ascii="Garamond" w:hAnsi="Garamond"/>
                <w:b/>
                <w:sz w:val="22"/>
                <w:szCs w:val="22"/>
              </w:rPr>
            </w:pPr>
            <w:r w:rsidRPr="003A6C98">
              <w:rPr>
                <w:rFonts w:ascii="Garamond" w:hAnsi="Garamond"/>
                <w:b/>
                <w:sz w:val="22"/>
                <w:szCs w:val="22"/>
              </w:rPr>
              <w:t>3.8</w:t>
            </w:r>
          </w:p>
        </w:tc>
        <w:tc>
          <w:tcPr>
            <w:tcW w:w="6520" w:type="dxa"/>
            <w:tcBorders>
              <w:top w:val="single" w:sz="4" w:space="0" w:color="000000"/>
              <w:left w:val="single" w:sz="4" w:space="0" w:color="000000"/>
              <w:bottom w:val="single" w:sz="4" w:space="0" w:color="000000"/>
              <w:right w:val="single" w:sz="4" w:space="0" w:color="000000"/>
            </w:tcBorders>
          </w:tcPr>
          <w:p w14:paraId="50A9EEFB" w14:textId="77777777" w:rsidR="00005E97" w:rsidRPr="003A6C98" w:rsidRDefault="00005E97" w:rsidP="00330065">
            <w:pPr>
              <w:pStyle w:val="21"/>
              <w:widowControl w:val="0"/>
              <w:tabs>
                <w:tab w:val="num" w:pos="720"/>
              </w:tabs>
              <w:spacing w:before="120" w:line="240" w:lineRule="auto"/>
              <w:rPr>
                <w:rFonts w:ascii="Garamond" w:hAnsi="Garamond"/>
                <w:color w:val="000000"/>
                <w:sz w:val="22"/>
                <w:szCs w:val="22"/>
              </w:rPr>
            </w:pPr>
            <w:r w:rsidRPr="003A6C98">
              <w:rPr>
                <w:rFonts w:ascii="Garamond" w:hAnsi="Garamond"/>
                <w:color w:val="000000"/>
                <w:sz w:val="22"/>
                <w:szCs w:val="22"/>
              </w:rPr>
              <w:t>...</w:t>
            </w:r>
          </w:p>
          <w:p w14:paraId="224202FB" w14:textId="77777777" w:rsidR="00005E97" w:rsidRPr="003A6C98" w:rsidRDefault="00005E97" w:rsidP="00330065">
            <w:pPr>
              <w:pStyle w:val="21"/>
              <w:widowControl w:val="0"/>
              <w:tabs>
                <w:tab w:val="num" w:pos="720"/>
              </w:tabs>
              <w:spacing w:before="120" w:line="240" w:lineRule="auto"/>
              <w:rPr>
                <w:rFonts w:ascii="Garamond" w:hAnsi="Garamond"/>
                <w:color w:val="000000"/>
                <w:sz w:val="22"/>
                <w:szCs w:val="22"/>
              </w:rPr>
            </w:pPr>
            <w:r w:rsidRPr="003A6C98">
              <w:rPr>
                <w:rFonts w:ascii="Garamond" w:hAnsi="Garamond"/>
                <w:color w:val="000000"/>
                <w:sz w:val="22"/>
                <w:szCs w:val="22"/>
              </w:rPr>
              <w:t>Датой начала действия банковской гарантии, выдаваемой Гарантом по форм</w:t>
            </w:r>
            <w:r w:rsidRPr="00310159">
              <w:rPr>
                <w:rFonts w:ascii="Garamond" w:hAnsi="Garamond"/>
                <w:color w:val="000000"/>
                <w:sz w:val="22"/>
                <w:szCs w:val="22"/>
                <w:highlight w:val="yellow"/>
              </w:rPr>
              <w:t>е</w:t>
            </w:r>
            <w:r w:rsidRPr="003A6C98">
              <w:rPr>
                <w:rFonts w:ascii="Garamond" w:hAnsi="Garamond"/>
                <w:color w:val="000000"/>
                <w:sz w:val="22"/>
                <w:szCs w:val="22"/>
              </w:rPr>
              <w:t>, указанн</w:t>
            </w:r>
            <w:r w:rsidRPr="00310159">
              <w:rPr>
                <w:rFonts w:ascii="Garamond" w:hAnsi="Garamond"/>
                <w:color w:val="000000"/>
                <w:sz w:val="22"/>
                <w:szCs w:val="22"/>
                <w:highlight w:val="yellow"/>
              </w:rPr>
              <w:t>ой</w:t>
            </w:r>
            <w:r w:rsidRPr="003A6C98">
              <w:rPr>
                <w:rFonts w:ascii="Garamond" w:hAnsi="Garamond"/>
                <w:color w:val="000000"/>
                <w:sz w:val="22"/>
                <w:szCs w:val="22"/>
              </w:rPr>
              <w:t xml:space="preserve"> в приложени</w:t>
            </w:r>
            <w:r w:rsidRPr="00310159">
              <w:rPr>
                <w:rFonts w:ascii="Garamond" w:hAnsi="Garamond"/>
                <w:color w:val="000000"/>
                <w:sz w:val="22"/>
                <w:szCs w:val="22"/>
                <w:highlight w:val="yellow"/>
              </w:rPr>
              <w:t>и</w:t>
            </w:r>
            <w:r w:rsidRPr="003A6C98">
              <w:rPr>
                <w:rFonts w:ascii="Garamond" w:hAnsi="Garamond"/>
                <w:color w:val="000000"/>
                <w:sz w:val="22"/>
                <w:szCs w:val="22"/>
              </w:rPr>
              <w:t xml:space="preserve"> 3.5 к настоящему Соглашению, является дата ее выдачи.</w:t>
            </w:r>
          </w:p>
          <w:p w14:paraId="59790AF5" w14:textId="77777777" w:rsidR="00005E97" w:rsidRPr="003A6C98" w:rsidRDefault="00005E97" w:rsidP="00330065">
            <w:pPr>
              <w:pStyle w:val="21"/>
              <w:widowControl w:val="0"/>
              <w:tabs>
                <w:tab w:val="num" w:pos="720"/>
              </w:tabs>
              <w:spacing w:before="120" w:line="240" w:lineRule="auto"/>
              <w:rPr>
                <w:rFonts w:ascii="Garamond" w:hAnsi="Garamond"/>
                <w:color w:val="000000"/>
                <w:sz w:val="22"/>
                <w:szCs w:val="22"/>
              </w:rPr>
            </w:pPr>
            <w:r w:rsidRPr="003A6C98">
              <w:rPr>
                <w:rFonts w:ascii="Garamond" w:hAnsi="Garamond"/>
                <w:color w:val="000000"/>
                <w:sz w:val="22"/>
                <w:szCs w:val="22"/>
              </w:rPr>
              <w:t>….</w:t>
            </w:r>
          </w:p>
        </w:tc>
        <w:tc>
          <w:tcPr>
            <w:tcW w:w="7797" w:type="dxa"/>
            <w:tcBorders>
              <w:top w:val="single" w:sz="4" w:space="0" w:color="000000"/>
              <w:left w:val="single" w:sz="4" w:space="0" w:color="000000"/>
              <w:bottom w:val="single" w:sz="4" w:space="0" w:color="000000"/>
              <w:right w:val="single" w:sz="4" w:space="0" w:color="000000"/>
            </w:tcBorders>
          </w:tcPr>
          <w:p w14:paraId="13A6468D" w14:textId="77777777" w:rsidR="00005E97" w:rsidRPr="003A6C98" w:rsidRDefault="00005E97" w:rsidP="00330065">
            <w:pPr>
              <w:pStyle w:val="21"/>
              <w:widowControl w:val="0"/>
              <w:tabs>
                <w:tab w:val="num" w:pos="720"/>
              </w:tabs>
              <w:spacing w:before="120" w:line="240" w:lineRule="auto"/>
              <w:rPr>
                <w:rFonts w:ascii="Garamond" w:hAnsi="Garamond"/>
                <w:bCs/>
                <w:color w:val="000000"/>
                <w:sz w:val="22"/>
                <w:szCs w:val="22"/>
              </w:rPr>
            </w:pPr>
            <w:r w:rsidRPr="003A6C98">
              <w:rPr>
                <w:rFonts w:ascii="Garamond" w:hAnsi="Garamond"/>
                <w:bCs/>
                <w:color w:val="000000"/>
                <w:sz w:val="22"/>
                <w:szCs w:val="22"/>
              </w:rPr>
              <w:t>...</w:t>
            </w:r>
          </w:p>
          <w:p w14:paraId="6CED5820" w14:textId="77777777" w:rsidR="00005E97" w:rsidRPr="003A6C98" w:rsidRDefault="00005E97" w:rsidP="00330065">
            <w:pPr>
              <w:pStyle w:val="21"/>
              <w:widowControl w:val="0"/>
              <w:tabs>
                <w:tab w:val="num" w:pos="720"/>
              </w:tabs>
              <w:spacing w:before="120" w:line="240" w:lineRule="auto"/>
              <w:rPr>
                <w:rFonts w:ascii="Garamond" w:hAnsi="Garamond"/>
                <w:bCs/>
                <w:color w:val="000000"/>
                <w:sz w:val="22"/>
                <w:szCs w:val="22"/>
              </w:rPr>
            </w:pPr>
            <w:r w:rsidRPr="003A6C98">
              <w:rPr>
                <w:rFonts w:ascii="Garamond" w:hAnsi="Garamond"/>
                <w:bCs/>
                <w:color w:val="000000"/>
                <w:sz w:val="22"/>
                <w:szCs w:val="22"/>
              </w:rPr>
              <w:t xml:space="preserve">Датой начала действия банковской гарантии, выдаваемой Гарантом по </w:t>
            </w:r>
            <w:r w:rsidRPr="00310159">
              <w:rPr>
                <w:rFonts w:ascii="Garamond" w:hAnsi="Garamond"/>
                <w:bCs/>
                <w:color w:val="000000"/>
                <w:sz w:val="22"/>
                <w:szCs w:val="22"/>
              </w:rPr>
              <w:t>форм</w:t>
            </w:r>
            <w:r w:rsidRPr="003A6C98">
              <w:rPr>
                <w:rFonts w:ascii="Garamond" w:hAnsi="Garamond"/>
                <w:bCs/>
                <w:color w:val="000000"/>
                <w:sz w:val="22"/>
                <w:szCs w:val="22"/>
                <w:highlight w:val="yellow"/>
              </w:rPr>
              <w:t xml:space="preserve">ам, </w:t>
            </w:r>
            <w:r w:rsidRPr="00310159">
              <w:rPr>
                <w:rFonts w:ascii="Garamond" w:hAnsi="Garamond"/>
                <w:bCs/>
                <w:color w:val="000000"/>
                <w:sz w:val="22"/>
                <w:szCs w:val="22"/>
              </w:rPr>
              <w:t>указанн</w:t>
            </w:r>
            <w:r w:rsidRPr="003A6C98">
              <w:rPr>
                <w:rFonts w:ascii="Garamond" w:hAnsi="Garamond"/>
                <w:bCs/>
                <w:color w:val="000000"/>
                <w:sz w:val="22"/>
                <w:szCs w:val="22"/>
                <w:highlight w:val="yellow"/>
              </w:rPr>
              <w:t xml:space="preserve">ым </w:t>
            </w:r>
            <w:r w:rsidRPr="00310159">
              <w:rPr>
                <w:rFonts w:ascii="Garamond" w:hAnsi="Garamond"/>
                <w:bCs/>
                <w:color w:val="000000"/>
                <w:sz w:val="22"/>
                <w:szCs w:val="22"/>
              </w:rPr>
              <w:t>в приложени</w:t>
            </w:r>
            <w:r w:rsidRPr="003A6C98">
              <w:rPr>
                <w:rFonts w:ascii="Garamond" w:hAnsi="Garamond"/>
                <w:bCs/>
                <w:color w:val="000000"/>
                <w:sz w:val="22"/>
                <w:szCs w:val="22"/>
                <w:highlight w:val="yellow"/>
              </w:rPr>
              <w:t>ях</w:t>
            </w:r>
            <w:r w:rsidRPr="00310159">
              <w:rPr>
                <w:rFonts w:ascii="Garamond" w:hAnsi="Garamond"/>
                <w:bCs/>
                <w:color w:val="000000"/>
                <w:sz w:val="22"/>
                <w:szCs w:val="22"/>
              </w:rPr>
              <w:t xml:space="preserve"> 3.5</w:t>
            </w:r>
            <w:r w:rsidRPr="003A6C98">
              <w:rPr>
                <w:rFonts w:ascii="Garamond" w:hAnsi="Garamond"/>
                <w:bCs/>
                <w:color w:val="000000"/>
                <w:sz w:val="22"/>
                <w:szCs w:val="22"/>
                <w:highlight w:val="yellow"/>
              </w:rPr>
              <w:t>, 3.5.1</w:t>
            </w:r>
            <w:r w:rsidRPr="003A6C98">
              <w:rPr>
                <w:rFonts w:ascii="Garamond" w:hAnsi="Garamond"/>
                <w:bCs/>
                <w:color w:val="000000"/>
                <w:sz w:val="22"/>
                <w:szCs w:val="22"/>
              </w:rPr>
              <w:t xml:space="preserve"> к настоящему Соглашению, является дата ее выдачи.</w:t>
            </w:r>
          </w:p>
          <w:p w14:paraId="685AB9B6" w14:textId="77777777" w:rsidR="00005E97" w:rsidRPr="003A6C98" w:rsidRDefault="00005E97" w:rsidP="00330065">
            <w:pPr>
              <w:pStyle w:val="21"/>
              <w:widowControl w:val="0"/>
              <w:tabs>
                <w:tab w:val="num" w:pos="720"/>
              </w:tabs>
              <w:spacing w:before="120" w:line="240" w:lineRule="auto"/>
              <w:rPr>
                <w:rFonts w:ascii="Garamond" w:hAnsi="Garamond"/>
                <w:bCs/>
                <w:color w:val="000000"/>
                <w:sz w:val="22"/>
                <w:szCs w:val="22"/>
              </w:rPr>
            </w:pPr>
            <w:r w:rsidRPr="003A6C98">
              <w:rPr>
                <w:rFonts w:ascii="Garamond" w:hAnsi="Garamond"/>
                <w:bCs/>
                <w:color w:val="000000"/>
                <w:sz w:val="22"/>
                <w:szCs w:val="22"/>
              </w:rPr>
              <w:t>…</w:t>
            </w:r>
          </w:p>
        </w:tc>
      </w:tr>
      <w:tr w:rsidR="00005E97" w:rsidRPr="003A6C98" w14:paraId="0DAB42CF" w14:textId="77777777" w:rsidTr="00310159">
        <w:tc>
          <w:tcPr>
            <w:tcW w:w="846" w:type="dxa"/>
            <w:tcBorders>
              <w:top w:val="single" w:sz="4" w:space="0" w:color="000000"/>
              <w:left w:val="single" w:sz="4" w:space="0" w:color="000000"/>
              <w:bottom w:val="single" w:sz="4" w:space="0" w:color="000000"/>
              <w:right w:val="single" w:sz="4" w:space="0" w:color="000000"/>
            </w:tcBorders>
          </w:tcPr>
          <w:p w14:paraId="5FB5FB16" w14:textId="77777777" w:rsidR="00005E97" w:rsidRPr="003A6C98" w:rsidRDefault="00005E97" w:rsidP="00330065">
            <w:pPr>
              <w:jc w:val="center"/>
              <w:rPr>
                <w:rFonts w:ascii="Garamond" w:hAnsi="Garamond"/>
                <w:b/>
                <w:sz w:val="22"/>
                <w:szCs w:val="22"/>
              </w:rPr>
            </w:pPr>
          </w:p>
          <w:p w14:paraId="636E6384" w14:textId="1DB2299E" w:rsidR="00005E97" w:rsidRPr="003A6C98" w:rsidRDefault="00005E97" w:rsidP="00330065">
            <w:pPr>
              <w:jc w:val="center"/>
              <w:rPr>
                <w:rFonts w:ascii="Garamond" w:hAnsi="Garamond"/>
                <w:b/>
                <w:sz w:val="22"/>
                <w:szCs w:val="22"/>
              </w:rPr>
            </w:pPr>
            <w:r w:rsidRPr="003A6C98">
              <w:rPr>
                <w:rFonts w:ascii="Garamond" w:hAnsi="Garamond"/>
                <w:b/>
                <w:sz w:val="22"/>
                <w:szCs w:val="22"/>
              </w:rPr>
              <w:t>9.6</w:t>
            </w:r>
          </w:p>
        </w:tc>
        <w:tc>
          <w:tcPr>
            <w:tcW w:w="6520" w:type="dxa"/>
            <w:tcBorders>
              <w:top w:val="single" w:sz="4" w:space="0" w:color="000000"/>
              <w:left w:val="single" w:sz="4" w:space="0" w:color="000000"/>
              <w:bottom w:val="single" w:sz="4" w:space="0" w:color="000000"/>
              <w:right w:val="single" w:sz="4" w:space="0" w:color="000000"/>
            </w:tcBorders>
          </w:tcPr>
          <w:p w14:paraId="1CECA7B5" w14:textId="77777777" w:rsidR="00005E97" w:rsidRPr="003A6C98" w:rsidRDefault="00005E97" w:rsidP="00330065">
            <w:pPr>
              <w:widowControl w:val="0"/>
              <w:spacing w:before="120" w:after="120" w:line="312" w:lineRule="auto"/>
              <w:jc w:val="both"/>
              <w:rPr>
                <w:rFonts w:ascii="Garamond" w:hAnsi="Garamond"/>
                <w:bCs/>
                <w:iCs/>
                <w:color w:val="000000"/>
                <w:sz w:val="22"/>
                <w:szCs w:val="22"/>
              </w:rPr>
            </w:pPr>
            <w:r w:rsidRPr="003A6C98">
              <w:rPr>
                <w:rFonts w:ascii="Garamond" w:hAnsi="Garamond"/>
                <w:bCs/>
                <w:iCs/>
                <w:color w:val="000000"/>
                <w:sz w:val="22"/>
                <w:szCs w:val="22"/>
              </w:rPr>
              <w:t xml:space="preserve">Пункты 2.2, 2.3, раздел 11 настоящего Соглашения и приложения 2, 3, 3.1, 3.1.1, 3.2, 3.3, 3.4, 3.4.1, 3.5, 4, 4.1, 4.1.1, 4.2, 4.3, 4.4, 4.4.1, 4.5, 5, 5.1, 6, 6.1, 6.2, 6.3, 7, 7.1, 7.2, 7.3, 8, 8.1 и 10 к настоящему Соглашению изменяются и (или) дополняются АО «ЦФР» в одностороннем внесудебном порядке в случае внесения Наблюдательным советом Ассоциации «НП Совет рынка» изменений и (или) дополнений в соответствующие пункты/приложения типового Соглашения о взаимодействии Гаранта, Авизующего банка и АО «ЦФР», которое является приложением 10 к Положению о порядке предоставления финансовых гарантий на оптовом рынке (Приложение № 26 к Договору о присоединении к торговой системе оптового рынка). </w:t>
            </w:r>
          </w:p>
          <w:p w14:paraId="3DEA7BAF" w14:textId="77777777" w:rsidR="00005E97" w:rsidRPr="003A6C98" w:rsidRDefault="00005E97" w:rsidP="00330065">
            <w:pPr>
              <w:widowControl w:val="0"/>
              <w:tabs>
                <w:tab w:val="num" w:pos="720"/>
              </w:tabs>
              <w:spacing w:before="120" w:after="120" w:line="312" w:lineRule="auto"/>
              <w:jc w:val="both"/>
              <w:rPr>
                <w:rFonts w:ascii="Garamond" w:hAnsi="Garamond"/>
                <w:color w:val="000000"/>
                <w:sz w:val="22"/>
                <w:szCs w:val="22"/>
              </w:rPr>
            </w:pPr>
            <w:r w:rsidRPr="003A6C98">
              <w:rPr>
                <w:rFonts w:ascii="Garamond" w:hAnsi="Garamond"/>
                <w:color w:val="000000"/>
                <w:sz w:val="22"/>
                <w:szCs w:val="22"/>
              </w:rPr>
              <w:t>В случае внесения изменений и (или) дополнений в приложение 10 к Положению о порядке предоставления финансовых гарантий на оптовом рынке (Приложение № 26 к Договору о присоединении к торговой системе оптового рынка) АО «ЦФР» направляет Авизующему банку и Гаранту уведомления о внесении изменений и (или) дополнений в настоящ</w:t>
            </w:r>
            <w:r w:rsidRPr="003A6C98">
              <w:rPr>
                <w:rFonts w:ascii="Garamond" w:hAnsi="Garamond"/>
                <w:color w:val="000000"/>
                <w:sz w:val="22"/>
                <w:szCs w:val="22"/>
                <w:highlight w:val="yellow"/>
              </w:rPr>
              <w:t>ие</w:t>
            </w:r>
            <w:r w:rsidRPr="003A6C98">
              <w:rPr>
                <w:rFonts w:ascii="Garamond" w:hAnsi="Garamond"/>
                <w:color w:val="000000"/>
                <w:sz w:val="22"/>
                <w:szCs w:val="22"/>
              </w:rPr>
              <w:t xml:space="preserve"> Соглашени</w:t>
            </w:r>
            <w:r w:rsidRPr="003A6C98">
              <w:rPr>
                <w:rFonts w:ascii="Garamond" w:hAnsi="Garamond"/>
                <w:color w:val="000000"/>
                <w:sz w:val="22"/>
                <w:szCs w:val="22"/>
                <w:highlight w:val="yellow"/>
              </w:rPr>
              <w:t>я</w:t>
            </w:r>
            <w:r w:rsidRPr="003A6C98">
              <w:rPr>
                <w:rFonts w:ascii="Garamond" w:hAnsi="Garamond"/>
                <w:color w:val="000000"/>
                <w:sz w:val="22"/>
                <w:szCs w:val="22"/>
              </w:rPr>
              <w:t xml:space="preserve"> на бумажном носителе.</w:t>
            </w:r>
          </w:p>
          <w:p w14:paraId="6797B380" w14:textId="77777777" w:rsidR="00005E97" w:rsidRPr="003A6C98" w:rsidRDefault="00005E97" w:rsidP="00330065">
            <w:pPr>
              <w:pStyle w:val="21"/>
              <w:widowControl w:val="0"/>
              <w:tabs>
                <w:tab w:val="num" w:pos="720"/>
              </w:tabs>
              <w:spacing w:before="120" w:line="240" w:lineRule="auto"/>
              <w:rPr>
                <w:rFonts w:ascii="Garamond" w:hAnsi="Garamond"/>
                <w:color w:val="000000"/>
                <w:sz w:val="22"/>
                <w:szCs w:val="22"/>
              </w:rPr>
            </w:pPr>
            <w:r w:rsidRPr="003A6C98">
              <w:rPr>
                <w:rFonts w:ascii="Garamond" w:hAnsi="Garamond"/>
                <w:color w:val="000000"/>
                <w:sz w:val="22"/>
                <w:szCs w:val="22"/>
              </w:rPr>
              <w:t>Указанные изменения вступают в силу с даты, указанной в уведомлении АО «ЦФР».</w:t>
            </w:r>
          </w:p>
        </w:tc>
        <w:tc>
          <w:tcPr>
            <w:tcW w:w="7797" w:type="dxa"/>
            <w:tcBorders>
              <w:top w:val="single" w:sz="4" w:space="0" w:color="000000"/>
              <w:left w:val="single" w:sz="4" w:space="0" w:color="000000"/>
              <w:bottom w:val="single" w:sz="4" w:space="0" w:color="000000"/>
              <w:right w:val="single" w:sz="4" w:space="0" w:color="000000"/>
            </w:tcBorders>
          </w:tcPr>
          <w:p w14:paraId="41CE27EA" w14:textId="77777777" w:rsidR="00005E97" w:rsidRPr="003A6C98" w:rsidRDefault="00005E97" w:rsidP="00330065">
            <w:pPr>
              <w:widowControl w:val="0"/>
              <w:spacing w:before="120" w:after="120" w:line="312" w:lineRule="auto"/>
              <w:jc w:val="both"/>
              <w:rPr>
                <w:rFonts w:ascii="Garamond" w:hAnsi="Garamond"/>
                <w:bCs/>
                <w:iCs/>
                <w:color w:val="000000"/>
                <w:sz w:val="22"/>
                <w:szCs w:val="22"/>
              </w:rPr>
            </w:pPr>
            <w:r w:rsidRPr="003A6C98">
              <w:rPr>
                <w:rFonts w:ascii="Garamond" w:hAnsi="Garamond"/>
                <w:bCs/>
                <w:iCs/>
                <w:color w:val="000000"/>
                <w:sz w:val="22"/>
                <w:szCs w:val="22"/>
              </w:rPr>
              <w:t xml:space="preserve">Пункты 2.2, 2.3, раздел 11 настоящего Соглашения и приложения 2, 3, 3.1, 3.1.1, 3.2, 3.3, 3.4, 3.4.1, 3.5, </w:t>
            </w:r>
            <w:r w:rsidRPr="003A6C98">
              <w:rPr>
                <w:rFonts w:ascii="Garamond" w:hAnsi="Garamond"/>
                <w:bCs/>
                <w:iCs/>
                <w:color w:val="000000"/>
                <w:sz w:val="22"/>
                <w:szCs w:val="22"/>
                <w:highlight w:val="yellow"/>
              </w:rPr>
              <w:t>3.5.1,</w:t>
            </w:r>
            <w:r w:rsidRPr="003A6C98">
              <w:rPr>
                <w:rFonts w:ascii="Garamond" w:hAnsi="Garamond"/>
                <w:bCs/>
                <w:iCs/>
                <w:color w:val="000000"/>
                <w:sz w:val="22"/>
                <w:szCs w:val="22"/>
              </w:rPr>
              <w:t xml:space="preserve"> 4, 4.1, 4.1.1, 4.2, 4.3, 4.4, 4.4.1, 4.5, </w:t>
            </w:r>
            <w:r w:rsidRPr="003A6C98">
              <w:rPr>
                <w:rFonts w:ascii="Garamond" w:hAnsi="Garamond"/>
                <w:bCs/>
                <w:iCs/>
                <w:color w:val="000000"/>
                <w:sz w:val="22"/>
                <w:szCs w:val="22"/>
                <w:highlight w:val="yellow"/>
              </w:rPr>
              <w:t>4.5.1,</w:t>
            </w:r>
            <w:r w:rsidRPr="003A6C98">
              <w:rPr>
                <w:rFonts w:ascii="Garamond" w:hAnsi="Garamond"/>
                <w:bCs/>
                <w:iCs/>
                <w:color w:val="000000"/>
                <w:sz w:val="22"/>
                <w:szCs w:val="22"/>
              </w:rPr>
              <w:t xml:space="preserve"> 5, 5.1, 6, 6.1, 6.2, 6.3, </w:t>
            </w:r>
            <w:r w:rsidRPr="003A6C98">
              <w:rPr>
                <w:rFonts w:ascii="Garamond" w:hAnsi="Garamond"/>
                <w:bCs/>
                <w:iCs/>
                <w:color w:val="000000"/>
                <w:sz w:val="22"/>
                <w:szCs w:val="22"/>
                <w:highlight w:val="yellow"/>
              </w:rPr>
              <w:t>6.3.1,</w:t>
            </w:r>
            <w:r w:rsidRPr="003A6C98">
              <w:rPr>
                <w:rFonts w:ascii="Garamond" w:hAnsi="Garamond"/>
                <w:bCs/>
                <w:iCs/>
                <w:color w:val="000000"/>
                <w:sz w:val="22"/>
                <w:szCs w:val="22"/>
              </w:rPr>
              <w:t xml:space="preserve"> 7, 7.1, 7.2, 7.3, </w:t>
            </w:r>
            <w:r w:rsidRPr="003A6C98">
              <w:rPr>
                <w:rFonts w:ascii="Garamond" w:hAnsi="Garamond"/>
                <w:bCs/>
                <w:iCs/>
                <w:color w:val="000000"/>
                <w:sz w:val="22"/>
                <w:szCs w:val="22"/>
                <w:highlight w:val="yellow"/>
              </w:rPr>
              <w:t>7.3.1,</w:t>
            </w:r>
            <w:r w:rsidRPr="003A6C98">
              <w:rPr>
                <w:rFonts w:ascii="Garamond" w:hAnsi="Garamond"/>
                <w:bCs/>
                <w:iCs/>
                <w:color w:val="000000"/>
                <w:sz w:val="22"/>
                <w:szCs w:val="22"/>
              </w:rPr>
              <w:t xml:space="preserve"> 8, 8.1 и 10 к настоящему Соглашению изменяются и (или) дополняются АО «ЦФР» в одностороннем внесудебном порядке в случае внесения Наблюдательным советом Ассоциации «НП Совет рынка» изменений и (или) дополнений в соответствующие пункты/приложения типового Соглашения о взаимодействии Гаранта, Авизующего банка и АО «ЦФР», которое является приложением 10 к Положению о порядке предоставления финансовых гарантий на оптовом рынке (Приложение № 26 к Договору о присоединении к торговой системе оптового рынка). </w:t>
            </w:r>
          </w:p>
          <w:p w14:paraId="1CDE23DC" w14:textId="77777777" w:rsidR="00005E97" w:rsidRPr="003A6C98" w:rsidRDefault="00005E97" w:rsidP="00330065">
            <w:pPr>
              <w:widowControl w:val="0"/>
              <w:tabs>
                <w:tab w:val="num" w:pos="720"/>
              </w:tabs>
              <w:spacing w:before="120" w:after="120" w:line="312" w:lineRule="auto"/>
              <w:jc w:val="both"/>
              <w:rPr>
                <w:rFonts w:ascii="Garamond" w:hAnsi="Garamond"/>
                <w:color w:val="000000"/>
                <w:sz w:val="22"/>
                <w:szCs w:val="22"/>
              </w:rPr>
            </w:pPr>
            <w:r w:rsidRPr="003A6C98">
              <w:rPr>
                <w:rFonts w:ascii="Garamond" w:hAnsi="Garamond"/>
                <w:color w:val="000000"/>
                <w:sz w:val="22"/>
                <w:szCs w:val="22"/>
              </w:rPr>
              <w:t>В случае внесения изменений и (или) дополнений в приложение 10 к Положению о порядке предоставления финансовых гарантий на оптовом рынке (Приложение № 26 к Договору о присоединении к торговой системе оптового рынка) АО «ЦФР» направляет Авизующему банку и Гаранту уведомления о внесении изменений и (или) дополнений в настоящ</w:t>
            </w:r>
            <w:r w:rsidRPr="003A6C98">
              <w:rPr>
                <w:rFonts w:ascii="Garamond" w:hAnsi="Garamond"/>
                <w:color w:val="000000"/>
                <w:sz w:val="22"/>
                <w:szCs w:val="22"/>
                <w:highlight w:val="yellow"/>
              </w:rPr>
              <w:t>ее</w:t>
            </w:r>
            <w:r w:rsidRPr="003A6C98">
              <w:rPr>
                <w:rFonts w:ascii="Garamond" w:hAnsi="Garamond"/>
                <w:color w:val="000000"/>
                <w:sz w:val="22"/>
                <w:szCs w:val="22"/>
              </w:rPr>
              <w:t xml:space="preserve"> Соглашени</w:t>
            </w:r>
            <w:r w:rsidRPr="003A6C98">
              <w:rPr>
                <w:rFonts w:ascii="Garamond" w:hAnsi="Garamond"/>
                <w:color w:val="000000"/>
                <w:sz w:val="22"/>
                <w:szCs w:val="22"/>
                <w:highlight w:val="yellow"/>
              </w:rPr>
              <w:t>е</w:t>
            </w:r>
            <w:r w:rsidRPr="003A6C98">
              <w:rPr>
                <w:rFonts w:ascii="Garamond" w:hAnsi="Garamond"/>
                <w:color w:val="000000"/>
                <w:sz w:val="22"/>
                <w:szCs w:val="22"/>
              </w:rPr>
              <w:t xml:space="preserve"> на бумажном носителе.</w:t>
            </w:r>
          </w:p>
          <w:p w14:paraId="11127F53" w14:textId="77777777" w:rsidR="00005E97" w:rsidRPr="003A6C98" w:rsidRDefault="00005E97" w:rsidP="00330065">
            <w:pPr>
              <w:pStyle w:val="21"/>
              <w:widowControl w:val="0"/>
              <w:tabs>
                <w:tab w:val="num" w:pos="720"/>
              </w:tabs>
              <w:spacing w:before="120" w:line="240" w:lineRule="auto"/>
              <w:rPr>
                <w:rFonts w:ascii="Garamond" w:hAnsi="Garamond"/>
                <w:bCs/>
                <w:color w:val="000000"/>
                <w:sz w:val="22"/>
                <w:szCs w:val="22"/>
              </w:rPr>
            </w:pPr>
            <w:r w:rsidRPr="003A6C98">
              <w:rPr>
                <w:rFonts w:ascii="Garamond" w:hAnsi="Garamond"/>
                <w:color w:val="000000"/>
                <w:sz w:val="22"/>
                <w:szCs w:val="22"/>
                <w:lang w:eastAsia="en-US"/>
              </w:rPr>
              <w:t>Указанные изменения вступают в силу с даты, указанной в уведомлении АО «ЦФР».</w:t>
            </w:r>
          </w:p>
        </w:tc>
      </w:tr>
      <w:tr w:rsidR="00005E97" w:rsidRPr="003A6C98" w14:paraId="70E4C195" w14:textId="77777777" w:rsidTr="00310159">
        <w:trPr>
          <w:trHeight w:val="1565"/>
        </w:trPr>
        <w:tc>
          <w:tcPr>
            <w:tcW w:w="846" w:type="dxa"/>
            <w:tcBorders>
              <w:top w:val="single" w:sz="4" w:space="0" w:color="000000"/>
              <w:left w:val="single" w:sz="4" w:space="0" w:color="000000"/>
              <w:bottom w:val="single" w:sz="4" w:space="0" w:color="000000"/>
              <w:right w:val="single" w:sz="4" w:space="0" w:color="000000"/>
            </w:tcBorders>
          </w:tcPr>
          <w:p w14:paraId="7E2EC6C1" w14:textId="77777777" w:rsidR="00005E97" w:rsidRPr="003A6C98" w:rsidRDefault="00005E97" w:rsidP="00330065">
            <w:pPr>
              <w:jc w:val="center"/>
              <w:rPr>
                <w:rFonts w:ascii="Garamond" w:hAnsi="Garamond"/>
                <w:b/>
                <w:sz w:val="22"/>
                <w:szCs w:val="22"/>
              </w:rPr>
            </w:pPr>
          </w:p>
          <w:p w14:paraId="1F66139C" w14:textId="43AB7555" w:rsidR="00005E97" w:rsidRPr="003A6C98" w:rsidRDefault="003A6C98" w:rsidP="003A6C98">
            <w:pPr>
              <w:jc w:val="center"/>
              <w:rPr>
                <w:rFonts w:ascii="Garamond" w:hAnsi="Garamond"/>
                <w:b/>
                <w:sz w:val="22"/>
                <w:szCs w:val="22"/>
              </w:rPr>
            </w:pPr>
            <w:r>
              <w:rPr>
                <w:rFonts w:ascii="Garamond" w:hAnsi="Garamond"/>
                <w:b/>
                <w:sz w:val="22"/>
                <w:szCs w:val="22"/>
              </w:rPr>
              <w:t>Р</w:t>
            </w:r>
            <w:r w:rsidR="00005E97" w:rsidRPr="003A6C98">
              <w:rPr>
                <w:rFonts w:ascii="Garamond" w:hAnsi="Garamond"/>
                <w:b/>
                <w:sz w:val="22"/>
                <w:szCs w:val="22"/>
              </w:rPr>
              <w:t xml:space="preserve">аздел 11 </w:t>
            </w:r>
          </w:p>
        </w:tc>
        <w:tc>
          <w:tcPr>
            <w:tcW w:w="6520" w:type="dxa"/>
            <w:tcBorders>
              <w:top w:val="single" w:sz="4" w:space="0" w:color="000000"/>
              <w:left w:val="single" w:sz="4" w:space="0" w:color="000000"/>
              <w:bottom w:val="single" w:sz="4" w:space="0" w:color="000000"/>
              <w:right w:val="single" w:sz="4" w:space="0" w:color="000000"/>
            </w:tcBorders>
          </w:tcPr>
          <w:p w14:paraId="2A0B1680" w14:textId="7F339323" w:rsidR="00005E97" w:rsidRPr="003A6C98" w:rsidRDefault="003A6C98" w:rsidP="003A6C98">
            <w:pPr>
              <w:rPr>
                <w:rFonts w:ascii="Garamond" w:hAnsi="Garamond"/>
                <w:sz w:val="22"/>
                <w:szCs w:val="22"/>
              </w:rPr>
            </w:pPr>
            <w:r>
              <w:rPr>
                <w:rFonts w:ascii="Garamond" w:hAnsi="Garamond"/>
                <w:b/>
                <w:sz w:val="22"/>
                <w:szCs w:val="22"/>
              </w:rPr>
              <w:t>В</w:t>
            </w:r>
            <w:r w:rsidRPr="003A6C98">
              <w:rPr>
                <w:rFonts w:ascii="Garamond" w:hAnsi="Garamond"/>
                <w:b/>
                <w:sz w:val="22"/>
                <w:szCs w:val="22"/>
              </w:rPr>
              <w:t>ключить приложения 3.5.1,</w:t>
            </w:r>
            <w:r w:rsidRPr="003A6C98">
              <w:rPr>
                <w:rFonts w:ascii="Garamond" w:hAnsi="Garamond"/>
                <w:sz w:val="22"/>
                <w:szCs w:val="22"/>
              </w:rPr>
              <w:t xml:space="preserve"> </w:t>
            </w:r>
            <w:r w:rsidRPr="003A6C98">
              <w:rPr>
                <w:rFonts w:ascii="Garamond" w:hAnsi="Garamond"/>
                <w:b/>
                <w:sz w:val="22"/>
                <w:szCs w:val="22"/>
              </w:rPr>
              <w:t>4.5.1, 6.3.1, 7.3.1</w:t>
            </w:r>
          </w:p>
        </w:tc>
        <w:tc>
          <w:tcPr>
            <w:tcW w:w="7797" w:type="dxa"/>
            <w:tcBorders>
              <w:top w:val="single" w:sz="4" w:space="0" w:color="000000"/>
              <w:left w:val="single" w:sz="4" w:space="0" w:color="000000"/>
              <w:bottom w:val="single" w:sz="4" w:space="0" w:color="000000"/>
              <w:right w:val="single" w:sz="4" w:space="0" w:color="000000"/>
            </w:tcBorders>
          </w:tcPr>
          <w:p w14:paraId="066AE347" w14:textId="77777777" w:rsidR="00005E97" w:rsidRPr="00AE1D58" w:rsidRDefault="00005E97" w:rsidP="00330065">
            <w:pPr>
              <w:pStyle w:val="25"/>
              <w:tabs>
                <w:tab w:val="clear" w:pos="1134"/>
              </w:tabs>
              <w:ind w:firstLine="0"/>
              <w:rPr>
                <w:rFonts w:ascii="Garamond" w:hAnsi="Garamond"/>
                <w:bCs/>
                <w:color w:val="000000"/>
                <w:sz w:val="22"/>
                <w:szCs w:val="22"/>
                <w:lang w:val="ru-RU"/>
              </w:rPr>
            </w:pPr>
            <w:r w:rsidRPr="00AE1D58">
              <w:rPr>
                <w:rFonts w:ascii="Garamond" w:hAnsi="Garamond"/>
                <w:bCs/>
                <w:color w:val="000000"/>
                <w:sz w:val="22"/>
                <w:szCs w:val="22"/>
                <w:lang w:val="ru-RU"/>
              </w:rPr>
              <w:t>…</w:t>
            </w:r>
          </w:p>
          <w:p w14:paraId="4D9DC5CD" w14:textId="7FCBA2D6" w:rsidR="00005E97" w:rsidRPr="003A6C98" w:rsidRDefault="00005E97" w:rsidP="003A6C98">
            <w:pPr>
              <w:pStyle w:val="25"/>
              <w:tabs>
                <w:tab w:val="clear" w:pos="1134"/>
              </w:tabs>
              <w:ind w:firstLine="0"/>
              <w:jc w:val="both"/>
              <w:rPr>
                <w:rFonts w:ascii="Garamond" w:hAnsi="Garamond"/>
                <w:bCs/>
                <w:color w:val="000000"/>
                <w:sz w:val="22"/>
                <w:szCs w:val="22"/>
                <w:highlight w:val="yellow"/>
                <w:lang w:val="ru-RU"/>
              </w:rPr>
            </w:pPr>
            <w:r w:rsidRPr="003A6C98">
              <w:rPr>
                <w:rFonts w:ascii="Garamond" w:hAnsi="Garamond"/>
                <w:b/>
                <w:bCs/>
                <w:color w:val="000000"/>
                <w:sz w:val="22"/>
                <w:szCs w:val="22"/>
                <w:highlight w:val="yellow"/>
                <w:lang w:val="ru-RU"/>
              </w:rPr>
              <w:t>Приложение 3.5.1.</w:t>
            </w:r>
            <w:r w:rsidRPr="003A6C98">
              <w:rPr>
                <w:rFonts w:ascii="Garamond" w:hAnsi="Garamond"/>
                <w:bCs/>
                <w:color w:val="000000"/>
                <w:sz w:val="22"/>
                <w:szCs w:val="22"/>
                <w:highlight w:val="yellow"/>
                <w:lang w:val="ru-RU"/>
              </w:rPr>
              <w:t xml:space="preserve"> </w:t>
            </w:r>
            <w:r w:rsidRPr="003A6C98">
              <w:rPr>
                <w:rFonts w:ascii="Garamond" w:hAnsi="Garamond"/>
                <w:sz w:val="22"/>
                <w:szCs w:val="22"/>
                <w:highlight w:val="yellow"/>
                <w:lang w:val="ru-RU"/>
              </w:rPr>
              <w:t>Банковская гарантия по соглашению о порядке расчетов по ДПМ ВИЭ, заключенным по результатам отбора проектов ВИЭ после 01.01.2021</w:t>
            </w:r>
            <w:r w:rsidR="00AE1D58">
              <w:rPr>
                <w:rFonts w:ascii="Garamond" w:hAnsi="Garamond"/>
                <w:sz w:val="22"/>
                <w:szCs w:val="22"/>
                <w:highlight w:val="yellow"/>
                <w:lang w:val="ru-RU"/>
              </w:rPr>
              <w:t>.</w:t>
            </w:r>
          </w:p>
          <w:p w14:paraId="38BA2D5A" w14:textId="77777777" w:rsidR="00005E97" w:rsidRPr="00AE1D58" w:rsidRDefault="00005E97" w:rsidP="003A6C98">
            <w:pPr>
              <w:pStyle w:val="25"/>
              <w:tabs>
                <w:tab w:val="clear" w:pos="1134"/>
              </w:tabs>
              <w:ind w:firstLine="0"/>
              <w:jc w:val="both"/>
              <w:rPr>
                <w:rFonts w:ascii="Garamond" w:hAnsi="Garamond"/>
                <w:bCs/>
                <w:color w:val="000000"/>
                <w:sz w:val="22"/>
                <w:szCs w:val="22"/>
                <w:lang w:val="ru-RU"/>
              </w:rPr>
            </w:pPr>
            <w:r w:rsidRPr="00AE1D58">
              <w:rPr>
                <w:rFonts w:ascii="Garamond" w:hAnsi="Garamond"/>
                <w:bCs/>
                <w:color w:val="000000"/>
                <w:sz w:val="22"/>
                <w:szCs w:val="22"/>
                <w:lang w:val="ru-RU"/>
              </w:rPr>
              <w:t>…</w:t>
            </w:r>
          </w:p>
          <w:p w14:paraId="596AB467" w14:textId="4232D9F6" w:rsidR="00005E97" w:rsidRPr="003A6C98" w:rsidRDefault="00005E97" w:rsidP="003A6C98">
            <w:pPr>
              <w:pStyle w:val="25"/>
              <w:tabs>
                <w:tab w:val="clear" w:pos="1134"/>
              </w:tabs>
              <w:ind w:firstLine="0"/>
              <w:jc w:val="both"/>
              <w:rPr>
                <w:rFonts w:ascii="Garamond" w:hAnsi="Garamond"/>
                <w:sz w:val="22"/>
                <w:szCs w:val="22"/>
                <w:highlight w:val="yellow"/>
                <w:lang w:val="ru-RU"/>
              </w:rPr>
            </w:pPr>
            <w:r w:rsidRPr="003A6C98">
              <w:rPr>
                <w:rFonts w:ascii="Garamond" w:hAnsi="Garamond"/>
                <w:b/>
                <w:bCs/>
                <w:color w:val="000000"/>
                <w:sz w:val="22"/>
                <w:szCs w:val="22"/>
                <w:highlight w:val="yellow"/>
                <w:lang w:val="ru-RU"/>
              </w:rPr>
              <w:t>Приложение 4.5.1.</w:t>
            </w:r>
            <w:r w:rsidRPr="003A6C98">
              <w:rPr>
                <w:rFonts w:ascii="Garamond" w:hAnsi="Garamond"/>
                <w:sz w:val="22"/>
                <w:szCs w:val="22"/>
                <w:highlight w:val="yellow"/>
                <w:lang w:val="ru-RU"/>
              </w:rPr>
              <w:t xml:space="preserve"> Банковская гарантия по соглашению о порядке расчетов по ДПМ ВИЭ, заключенным по результатам отбора проектов ВИЭ после 01.01.2021, в формате </w:t>
            </w:r>
            <w:r w:rsidRPr="003A6C98">
              <w:rPr>
                <w:rFonts w:ascii="Garamond" w:hAnsi="Garamond"/>
                <w:sz w:val="22"/>
                <w:szCs w:val="22"/>
                <w:highlight w:val="yellow"/>
              </w:rPr>
              <w:t>SWIFT</w:t>
            </w:r>
            <w:r w:rsidRPr="003A6C98">
              <w:rPr>
                <w:rFonts w:ascii="Garamond" w:hAnsi="Garamond"/>
                <w:sz w:val="22"/>
                <w:szCs w:val="22"/>
                <w:highlight w:val="yellow"/>
                <w:lang w:val="ru-RU"/>
              </w:rPr>
              <w:t>-сообщения</w:t>
            </w:r>
            <w:r w:rsidR="00AE1D58">
              <w:rPr>
                <w:rFonts w:ascii="Garamond" w:hAnsi="Garamond"/>
                <w:sz w:val="22"/>
                <w:szCs w:val="22"/>
                <w:highlight w:val="yellow"/>
                <w:lang w:val="ru-RU"/>
              </w:rPr>
              <w:t>.</w:t>
            </w:r>
          </w:p>
          <w:p w14:paraId="6D97C408" w14:textId="77777777" w:rsidR="00005E97" w:rsidRPr="00AE1D58" w:rsidRDefault="00005E97" w:rsidP="003A6C98">
            <w:pPr>
              <w:pStyle w:val="25"/>
              <w:tabs>
                <w:tab w:val="clear" w:pos="1134"/>
              </w:tabs>
              <w:ind w:firstLine="0"/>
              <w:jc w:val="both"/>
              <w:rPr>
                <w:rFonts w:ascii="Garamond" w:hAnsi="Garamond"/>
                <w:bCs/>
                <w:color w:val="000000"/>
                <w:sz w:val="22"/>
                <w:szCs w:val="22"/>
                <w:lang w:val="ru-RU"/>
              </w:rPr>
            </w:pPr>
            <w:r w:rsidRPr="00AE1D58">
              <w:rPr>
                <w:rFonts w:ascii="Garamond" w:hAnsi="Garamond"/>
                <w:bCs/>
                <w:color w:val="000000"/>
                <w:sz w:val="22"/>
                <w:szCs w:val="22"/>
                <w:lang w:val="ru-RU"/>
              </w:rPr>
              <w:t>…</w:t>
            </w:r>
          </w:p>
          <w:p w14:paraId="72486755" w14:textId="33E093B3" w:rsidR="00005E97" w:rsidRPr="003A6C98" w:rsidRDefault="00005E97" w:rsidP="003A6C98">
            <w:pPr>
              <w:pStyle w:val="25"/>
              <w:tabs>
                <w:tab w:val="clear" w:pos="1134"/>
              </w:tabs>
              <w:ind w:firstLine="0"/>
              <w:jc w:val="both"/>
              <w:rPr>
                <w:rFonts w:ascii="Garamond" w:hAnsi="Garamond"/>
                <w:sz w:val="22"/>
                <w:szCs w:val="22"/>
                <w:highlight w:val="yellow"/>
                <w:lang w:val="ru-RU"/>
              </w:rPr>
            </w:pPr>
            <w:r w:rsidRPr="003A6C98">
              <w:rPr>
                <w:rFonts w:ascii="Garamond" w:hAnsi="Garamond"/>
                <w:b/>
                <w:bCs/>
                <w:color w:val="000000"/>
                <w:sz w:val="22"/>
                <w:szCs w:val="22"/>
                <w:highlight w:val="yellow"/>
                <w:lang w:val="ru-RU"/>
              </w:rPr>
              <w:t>Приложение 6.3.1.</w:t>
            </w:r>
            <w:r w:rsidRPr="003A6C98">
              <w:rPr>
                <w:rFonts w:ascii="Garamond" w:hAnsi="Garamond"/>
                <w:sz w:val="22"/>
                <w:szCs w:val="22"/>
                <w:highlight w:val="yellow"/>
                <w:lang w:val="ru-RU"/>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w:t>
            </w:r>
            <w:r w:rsidR="00AE1D58">
              <w:rPr>
                <w:rFonts w:ascii="Garamond" w:hAnsi="Garamond"/>
                <w:sz w:val="22"/>
                <w:szCs w:val="22"/>
                <w:highlight w:val="yellow"/>
                <w:lang w:val="ru-RU"/>
              </w:rPr>
              <w:t>.</w:t>
            </w:r>
          </w:p>
          <w:p w14:paraId="5EB10E9B" w14:textId="50E8B039" w:rsidR="00005E97" w:rsidRPr="00AE1D58" w:rsidRDefault="003A6C98" w:rsidP="003A6C98">
            <w:pPr>
              <w:pStyle w:val="25"/>
              <w:tabs>
                <w:tab w:val="clear" w:pos="1134"/>
              </w:tabs>
              <w:ind w:firstLine="0"/>
              <w:jc w:val="both"/>
              <w:rPr>
                <w:rFonts w:ascii="Garamond" w:hAnsi="Garamond"/>
                <w:sz w:val="22"/>
                <w:szCs w:val="22"/>
                <w:lang w:val="ru-RU"/>
              </w:rPr>
            </w:pPr>
            <w:r w:rsidRPr="00AE1D58">
              <w:rPr>
                <w:rFonts w:ascii="Garamond" w:hAnsi="Garamond"/>
                <w:sz w:val="22"/>
                <w:szCs w:val="22"/>
                <w:lang w:val="ru-RU"/>
              </w:rPr>
              <w:t>…</w:t>
            </w:r>
          </w:p>
          <w:p w14:paraId="498A2B59" w14:textId="77777777" w:rsidR="00005E97" w:rsidRPr="003A6C98" w:rsidRDefault="00005E97" w:rsidP="003A6C98">
            <w:pPr>
              <w:pStyle w:val="25"/>
              <w:tabs>
                <w:tab w:val="clear" w:pos="1134"/>
              </w:tabs>
              <w:ind w:firstLine="0"/>
              <w:jc w:val="both"/>
              <w:rPr>
                <w:rFonts w:ascii="Garamond" w:hAnsi="Garamond"/>
                <w:sz w:val="22"/>
                <w:szCs w:val="22"/>
                <w:lang w:val="ru-RU"/>
              </w:rPr>
            </w:pPr>
            <w:r w:rsidRPr="003A6C98">
              <w:rPr>
                <w:rFonts w:ascii="Garamond" w:hAnsi="Garamond"/>
                <w:b/>
                <w:sz w:val="22"/>
                <w:szCs w:val="22"/>
                <w:highlight w:val="yellow"/>
                <w:lang w:val="ru-RU"/>
              </w:rPr>
              <w:t>Приложение 7.3.1.</w:t>
            </w:r>
            <w:r w:rsidRPr="003A6C98">
              <w:rPr>
                <w:rFonts w:ascii="Garamond" w:hAnsi="Garamond"/>
                <w:sz w:val="22"/>
                <w:szCs w:val="22"/>
                <w:highlight w:val="yellow"/>
                <w:lang w:val="ru-RU"/>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 в формате </w:t>
            </w:r>
            <w:r w:rsidRPr="003A6C98">
              <w:rPr>
                <w:rFonts w:ascii="Garamond" w:hAnsi="Garamond"/>
                <w:sz w:val="22"/>
                <w:szCs w:val="22"/>
                <w:highlight w:val="yellow"/>
              </w:rPr>
              <w:t>SWIFT</w:t>
            </w:r>
            <w:r w:rsidRPr="003A6C98">
              <w:rPr>
                <w:rFonts w:ascii="Garamond" w:hAnsi="Garamond"/>
                <w:sz w:val="22"/>
                <w:szCs w:val="22"/>
                <w:highlight w:val="yellow"/>
                <w:lang w:val="ru-RU"/>
              </w:rPr>
              <w:t>-сообщения.</w:t>
            </w:r>
          </w:p>
          <w:p w14:paraId="292E50F6" w14:textId="09BD5D77" w:rsidR="00005E97" w:rsidRPr="00AE1D58" w:rsidRDefault="003A6C98" w:rsidP="00330065">
            <w:pPr>
              <w:pStyle w:val="25"/>
              <w:tabs>
                <w:tab w:val="clear" w:pos="1134"/>
              </w:tabs>
              <w:ind w:firstLine="0"/>
              <w:rPr>
                <w:rFonts w:ascii="Garamond" w:hAnsi="Garamond"/>
                <w:bCs/>
                <w:color w:val="000000"/>
                <w:sz w:val="22"/>
                <w:szCs w:val="22"/>
              </w:rPr>
            </w:pPr>
            <w:r w:rsidRPr="00AE1D58">
              <w:rPr>
                <w:rFonts w:ascii="Garamond" w:hAnsi="Garamond"/>
                <w:bCs/>
                <w:color w:val="000000"/>
                <w:sz w:val="22"/>
                <w:szCs w:val="22"/>
              </w:rPr>
              <w:t>…</w:t>
            </w:r>
          </w:p>
        </w:tc>
      </w:tr>
      <w:tr w:rsidR="00005E97" w:rsidRPr="003A6C98" w14:paraId="06C2E352" w14:textId="77777777" w:rsidTr="00310159">
        <w:trPr>
          <w:trHeight w:val="416"/>
        </w:trPr>
        <w:tc>
          <w:tcPr>
            <w:tcW w:w="846" w:type="dxa"/>
            <w:tcBorders>
              <w:top w:val="single" w:sz="4" w:space="0" w:color="000000"/>
              <w:left w:val="single" w:sz="4" w:space="0" w:color="000000"/>
              <w:bottom w:val="single" w:sz="4" w:space="0" w:color="000000"/>
              <w:right w:val="single" w:sz="4" w:space="0" w:color="000000"/>
            </w:tcBorders>
          </w:tcPr>
          <w:p w14:paraId="12E377A1" w14:textId="77777777" w:rsidR="00005E97" w:rsidRPr="003A6C98" w:rsidRDefault="00005E97" w:rsidP="00330065">
            <w:pPr>
              <w:jc w:val="center"/>
              <w:rPr>
                <w:rFonts w:ascii="Garamond" w:hAnsi="Garamond"/>
                <w:b/>
                <w:sz w:val="22"/>
                <w:szCs w:val="22"/>
              </w:rPr>
            </w:pPr>
          </w:p>
          <w:p w14:paraId="3B7110C3" w14:textId="051F6A1E" w:rsidR="00005E97" w:rsidRPr="003A6C98" w:rsidRDefault="00D33077" w:rsidP="00D33077">
            <w:pPr>
              <w:jc w:val="center"/>
              <w:rPr>
                <w:rFonts w:ascii="Garamond" w:hAnsi="Garamond"/>
                <w:b/>
                <w:sz w:val="22"/>
                <w:szCs w:val="22"/>
              </w:rPr>
            </w:pPr>
            <w:r>
              <w:rPr>
                <w:rFonts w:ascii="Garamond" w:hAnsi="Garamond"/>
                <w:b/>
                <w:sz w:val="22"/>
                <w:szCs w:val="22"/>
              </w:rPr>
              <w:t>П</w:t>
            </w:r>
            <w:r w:rsidR="00005E97" w:rsidRPr="003A6C98">
              <w:rPr>
                <w:rFonts w:ascii="Garamond" w:hAnsi="Garamond"/>
                <w:b/>
                <w:sz w:val="22"/>
                <w:szCs w:val="22"/>
              </w:rPr>
              <w:t>риложени</w:t>
            </w:r>
            <w:r>
              <w:rPr>
                <w:rFonts w:ascii="Garamond" w:hAnsi="Garamond"/>
                <w:b/>
                <w:sz w:val="22"/>
                <w:szCs w:val="22"/>
              </w:rPr>
              <w:t>е</w:t>
            </w:r>
            <w:r w:rsidR="00005E97" w:rsidRPr="003A6C98">
              <w:rPr>
                <w:rFonts w:ascii="Garamond" w:hAnsi="Garamond"/>
                <w:b/>
                <w:sz w:val="22"/>
                <w:szCs w:val="22"/>
              </w:rPr>
              <w:t xml:space="preserve"> 2</w:t>
            </w:r>
            <w:r>
              <w:rPr>
                <w:rFonts w:ascii="Garamond" w:hAnsi="Garamond"/>
                <w:b/>
                <w:sz w:val="22"/>
                <w:szCs w:val="22"/>
              </w:rPr>
              <w:t>,</w:t>
            </w:r>
            <w:r w:rsidR="00005E97" w:rsidRPr="003A6C98">
              <w:rPr>
                <w:rFonts w:ascii="Garamond" w:hAnsi="Garamond"/>
                <w:b/>
                <w:sz w:val="22"/>
                <w:szCs w:val="22"/>
              </w:rPr>
              <w:t xml:space="preserve"> </w:t>
            </w:r>
            <w:r>
              <w:rPr>
                <w:rFonts w:ascii="Garamond" w:hAnsi="Garamond"/>
                <w:b/>
                <w:sz w:val="22"/>
                <w:szCs w:val="22"/>
              </w:rPr>
              <w:t>п</w:t>
            </w:r>
            <w:r w:rsidRPr="003A6C98">
              <w:rPr>
                <w:rFonts w:ascii="Garamond" w:hAnsi="Garamond"/>
                <w:b/>
                <w:sz w:val="22"/>
                <w:szCs w:val="22"/>
              </w:rPr>
              <w:t>.</w:t>
            </w:r>
            <w:r>
              <w:rPr>
                <w:rFonts w:ascii="Garamond" w:hAnsi="Garamond"/>
                <w:b/>
                <w:sz w:val="22"/>
                <w:szCs w:val="22"/>
              </w:rPr>
              <w:t xml:space="preserve"> </w:t>
            </w:r>
            <w:r w:rsidRPr="003A6C98">
              <w:rPr>
                <w:rFonts w:ascii="Garamond" w:hAnsi="Garamond"/>
                <w:b/>
                <w:sz w:val="22"/>
                <w:szCs w:val="22"/>
              </w:rPr>
              <w:t xml:space="preserve">3.1 </w:t>
            </w:r>
          </w:p>
        </w:tc>
        <w:tc>
          <w:tcPr>
            <w:tcW w:w="6520" w:type="dxa"/>
            <w:tcBorders>
              <w:top w:val="single" w:sz="4" w:space="0" w:color="000000"/>
              <w:left w:val="single" w:sz="4" w:space="0" w:color="000000"/>
              <w:bottom w:val="single" w:sz="4" w:space="0" w:color="000000"/>
              <w:right w:val="single" w:sz="4" w:space="0" w:color="000000"/>
            </w:tcBorders>
          </w:tcPr>
          <w:p w14:paraId="7B9CE84C" w14:textId="77777777" w:rsidR="00005E97" w:rsidRPr="003A6C98" w:rsidRDefault="00005E97" w:rsidP="00330065">
            <w:pPr>
              <w:spacing w:after="120" w:line="276" w:lineRule="auto"/>
              <w:jc w:val="both"/>
              <w:rPr>
                <w:rFonts w:ascii="Garamond" w:hAnsi="Garamond"/>
                <w:bCs/>
                <w:color w:val="000000"/>
                <w:sz w:val="22"/>
                <w:szCs w:val="22"/>
              </w:rPr>
            </w:pPr>
            <w:r w:rsidRPr="003A6C98">
              <w:rPr>
                <w:rFonts w:ascii="Garamond" w:hAnsi="Garamond"/>
                <w:bCs/>
                <w:color w:val="000000"/>
                <w:sz w:val="22"/>
                <w:szCs w:val="22"/>
              </w:rPr>
              <w:t>Банковская гарантия должна быть выдана Гарантом по одной из форм, являющихся приложениями 3, 3.1, 3.1.1, 3.2, 3.3, 3.4, 3.4.1, 3.5 к настоящему Соглашению. Банковская гарантия, выданная Гарантом в пользу АО «ЦФР» по одной из форм, являющихся приложениями 3, 3.1, 3.1.1, 3.2, 3.3, 3.4, 3.4.1, 3.5 к настоящему Соглашению, передается Гарантом в Авизующий банк по системе SWIFT в формате сообщения, транслитерированного в латиницу по стандарту SWIFT RUR6 (приложения 4, 4.1, 4.1.1, 4.2, 4.3, 4.4, 4.4.1, 4.5, 5, 5.1 к настоящему Соглашению).</w:t>
            </w:r>
          </w:p>
          <w:p w14:paraId="4D88952F" w14:textId="77777777" w:rsidR="00005E97" w:rsidRPr="003A6C98" w:rsidRDefault="00005E97" w:rsidP="00330065">
            <w:pPr>
              <w:spacing w:after="120" w:line="276" w:lineRule="auto"/>
              <w:jc w:val="both"/>
              <w:rPr>
                <w:rFonts w:ascii="Garamond" w:hAnsi="Garamond"/>
                <w:b/>
                <w:bCs/>
                <w:color w:val="000000"/>
                <w:sz w:val="22"/>
                <w:szCs w:val="22"/>
                <w:highlight w:val="yellow"/>
              </w:rPr>
            </w:pPr>
            <w:r w:rsidRPr="003A6C98">
              <w:rPr>
                <w:rFonts w:ascii="Garamond" w:hAnsi="Garamond"/>
                <w:bCs/>
                <w:color w:val="000000"/>
                <w:sz w:val="22"/>
                <w:szCs w:val="22"/>
              </w:rPr>
              <w:t>Изменение Банковской гарантии передается Гарантом в Авизующий банк по системе SWIFT в формате сообщения, транслитерированного в латиницу по стандарту SWIFT RUR6.</w:t>
            </w:r>
          </w:p>
        </w:tc>
        <w:tc>
          <w:tcPr>
            <w:tcW w:w="7797" w:type="dxa"/>
            <w:tcBorders>
              <w:top w:val="single" w:sz="4" w:space="0" w:color="000000"/>
              <w:left w:val="single" w:sz="4" w:space="0" w:color="000000"/>
              <w:bottom w:val="single" w:sz="4" w:space="0" w:color="000000"/>
              <w:right w:val="single" w:sz="4" w:space="0" w:color="000000"/>
            </w:tcBorders>
          </w:tcPr>
          <w:p w14:paraId="0BD0035F" w14:textId="77777777" w:rsidR="00005E97" w:rsidRPr="003A6C98" w:rsidRDefault="00005E97" w:rsidP="00330065">
            <w:pPr>
              <w:spacing w:after="120" w:line="276" w:lineRule="auto"/>
              <w:jc w:val="both"/>
              <w:rPr>
                <w:rFonts w:ascii="Garamond" w:hAnsi="Garamond"/>
                <w:bCs/>
                <w:color w:val="000000"/>
                <w:sz w:val="22"/>
                <w:szCs w:val="22"/>
              </w:rPr>
            </w:pPr>
            <w:r w:rsidRPr="003A6C98">
              <w:rPr>
                <w:rFonts w:ascii="Garamond" w:hAnsi="Garamond"/>
                <w:bCs/>
                <w:color w:val="000000"/>
                <w:sz w:val="22"/>
                <w:szCs w:val="22"/>
              </w:rPr>
              <w:t>Банковская гарантия должна быть выдана Гарантом по одной из форм, являющихся приложениями 3, 3.1, 3.1.1, 3.2, 3.3, 3.4, 3.4.1, 3.5</w:t>
            </w:r>
            <w:r w:rsidRPr="00D33077">
              <w:rPr>
                <w:rFonts w:ascii="Garamond" w:hAnsi="Garamond"/>
                <w:bCs/>
                <w:color w:val="000000"/>
                <w:sz w:val="22"/>
                <w:szCs w:val="22"/>
                <w:highlight w:val="yellow"/>
              </w:rPr>
              <w:t>, 3.</w:t>
            </w:r>
            <w:r w:rsidRPr="003A6C98">
              <w:rPr>
                <w:rFonts w:ascii="Garamond" w:hAnsi="Garamond"/>
                <w:bCs/>
                <w:color w:val="000000"/>
                <w:sz w:val="22"/>
                <w:szCs w:val="22"/>
                <w:highlight w:val="yellow"/>
              </w:rPr>
              <w:t>5.1</w:t>
            </w:r>
            <w:r w:rsidRPr="003A6C98">
              <w:rPr>
                <w:rFonts w:ascii="Garamond" w:hAnsi="Garamond"/>
                <w:bCs/>
                <w:color w:val="000000"/>
                <w:sz w:val="22"/>
                <w:szCs w:val="22"/>
              </w:rPr>
              <w:t xml:space="preserve"> к настоящему Соглашению. Банковская гарантия, выданная Гарантом в пользу АО «ЦФР» по одной из форм, являющихся приложениями 3, 3.1, 3.1.1, 3.2, 3.3, 3.4, 3.4.1, 3.5</w:t>
            </w:r>
            <w:r w:rsidRPr="00D33077">
              <w:rPr>
                <w:rFonts w:ascii="Garamond" w:hAnsi="Garamond"/>
                <w:bCs/>
                <w:color w:val="000000"/>
                <w:sz w:val="22"/>
                <w:szCs w:val="22"/>
                <w:highlight w:val="yellow"/>
              </w:rPr>
              <w:t>, 3</w:t>
            </w:r>
            <w:r w:rsidRPr="003A6C98">
              <w:rPr>
                <w:rFonts w:ascii="Garamond" w:hAnsi="Garamond"/>
                <w:bCs/>
                <w:color w:val="000000"/>
                <w:sz w:val="22"/>
                <w:szCs w:val="22"/>
                <w:highlight w:val="yellow"/>
              </w:rPr>
              <w:t>.5.1</w:t>
            </w:r>
            <w:r w:rsidRPr="003A6C98">
              <w:rPr>
                <w:rFonts w:ascii="Garamond" w:hAnsi="Garamond"/>
                <w:bCs/>
                <w:color w:val="000000"/>
                <w:sz w:val="22"/>
                <w:szCs w:val="22"/>
              </w:rPr>
              <w:t xml:space="preserve"> к настоящему Соглашению, передается Гарантом в Авизующий банк по системе SWIFT в формате сообщения, транслитерированного в латиницу по стандарту SWIFT RUR6 (приложения 4, 4.1, 4.1.1, 4.2, 4.3, 4.4, 4.4.1, 4.5, </w:t>
            </w:r>
            <w:r w:rsidRPr="003A6C98">
              <w:rPr>
                <w:rFonts w:ascii="Garamond" w:hAnsi="Garamond"/>
                <w:bCs/>
                <w:color w:val="000000"/>
                <w:sz w:val="22"/>
                <w:szCs w:val="22"/>
                <w:highlight w:val="yellow"/>
              </w:rPr>
              <w:t>4.5.1,</w:t>
            </w:r>
            <w:r w:rsidRPr="003A6C98">
              <w:rPr>
                <w:rFonts w:ascii="Garamond" w:hAnsi="Garamond"/>
                <w:bCs/>
                <w:color w:val="000000"/>
                <w:sz w:val="22"/>
                <w:szCs w:val="22"/>
              </w:rPr>
              <w:t xml:space="preserve"> 5, 5.1 к настоящему Соглашению).</w:t>
            </w:r>
          </w:p>
          <w:p w14:paraId="461DF814" w14:textId="77777777" w:rsidR="00005E97" w:rsidRPr="003A6C98" w:rsidRDefault="00005E97" w:rsidP="00AE1D58">
            <w:pPr>
              <w:pStyle w:val="25"/>
              <w:tabs>
                <w:tab w:val="clear" w:pos="1134"/>
              </w:tabs>
              <w:spacing w:line="276" w:lineRule="auto"/>
              <w:ind w:firstLine="0"/>
              <w:jc w:val="both"/>
              <w:rPr>
                <w:rFonts w:ascii="Garamond" w:hAnsi="Garamond"/>
                <w:sz w:val="22"/>
                <w:szCs w:val="22"/>
                <w:lang w:val="ru-RU"/>
              </w:rPr>
            </w:pPr>
            <w:r w:rsidRPr="003A6C98">
              <w:rPr>
                <w:rFonts w:ascii="Garamond" w:hAnsi="Garamond"/>
                <w:bCs/>
                <w:color w:val="000000"/>
                <w:sz w:val="22"/>
                <w:szCs w:val="22"/>
                <w:lang w:val="ru-RU" w:eastAsia="ru-RU"/>
              </w:rPr>
              <w:t xml:space="preserve">Изменение Банковской гарантии передается Гарантом в Авизующий банк по системе </w:t>
            </w:r>
            <w:r w:rsidRPr="003A6C98">
              <w:rPr>
                <w:rFonts w:ascii="Garamond" w:hAnsi="Garamond"/>
                <w:bCs/>
                <w:color w:val="000000"/>
                <w:sz w:val="22"/>
                <w:szCs w:val="22"/>
                <w:lang w:eastAsia="ru-RU"/>
              </w:rPr>
              <w:t>SWIFT</w:t>
            </w:r>
            <w:r w:rsidRPr="003A6C98">
              <w:rPr>
                <w:rFonts w:ascii="Garamond" w:hAnsi="Garamond"/>
                <w:bCs/>
                <w:color w:val="000000"/>
                <w:sz w:val="22"/>
                <w:szCs w:val="22"/>
                <w:lang w:val="ru-RU" w:eastAsia="ru-RU"/>
              </w:rPr>
              <w:t xml:space="preserve"> в формате сообщения, транслитерированного в латиницу по стандарту </w:t>
            </w:r>
            <w:r w:rsidRPr="003A6C98">
              <w:rPr>
                <w:rFonts w:ascii="Garamond" w:hAnsi="Garamond"/>
                <w:bCs/>
                <w:color w:val="000000"/>
                <w:sz w:val="22"/>
                <w:szCs w:val="22"/>
                <w:lang w:eastAsia="ru-RU"/>
              </w:rPr>
              <w:t>SWIFT</w:t>
            </w:r>
            <w:r w:rsidRPr="003A6C98">
              <w:rPr>
                <w:rFonts w:ascii="Garamond" w:hAnsi="Garamond"/>
                <w:bCs/>
                <w:color w:val="000000"/>
                <w:sz w:val="22"/>
                <w:szCs w:val="22"/>
                <w:lang w:val="ru-RU" w:eastAsia="ru-RU"/>
              </w:rPr>
              <w:t xml:space="preserve"> </w:t>
            </w:r>
            <w:r w:rsidRPr="003A6C98">
              <w:rPr>
                <w:rFonts w:ascii="Garamond" w:hAnsi="Garamond"/>
                <w:bCs/>
                <w:color w:val="000000"/>
                <w:sz w:val="22"/>
                <w:szCs w:val="22"/>
                <w:lang w:eastAsia="ru-RU"/>
              </w:rPr>
              <w:t>RUR</w:t>
            </w:r>
            <w:r w:rsidRPr="003A6C98">
              <w:rPr>
                <w:rFonts w:ascii="Garamond" w:hAnsi="Garamond"/>
                <w:bCs/>
                <w:color w:val="000000"/>
                <w:sz w:val="22"/>
                <w:szCs w:val="22"/>
                <w:lang w:val="ru-RU" w:eastAsia="ru-RU"/>
              </w:rPr>
              <w:t>6.</w:t>
            </w:r>
          </w:p>
        </w:tc>
      </w:tr>
      <w:tr w:rsidR="00005E97" w:rsidRPr="003A6C98" w14:paraId="6905521B" w14:textId="77777777" w:rsidTr="00310159">
        <w:trPr>
          <w:trHeight w:val="995"/>
        </w:trPr>
        <w:tc>
          <w:tcPr>
            <w:tcW w:w="846" w:type="dxa"/>
            <w:tcBorders>
              <w:top w:val="single" w:sz="4" w:space="0" w:color="000000"/>
              <w:left w:val="single" w:sz="4" w:space="0" w:color="000000"/>
              <w:bottom w:val="single" w:sz="4" w:space="0" w:color="000000"/>
              <w:right w:val="single" w:sz="4" w:space="0" w:color="000000"/>
            </w:tcBorders>
          </w:tcPr>
          <w:p w14:paraId="7D978246" w14:textId="77777777" w:rsidR="00005E97" w:rsidRPr="003A6C98" w:rsidRDefault="00005E97" w:rsidP="00330065">
            <w:pPr>
              <w:jc w:val="center"/>
              <w:rPr>
                <w:rFonts w:ascii="Garamond" w:hAnsi="Garamond"/>
                <w:b/>
                <w:sz w:val="22"/>
                <w:szCs w:val="22"/>
              </w:rPr>
            </w:pPr>
          </w:p>
          <w:p w14:paraId="386DAE31" w14:textId="64C7C0C3" w:rsidR="00005E97" w:rsidRPr="003A6C98" w:rsidRDefault="00310159" w:rsidP="00330065">
            <w:pPr>
              <w:jc w:val="center"/>
              <w:rPr>
                <w:rFonts w:ascii="Garamond" w:hAnsi="Garamond"/>
                <w:b/>
                <w:sz w:val="22"/>
                <w:szCs w:val="22"/>
              </w:rPr>
            </w:pPr>
            <w:r>
              <w:rPr>
                <w:rFonts w:ascii="Garamond" w:hAnsi="Garamond"/>
                <w:b/>
                <w:sz w:val="22"/>
                <w:szCs w:val="22"/>
              </w:rPr>
              <w:t>П</w:t>
            </w:r>
            <w:r w:rsidRPr="003A6C98">
              <w:rPr>
                <w:rFonts w:ascii="Garamond" w:hAnsi="Garamond"/>
                <w:b/>
                <w:sz w:val="22"/>
                <w:szCs w:val="22"/>
              </w:rPr>
              <w:t>риложени</w:t>
            </w:r>
            <w:r>
              <w:rPr>
                <w:rFonts w:ascii="Garamond" w:hAnsi="Garamond"/>
                <w:b/>
                <w:sz w:val="22"/>
                <w:szCs w:val="22"/>
              </w:rPr>
              <w:t>е</w:t>
            </w:r>
            <w:r w:rsidRPr="003A6C98">
              <w:rPr>
                <w:rFonts w:ascii="Garamond" w:hAnsi="Garamond"/>
                <w:b/>
                <w:sz w:val="22"/>
                <w:szCs w:val="22"/>
              </w:rPr>
              <w:t xml:space="preserve"> 2</w:t>
            </w:r>
            <w:r>
              <w:rPr>
                <w:rFonts w:ascii="Garamond" w:hAnsi="Garamond"/>
                <w:b/>
                <w:sz w:val="22"/>
                <w:szCs w:val="22"/>
              </w:rPr>
              <w:t>,</w:t>
            </w:r>
            <w:r w:rsidRPr="003A6C98">
              <w:rPr>
                <w:rFonts w:ascii="Garamond" w:hAnsi="Garamond"/>
                <w:b/>
                <w:sz w:val="22"/>
                <w:szCs w:val="22"/>
              </w:rPr>
              <w:t xml:space="preserve"> </w:t>
            </w:r>
            <w:r>
              <w:rPr>
                <w:rFonts w:ascii="Garamond" w:hAnsi="Garamond"/>
                <w:b/>
                <w:sz w:val="22"/>
                <w:szCs w:val="22"/>
              </w:rPr>
              <w:t>п</w:t>
            </w:r>
            <w:r w:rsidRPr="003A6C98">
              <w:rPr>
                <w:rFonts w:ascii="Garamond" w:hAnsi="Garamond"/>
                <w:b/>
                <w:sz w:val="22"/>
                <w:szCs w:val="22"/>
              </w:rPr>
              <w:t>.</w:t>
            </w:r>
            <w:r>
              <w:rPr>
                <w:rFonts w:ascii="Garamond" w:hAnsi="Garamond"/>
                <w:b/>
                <w:sz w:val="22"/>
                <w:szCs w:val="22"/>
              </w:rPr>
              <w:t xml:space="preserve"> </w:t>
            </w:r>
            <w:r w:rsidRPr="003A6C98">
              <w:rPr>
                <w:rFonts w:ascii="Garamond" w:hAnsi="Garamond"/>
                <w:b/>
                <w:sz w:val="22"/>
                <w:szCs w:val="22"/>
              </w:rPr>
              <w:t>3.</w:t>
            </w:r>
            <w:r>
              <w:rPr>
                <w:rFonts w:ascii="Garamond" w:hAnsi="Garamond"/>
                <w:b/>
                <w:sz w:val="22"/>
                <w:szCs w:val="22"/>
              </w:rPr>
              <w:t>3</w:t>
            </w:r>
          </w:p>
        </w:tc>
        <w:tc>
          <w:tcPr>
            <w:tcW w:w="6520" w:type="dxa"/>
            <w:tcBorders>
              <w:top w:val="single" w:sz="4" w:space="0" w:color="000000"/>
              <w:left w:val="single" w:sz="4" w:space="0" w:color="000000"/>
              <w:bottom w:val="single" w:sz="4" w:space="0" w:color="000000"/>
              <w:right w:val="single" w:sz="4" w:space="0" w:color="000000"/>
            </w:tcBorders>
          </w:tcPr>
          <w:p w14:paraId="62C063E4" w14:textId="77777777" w:rsidR="00005E97" w:rsidRPr="003A6C98" w:rsidRDefault="00005E97" w:rsidP="00330065">
            <w:pPr>
              <w:pStyle w:val="21"/>
              <w:spacing w:before="120" w:line="240" w:lineRule="auto"/>
              <w:rPr>
                <w:rFonts w:ascii="Garamond" w:hAnsi="Garamond"/>
                <w:bCs/>
                <w:color w:val="000000"/>
                <w:sz w:val="22"/>
                <w:szCs w:val="22"/>
              </w:rPr>
            </w:pPr>
            <w:r w:rsidRPr="003A6C98">
              <w:rPr>
                <w:rFonts w:ascii="Garamond" w:hAnsi="Garamond"/>
                <w:bCs/>
                <w:color w:val="000000"/>
                <w:sz w:val="22"/>
                <w:szCs w:val="22"/>
              </w:rPr>
              <w:t>копию полученного от Гаранта SWIFT-сообщения с текстом банковской гарантии, транслитерированным Авизующим банком на русский язык по стандарту SWIFT RUR6, по форме, указанной в приложениях 3, 3.1, 3.1.1, 3.2, 3.3, 3.4, 3.4.1, 3.5 к настоящему Соглашению;</w:t>
            </w:r>
          </w:p>
        </w:tc>
        <w:tc>
          <w:tcPr>
            <w:tcW w:w="7797" w:type="dxa"/>
            <w:tcBorders>
              <w:top w:val="single" w:sz="4" w:space="0" w:color="000000"/>
              <w:left w:val="single" w:sz="4" w:space="0" w:color="000000"/>
              <w:bottom w:val="single" w:sz="4" w:space="0" w:color="000000"/>
              <w:right w:val="single" w:sz="4" w:space="0" w:color="000000"/>
            </w:tcBorders>
          </w:tcPr>
          <w:p w14:paraId="09C516B8" w14:textId="77777777" w:rsidR="00005E97" w:rsidRPr="003A6C98" w:rsidRDefault="00005E97" w:rsidP="00330065">
            <w:pPr>
              <w:pStyle w:val="21"/>
              <w:spacing w:before="120" w:line="240" w:lineRule="auto"/>
              <w:rPr>
                <w:rFonts w:ascii="Garamond" w:hAnsi="Garamond"/>
                <w:bCs/>
                <w:color w:val="000000"/>
                <w:sz w:val="22"/>
                <w:szCs w:val="22"/>
              </w:rPr>
            </w:pPr>
            <w:r w:rsidRPr="003A6C98">
              <w:rPr>
                <w:rFonts w:ascii="Garamond" w:hAnsi="Garamond"/>
                <w:bCs/>
                <w:color w:val="000000"/>
                <w:sz w:val="22"/>
                <w:szCs w:val="22"/>
              </w:rPr>
              <w:t>копию полученного от Гаранта SWIFT-сообщения с текстом банковской гарантии, транслитерированным Авизующим банком на русский язык по стандарту SWIFT RUR6, по форме, указанной в приложениях 3, 3.1, 3.1.1, 3.2, 3.3, 3.4, 3.4.1, 3.5</w:t>
            </w:r>
            <w:r w:rsidRPr="00AE1D58">
              <w:rPr>
                <w:rFonts w:ascii="Garamond" w:hAnsi="Garamond"/>
                <w:bCs/>
                <w:color w:val="000000"/>
                <w:sz w:val="22"/>
                <w:szCs w:val="22"/>
                <w:highlight w:val="yellow"/>
              </w:rPr>
              <w:t>, 3</w:t>
            </w:r>
            <w:r w:rsidRPr="003A6C98">
              <w:rPr>
                <w:rFonts w:ascii="Garamond" w:hAnsi="Garamond"/>
                <w:bCs/>
                <w:color w:val="000000"/>
                <w:sz w:val="22"/>
                <w:szCs w:val="22"/>
                <w:highlight w:val="yellow"/>
              </w:rPr>
              <w:t>.5.1</w:t>
            </w:r>
            <w:r w:rsidRPr="003A6C98">
              <w:rPr>
                <w:rFonts w:ascii="Garamond" w:hAnsi="Garamond"/>
                <w:bCs/>
                <w:color w:val="000000"/>
                <w:sz w:val="22"/>
                <w:szCs w:val="22"/>
              </w:rPr>
              <w:t xml:space="preserve"> к настоящему Соглашению;</w:t>
            </w:r>
          </w:p>
        </w:tc>
      </w:tr>
      <w:tr w:rsidR="00005E97" w:rsidRPr="003A6C98" w14:paraId="40A483B4" w14:textId="77777777" w:rsidTr="00310159">
        <w:trPr>
          <w:trHeight w:val="617"/>
        </w:trPr>
        <w:tc>
          <w:tcPr>
            <w:tcW w:w="846" w:type="dxa"/>
            <w:tcBorders>
              <w:top w:val="single" w:sz="4" w:space="0" w:color="000000"/>
              <w:left w:val="single" w:sz="4" w:space="0" w:color="000000"/>
              <w:bottom w:val="single" w:sz="4" w:space="0" w:color="000000"/>
              <w:right w:val="single" w:sz="4" w:space="0" w:color="000000"/>
            </w:tcBorders>
          </w:tcPr>
          <w:p w14:paraId="0C2BB7AB" w14:textId="77777777" w:rsidR="00005E97" w:rsidRPr="003A6C98" w:rsidRDefault="00005E97" w:rsidP="00330065">
            <w:pPr>
              <w:jc w:val="center"/>
              <w:rPr>
                <w:rFonts w:ascii="Garamond" w:hAnsi="Garamond"/>
                <w:b/>
                <w:sz w:val="22"/>
                <w:szCs w:val="22"/>
              </w:rPr>
            </w:pPr>
          </w:p>
          <w:p w14:paraId="0431D725" w14:textId="779A60B7" w:rsidR="00005E97" w:rsidRPr="003A6C98" w:rsidRDefault="00310159" w:rsidP="00330065">
            <w:pPr>
              <w:jc w:val="center"/>
              <w:rPr>
                <w:rFonts w:ascii="Garamond" w:hAnsi="Garamond"/>
                <w:b/>
                <w:sz w:val="22"/>
                <w:szCs w:val="22"/>
              </w:rPr>
            </w:pPr>
            <w:r>
              <w:rPr>
                <w:rFonts w:ascii="Garamond" w:hAnsi="Garamond"/>
                <w:b/>
                <w:sz w:val="22"/>
                <w:szCs w:val="22"/>
              </w:rPr>
              <w:t>П</w:t>
            </w:r>
            <w:r w:rsidRPr="003A6C98">
              <w:rPr>
                <w:rFonts w:ascii="Garamond" w:hAnsi="Garamond"/>
                <w:b/>
                <w:sz w:val="22"/>
                <w:szCs w:val="22"/>
              </w:rPr>
              <w:t>риложени</w:t>
            </w:r>
            <w:r>
              <w:rPr>
                <w:rFonts w:ascii="Garamond" w:hAnsi="Garamond"/>
                <w:b/>
                <w:sz w:val="22"/>
                <w:szCs w:val="22"/>
              </w:rPr>
              <w:t>е</w:t>
            </w:r>
            <w:r w:rsidRPr="003A6C98">
              <w:rPr>
                <w:rFonts w:ascii="Garamond" w:hAnsi="Garamond"/>
                <w:b/>
                <w:sz w:val="22"/>
                <w:szCs w:val="22"/>
              </w:rPr>
              <w:t xml:space="preserve"> 2</w:t>
            </w:r>
            <w:r>
              <w:rPr>
                <w:rFonts w:ascii="Garamond" w:hAnsi="Garamond"/>
                <w:b/>
                <w:sz w:val="22"/>
                <w:szCs w:val="22"/>
              </w:rPr>
              <w:t>,</w:t>
            </w:r>
            <w:r w:rsidRPr="003A6C98">
              <w:rPr>
                <w:rFonts w:ascii="Garamond" w:hAnsi="Garamond"/>
                <w:b/>
                <w:sz w:val="22"/>
                <w:szCs w:val="22"/>
              </w:rPr>
              <w:t xml:space="preserve"> </w:t>
            </w:r>
            <w:r>
              <w:rPr>
                <w:rFonts w:ascii="Garamond" w:hAnsi="Garamond"/>
                <w:b/>
                <w:sz w:val="22"/>
                <w:szCs w:val="22"/>
              </w:rPr>
              <w:t>п</w:t>
            </w:r>
            <w:r w:rsidRPr="003A6C98">
              <w:rPr>
                <w:rFonts w:ascii="Garamond" w:hAnsi="Garamond"/>
                <w:b/>
                <w:sz w:val="22"/>
                <w:szCs w:val="22"/>
              </w:rPr>
              <w:t>.</w:t>
            </w:r>
            <w:r>
              <w:rPr>
                <w:rFonts w:ascii="Garamond" w:hAnsi="Garamond"/>
                <w:b/>
                <w:sz w:val="22"/>
                <w:szCs w:val="22"/>
              </w:rPr>
              <w:t xml:space="preserve"> </w:t>
            </w:r>
            <w:r w:rsidRPr="003A6C98">
              <w:rPr>
                <w:rFonts w:ascii="Garamond" w:hAnsi="Garamond"/>
                <w:b/>
                <w:sz w:val="22"/>
                <w:szCs w:val="22"/>
              </w:rPr>
              <w:t>3.</w:t>
            </w:r>
            <w:r>
              <w:rPr>
                <w:rFonts w:ascii="Garamond" w:hAnsi="Garamond"/>
                <w:b/>
                <w:sz w:val="22"/>
                <w:szCs w:val="22"/>
              </w:rPr>
              <w:t>5</w:t>
            </w:r>
          </w:p>
        </w:tc>
        <w:tc>
          <w:tcPr>
            <w:tcW w:w="6520" w:type="dxa"/>
            <w:tcBorders>
              <w:top w:val="single" w:sz="4" w:space="0" w:color="000000"/>
              <w:left w:val="single" w:sz="4" w:space="0" w:color="000000"/>
              <w:bottom w:val="single" w:sz="4" w:space="0" w:color="000000"/>
              <w:right w:val="single" w:sz="4" w:space="0" w:color="000000"/>
            </w:tcBorders>
          </w:tcPr>
          <w:p w14:paraId="07174684" w14:textId="77777777" w:rsidR="00005E97" w:rsidRPr="003A6C98" w:rsidRDefault="00005E97" w:rsidP="00330065">
            <w:pPr>
              <w:spacing w:before="120" w:after="120"/>
              <w:jc w:val="both"/>
              <w:rPr>
                <w:rFonts w:ascii="Garamond" w:hAnsi="Garamond"/>
                <w:bCs/>
                <w:color w:val="000000"/>
                <w:sz w:val="22"/>
                <w:szCs w:val="22"/>
              </w:rPr>
            </w:pPr>
            <w:r w:rsidRPr="003A6C98">
              <w:rPr>
                <w:rFonts w:ascii="Garamond" w:hAnsi="Garamond"/>
                <w:bCs/>
                <w:color w:val="000000"/>
                <w:sz w:val="22"/>
                <w:szCs w:val="22"/>
              </w:rPr>
              <w:t xml:space="preserve">Авизующий банк не контролирует соответствие текста банковской гарантии в полученном от Гаранта </w:t>
            </w:r>
            <w:r w:rsidRPr="003A6C98">
              <w:rPr>
                <w:rFonts w:ascii="Garamond" w:hAnsi="Garamond"/>
                <w:bCs/>
                <w:color w:val="000000"/>
                <w:sz w:val="22"/>
                <w:szCs w:val="22"/>
                <w:lang w:val="en-US"/>
              </w:rPr>
              <w:t>SWIFT</w:t>
            </w:r>
            <w:r w:rsidRPr="003A6C98">
              <w:rPr>
                <w:rFonts w:ascii="Garamond" w:hAnsi="Garamond"/>
                <w:bCs/>
                <w:color w:val="000000"/>
                <w:sz w:val="22"/>
                <w:szCs w:val="22"/>
              </w:rPr>
              <w:t>-сообщении по форме приложений 4, 4.1, 4.1.1, 4.2, 4.3, 4.4, 4.4.1, 4.5, 5, 5.1 к настоящему Соглашению.</w:t>
            </w:r>
          </w:p>
        </w:tc>
        <w:tc>
          <w:tcPr>
            <w:tcW w:w="7797" w:type="dxa"/>
            <w:tcBorders>
              <w:top w:val="single" w:sz="4" w:space="0" w:color="000000"/>
              <w:left w:val="single" w:sz="4" w:space="0" w:color="000000"/>
              <w:bottom w:val="single" w:sz="4" w:space="0" w:color="000000"/>
              <w:right w:val="single" w:sz="4" w:space="0" w:color="000000"/>
            </w:tcBorders>
          </w:tcPr>
          <w:p w14:paraId="22F8DF8A" w14:textId="77777777" w:rsidR="00005E97" w:rsidRPr="003A6C98" w:rsidRDefault="00005E97" w:rsidP="00330065">
            <w:pPr>
              <w:pStyle w:val="21"/>
              <w:spacing w:before="120" w:line="240" w:lineRule="auto"/>
              <w:rPr>
                <w:rFonts w:ascii="Garamond" w:hAnsi="Garamond"/>
                <w:bCs/>
                <w:color w:val="000000"/>
                <w:sz w:val="22"/>
                <w:szCs w:val="22"/>
              </w:rPr>
            </w:pPr>
            <w:r w:rsidRPr="003A6C98">
              <w:rPr>
                <w:rFonts w:ascii="Garamond" w:hAnsi="Garamond"/>
                <w:bCs/>
                <w:color w:val="000000"/>
                <w:sz w:val="22"/>
                <w:szCs w:val="22"/>
              </w:rPr>
              <w:t xml:space="preserve">Авизующий банк не контролирует соответствие текста банковской гарантии в полученном от Гаранта </w:t>
            </w:r>
            <w:r w:rsidRPr="003A6C98">
              <w:rPr>
                <w:rFonts w:ascii="Garamond" w:hAnsi="Garamond"/>
                <w:bCs/>
                <w:color w:val="000000"/>
                <w:sz w:val="22"/>
                <w:szCs w:val="22"/>
                <w:lang w:val="en-US"/>
              </w:rPr>
              <w:t>SWIFT</w:t>
            </w:r>
            <w:r w:rsidRPr="003A6C98">
              <w:rPr>
                <w:rFonts w:ascii="Garamond" w:hAnsi="Garamond"/>
                <w:bCs/>
                <w:color w:val="000000"/>
                <w:sz w:val="22"/>
                <w:szCs w:val="22"/>
              </w:rPr>
              <w:t xml:space="preserve">-сообщении по форме приложений 4, 4.1, 4.1.1, 4.2, 4.3, 4.4, 4.4.1, 4.5, </w:t>
            </w:r>
            <w:r w:rsidRPr="003A6C98">
              <w:rPr>
                <w:rFonts w:ascii="Garamond" w:hAnsi="Garamond"/>
                <w:bCs/>
                <w:color w:val="000000"/>
                <w:sz w:val="22"/>
                <w:szCs w:val="22"/>
                <w:highlight w:val="yellow"/>
              </w:rPr>
              <w:t>4.5.1,</w:t>
            </w:r>
            <w:r w:rsidRPr="003A6C98">
              <w:rPr>
                <w:rFonts w:ascii="Garamond" w:hAnsi="Garamond"/>
                <w:bCs/>
                <w:color w:val="000000"/>
                <w:sz w:val="22"/>
                <w:szCs w:val="22"/>
              </w:rPr>
              <w:t xml:space="preserve"> 5, 5.1 к настоящему Соглашению.</w:t>
            </w:r>
          </w:p>
        </w:tc>
      </w:tr>
      <w:tr w:rsidR="00005E97" w:rsidRPr="003A6C98" w14:paraId="4F66138A" w14:textId="77777777" w:rsidTr="00310159">
        <w:trPr>
          <w:trHeight w:val="1565"/>
        </w:trPr>
        <w:tc>
          <w:tcPr>
            <w:tcW w:w="846" w:type="dxa"/>
            <w:tcBorders>
              <w:top w:val="single" w:sz="4" w:space="0" w:color="000000"/>
              <w:left w:val="single" w:sz="4" w:space="0" w:color="000000"/>
              <w:bottom w:val="single" w:sz="4" w:space="0" w:color="000000"/>
              <w:right w:val="single" w:sz="4" w:space="0" w:color="000000"/>
            </w:tcBorders>
          </w:tcPr>
          <w:p w14:paraId="025D70AD" w14:textId="77777777" w:rsidR="00005E97" w:rsidRPr="003A6C98" w:rsidRDefault="00005E97" w:rsidP="00330065">
            <w:pPr>
              <w:jc w:val="center"/>
              <w:rPr>
                <w:rFonts w:ascii="Garamond" w:hAnsi="Garamond"/>
                <w:b/>
                <w:sz w:val="22"/>
                <w:szCs w:val="22"/>
              </w:rPr>
            </w:pPr>
          </w:p>
          <w:p w14:paraId="55B85FFB" w14:textId="593DCD5C" w:rsidR="00005E97" w:rsidRPr="003A6C98" w:rsidRDefault="00310159" w:rsidP="00330065">
            <w:pPr>
              <w:jc w:val="center"/>
              <w:rPr>
                <w:rFonts w:ascii="Garamond" w:hAnsi="Garamond"/>
                <w:b/>
                <w:sz w:val="22"/>
                <w:szCs w:val="22"/>
              </w:rPr>
            </w:pPr>
            <w:r>
              <w:rPr>
                <w:rFonts w:ascii="Garamond" w:hAnsi="Garamond"/>
                <w:b/>
                <w:sz w:val="22"/>
                <w:szCs w:val="22"/>
              </w:rPr>
              <w:t>П</w:t>
            </w:r>
            <w:r w:rsidRPr="003A6C98">
              <w:rPr>
                <w:rFonts w:ascii="Garamond" w:hAnsi="Garamond"/>
                <w:b/>
                <w:sz w:val="22"/>
                <w:szCs w:val="22"/>
              </w:rPr>
              <w:t>риложени</w:t>
            </w:r>
            <w:r>
              <w:rPr>
                <w:rFonts w:ascii="Garamond" w:hAnsi="Garamond"/>
                <w:b/>
                <w:sz w:val="22"/>
                <w:szCs w:val="22"/>
              </w:rPr>
              <w:t>е</w:t>
            </w:r>
            <w:r w:rsidRPr="003A6C98">
              <w:rPr>
                <w:rFonts w:ascii="Garamond" w:hAnsi="Garamond"/>
                <w:b/>
                <w:sz w:val="22"/>
                <w:szCs w:val="22"/>
              </w:rPr>
              <w:t xml:space="preserve"> 2</w:t>
            </w:r>
            <w:r>
              <w:rPr>
                <w:rFonts w:ascii="Garamond" w:hAnsi="Garamond"/>
                <w:b/>
                <w:sz w:val="22"/>
                <w:szCs w:val="22"/>
              </w:rPr>
              <w:t>,</w:t>
            </w:r>
            <w:r w:rsidRPr="003A6C98">
              <w:rPr>
                <w:rFonts w:ascii="Garamond" w:hAnsi="Garamond"/>
                <w:b/>
                <w:sz w:val="22"/>
                <w:szCs w:val="22"/>
              </w:rPr>
              <w:t xml:space="preserve"> </w:t>
            </w:r>
            <w:r>
              <w:rPr>
                <w:rFonts w:ascii="Garamond" w:hAnsi="Garamond"/>
                <w:b/>
                <w:sz w:val="22"/>
                <w:szCs w:val="22"/>
              </w:rPr>
              <w:t>п</w:t>
            </w:r>
            <w:r w:rsidRPr="003A6C98">
              <w:rPr>
                <w:rFonts w:ascii="Garamond" w:hAnsi="Garamond"/>
                <w:b/>
                <w:sz w:val="22"/>
                <w:szCs w:val="22"/>
              </w:rPr>
              <w:t>.</w:t>
            </w:r>
            <w:r>
              <w:rPr>
                <w:rFonts w:ascii="Garamond" w:hAnsi="Garamond"/>
                <w:b/>
                <w:sz w:val="22"/>
                <w:szCs w:val="22"/>
              </w:rPr>
              <w:t xml:space="preserve"> 4.1</w:t>
            </w:r>
          </w:p>
        </w:tc>
        <w:tc>
          <w:tcPr>
            <w:tcW w:w="6520" w:type="dxa"/>
            <w:tcBorders>
              <w:top w:val="single" w:sz="4" w:space="0" w:color="000000"/>
              <w:left w:val="single" w:sz="4" w:space="0" w:color="000000"/>
              <w:bottom w:val="single" w:sz="4" w:space="0" w:color="000000"/>
              <w:right w:val="single" w:sz="4" w:space="0" w:color="000000"/>
            </w:tcBorders>
          </w:tcPr>
          <w:p w14:paraId="1D4716CD" w14:textId="77777777" w:rsidR="00005E97" w:rsidRPr="003A6C98" w:rsidRDefault="00005E97" w:rsidP="00330065">
            <w:pPr>
              <w:spacing w:before="120" w:after="120"/>
              <w:jc w:val="both"/>
              <w:rPr>
                <w:rFonts w:ascii="Garamond" w:hAnsi="Garamond"/>
                <w:b/>
                <w:bCs/>
                <w:color w:val="000000"/>
                <w:sz w:val="22"/>
                <w:szCs w:val="22"/>
              </w:rPr>
            </w:pPr>
            <w:r w:rsidRPr="003A6C98">
              <w:rPr>
                <w:rFonts w:ascii="Garamond" w:hAnsi="Garamond"/>
                <w:bCs/>
                <w:color w:val="000000"/>
                <w:sz w:val="22"/>
                <w:szCs w:val="22"/>
              </w:rPr>
              <w:t>4.1.</w:t>
            </w:r>
            <w:r w:rsidRPr="003A6C98">
              <w:rPr>
                <w:rFonts w:ascii="Garamond" w:hAnsi="Garamond"/>
                <w:bCs/>
                <w:color w:val="000000"/>
                <w:sz w:val="22"/>
                <w:szCs w:val="22"/>
              </w:rPr>
              <w:tab/>
              <w:t>Требование о платеже по банковской гарантии должно быть составлено АО «ЦФР» по формам, указанным в приложениях 6, 6.1, 6.2, 6.3 к настоящему Соглашению. АО «ЦФР» (Бенефициар) направляет в Авизующий банк требование об осуществлении платежа по банковской гарантии одним из следующих способов:</w:t>
            </w:r>
          </w:p>
          <w:p w14:paraId="4B426F31" w14:textId="77777777" w:rsidR="00005E97" w:rsidRPr="003A6C98" w:rsidRDefault="00005E97" w:rsidP="00330065">
            <w:pPr>
              <w:spacing w:before="120" w:after="120"/>
              <w:jc w:val="both"/>
              <w:rPr>
                <w:rFonts w:ascii="Garamond" w:hAnsi="Garamond"/>
                <w:bCs/>
                <w:color w:val="000000"/>
                <w:sz w:val="22"/>
                <w:szCs w:val="22"/>
              </w:rPr>
            </w:pPr>
            <w:r w:rsidRPr="003A6C98">
              <w:rPr>
                <w:rFonts w:ascii="Garamond" w:hAnsi="Garamond"/>
                <w:b/>
                <w:bCs/>
                <w:color w:val="000000"/>
                <w:sz w:val="22"/>
                <w:szCs w:val="22"/>
              </w:rPr>
              <w:t>…</w:t>
            </w:r>
          </w:p>
        </w:tc>
        <w:tc>
          <w:tcPr>
            <w:tcW w:w="7797" w:type="dxa"/>
            <w:tcBorders>
              <w:top w:val="single" w:sz="4" w:space="0" w:color="000000"/>
              <w:left w:val="single" w:sz="4" w:space="0" w:color="000000"/>
              <w:bottom w:val="single" w:sz="4" w:space="0" w:color="000000"/>
              <w:right w:val="single" w:sz="4" w:space="0" w:color="000000"/>
            </w:tcBorders>
          </w:tcPr>
          <w:p w14:paraId="4EB097E5" w14:textId="77777777" w:rsidR="00005E97" w:rsidRPr="003A6C98" w:rsidRDefault="00005E97" w:rsidP="00330065">
            <w:pPr>
              <w:pStyle w:val="21"/>
              <w:spacing w:before="120" w:line="240" w:lineRule="auto"/>
              <w:rPr>
                <w:rFonts w:ascii="Garamond" w:hAnsi="Garamond"/>
                <w:b/>
                <w:bCs/>
                <w:color w:val="000000"/>
                <w:sz w:val="22"/>
                <w:szCs w:val="22"/>
              </w:rPr>
            </w:pPr>
            <w:r w:rsidRPr="003A6C98">
              <w:rPr>
                <w:rFonts w:ascii="Garamond" w:hAnsi="Garamond"/>
                <w:bCs/>
                <w:color w:val="000000"/>
                <w:sz w:val="22"/>
                <w:szCs w:val="22"/>
              </w:rPr>
              <w:t>4.1.</w:t>
            </w:r>
            <w:r w:rsidRPr="003A6C98">
              <w:rPr>
                <w:rFonts w:ascii="Garamond" w:hAnsi="Garamond"/>
                <w:bCs/>
                <w:color w:val="000000"/>
                <w:sz w:val="22"/>
                <w:szCs w:val="22"/>
              </w:rPr>
              <w:tab/>
              <w:t>Требование о платеже по банковской гарантии должно быть составлено АО «ЦФР» по формам, указанным в приложениях 6, 6.1, 6.2, 6.3</w:t>
            </w:r>
            <w:r w:rsidRPr="003A6C98">
              <w:rPr>
                <w:rFonts w:ascii="Garamond" w:hAnsi="Garamond"/>
                <w:bCs/>
                <w:color w:val="000000"/>
                <w:sz w:val="22"/>
                <w:szCs w:val="22"/>
                <w:highlight w:val="yellow"/>
              </w:rPr>
              <w:t>, 6.3.1</w:t>
            </w:r>
            <w:r w:rsidRPr="003A6C98">
              <w:rPr>
                <w:rFonts w:ascii="Garamond" w:hAnsi="Garamond"/>
                <w:bCs/>
                <w:color w:val="000000"/>
                <w:sz w:val="22"/>
                <w:szCs w:val="22"/>
              </w:rPr>
              <w:t xml:space="preserve"> к настоящему Соглашению. АО «ЦФР» (Бенефициар) направляет в Авизующий банк требование об осуществлении платежа по банковской гарантии одним из следующих способов:</w:t>
            </w:r>
          </w:p>
          <w:p w14:paraId="67C01803" w14:textId="77777777" w:rsidR="00005E97" w:rsidRPr="003A6C98" w:rsidRDefault="00005E97" w:rsidP="00330065">
            <w:pPr>
              <w:pStyle w:val="21"/>
              <w:spacing w:before="120" w:line="240" w:lineRule="auto"/>
              <w:rPr>
                <w:rFonts w:ascii="Garamond" w:hAnsi="Garamond"/>
                <w:bCs/>
                <w:color w:val="000000"/>
                <w:sz w:val="22"/>
                <w:szCs w:val="22"/>
              </w:rPr>
            </w:pPr>
            <w:r w:rsidRPr="003A6C98">
              <w:rPr>
                <w:rFonts w:ascii="Garamond" w:hAnsi="Garamond"/>
                <w:b/>
                <w:bCs/>
                <w:color w:val="000000"/>
                <w:sz w:val="22"/>
                <w:szCs w:val="22"/>
              </w:rPr>
              <w:t>…</w:t>
            </w:r>
          </w:p>
        </w:tc>
      </w:tr>
      <w:tr w:rsidR="00005E97" w:rsidRPr="003A6C98" w14:paraId="1AC79ECF" w14:textId="77777777" w:rsidTr="00310159">
        <w:trPr>
          <w:trHeight w:val="1565"/>
        </w:trPr>
        <w:tc>
          <w:tcPr>
            <w:tcW w:w="846" w:type="dxa"/>
            <w:tcBorders>
              <w:top w:val="single" w:sz="4" w:space="0" w:color="000000"/>
              <w:left w:val="single" w:sz="4" w:space="0" w:color="000000"/>
              <w:bottom w:val="single" w:sz="4" w:space="0" w:color="000000"/>
              <w:right w:val="single" w:sz="4" w:space="0" w:color="000000"/>
            </w:tcBorders>
          </w:tcPr>
          <w:p w14:paraId="1A0876EB" w14:textId="77777777" w:rsidR="00005E97" w:rsidRPr="003A6C98" w:rsidRDefault="00005E97" w:rsidP="00330065">
            <w:pPr>
              <w:jc w:val="center"/>
              <w:rPr>
                <w:rFonts w:ascii="Garamond" w:hAnsi="Garamond"/>
                <w:b/>
                <w:sz w:val="22"/>
                <w:szCs w:val="22"/>
              </w:rPr>
            </w:pPr>
          </w:p>
          <w:p w14:paraId="51C6CA6B" w14:textId="476D290E" w:rsidR="00005E97" w:rsidRPr="003A6C98" w:rsidRDefault="00310159" w:rsidP="00330065">
            <w:pPr>
              <w:jc w:val="center"/>
              <w:rPr>
                <w:rFonts w:ascii="Garamond" w:hAnsi="Garamond"/>
                <w:b/>
                <w:sz w:val="22"/>
                <w:szCs w:val="22"/>
              </w:rPr>
            </w:pPr>
            <w:r>
              <w:rPr>
                <w:rFonts w:ascii="Garamond" w:hAnsi="Garamond"/>
                <w:b/>
                <w:sz w:val="22"/>
                <w:szCs w:val="22"/>
              </w:rPr>
              <w:t>П</w:t>
            </w:r>
            <w:r w:rsidRPr="003A6C98">
              <w:rPr>
                <w:rFonts w:ascii="Garamond" w:hAnsi="Garamond"/>
                <w:b/>
                <w:sz w:val="22"/>
                <w:szCs w:val="22"/>
              </w:rPr>
              <w:t>риложени</w:t>
            </w:r>
            <w:r>
              <w:rPr>
                <w:rFonts w:ascii="Garamond" w:hAnsi="Garamond"/>
                <w:b/>
                <w:sz w:val="22"/>
                <w:szCs w:val="22"/>
              </w:rPr>
              <w:t>е</w:t>
            </w:r>
            <w:r w:rsidRPr="003A6C98">
              <w:rPr>
                <w:rFonts w:ascii="Garamond" w:hAnsi="Garamond"/>
                <w:b/>
                <w:sz w:val="22"/>
                <w:szCs w:val="22"/>
              </w:rPr>
              <w:t xml:space="preserve"> 2</w:t>
            </w:r>
            <w:r>
              <w:rPr>
                <w:rFonts w:ascii="Garamond" w:hAnsi="Garamond"/>
                <w:b/>
                <w:sz w:val="22"/>
                <w:szCs w:val="22"/>
              </w:rPr>
              <w:t>,</w:t>
            </w:r>
            <w:r w:rsidRPr="003A6C98">
              <w:rPr>
                <w:rFonts w:ascii="Garamond" w:hAnsi="Garamond"/>
                <w:b/>
                <w:sz w:val="22"/>
                <w:szCs w:val="22"/>
              </w:rPr>
              <w:t xml:space="preserve"> </w:t>
            </w:r>
            <w:r>
              <w:rPr>
                <w:rFonts w:ascii="Garamond" w:hAnsi="Garamond"/>
                <w:b/>
                <w:sz w:val="22"/>
                <w:szCs w:val="22"/>
              </w:rPr>
              <w:t>п</w:t>
            </w:r>
            <w:r w:rsidRPr="003A6C98">
              <w:rPr>
                <w:rFonts w:ascii="Garamond" w:hAnsi="Garamond"/>
                <w:b/>
                <w:sz w:val="22"/>
                <w:szCs w:val="22"/>
              </w:rPr>
              <w:t>.</w:t>
            </w:r>
            <w:r>
              <w:rPr>
                <w:rFonts w:ascii="Garamond" w:hAnsi="Garamond"/>
                <w:b/>
                <w:sz w:val="22"/>
                <w:szCs w:val="22"/>
              </w:rPr>
              <w:t xml:space="preserve"> 4.2</w:t>
            </w:r>
          </w:p>
        </w:tc>
        <w:tc>
          <w:tcPr>
            <w:tcW w:w="6520" w:type="dxa"/>
            <w:tcBorders>
              <w:top w:val="single" w:sz="4" w:space="0" w:color="000000"/>
              <w:left w:val="single" w:sz="4" w:space="0" w:color="000000"/>
              <w:bottom w:val="single" w:sz="4" w:space="0" w:color="000000"/>
              <w:right w:val="single" w:sz="4" w:space="0" w:color="000000"/>
            </w:tcBorders>
          </w:tcPr>
          <w:p w14:paraId="52505BCA" w14:textId="77777777" w:rsidR="00005E97" w:rsidRPr="003A6C98" w:rsidRDefault="00005E97" w:rsidP="00330065">
            <w:pPr>
              <w:spacing w:before="120" w:after="120"/>
              <w:jc w:val="both"/>
              <w:rPr>
                <w:rFonts w:ascii="Garamond" w:hAnsi="Garamond"/>
                <w:sz w:val="22"/>
                <w:szCs w:val="22"/>
              </w:rPr>
            </w:pPr>
            <w:r w:rsidRPr="003A6C98">
              <w:rPr>
                <w:rFonts w:ascii="Garamond" w:hAnsi="Garamond"/>
                <w:sz w:val="22"/>
                <w:szCs w:val="22"/>
              </w:rPr>
              <w:t xml:space="preserve">4.2. При получении от АО «ЦФР» до 14:00 (по московскому времени) текущего рабочего дня требования об осуществлении платежа по банковской гарантии, составленного АО «ЦФР» по формам, указанным в приложениях </w:t>
            </w:r>
            <w:r w:rsidRPr="003A6C98">
              <w:rPr>
                <w:rFonts w:ascii="Garamond" w:hAnsi="Garamond"/>
                <w:bCs/>
                <w:sz w:val="22"/>
                <w:szCs w:val="22"/>
              </w:rPr>
              <w:t xml:space="preserve">6, 6.1, 6.2, 6.3 </w:t>
            </w:r>
            <w:r w:rsidRPr="003A6C98">
              <w:rPr>
                <w:rFonts w:ascii="Garamond" w:hAnsi="Garamond"/>
                <w:sz w:val="22"/>
                <w:szCs w:val="22"/>
              </w:rPr>
              <w:t xml:space="preserve">к настоящему Соглашению, Авизующий банк не позднее дня получения указанного документа направляет по системе </w:t>
            </w:r>
            <w:r w:rsidRPr="003A6C98">
              <w:rPr>
                <w:rFonts w:ascii="Garamond" w:hAnsi="Garamond"/>
                <w:sz w:val="22"/>
                <w:szCs w:val="22"/>
                <w:lang w:val="en-US"/>
              </w:rPr>
              <w:t>SWIFT</w:t>
            </w:r>
            <w:r w:rsidRPr="003A6C98">
              <w:rPr>
                <w:rFonts w:ascii="Garamond" w:hAnsi="Garamond"/>
                <w:sz w:val="22"/>
                <w:szCs w:val="22"/>
              </w:rPr>
              <w:t xml:space="preserve"> в адрес Гаранта сообщение с текстом требования АО «ЦФР» об осуществлении платежа по банковской гарантии, установленным в приложениях </w:t>
            </w:r>
            <w:r w:rsidRPr="003A6C98">
              <w:rPr>
                <w:rFonts w:ascii="Garamond" w:hAnsi="Garamond"/>
                <w:bCs/>
                <w:sz w:val="22"/>
                <w:szCs w:val="22"/>
              </w:rPr>
              <w:t xml:space="preserve">6, 6.1, 6.2, 6.3 </w:t>
            </w:r>
            <w:r w:rsidRPr="003A6C98">
              <w:rPr>
                <w:rFonts w:ascii="Garamond" w:hAnsi="Garamond"/>
                <w:sz w:val="22"/>
                <w:szCs w:val="22"/>
              </w:rPr>
              <w:t xml:space="preserve">к настоящему Соглашению и транслитерированным Авизующим банком в латиницу по стандарту SWIFT RUR6 (приложения </w:t>
            </w:r>
            <w:r w:rsidRPr="003A6C98">
              <w:rPr>
                <w:rFonts w:ascii="Garamond" w:hAnsi="Garamond"/>
                <w:bCs/>
                <w:sz w:val="22"/>
                <w:szCs w:val="22"/>
              </w:rPr>
              <w:t xml:space="preserve">7, 7.1, 7.2, 7.3, 8, 8.1 </w:t>
            </w:r>
            <w:r w:rsidRPr="003A6C98">
              <w:rPr>
                <w:rFonts w:ascii="Garamond" w:hAnsi="Garamond"/>
                <w:sz w:val="22"/>
                <w:szCs w:val="22"/>
              </w:rPr>
              <w:t>к настоящему Соглашению) до 17:00 (по московскому времени).</w:t>
            </w:r>
          </w:p>
          <w:p w14:paraId="6FDE23F4" w14:textId="77777777" w:rsidR="00005E97" w:rsidRPr="003A6C98" w:rsidRDefault="00005E97" w:rsidP="00330065">
            <w:pPr>
              <w:spacing w:before="120" w:after="120"/>
              <w:jc w:val="both"/>
              <w:rPr>
                <w:rFonts w:ascii="Garamond" w:hAnsi="Garamond"/>
                <w:b/>
                <w:bCs/>
                <w:color w:val="000000"/>
                <w:sz w:val="22"/>
                <w:szCs w:val="22"/>
              </w:rPr>
            </w:pPr>
            <w:r w:rsidRPr="003A6C98">
              <w:rPr>
                <w:rFonts w:ascii="Garamond" w:hAnsi="Garamond"/>
                <w:b/>
                <w:sz w:val="22"/>
                <w:szCs w:val="22"/>
              </w:rPr>
              <w:t>…</w:t>
            </w:r>
          </w:p>
        </w:tc>
        <w:tc>
          <w:tcPr>
            <w:tcW w:w="7797" w:type="dxa"/>
            <w:tcBorders>
              <w:top w:val="single" w:sz="4" w:space="0" w:color="000000"/>
              <w:left w:val="single" w:sz="4" w:space="0" w:color="000000"/>
              <w:bottom w:val="single" w:sz="4" w:space="0" w:color="000000"/>
              <w:right w:val="single" w:sz="4" w:space="0" w:color="000000"/>
            </w:tcBorders>
          </w:tcPr>
          <w:p w14:paraId="38164419" w14:textId="77777777" w:rsidR="00005E97" w:rsidRPr="003A6C98" w:rsidRDefault="00005E97" w:rsidP="00330065">
            <w:pPr>
              <w:spacing w:before="120" w:after="120"/>
              <w:jc w:val="both"/>
              <w:rPr>
                <w:rFonts w:ascii="Garamond" w:hAnsi="Garamond"/>
                <w:sz w:val="22"/>
                <w:szCs w:val="22"/>
              </w:rPr>
            </w:pPr>
            <w:r w:rsidRPr="003A6C98">
              <w:rPr>
                <w:rFonts w:ascii="Garamond" w:hAnsi="Garamond"/>
                <w:sz w:val="22"/>
                <w:szCs w:val="22"/>
              </w:rPr>
              <w:t xml:space="preserve">4.2. При получении от АО «ЦФР» до 14:00 (по московскому времени) текущего рабочего дня требования об осуществлении платежа по банковской гарантии, составленного АО «ЦФР» по формам, указанным в приложениях </w:t>
            </w:r>
            <w:r w:rsidRPr="003A6C98">
              <w:rPr>
                <w:rFonts w:ascii="Garamond" w:hAnsi="Garamond"/>
                <w:bCs/>
                <w:sz w:val="22"/>
                <w:szCs w:val="22"/>
              </w:rPr>
              <w:t xml:space="preserve">6, 6.1, 6.2, 6.3, 6.3.1 </w:t>
            </w:r>
            <w:r w:rsidRPr="003A6C98">
              <w:rPr>
                <w:rFonts w:ascii="Garamond" w:hAnsi="Garamond"/>
                <w:sz w:val="22"/>
                <w:szCs w:val="22"/>
              </w:rPr>
              <w:t xml:space="preserve">к настоящему Соглашению, Авизующий банк не позднее дня получения указанного документа направляет по системе </w:t>
            </w:r>
            <w:r w:rsidRPr="003A6C98">
              <w:rPr>
                <w:rFonts w:ascii="Garamond" w:hAnsi="Garamond"/>
                <w:sz w:val="22"/>
                <w:szCs w:val="22"/>
                <w:lang w:val="en-US"/>
              </w:rPr>
              <w:t>SWIFT</w:t>
            </w:r>
            <w:r w:rsidRPr="003A6C98">
              <w:rPr>
                <w:rFonts w:ascii="Garamond" w:hAnsi="Garamond"/>
                <w:sz w:val="22"/>
                <w:szCs w:val="22"/>
              </w:rPr>
              <w:t xml:space="preserve"> в адрес Гаранта сообщение с текстом требования АО «ЦФР» об осуществлении платежа по банковской гарантии, установленным в приложениях </w:t>
            </w:r>
            <w:r w:rsidRPr="003A6C98">
              <w:rPr>
                <w:rFonts w:ascii="Garamond" w:hAnsi="Garamond"/>
                <w:bCs/>
                <w:sz w:val="22"/>
                <w:szCs w:val="22"/>
              </w:rPr>
              <w:t>6, 6.1, 6.2, 6.3</w:t>
            </w:r>
            <w:r w:rsidRPr="003A6C98">
              <w:rPr>
                <w:rFonts w:ascii="Garamond" w:hAnsi="Garamond"/>
                <w:bCs/>
                <w:sz w:val="22"/>
                <w:szCs w:val="22"/>
                <w:highlight w:val="yellow"/>
              </w:rPr>
              <w:t>, 6.3.1</w:t>
            </w:r>
            <w:r w:rsidRPr="003A6C98">
              <w:rPr>
                <w:rFonts w:ascii="Garamond" w:hAnsi="Garamond"/>
                <w:bCs/>
                <w:sz w:val="22"/>
                <w:szCs w:val="22"/>
              </w:rPr>
              <w:t xml:space="preserve"> </w:t>
            </w:r>
            <w:r w:rsidRPr="003A6C98">
              <w:rPr>
                <w:rFonts w:ascii="Garamond" w:hAnsi="Garamond"/>
                <w:sz w:val="22"/>
                <w:szCs w:val="22"/>
              </w:rPr>
              <w:t xml:space="preserve">к настоящему Соглашению и транслитерированным Авизующим банком в латиницу по стандарту SWIFT RUR6 (приложения </w:t>
            </w:r>
            <w:r w:rsidRPr="003A6C98">
              <w:rPr>
                <w:rFonts w:ascii="Garamond" w:hAnsi="Garamond"/>
                <w:bCs/>
                <w:sz w:val="22"/>
                <w:szCs w:val="22"/>
              </w:rPr>
              <w:t xml:space="preserve">7, 7.1, 7.2, 7.3, </w:t>
            </w:r>
            <w:r w:rsidRPr="003A6C98">
              <w:rPr>
                <w:rFonts w:ascii="Garamond" w:hAnsi="Garamond"/>
                <w:bCs/>
                <w:sz w:val="22"/>
                <w:szCs w:val="22"/>
                <w:highlight w:val="yellow"/>
              </w:rPr>
              <w:t>7.3.1,</w:t>
            </w:r>
            <w:r w:rsidRPr="003A6C98">
              <w:rPr>
                <w:rFonts w:ascii="Garamond" w:hAnsi="Garamond"/>
                <w:bCs/>
                <w:sz w:val="22"/>
                <w:szCs w:val="22"/>
              </w:rPr>
              <w:t xml:space="preserve"> 8, 8.1 </w:t>
            </w:r>
            <w:r w:rsidRPr="003A6C98">
              <w:rPr>
                <w:rFonts w:ascii="Garamond" w:hAnsi="Garamond"/>
                <w:sz w:val="22"/>
                <w:szCs w:val="22"/>
              </w:rPr>
              <w:t>к настоящему Соглашению) до 17:00 (по московскому времени).</w:t>
            </w:r>
          </w:p>
          <w:p w14:paraId="493F41AE" w14:textId="77777777" w:rsidR="00005E97" w:rsidRPr="003A6C98" w:rsidRDefault="00005E97" w:rsidP="00330065">
            <w:pPr>
              <w:pStyle w:val="21"/>
              <w:spacing w:before="120" w:line="240" w:lineRule="auto"/>
              <w:rPr>
                <w:rFonts w:ascii="Garamond" w:hAnsi="Garamond"/>
                <w:bCs/>
                <w:color w:val="000000"/>
                <w:sz w:val="22"/>
                <w:szCs w:val="22"/>
              </w:rPr>
            </w:pPr>
            <w:r w:rsidRPr="003A6C98">
              <w:rPr>
                <w:rFonts w:ascii="Garamond" w:hAnsi="Garamond"/>
                <w:b/>
                <w:sz w:val="22"/>
                <w:szCs w:val="22"/>
              </w:rPr>
              <w:t>…</w:t>
            </w:r>
          </w:p>
        </w:tc>
      </w:tr>
      <w:tr w:rsidR="00005E97" w:rsidRPr="003A6C98" w14:paraId="068187E9" w14:textId="77777777" w:rsidTr="00310159">
        <w:trPr>
          <w:trHeight w:val="1278"/>
        </w:trPr>
        <w:tc>
          <w:tcPr>
            <w:tcW w:w="846" w:type="dxa"/>
            <w:tcBorders>
              <w:top w:val="single" w:sz="4" w:space="0" w:color="000000"/>
              <w:left w:val="single" w:sz="4" w:space="0" w:color="000000"/>
              <w:bottom w:val="single" w:sz="4" w:space="0" w:color="000000"/>
              <w:right w:val="single" w:sz="4" w:space="0" w:color="000000"/>
            </w:tcBorders>
          </w:tcPr>
          <w:p w14:paraId="404F1DCB" w14:textId="7E98AE66" w:rsidR="00005E97" w:rsidRPr="003A6C98" w:rsidRDefault="00310159" w:rsidP="00330065">
            <w:pPr>
              <w:jc w:val="center"/>
              <w:rPr>
                <w:rFonts w:ascii="Garamond" w:hAnsi="Garamond"/>
                <w:b/>
                <w:sz w:val="22"/>
                <w:szCs w:val="22"/>
              </w:rPr>
            </w:pPr>
            <w:r>
              <w:rPr>
                <w:rFonts w:ascii="Garamond" w:hAnsi="Garamond"/>
                <w:b/>
                <w:sz w:val="22"/>
                <w:szCs w:val="22"/>
              </w:rPr>
              <w:t>П</w:t>
            </w:r>
            <w:r w:rsidRPr="003A6C98">
              <w:rPr>
                <w:rFonts w:ascii="Garamond" w:hAnsi="Garamond"/>
                <w:b/>
                <w:sz w:val="22"/>
                <w:szCs w:val="22"/>
              </w:rPr>
              <w:t>риложени</w:t>
            </w:r>
            <w:r>
              <w:rPr>
                <w:rFonts w:ascii="Garamond" w:hAnsi="Garamond"/>
                <w:b/>
                <w:sz w:val="22"/>
                <w:szCs w:val="22"/>
              </w:rPr>
              <w:t>е</w:t>
            </w:r>
            <w:r w:rsidRPr="003A6C98">
              <w:rPr>
                <w:rFonts w:ascii="Garamond" w:hAnsi="Garamond"/>
                <w:b/>
                <w:sz w:val="22"/>
                <w:szCs w:val="22"/>
              </w:rPr>
              <w:t xml:space="preserve"> 2</w:t>
            </w:r>
            <w:r>
              <w:rPr>
                <w:rFonts w:ascii="Garamond" w:hAnsi="Garamond"/>
                <w:b/>
                <w:sz w:val="22"/>
                <w:szCs w:val="22"/>
              </w:rPr>
              <w:t>,</w:t>
            </w:r>
            <w:r w:rsidRPr="003A6C98">
              <w:rPr>
                <w:rFonts w:ascii="Garamond" w:hAnsi="Garamond"/>
                <w:b/>
                <w:sz w:val="22"/>
                <w:szCs w:val="22"/>
              </w:rPr>
              <w:t xml:space="preserve"> </w:t>
            </w:r>
            <w:r>
              <w:rPr>
                <w:rFonts w:ascii="Garamond" w:hAnsi="Garamond"/>
                <w:b/>
                <w:sz w:val="22"/>
                <w:szCs w:val="22"/>
              </w:rPr>
              <w:t>п</w:t>
            </w:r>
            <w:r w:rsidRPr="003A6C98">
              <w:rPr>
                <w:rFonts w:ascii="Garamond" w:hAnsi="Garamond"/>
                <w:b/>
                <w:sz w:val="22"/>
                <w:szCs w:val="22"/>
              </w:rPr>
              <w:t>.</w:t>
            </w:r>
            <w:r>
              <w:rPr>
                <w:rFonts w:ascii="Garamond" w:hAnsi="Garamond"/>
                <w:b/>
                <w:sz w:val="22"/>
                <w:szCs w:val="22"/>
              </w:rPr>
              <w:t xml:space="preserve"> 4.4.1</w:t>
            </w:r>
          </w:p>
        </w:tc>
        <w:tc>
          <w:tcPr>
            <w:tcW w:w="6520" w:type="dxa"/>
            <w:tcBorders>
              <w:top w:val="single" w:sz="4" w:space="0" w:color="000000"/>
              <w:left w:val="single" w:sz="4" w:space="0" w:color="000000"/>
              <w:bottom w:val="single" w:sz="4" w:space="0" w:color="000000"/>
              <w:right w:val="single" w:sz="4" w:space="0" w:color="000000"/>
            </w:tcBorders>
          </w:tcPr>
          <w:p w14:paraId="3636DE2C" w14:textId="77777777" w:rsidR="00005E97" w:rsidRPr="003A6C98" w:rsidRDefault="00005E97" w:rsidP="00330065">
            <w:pPr>
              <w:spacing w:before="120" w:after="120"/>
              <w:jc w:val="both"/>
              <w:rPr>
                <w:rFonts w:ascii="Garamond" w:hAnsi="Garamond"/>
                <w:sz w:val="22"/>
                <w:szCs w:val="22"/>
              </w:rPr>
            </w:pPr>
            <w:r w:rsidRPr="003A6C98">
              <w:rPr>
                <w:rFonts w:ascii="Garamond" w:hAnsi="Garamond"/>
                <w:sz w:val="22"/>
                <w:szCs w:val="22"/>
              </w:rPr>
              <w:t>4.4.1.</w:t>
            </w:r>
            <w:r w:rsidRPr="003A6C98">
              <w:rPr>
                <w:rFonts w:ascii="Garamond" w:hAnsi="Garamond"/>
                <w:sz w:val="22"/>
                <w:szCs w:val="22"/>
              </w:rPr>
              <w:tab/>
              <w:t>копию отправленного Гаранту SWIFT-сообщения, содержащего текст требования АО «ЦФР» об осуществлении платежа по банковской гарантии, транслитерированный в латиницу по стандарту SWIFT RUR6 (приложения 7, 7.1, 7.2, 7.3, 8, 8.1 к настоящему Соглашению);</w:t>
            </w:r>
          </w:p>
        </w:tc>
        <w:tc>
          <w:tcPr>
            <w:tcW w:w="7797" w:type="dxa"/>
            <w:tcBorders>
              <w:top w:val="single" w:sz="4" w:space="0" w:color="000000"/>
              <w:left w:val="single" w:sz="4" w:space="0" w:color="000000"/>
              <w:bottom w:val="single" w:sz="4" w:space="0" w:color="000000"/>
              <w:right w:val="single" w:sz="4" w:space="0" w:color="000000"/>
            </w:tcBorders>
          </w:tcPr>
          <w:p w14:paraId="71F60743" w14:textId="77777777" w:rsidR="00005E97" w:rsidRPr="003A6C98" w:rsidRDefault="00005E97" w:rsidP="00330065">
            <w:pPr>
              <w:spacing w:before="120" w:after="120"/>
              <w:jc w:val="both"/>
              <w:rPr>
                <w:rFonts w:ascii="Garamond" w:hAnsi="Garamond"/>
                <w:sz w:val="22"/>
                <w:szCs w:val="22"/>
              </w:rPr>
            </w:pPr>
            <w:r w:rsidRPr="003A6C98">
              <w:rPr>
                <w:rFonts w:ascii="Garamond" w:hAnsi="Garamond"/>
                <w:sz w:val="22"/>
                <w:szCs w:val="22"/>
              </w:rPr>
              <w:t>4.4.1.</w:t>
            </w:r>
            <w:r w:rsidRPr="003A6C98">
              <w:rPr>
                <w:rFonts w:ascii="Garamond" w:hAnsi="Garamond"/>
                <w:sz w:val="22"/>
                <w:szCs w:val="22"/>
              </w:rPr>
              <w:tab/>
              <w:t xml:space="preserve">копию отправленного Гаранту SWIFT-сообщения, содержащего текст требования АО «ЦФР» об осуществлении платежа по банковской гарантии, транслитерированный в латиницу по стандарту SWIFT RUR6 (приложения 7, 7.1, 7.2, 7.3, </w:t>
            </w:r>
            <w:r w:rsidRPr="003A6C98">
              <w:rPr>
                <w:rFonts w:ascii="Garamond" w:hAnsi="Garamond"/>
                <w:sz w:val="22"/>
                <w:szCs w:val="22"/>
                <w:highlight w:val="yellow"/>
              </w:rPr>
              <w:t>7.3.1,</w:t>
            </w:r>
            <w:r w:rsidRPr="003A6C98">
              <w:rPr>
                <w:rFonts w:ascii="Garamond" w:hAnsi="Garamond"/>
                <w:sz w:val="22"/>
                <w:szCs w:val="22"/>
              </w:rPr>
              <w:t xml:space="preserve"> 8, 8.1 к настоящему Соглашению);</w:t>
            </w:r>
          </w:p>
        </w:tc>
      </w:tr>
      <w:tr w:rsidR="00005E97" w:rsidRPr="003A6C98" w14:paraId="0A8CCC97" w14:textId="77777777" w:rsidTr="00310159">
        <w:trPr>
          <w:trHeight w:val="416"/>
        </w:trPr>
        <w:tc>
          <w:tcPr>
            <w:tcW w:w="846" w:type="dxa"/>
            <w:tcBorders>
              <w:top w:val="single" w:sz="4" w:space="0" w:color="000000"/>
              <w:left w:val="single" w:sz="4" w:space="0" w:color="000000"/>
              <w:bottom w:val="single" w:sz="4" w:space="0" w:color="000000"/>
              <w:right w:val="single" w:sz="4" w:space="0" w:color="000000"/>
            </w:tcBorders>
          </w:tcPr>
          <w:p w14:paraId="32479EC8" w14:textId="77777777" w:rsidR="00005E97" w:rsidRPr="003A6C98" w:rsidRDefault="00005E97" w:rsidP="00330065">
            <w:pPr>
              <w:jc w:val="center"/>
              <w:rPr>
                <w:rFonts w:ascii="Garamond" w:hAnsi="Garamond"/>
                <w:b/>
                <w:sz w:val="22"/>
                <w:szCs w:val="22"/>
              </w:rPr>
            </w:pPr>
          </w:p>
          <w:p w14:paraId="00A32DC9" w14:textId="08BCDB86" w:rsidR="00005E97" w:rsidRPr="003A6C98" w:rsidRDefault="00310159" w:rsidP="00330065">
            <w:pPr>
              <w:jc w:val="center"/>
              <w:rPr>
                <w:rFonts w:ascii="Garamond" w:hAnsi="Garamond"/>
                <w:b/>
                <w:sz w:val="22"/>
                <w:szCs w:val="22"/>
              </w:rPr>
            </w:pPr>
            <w:r>
              <w:rPr>
                <w:rFonts w:ascii="Garamond" w:hAnsi="Garamond"/>
                <w:b/>
                <w:sz w:val="22"/>
                <w:szCs w:val="22"/>
              </w:rPr>
              <w:t>П</w:t>
            </w:r>
            <w:r w:rsidRPr="003A6C98">
              <w:rPr>
                <w:rFonts w:ascii="Garamond" w:hAnsi="Garamond"/>
                <w:b/>
                <w:sz w:val="22"/>
                <w:szCs w:val="22"/>
              </w:rPr>
              <w:t>риложени</w:t>
            </w:r>
            <w:r>
              <w:rPr>
                <w:rFonts w:ascii="Garamond" w:hAnsi="Garamond"/>
                <w:b/>
                <w:sz w:val="22"/>
                <w:szCs w:val="22"/>
              </w:rPr>
              <w:t>е</w:t>
            </w:r>
            <w:r w:rsidRPr="003A6C98">
              <w:rPr>
                <w:rFonts w:ascii="Garamond" w:hAnsi="Garamond"/>
                <w:b/>
                <w:sz w:val="22"/>
                <w:szCs w:val="22"/>
              </w:rPr>
              <w:t xml:space="preserve"> 2</w:t>
            </w:r>
            <w:r>
              <w:rPr>
                <w:rFonts w:ascii="Garamond" w:hAnsi="Garamond"/>
                <w:b/>
                <w:sz w:val="22"/>
                <w:szCs w:val="22"/>
              </w:rPr>
              <w:t>,</w:t>
            </w:r>
            <w:r w:rsidRPr="003A6C98">
              <w:rPr>
                <w:rFonts w:ascii="Garamond" w:hAnsi="Garamond"/>
                <w:b/>
                <w:sz w:val="22"/>
                <w:szCs w:val="22"/>
              </w:rPr>
              <w:t xml:space="preserve"> </w:t>
            </w:r>
            <w:r>
              <w:rPr>
                <w:rFonts w:ascii="Garamond" w:hAnsi="Garamond"/>
                <w:b/>
                <w:sz w:val="22"/>
                <w:szCs w:val="22"/>
              </w:rPr>
              <w:t>п</w:t>
            </w:r>
            <w:r w:rsidRPr="003A6C98">
              <w:rPr>
                <w:rFonts w:ascii="Garamond" w:hAnsi="Garamond"/>
                <w:b/>
                <w:sz w:val="22"/>
                <w:szCs w:val="22"/>
              </w:rPr>
              <w:t>.</w:t>
            </w:r>
            <w:r>
              <w:rPr>
                <w:rFonts w:ascii="Garamond" w:hAnsi="Garamond"/>
                <w:b/>
                <w:sz w:val="22"/>
                <w:szCs w:val="22"/>
              </w:rPr>
              <w:t xml:space="preserve"> 4.9</w:t>
            </w:r>
          </w:p>
        </w:tc>
        <w:tc>
          <w:tcPr>
            <w:tcW w:w="6520" w:type="dxa"/>
            <w:tcBorders>
              <w:top w:val="single" w:sz="4" w:space="0" w:color="000000"/>
              <w:left w:val="single" w:sz="4" w:space="0" w:color="000000"/>
              <w:bottom w:val="single" w:sz="4" w:space="0" w:color="000000"/>
              <w:right w:val="single" w:sz="4" w:space="0" w:color="000000"/>
            </w:tcBorders>
          </w:tcPr>
          <w:p w14:paraId="0F20244E" w14:textId="77777777" w:rsidR="00005E97" w:rsidRPr="003A6C98" w:rsidRDefault="00005E97" w:rsidP="00330065">
            <w:pPr>
              <w:spacing w:before="120" w:after="120"/>
              <w:jc w:val="both"/>
              <w:rPr>
                <w:rFonts w:ascii="Garamond" w:hAnsi="Garamond"/>
                <w:sz w:val="22"/>
                <w:szCs w:val="22"/>
              </w:rPr>
            </w:pPr>
            <w:r w:rsidRPr="003A6C98">
              <w:rPr>
                <w:rFonts w:ascii="Garamond" w:hAnsi="Garamond"/>
                <w:sz w:val="22"/>
                <w:szCs w:val="22"/>
              </w:rPr>
              <w:t>4.9.</w:t>
            </w:r>
            <w:r w:rsidRPr="003A6C98">
              <w:rPr>
                <w:rFonts w:ascii="Garamond" w:hAnsi="Garamond"/>
                <w:sz w:val="22"/>
                <w:szCs w:val="22"/>
              </w:rPr>
              <w:tab/>
              <w:t>Авизующий банк осуществляет проверку полномочий представителя АО «ЦФР», которым подписаны требования об осуществлении платежа по банковской гарантии, переданные АО «ЦФР» в Авизующий банк, и подтверждает данный факт Гаранту в переданном требовании об осуществлении платежа по банковской гарантии по договору БР, РСВ, БР переток НЦЗ, РСВ переток НЦЗ, договору купли-продажи электрической энергии в НЦЗ, по соглашению о порядке расчетов по ДПМ ВИЭ в форматах SWIFT-сообщений (приложения 7, 7.1, 7.2, 7.3, 8, 8.1 к настоящему Соглашению).</w:t>
            </w:r>
          </w:p>
        </w:tc>
        <w:tc>
          <w:tcPr>
            <w:tcW w:w="7797" w:type="dxa"/>
            <w:tcBorders>
              <w:top w:val="single" w:sz="4" w:space="0" w:color="000000"/>
              <w:left w:val="single" w:sz="4" w:space="0" w:color="000000"/>
              <w:bottom w:val="single" w:sz="4" w:space="0" w:color="000000"/>
              <w:right w:val="single" w:sz="4" w:space="0" w:color="000000"/>
            </w:tcBorders>
          </w:tcPr>
          <w:p w14:paraId="5F1D8539" w14:textId="77777777" w:rsidR="00005E97" w:rsidRPr="003A6C98" w:rsidRDefault="00005E97" w:rsidP="00330065">
            <w:pPr>
              <w:spacing w:before="120" w:after="120"/>
              <w:jc w:val="both"/>
              <w:rPr>
                <w:rFonts w:ascii="Garamond" w:hAnsi="Garamond"/>
                <w:sz w:val="22"/>
                <w:szCs w:val="22"/>
              </w:rPr>
            </w:pPr>
            <w:r w:rsidRPr="003A6C98">
              <w:rPr>
                <w:rFonts w:ascii="Garamond" w:hAnsi="Garamond"/>
                <w:sz w:val="22"/>
                <w:szCs w:val="22"/>
              </w:rPr>
              <w:t>4.9.</w:t>
            </w:r>
            <w:r w:rsidRPr="003A6C98">
              <w:rPr>
                <w:rFonts w:ascii="Garamond" w:hAnsi="Garamond"/>
                <w:sz w:val="22"/>
                <w:szCs w:val="22"/>
              </w:rPr>
              <w:tab/>
              <w:t>Авизующий банк осуществляет проверку полномочий представителя АО «ЦФР», которым подписаны требования об осуществлении платежа по банковской гарантии, переданные АО «ЦФР» в Авизующий банк, и подтверждает данный факт Гаранту в переданном требовании об осуществлении платежа по банковской гарантии по договору БР, РСВ, БР переток НЦЗ, РСВ переток НЦЗ, договору купли-продажи электрической энергии в НЦЗ, по соглашению о порядке расчетов по ДПМ ВИЭ,</w:t>
            </w:r>
            <w:r w:rsidRPr="003A6C98">
              <w:rPr>
                <w:rFonts w:ascii="Garamond" w:hAnsi="Garamond"/>
                <w:sz w:val="22"/>
                <w:szCs w:val="22"/>
                <w:highlight w:val="yellow"/>
              </w:rPr>
              <w:t xml:space="preserve"> по соглашению о порядке расчетов по ДПМ ВИЭ, заключенным по результатам отбора проектов ВИЭ после 01.01.2021</w:t>
            </w:r>
            <w:r w:rsidRPr="003A6C98">
              <w:rPr>
                <w:rFonts w:ascii="Garamond" w:hAnsi="Garamond"/>
                <w:sz w:val="22"/>
                <w:szCs w:val="22"/>
              </w:rPr>
              <w:t xml:space="preserve">, в форматах SWIFT-сообщений (приложения 7, 7.1, 7.2, 7.3, </w:t>
            </w:r>
            <w:r w:rsidRPr="003A6C98">
              <w:rPr>
                <w:rFonts w:ascii="Garamond" w:hAnsi="Garamond"/>
                <w:sz w:val="22"/>
                <w:szCs w:val="22"/>
                <w:highlight w:val="yellow"/>
              </w:rPr>
              <w:t>7.3.1,</w:t>
            </w:r>
            <w:r w:rsidRPr="003A6C98">
              <w:rPr>
                <w:rFonts w:ascii="Garamond" w:hAnsi="Garamond"/>
                <w:sz w:val="22"/>
                <w:szCs w:val="22"/>
              </w:rPr>
              <w:t xml:space="preserve"> 8, 8.1 к настоящему Соглашению).</w:t>
            </w:r>
          </w:p>
        </w:tc>
      </w:tr>
      <w:tr w:rsidR="00005E97" w:rsidRPr="003A6C98" w14:paraId="68C4CCD9" w14:textId="77777777" w:rsidTr="00310159">
        <w:trPr>
          <w:trHeight w:val="1565"/>
        </w:trPr>
        <w:tc>
          <w:tcPr>
            <w:tcW w:w="846" w:type="dxa"/>
            <w:tcBorders>
              <w:top w:val="single" w:sz="4" w:space="0" w:color="000000"/>
              <w:left w:val="single" w:sz="4" w:space="0" w:color="000000"/>
              <w:bottom w:val="single" w:sz="4" w:space="0" w:color="000000"/>
              <w:right w:val="single" w:sz="4" w:space="0" w:color="000000"/>
            </w:tcBorders>
          </w:tcPr>
          <w:p w14:paraId="2561151D" w14:textId="2D7FF90C" w:rsidR="00005E97" w:rsidRPr="003A6C98" w:rsidRDefault="00005E97" w:rsidP="00310159">
            <w:pPr>
              <w:jc w:val="center"/>
              <w:rPr>
                <w:rFonts w:ascii="Garamond" w:hAnsi="Garamond"/>
                <w:b/>
                <w:sz w:val="22"/>
                <w:szCs w:val="22"/>
              </w:rPr>
            </w:pPr>
            <w:r w:rsidRPr="003A6C98">
              <w:rPr>
                <w:rFonts w:ascii="Garamond" w:hAnsi="Garamond"/>
                <w:b/>
                <w:sz w:val="22"/>
                <w:szCs w:val="22"/>
              </w:rPr>
              <w:t>Приложени</w:t>
            </w:r>
            <w:r w:rsidR="00310159">
              <w:rPr>
                <w:rFonts w:ascii="Garamond" w:hAnsi="Garamond"/>
                <w:b/>
                <w:sz w:val="22"/>
                <w:szCs w:val="22"/>
              </w:rPr>
              <w:t>е</w:t>
            </w:r>
            <w:r w:rsidRPr="003A6C98">
              <w:rPr>
                <w:rFonts w:ascii="Garamond" w:hAnsi="Garamond"/>
                <w:b/>
                <w:sz w:val="22"/>
                <w:szCs w:val="22"/>
              </w:rPr>
              <w:t xml:space="preserve"> 10</w:t>
            </w:r>
            <w:r w:rsidR="00310159">
              <w:rPr>
                <w:rFonts w:ascii="Garamond" w:hAnsi="Garamond"/>
                <w:b/>
                <w:sz w:val="22"/>
                <w:szCs w:val="22"/>
              </w:rPr>
              <w:t>,</w:t>
            </w:r>
            <w:r w:rsidRPr="003A6C98">
              <w:rPr>
                <w:rFonts w:ascii="Garamond" w:hAnsi="Garamond"/>
                <w:b/>
                <w:sz w:val="22"/>
                <w:szCs w:val="22"/>
              </w:rPr>
              <w:t xml:space="preserve"> </w:t>
            </w:r>
            <w:r w:rsidR="00310159" w:rsidRPr="003A6C98">
              <w:rPr>
                <w:rFonts w:ascii="Garamond" w:hAnsi="Garamond"/>
                <w:b/>
                <w:sz w:val="22"/>
                <w:szCs w:val="22"/>
              </w:rPr>
              <w:t>раздел 1</w:t>
            </w:r>
          </w:p>
        </w:tc>
        <w:tc>
          <w:tcPr>
            <w:tcW w:w="6520" w:type="dxa"/>
            <w:tcBorders>
              <w:top w:val="single" w:sz="4" w:space="0" w:color="000000"/>
              <w:left w:val="single" w:sz="4" w:space="0" w:color="000000"/>
              <w:bottom w:val="single" w:sz="4" w:space="0" w:color="000000"/>
              <w:right w:val="single" w:sz="4" w:space="0" w:color="000000"/>
            </w:tcBorders>
          </w:tcPr>
          <w:p w14:paraId="1873B2A2" w14:textId="77777777" w:rsidR="00005E97" w:rsidRPr="003A6C98" w:rsidRDefault="00005E97" w:rsidP="00330065">
            <w:pPr>
              <w:autoSpaceDE w:val="0"/>
              <w:autoSpaceDN w:val="0"/>
              <w:adjustRightInd w:val="0"/>
              <w:spacing w:before="120" w:after="120"/>
              <w:jc w:val="both"/>
              <w:rPr>
                <w:rFonts w:ascii="Garamond" w:hAnsi="Garamond"/>
                <w:b/>
                <w:bCs/>
                <w:sz w:val="22"/>
                <w:szCs w:val="22"/>
              </w:rPr>
            </w:pPr>
            <w:r w:rsidRPr="003A6C98">
              <w:rPr>
                <w:rFonts w:ascii="Garamond" w:hAnsi="Garamond"/>
                <w:b/>
                <w:bCs/>
                <w:sz w:val="22"/>
                <w:szCs w:val="22"/>
              </w:rPr>
              <w:t>…</w:t>
            </w:r>
          </w:p>
          <w:p w14:paraId="2998B410" w14:textId="77777777" w:rsidR="00005E97" w:rsidRPr="003A6C98" w:rsidRDefault="00005E97" w:rsidP="00005E97">
            <w:pPr>
              <w:numPr>
                <w:ilvl w:val="0"/>
                <w:numId w:val="32"/>
              </w:numPr>
              <w:ind w:left="317"/>
              <w:jc w:val="both"/>
              <w:rPr>
                <w:rFonts w:ascii="Garamond" w:hAnsi="Garamond"/>
                <w:b/>
                <w:bCs/>
                <w:color w:val="000000"/>
                <w:sz w:val="22"/>
                <w:szCs w:val="22"/>
              </w:rPr>
            </w:pPr>
            <w:r w:rsidRPr="003A6C98">
              <w:rPr>
                <w:rFonts w:ascii="Garamond" w:hAnsi="Garamond"/>
                <w:b/>
                <w:bCs/>
                <w:color w:val="000000"/>
                <w:sz w:val="22"/>
                <w:szCs w:val="22"/>
              </w:rPr>
              <w:t xml:space="preserve">Копия банковской гарантии, полученной по </w:t>
            </w:r>
            <w:r w:rsidRPr="003A6C98">
              <w:rPr>
                <w:rFonts w:ascii="Garamond" w:hAnsi="Garamond"/>
                <w:b/>
                <w:bCs/>
                <w:color w:val="000000"/>
                <w:sz w:val="22"/>
                <w:szCs w:val="22"/>
                <w:lang w:val="en-US"/>
              </w:rPr>
              <w:t>SWIFT</w:t>
            </w:r>
            <w:r w:rsidRPr="003A6C98">
              <w:rPr>
                <w:rFonts w:ascii="Garamond" w:hAnsi="Garamond"/>
                <w:b/>
                <w:bCs/>
                <w:color w:val="000000"/>
                <w:sz w:val="22"/>
                <w:szCs w:val="22"/>
              </w:rPr>
              <w:t xml:space="preserve"> </w:t>
            </w:r>
            <w:r w:rsidRPr="003A6C98">
              <w:rPr>
                <w:rFonts w:ascii="Garamond" w:hAnsi="Garamond"/>
                <w:color w:val="000000"/>
                <w:sz w:val="22"/>
                <w:szCs w:val="22"/>
              </w:rPr>
              <w:t>– ЭД, направляемый</w:t>
            </w:r>
            <w:r w:rsidRPr="003A6C98">
              <w:rPr>
                <w:rFonts w:ascii="Garamond" w:hAnsi="Garamond"/>
                <w:b/>
                <w:bCs/>
                <w:color w:val="000000"/>
                <w:sz w:val="22"/>
                <w:szCs w:val="22"/>
              </w:rPr>
              <w:t xml:space="preserve"> </w:t>
            </w:r>
            <w:r w:rsidRPr="003A6C98">
              <w:rPr>
                <w:rFonts w:ascii="Garamond" w:hAnsi="Garamond"/>
                <w:bCs/>
                <w:color w:val="000000"/>
                <w:sz w:val="22"/>
                <w:szCs w:val="22"/>
              </w:rPr>
              <w:t xml:space="preserve">Авизующим </w:t>
            </w:r>
            <w:r w:rsidRPr="003A6C98">
              <w:rPr>
                <w:rFonts w:ascii="Garamond" w:hAnsi="Garamond"/>
                <w:sz w:val="22"/>
                <w:szCs w:val="22"/>
              </w:rPr>
              <w:t xml:space="preserve">банком в АО «ЦФР» и содержащий оригинальный текст банковской гарантии по стандарту </w:t>
            </w:r>
            <w:r w:rsidRPr="003A6C98">
              <w:rPr>
                <w:rFonts w:ascii="Garamond" w:hAnsi="Garamond"/>
                <w:sz w:val="22"/>
                <w:szCs w:val="22"/>
                <w:lang w:val="en-US"/>
              </w:rPr>
              <w:t>SWIFT</w:t>
            </w:r>
            <w:r w:rsidRPr="003A6C98">
              <w:rPr>
                <w:rFonts w:ascii="Garamond" w:hAnsi="Garamond"/>
                <w:sz w:val="22"/>
                <w:szCs w:val="22"/>
              </w:rPr>
              <w:t xml:space="preserve"> </w:t>
            </w:r>
            <w:r w:rsidRPr="003A6C98">
              <w:rPr>
                <w:rFonts w:ascii="Garamond" w:hAnsi="Garamond"/>
                <w:sz w:val="22"/>
                <w:szCs w:val="22"/>
                <w:lang w:val="en-US"/>
              </w:rPr>
              <w:t>RUR</w:t>
            </w:r>
            <w:r w:rsidRPr="003A6C98">
              <w:rPr>
                <w:rFonts w:ascii="Garamond" w:hAnsi="Garamond"/>
                <w:sz w:val="22"/>
                <w:szCs w:val="22"/>
              </w:rPr>
              <w:t xml:space="preserve">6, полученной по системе </w:t>
            </w:r>
            <w:r w:rsidRPr="003A6C98">
              <w:rPr>
                <w:rFonts w:ascii="Garamond" w:hAnsi="Garamond"/>
                <w:sz w:val="22"/>
                <w:szCs w:val="22"/>
                <w:lang w:val="en-US"/>
              </w:rPr>
              <w:t>SWIFT</w:t>
            </w:r>
            <w:r w:rsidRPr="003A6C98">
              <w:rPr>
                <w:rFonts w:ascii="Garamond" w:hAnsi="Garamond"/>
                <w:sz w:val="22"/>
                <w:szCs w:val="22"/>
              </w:rPr>
              <w:t xml:space="preserve"> от Гаранта. Текст сообщения соответствует форме, указанной в приложениях 4, 4.1, 4.1.1, 4.2, 4.3, 4.4, 4.4.1, 4.5, 5, 5.1 к настоящему Соглашению.</w:t>
            </w:r>
          </w:p>
          <w:p w14:paraId="6240A107" w14:textId="77777777" w:rsidR="00005E97" w:rsidRPr="003A6C98" w:rsidRDefault="00005E97" w:rsidP="00005E97">
            <w:pPr>
              <w:numPr>
                <w:ilvl w:val="0"/>
                <w:numId w:val="32"/>
              </w:numPr>
              <w:autoSpaceDE w:val="0"/>
              <w:autoSpaceDN w:val="0"/>
              <w:adjustRightInd w:val="0"/>
              <w:spacing w:before="120" w:after="120"/>
              <w:ind w:left="317"/>
              <w:jc w:val="both"/>
              <w:rPr>
                <w:rFonts w:ascii="Garamond" w:hAnsi="Garamond"/>
                <w:sz w:val="22"/>
                <w:szCs w:val="22"/>
              </w:rPr>
            </w:pPr>
            <w:r w:rsidRPr="003A6C98">
              <w:rPr>
                <w:rFonts w:ascii="Garamond" w:hAnsi="Garamond"/>
                <w:b/>
                <w:bCs/>
                <w:color w:val="000000"/>
                <w:sz w:val="22"/>
                <w:szCs w:val="22"/>
              </w:rPr>
              <w:t xml:space="preserve">Копия банковской гарантии, транслитерированной на русский язык </w:t>
            </w:r>
            <w:r w:rsidRPr="003A6C98">
              <w:rPr>
                <w:rFonts w:ascii="Garamond" w:hAnsi="Garamond"/>
                <w:color w:val="000000"/>
                <w:sz w:val="22"/>
                <w:szCs w:val="22"/>
              </w:rPr>
              <w:t>– ЭД, направляемый</w:t>
            </w:r>
            <w:r w:rsidRPr="003A6C98">
              <w:rPr>
                <w:rFonts w:ascii="Garamond" w:hAnsi="Garamond"/>
                <w:b/>
                <w:bCs/>
                <w:color w:val="000000"/>
                <w:sz w:val="22"/>
                <w:szCs w:val="22"/>
              </w:rPr>
              <w:t xml:space="preserve"> </w:t>
            </w:r>
            <w:r w:rsidRPr="003A6C98">
              <w:rPr>
                <w:rFonts w:ascii="Garamond" w:hAnsi="Garamond"/>
                <w:bCs/>
                <w:color w:val="000000"/>
                <w:sz w:val="22"/>
                <w:szCs w:val="22"/>
              </w:rPr>
              <w:t xml:space="preserve">Авизующим </w:t>
            </w:r>
            <w:r w:rsidRPr="003A6C98">
              <w:rPr>
                <w:rFonts w:ascii="Garamond" w:hAnsi="Garamond"/>
                <w:sz w:val="22"/>
                <w:szCs w:val="22"/>
              </w:rPr>
              <w:t xml:space="preserve">банком в АО «ЦФР» и содержащий текст банковской гарантии на русском языке, полученной по системе </w:t>
            </w:r>
            <w:r w:rsidRPr="003A6C98">
              <w:rPr>
                <w:rFonts w:ascii="Garamond" w:hAnsi="Garamond"/>
                <w:sz w:val="22"/>
                <w:szCs w:val="22"/>
                <w:lang w:val="en-US"/>
              </w:rPr>
              <w:t>SWIFT</w:t>
            </w:r>
            <w:r w:rsidRPr="003A6C98">
              <w:rPr>
                <w:rFonts w:ascii="Garamond" w:hAnsi="Garamond"/>
                <w:sz w:val="22"/>
                <w:szCs w:val="22"/>
              </w:rPr>
              <w:t xml:space="preserve"> от Гаранта и преобразованной путем транслитерации по стандарту </w:t>
            </w:r>
            <w:r w:rsidRPr="003A6C98">
              <w:rPr>
                <w:rFonts w:ascii="Garamond" w:hAnsi="Garamond"/>
                <w:sz w:val="22"/>
                <w:szCs w:val="22"/>
                <w:lang w:val="en-US"/>
              </w:rPr>
              <w:t>SWIFT</w:t>
            </w:r>
            <w:r w:rsidRPr="003A6C98">
              <w:rPr>
                <w:rFonts w:ascii="Garamond" w:hAnsi="Garamond"/>
                <w:sz w:val="22"/>
                <w:szCs w:val="22"/>
              </w:rPr>
              <w:t xml:space="preserve"> </w:t>
            </w:r>
            <w:r w:rsidRPr="003A6C98">
              <w:rPr>
                <w:rFonts w:ascii="Garamond" w:hAnsi="Garamond"/>
                <w:sz w:val="22"/>
                <w:szCs w:val="22"/>
                <w:lang w:val="en-US"/>
              </w:rPr>
              <w:t>RUR</w:t>
            </w:r>
            <w:r w:rsidRPr="003A6C98">
              <w:rPr>
                <w:rFonts w:ascii="Garamond" w:hAnsi="Garamond"/>
                <w:sz w:val="22"/>
                <w:szCs w:val="22"/>
              </w:rPr>
              <w:t>6. Текст сообщения соответствует форме, указанной в приложениях 3, 3.1, 3.1.1, 3.2, 3.3, 3.4, 3.4.1, 3.5 к настоящему Соглашению.</w:t>
            </w:r>
          </w:p>
          <w:p w14:paraId="646E73DD" w14:textId="77777777" w:rsidR="00005E97" w:rsidRPr="003A6C98" w:rsidRDefault="00005E97" w:rsidP="00330065">
            <w:pPr>
              <w:spacing w:after="120"/>
              <w:jc w:val="both"/>
              <w:rPr>
                <w:rFonts w:ascii="Garamond" w:hAnsi="Garamond"/>
                <w:b/>
                <w:sz w:val="22"/>
                <w:szCs w:val="22"/>
              </w:rPr>
            </w:pPr>
            <w:r w:rsidRPr="003A6C98">
              <w:rPr>
                <w:rFonts w:ascii="Garamond" w:hAnsi="Garamond"/>
                <w:b/>
                <w:sz w:val="22"/>
                <w:szCs w:val="22"/>
              </w:rPr>
              <w:t>…</w:t>
            </w:r>
          </w:p>
          <w:p w14:paraId="7C5FDBD1" w14:textId="77777777" w:rsidR="00005E97" w:rsidRPr="003A6C98" w:rsidRDefault="00005E97" w:rsidP="00005E97">
            <w:pPr>
              <w:numPr>
                <w:ilvl w:val="0"/>
                <w:numId w:val="34"/>
              </w:numPr>
              <w:jc w:val="both"/>
              <w:rPr>
                <w:rFonts w:ascii="Garamond" w:hAnsi="Garamond"/>
                <w:color w:val="000000"/>
                <w:sz w:val="22"/>
                <w:szCs w:val="22"/>
              </w:rPr>
            </w:pPr>
            <w:r w:rsidRPr="003A6C98">
              <w:rPr>
                <w:rFonts w:ascii="Garamond" w:hAnsi="Garamond"/>
                <w:b/>
                <w:bCs/>
                <w:color w:val="000000"/>
                <w:sz w:val="22"/>
                <w:szCs w:val="22"/>
              </w:rPr>
              <w:t>Требование об осуществлении платежа по банковской гарантии</w:t>
            </w:r>
            <w:r w:rsidRPr="003A6C98">
              <w:rPr>
                <w:rFonts w:ascii="Garamond" w:hAnsi="Garamond"/>
                <w:color w:val="000000"/>
                <w:sz w:val="22"/>
                <w:szCs w:val="22"/>
              </w:rPr>
              <w:t xml:space="preserve"> – ЭД, направляемый АО «ЦФР» в Авизующий </w:t>
            </w:r>
            <w:r w:rsidRPr="003A6C98">
              <w:rPr>
                <w:rFonts w:ascii="Garamond" w:hAnsi="Garamond"/>
                <w:sz w:val="22"/>
                <w:szCs w:val="22"/>
              </w:rPr>
              <w:t>банк</w:t>
            </w:r>
            <w:r w:rsidRPr="003A6C98">
              <w:rPr>
                <w:rFonts w:ascii="Garamond" w:hAnsi="Garamond"/>
                <w:color w:val="000000"/>
                <w:sz w:val="22"/>
                <w:szCs w:val="22"/>
              </w:rPr>
              <w:t xml:space="preserve"> для последующей передачи Гаранту по системе </w:t>
            </w:r>
            <w:r w:rsidRPr="003A6C98">
              <w:rPr>
                <w:rFonts w:ascii="Garamond" w:hAnsi="Garamond"/>
                <w:color w:val="000000"/>
                <w:sz w:val="22"/>
                <w:szCs w:val="22"/>
                <w:lang w:val="en-US"/>
              </w:rPr>
              <w:t>SWIFT</w:t>
            </w:r>
            <w:r w:rsidRPr="003A6C98">
              <w:rPr>
                <w:rFonts w:ascii="Garamond" w:hAnsi="Garamond"/>
                <w:color w:val="000000"/>
                <w:sz w:val="22"/>
                <w:szCs w:val="22"/>
              </w:rPr>
              <w:t xml:space="preserve"> и содержащий требование на осуществление платежа по банковской гарантии. </w:t>
            </w:r>
            <w:r w:rsidRPr="003A6C98">
              <w:rPr>
                <w:rFonts w:ascii="Garamond" w:hAnsi="Garamond"/>
                <w:sz w:val="22"/>
                <w:szCs w:val="22"/>
              </w:rPr>
              <w:t>Текст сообщения соответствует форме, указанной в приложениях 6, 6.1, 6.2, 6.3 к настоящему Соглашению</w:t>
            </w:r>
            <w:r w:rsidRPr="003A6C98">
              <w:rPr>
                <w:rFonts w:ascii="Garamond" w:hAnsi="Garamond"/>
                <w:color w:val="000000"/>
                <w:sz w:val="22"/>
                <w:szCs w:val="22"/>
              </w:rPr>
              <w:t>.</w:t>
            </w:r>
          </w:p>
          <w:p w14:paraId="0480EEC5" w14:textId="77777777" w:rsidR="00005E97" w:rsidRPr="003A6C98" w:rsidRDefault="00005E97" w:rsidP="00005E97">
            <w:pPr>
              <w:numPr>
                <w:ilvl w:val="0"/>
                <w:numId w:val="34"/>
              </w:numPr>
              <w:jc w:val="both"/>
              <w:rPr>
                <w:rFonts w:ascii="Garamond" w:hAnsi="Garamond"/>
                <w:color w:val="000000"/>
                <w:sz w:val="22"/>
                <w:szCs w:val="22"/>
              </w:rPr>
            </w:pPr>
            <w:r w:rsidRPr="003A6C98">
              <w:rPr>
                <w:rFonts w:ascii="Garamond" w:hAnsi="Garamond"/>
                <w:b/>
                <w:bCs/>
                <w:color w:val="000000"/>
                <w:sz w:val="22"/>
                <w:szCs w:val="22"/>
              </w:rPr>
              <w:t xml:space="preserve">Копия требования об осуществлении платежа по банковской гарантии, отправленного по </w:t>
            </w:r>
            <w:r w:rsidRPr="003A6C98">
              <w:rPr>
                <w:rFonts w:ascii="Garamond" w:hAnsi="Garamond"/>
                <w:b/>
                <w:bCs/>
                <w:color w:val="000000"/>
                <w:sz w:val="22"/>
                <w:szCs w:val="22"/>
                <w:lang w:val="en-US"/>
              </w:rPr>
              <w:t>SWIFT</w:t>
            </w:r>
            <w:r w:rsidRPr="003A6C98">
              <w:rPr>
                <w:rFonts w:ascii="Garamond" w:hAnsi="Garamond"/>
                <w:color w:val="000000"/>
                <w:sz w:val="22"/>
                <w:szCs w:val="22"/>
              </w:rPr>
              <w:t xml:space="preserve"> – ЭД, направляемый </w:t>
            </w:r>
            <w:r w:rsidRPr="003A6C98">
              <w:rPr>
                <w:rFonts w:ascii="Garamond" w:hAnsi="Garamond"/>
                <w:bCs/>
                <w:color w:val="000000"/>
                <w:sz w:val="22"/>
                <w:szCs w:val="22"/>
              </w:rPr>
              <w:t xml:space="preserve">Авизующим </w:t>
            </w:r>
            <w:r w:rsidRPr="003A6C98">
              <w:rPr>
                <w:rFonts w:ascii="Garamond" w:hAnsi="Garamond"/>
                <w:sz w:val="22"/>
                <w:szCs w:val="22"/>
              </w:rPr>
              <w:t xml:space="preserve">банком в АО «ЦФР» </w:t>
            </w:r>
            <w:r w:rsidRPr="003A6C98">
              <w:rPr>
                <w:rFonts w:ascii="Garamond" w:hAnsi="Garamond"/>
                <w:color w:val="000000"/>
                <w:sz w:val="22"/>
                <w:szCs w:val="22"/>
              </w:rPr>
              <w:t xml:space="preserve">и содержащий текст требования на осуществление платежа по банковской гарантии латиницей, </w:t>
            </w:r>
            <w:r w:rsidRPr="003A6C98">
              <w:rPr>
                <w:rFonts w:ascii="Garamond" w:hAnsi="Garamond"/>
                <w:sz w:val="22"/>
                <w:szCs w:val="22"/>
              </w:rPr>
              <w:t xml:space="preserve">переданного Авизующим банком в Гарант по системе </w:t>
            </w:r>
            <w:r w:rsidRPr="003A6C98">
              <w:rPr>
                <w:rFonts w:ascii="Garamond" w:hAnsi="Garamond"/>
                <w:sz w:val="22"/>
                <w:szCs w:val="22"/>
                <w:lang w:val="en-US"/>
              </w:rPr>
              <w:t>SWIFT</w:t>
            </w:r>
            <w:r w:rsidRPr="003A6C98">
              <w:rPr>
                <w:rFonts w:ascii="Garamond" w:hAnsi="Garamond"/>
                <w:sz w:val="22"/>
                <w:szCs w:val="22"/>
              </w:rPr>
              <w:t>. Текст сообщения соответствует форме, указанной в приложениях 7, 7.1, 7.2, 7.3, 8, 8.1 к настоящему Соглашению</w:t>
            </w:r>
            <w:r w:rsidRPr="003A6C98">
              <w:rPr>
                <w:rFonts w:ascii="Garamond" w:hAnsi="Garamond"/>
                <w:color w:val="000000"/>
                <w:sz w:val="22"/>
                <w:szCs w:val="22"/>
              </w:rPr>
              <w:t>.</w:t>
            </w:r>
            <w:r w:rsidRPr="003A6C98">
              <w:rPr>
                <w:rFonts w:ascii="Garamond" w:hAnsi="Garamond"/>
                <w:b/>
                <w:bCs/>
                <w:color w:val="000000"/>
                <w:sz w:val="22"/>
                <w:szCs w:val="22"/>
              </w:rPr>
              <w:t xml:space="preserve"> </w:t>
            </w:r>
          </w:p>
          <w:p w14:paraId="6154A932" w14:textId="77777777" w:rsidR="00005E97" w:rsidRPr="003A6C98" w:rsidRDefault="00005E97" w:rsidP="00330065">
            <w:pPr>
              <w:spacing w:after="120"/>
              <w:jc w:val="both"/>
              <w:rPr>
                <w:rFonts w:ascii="Garamond" w:hAnsi="Garamond"/>
                <w:b/>
                <w:bCs/>
                <w:color w:val="000000"/>
                <w:sz w:val="22"/>
                <w:szCs w:val="22"/>
              </w:rPr>
            </w:pPr>
            <w:r w:rsidRPr="003A6C98">
              <w:rPr>
                <w:rFonts w:ascii="Garamond" w:hAnsi="Garamond"/>
                <w:b/>
                <w:bCs/>
                <w:color w:val="000000"/>
                <w:sz w:val="22"/>
                <w:szCs w:val="22"/>
              </w:rPr>
              <w:t>…</w:t>
            </w:r>
          </w:p>
        </w:tc>
        <w:tc>
          <w:tcPr>
            <w:tcW w:w="7797" w:type="dxa"/>
            <w:tcBorders>
              <w:top w:val="single" w:sz="4" w:space="0" w:color="000000"/>
              <w:left w:val="single" w:sz="4" w:space="0" w:color="000000"/>
              <w:bottom w:val="single" w:sz="4" w:space="0" w:color="000000"/>
              <w:right w:val="single" w:sz="4" w:space="0" w:color="000000"/>
            </w:tcBorders>
          </w:tcPr>
          <w:p w14:paraId="07EBD4C2" w14:textId="77777777" w:rsidR="00005E97" w:rsidRPr="003A6C98" w:rsidRDefault="00005E97" w:rsidP="00330065">
            <w:pPr>
              <w:autoSpaceDE w:val="0"/>
              <w:autoSpaceDN w:val="0"/>
              <w:adjustRightInd w:val="0"/>
              <w:spacing w:before="120" w:after="120"/>
              <w:jc w:val="both"/>
              <w:rPr>
                <w:rFonts w:ascii="Garamond" w:hAnsi="Garamond"/>
                <w:b/>
                <w:bCs/>
                <w:sz w:val="22"/>
                <w:szCs w:val="22"/>
              </w:rPr>
            </w:pPr>
            <w:r w:rsidRPr="003A6C98">
              <w:rPr>
                <w:rFonts w:ascii="Garamond" w:hAnsi="Garamond"/>
                <w:b/>
                <w:bCs/>
                <w:sz w:val="22"/>
                <w:szCs w:val="22"/>
              </w:rPr>
              <w:t>…</w:t>
            </w:r>
          </w:p>
          <w:p w14:paraId="7D4DD809" w14:textId="77777777" w:rsidR="00005E97" w:rsidRPr="003A6C98" w:rsidRDefault="00005E97" w:rsidP="00005E97">
            <w:pPr>
              <w:numPr>
                <w:ilvl w:val="0"/>
                <w:numId w:val="32"/>
              </w:numPr>
              <w:ind w:left="317"/>
              <w:jc w:val="both"/>
              <w:rPr>
                <w:rFonts w:ascii="Garamond" w:hAnsi="Garamond"/>
                <w:b/>
                <w:bCs/>
                <w:color w:val="000000"/>
                <w:sz w:val="22"/>
                <w:szCs w:val="22"/>
              </w:rPr>
            </w:pPr>
            <w:r w:rsidRPr="003A6C98">
              <w:rPr>
                <w:rFonts w:ascii="Garamond" w:hAnsi="Garamond"/>
                <w:b/>
                <w:bCs/>
                <w:color w:val="000000"/>
                <w:sz w:val="22"/>
                <w:szCs w:val="22"/>
              </w:rPr>
              <w:t xml:space="preserve">Копия банковской гарантии, полученной по </w:t>
            </w:r>
            <w:r w:rsidRPr="003A6C98">
              <w:rPr>
                <w:rFonts w:ascii="Garamond" w:hAnsi="Garamond"/>
                <w:b/>
                <w:bCs/>
                <w:color w:val="000000"/>
                <w:sz w:val="22"/>
                <w:szCs w:val="22"/>
                <w:lang w:val="en-US"/>
              </w:rPr>
              <w:t>SWIFT</w:t>
            </w:r>
            <w:r w:rsidRPr="003A6C98">
              <w:rPr>
                <w:rFonts w:ascii="Garamond" w:hAnsi="Garamond"/>
                <w:b/>
                <w:bCs/>
                <w:color w:val="000000"/>
                <w:sz w:val="22"/>
                <w:szCs w:val="22"/>
              </w:rPr>
              <w:t xml:space="preserve"> </w:t>
            </w:r>
            <w:r w:rsidRPr="003A6C98">
              <w:rPr>
                <w:rFonts w:ascii="Garamond" w:hAnsi="Garamond"/>
                <w:color w:val="000000"/>
                <w:sz w:val="22"/>
                <w:szCs w:val="22"/>
              </w:rPr>
              <w:t>– ЭД, направляемый</w:t>
            </w:r>
            <w:r w:rsidRPr="003A6C98">
              <w:rPr>
                <w:rFonts w:ascii="Garamond" w:hAnsi="Garamond"/>
                <w:b/>
                <w:bCs/>
                <w:color w:val="000000"/>
                <w:sz w:val="22"/>
                <w:szCs w:val="22"/>
              </w:rPr>
              <w:t xml:space="preserve"> </w:t>
            </w:r>
            <w:r w:rsidRPr="003A6C98">
              <w:rPr>
                <w:rFonts w:ascii="Garamond" w:hAnsi="Garamond"/>
                <w:bCs/>
                <w:color w:val="000000"/>
                <w:sz w:val="22"/>
                <w:szCs w:val="22"/>
              </w:rPr>
              <w:t xml:space="preserve">Авизующим </w:t>
            </w:r>
            <w:r w:rsidRPr="003A6C98">
              <w:rPr>
                <w:rFonts w:ascii="Garamond" w:hAnsi="Garamond"/>
                <w:sz w:val="22"/>
                <w:szCs w:val="22"/>
              </w:rPr>
              <w:t xml:space="preserve">банком в АО «ЦФР» и содержащий оригинальный текст банковской гарантии по стандарту </w:t>
            </w:r>
            <w:r w:rsidRPr="003A6C98">
              <w:rPr>
                <w:rFonts w:ascii="Garamond" w:hAnsi="Garamond"/>
                <w:sz w:val="22"/>
                <w:szCs w:val="22"/>
                <w:lang w:val="en-US"/>
              </w:rPr>
              <w:t>SWIFT</w:t>
            </w:r>
            <w:r w:rsidRPr="003A6C98">
              <w:rPr>
                <w:rFonts w:ascii="Garamond" w:hAnsi="Garamond"/>
                <w:sz w:val="22"/>
                <w:szCs w:val="22"/>
              </w:rPr>
              <w:t xml:space="preserve"> </w:t>
            </w:r>
            <w:r w:rsidRPr="003A6C98">
              <w:rPr>
                <w:rFonts w:ascii="Garamond" w:hAnsi="Garamond"/>
                <w:sz w:val="22"/>
                <w:szCs w:val="22"/>
                <w:lang w:val="en-US"/>
              </w:rPr>
              <w:t>RUR</w:t>
            </w:r>
            <w:r w:rsidRPr="003A6C98">
              <w:rPr>
                <w:rFonts w:ascii="Garamond" w:hAnsi="Garamond"/>
                <w:sz w:val="22"/>
                <w:szCs w:val="22"/>
              </w:rPr>
              <w:t xml:space="preserve">6, полученной по системе </w:t>
            </w:r>
            <w:r w:rsidRPr="003A6C98">
              <w:rPr>
                <w:rFonts w:ascii="Garamond" w:hAnsi="Garamond"/>
                <w:sz w:val="22"/>
                <w:szCs w:val="22"/>
                <w:lang w:val="en-US"/>
              </w:rPr>
              <w:t>SWIFT</w:t>
            </w:r>
            <w:r w:rsidRPr="003A6C98">
              <w:rPr>
                <w:rFonts w:ascii="Garamond" w:hAnsi="Garamond"/>
                <w:sz w:val="22"/>
                <w:szCs w:val="22"/>
              </w:rPr>
              <w:t xml:space="preserve"> от Гаранта. Текст сообщения соответствует форме, указанной в приложениях 4, 4.1, 4.1.1, 4.2, 4.3, 4.4, 4.4.1, 4.5, </w:t>
            </w:r>
            <w:r w:rsidRPr="003A6C98">
              <w:rPr>
                <w:rFonts w:ascii="Garamond" w:hAnsi="Garamond"/>
                <w:sz w:val="22"/>
                <w:szCs w:val="22"/>
                <w:highlight w:val="yellow"/>
              </w:rPr>
              <w:t>4.5.1,</w:t>
            </w:r>
            <w:r w:rsidRPr="003A6C98">
              <w:rPr>
                <w:rFonts w:ascii="Garamond" w:hAnsi="Garamond"/>
                <w:sz w:val="22"/>
                <w:szCs w:val="22"/>
              </w:rPr>
              <w:t xml:space="preserve"> 5, 5.1 к настоящему Соглашению.</w:t>
            </w:r>
          </w:p>
          <w:p w14:paraId="2E65CF00" w14:textId="77777777" w:rsidR="00005E97" w:rsidRPr="003A6C98" w:rsidRDefault="00005E97" w:rsidP="00005E97">
            <w:pPr>
              <w:numPr>
                <w:ilvl w:val="0"/>
                <w:numId w:val="32"/>
              </w:numPr>
              <w:autoSpaceDE w:val="0"/>
              <w:autoSpaceDN w:val="0"/>
              <w:adjustRightInd w:val="0"/>
              <w:spacing w:before="120" w:after="120"/>
              <w:ind w:left="317"/>
              <w:jc w:val="both"/>
              <w:rPr>
                <w:rFonts w:ascii="Garamond" w:hAnsi="Garamond"/>
                <w:sz w:val="22"/>
                <w:szCs w:val="22"/>
              </w:rPr>
            </w:pPr>
            <w:r w:rsidRPr="003A6C98">
              <w:rPr>
                <w:rFonts w:ascii="Garamond" w:hAnsi="Garamond"/>
                <w:b/>
                <w:bCs/>
                <w:color w:val="000000"/>
                <w:sz w:val="22"/>
                <w:szCs w:val="22"/>
              </w:rPr>
              <w:t xml:space="preserve">Копия банковской гарантии, транслитерированной на русский язык </w:t>
            </w:r>
            <w:r w:rsidRPr="003A6C98">
              <w:rPr>
                <w:rFonts w:ascii="Garamond" w:hAnsi="Garamond"/>
                <w:color w:val="000000"/>
                <w:sz w:val="22"/>
                <w:szCs w:val="22"/>
              </w:rPr>
              <w:t>– ЭД, направляемый</w:t>
            </w:r>
            <w:r w:rsidRPr="003A6C98">
              <w:rPr>
                <w:rFonts w:ascii="Garamond" w:hAnsi="Garamond"/>
                <w:b/>
                <w:bCs/>
                <w:color w:val="000000"/>
                <w:sz w:val="22"/>
                <w:szCs w:val="22"/>
              </w:rPr>
              <w:t xml:space="preserve"> </w:t>
            </w:r>
            <w:r w:rsidRPr="003A6C98">
              <w:rPr>
                <w:rFonts w:ascii="Garamond" w:hAnsi="Garamond"/>
                <w:bCs/>
                <w:color w:val="000000"/>
                <w:sz w:val="22"/>
                <w:szCs w:val="22"/>
              </w:rPr>
              <w:t xml:space="preserve">Авизующим </w:t>
            </w:r>
            <w:r w:rsidRPr="003A6C98">
              <w:rPr>
                <w:rFonts w:ascii="Garamond" w:hAnsi="Garamond"/>
                <w:sz w:val="22"/>
                <w:szCs w:val="22"/>
              </w:rPr>
              <w:t xml:space="preserve">банком в АО «ЦФР» и содержащий текст банковской гарантии на русском языке, полученной по системе </w:t>
            </w:r>
            <w:r w:rsidRPr="003A6C98">
              <w:rPr>
                <w:rFonts w:ascii="Garamond" w:hAnsi="Garamond"/>
                <w:sz w:val="22"/>
                <w:szCs w:val="22"/>
                <w:lang w:val="en-US"/>
              </w:rPr>
              <w:t>SWIFT</w:t>
            </w:r>
            <w:r w:rsidRPr="003A6C98">
              <w:rPr>
                <w:rFonts w:ascii="Garamond" w:hAnsi="Garamond"/>
                <w:sz w:val="22"/>
                <w:szCs w:val="22"/>
              </w:rPr>
              <w:t xml:space="preserve"> от Гаранта и преобразованной путем транслитерации по стандарту </w:t>
            </w:r>
            <w:r w:rsidRPr="003A6C98">
              <w:rPr>
                <w:rFonts w:ascii="Garamond" w:hAnsi="Garamond"/>
                <w:sz w:val="22"/>
                <w:szCs w:val="22"/>
                <w:lang w:val="en-US"/>
              </w:rPr>
              <w:t>SWIFT</w:t>
            </w:r>
            <w:r w:rsidRPr="003A6C98">
              <w:rPr>
                <w:rFonts w:ascii="Garamond" w:hAnsi="Garamond"/>
                <w:sz w:val="22"/>
                <w:szCs w:val="22"/>
              </w:rPr>
              <w:t xml:space="preserve"> </w:t>
            </w:r>
            <w:r w:rsidRPr="003A6C98">
              <w:rPr>
                <w:rFonts w:ascii="Garamond" w:hAnsi="Garamond"/>
                <w:sz w:val="22"/>
                <w:szCs w:val="22"/>
                <w:lang w:val="en-US"/>
              </w:rPr>
              <w:t>RUR</w:t>
            </w:r>
            <w:r w:rsidRPr="003A6C98">
              <w:rPr>
                <w:rFonts w:ascii="Garamond" w:hAnsi="Garamond"/>
                <w:sz w:val="22"/>
                <w:szCs w:val="22"/>
              </w:rPr>
              <w:t>6. Текст сообщения соответствует форме, указанной в приложениях 3, 3.1, 3.1.1, 3.2, 3.3, 3.4, 3.4.1, 3.5</w:t>
            </w:r>
            <w:r w:rsidRPr="003A6C98">
              <w:rPr>
                <w:rFonts w:ascii="Garamond" w:hAnsi="Garamond"/>
                <w:sz w:val="22"/>
                <w:szCs w:val="22"/>
                <w:highlight w:val="yellow"/>
              </w:rPr>
              <w:t>, 3.5.1</w:t>
            </w:r>
            <w:r w:rsidRPr="003A6C98">
              <w:rPr>
                <w:rFonts w:ascii="Garamond" w:hAnsi="Garamond"/>
                <w:sz w:val="22"/>
                <w:szCs w:val="22"/>
              </w:rPr>
              <w:t xml:space="preserve"> к настоящему Соглашению.</w:t>
            </w:r>
          </w:p>
          <w:p w14:paraId="12C3050D" w14:textId="77777777" w:rsidR="00005E97" w:rsidRPr="003A6C98" w:rsidRDefault="00005E97" w:rsidP="00330065">
            <w:pPr>
              <w:pStyle w:val="21"/>
              <w:spacing w:line="240" w:lineRule="auto"/>
              <w:rPr>
                <w:rFonts w:ascii="Garamond" w:hAnsi="Garamond"/>
                <w:b/>
                <w:sz w:val="22"/>
                <w:szCs w:val="22"/>
              </w:rPr>
            </w:pPr>
            <w:r w:rsidRPr="003A6C98">
              <w:rPr>
                <w:rFonts w:ascii="Garamond" w:hAnsi="Garamond"/>
                <w:b/>
                <w:sz w:val="22"/>
                <w:szCs w:val="22"/>
              </w:rPr>
              <w:t>…</w:t>
            </w:r>
          </w:p>
          <w:p w14:paraId="5EA5733A" w14:textId="77777777" w:rsidR="00005E97" w:rsidRPr="003A6C98" w:rsidRDefault="00005E97" w:rsidP="00005E97">
            <w:pPr>
              <w:numPr>
                <w:ilvl w:val="0"/>
                <w:numId w:val="34"/>
              </w:numPr>
              <w:jc w:val="both"/>
              <w:rPr>
                <w:rFonts w:ascii="Garamond" w:hAnsi="Garamond"/>
                <w:color w:val="000000"/>
                <w:sz w:val="22"/>
                <w:szCs w:val="22"/>
              </w:rPr>
            </w:pPr>
            <w:r w:rsidRPr="003A6C98">
              <w:rPr>
                <w:rFonts w:ascii="Garamond" w:hAnsi="Garamond"/>
                <w:b/>
                <w:bCs/>
                <w:color w:val="000000"/>
                <w:sz w:val="22"/>
                <w:szCs w:val="22"/>
              </w:rPr>
              <w:t>Требование об осуществлении платежа по банковской гарантии</w:t>
            </w:r>
            <w:r w:rsidRPr="003A6C98">
              <w:rPr>
                <w:rFonts w:ascii="Garamond" w:hAnsi="Garamond"/>
                <w:color w:val="000000"/>
                <w:sz w:val="22"/>
                <w:szCs w:val="22"/>
              </w:rPr>
              <w:t xml:space="preserve"> – ЭД, направляемый АО «ЦФР» в Авизующий </w:t>
            </w:r>
            <w:r w:rsidRPr="003A6C98">
              <w:rPr>
                <w:rFonts w:ascii="Garamond" w:hAnsi="Garamond"/>
                <w:sz w:val="22"/>
                <w:szCs w:val="22"/>
              </w:rPr>
              <w:t>банк</w:t>
            </w:r>
            <w:r w:rsidRPr="003A6C98">
              <w:rPr>
                <w:rFonts w:ascii="Garamond" w:hAnsi="Garamond"/>
                <w:color w:val="000000"/>
                <w:sz w:val="22"/>
                <w:szCs w:val="22"/>
              </w:rPr>
              <w:t xml:space="preserve"> для последующей передачи Гаранту по системе </w:t>
            </w:r>
            <w:r w:rsidRPr="003A6C98">
              <w:rPr>
                <w:rFonts w:ascii="Garamond" w:hAnsi="Garamond"/>
                <w:color w:val="000000"/>
                <w:sz w:val="22"/>
                <w:szCs w:val="22"/>
                <w:lang w:val="en-US"/>
              </w:rPr>
              <w:t>SWIFT</w:t>
            </w:r>
            <w:r w:rsidRPr="003A6C98">
              <w:rPr>
                <w:rFonts w:ascii="Garamond" w:hAnsi="Garamond"/>
                <w:color w:val="000000"/>
                <w:sz w:val="22"/>
                <w:szCs w:val="22"/>
              </w:rPr>
              <w:t xml:space="preserve"> и содержащий требование на осуществление платежа по банковской гарантии. </w:t>
            </w:r>
            <w:r w:rsidRPr="003A6C98">
              <w:rPr>
                <w:rFonts w:ascii="Garamond" w:hAnsi="Garamond"/>
                <w:sz w:val="22"/>
                <w:szCs w:val="22"/>
              </w:rPr>
              <w:t>Текст сообщения соответствует форме, указанной в приложениях 6, 6.1, 6.2, 6.3</w:t>
            </w:r>
            <w:r w:rsidRPr="003A6C98">
              <w:rPr>
                <w:rFonts w:ascii="Garamond" w:hAnsi="Garamond"/>
                <w:sz w:val="22"/>
                <w:szCs w:val="22"/>
                <w:highlight w:val="yellow"/>
              </w:rPr>
              <w:t>, 6.3.1</w:t>
            </w:r>
            <w:r w:rsidRPr="003A6C98">
              <w:rPr>
                <w:rFonts w:ascii="Garamond" w:hAnsi="Garamond"/>
                <w:sz w:val="22"/>
                <w:szCs w:val="22"/>
              </w:rPr>
              <w:t xml:space="preserve"> к настоящему Соглашению</w:t>
            </w:r>
            <w:r w:rsidRPr="003A6C98">
              <w:rPr>
                <w:rFonts w:ascii="Garamond" w:hAnsi="Garamond"/>
                <w:color w:val="000000"/>
                <w:sz w:val="22"/>
                <w:szCs w:val="22"/>
              </w:rPr>
              <w:t>.</w:t>
            </w:r>
          </w:p>
          <w:p w14:paraId="0C42580F" w14:textId="77777777" w:rsidR="00005E97" w:rsidRPr="003A6C98" w:rsidRDefault="00005E97" w:rsidP="00005E97">
            <w:pPr>
              <w:numPr>
                <w:ilvl w:val="0"/>
                <w:numId w:val="34"/>
              </w:numPr>
              <w:jc w:val="both"/>
              <w:rPr>
                <w:rFonts w:ascii="Garamond" w:hAnsi="Garamond"/>
                <w:color w:val="000000"/>
                <w:sz w:val="22"/>
                <w:szCs w:val="22"/>
              </w:rPr>
            </w:pPr>
            <w:r w:rsidRPr="003A6C98">
              <w:rPr>
                <w:rFonts w:ascii="Garamond" w:hAnsi="Garamond"/>
                <w:b/>
                <w:bCs/>
                <w:color w:val="000000"/>
                <w:sz w:val="22"/>
                <w:szCs w:val="22"/>
              </w:rPr>
              <w:t xml:space="preserve">Копия требования об осуществлении платежа по банковской гарантии, отправленного по </w:t>
            </w:r>
            <w:r w:rsidRPr="003A6C98">
              <w:rPr>
                <w:rFonts w:ascii="Garamond" w:hAnsi="Garamond"/>
                <w:b/>
                <w:bCs/>
                <w:color w:val="000000"/>
                <w:sz w:val="22"/>
                <w:szCs w:val="22"/>
                <w:lang w:val="en-US"/>
              </w:rPr>
              <w:t>SWIFT</w:t>
            </w:r>
            <w:r w:rsidRPr="003A6C98">
              <w:rPr>
                <w:rFonts w:ascii="Garamond" w:hAnsi="Garamond"/>
                <w:color w:val="000000"/>
                <w:sz w:val="22"/>
                <w:szCs w:val="22"/>
              </w:rPr>
              <w:t xml:space="preserve"> – ЭД, направляемый </w:t>
            </w:r>
            <w:r w:rsidRPr="003A6C98">
              <w:rPr>
                <w:rFonts w:ascii="Garamond" w:hAnsi="Garamond"/>
                <w:bCs/>
                <w:color w:val="000000"/>
                <w:sz w:val="22"/>
                <w:szCs w:val="22"/>
              </w:rPr>
              <w:t xml:space="preserve">Авизующим </w:t>
            </w:r>
            <w:r w:rsidRPr="003A6C98">
              <w:rPr>
                <w:rFonts w:ascii="Garamond" w:hAnsi="Garamond"/>
                <w:sz w:val="22"/>
                <w:szCs w:val="22"/>
              </w:rPr>
              <w:t xml:space="preserve">банком в АО «ЦФР» </w:t>
            </w:r>
            <w:r w:rsidRPr="003A6C98">
              <w:rPr>
                <w:rFonts w:ascii="Garamond" w:hAnsi="Garamond"/>
                <w:color w:val="000000"/>
                <w:sz w:val="22"/>
                <w:szCs w:val="22"/>
              </w:rPr>
              <w:t xml:space="preserve">и содержащий текст требования на осуществление платежа по банковской гарантии латиницей, </w:t>
            </w:r>
            <w:r w:rsidRPr="003A6C98">
              <w:rPr>
                <w:rFonts w:ascii="Garamond" w:hAnsi="Garamond"/>
                <w:sz w:val="22"/>
                <w:szCs w:val="22"/>
              </w:rPr>
              <w:t xml:space="preserve">переданного Авизующим банком в Гарант по системе </w:t>
            </w:r>
            <w:r w:rsidRPr="003A6C98">
              <w:rPr>
                <w:rFonts w:ascii="Garamond" w:hAnsi="Garamond"/>
                <w:sz w:val="22"/>
                <w:szCs w:val="22"/>
                <w:lang w:val="en-US"/>
              </w:rPr>
              <w:t>SWIFT</w:t>
            </w:r>
            <w:r w:rsidRPr="003A6C98">
              <w:rPr>
                <w:rFonts w:ascii="Garamond" w:hAnsi="Garamond"/>
                <w:sz w:val="22"/>
                <w:szCs w:val="22"/>
              </w:rPr>
              <w:t xml:space="preserve">. Текст сообщения соответствует форме, указанной в приложениях 7, 7.1, 7.2, 7.3, </w:t>
            </w:r>
            <w:r w:rsidRPr="003A6C98">
              <w:rPr>
                <w:rFonts w:ascii="Garamond" w:hAnsi="Garamond"/>
                <w:sz w:val="22"/>
                <w:szCs w:val="22"/>
                <w:highlight w:val="yellow"/>
              </w:rPr>
              <w:t>7.3.1,</w:t>
            </w:r>
            <w:r w:rsidRPr="003A6C98">
              <w:rPr>
                <w:rFonts w:ascii="Garamond" w:hAnsi="Garamond"/>
                <w:sz w:val="22"/>
                <w:szCs w:val="22"/>
              </w:rPr>
              <w:t xml:space="preserve"> 8, 8.1 к настоящему Соглашению</w:t>
            </w:r>
            <w:r w:rsidRPr="003A6C98">
              <w:rPr>
                <w:rFonts w:ascii="Garamond" w:hAnsi="Garamond"/>
                <w:color w:val="000000"/>
                <w:sz w:val="22"/>
                <w:szCs w:val="22"/>
              </w:rPr>
              <w:t>.</w:t>
            </w:r>
            <w:r w:rsidRPr="003A6C98">
              <w:rPr>
                <w:rFonts w:ascii="Garamond" w:hAnsi="Garamond"/>
                <w:b/>
                <w:bCs/>
                <w:color w:val="000000"/>
                <w:sz w:val="22"/>
                <w:szCs w:val="22"/>
              </w:rPr>
              <w:t xml:space="preserve"> </w:t>
            </w:r>
          </w:p>
          <w:p w14:paraId="6838DEB6" w14:textId="77777777" w:rsidR="00005E97" w:rsidRPr="003A6C98" w:rsidRDefault="00005E97" w:rsidP="00330065">
            <w:pPr>
              <w:pStyle w:val="21"/>
              <w:spacing w:line="240" w:lineRule="auto"/>
              <w:rPr>
                <w:rFonts w:ascii="Garamond" w:hAnsi="Garamond"/>
                <w:b/>
                <w:bCs/>
                <w:color w:val="000000"/>
                <w:sz w:val="22"/>
                <w:szCs w:val="22"/>
              </w:rPr>
            </w:pPr>
            <w:r w:rsidRPr="003A6C98">
              <w:rPr>
                <w:rFonts w:ascii="Garamond" w:hAnsi="Garamond"/>
                <w:b/>
                <w:bCs/>
                <w:color w:val="000000"/>
                <w:sz w:val="22"/>
                <w:szCs w:val="22"/>
              </w:rPr>
              <w:t>…</w:t>
            </w:r>
          </w:p>
        </w:tc>
      </w:tr>
      <w:tr w:rsidR="00005E97" w:rsidRPr="003A6C98" w14:paraId="28924ACC" w14:textId="77777777" w:rsidTr="00310159">
        <w:trPr>
          <w:trHeight w:val="1565"/>
        </w:trPr>
        <w:tc>
          <w:tcPr>
            <w:tcW w:w="846" w:type="dxa"/>
            <w:tcBorders>
              <w:top w:val="single" w:sz="4" w:space="0" w:color="000000"/>
              <w:left w:val="single" w:sz="4" w:space="0" w:color="000000"/>
              <w:bottom w:val="single" w:sz="4" w:space="0" w:color="000000"/>
              <w:right w:val="single" w:sz="4" w:space="0" w:color="000000"/>
            </w:tcBorders>
          </w:tcPr>
          <w:p w14:paraId="60F38DC7" w14:textId="77777777" w:rsidR="00005E97" w:rsidRPr="003A6C98" w:rsidRDefault="00005E97" w:rsidP="00330065">
            <w:pPr>
              <w:jc w:val="center"/>
              <w:rPr>
                <w:rFonts w:ascii="Garamond" w:hAnsi="Garamond"/>
                <w:b/>
                <w:sz w:val="22"/>
                <w:szCs w:val="22"/>
              </w:rPr>
            </w:pPr>
          </w:p>
          <w:p w14:paraId="7A92E92D" w14:textId="003800CA" w:rsidR="00005E97" w:rsidRPr="003A6C98" w:rsidRDefault="00310159" w:rsidP="00330065">
            <w:pPr>
              <w:jc w:val="center"/>
              <w:rPr>
                <w:rFonts w:ascii="Garamond" w:hAnsi="Garamond"/>
                <w:b/>
                <w:sz w:val="22"/>
                <w:szCs w:val="22"/>
              </w:rPr>
            </w:pPr>
            <w:r w:rsidRPr="003A6C98">
              <w:rPr>
                <w:rFonts w:ascii="Garamond" w:hAnsi="Garamond"/>
                <w:b/>
                <w:sz w:val="22"/>
                <w:szCs w:val="22"/>
              </w:rPr>
              <w:t>Приложени</w:t>
            </w:r>
            <w:r>
              <w:rPr>
                <w:rFonts w:ascii="Garamond" w:hAnsi="Garamond"/>
                <w:b/>
                <w:sz w:val="22"/>
                <w:szCs w:val="22"/>
              </w:rPr>
              <w:t>е</w:t>
            </w:r>
            <w:r w:rsidRPr="003A6C98">
              <w:rPr>
                <w:rFonts w:ascii="Garamond" w:hAnsi="Garamond"/>
                <w:b/>
                <w:sz w:val="22"/>
                <w:szCs w:val="22"/>
              </w:rPr>
              <w:t xml:space="preserve"> 10</w:t>
            </w:r>
            <w:r>
              <w:rPr>
                <w:rFonts w:ascii="Garamond" w:hAnsi="Garamond"/>
                <w:b/>
                <w:sz w:val="22"/>
                <w:szCs w:val="22"/>
              </w:rPr>
              <w:t>,</w:t>
            </w:r>
            <w:r w:rsidRPr="003A6C98">
              <w:rPr>
                <w:rFonts w:ascii="Garamond" w:hAnsi="Garamond"/>
                <w:b/>
                <w:sz w:val="22"/>
                <w:szCs w:val="22"/>
              </w:rPr>
              <w:t xml:space="preserve"> раздел</w:t>
            </w:r>
            <w:r>
              <w:rPr>
                <w:rFonts w:ascii="Garamond" w:hAnsi="Garamond"/>
                <w:b/>
                <w:sz w:val="22"/>
                <w:szCs w:val="22"/>
              </w:rPr>
              <w:t xml:space="preserve"> 2</w:t>
            </w:r>
          </w:p>
        </w:tc>
        <w:tc>
          <w:tcPr>
            <w:tcW w:w="6520" w:type="dxa"/>
            <w:tcBorders>
              <w:top w:val="single" w:sz="4" w:space="0" w:color="000000"/>
              <w:left w:val="single" w:sz="4" w:space="0" w:color="000000"/>
              <w:bottom w:val="single" w:sz="4" w:space="0" w:color="000000"/>
              <w:right w:val="single" w:sz="4" w:space="0" w:color="000000"/>
            </w:tcBorders>
          </w:tcPr>
          <w:p w14:paraId="7108540A" w14:textId="77777777" w:rsidR="00005E97" w:rsidRPr="003A6C98" w:rsidRDefault="00005E97" w:rsidP="00330065">
            <w:pPr>
              <w:autoSpaceDE w:val="0"/>
              <w:autoSpaceDN w:val="0"/>
              <w:adjustRightInd w:val="0"/>
              <w:spacing w:before="120" w:after="120"/>
              <w:jc w:val="both"/>
              <w:rPr>
                <w:rFonts w:ascii="Garamond" w:hAnsi="Garamond"/>
                <w:b/>
                <w:sz w:val="22"/>
                <w:szCs w:val="22"/>
              </w:rPr>
            </w:pPr>
            <w:r w:rsidRPr="003A6C98">
              <w:rPr>
                <w:rFonts w:ascii="Garamond" w:hAnsi="Garamond"/>
                <w:b/>
                <w:sz w:val="22"/>
                <w:szCs w:val="22"/>
              </w:rPr>
              <w:t>…</w:t>
            </w:r>
          </w:p>
          <w:p w14:paraId="678CE4AA" w14:textId="77777777" w:rsidR="00005E97" w:rsidRPr="003A6C98" w:rsidRDefault="00005E97" w:rsidP="00005E97">
            <w:pPr>
              <w:numPr>
                <w:ilvl w:val="0"/>
                <w:numId w:val="33"/>
              </w:numPr>
              <w:tabs>
                <w:tab w:val="left" w:pos="567"/>
                <w:tab w:val="left" w:pos="9534"/>
              </w:tabs>
              <w:spacing w:before="120" w:after="120"/>
              <w:contextualSpacing/>
              <w:jc w:val="both"/>
              <w:rPr>
                <w:rFonts w:ascii="Garamond" w:hAnsi="Garamond"/>
                <w:b/>
                <w:bCs/>
                <w:sz w:val="22"/>
                <w:szCs w:val="22"/>
              </w:rPr>
            </w:pPr>
            <w:r w:rsidRPr="003A6C98">
              <w:rPr>
                <w:rFonts w:ascii="Garamond" w:hAnsi="Garamond"/>
                <w:b/>
                <w:bCs/>
                <w:color w:val="000000"/>
                <w:sz w:val="22"/>
                <w:szCs w:val="22"/>
              </w:rPr>
              <w:t xml:space="preserve">Копия банковской гарантии, полученной по </w:t>
            </w:r>
            <w:r w:rsidRPr="003A6C98">
              <w:rPr>
                <w:rFonts w:ascii="Garamond" w:hAnsi="Garamond"/>
                <w:b/>
                <w:bCs/>
                <w:color w:val="000000"/>
                <w:sz w:val="22"/>
                <w:szCs w:val="22"/>
                <w:lang w:val="en-US"/>
              </w:rPr>
              <w:t>SWIFT</w:t>
            </w:r>
          </w:p>
          <w:p w14:paraId="232D304A" w14:textId="77777777" w:rsidR="00005E97" w:rsidRPr="003A6C98" w:rsidRDefault="00005E97" w:rsidP="00330065">
            <w:pPr>
              <w:autoSpaceDE w:val="0"/>
              <w:autoSpaceDN w:val="0"/>
              <w:adjustRightInd w:val="0"/>
              <w:spacing w:before="120" w:after="120"/>
              <w:jc w:val="both"/>
              <w:rPr>
                <w:rFonts w:ascii="Garamond" w:hAnsi="Garamond"/>
                <w:b/>
                <w:bCs/>
                <w:sz w:val="22"/>
                <w:szCs w:val="22"/>
              </w:rPr>
            </w:pPr>
            <w:r w:rsidRPr="003A6C98">
              <w:rPr>
                <w:rFonts w:ascii="Garamond" w:hAnsi="Garamond"/>
                <w:color w:val="000000"/>
                <w:sz w:val="22"/>
                <w:szCs w:val="22"/>
              </w:rPr>
              <w:t>Электронный документ «</w:t>
            </w:r>
            <w:r w:rsidRPr="003A6C98">
              <w:rPr>
                <w:rFonts w:ascii="Garamond" w:hAnsi="Garamond"/>
                <w:bCs/>
                <w:color w:val="000000"/>
                <w:sz w:val="22"/>
                <w:szCs w:val="22"/>
              </w:rPr>
              <w:t xml:space="preserve">Копия банковской гарантии, полученной по </w:t>
            </w:r>
            <w:r w:rsidRPr="003A6C98">
              <w:rPr>
                <w:rFonts w:ascii="Garamond" w:hAnsi="Garamond"/>
                <w:bCs/>
                <w:color w:val="000000"/>
                <w:sz w:val="22"/>
                <w:szCs w:val="22"/>
                <w:lang w:val="en-US"/>
              </w:rPr>
              <w:t>SWIFT</w:t>
            </w:r>
            <w:r w:rsidRPr="003A6C98">
              <w:rPr>
                <w:rFonts w:ascii="Garamond" w:hAnsi="Garamond"/>
                <w:color w:val="000000"/>
                <w:sz w:val="22"/>
                <w:szCs w:val="22"/>
              </w:rPr>
              <w:t xml:space="preserve">» отправляется с текстом, соответствующим форме приложений </w:t>
            </w:r>
            <w:r w:rsidRPr="003A6C98">
              <w:rPr>
                <w:rFonts w:ascii="Garamond" w:hAnsi="Garamond"/>
                <w:sz w:val="22"/>
                <w:szCs w:val="22"/>
              </w:rPr>
              <w:t xml:space="preserve">4, 4.1, 4.1.1, 4.2, 4.3, 4.4, 4.4.1, 4.5, 5, 5.1 </w:t>
            </w:r>
            <w:r w:rsidRPr="003A6C98">
              <w:rPr>
                <w:rFonts w:ascii="Garamond" w:hAnsi="Garamond"/>
                <w:color w:val="000000"/>
                <w:sz w:val="22"/>
                <w:szCs w:val="22"/>
              </w:rPr>
              <w:t xml:space="preserve">к настоящему Соглашению.  </w:t>
            </w:r>
            <w:r w:rsidRPr="003A6C98">
              <w:rPr>
                <w:rFonts w:ascii="Garamond" w:hAnsi="Garamond"/>
                <w:b/>
                <w:color w:val="000000"/>
                <w:sz w:val="22"/>
                <w:szCs w:val="22"/>
              </w:rPr>
              <w:t>…</w:t>
            </w:r>
          </w:p>
        </w:tc>
        <w:tc>
          <w:tcPr>
            <w:tcW w:w="7797" w:type="dxa"/>
            <w:tcBorders>
              <w:top w:val="single" w:sz="4" w:space="0" w:color="000000"/>
              <w:left w:val="single" w:sz="4" w:space="0" w:color="000000"/>
              <w:bottom w:val="single" w:sz="4" w:space="0" w:color="000000"/>
              <w:right w:val="single" w:sz="4" w:space="0" w:color="000000"/>
            </w:tcBorders>
          </w:tcPr>
          <w:p w14:paraId="17A25B41" w14:textId="77777777" w:rsidR="00005E97" w:rsidRPr="003A6C98" w:rsidRDefault="00005E97" w:rsidP="00330065">
            <w:pPr>
              <w:autoSpaceDE w:val="0"/>
              <w:autoSpaceDN w:val="0"/>
              <w:adjustRightInd w:val="0"/>
              <w:spacing w:before="120" w:after="120"/>
              <w:jc w:val="both"/>
              <w:rPr>
                <w:rFonts w:ascii="Garamond" w:hAnsi="Garamond"/>
                <w:b/>
                <w:sz w:val="22"/>
                <w:szCs w:val="22"/>
              </w:rPr>
            </w:pPr>
            <w:r w:rsidRPr="003A6C98">
              <w:rPr>
                <w:rFonts w:ascii="Garamond" w:hAnsi="Garamond"/>
                <w:b/>
                <w:sz w:val="22"/>
                <w:szCs w:val="22"/>
              </w:rPr>
              <w:t>…</w:t>
            </w:r>
          </w:p>
          <w:p w14:paraId="4A939452" w14:textId="77777777" w:rsidR="00005E97" w:rsidRPr="003A6C98" w:rsidRDefault="00005E97" w:rsidP="00005E97">
            <w:pPr>
              <w:numPr>
                <w:ilvl w:val="0"/>
                <w:numId w:val="33"/>
              </w:numPr>
              <w:tabs>
                <w:tab w:val="left" w:pos="567"/>
                <w:tab w:val="left" w:pos="9534"/>
              </w:tabs>
              <w:spacing w:before="120" w:after="120"/>
              <w:contextualSpacing/>
              <w:jc w:val="both"/>
              <w:rPr>
                <w:rFonts w:ascii="Garamond" w:hAnsi="Garamond"/>
                <w:b/>
                <w:bCs/>
                <w:sz w:val="22"/>
                <w:szCs w:val="22"/>
              </w:rPr>
            </w:pPr>
            <w:r w:rsidRPr="003A6C98">
              <w:rPr>
                <w:rFonts w:ascii="Garamond" w:hAnsi="Garamond"/>
                <w:b/>
                <w:bCs/>
                <w:color w:val="000000"/>
                <w:sz w:val="22"/>
                <w:szCs w:val="22"/>
              </w:rPr>
              <w:t xml:space="preserve">Копия банковской гарантии, полученной по </w:t>
            </w:r>
            <w:r w:rsidRPr="003A6C98">
              <w:rPr>
                <w:rFonts w:ascii="Garamond" w:hAnsi="Garamond"/>
                <w:b/>
                <w:bCs/>
                <w:color w:val="000000"/>
                <w:sz w:val="22"/>
                <w:szCs w:val="22"/>
                <w:lang w:val="en-US"/>
              </w:rPr>
              <w:t>SWIFT</w:t>
            </w:r>
          </w:p>
          <w:p w14:paraId="1AADE11D" w14:textId="77777777" w:rsidR="00005E97" w:rsidRPr="003A6C98" w:rsidRDefault="00005E97" w:rsidP="00330065">
            <w:pPr>
              <w:autoSpaceDE w:val="0"/>
              <w:autoSpaceDN w:val="0"/>
              <w:adjustRightInd w:val="0"/>
              <w:spacing w:before="120" w:after="120"/>
              <w:jc w:val="both"/>
              <w:rPr>
                <w:rFonts w:ascii="Garamond" w:hAnsi="Garamond"/>
                <w:color w:val="000000"/>
                <w:sz w:val="22"/>
                <w:szCs w:val="22"/>
              </w:rPr>
            </w:pPr>
            <w:r w:rsidRPr="003A6C98">
              <w:rPr>
                <w:rFonts w:ascii="Garamond" w:hAnsi="Garamond"/>
                <w:color w:val="000000"/>
                <w:sz w:val="22"/>
                <w:szCs w:val="22"/>
              </w:rPr>
              <w:t>Электронный документ «</w:t>
            </w:r>
            <w:r w:rsidRPr="003A6C98">
              <w:rPr>
                <w:rFonts w:ascii="Garamond" w:hAnsi="Garamond"/>
                <w:bCs/>
                <w:color w:val="000000"/>
                <w:sz w:val="22"/>
                <w:szCs w:val="22"/>
              </w:rPr>
              <w:t xml:space="preserve">Копия банковской гарантии, полученной по </w:t>
            </w:r>
            <w:r w:rsidRPr="003A6C98">
              <w:rPr>
                <w:rFonts w:ascii="Garamond" w:hAnsi="Garamond"/>
                <w:bCs/>
                <w:color w:val="000000"/>
                <w:sz w:val="22"/>
                <w:szCs w:val="22"/>
                <w:lang w:val="en-US"/>
              </w:rPr>
              <w:t>SWIFT</w:t>
            </w:r>
            <w:r w:rsidRPr="003A6C98">
              <w:rPr>
                <w:rFonts w:ascii="Garamond" w:hAnsi="Garamond"/>
                <w:color w:val="000000"/>
                <w:sz w:val="22"/>
                <w:szCs w:val="22"/>
              </w:rPr>
              <w:t xml:space="preserve">» отправляется с текстом, соответствующим форме приложений </w:t>
            </w:r>
            <w:r w:rsidRPr="003A6C98">
              <w:rPr>
                <w:rFonts w:ascii="Garamond" w:hAnsi="Garamond"/>
                <w:sz w:val="22"/>
                <w:szCs w:val="22"/>
              </w:rPr>
              <w:t xml:space="preserve">4, 4.1, 4.1.1, 4.2, 4.3, 4.4, 4.4.1, 4.5, </w:t>
            </w:r>
            <w:r w:rsidRPr="003A6C98">
              <w:rPr>
                <w:rFonts w:ascii="Garamond" w:hAnsi="Garamond"/>
                <w:sz w:val="22"/>
                <w:szCs w:val="22"/>
                <w:highlight w:val="yellow"/>
              </w:rPr>
              <w:t>4.5.1,</w:t>
            </w:r>
            <w:r w:rsidRPr="003A6C98">
              <w:rPr>
                <w:rFonts w:ascii="Garamond" w:hAnsi="Garamond"/>
                <w:sz w:val="22"/>
                <w:szCs w:val="22"/>
              </w:rPr>
              <w:t xml:space="preserve"> 5, 5.1 </w:t>
            </w:r>
            <w:r w:rsidRPr="003A6C98">
              <w:rPr>
                <w:rFonts w:ascii="Garamond" w:hAnsi="Garamond"/>
                <w:color w:val="000000"/>
                <w:sz w:val="22"/>
                <w:szCs w:val="22"/>
              </w:rPr>
              <w:t xml:space="preserve">к настоящему Соглашению.  </w:t>
            </w:r>
            <w:r w:rsidRPr="003A6C98">
              <w:rPr>
                <w:rFonts w:ascii="Garamond" w:hAnsi="Garamond"/>
                <w:b/>
                <w:color w:val="000000"/>
                <w:sz w:val="22"/>
                <w:szCs w:val="22"/>
              </w:rPr>
              <w:t>…</w:t>
            </w:r>
          </w:p>
          <w:p w14:paraId="1BA1C86A" w14:textId="77777777" w:rsidR="00005E97" w:rsidRPr="003A6C98" w:rsidRDefault="00005E97" w:rsidP="00330065">
            <w:pPr>
              <w:autoSpaceDE w:val="0"/>
              <w:autoSpaceDN w:val="0"/>
              <w:adjustRightInd w:val="0"/>
              <w:spacing w:before="120" w:after="120"/>
              <w:jc w:val="both"/>
              <w:rPr>
                <w:rFonts w:ascii="Garamond" w:hAnsi="Garamond"/>
                <w:color w:val="000000"/>
                <w:sz w:val="22"/>
                <w:szCs w:val="22"/>
              </w:rPr>
            </w:pPr>
          </w:p>
        </w:tc>
      </w:tr>
      <w:tr w:rsidR="00005E97" w:rsidRPr="003A6C98" w14:paraId="62B43B1A" w14:textId="77777777" w:rsidTr="00310159">
        <w:trPr>
          <w:trHeight w:val="1565"/>
        </w:trPr>
        <w:tc>
          <w:tcPr>
            <w:tcW w:w="846" w:type="dxa"/>
            <w:tcBorders>
              <w:top w:val="single" w:sz="4" w:space="0" w:color="000000"/>
              <w:left w:val="single" w:sz="4" w:space="0" w:color="000000"/>
              <w:bottom w:val="single" w:sz="4" w:space="0" w:color="000000"/>
              <w:right w:val="single" w:sz="4" w:space="0" w:color="000000"/>
            </w:tcBorders>
          </w:tcPr>
          <w:p w14:paraId="0F4C481B" w14:textId="77777777" w:rsidR="00005E97" w:rsidRPr="003A6C98" w:rsidRDefault="00005E97" w:rsidP="00330065">
            <w:pPr>
              <w:jc w:val="center"/>
              <w:rPr>
                <w:rFonts w:ascii="Garamond" w:hAnsi="Garamond"/>
                <w:b/>
                <w:sz w:val="22"/>
                <w:szCs w:val="22"/>
              </w:rPr>
            </w:pPr>
          </w:p>
          <w:p w14:paraId="7C76FF09" w14:textId="7CAD05EC" w:rsidR="00005E97" w:rsidRPr="003A6C98" w:rsidRDefault="00310159" w:rsidP="00330065">
            <w:pPr>
              <w:jc w:val="center"/>
              <w:rPr>
                <w:rFonts w:ascii="Garamond" w:hAnsi="Garamond"/>
                <w:b/>
                <w:sz w:val="22"/>
                <w:szCs w:val="22"/>
              </w:rPr>
            </w:pPr>
            <w:r w:rsidRPr="003A6C98">
              <w:rPr>
                <w:rFonts w:ascii="Garamond" w:hAnsi="Garamond"/>
                <w:b/>
                <w:sz w:val="22"/>
                <w:szCs w:val="22"/>
              </w:rPr>
              <w:t>Приложени</w:t>
            </w:r>
            <w:r>
              <w:rPr>
                <w:rFonts w:ascii="Garamond" w:hAnsi="Garamond"/>
                <w:b/>
                <w:sz w:val="22"/>
                <w:szCs w:val="22"/>
              </w:rPr>
              <w:t>е</w:t>
            </w:r>
            <w:r w:rsidRPr="003A6C98">
              <w:rPr>
                <w:rFonts w:ascii="Garamond" w:hAnsi="Garamond"/>
                <w:b/>
                <w:sz w:val="22"/>
                <w:szCs w:val="22"/>
              </w:rPr>
              <w:t xml:space="preserve"> 10</w:t>
            </w:r>
            <w:r>
              <w:rPr>
                <w:rFonts w:ascii="Garamond" w:hAnsi="Garamond"/>
                <w:b/>
                <w:sz w:val="22"/>
                <w:szCs w:val="22"/>
              </w:rPr>
              <w:t>,</w:t>
            </w:r>
            <w:r w:rsidRPr="003A6C98">
              <w:rPr>
                <w:rFonts w:ascii="Garamond" w:hAnsi="Garamond"/>
                <w:b/>
                <w:sz w:val="22"/>
                <w:szCs w:val="22"/>
              </w:rPr>
              <w:t xml:space="preserve"> раздел</w:t>
            </w:r>
            <w:r>
              <w:rPr>
                <w:rFonts w:ascii="Garamond" w:hAnsi="Garamond"/>
                <w:b/>
                <w:sz w:val="22"/>
                <w:szCs w:val="22"/>
              </w:rPr>
              <w:t xml:space="preserve"> 2</w:t>
            </w:r>
          </w:p>
        </w:tc>
        <w:tc>
          <w:tcPr>
            <w:tcW w:w="6520" w:type="dxa"/>
            <w:tcBorders>
              <w:top w:val="single" w:sz="4" w:space="0" w:color="000000"/>
              <w:left w:val="single" w:sz="4" w:space="0" w:color="000000"/>
              <w:bottom w:val="single" w:sz="4" w:space="0" w:color="000000"/>
              <w:right w:val="single" w:sz="4" w:space="0" w:color="000000"/>
            </w:tcBorders>
          </w:tcPr>
          <w:p w14:paraId="7C22E431" w14:textId="77777777" w:rsidR="00005E97" w:rsidRPr="003A6C98" w:rsidRDefault="00005E97" w:rsidP="00330065">
            <w:pPr>
              <w:autoSpaceDE w:val="0"/>
              <w:autoSpaceDN w:val="0"/>
              <w:adjustRightInd w:val="0"/>
              <w:spacing w:before="120" w:after="120"/>
              <w:jc w:val="both"/>
              <w:rPr>
                <w:rFonts w:ascii="Garamond" w:hAnsi="Garamond"/>
                <w:b/>
                <w:sz w:val="22"/>
                <w:szCs w:val="22"/>
              </w:rPr>
            </w:pPr>
            <w:r w:rsidRPr="003A6C98">
              <w:rPr>
                <w:rFonts w:ascii="Garamond" w:hAnsi="Garamond"/>
                <w:b/>
                <w:sz w:val="22"/>
                <w:szCs w:val="22"/>
              </w:rPr>
              <w:t>…</w:t>
            </w:r>
          </w:p>
          <w:p w14:paraId="6199299B" w14:textId="77777777" w:rsidR="00005E97" w:rsidRPr="003A6C98" w:rsidRDefault="00005E97" w:rsidP="00005E97">
            <w:pPr>
              <w:numPr>
                <w:ilvl w:val="0"/>
                <w:numId w:val="33"/>
              </w:numPr>
              <w:tabs>
                <w:tab w:val="left" w:pos="567"/>
                <w:tab w:val="left" w:pos="9534"/>
              </w:tabs>
              <w:spacing w:before="120" w:after="120"/>
              <w:contextualSpacing/>
              <w:jc w:val="both"/>
              <w:rPr>
                <w:rFonts w:ascii="Garamond" w:hAnsi="Garamond"/>
                <w:bCs/>
                <w:sz w:val="22"/>
                <w:szCs w:val="22"/>
              </w:rPr>
            </w:pPr>
            <w:r w:rsidRPr="003A6C98">
              <w:rPr>
                <w:rFonts w:ascii="Garamond" w:hAnsi="Garamond"/>
                <w:b/>
                <w:bCs/>
                <w:color w:val="000000"/>
                <w:sz w:val="22"/>
                <w:szCs w:val="22"/>
              </w:rPr>
              <w:t>Копия банковской гарантии,</w:t>
            </w:r>
            <w:r w:rsidRPr="003A6C98">
              <w:rPr>
                <w:rFonts w:ascii="Garamond" w:hAnsi="Garamond"/>
                <w:bCs/>
                <w:color w:val="000000"/>
                <w:sz w:val="22"/>
                <w:szCs w:val="22"/>
              </w:rPr>
              <w:t xml:space="preserve"> </w:t>
            </w:r>
            <w:r w:rsidRPr="003A6C98">
              <w:rPr>
                <w:rFonts w:ascii="Garamond" w:hAnsi="Garamond"/>
                <w:b/>
                <w:bCs/>
                <w:color w:val="000000"/>
                <w:sz w:val="22"/>
                <w:szCs w:val="22"/>
              </w:rPr>
              <w:t>транслитерированной на русский язык</w:t>
            </w:r>
          </w:p>
          <w:p w14:paraId="4BDDF840" w14:textId="77777777" w:rsidR="00005E97" w:rsidRPr="003A6C98" w:rsidRDefault="00005E97" w:rsidP="00330065">
            <w:pPr>
              <w:autoSpaceDE w:val="0"/>
              <w:autoSpaceDN w:val="0"/>
              <w:adjustRightInd w:val="0"/>
              <w:spacing w:before="120" w:after="120"/>
              <w:jc w:val="both"/>
              <w:rPr>
                <w:rFonts w:ascii="Garamond" w:hAnsi="Garamond"/>
                <w:color w:val="000000"/>
                <w:sz w:val="22"/>
                <w:szCs w:val="22"/>
              </w:rPr>
            </w:pPr>
            <w:r w:rsidRPr="003A6C98">
              <w:rPr>
                <w:rFonts w:ascii="Garamond" w:hAnsi="Garamond"/>
                <w:color w:val="000000"/>
                <w:sz w:val="22"/>
                <w:szCs w:val="22"/>
              </w:rPr>
              <w:t>Электронный документ «</w:t>
            </w:r>
            <w:r w:rsidRPr="003A6C98">
              <w:rPr>
                <w:rFonts w:ascii="Garamond" w:hAnsi="Garamond"/>
                <w:bCs/>
                <w:color w:val="000000"/>
                <w:sz w:val="22"/>
                <w:szCs w:val="22"/>
              </w:rPr>
              <w:t>Копия банковской гарантии, транслитерированной на русский язык</w:t>
            </w:r>
            <w:r w:rsidRPr="003A6C98">
              <w:rPr>
                <w:rFonts w:ascii="Garamond" w:hAnsi="Garamond"/>
                <w:color w:val="000000"/>
                <w:sz w:val="22"/>
                <w:szCs w:val="22"/>
              </w:rPr>
              <w:t>» отправляется с текстом, соответствующим форме приложений 3, 3.1, 3.1.1, 3.2, 3.3, 3.4, 3.4.1, 3.5 к настоящему Соглашению. …</w:t>
            </w:r>
          </w:p>
          <w:p w14:paraId="1D897A08" w14:textId="77777777" w:rsidR="00005E97" w:rsidRPr="003A6C98" w:rsidRDefault="00005E97" w:rsidP="00330065">
            <w:pPr>
              <w:autoSpaceDE w:val="0"/>
              <w:autoSpaceDN w:val="0"/>
              <w:adjustRightInd w:val="0"/>
              <w:spacing w:before="120" w:after="120"/>
              <w:jc w:val="both"/>
              <w:rPr>
                <w:rFonts w:ascii="Garamond" w:hAnsi="Garamond"/>
                <w:b/>
                <w:bCs/>
                <w:sz w:val="22"/>
                <w:szCs w:val="22"/>
              </w:rPr>
            </w:pPr>
            <w:r w:rsidRPr="003A6C98">
              <w:rPr>
                <w:rFonts w:ascii="Garamond" w:hAnsi="Garamond"/>
                <w:color w:val="000000"/>
                <w:sz w:val="22"/>
                <w:szCs w:val="22"/>
              </w:rPr>
              <w:t>…</w:t>
            </w:r>
          </w:p>
        </w:tc>
        <w:tc>
          <w:tcPr>
            <w:tcW w:w="7797" w:type="dxa"/>
            <w:tcBorders>
              <w:top w:val="single" w:sz="4" w:space="0" w:color="000000"/>
              <w:left w:val="single" w:sz="4" w:space="0" w:color="000000"/>
              <w:bottom w:val="single" w:sz="4" w:space="0" w:color="000000"/>
              <w:right w:val="single" w:sz="4" w:space="0" w:color="000000"/>
            </w:tcBorders>
          </w:tcPr>
          <w:p w14:paraId="3E1B4306" w14:textId="77777777" w:rsidR="00005E97" w:rsidRPr="003A6C98" w:rsidRDefault="00005E97" w:rsidP="00330065">
            <w:pPr>
              <w:autoSpaceDE w:val="0"/>
              <w:autoSpaceDN w:val="0"/>
              <w:adjustRightInd w:val="0"/>
              <w:spacing w:before="120" w:after="120"/>
              <w:jc w:val="both"/>
              <w:rPr>
                <w:rFonts w:ascii="Garamond" w:hAnsi="Garamond"/>
                <w:b/>
                <w:sz w:val="22"/>
                <w:szCs w:val="22"/>
              </w:rPr>
            </w:pPr>
            <w:r w:rsidRPr="003A6C98">
              <w:rPr>
                <w:rFonts w:ascii="Garamond" w:hAnsi="Garamond"/>
                <w:b/>
                <w:sz w:val="22"/>
                <w:szCs w:val="22"/>
              </w:rPr>
              <w:t>…</w:t>
            </w:r>
          </w:p>
          <w:p w14:paraId="36E706E9" w14:textId="77777777" w:rsidR="00005E97" w:rsidRPr="003A6C98" w:rsidRDefault="00005E97" w:rsidP="00005E97">
            <w:pPr>
              <w:numPr>
                <w:ilvl w:val="0"/>
                <w:numId w:val="33"/>
              </w:numPr>
              <w:tabs>
                <w:tab w:val="left" w:pos="567"/>
                <w:tab w:val="left" w:pos="9534"/>
              </w:tabs>
              <w:spacing w:before="120" w:after="120"/>
              <w:contextualSpacing/>
              <w:jc w:val="both"/>
              <w:rPr>
                <w:rFonts w:ascii="Garamond" w:hAnsi="Garamond"/>
                <w:bCs/>
                <w:sz w:val="22"/>
                <w:szCs w:val="22"/>
              </w:rPr>
            </w:pPr>
            <w:r w:rsidRPr="003A6C98">
              <w:rPr>
                <w:rFonts w:ascii="Garamond" w:hAnsi="Garamond"/>
                <w:b/>
                <w:bCs/>
                <w:color w:val="000000"/>
                <w:sz w:val="22"/>
                <w:szCs w:val="22"/>
              </w:rPr>
              <w:t>Копия банковской гарантии,</w:t>
            </w:r>
            <w:r w:rsidRPr="003A6C98">
              <w:rPr>
                <w:rFonts w:ascii="Garamond" w:hAnsi="Garamond"/>
                <w:bCs/>
                <w:color w:val="000000"/>
                <w:sz w:val="22"/>
                <w:szCs w:val="22"/>
              </w:rPr>
              <w:t xml:space="preserve"> </w:t>
            </w:r>
            <w:r w:rsidRPr="003A6C98">
              <w:rPr>
                <w:rFonts w:ascii="Garamond" w:hAnsi="Garamond"/>
                <w:b/>
                <w:bCs/>
                <w:color w:val="000000"/>
                <w:sz w:val="22"/>
                <w:szCs w:val="22"/>
              </w:rPr>
              <w:t>транслитерированной на русский язык</w:t>
            </w:r>
          </w:p>
          <w:p w14:paraId="5800E84B" w14:textId="77777777" w:rsidR="00005E97" w:rsidRPr="003A6C98" w:rsidRDefault="00005E97" w:rsidP="00330065">
            <w:pPr>
              <w:autoSpaceDE w:val="0"/>
              <w:autoSpaceDN w:val="0"/>
              <w:adjustRightInd w:val="0"/>
              <w:spacing w:before="120" w:after="120"/>
              <w:jc w:val="both"/>
              <w:rPr>
                <w:rFonts w:ascii="Garamond" w:hAnsi="Garamond"/>
                <w:color w:val="000000"/>
                <w:sz w:val="22"/>
                <w:szCs w:val="22"/>
              </w:rPr>
            </w:pPr>
            <w:r w:rsidRPr="003A6C98">
              <w:rPr>
                <w:rFonts w:ascii="Garamond" w:hAnsi="Garamond"/>
                <w:color w:val="000000"/>
                <w:sz w:val="22"/>
                <w:szCs w:val="22"/>
              </w:rPr>
              <w:t>Электронный документ «</w:t>
            </w:r>
            <w:r w:rsidRPr="003A6C98">
              <w:rPr>
                <w:rFonts w:ascii="Garamond" w:hAnsi="Garamond"/>
                <w:bCs/>
                <w:color w:val="000000"/>
                <w:sz w:val="22"/>
                <w:szCs w:val="22"/>
              </w:rPr>
              <w:t>Копия банковской гарантии, транслитерированной на русский язык</w:t>
            </w:r>
            <w:r w:rsidRPr="003A6C98">
              <w:rPr>
                <w:rFonts w:ascii="Garamond" w:hAnsi="Garamond"/>
                <w:color w:val="000000"/>
                <w:sz w:val="22"/>
                <w:szCs w:val="22"/>
              </w:rPr>
              <w:t>» отправляется с текстом, соответствующим форме приложений 3, 3.1, 3.1.1, 3.2, 3.3, 3.4, 3.4.1, 3.5</w:t>
            </w:r>
            <w:r w:rsidRPr="003A6C98">
              <w:rPr>
                <w:rFonts w:ascii="Garamond" w:hAnsi="Garamond"/>
                <w:color w:val="000000"/>
                <w:sz w:val="22"/>
                <w:szCs w:val="22"/>
                <w:highlight w:val="yellow"/>
              </w:rPr>
              <w:t>, 3.5.1</w:t>
            </w:r>
            <w:r w:rsidRPr="003A6C98">
              <w:rPr>
                <w:rFonts w:ascii="Garamond" w:hAnsi="Garamond"/>
                <w:color w:val="000000"/>
                <w:sz w:val="22"/>
                <w:szCs w:val="22"/>
              </w:rPr>
              <w:t xml:space="preserve"> к настоящему Соглашению. …</w:t>
            </w:r>
          </w:p>
          <w:p w14:paraId="35DC624F" w14:textId="77777777" w:rsidR="00005E97" w:rsidRPr="003A6C98" w:rsidRDefault="00005E97" w:rsidP="00330065">
            <w:pPr>
              <w:autoSpaceDE w:val="0"/>
              <w:autoSpaceDN w:val="0"/>
              <w:adjustRightInd w:val="0"/>
              <w:spacing w:before="120" w:after="120"/>
              <w:jc w:val="both"/>
              <w:rPr>
                <w:rFonts w:ascii="Garamond" w:hAnsi="Garamond"/>
                <w:b/>
                <w:bCs/>
                <w:sz w:val="22"/>
                <w:szCs w:val="22"/>
              </w:rPr>
            </w:pPr>
            <w:r w:rsidRPr="003A6C98">
              <w:rPr>
                <w:rFonts w:ascii="Garamond" w:hAnsi="Garamond"/>
                <w:color w:val="000000"/>
                <w:sz w:val="22"/>
                <w:szCs w:val="22"/>
              </w:rPr>
              <w:t>…</w:t>
            </w:r>
          </w:p>
        </w:tc>
      </w:tr>
      <w:tr w:rsidR="00005E97" w:rsidRPr="003A6C98" w14:paraId="42817627" w14:textId="77777777" w:rsidTr="00310159">
        <w:trPr>
          <w:trHeight w:val="1565"/>
        </w:trPr>
        <w:tc>
          <w:tcPr>
            <w:tcW w:w="846" w:type="dxa"/>
            <w:tcBorders>
              <w:top w:val="single" w:sz="4" w:space="0" w:color="000000"/>
              <w:left w:val="single" w:sz="4" w:space="0" w:color="000000"/>
              <w:bottom w:val="single" w:sz="4" w:space="0" w:color="000000"/>
              <w:right w:val="single" w:sz="4" w:space="0" w:color="000000"/>
            </w:tcBorders>
          </w:tcPr>
          <w:p w14:paraId="374C3C72" w14:textId="77777777" w:rsidR="00005E97" w:rsidRPr="003A6C98" w:rsidRDefault="00005E97" w:rsidP="00330065">
            <w:pPr>
              <w:jc w:val="center"/>
              <w:rPr>
                <w:rFonts w:ascii="Garamond" w:hAnsi="Garamond"/>
                <w:b/>
                <w:sz w:val="22"/>
                <w:szCs w:val="22"/>
              </w:rPr>
            </w:pPr>
          </w:p>
          <w:p w14:paraId="16848F0B" w14:textId="75940768" w:rsidR="00005E97" w:rsidRPr="003A6C98" w:rsidRDefault="00005E97" w:rsidP="00330065">
            <w:pPr>
              <w:jc w:val="center"/>
              <w:rPr>
                <w:rFonts w:ascii="Garamond" w:hAnsi="Garamond"/>
                <w:b/>
                <w:sz w:val="22"/>
                <w:szCs w:val="22"/>
              </w:rPr>
            </w:pPr>
          </w:p>
        </w:tc>
        <w:tc>
          <w:tcPr>
            <w:tcW w:w="6520" w:type="dxa"/>
            <w:tcBorders>
              <w:top w:val="single" w:sz="4" w:space="0" w:color="000000"/>
              <w:left w:val="single" w:sz="4" w:space="0" w:color="000000"/>
              <w:bottom w:val="single" w:sz="4" w:space="0" w:color="000000"/>
              <w:right w:val="single" w:sz="4" w:space="0" w:color="000000"/>
            </w:tcBorders>
          </w:tcPr>
          <w:p w14:paraId="76704846" w14:textId="067BDC3C" w:rsidR="00005E97" w:rsidRPr="003A6C98" w:rsidRDefault="00310159" w:rsidP="00330065">
            <w:pPr>
              <w:autoSpaceDE w:val="0"/>
              <w:autoSpaceDN w:val="0"/>
              <w:adjustRightInd w:val="0"/>
              <w:spacing w:before="120" w:after="120"/>
              <w:jc w:val="both"/>
              <w:rPr>
                <w:rFonts w:ascii="Garamond" w:hAnsi="Garamond"/>
                <w:b/>
                <w:sz w:val="22"/>
                <w:szCs w:val="22"/>
              </w:rPr>
            </w:pPr>
            <w:r>
              <w:rPr>
                <w:rFonts w:ascii="Garamond" w:hAnsi="Garamond"/>
                <w:b/>
                <w:sz w:val="22"/>
                <w:szCs w:val="22"/>
              </w:rPr>
              <w:t>Д</w:t>
            </w:r>
            <w:r w:rsidRPr="003A6C98">
              <w:rPr>
                <w:rFonts w:ascii="Garamond" w:hAnsi="Garamond"/>
                <w:b/>
                <w:sz w:val="22"/>
                <w:szCs w:val="22"/>
              </w:rPr>
              <w:t>ополнить приложениями</w:t>
            </w:r>
          </w:p>
        </w:tc>
        <w:tc>
          <w:tcPr>
            <w:tcW w:w="7797" w:type="dxa"/>
            <w:tcBorders>
              <w:top w:val="single" w:sz="4" w:space="0" w:color="000000"/>
              <w:left w:val="single" w:sz="4" w:space="0" w:color="000000"/>
              <w:bottom w:val="single" w:sz="4" w:space="0" w:color="000000"/>
              <w:right w:val="single" w:sz="4" w:space="0" w:color="000000"/>
            </w:tcBorders>
          </w:tcPr>
          <w:p w14:paraId="4C9196DF" w14:textId="6938B629" w:rsidR="00005E97" w:rsidRPr="003A6C98" w:rsidRDefault="00005E97" w:rsidP="00112679">
            <w:pPr>
              <w:pStyle w:val="25"/>
              <w:tabs>
                <w:tab w:val="clear" w:pos="1134"/>
              </w:tabs>
              <w:ind w:firstLine="0"/>
              <w:jc w:val="both"/>
              <w:rPr>
                <w:rFonts w:ascii="Garamond" w:hAnsi="Garamond"/>
                <w:bCs/>
                <w:color w:val="000000"/>
                <w:sz w:val="22"/>
                <w:szCs w:val="22"/>
                <w:highlight w:val="yellow"/>
                <w:lang w:val="ru-RU"/>
              </w:rPr>
            </w:pPr>
            <w:r w:rsidRPr="003A6C98">
              <w:rPr>
                <w:rFonts w:ascii="Garamond" w:hAnsi="Garamond"/>
                <w:b/>
                <w:bCs/>
                <w:color w:val="000000"/>
                <w:sz w:val="22"/>
                <w:szCs w:val="22"/>
                <w:highlight w:val="yellow"/>
                <w:lang w:val="ru-RU"/>
              </w:rPr>
              <w:t>Приложение 3.5.1.</w:t>
            </w:r>
            <w:r w:rsidRPr="003A6C98">
              <w:rPr>
                <w:rFonts w:ascii="Garamond" w:hAnsi="Garamond"/>
                <w:bCs/>
                <w:color w:val="000000"/>
                <w:sz w:val="22"/>
                <w:szCs w:val="22"/>
                <w:highlight w:val="yellow"/>
                <w:lang w:val="ru-RU"/>
              </w:rPr>
              <w:t xml:space="preserve"> </w:t>
            </w:r>
            <w:r w:rsidRPr="003A6C98">
              <w:rPr>
                <w:rFonts w:ascii="Garamond" w:hAnsi="Garamond"/>
                <w:sz w:val="22"/>
                <w:szCs w:val="22"/>
                <w:highlight w:val="yellow"/>
                <w:lang w:val="ru-RU"/>
              </w:rPr>
              <w:t>Банковская гарантия по соглашению о порядке расчетов по ДПМ ВИЭ, заключенным по результатам отбора проектов ВИЭ после 01.01.2021</w:t>
            </w:r>
            <w:r w:rsidR="004F3E1C">
              <w:rPr>
                <w:rFonts w:ascii="Garamond" w:hAnsi="Garamond"/>
                <w:sz w:val="22"/>
                <w:szCs w:val="22"/>
                <w:highlight w:val="yellow"/>
                <w:lang w:val="ru-RU"/>
              </w:rPr>
              <w:t>.</w:t>
            </w:r>
          </w:p>
          <w:p w14:paraId="0855C327" w14:textId="3FB12E1E" w:rsidR="00005E97" w:rsidRPr="003A6C98" w:rsidRDefault="00005E97" w:rsidP="00112679">
            <w:pPr>
              <w:pStyle w:val="25"/>
              <w:tabs>
                <w:tab w:val="clear" w:pos="1134"/>
              </w:tabs>
              <w:ind w:firstLine="0"/>
              <w:jc w:val="both"/>
              <w:rPr>
                <w:rFonts w:ascii="Garamond" w:hAnsi="Garamond"/>
                <w:sz w:val="22"/>
                <w:szCs w:val="22"/>
                <w:highlight w:val="yellow"/>
                <w:lang w:val="ru-RU"/>
              </w:rPr>
            </w:pPr>
            <w:r w:rsidRPr="003A6C98">
              <w:rPr>
                <w:rFonts w:ascii="Garamond" w:hAnsi="Garamond"/>
                <w:b/>
                <w:bCs/>
                <w:color w:val="000000"/>
                <w:sz w:val="22"/>
                <w:szCs w:val="22"/>
                <w:highlight w:val="yellow"/>
                <w:lang w:val="ru-RU"/>
              </w:rPr>
              <w:t>Приложение 4.5.1.</w:t>
            </w:r>
            <w:r w:rsidRPr="003A6C98">
              <w:rPr>
                <w:rFonts w:ascii="Garamond" w:hAnsi="Garamond"/>
                <w:sz w:val="22"/>
                <w:szCs w:val="22"/>
                <w:highlight w:val="yellow"/>
                <w:lang w:val="ru-RU"/>
              </w:rPr>
              <w:t xml:space="preserve"> Банковская гарантия по соглашению о порядке расчетов по ДПМ ВИЭ, заключенным по результатам отбора проектов ВИЭ после 01.01.2021, в формате </w:t>
            </w:r>
            <w:r w:rsidRPr="003A6C98">
              <w:rPr>
                <w:rFonts w:ascii="Garamond" w:hAnsi="Garamond"/>
                <w:sz w:val="22"/>
                <w:szCs w:val="22"/>
                <w:highlight w:val="yellow"/>
              </w:rPr>
              <w:t>SWIFT</w:t>
            </w:r>
            <w:r w:rsidRPr="003A6C98">
              <w:rPr>
                <w:rFonts w:ascii="Garamond" w:hAnsi="Garamond"/>
                <w:sz w:val="22"/>
                <w:szCs w:val="22"/>
                <w:highlight w:val="yellow"/>
                <w:lang w:val="ru-RU"/>
              </w:rPr>
              <w:t>-сообщения</w:t>
            </w:r>
            <w:r w:rsidR="004F3E1C">
              <w:rPr>
                <w:rFonts w:ascii="Garamond" w:hAnsi="Garamond"/>
                <w:sz w:val="22"/>
                <w:szCs w:val="22"/>
                <w:highlight w:val="yellow"/>
                <w:lang w:val="ru-RU"/>
              </w:rPr>
              <w:t>.</w:t>
            </w:r>
          </w:p>
          <w:p w14:paraId="5D2C7659" w14:textId="0B430BF8" w:rsidR="00005E97" w:rsidRPr="003A6C98" w:rsidRDefault="00005E97" w:rsidP="00112679">
            <w:pPr>
              <w:pStyle w:val="25"/>
              <w:tabs>
                <w:tab w:val="clear" w:pos="1134"/>
              </w:tabs>
              <w:ind w:firstLine="0"/>
              <w:jc w:val="both"/>
              <w:rPr>
                <w:rFonts w:ascii="Garamond" w:hAnsi="Garamond"/>
                <w:sz w:val="22"/>
                <w:szCs w:val="22"/>
                <w:highlight w:val="yellow"/>
                <w:lang w:val="ru-RU"/>
              </w:rPr>
            </w:pPr>
            <w:r w:rsidRPr="003A6C98">
              <w:rPr>
                <w:rFonts w:ascii="Garamond" w:hAnsi="Garamond"/>
                <w:b/>
                <w:bCs/>
                <w:color w:val="000000"/>
                <w:sz w:val="22"/>
                <w:szCs w:val="22"/>
                <w:highlight w:val="yellow"/>
                <w:lang w:val="ru-RU"/>
              </w:rPr>
              <w:t>Приложение 6.3.1.</w:t>
            </w:r>
            <w:r w:rsidRPr="003A6C98">
              <w:rPr>
                <w:rFonts w:ascii="Garamond" w:hAnsi="Garamond"/>
                <w:sz w:val="22"/>
                <w:szCs w:val="22"/>
                <w:highlight w:val="yellow"/>
                <w:lang w:val="ru-RU"/>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w:t>
            </w:r>
            <w:r w:rsidR="004F3E1C">
              <w:rPr>
                <w:rFonts w:ascii="Garamond" w:hAnsi="Garamond"/>
                <w:sz w:val="22"/>
                <w:szCs w:val="22"/>
                <w:highlight w:val="yellow"/>
                <w:lang w:val="ru-RU"/>
              </w:rPr>
              <w:t>.</w:t>
            </w:r>
          </w:p>
          <w:p w14:paraId="5EF39AAB" w14:textId="58126AC8" w:rsidR="00005E97" w:rsidRPr="00310159" w:rsidRDefault="00005E97" w:rsidP="00112679">
            <w:pPr>
              <w:pStyle w:val="25"/>
              <w:tabs>
                <w:tab w:val="clear" w:pos="1134"/>
              </w:tabs>
              <w:ind w:firstLine="0"/>
              <w:jc w:val="both"/>
              <w:rPr>
                <w:rFonts w:ascii="Garamond" w:hAnsi="Garamond"/>
                <w:sz w:val="22"/>
                <w:szCs w:val="22"/>
                <w:highlight w:val="yellow"/>
                <w:lang w:val="ru-RU"/>
              </w:rPr>
            </w:pPr>
            <w:r w:rsidRPr="003A6C98">
              <w:rPr>
                <w:rFonts w:ascii="Garamond" w:hAnsi="Garamond"/>
                <w:b/>
                <w:sz w:val="22"/>
                <w:szCs w:val="22"/>
                <w:highlight w:val="yellow"/>
                <w:lang w:val="ru-RU"/>
              </w:rPr>
              <w:t>Приложение 7.3.1.</w:t>
            </w:r>
            <w:r w:rsidRPr="003A6C98">
              <w:rPr>
                <w:rFonts w:ascii="Garamond" w:hAnsi="Garamond"/>
                <w:sz w:val="22"/>
                <w:szCs w:val="22"/>
                <w:highlight w:val="yellow"/>
                <w:lang w:val="ru-RU"/>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 в формате </w:t>
            </w:r>
            <w:r w:rsidRPr="003A6C98">
              <w:rPr>
                <w:rFonts w:ascii="Garamond" w:hAnsi="Garamond"/>
                <w:sz w:val="22"/>
                <w:szCs w:val="22"/>
                <w:highlight w:val="yellow"/>
              </w:rPr>
              <w:t>SWIFT</w:t>
            </w:r>
            <w:r w:rsidR="00310159">
              <w:rPr>
                <w:rFonts w:ascii="Garamond" w:hAnsi="Garamond"/>
                <w:sz w:val="22"/>
                <w:szCs w:val="22"/>
                <w:highlight w:val="yellow"/>
                <w:lang w:val="ru-RU"/>
              </w:rPr>
              <w:t xml:space="preserve">-сообщения. </w:t>
            </w:r>
          </w:p>
        </w:tc>
      </w:tr>
    </w:tbl>
    <w:p w14:paraId="574ED87A" w14:textId="77777777" w:rsidR="00005E97" w:rsidRDefault="00005E97" w:rsidP="00005E97">
      <w:pPr>
        <w:rPr>
          <w:rFonts w:ascii="Garamond" w:hAnsi="Garamond"/>
          <w:b/>
          <w:iCs/>
          <w:sz w:val="22"/>
          <w:lang w:eastAsia="x-none"/>
        </w:rPr>
      </w:pPr>
    </w:p>
    <w:p w14:paraId="06D3A780" w14:textId="77777777" w:rsidR="00005E97" w:rsidRDefault="00005E97" w:rsidP="00005E97">
      <w:pPr>
        <w:rPr>
          <w:rFonts w:ascii="Garamond" w:hAnsi="Garamond"/>
          <w:b/>
          <w:iCs/>
          <w:sz w:val="22"/>
          <w:lang w:eastAsia="x-none"/>
        </w:rPr>
        <w:sectPr w:rsidR="00005E97" w:rsidSect="003A6C98">
          <w:footnotePr>
            <w:numRestart w:val="eachPage"/>
          </w:footnotePr>
          <w:pgSz w:w="16838" w:h="11906" w:orient="landscape"/>
          <w:pgMar w:top="1134" w:right="1134" w:bottom="624" w:left="902" w:header="709" w:footer="709" w:gutter="0"/>
          <w:cols w:space="708"/>
          <w:docGrid w:linePitch="360"/>
        </w:sectPr>
      </w:pPr>
    </w:p>
    <w:p w14:paraId="00CD918D" w14:textId="77777777" w:rsidR="00005E97" w:rsidRPr="003A6C98" w:rsidRDefault="00005E97" w:rsidP="00005E97">
      <w:pPr>
        <w:rPr>
          <w:rFonts w:ascii="Garamond" w:hAnsi="Garamond" w:cs="Garamond"/>
          <w:b/>
          <w:bCs/>
          <w:sz w:val="22"/>
          <w:szCs w:val="22"/>
        </w:rPr>
      </w:pPr>
      <w:r w:rsidRPr="003A6C98">
        <w:rPr>
          <w:rFonts w:ascii="Garamond" w:hAnsi="Garamond" w:cs="Garamond"/>
          <w:b/>
          <w:bCs/>
          <w:sz w:val="22"/>
          <w:szCs w:val="22"/>
        </w:rPr>
        <w:t>Добавить приложения</w:t>
      </w:r>
    </w:p>
    <w:p w14:paraId="0F9A0A7F" w14:textId="77777777" w:rsidR="00005E97" w:rsidRDefault="00005E97" w:rsidP="00005E97">
      <w:pPr>
        <w:pStyle w:val="21"/>
        <w:keepNext/>
        <w:spacing w:line="276" w:lineRule="auto"/>
        <w:jc w:val="right"/>
        <w:rPr>
          <w:rFonts w:ascii="Garamond" w:eastAsia="Calibri" w:hAnsi="Garamond"/>
          <w:b/>
          <w:color w:val="000000"/>
          <w:sz w:val="22"/>
          <w:szCs w:val="22"/>
        </w:rPr>
      </w:pPr>
      <w:r>
        <w:rPr>
          <w:rFonts w:ascii="Garamond" w:eastAsia="Calibri" w:hAnsi="Garamond"/>
          <w:b/>
          <w:color w:val="000000"/>
          <w:sz w:val="22"/>
          <w:szCs w:val="22"/>
        </w:rPr>
        <w:t xml:space="preserve">Приложение 3.5.1 </w:t>
      </w:r>
    </w:p>
    <w:p w14:paraId="23917451" w14:textId="77777777" w:rsidR="00005E97" w:rsidRDefault="00005E97" w:rsidP="00005E97">
      <w:pPr>
        <w:pStyle w:val="21"/>
        <w:keepNext/>
        <w:spacing w:line="276" w:lineRule="auto"/>
        <w:jc w:val="right"/>
        <w:rPr>
          <w:rFonts w:ascii="Garamond" w:eastAsia="Calibri" w:hAnsi="Garamond"/>
          <w:b/>
          <w:color w:val="000000"/>
          <w:sz w:val="22"/>
          <w:szCs w:val="22"/>
        </w:rPr>
      </w:pPr>
      <w:r>
        <w:rPr>
          <w:rFonts w:ascii="Garamond" w:eastAsia="Calibri" w:hAnsi="Garamond"/>
          <w:b/>
          <w:color w:val="000000"/>
          <w:sz w:val="22"/>
          <w:szCs w:val="22"/>
        </w:rPr>
        <w:t>к Соглашению о взаимодействии</w:t>
      </w:r>
    </w:p>
    <w:p w14:paraId="1E281A86" w14:textId="77777777" w:rsidR="00005E97" w:rsidRDefault="00005E97" w:rsidP="00005E97">
      <w:pPr>
        <w:pStyle w:val="21"/>
        <w:keepNext/>
        <w:jc w:val="right"/>
        <w:rPr>
          <w:rFonts w:ascii="Garamond" w:eastAsia="Calibri" w:hAnsi="Garamond"/>
          <w:b/>
          <w:color w:val="000000"/>
          <w:sz w:val="22"/>
          <w:szCs w:val="22"/>
        </w:rPr>
      </w:pPr>
    </w:p>
    <w:p w14:paraId="038E4B05" w14:textId="77777777" w:rsidR="00005E97" w:rsidRDefault="00005E97" w:rsidP="00005E97">
      <w:pPr>
        <w:pStyle w:val="21"/>
        <w:keepNext/>
        <w:spacing w:line="276" w:lineRule="auto"/>
        <w:jc w:val="right"/>
        <w:rPr>
          <w:rFonts w:ascii="Garamond" w:eastAsia="Calibri" w:hAnsi="Garamond"/>
          <w:b/>
          <w:color w:val="000000"/>
          <w:sz w:val="22"/>
          <w:szCs w:val="22"/>
        </w:rPr>
      </w:pPr>
      <w:r>
        <w:rPr>
          <w:rFonts w:ascii="Garamond" w:eastAsia="Calibri" w:hAnsi="Garamond"/>
          <w:b/>
          <w:color w:val="000000"/>
          <w:sz w:val="22"/>
          <w:szCs w:val="22"/>
        </w:rPr>
        <w:t>(Банковская гарантия по соглашению о порядке расчетов по ДПМ ВИЭ, заключенным по результатам отбора проектов ВИЭ после 01.01.2021)</w:t>
      </w:r>
    </w:p>
    <w:tbl>
      <w:tblPr>
        <w:tblW w:w="99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270"/>
        <w:gridCol w:w="3402"/>
      </w:tblGrid>
      <w:tr w:rsidR="00005E97" w14:paraId="7F199326" w14:textId="77777777" w:rsidTr="00330065">
        <w:tc>
          <w:tcPr>
            <w:tcW w:w="3261" w:type="dxa"/>
            <w:tcBorders>
              <w:top w:val="single" w:sz="4" w:space="0" w:color="auto"/>
              <w:left w:val="single" w:sz="4" w:space="0" w:color="auto"/>
              <w:bottom w:val="single" w:sz="4" w:space="0" w:color="auto"/>
              <w:right w:val="single" w:sz="4" w:space="0" w:color="auto"/>
            </w:tcBorders>
          </w:tcPr>
          <w:p w14:paraId="04E0A51C" w14:textId="77777777" w:rsidR="00005E97" w:rsidRDefault="00005E97" w:rsidP="00330065">
            <w:pPr>
              <w:spacing w:before="120"/>
              <w:jc w:val="center"/>
              <w:rPr>
                <w:rFonts w:ascii="Garamond" w:hAnsi="Garamond"/>
              </w:rPr>
            </w:pPr>
            <w:r>
              <w:rPr>
                <w:rFonts w:ascii="Garamond" w:hAnsi="Garamond"/>
                <w:sz w:val="22"/>
              </w:rPr>
              <w:t>ФОРМУ УТВЕРЖДАЮ</w:t>
            </w:r>
          </w:p>
          <w:p w14:paraId="392ACFAE" w14:textId="77777777" w:rsidR="00005E97" w:rsidRDefault="00005E97" w:rsidP="00330065">
            <w:pPr>
              <w:jc w:val="center"/>
              <w:rPr>
                <w:rFonts w:ascii="Garamond" w:hAnsi="Garamond"/>
              </w:rPr>
            </w:pPr>
            <w:r>
              <w:rPr>
                <w:rFonts w:ascii="Garamond" w:hAnsi="Garamond"/>
                <w:sz w:val="22"/>
              </w:rPr>
              <w:t>Гарант</w:t>
            </w:r>
          </w:p>
          <w:p w14:paraId="3A6E1C01" w14:textId="77777777" w:rsidR="00005E97" w:rsidRDefault="00005E97" w:rsidP="00330065">
            <w:pPr>
              <w:jc w:val="center"/>
              <w:rPr>
                <w:rFonts w:ascii="Garamond" w:hAnsi="Garamond"/>
              </w:rPr>
            </w:pPr>
          </w:p>
          <w:p w14:paraId="2D352B61" w14:textId="77777777" w:rsidR="00005E97" w:rsidRDefault="00005E97" w:rsidP="00330065">
            <w:pPr>
              <w:jc w:val="center"/>
              <w:rPr>
                <w:rFonts w:ascii="Garamond" w:hAnsi="Garamond"/>
              </w:rPr>
            </w:pPr>
          </w:p>
          <w:p w14:paraId="6BCDF9FC" w14:textId="77777777" w:rsidR="00005E97" w:rsidRDefault="00005E97" w:rsidP="00330065">
            <w:pPr>
              <w:jc w:val="center"/>
              <w:rPr>
                <w:rFonts w:ascii="Garamond" w:hAnsi="Garamond"/>
              </w:rPr>
            </w:pPr>
            <w:r>
              <w:rPr>
                <w:rFonts w:ascii="Garamond" w:hAnsi="Garamond"/>
                <w:sz w:val="22"/>
              </w:rPr>
              <w:t>_____________________</w:t>
            </w:r>
          </w:p>
          <w:p w14:paraId="57FC18E7" w14:textId="77777777" w:rsidR="00005E97" w:rsidRDefault="00005E97" w:rsidP="00330065">
            <w:pPr>
              <w:jc w:val="center"/>
              <w:rPr>
                <w:rFonts w:ascii="Garamond" w:hAnsi="Garamond"/>
              </w:rPr>
            </w:pPr>
            <w:r>
              <w:rPr>
                <w:rFonts w:ascii="Garamond" w:hAnsi="Garamond"/>
                <w:sz w:val="22"/>
              </w:rPr>
              <w:t>М. П.</w:t>
            </w:r>
          </w:p>
        </w:tc>
        <w:tc>
          <w:tcPr>
            <w:tcW w:w="3270" w:type="dxa"/>
            <w:tcBorders>
              <w:top w:val="single" w:sz="4" w:space="0" w:color="auto"/>
              <w:left w:val="single" w:sz="4" w:space="0" w:color="auto"/>
              <w:bottom w:val="single" w:sz="4" w:space="0" w:color="auto"/>
              <w:right w:val="single" w:sz="4" w:space="0" w:color="auto"/>
            </w:tcBorders>
          </w:tcPr>
          <w:p w14:paraId="7D544688" w14:textId="77777777" w:rsidR="00005E97" w:rsidRDefault="00005E97" w:rsidP="00330065">
            <w:pPr>
              <w:spacing w:before="120"/>
              <w:jc w:val="center"/>
              <w:rPr>
                <w:rFonts w:ascii="Garamond" w:hAnsi="Garamond"/>
              </w:rPr>
            </w:pPr>
            <w:r>
              <w:rPr>
                <w:rFonts w:ascii="Garamond" w:hAnsi="Garamond"/>
                <w:sz w:val="22"/>
              </w:rPr>
              <w:t>ФОРМУ УТВЕРЖДАЮ</w:t>
            </w:r>
          </w:p>
          <w:p w14:paraId="2522CFD6" w14:textId="77777777" w:rsidR="00005E97" w:rsidRDefault="00005E97" w:rsidP="00330065">
            <w:pPr>
              <w:jc w:val="center"/>
              <w:rPr>
                <w:rFonts w:ascii="Garamond" w:hAnsi="Garamond"/>
              </w:rPr>
            </w:pPr>
            <w:r>
              <w:rPr>
                <w:rFonts w:ascii="Garamond" w:hAnsi="Garamond"/>
                <w:sz w:val="22"/>
              </w:rPr>
              <w:t>Авизующий банк</w:t>
            </w:r>
          </w:p>
          <w:p w14:paraId="438C051B" w14:textId="77777777" w:rsidR="00005E97" w:rsidRDefault="00005E97" w:rsidP="00330065">
            <w:pPr>
              <w:jc w:val="center"/>
              <w:rPr>
                <w:rFonts w:ascii="Garamond" w:hAnsi="Garamond"/>
              </w:rPr>
            </w:pPr>
          </w:p>
          <w:p w14:paraId="6DACB7C5" w14:textId="77777777" w:rsidR="00005E97" w:rsidRDefault="00005E97" w:rsidP="00330065">
            <w:pPr>
              <w:jc w:val="center"/>
              <w:rPr>
                <w:rFonts w:ascii="Garamond" w:hAnsi="Garamond"/>
              </w:rPr>
            </w:pPr>
          </w:p>
          <w:p w14:paraId="1612EE0A" w14:textId="77777777" w:rsidR="00005E97" w:rsidRDefault="00005E97" w:rsidP="00330065">
            <w:pPr>
              <w:jc w:val="center"/>
              <w:rPr>
                <w:rFonts w:ascii="Garamond" w:hAnsi="Garamond"/>
              </w:rPr>
            </w:pPr>
            <w:r>
              <w:rPr>
                <w:rFonts w:ascii="Garamond" w:hAnsi="Garamond"/>
                <w:sz w:val="22"/>
              </w:rPr>
              <w:t>_____________________</w:t>
            </w:r>
          </w:p>
          <w:p w14:paraId="6F42B7A4" w14:textId="77777777" w:rsidR="00005E97" w:rsidRDefault="00005E97" w:rsidP="00330065">
            <w:pPr>
              <w:jc w:val="center"/>
              <w:rPr>
                <w:rFonts w:ascii="Garamond" w:hAnsi="Garamond"/>
              </w:rPr>
            </w:pPr>
            <w:r>
              <w:rPr>
                <w:rFonts w:ascii="Garamond" w:hAnsi="Garamond"/>
                <w:sz w:val="22"/>
              </w:rPr>
              <w:t>М. П.</w:t>
            </w:r>
          </w:p>
        </w:tc>
        <w:tc>
          <w:tcPr>
            <w:tcW w:w="3402" w:type="dxa"/>
            <w:tcBorders>
              <w:top w:val="single" w:sz="4" w:space="0" w:color="auto"/>
              <w:left w:val="single" w:sz="4" w:space="0" w:color="auto"/>
              <w:bottom w:val="single" w:sz="4" w:space="0" w:color="auto"/>
              <w:right w:val="single" w:sz="4" w:space="0" w:color="auto"/>
            </w:tcBorders>
          </w:tcPr>
          <w:p w14:paraId="6D8C0FC1" w14:textId="77777777" w:rsidR="00005E97" w:rsidRDefault="00005E97" w:rsidP="00330065">
            <w:pPr>
              <w:spacing w:before="120"/>
              <w:jc w:val="center"/>
              <w:rPr>
                <w:rFonts w:ascii="Garamond" w:hAnsi="Garamond"/>
              </w:rPr>
            </w:pPr>
            <w:r>
              <w:rPr>
                <w:rFonts w:ascii="Garamond" w:hAnsi="Garamond"/>
                <w:sz w:val="22"/>
              </w:rPr>
              <w:t xml:space="preserve">ФОРМУ УТВЕРЖДАЮ </w:t>
            </w:r>
          </w:p>
          <w:p w14:paraId="31453EA6" w14:textId="77777777" w:rsidR="00005E97" w:rsidRDefault="00005E97" w:rsidP="00330065">
            <w:pPr>
              <w:jc w:val="center"/>
              <w:rPr>
                <w:rFonts w:ascii="Garamond" w:hAnsi="Garamond"/>
              </w:rPr>
            </w:pPr>
            <w:r>
              <w:rPr>
                <w:rFonts w:ascii="Garamond" w:hAnsi="Garamond"/>
                <w:sz w:val="22"/>
              </w:rPr>
              <w:t>АО «ЦФР»</w:t>
            </w:r>
          </w:p>
          <w:p w14:paraId="4881308F" w14:textId="77777777" w:rsidR="00005E97" w:rsidRDefault="00005E97" w:rsidP="00330065">
            <w:pPr>
              <w:jc w:val="center"/>
              <w:rPr>
                <w:rFonts w:ascii="Garamond" w:hAnsi="Garamond"/>
              </w:rPr>
            </w:pPr>
          </w:p>
          <w:p w14:paraId="1F30B804" w14:textId="77777777" w:rsidR="00005E97" w:rsidRDefault="00005E97" w:rsidP="00330065">
            <w:pPr>
              <w:jc w:val="center"/>
              <w:rPr>
                <w:rFonts w:ascii="Garamond" w:hAnsi="Garamond"/>
              </w:rPr>
            </w:pPr>
          </w:p>
          <w:p w14:paraId="2B1031AB" w14:textId="77777777" w:rsidR="00005E97" w:rsidRDefault="00005E97" w:rsidP="00330065">
            <w:pPr>
              <w:jc w:val="center"/>
              <w:rPr>
                <w:rFonts w:ascii="Garamond" w:hAnsi="Garamond"/>
              </w:rPr>
            </w:pPr>
            <w:r>
              <w:rPr>
                <w:rFonts w:ascii="Garamond" w:hAnsi="Garamond"/>
                <w:sz w:val="22"/>
              </w:rPr>
              <w:t>_____________________</w:t>
            </w:r>
          </w:p>
          <w:p w14:paraId="274E3A26" w14:textId="77777777" w:rsidR="00005E97" w:rsidRDefault="00005E97" w:rsidP="00330065">
            <w:pPr>
              <w:jc w:val="center"/>
              <w:rPr>
                <w:rFonts w:ascii="Garamond" w:hAnsi="Garamond"/>
              </w:rPr>
            </w:pPr>
            <w:r>
              <w:rPr>
                <w:rFonts w:ascii="Garamond" w:hAnsi="Garamond"/>
                <w:sz w:val="22"/>
              </w:rPr>
              <w:t>М. П.</w:t>
            </w:r>
          </w:p>
        </w:tc>
      </w:tr>
    </w:tbl>
    <w:p w14:paraId="132F26B9" w14:textId="77777777" w:rsidR="00005E97" w:rsidRDefault="00005E97" w:rsidP="00005E97">
      <w:pPr>
        <w:pStyle w:val="21"/>
        <w:keepNext/>
        <w:rPr>
          <w:rFonts w:ascii="Garamond" w:hAnsi="Garamond"/>
          <w:b/>
          <w:color w:val="000000"/>
          <w:sz w:val="22"/>
          <w:szCs w:val="22"/>
        </w:rPr>
      </w:pPr>
    </w:p>
    <w:p w14:paraId="12ED3BE2" w14:textId="77777777" w:rsidR="00005E97" w:rsidRDefault="00005E97" w:rsidP="00005E97">
      <w:pPr>
        <w:keepNext/>
        <w:widowControl w:val="0"/>
        <w:jc w:val="center"/>
        <w:rPr>
          <w:rFonts w:ascii="Garamond" w:hAnsi="Garamond"/>
          <w:b/>
          <w:sz w:val="22"/>
        </w:rPr>
      </w:pPr>
    </w:p>
    <w:p w14:paraId="321F1B2E" w14:textId="77777777" w:rsidR="00005E97" w:rsidRDefault="00005E97" w:rsidP="00005E97">
      <w:pPr>
        <w:spacing w:line="360" w:lineRule="auto"/>
        <w:jc w:val="center"/>
        <w:rPr>
          <w:rFonts w:ascii="Garamond" w:hAnsi="Garamond"/>
          <w:b/>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14:paraId="6E627186" w14:textId="77777777" w:rsidR="00005E97" w:rsidRDefault="00005E97" w:rsidP="00005E97">
      <w:pPr>
        <w:spacing w:line="360" w:lineRule="auto"/>
        <w:jc w:val="center"/>
        <w:rPr>
          <w:rFonts w:ascii="Garamond" w:hAnsi="Garamond"/>
          <w:sz w:val="22"/>
        </w:rPr>
      </w:pPr>
    </w:p>
    <w:p w14:paraId="51AA1C43" w14:textId="73B35987" w:rsidR="00005E97" w:rsidRDefault="00005E97" w:rsidP="00005E97">
      <w:pPr>
        <w:tabs>
          <w:tab w:val="left" w:pos="9840"/>
        </w:tabs>
        <w:spacing w:line="360" w:lineRule="auto"/>
        <w:ind w:firstLine="720"/>
        <w:jc w:val="both"/>
        <w:rPr>
          <w:rFonts w:ascii="Garamond" w:hAnsi="Garamond"/>
          <w:b/>
          <w:sz w:val="22"/>
        </w:rPr>
      </w:pPr>
      <w:r>
        <w:rPr>
          <w:rFonts w:ascii="Garamond" w:hAnsi="Garamond"/>
          <w:b/>
          <w:sz w:val="22"/>
        </w:rPr>
        <w:t>Москва                                                                                                               __________________</w:t>
      </w:r>
      <w:r w:rsidR="00112679">
        <w:rPr>
          <w:rStyle w:val="af8"/>
          <w:rFonts w:ascii="Garamond" w:hAnsi="Garamond"/>
          <w:b/>
          <w:sz w:val="22"/>
        </w:rPr>
        <w:footnoteReference w:customMarkFollows="1" w:id="11"/>
        <w:t>1</w:t>
      </w:r>
    </w:p>
    <w:p w14:paraId="060B167A" w14:textId="77777777" w:rsidR="00005E97" w:rsidRDefault="00005E97" w:rsidP="00005E97">
      <w:pPr>
        <w:tabs>
          <w:tab w:val="left" w:pos="9840"/>
        </w:tabs>
        <w:spacing w:line="360" w:lineRule="auto"/>
        <w:ind w:firstLine="720"/>
        <w:jc w:val="both"/>
        <w:rPr>
          <w:rFonts w:ascii="Garamond" w:hAnsi="Garamond"/>
          <w:b/>
          <w:sz w:val="22"/>
        </w:rPr>
      </w:pPr>
    </w:p>
    <w:p w14:paraId="7269FB84" w14:textId="2B926271" w:rsidR="00005E97" w:rsidRDefault="00005E97" w:rsidP="00005E97">
      <w:pPr>
        <w:spacing w:before="120" w:after="120" w:line="360"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sidR="00112679">
        <w:rPr>
          <w:rStyle w:val="af8"/>
          <w:rFonts w:ascii="Garamond" w:hAnsi="Garamond"/>
          <w:sz w:val="22"/>
        </w:rPr>
        <w:footnoteReference w:customMarkFollows="1" w:id="12"/>
        <w:t>2</w:t>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sidR="00112679">
        <w:rPr>
          <w:rStyle w:val="af8"/>
          <w:rFonts w:ascii="Garamond" w:hAnsi="Garamond"/>
          <w:i/>
          <w:sz w:val="22"/>
        </w:rPr>
        <w:footnoteReference w:customMarkFollows="1" w:id="13"/>
        <w:t>3</w:t>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Pr>
          <w:rFonts w:ascii="Garamond" w:hAnsi="Garamond"/>
          <w:sz w:val="22"/>
          <w:lang w:val="en-US"/>
        </w:rPr>
        <w:t>N</w:t>
      </w:r>
      <w:r>
        <w:rPr>
          <w:rFonts w:ascii="Garamond" w:hAnsi="Garamond"/>
          <w:sz w:val="22"/>
        </w:rPr>
        <w:t xml:space="preserve"> ___ от ___________________</w:t>
      </w:r>
      <w:r>
        <w:rPr>
          <w:rStyle w:val="af8"/>
          <w:rFonts w:ascii="Garamond" w:hAnsi="Garamond"/>
          <w:sz w:val="22"/>
        </w:rPr>
        <w:t>1</w:t>
      </w:r>
      <w:r>
        <w:rPr>
          <w:rFonts w:ascii="Garamond" w:hAnsi="Garamond"/>
          <w:sz w:val="22"/>
        </w:rPr>
        <w:t xml:space="preserve"> (далее - Соглашение) денежную сумму в пределах ________________</w:t>
      </w:r>
      <w:r w:rsidR="00112679">
        <w:rPr>
          <w:rStyle w:val="af8"/>
          <w:rFonts w:ascii="Garamond" w:hAnsi="Garamond"/>
          <w:sz w:val="22"/>
        </w:rPr>
        <w:footnoteReference w:customMarkFollows="1" w:id="14"/>
        <w:t>4</w:t>
      </w:r>
      <w:r>
        <w:rPr>
          <w:rFonts w:ascii="Garamond" w:hAnsi="Garamond"/>
          <w:sz w:val="22"/>
        </w:rPr>
        <w:t xml:space="preserve"> (___________</w:t>
      </w:r>
      <w:r w:rsidR="00112679">
        <w:rPr>
          <w:rStyle w:val="af8"/>
          <w:rFonts w:ascii="Garamond" w:hAnsi="Garamond"/>
          <w:sz w:val="22"/>
        </w:rPr>
        <w:footnoteReference w:customMarkFollows="1" w:id="15"/>
        <w:t>5</w:t>
      </w:r>
      <w:r>
        <w:rPr>
          <w:rFonts w:ascii="Garamond" w:hAnsi="Garamond"/>
          <w:sz w:val="22"/>
        </w:rPr>
        <w:t>) российских рублей __________</w:t>
      </w:r>
      <w:r>
        <w:rPr>
          <w:rStyle w:val="af8"/>
          <w:rFonts w:ascii="Garamond" w:hAnsi="Garamond"/>
          <w:sz w:val="22"/>
        </w:rPr>
        <w:t>4</w:t>
      </w:r>
      <w:r>
        <w:rPr>
          <w:rFonts w:ascii="Garamond" w:hAnsi="Garamond"/>
          <w:sz w:val="22"/>
        </w:rPr>
        <w:t xml:space="preserve"> (________________</w:t>
      </w:r>
      <w:r>
        <w:rPr>
          <w:rStyle w:val="af8"/>
          <w:rFonts w:ascii="Garamond" w:hAnsi="Garamond"/>
          <w:sz w:val="22"/>
        </w:rPr>
        <w:t>5</w:t>
      </w:r>
      <w:r>
        <w:rPr>
          <w:rFonts w:ascii="Garamond" w:hAnsi="Garamond"/>
          <w:sz w:val="22"/>
        </w:rPr>
        <w:t>) копеек (далее - сумма, на которую выдана гарантия) на следующих условиях.</w:t>
      </w:r>
    </w:p>
    <w:p w14:paraId="66E2F5CE" w14:textId="6F325A50"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 xml:space="preserve">Настоящей </w:t>
      </w:r>
      <w:r w:rsidR="004F3E1C">
        <w:rPr>
          <w:rFonts w:ascii="Garamond" w:hAnsi="Garamond"/>
          <w:sz w:val="22"/>
          <w:szCs w:val="22"/>
        </w:rPr>
        <w:t>Г</w:t>
      </w:r>
      <w:r>
        <w:rPr>
          <w:rFonts w:ascii="Garamond" w:hAnsi="Garamond"/>
          <w:sz w:val="22"/>
          <w:szCs w:val="22"/>
        </w:rPr>
        <w:t>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о предоставлении мощности квалифицированных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t xml:space="preserve"> </w:t>
      </w:r>
      <w:r>
        <w:rPr>
          <w:rFonts w:ascii="Garamond" w:hAnsi="Garamond"/>
          <w:sz w:val="22"/>
          <w:szCs w:val="22"/>
        </w:rPr>
        <w:t>после 1 января 2021 года, заключенным Принципалом в отношении объекта генерации, указанного в Соглашении. Настоящей гарантией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2BFCCD9C"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w:t>
      </w:r>
      <w:r>
        <w:rPr>
          <w:rStyle w:val="af8"/>
          <w:rFonts w:ascii="Garamond" w:hAnsi="Garamond"/>
          <w:sz w:val="22"/>
          <w:szCs w:val="22"/>
        </w:rPr>
        <w:t>1</w:t>
      </w:r>
      <w:r>
        <w:rPr>
          <w:rFonts w:ascii="Garamond" w:hAnsi="Garamond"/>
          <w:sz w:val="22"/>
          <w:szCs w:val="22"/>
        </w:rPr>
        <w:t xml:space="preserve"> и действует по ________________</w:t>
      </w:r>
      <w:r>
        <w:rPr>
          <w:rStyle w:val="af8"/>
          <w:rFonts w:ascii="Garamond" w:hAnsi="Garamond"/>
          <w:sz w:val="22"/>
          <w:szCs w:val="22"/>
        </w:rPr>
        <w:t>1</w:t>
      </w:r>
      <w:r>
        <w:rPr>
          <w:rFonts w:ascii="Garamond" w:hAnsi="Garamond"/>
          <w:sz w:val="22"/>
          <w:szCs w:val="22"/>
        </w:rPr>
        <w:t>, включительно, после чего она автоматически теряет силу, независимо от того, была ли она возвращена Гаранту или нет.</w:t>
      </w:r>
    </w:p>
    <w:p w14:paraId="1C68911F" w14:textId="77777777" w:rsidR="00005E97" w:rsidRDefault="00005E97" w:rsidP="003A6C98">
      <w:pPr>
        <w:widowControl w:val="0"/>
        <w:numPr>
          <w:ilvl w:val="0"/>
          <w:numId w:val="45"/>
        </w:numPr>
        <w:autoSpaceDE w:val="0"/>
        <w:autoSpaceDN w:val="0"/>
        <w:adjustRightInd w:val="0"/>
        <w:jc w:val="both"/>
        <w:rPr>
          <w:rFonts w:ascii="Garamond" w:hAnsi="Garamond"/>
          <w:sz w:val="22"/>
        </w:rPr>
      </w:pPr>
      <w:r>
        <w:rPr>
          <w:rFonts w:ascii="Garamond" w:hAnsi="Garamond"/>
          <w:sz w:val="22"/>
        </w:rPr>
        <w:t>Настоящая Гарантия может быть изменена с согласия Бенефициара. Изменение Гарантии совершается в той же форме, что и выдача Гарантии.</w:t>
      </w:r>
    </w:p>
    <w:p w14:paraId="7294159F"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14:paraId="360E59EA"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5F9C483D"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098C2B06"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Настоящая Гарантия является безотзывной.</w:t>
      </w:r>
    </w:p>
    <w:p w14:paraId="615B3701"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14:paraId="035A198D"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14:paraId="3292F730"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14:paraId="4B21B26C"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66C6A5BC"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14:paraId="6DD10897" w14:textId="77777777" w:rsidR="00005E97" w:rsidRDefault="00005E97" w:rsidP="00005E97">
      <w:pPr>
        <w:pStyle w:val="af9"/>
        <w:spacing w:before="120" w:after="120" w:line="360"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14:paraId="07438D42" w14:textId="77777777" w:rsidR="00005E97" w:rsidRDefault="00005E97" w:rsidP="00005E97">
      <w:pPr>
        <w:pStyle w:val="af9"/>
        <w:spacing w:before="120" w:after="120" w:line="360"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14:paraId="458ECEF4" w14:textId="77777777" w:rsidR="00005E97" w:rsidRDefault="00005E97" w:rsidP="00005E97">
      <w:pPr>
        <w:pStyle w:val="af9"/>
        <w:spacing w:before="120" w:after="120" w:line="360" w:lineRule="auto"/>
        <w:jc w:val="both"/>
        <w:rPr>
          <w:rFonts w:ascii="Garamond" w:hAnsi="Garamond"/>
          <w:sz w:val="22"/>
          <w:szCs w:val="22"/>
        </w:rPr>
      </w:pPr>
      <w:r>
        <w:rPr>
          <w:rFonts w:ascii="Garamond" w:hAnsi="Garamond"/>
          <w:sz w:val="22"/>
          <w:szCs w:val="22"/>
        </w:rPr>
        <w:t>3) вследствие отказа Бенефициара от своих прав по Гарантии;</w:t>
      </w:r>
    </w:p>
    <w:p w14:paraId="12A64667" w14:textId="77777777" w:rsidR="00005E97" w:rsidRDefault="00005E97" w:rsidP="00005E97">
      <w:pPr>
        <w:pStyle w:val="af9"/>
        <w:spacing w:before="120" w:after="120" w:line="360" w:lineRule="auto"/>
        <w:jc w:val="both"/>
        <w:rPr>
          <w:rFonts w:ascii="Garamond" w:hAnsi="Garamond"/>
          <w:sz w:val="22"/>
          <w:szCs w:val="22"/>
        </w:rPr>
      </w:pPr>
      <w:r>
        <w:rPr>
          <w:rFonts w:ascii="Garamond" w:hAnsi="Garamond"/>
          <w:sz w:val="22"/>
          <w:szCs w:val="22"/>
        </w:rPr>
        <w:t>4) по соглашению Гаранта с Бенефициаром о прекращении этого обязательства.</w:t>
      </w:r>
    </w:p>
    <w:p w14:paraId="0FE79624"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4277A9D0"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14:paraId="03BA5606" w14:textId="77777777" w:rsidR="00005E97" w:rsidRDefault="00005E97" w:rsidP="003A6C98">
      <w:pPr>
        <w:pStyle w:val="af9"/>
        <w:numPr>
          <w:ilvl w:val="0"/>
          <w:numId w:val="45"/>
        </w:numPr>
        <w:spacing w:before="120" w:after="120" w:line="360" w:lineRule="auto"/>
        <w:jc w:val="both"/>
        <w:rPr>
          <w:rFonts w:ascii="Garamond" w:hAnsi="Garamond"/>
          <w:sz w:val="22"/>
          <w:szCs w:val="22"/>
        </w:rPr>
      </w:pPr>
      <w:r>
        <w:rPr>
          <w:rFonts w:ascii="Garamond" w:hAnsi="Garamond"/>
          <w:sz w:val="22"/>
          <w:szCs w:val="22"/>
        </w:rPr>
        <w:t>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14:paraId="1E82E645" w14:textId="77777777" w:rsidR="00005E97" w:rsidRDefault="00005E97" w:rsidP="00005E97">
      <w:pPr>
        <w:rPr>
          <w:rFonts w:ascii="Garamond" w:hAnsi="Garamond"/>
          <w:b/>
          <w:iCs/>
          <w:sz w:val="22"/>
          <w:lang w:eastAsia="x-none"/>
        </w:rPr>
      </w:pPr>
    </w:p>
    <w:p w14:paraId="707BE696" w14:textId="77777777" w:rsidR="00D64955" w:rsidRDefault="00D64955">
      <w:pPr>
        <w:rPr>
          <w:rFonts w:ascii="Garamond" w:eastAsia="Calibri" w:hAnsi="Garamond"/>
          <w:b/>
          <w:color w:val="000000"/>
          <w:sz w:val="22"/>
          <w:szCs w:val="22"/>
          <w:lang w:val="x-none"/>
        </w:rPr>
      </w:pPr>
      <w:r>
        <w:rPr>
          <w:rFonts w:ascii="Garamond" w:eastAsia="Calibri" w:hAnsi="Garamond"/>
          <w:b/>
          <w:color w:val="000000"/>
          <w:sz w:val="22"/>
          <w:szCs w:val="22"/>
        </w:rPr>
        <w:br w:type="page"/>
      </w:r>
    </w:p>
    <w:p w14:paraId="1EC8A07D" w14:textId="026B7BE0" w:rsidR="00005E97" w:rsidRDefault="00005E97" w:rsidP="00005E97">
      <w:pPr>
        <w:pStyle w:val="21"/>
        <w:keepNext/>
        <w:jc w:val="right"/>
        <w:rPr>
          <w:rFonts w:ascii="Garamond" w:eastAsia="Calibri" w:hAnsi="Garamond"/>
          <w:b/>
          <w:color w:val="000000"/>
          <w:sz w:val="22"/>
          <w:szCs w:val="22"/>
        </w:rPr>
      </w:pPr>
      <w:r>
        <w:rPr>
          <w:rFonts w:ascii="Garamond" w:eastAsia="Calibri" w:hAnsi="Garamond"/>
          <w:b/>
          <w:color w:val="000000"/>
          <w:sz w:val="22"/>
          <w:szCs w:val="22"/>
        </w:rPr>
        <w:t>Приложение 4.5.1</w:t>
      </w:r>
    </w:p>
    <w:tbl>
      <w:tblPr>
        <w:tblW w:w="99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270"/>
        <w:gridCol w:w="3402"/>
      </w:tblGrid>
      <w:tr w:rsidR="00005E97" w14:paraId="173EE3D4" w14:textId="77777777" w:rsidTr="00330065">
        <w:tc>
          <w:tcPr>
            <w:tcW w:w="3261" w:type="dxa"/>
            <w:tcBorders>
              <w:top w:val="single" w:sz="4" w:space="0" w:color="auto"/>
              <w:left w:val="single" w:sz="4" w:space="0" w:color="auto"/>
              <w:bottom w:val="single" w:sz="4" w:space="0" w:color="auto"/>
              <w:right w:val="single" w:sz="4" w:space="0" w:color="auto"/>
            </w:tcBorders>
          </w:tcPr>
          <w:p w14:paraId="11C19076" w14:textId="77777777" w:rsidR="00005E97" w:rsidRDefault="00005E97" w:rsidP="00330065">
            <w:pPr>
              <w:spacing w:before="120"/>
              <w:jc w:val="center"/>
              <w:rPr>
                <w:rFonts w:ascii="Garamond" w:hAnsi="Garamond"/>
              </w:rPr>
            </w:pPr>
            <w:r>
              <w:rPr>
                <w:rFonts w:ascii="Garamond" w:hAnsi="Garamond"/>
                <w:sz w:val="22"/>
              </w:rPr>
              <w:t>ФОРМУ УТВЕРЖДАЮ</w:t>
            </w:r>
          </w:p>
          <w:p w14:paraId="49CFC96C" w14:textId="77777777" w:rsidR="00005E97" w:rsidRDefault="00005E97" w:rsidP="00330065">
            <w:pPr>
              <w:jc w:val="center"/>
              <w:rPr>
                <w:rFonts w:ascii="Garamond" w:hAnsi="Garamond"/>
              </w:rPr>
            </w:pPr>
            <w:r>
              <w:rPr>
                <w:rFonts w:ascii="Garamond" w:hAnsi="Garamond"/>
                <w:sz w:val="22"/>
              </w:rPr>
              <w:t>Гарант</w:t>
            </w:r>
          </w:p>
          <w:p w14:paraId="436F03CF" w14:textId="77777777" w:rsidR="00005E97" w:rsidRDefault="00005E97" w:rsidP="00330065">
            <w:pPr>
              <w:jc w:val="center"/>
              <w:rPr>
                <w:rFonts w:ascii="Garamond" w:hAnsi="Garamond"/>
              </w:rPr>
            </w:pPr>
          </w:p>
          <w:p w14:paraId="14F1F24B" w14:textId="77777777" w:rsidR="00005E97" w:rsidRDefault="00005E97" w:rsidP="00330065">
            <w:pPr>
              <w:jc w:val="center"/>
              <w:rPr>
                <w:rFonts w:ascii="Garamond" w:hAnsi="Garamond"/>
              </w:rPr>
            </w:pPr>
          </w:p>
          <w:p w14:paraId="20E8F5C6" w14:textId="77777777" w:rsidR="00005E97" w:rsidRDefault="00005E97" w:rsidP="00330065">
            <w:pPr>
              <w:jc w:val="center"/>
              <w:rPr>
                <w:rFonts w:ascii="Garamond" w:hAnsi="Garamond"/>
              </w:rPr>
            </w:pPr>
            <w:r>
              <w:rPr>
                <w:rFonts w:ascii="Garamond" w:hAnsi="Garamond"/>
                <w:sz w:val="22"/>
              </w:rPr>
              <w:t>_____________________</w:t>
            </w:r>
          </w:p>
          <w:p w14:paraId="24296E32" w14:textId="77777777" w:rsidR="00005E97" w:rsidRDefault="00005E97" w:rsidP="00330065">
            <w:pPr>
              <w:jc w:val="center"/>
              <w:rPr>
                <w:rFonts w:ascii="Garamond" w:hAnsi="Garamond"/>
              </w:rPr>
            </w:pPr>
            <w:r>
              <w:rPr>
                <w:rFonts w:ascii="Garamond" w:hAnsi="Garamond"/>
                <w:sz w:val="22"/>
              </w:rPr>
              <w:t>М. П.</w:t>
            </w:r>
          </w:p>
        </w:tc>
        <w:tc>
          <w:tcPr>
            <w:tcW w:w="3270" w:type="dxa"/>
            <w:tcBorders>
              <w:top w:val="single" w:sz="4" w:space="0" w:color="auto"/>
              <w:left w:val="single" w:sz="4" w:space="0" w:color="auto"/>
              <w:bottom w:val="single" w:sz="4" w:space="0" w:color="auto"/>
              <w:right w:val="single" w:sz="4" w:space="0" w:color="auto"/>
            </w:tcBorders>
          </w:tcPr>
          <w:p w14:paraId="64752FA8" w14:textId="77777777" w:rsidR="00005E97" w:rsidRDefault="00005E97" w:rsidP="00330065">
            <w:pPr>
              <w:spacing w:before="120"/>
              <w:jc w:val="center"/>
              <w:rPr>
                <w:rFonts w:ascii="Garamond" w:hAnsi="Garamond"/>
              </w:rPr>
            </w:pPr>
            <w:r>
              <w:rPr>
                <w:rFonts w:ascii="Garamond" w:hAnsi="Garamond"/>
                <w:sz w:val="22"/>
              </w:rPr>
              <w:t>ФОРМУ УТВЕРЖДАЮ</w:t>
            </w:r>
          </w:p>
          <w:p w14:paraId="7EB22269" w14:textId="77777777" w:rsidR="00005E97" w:rsidRDefault="00005E97" w:rsidP="00330065">
            <w:pPr>
              <w:jc w:val="center"/>
              <w:rPr>
                <w:rFonts w:ascii="Garamond" w:hAnsi="Garamond"/>
              </w:rPr>
            </w:pPr>
            <w:r>
              <w:rPr>
                <w:rFonts w:ascii="Garamond" w:hAnsi="Garamond"/>
                <w:sz w:val="22"/>
              </w:rPr>
              <w:t>Авизующий банк</w:t>
            </w:r>
          </w:p>
          <w:p w14:paraId="12DF02F2" w14:textId="77777777" w:rsidR="00005E97" w:rsidRDefault="00005E97" w:rsidP="00330065">
            <w:pPr>
              <w:jc w:val="center"/>
              <w:rPr>
                <w:rFonts w:ascii="Garamond" w:hAnsi="Garamond"/>
              </w:rPr>
            </w:pPr>
          </w:p>
          <w:p w14:paraId="1080A781" w14:textId="77777777" w:rsidR="00005E97" w:rsidRDefault="00005E97" w:rsidP="00330065">
            <w:pPr>
              <w:jc w:val="center"/>
              <w:rPr>
                <w:rFonts w:ascii="Garamond" w:hAnsi="Garamond"/>
              </w:rPr>
            </w:pPr>
          </w:p>
          <w:p w14:paraId="32A6AC12" w14:textId="77777777" w:rsidR="00005E97" w:rsidRDefault="00005E97" w:rsidP="00330065">
            <w:pPr>
              <w:jc w:val="center"/>
              <w:rPr>
                <w:rFonts w:ascii="Garamond" w:hAnsi="Garamond"/>
              </w:rPr>
            </w:pPr>
            <w:r>
              <w:rPr>
                <w:rFonts w:ascii="Garamond" w:hAnsi="Garamond"/>
                <w:sz w:val="22"/>
              </w:rPr>
              <w:t>_____________________</w:t>
            </w:r>
          </w:p>
          <w:p w14:paraId="3F240ED3" w14:textId="77777777" w:rsidR="00005E97" w:rsidRDefault="00005E97" w:rsidP="00330065">
            <w:pPr>
              <w:jc w:val="center"/>
              <w:rPr>
                <w:rFonts w:ascii="Garamond" w:hAnsi="Garamond"/>
              </w:rPr>
            </w:pPr>
            <w:r>
              <w:rPr>
                <w:rFonts w:ascii="Garamond" w:hAnsi="Garamond"/>
                <w:sz w:val="22"/>
              </w:rPr>
              <w:t>М. П.</w:t>
            </w:r>
          </w:p>
        </w:tc>
        <w:tc>
          <w:tcPr>
            <w:tcW w:w="3402" w:type="dxa"/>
            <w:tcBorders>
              <w:top w:val="single" w:sz="4" w:space="0" w:color="auto"/>
              <w:left w:val="single" w:sz="4" w:space="0" w:color="auto"/>
              <w:bottom w:val="single" w:sz="4" w:space="0" w:color="auto"/>
              <w:right w:val="single" w:sz="4" w:space="0" w:color="auto"/>
            </w:tcBorders>
          </w:tcPr>
          <w:p w14:paraId="655977C9" w14:textId="77777777" w:rsidR="00005E97" w:rsidRDefault="00005E97" w:rsidP="00330065">
            <w:pPr>
              <w:spacing w:before="120"/>
              <w:jc w:val="center"/>
              <w:rPr>
                <w:rFonts w:ascii="Garamond" w:hAnsi="Garamond"/>
              </w:rPr>
            </w:pPr>
            <w:r>
              <w:rPr>
                <w:rFonts w:ascii="Garamond" w:hAnsi="Garamond"/>
                <w:sz w:val="22"/>
              </w:rPr>
              <w:t xml:space="preserve">ФОРМУ УТВЕРЖДАЮ </w:t>
            </w:r>
          </w:p>
          <w:p w14:paraId="345550A2" w14:textId="77777777" w:rsidR="00005E97" w:rsidRDefault="00005E97" w:rsidP="00330065">
            <w:pPr>
              <w:jc w:val="center"/>
              <w:rPr>
                <w:rFonts w:ascii="Garamond" w:hAnsi="Garamond"/>
              </w:rPr>
            </w:pPr>
            <w:r>
              <w:rPr>
                <w:rFonts w:ascii="Garamond" w:hAnsi="Garamond"/>
                <w:sz w:val="22"/>
              </w:rPr>
              <w:t>АО «ЦФР»</w:t>
            </w:r>
          </w:p>
          <w:p w14:paraId="48031EEF" w14:textId="77777777" w:rsidR="00005E97" w:rsidRDefault="00005E97" w:rsidP="00330065">
            <w:pPr>
              <w:jc w:val="center"/>
              <w:rPr>
                <w:rFonts w:ascii="Garamond" w:hAnsi="Garamond"/>
              </w:rPr>
            </w:pPr>
          </w:p>
          <w:p w14:paraId="3AC686A0" w14:textId="77777777" w:rsidR="00005E97" w:rsidRDefault="00005E97" w:rsidP="00330065">
            <w:pPr>
              <w:jc w:val="center"/>
              <w:rPr>
                <w:rFonts w:ascii="Garamond" w:hAnsi="Garamond"/>
              </w:rPr>
            </w:pPr>
          </w:p>
          <w:p w14:paraId="6D276CC2" w14:textId="77777777" w:rsidR="00005E97" w:rsidRDefault="00005E97" w:rsidP="00330065">
            <w:pPr>
              <w:jc w:val="center"/>
              <w:rPr>
                <w:rFonts w:ascii="Garamond" w:hAnsi="Garamond"/>
              </w:rPr>
            </w:pPr>
            <w:r>
              <w:rPr>
                <w:rFonts w:ascii="Garamond" w:hAnsi="Garamond"/>
                <w:sz w:val="22"/>
              </w:rPr>
              <w:t>_____________________</w:t>
            </w:r>
          </w:p>
          <w:p w14:paraId="1C843701" w14:textId="77777777" w:rsidR="00005E97" w:rsidRDefault="00005E97" w:rsidP="00330065">
            <w:pPr>
              <w:jc w:val="center"/>
              <w:rPr>
                <w:rFonts w:ascii="Garamond" w:hAnsi="Garamond"/>
              </w:rPr>
            </w:pPr>
            <w:r>
              <w:rPr>
                <w:rFonts w:ascii="Garamond" w:hAnsi="Garamond"/>
                <w:sz w:val="22"/>
              </w:rPr>
              <w:t>М. П.</w:t>
            </w:r>
          </w:p>
        </w:tc>
      </w:tr>
    </w:tbl>
    <w:p w14:paraId="62B6F3E9" w14:textId="77777777" w:rsidR="00005E97" w:rsidRDefault="00005E97" w:rsidP="00005E97">
      <w:pPr>
        <w:pStyle w:val="21"/>
        <w:keepNext/>
        <w:rPr>
          <w:rFonts w:ascii="Garamond" w:hAnsi="Garamond"/>
          <w:b/>
          <w:color w:val="000000"/>
          <w:sz w:val="22"/>
          <w:szCs w:val="22"/>
        </w:rPr>
      </w:pPr>
    </w:p>
    <w:p w14:paraId="1FB81ED1" w14:textId="77777777" w:rsidR="00005E97" w:rsidRDefault="00005E97" w:rsidP="00005E97">
      <w:pPr>
        <w:keepNext/>
        <w:widowControl w:val="0"/>
        <w:jc w:val="center"/>
        <w:rPr>
          <w:rFonts w:ascii="Garamond" w:hAnsi="Garamond"/>
          <w:b/>
          <w:sz w:val="22"/>
        </w:rPr>
      </w:pPr>
    </w:p>
    <w:p w14:paraId="7583045A" w14:textId="77777777" w:rsidR="00005E97" w:rsidRDefault="00005E97" w:rsidP="00005E97">
      <w:pPr>
        <w:spacing w:line="360" w:lineRule="auto"/>
        <w:jc w:val="center"/>
        <w:rPr>
          <w:rFonts w:ascii="Garamond" w:hAnsi="Garamond"/>
          <w:b/>
          <w:sz w:val="22"/>
        </w:rPr>
      </w:pPr>
      <w:r w:rsidRPr="008E7267">
        <w:rPr>
          <w:rFonts w:ascii="Garamond" w:hAnsi="Garamond"/>
          <w:b/>
          <w:sz w:val="22"/>
        </w:rPr>
        <w:t xml:space="preserve">БАНКОВСКАЯ ГАРАНТИЯ по соглашению о порядке расчетов по ДПМ ВИЭ, </w:t>
      </w:r>
    </w:p>
    <w:p w14:paraId="3E4AD506" w14:textId="77777777" w:rsidR="00005E97" w:rsidRDefault="00005E97" w:rsidP="00005E97">
      <w:pPr>
        <w:spacing w:line="360" w:lineRule="auto"/>
        <w:jc w:val="center"/>
        <w:rPr>
          <w:rFonts w:ascii="Garamond" w:hAnsi="Garamond"/>
          <w:b/>
          <w:sz w:val="22"/>
        </w:rPr>
      </w:pPr>
      <w:r w:rsidRPr="008E7267">
        <w:rPr>
          <w:rFonts w:ascii="Garamond" w:hAnsi="Garamond"/>
          <w:b/>
          <w:sz w:val="22"/>
        </w:rPr>
        <w:t xml:space="preserve">заключенным по результатам отбора проектов ВИЭ после 01.01.2021, </w:t>
      </w:r>
    </w:p>
    <w:p w14:paraId="57DB2969" w14:textId="77777777" w:rsidR="00005E97" w:rsidRPr="008E7267" w:rsidRDefault="00005E97" w:rsidP="00005E97">
      <w:pPr>
        <w:spacing w:line="360" w:lineRule="auto"/>
        <w:jc w:val="center"/>
        <w:rPr>
          <w:rFonts w:ascii="Garamond" w:hAnsi="Garamond"/>
          <w:b/>
          <w:sz w:val="22"/>
        </w:rPr>
      </w:pPr>
      <w:r w:rsidRPr="008E7267">
        <w:rPr>
          <w:rFonts w:ascii="Garamond" w:hAnsi="Garamond"/>
          <w:b/>
          <w:sz w:val="22"/>
        </w:rPr>
        <w:t>в формате SWIFT-сообщения</w:t>
      </w:r>
    </w:p>
    <w:p w14:paraId="0DD08002" w14:textId="77777777" w:rsidR="00005E97" w:rsidRDefault="00005E97" w:rsidP="00005E97">
      <w:pPr>
        <w:spacing w:line="360" w:lineRule="auto"/>
        <w:jc w:val="center"/>
        <w:rPr>
          <w:rFonts w:ascii="Garamond" w:hAnsi="Garamond"/>
          <w:sz w:val="22"/>
        </w:rPr>
      </w:pPr>
    </w:p>
    <w:p w14:paraId="12CB7E8F" w14:textId="77777777" w:rsidR="00005E97" w:rsidRPr="008E7267" w:rsidRDefault="00005E97" w:rsidP="00005E97">
      <w:pPr>
        <w:pStyle w:val="af9"/>
        <w:spacing w:before="120" w:after="120" w:line="360" w:lineRule="auto"/>
        <w:jc w:val="center"/>
        <w:rPr>
          <w:rFonts w:ascii="Garamond" w:hAnsi="Garamond"/>
          <w:sz w:val="22"/>
          <w:szCs w:val="22"/>
        </w:rPr>
      </w:pPr>
      <w:r w:rsidRPr="000D5643">
        <w:rPr>
          <w:rFonts w:ascii="Garamond" w:hAnsi="Garamond"/>
          <w:sz w:val="22"/>
          <w:szCs w:val="22"/>
          <w:lang w:val="en-US"/>
        </w:rPr>
        <w:t>BANKOVSKAa</w:t>
      </w:r>
      <w:r w:rsidRPr="008E7267">
        <w:rPr>
          <w:rFonts w:ascii="Garamond" w:hAnsi="Garamond"/>
          <w:sz w:val="22"/>
          <w:szCs w:val="22"/>
        </w:rPr>
        <w:t xml:space="preserve"> </w:t>
      </w:r>
      <w:r w:rsidRPr="000D5643">
        <w:rPr>
          <w:rFonts w:ascii="Garamond" w:hAnsi="Garamond"/>
          <w:sz w:val="22"/>
          <w:szCs w:val="22"/>
          <w:lang w:val="en-US"/>
        </w:rPr>
        <w:t>GARANTIa</w:t>
      </w:r>
      <w:r w:rsidRPr="008E7267">
        <w:rPr>
          <w:rFonts w:ascii="Garamond" w:hAnsi="Garamond"/>
          <w:sz w:val="22"/>
          <w:szCs w:val="22"/>
        </w:rPr>
        <w:t xml:space="preserve"> '</w:t>
      </w:r>
      <w:r w:rsidRPr="000D5643">
        <w:rPr>
          <w:rFonts w:ascii="Garamond" w:hAnsi="Garamond"/>
          <w:sz w:val="22"/>
          <w:szCs w:val="22"/>
          <w:lang w:val="en-US"/>
        </w:rPr>
        <w:t>N</w:t>
      </w:r>
      <w:r w:rsidRPr="008E7267">
        <w:rPr>
          <w:rFonts w:ascii="Garamond" w:hAnsi="Garamond"/>
          <w:sz w:val="22"/>
          <w:szCs w:val="22"/>
        </w:rPr>
        <w:t xml:space="preserve">' </w:t>
      </w:r>
      <w:r w:rsidRPr="008E7267">
        <w:rPr>
          <w:rFonts w:ascii="Garamond" w:hAnsi="Garamond"/>
          <w:b/>
          <w:sz w:val="22"/>
          <w:szCs w:val="22"/>
        </w:rPr>
        <w:t>____________</w:t>
      </w:r>
    </w:p>
    <w:p w14:paraId="23C2DF69" w14:textId="77777777" w:rsidR="00005E97" w:rsidRPr="008E7267" w:rsidRDefault="00005E97" w:rsidP="00005E97">
      <w:pPr>
        <w:pStyle w:val="af9"/>
        <w:spacing w:before="120" w:after="120" w:line="360" w:lineRule="auto"/>
        <w:jc w:val="both"/>
        <w:rPr>
          <w:rFonts w:ascii="Garamond" w:hAnsi="Garamond"/>
          <w:sz w:val="22"/>
          <w:szCs w:val="22"/>
        </w:rPr>
      </w:pPr>
    </w:p>
    <w:p w14:paraId="0601801C" w14:textId="77777777" w:rsidR="00005E97" w:rsidRPr="00661C3C" w:rsidRDefault="00005E97" w:rsidP="00005E97">
      <w:pPr>
        <w:tabs>
          <w:tab w:val="left" w:pos="9840"/>
        </w:tabs>
        <w:spacing w:line="360" w:lineRule="auto"/>
        <w:ind w:firstLine="720"/>
        <w:jc w:val="both"/>
        <w:rPr>
          <w:rFonts w:ascii="Garamond" w:hAnsi="Garamond"/>
          <w:b/>
          <w:sz w:val="22"/>
        </w:rPr>
      </w:pPr>
      <w:r w:rsidRPr="000D5643">
        <w:rPr>
          <w:rFonts w:ascii="Garamond" w:hAnsi="Garamond"/>
          <w:sz w:val="22"/>
          <w:lang w:val="en-US"/>
        </w:rPr>
        <w:t>MOSKVA</w:t>
      </w:r>
      <w:r w:rsidRPr="00661C3C">
        <w:rPr>
          <w:rFonts w:ascii="Garamond" w:hAnsi="Garamond"/>
          <w:sz w:val="22"/>
        </w:rPr>
        <w:t xml:space="preserve">                                                                                                           </w:t>
      </w:r>
      <w:r w:rsidRPr="00661C3C">
        <w:rPr>
          <w:rFonts w:ascii="Garamond" w:hAnsi="Garamond"/>
          <w:b/>
          <w:sz w:val="22"/>
        </w:rPr>
        <w:t>__________________</w:t>
      </w:r>
    </w:p>
    <w:p w14:paraId="029C7829" w14:textId="77777777" w:rsidR="00005E97" w:rsidRPr="00661C3C" w:rsidRDefault="00005E97" w:rsidP="00005E97">
      <w:pPr>
        <w:pStyle w:val="af9"/>
        <w:spacing w:before="120" w:after="120" w:line="360" w:lineRule="auto"/>
        <w:jc w:val="both"/>
        <w:rPr>
          <w:rFonts w:ascii="Garamond" w:hAnsi="Garamond"/>
          <w:sz w:val="22"/>
          <w:szCs w:val="22"/>
        </w:rPr>
      </w:pPr>
    </w:p>
    <w:p w14:paraId="47BA6308" w14:textId="619E8448" w:rsidR="00005E97" w:rsidRPr="00661C3C" w:rsidRDefault="00005E97" w:rsidP="00005E97">
      <w:pPr>
        <w:pStyle w:val="af9"/>
        <w:spacing w:before="120" w:after="120" w:line="360" w:lineRule="auto"/>
        <w:jc w:val="both"/>
        <w:rPr>
          <w:rFonts w:ascii="Garamond" w:hAnsi="Garamond"/>
          <w:sz w:val="22"/>
          <w:szCs w:val="22"/>
        </w:rPr>
      </w:pPr>
      <w:r w:rsidRPr="000D5643">
        <w:rPr>
          <w:rFonts w:ascii="Garamond" w:hAnsi="Garamond"/>
          <w:sz w:val="22"/>
          <w:szCs w:val="22"/>
          <w:lang w:val="en-US"/>
        </w:rPr>
        <w:t>NASTOaqEi</w:t>
      </w:r>
      <w:r w:rsidRPr="00661C3C">
        <w:rPr>
          <w:rFonts w:ascii="Garamond" w:hAnsi="Garamond"/>
          <w:sz w:val="22"/>
          <w:szCs w:val="22"/>
        </w:rPr>
        <w:t xml:space="preserve"> </w:t>
      </w:r>
      <w:r w:rsidRPr="000D5643">
        <w:rPr>
          <w:rFonts w:ascii="Garamond" w:hAnsi="Garamond"/>
          <w:sz w:val="22"/>
          <w:szCs w:val="22"/>
          <w:lang w:val="en-US"/>
        </w:rPr>
        <w:t>GARANTIEi</w:t>
      </w:r>
      <w:r w:rsidRPr="00661C3C">
        <w:rPr>
          <w:rFonts w:ascii="Garamond" w:hAnsi="Garamond"/>
          <w:sz w:val="22"/>
          <w:szCs w:val="22"/>
        </w:rPr>
        <w:t xml:space="preserve"> </w:t>
      </w:r>
      <w:r w:rsidRPr="00661C3C">
        <w:rPr>
          <w:rFonts w:ascii="Garamond" w:hAnsi="Garamond"/>
          <w:b/>
          <w:sz w:val="22"/>
          <w:szCs w:val="22"/>
        </w:rPr>
        <w:t>____________</w:t>
      </w:r>
      <w:r w:rsidRPr="00661C3C">
        <w:rPr>
          <w:rFonts w:ascii="Garamond" w:hAnsi="Garamond"/>
          <w:sz w:val="22"/>
          <w:szCs w:val="22"/>
        </w:rPr>
        <w:t xml:space="preserve"> (</w:t>
      </w:r>
      <w:r w:rsidRPr="000D5643">
        <w:rPr>
          <w:rFonts w:ascii="Garamond" w:hAnsi="Garamond"/>
          <w:sz w:val="22"/>
          <w:szCs w:val="22"/>
          <w:lang w:val="en-US"/>
        </w:rPr>
        <w:t>NAIMENOVANIE</w:t>
      </w:r>
      <w:r w:rsidRPr="00661C3C">
        <w:rPr>
          <w:rFonts w:ascii="Garamond" w:hAnsi="Garamond"/>
          <w:sz w:val="22"/>
          <w:szCs w:val="22"/>
        </w:rPr>
        <w:t xml:space="preserve"> </w:t>
      </w:r>
      <w:r w:rsidRPr="000D5643">
        <w:rPr>
          <w:rFonts w:ascii="Garamond" w:hAnsi="Garamond"/>
          <w:sz w:val="22"/>
          <w:szCs w:val="22"/>
          <w:lang w:val="en-US"/>
        </w:rPr>
        <w:t>GARANTA</w:t>
      </w:r>
      <w:r w:rsidRPr="00661C3C">
        <w:rPr>
          <w:rFonts w:ascii="Garamond" w:hAnsi="Garamond"/>
          <w:sz w:val="22"/>
          <w:szCs w:val="22"/>
        </w:rPr>
        <w:t xml:space="preserve">), </w:t>
      </w:r>
      <w:r w:rsidRPr="000D5643">
        <w:rPr>
          <w:rFonts w:ascii="Garamond" w:hAnsi="Garamond"/>
          <w:sz w:val="22"/>
          <w:szCs w:val="22"/>
          <w:lang w:val="en-US"/>
        </w:rPr>
        <w:t>IMENUEMYi</w:t>
      </w:r>
      <w:r w:rsidRPr="00661C3C">
        <w:rPr>
          <w:rFonts w:ascii="Garamond" w:hAnsi="Garamond"/>
          <w:sz w:val="22"/>
          <w:szCs w:val="22"/>
        </w:rPr>
        <w:t xml:space="preserve"> </w:t>
      </w:r>
      <w:r w:rsidRPr="000D5643">
        <w:rPr>
          <w:rFonts w:ascii="Garamond" w:hAnsi="Garamond"/>
          <w:sz w:val="22"/>
          <w:szCs w:val="22"/>
          <w:lang w:val="en-US"/>
        </w:rPr>
        <w:t>V</w:t>
      </w:r>
      <w:r w:rsidRPr="00661C3C">
        <w:rPr>
          <w:rFonts w:ascii="Garamond" w:hAnsi="Garamond"/>
          <w:sz w:val="22"/>
          <w:szCs w:val="22"/>
        </w:rPr>
        <w:t xml:space="preserve"> </w:t>
      </w:r>
      <w:r w:rsidRPr="000D5643">
        <w:rPr>
          <w:rFonts w:ascii="Garamond" w:hAnsi="Garamond"/>
          <w:sz w:val="22"/>
          <w:szCs w:val="22"/>
          <w:lang w:val="en-US"/>
        </w:rPr>
        <w:t>DALXNEiQEM</w:t>
      </w:r>
      <w:r w:rsidRPr="00661C3C">
        <w:rPr>
          <w:rFonts w:ascii="Garamond" w:hAnsi="Garamond"/>
          <w:sz w:val="22"/>
          <w:szCs w:val="22"/>
        </w:rPr>
        <w:t xml:space="preserve"> </w:t>
      </w:r>
      <w:r w:rsidRPr="000D5643">
        <w:rPr>
          <w:rFonts w:ascii="Garamond" w:hAnsi="Garamond"/>
          <w:sz w:val="22"/>
          <w:szCs w:val="22"/>
          <w:lang w:val="en-US"/>
        </w:rPr>
        <w:t>GARANT</w:t>
      </w:r>
      <w:r w:rsidRPr="00661C3C">
        <w:rPr>
          <w:rFonts w:ascii="Garamond" w:hAnsi="Garamond"/>
          <w:sz w:val="22"/>
          <w:szCs w:val="22"/>
        </w:rPr>
        <w:t xml:space="preserve">, </w:t>
      </w:r>
      <w:r w:rsidRPr="000D5643">
        <w:rPr>
          <w:rFonts w:ascii="Garamond" w:hAnsi="Garamond"/>
          <w:sz w:val="22"/>
          <w:szCs w:val="22"/>
          <w:lang w:val="en-US"/>
        </w:rPr>
        <w:t>PO</w:t>
      </w:r>
      <w:r w:rsidRPr="00661C3C">
        <w:rPr>
          <w:rFonts w:ascii="Garamond" w:hAnsi="Garamond"/>
          <w:sz w:val="22"/>
          <w:szCs w:val="22"/>
        </w:rPr>
        <w:t xml:space="preserve"> </w:t>
      </w:r>
      <w:r w:rsidRPr="000D5643">
        <w:rPr>
          <w:rFonts w:ascii="Garamond" w:hAnsi="Garamond"/>
          <w:sz w:val="22"/>
          <w:szCs w:val="22"/>
          <w:lang w:val="en-US"/>
        </w:rPr>
        <w:t>PROSXBE</w:t>
      </w:r>
      <w:r w:rsidRPr="00661C3C">
        <w:rPr>
          <w:rFonts w:ascii="Garamond" w:hAnsi="Garamond"/>
          <w:sz w:val="22"/>
          <w:szCs w:val="22"/>
        </w:rPr>
        <w:t xml:space="preserve"> </w:t>
      </w:r>
      <w:r w:rsidRPr="00661C3C">
        <w:rPr>
          <w:rFonts w:ascii="Garamond" w:hAnsi="Garamond"/>
          <w:b/>
          <w:sz w:val="22"/>
          <w:szCs w:val="22"/>
        </w:rPr>
        <w:t>____________</w:t>
      </w:r>
      <w:r w:rsidRPr="00661C3C">
        <w:rPr>
          <w:rFonts w:ascii="Garamond" w:hAnsi="Garamond"/>
          <w:sz w:val="22"/>
          <w:szCs w:val="22"/>
        </w:rPr>
        <w:t xml:space="preserve"> (</w:t>
      </w:r>
      <w:r w:rsidRPr="000D5643">
        <w:rPr>
          <w:rFonts w:ascii="Garamond" w:hAnsi="Garamond"/>
          <w:sz w:val="22"/>
          <w:szCs w:val="22"/>
          <w:lang w:val="en-US"/>
        </w:rPr>
        <w:t>NAIMENOVANIE</w:t>
      </w:r>
      <w:r w:rsidRPr="00661C3C">
        <w:rPr>
          <w:rFonts w:ascii="Garamond" w:hAnsi="Garamond"/>
          <w:sz w:val="22"/>
          <w:szCs w:val="22"/>
        </w:rPr>
        <w:t xml:space="preserve"> </w:t>
      </w:r>
      <w:r w:rsidRPr="000D5643">
        <w:rPr>
          <w:rFonts w:ascii="Garamond" w:hAnsi="Garamond"/>
          <w:sz w:val="22"/>
          <w:szCs w:val="22"/>
          <w:lang w:val="en-US"/>
        </w:rPr>
        <w:t>UcASTNIKA</w:t>
      </w:r>
      <w:r w:rsidRPr="00661C3C">
        <w:rPr>
          <w:rFonts w:ascii="Garamond" w:hAnsi="Garamond"/>
          <w:sz w:val="22"/>
          <w:szCs w:val="22"/>
        </w:rPr>
        <w:t xml:space="preserve"> </w:t>
      </w:r>
      <w:r w:rsidRPr="000D5643">
        <w:rPr>
          <w:rFonts w:ascii="Garamond" w:hAnsi="Garamond"/>
          <w:sz w:val="22"/>
          <w:szCs w:val="22"/>
          <w:lang w:val="en-US"/>
        </w:rPr>
        <w:t>OPTOVOGO</w:t>
      </w:r>
      <w:r w:rsidRPr="00661C3C">
        <w:rPr>
          <w:rFonts w:ascii="Garamond" w:hAnsi="Garamond"/>
          <w:sz w:val="22"/>
          <w:szCs w:val="22"/>
        </w:rPr>
        <w:t xml:space="preserve"> </w:t>
      </w:r>
      <w:r w:rsidRPr="000D5643">
        <w:rPr>
          <w:rFonts w:ascii="Garamond" w:hAnsi="Garamond"/>
          <w:sz w:val="22"/>
          <w:szCs w:val="22"/>
          <w:lang w:val="en-US"/>
        </w:rPr>
        <w:t>RYNKA</w:t>
      </w:r>
      <w:r w:rsidRPr="00661C3C">
        <w:rPr>
          <w:rFonts w:ascii="Garamond" w:hAnsi="Garamond"/>
          <w:sz w:val="22"/>
          <w:szCs w:val="22"/>
        </w:rPr>
        <w:t xml:space="preserve"> </w:t>
      </w:r>
      <w:r w:rsidRPr="000D5643">
        <w:rPr>
          <w:rFonts w:ascii="Garamond" w:hAnsi="Garamond"/>
          <w:sz w:val="22"/>
          <w:szCs w:val="22"/>
          <w:lang w:val="en-US"/>
        </w:rPr>
        <w:t>eLEKTRIcESKOi</w:t>
      </w:r>
      <w:r w:rsidRPr="00661C3C">
        <w:rPr>
          <w:rFonts w:ascii="Garamond" w:hAnsi="Garamond"/>
          <w:sz w:val="22"/>
          <w:szCs w:val="22"/>
        </w:rPr>
        <w:t xml:space="preserve"> </w:t>
      </w:r>
      <w:r w:rsidRPr="000D5643">
        <w:rPr>
          <w:rFonts w:ascii="Garamond" w:hAnsi="Garamond"/>
          <w:sz w:val="22"/>
          <w:szCs w:val="22"/>
          <w:lang w:val="en-US"/>
        </w:rPr>
        <w:t>eNERGII</w:t>
      </w:r>
      <w:r w:rsidRPr="00661C3C">
        <w:rPr>
          <w:rFonts w:ascii="Garamond" w:hAnsi="Garamond"/>
          <w:sz w:val="22"/>
          <w:szCs w:val="22"/>
        </w:rPr>
        <w:t xml:space="preserve"> </w:t>
      </w:r>
      <w:r w:rsidRPr="000D5643">
        <w:rPr>
          <w:rFonts w:ascii="Garamond" w:hAnsi="Garamond"/>
          <w:sz w:val="22"/>
          <w:szCs w:val="22"/>
          <w:lang w:val="en-US"/>
        </w:rPr>
        <w:t>I</w:t>
      </w:r>
      <w:r w:rsidRPr="00661C3C">
        <w:rPr>
          <w:rFonts w:ascii="Garamond" w:hAnsi="Garamond"/>
          <w:sz w:val="22"/>
          <w:szCs w:val="22"/>
        </w:rPr>
        <w:t xml:space="preserve"> </w:t>
      </w:r>
      <w:r w:rsidRPr="000D5643">
        <w:rPr>
          <w:rFonts w:ascii="Garamond" w:hAnsi="Garamond"/>
          <w:sz w:val="22"/>
          <w:szCs w:val="22"/>
          <w:lang w:val="en-US"/>
        </w:rPr>
        <w:t>MOqNOSTI</w:t>
      </w:r>
      <w:r w:rsidRPr="00661C3C">
        <w:rPr>
          <w:rFonts w:ascii="Garamond" w:hAnsi="Garamond"/>
          <w:sz w:val="22"/>
          <w:szCs w:val="22"/>
        </w:rPr>
        <w:t>) (</w:t>
      </w:r>
      <w:r w:rsidRPr="000D5643">
        <w:rPr>
          <w:rFonts w:ascii="Garamond" w:hAnsi="Garamond"/>
          <w:sz w:val="22"/>
          <w:szCs w:val="22"/>
          <w:lang w:val="en-US"/>
        </w:rPr>
        <w:t>INN</w:t>
      </w:r>
      <w:r w:rsidRPr="00661C3C">
        <w:rPr>
          <w:rFonts w:ascii="Garamond" w:hAnsi="Garamond"/>
          <w:b/>
          <w:sz w:val="22"/>
          <w:szCs w:val="22"/>
        </w:rPr>
        <w:t>____________</w:t>
      </w:r>
      <w:r w:rsidRPr="00661C3C">
        <w:rPr>
          <w:rFonts w:ascii="Garamond" w:hAnsi="Garamond"/>
          <w:sz w:val="22"/>
          <w:szCs w:val="22"/>
        </w:rPr>
        <w:t xml:space="preserve">), </w:t>
      </w:r>
      <w:r w:rsidRPr="000D5643">
        <w:rPr>
          <w:rFonts w:ascii="Garamond" w:hAnsi="Garamond"/>
          <w:sz w:val="22"/>
          <w:szCs w:val="22"/>
          <w:lang w:val="en-US"/>
        </w:rPr>
        <w:t>IMENUEMOGO</w:t>
      </w:r>
      <w:r w:rsidRPr="00661C3C">
        <w:rPr>
          <w:rFonts w:ascii="Garamond" w:hAnsi="Garamond"/>
          <w:sz w:val="22"/>
          <w:szCs w:val="22"/>
        </w:rPr>
        <w:t xml:space="preserve"> </w:t>
      </w:r>
      <w:r w:rsidRPr="000D5643">
        <w:rPr>
          <w:rFonts w:ascii="Garamond" w:hAnsi="Garamond"/>
          <w:sz w:val="22"/>
          <w:szCs w:val="22"/>
          <w:lang w:val="en-US"/>
        </w:rPr>
        <w:t>V</w:t>
      </w:r>
      <w:r w:rsidRPr="00661C3C">
        <w:rPr>
          <w:rFonts w:ascii="Garamond" w:hAnsi="Garamond"/>
          <w:sz w:val="22"/>
          <w:szCs w:val="22"/>
        </w:rPr>
        <w:t xml:space="preserve"> </w:t>
      </w:r>
      <w:r w:rsidRPr="000D5643">
        <w:rPr>
          <w:rFonts w:ascii="Garamond" w:hAnsi="Garamond"/>
          <w:sz w:val="22"/>
          <w:szCs w:val="22"/>
          <w:lang w:val="en-US"/>
        </w:rPr>
        <w:t>DALXNEiQEM</w:t>
      </w:r>
      <w:r w:rsidRPr="00661C3C">
        <w:rPr>
          <w:rFonts w:ascii="Garamond" w:hAnsi="Garamond"/>
          <w:sz w:val="22"/>
          <w:szCs w:val="22"/>
        </w:rPr>
        <w:t xml:space="preserve"> </w:t>
      </w:r>
      <w:r w:rsidRPr="000D5643">
        <w:rPr>
          <w:rFonts w:ascii="Garamond" w:hAnsi="Garamond"/>
          <w:sz w:val="22"/>
          <w:szCs w:val="22"/>
          <w:lang w:val="en-US"/>
        </w:rPr>
        <w:t>PRINCIPAL</w:t>
      </w:r>
      <w:r w:rsidRPr="00661C3C">
        <w:rPr>
          <w:rFonts w:ascii="Garamond" w:hAnsi="Garamond"/>
          <w:sz w:val="22"/>
          <w:szCs w:val="22"/>
        </w:rPr>
        <w:t xml:space="preserve">, </w:t>
      </w:r>
      <w:r w:rsidRPr="000D5643">
        <w:rPr>
          <w:rFonts w:ascii="Garamond" w:hAnsi="Garamond"/>
          <w:sz w:val="22"/>
          <w:szCs w:val="22"/>
          <w:lang w:val="en-US"/>
        </w:rPr>
        <w:t>DAET</w:t>
      </w:r>
      <w:r w:rsidRPr="00661C3C">
        <w:rPr>
          <w:rFonts w:ascii="Garamond" w:hAnsi="Garamond"/>
          <w:sz w:val="22"/>
          <w:szCs w:val="22"/>
        </w:rPr>
        <w:t xml:space="preserve"> </w:t>
      </w:r>
      <w:r w:rsidRPr="000D5643">
        <w:rPr>
          <w:rFonts w:ascii="Garamond" w:hAnsi="Garamond"/>
          <w:sz w:val="22"/>
          <w:szCs w:val="22"/>
          <w:lang w:val="en-US"/>
        </w:rPr>
        <w:t>OBaZATELXSTVO</w:t>
      </w:r>
      <w:r w:rsidRPr="00661C3C">
        <w:rPr>
          <w:rFonts w:ascii="Garamond" w:hAnsi="Garamond"/>
          <w:sz w:val="22"/>
          <w:szCs w:val="22"/>
        </w:rPr>
        <w:t xml:space="preserve"> </w:t>
      </w:r>
      <w:r w:rsidRPr="000D5643">
        <w:rPr>
          <w:rFonts w:ascii="Garamond" w:hAnsi="Garamond"/>
          <w:sz w:val="22"/>
          <w:szCs w:val="22"/>
          <w:lang w:val="en-US"/>
        </w:rPr>
        <w:t>UPLATITX</w:t>
      </w:r>
      <w:r w:rsidRPr="00661C3C">
        <w:rPr>
          <w:rFonts w:ascii="Garamond" w:hAnsi="Garamond"/>
          <w:sz w:val="22"/>
          <w:szCs w:val="22"/>
        </w:rPr>
        <w:t xml:space="preserve"> </w:t>
      </w:r>
      <w:r w:rsidRPr="000D5643">
        <w:rPr>
          <w:rFonts w:ascii="Garamond" w:hAnsi="Garamond"/>
          <w:sz w:val="22"/>
          <w:szCs w:val="22"/>
          <w:lang w:val="en-US"/>
        </w:rPr>
        <w:t>AKCIONERNOMU</w:t>
      </w:r>
      <w:r w:rsidRPr="00661C3C">
        <w:rPr>
          <w:rFonts w:ascii="Garamond" w:hAnsi="Garamond"/>
          <w:sz w:val="22"/>
          <w:szCs w:val="22"/>
        </w:rPr>
        <w:t xml:space="preserve"> </w:t>
      </w:r>
      <w:r w:rsidRPr="000D5643">
        <w:rPr>
          <w:rFonts w:ascii="Garamond" w:hAnsi="Garamond"/>
          <w:sz w:val="22"/>
          <w:szCs w:val="22"/>
          <w:lang w:val="en-US"/>
        </w:rPr>
        <w:t>OBqESTVU</w:t>
      </w:r>
      <w:r w:rsidRPr="00661C3C">
        <w:rPr>
          <w:rFonts w:ascii="Garamond" w:hAnsi="Garamond"/>
          <w:sz w:val="22"/>
          <w:szCs w:val="22"/>
        </w:rPr>
        <w:t xml:space="preserve"> </w:t>
      </w:r>
      <w:r w:rsidRPr="000D5643">
        <w:rPr>
          <w:rFonts w:ascii="Garamond" w:hAnsi="Garamond"/>
          <w:sz w:val="22"/>
          <w:szCs w:val="22"/>
          <w:lang w:val="en-US"/>
        </w:rPr>
        <w:t>CENTR</w:t>
      </w:r>
      <w:r w:rsidRPr="00661C3C">
        <w:rPr>
          <w:rFonts w:ascii="Garamond" w:hAnsi="Garamond"/>
          <w:sz w:val="22"/>
          <w:szCs w:val="22"/>
        </w:rPr>
        <w:t xml:space="preserve"> </w:t>
      </w:r>
      <w:r w:rsidRPr="000D5643">
        <w:rPr>
          <w:rFonts w:ascii="Garamond" w:hAnsi="Garamond"/>
          <w:sz w:val="22"/>
          <w:szCs w:val="22"/>
          <w:lang w:val="en-US"/>
        </w:rPr>
        <w:t>FINANSOVYH</w:t>
      </w:r>
      <w:r w:rsidRPr="00661C3C">
        <w:rPr>
          <w:rFonts w:ascii="Garamond" w:hAnsi="Garamond"/>
          <w:sz w:val="22"/>
          <w:szCs w:val="22"/>
        </w:rPr>
        <w:t xml:space="preserve"> </w:t>
      </w:r>
      <w:r w:rsidRPr="000D5643">
        <w:rPr>
          <w:rFonts w:ascii="Garamond" w:hAnsi="Garamond"/>
          <w:sz w:val="22"/>
          <w:szCs w:val="22"/>
          <w:lang w:val="en-US"/>
        </w:rPr>
        <w:t>RAScETOV</w:t>
      </w:r>
      <w:r w:rsidRPr="00661C3C">
        <w:rPr>
          <w:rFonts w:ascii="Garamond" w:hAnsi="Garamond"/>
          <w:sz w:val="22"/>
          <w:szCs w:val="22"/>
        </w:rPr>
        <w:t xml:space="preserve"> (</w:t>
      </w:r>
      <w:r w:rsidRPr="000D5643">
        <w:rPr>
          <w:rFonts w:ascii="Garamond" w:hAnsi="Garamond"/>
          <w:sz w:val="22"/>
          <w:szCs w:val="22"/>
          <w:lang w:val="en-US"/>
        </w:rPr>
        <w:t>INN</w:t>
      </w:r>
      <w:r w:rsidRPr="00661C3C">
        <w:rPr>
          <w:rFonts w:ascii="Garamond" w:hAnsi="Garamond"/>
          <w:sz w:val="22"/>
          <w:szCs w:val="22"/>
        </w:rPr>
        <w:t xml:space="preserve"> 7705620038), </w:t>
      </w:r>
      <w:r w:rsidRPr="000D5643">
        <w:rPr>
          <w:rFonts w:ascii="Garamond" w:hAnsi="Garamond"/>
          <w:sz w:val="22"/>
          <w:szCs w:val="22"/>
          <w:lang w:val="en-US"/>
        </w:rPr>
        <w:t>IMENUEMOMU</w:t>
      </w:r>
      <w:r w:rsidRPr="00661C3C">
        <w:rPr>
          <w:rFonts w:ascii="Garamond" w:hAnsi="Garamond"/>
          <w:sz w:val="22"/>
          <w:szCs w:val="22"/>
        </w:rPr>
        <w:t xml:space="preserve"> </w:t>
      </w:r>
      <w:r w:rsidRPr="000D5643">
        <w:rPr>
          <w:rFonts w:ascii="Garamond" w:hAnsi="Garamond"/>
          <w:sz w:val="22"/>
          <w:szCs w:val="22"/>
          <w:lang w:val="en-US"/>
        </w:rPr>
        <w:t>V</w:t>
      </w:r>
      <w:r w:rsidRPr="00661C3C">
        <w:rPr>
          <w:rFonts w:ascii="Garamond" w:hAnsi="Garamond"/>
          <w:sz w:val="22"/>
          <w:szCs w:val="22"/>
        </w:rPr>
        <w:t xml:space="preserve"> </w:t>
      </w:r>
      <w:r w:rsidRPr="000D5643">
        <w:rPr>
          <w:rFonts w:ascii="Garamond" w:hAnsi="Garamond"/>
          <w:sz w:val="22"/>
          <w:szCs w:val="22"/>
          <w:lang w:val="en-US"/>
        </w:rPr>
        <w:t>DALXNEiQEM</w:t>
      </w:r>
      <w:r w:rsidRPr="00661C3C">
        <w:rPr>
          <w:rFonts w:ascii="Garamond" w:hAnsi="Garamond"/>
          <w:sz w:val="22"/>
          <w:szCs w:val="22"/>
        </w:rPr>
        <w:t xml:space="preserve"> </w:t>
      </w:r>
      <w:r w:rsidRPr="000D5643">
        <w:rPr>
          <w:rFonts w:ascii="Garamond" w:hAnsi="Garamond"/>
          <w:sz w:val="22"/>
          <w:szCs w:val="22"/>
          <w:lang w:val="en-US"/>
        </w:rPr>
        <w:t>BENEFICIAR</w:t>
      </w:r>
      <w:r w:rsidRPr="00661C3C">
        <w:rPr>
          <w:rFonts w:ascii="Garamond" w:hAnsi="Garamond"/>
          <w:sz w:val="22"/>
          <w:szCs w:val="22"/>
        </w:rPr>
        <w:t xml:space="preserve">, </w:t>
      </w:r>
      <w:r w:rsidRPr="000D5643">
        <w:rPr>
          <w:rFonts w:ascii="Garamond" w:hAnsi="Garamond"/>
          <w:sz w:val="22"/>
          <w:szCs w:val="22"/>
          <w:lang w:val="en-US"/>
        </w:rPr>
        <w:t>V</w:t>
      </w:r>
      <w:r w:rsidRPr="00661C3C">
        <w:rPr>
          <w:rFonts w:ascii="Garamond" w:hAnsi="Garamond"/>
          <w:sz w:val="22"/>
          <w:szCs w:val="22"/>
        </w:rPr>
        <w:t xml:space="preserve"> </w:t>
      </w:r>
      <w:r w:rsidRPr="000D5643">
        <w:rPr>
          <w:rFonts w:ascii="Garamond" w:hAnsi="Garamond"/>
          <w:sz w:val="22"/>
          <w:szCs w:val="22"/>
          <w:lang w:val="en-US"/>
        </w:rPr>
        <w:t>SLUcAE</w:t>
      </w:r>
      <w:r w:rsidRPr="00661C3C">
        <w:rPr>
          <w:rFonts w:ascii="Garamond" w:hAnsi="Garamond"/>
          <w:sz w:val="22"/>
          <w:szCs w:val="22"/>
        </w:rPr>
        <w:t xml:space="preserve"> </w:t>
      </w:r>
      <w:r w:rsidRPr="000D5643">
        <w:rPr>
          <w:rFonts w:ascii="Garamond" w:hAnsi="Garamond"/>
          <w:sz w:val="22"/>
          <w:szCs w:val="22"/>
          <w:lang w:val="en-US"/>
        </w:rPr>
        <w:t>NEVYPOLNENIa</w:t>
      </w:r>
      <w:r w:rsidRPr="00661C3C">
        <w:rPr>
          <w:rFonts w:ascii="Garamond" w:hAnsi="Garamond"/>
          <w:sz w:val="22"/>
          <w:szCs w:val="22"/>
        </w:rPr>
        <w:t xml:space="preserve"> </w:t>
      </w:r>
      <w:r w:rsidRPr="000D5643">
        <w:rPr>
          <w:rFonts w:ascii="Garamond" w:hAnsi="Garamond"/>
          <w:sz w:val="22"/>
          <w:szCs w:val="22"/>
          <w:lang w:val="en-US"/>
        </w:rPr>
        <w:t>PRINCIPALOM</w:t>
      </w:r>
      <w:r w:rsidRPr="00661C3C">
        <w:rPr>
          <w:rFonts w:ascii="Garamond" w:hAnsi="Garamond"/>
          <w:sz w:val="22"/>
          <w:szCs w:val="22"/>
        </w:rPr>
        <w:t xml:space="preserve"> </w:t>
      </w:r>
      <w:r w:rsidRPr="000D5643">
        <w:rPr>
          <w:rFonts w:ascii="Garamond" w:hAnsi="Garamond"/>
          <w:sz w:val="22"/>
          <w:szCs w:val="22"/>
          <w:lang w:val="en-US"/>
        </w:rPr>
        <w:t>SVOIH</w:t>
      </w:r>
      <w:r w:rsidRPr="00661C3C">
        <w:rPr>
          <w:rFonts w:ascii="Garamond" w:hAnsi="Garamond"/>
          <w:sz w:val="22"/>
          <w:szCs w:val="22"/>
        </w:rPr>
        <w:t xml:space="preserve"> </w:t>
      </w:r>
      <w:r w:rsidRPr="000D5643">
        <w:rPr>
          <w:rFonts w:ascii="Garamond" w:hAnsi="Garamond"/>
          <w:sz w:val="22"/>
          <w:szCs w:val="22"/>
          <w:lang w:val="en-US"/>
        </w:rPr>
        <w:t>OBaZATELXSTV</w:t>
      </w:r>
      <w:r w:rsidRPr="00661C3C">
        <w:rPr>
          <w:rFonts w:ascii="Garamond" w:hAnsi="Garamond"/>
          <w:sz w:val="22"/>
          <w:szCs w:val="22"/>
        </w:rPr>
        <w:t xml:space="preserve"> </w:t>
      </w:r>
      <w:r w:rsidRPr="000D5643">
        <w:rPr>
          <w:rFonts w:ascii="Garamond" w:hAnsi="Garamond"/>
          <w:sz w:val="22"/>
          <w:szCs w:val="22"/>
          <w:lang w:val="en-US"/>
        </w:rPr>
        <w:t>PO</w:t>
      </w:r>
      <w:r w:rsidRPr="00661C3C">
        <w:rPr>
          <w:rFonts w:ascii="Garamond" w:hAnsi="Garamond"/>
          <w:sz w:val="22"/>
          <w:szCs w:val="22"/>
        </w:rPr>
        <w:t xml:space="preserve"> </w:t>
      </w:r>
      <w:r w:rsidRPr="000D5643">
        <w:rPr>
          <w:rFonts w:ascii="Garamond" w:hAnsi="Garamond"/>
          <w:sz w:val="22"/>
          <w:szCs w:val="22"/>
          <w:lang w:val="en-US"/>
        </w:rPr>
        <w:t>SOGLAQENIu</w:t>
      </w:r>
      <w:r w:rsidRPr="00661C3C">
        <w:rPr>
          <w:rFonts w:ascii="Garamond" w:hAnsi="Garamond"/>
          <w:sz w:val="22"/>
          <w:szCs w:val="22"/>
        </w:rPr>
        <w:t xml:space="preserve"> </w:t>
      </w:r>
      <w:r w:rsidRPr="000D5643">
        <w:rPr>
          <w:rFonts w:ascii="Garamond" w:hAnsi="Garamond"/>
          <w:sz w:val="22"/>
          <w:szCs w:val="22"/>
          <w:lang w:val="en-US"/>
        </w:rPr>
        <w:t>O</w:t>
      </w:r>
      <w:r w:rsidRPr="00661C3C">
        <w:rPr>
          <w:rFonts w:ascii="Garamond" w:hAnsi="Garamond"/>
          <w:sz w:val="22"/>
          <w:szCs w:val="22"/>
        </w:rPr>
        <w:t xml:space="preserve"> </w:t>
      </w:r>
      <w:r w:rsidRPr="000D5643">
        <w:rPr>
          <w:rFonts w:ascii="Garamond" w:hAnsi="Garamond"/>
          <w:sz w:val="22"/>
          <w:szCs w:val="22"/>
          <w:lang w:val="en-US"/>
        </w:rPr>
        <w:t>PORaDKE</w:t>
      </w:r>
      <w:r w:rsidRPr="00661C3C">
        <w:rPr>
          <w:rFonts w:ascii="Garamond" w:hAnsi="Garamond"/>
          <w:sz w:val="22"/>
          <w:szCs w:val="22"/>
        </w:rPr>
        <w:t xml:space="preserve"> </w:t>
      </w:r>
      <w:r w:rsidRPr="000D5643">
        <w:rPr>
          <w:rFonts w:ascii="Garamond" w:hAnsi="Garamond"/>
          <w:sz w:val="22"/>
          <w:szCs w:val="22"/>
          <w:lang w:val="en-US"/>
        </w:rPr>
        <w:t>RAScETOV</w:t>
      </w:r>
      <w:r w:rsidRPr="00661C3C">
        <w:rPr>
          <w:rFonts w:ascii="Garamond" w:hAnsi="Garamond"/>
          <w:sz w:val="22"/>
          <w:szCs w:val="22"/>
        </w:rPr>
        <w:t xml:space="preserve">, </w:t>
      </w:r>
      <w:r w:rsidRPr="000D5643">
        <w:rPr>
          <w:rFonts w:ascii="Garamond" w:hAnsi="Garamond"/>
          <w:sz w:val="22"/>
          <w:szCs w:val="22"/>
          <w:lang w:val="en-US"/>
        </w:rPr>
        <w:t>SVaZANNYH</w:t>
      </w:r>
      <w:r w:rsidRPr="00661C3C">
        <w:rPr>
          <w:rFonts w:ascii="Garamond" w:hAnsi="Garamond"/>
          <w:sz w:val="22"/>
          <w:szCs w:val="22"/>
        </w:rPr>
        <w:t xml:space="preserve"> </w:t>
      </w:r>
      <w:r w:rsidRPr="000D5643">
        <w:rPr>
          <w:rFonts w:ascii="Garamond" w:hAnsi="Garamond"/>
          <w:sz w:val="22"/>
          <w:szCs w:val="22"/>
          <w:lang w:val="en-US"/>
        </w:rPr>
        <w:t>S</w:t>
      </w:r>
      <w:r w:rsidRPr="00661C3C">
        <w:rPr>
          <w:rFonts w:ascii="Garamond" w:hAnsi="Garamond"/>
          <w:sz w:val="22"/>
          <w:szCs w:val="22"/>
        </w:rPr>
        <w:t xml:space="preserve"> </w:t>
      </w:r>
      <w:r w:rsidRPr="000D5643">
        <w:rPr>
          <w:rFonts w:ascii="Garamond" w:hAnsi="Garamond"/>
          <w:sz w:val="22"/>
          <w:szCs w:val="22"/>
          <w:lang w:val="en-US"/>
        </w:rPr>
        <w:t>UPLATOi</w:t>
      </w:r>
      <w:r w:rsidRPr="00661C3C">
        <w:rPr>
          <w:rFonts w:ascii="Garamond" w:hAnsi="Garamond"/>
          <w:sz w:val="22"/>
          <w:szCs w:val="22"/>
        </w:rPr>
        <w:t xml:space="preserve"> </w:t>
      </w:r>
      <w:r w:rsidRPr="000D5643">
        <w:rPr>
          <w:rFonts w:ascii="Garamond" w:hAnsi="Garamond"/>
          <w:sz w:val="22"/>
          <w:szCs w:val="22"/>
          <w:lang w:val="en-US"/>
        </w:rPr>
        <w:t>PRODAVCOM</w:t>
      </w:r>
      <w:r w:rsidRPr="00661C3C">
        <w:rPr>
          <w:rFonts w:ascii="Garamond" w:hAnsi="Garamond"/>
          <w:sz w:val="22"/>
          <w:szCs w:val="22"/>
        </w:rPr>
        <w:t xml:space="preserve"> </w:t>
      </w:r>
      <w:r w:rsidRPr="000D5643">
        <w:rPr>
          <w:rFonts w:ascii="Garamond" w:hAnsi="Garamond"/>
          <w:sz w:val="22"/>
          <w:szCs w:val="22"/>
          <w:lang w:val="en-US"/>
        </w:rPr>
        <w:t>QTRAFOV</w:t>
      </w:r>
      <w:r w:rsidRPr="00661C3C">
        <w:rPr>
          <w:rFonts w:ascii="Garamond" w:hAnsi="Garamond"/>
          <w:sz w:val="22"/>
          <w:szCs w:val="22"/>
        </w:rPr>
        <w:t xml:space="preserve"> </w:t>
      </w:r>
      <w:r w:rsidRPr="000D5643">
        <w:rPr>
          <w:rFonts w:ascii="Garamond" w:hAnsi="Garamond"/>
          <w:sz w:val="22"/>
          <w:szCs w:val="22"/>
          <w:lang w:val="en-US"/>
        </w:rPr>
        <w:t>PO</w:t>
      </w:r>
      <w:r w:rsidRPr="00661C3C">
        <w:rPr>
          <w:rFonts w:ascii="Garamond" w:hAnsi="Garamond"/>
          <w:sz w:val="22"/>
          <w:szCs w:val="22"/>
        </w:rPr>
        <w:t xml:space="preserve"> </w:t>
      </w:r>
      <w:r w:rsidRPr="000D5643">
        <w:rPr>
          <w:rFonts w:ascii="Garamond" w:hAnsi="Garamond"/>
          <w:sz w:val="22"/>
          <w:szCs w:val="22"/>
          <w:lang w:val="en-US"/>
        </w:rPr>
        <w:t>DOGOVORAM</w:t>
      </w:r>
      <w:r w:rsidRPr="00661C3C">
        <w:rPr>
          <w:rFonts w:ascii="Garamond" w:hAnsi="Garamond"/>
          <w:sz w:val="22"/>
          <w:szCs w:val="22"/>
        </w:rPr>
        <w:t xml:space="preserve"> </w:t>
      </w:r>
      <w:r w:rsidRPr="000D5643">
        <w:rPr>
          <w:rFonts w:ascii="Garamond" w:hAnsi="Garamond"/>
          <w:sz w:val="22"/>
          <w:szCs w:val="22"/>
          <w:lang w:val="en-US"/>
        </w:rPr>
        <w:t>O</w:t>
      </w:r>
      <w:r w:rsidRPr="00661C3C">
        <w:rPr>
          <w:rFonts w:ascii="Garamond" w:hAnsi="Garamond"/>
          <w:sz w:val="22"/>
          <w:szCs w:val="22"/>
        </w:rPr>
        <w:t xml:space="preserve"> </w:t>
      </w:r>
      <w:r w:rsidRPr="000D5643">
        <w:rPr>
          <w:rFonts w:ascii="Garamond" w:hAnsi="Garamond"/>
          <w:sz w:val="22"/>
          <w:szCs w:val="22"/>
          <w:lang w:val="en-US"/>
        </w:rPr>
        <w:t>PREDOSTAVLENII</w:t>
      </w:r>
      <w:r w:rsidRPr="00661C3C">
        <w:rPr>
          <w:rFonts w:ascii="Garamond" w:hAnsi="Garamond"/>
          <w:sz w:val="22"/>
          <w:szCs w:val="22"/>
        </w:rPr>
        <w:t xml:space="preserve"> </w:t>
      </w:r>
      <w:r w:rsidRPr="000D5643">
        <w:rPr>
          <w:rFonts w:ascii="Garamond" w:hAnsi="Garamond"/>
          <w:sz w:val="22"/>
          <w:szCs w:val="22"/>
          <w:lang w:val="en-US"/>
        </w:rPr>
        <w:t>MOqNOSTI</w:t>
      </w:r>
      <w:r w:rsidRPr="00661C3C">
        <w:rPr>
          <w:rFonts w:ascii="Garamond" w:hAnsi="Garamond"/>
          <w:sz w:val="22"/>
          <w:szCs w:val="22"/>
        </w:rPr>
        <w:t xml:space="preserve"> </w:t>
      </w:r>
      <w:r w:rsidRPr="000D5643">
        <w:rPr>
          <w:rFonts w:ascii="Garamond" w:hAnsi="Garamond"/>
          <w:sz w:val="22"/>
          <w:szCs w:val="22"/>
          <w:lang w:val="en-US"/>
        </w:rPr>
        <w:t>KVALIFICIROVANNYH</w:t>
      </w:r>
      <w:r w:rsidRPr="00661C3C">
        <w:rPr>
          <w:rFonts w:ascii="Garamond" w:hAnsi="Garamond"/>
          <w:sz w:val="22"/>
          <w:szCs w:val="22"/>
        </w:rPr>
        <w:t xml:space="preserve"> </w:t>
      </w:r>
      <w:r w:rsidRPr="000D5643">
        <w:rPr>
          <w:rFonts w:ascii="Garamond" w:hAnsi="Garamond"/>
          <w:sz w:val="22"/>
          <w:szCs w:val="22"/>
          <w:lang w:val="en-US"/>
        </w:rPr>
        <w:t>GENERIRUuqIH</w:t>
      </w:r>
      <w:r w:rsidRPr="00661C3C">
        <w:rPr>
          <w:rFonts w:ascii="Garamond" w:hAnsi="Garamond"/>
          <w:sz w:val="22"/>
          <w:szCs w:val="22"/>
        </w:rPr>
        <w:t xml:space="preserve"> </w:t>
      </w:r>
      <w:r w:rsidRPr="000D5643">
        <w:rPr>
          <w:rFonts w:ascii="Garamond" w:hAnsi="Garamond"/>
          <w:sz w:val="22"/>
          <w:szCs w:val="22"/>
          <w:lang w:val="en-US"/>
        </w:rPr>
        <w:t>OBxEKTOV</w:t>
      </w:r>
      <w:r w:rsidRPr="00661C3C">
        <w:rPr>
          <w:rFonts w:ascii="Garamond" w:hAnsi="Garamond"/>
          <w:sz w:val="22"/>
          <w:szCs w:val="22"/>
        </w:rPr>
        <w:t xml:space="preserve">, </w:t>
      </w:r>
      <w:r w:rsidRPr="000D5643">
        <w:rPr>
          <w:rFonts w:ascii="Garamond" w:hAnsi="Garamond"/>
          <w:sz w:val="22"/>
          <w:szCs w:val="22"/>
          <w:lang w:val="en-US"/>
        </w:rPr>
        <w:t>FUNKCIONIRUuqIH</w:t>
      </w:r>
      <w:r w:rsidRPr="00661C3C">
        <w:rPr>
          <w:rFonts w:ascii="Garamond" w:hAnsi="Garamond"/>
          <w:sz w:val="22"/>
          <w:szCs w:val="22"/>
        </w:rPr>
        <w:t xml:space="preserve"> </w:t>
      </w:r>
      <w:r w:rsidRPr="000D5643">
        <w:rPr>
          <w:rFonts w:ascii="Garamond" w:hAnsi="Garamond"/>
          <w:sz w:val="22"/>
          <w:szCs w:val="22"/>
          <w:lang w:val="en-US"/>
        </w:rPr>
        <w:t>NA</w:t>
      </w:r>
      <w:r w:rsidRPr="00661C3C">
        <w:rPr>
          <w:rFonts w:ascii="Garamond" w:hAnsi="Garamond"/>
          <w:sz w:val="22"/>
          <w:szCs w:val="22"/>
        </w:rPr>
        <w:t xml:space="preserve"> </w:t>
      </w:r>
      <w:r w:rsidRPr="000D5643">
        <w:rPr>
          <w:rFonts w:ascii="Garamond" w:hAnsi="Garamond"/>
          <w:sz w:val="22"/>
          <w:szCs w:val="22"/>
          <w:lang w:val="en-US"/>
        </w:rPr>
        <w:t>OSNOVE</w:t>
      </w:r>
      <w:r w:rsidRPr="00661C3C">
        <w:rPr>
          <w:rFonts w:ascii="Garamond" w:hAnsi="Garamond"/>
          <w:sz w:val="22"/>
          <w:szCs w:val="22"/>
        </w:rPr>
        <w:t xml:space="preserve"> </w:t>
      </w:r>
      <w:r w:rsidRPr="000D5643">
        <w:rPr>
          <w:rFonts w:ascii="Garamond" w:hAnsi="Garamond"/>
          <w:sz w:val="22"/>
          <w:szCs w:val="22"/>
          <w:lang w:val="en-US"/>
        </w:rPr>
        <w:t>ISPOLXZOVANIa</w:t>
      </w:r>
      <w:r w:rsidRPr="00661C3C">
        <w:rPr>
          <w:rFonts w:ascii="Garamond" w:hAnsi="Garamond"/>
          <w:sz w:val="22"/>
          <w:szCs w:val="22"/>
        </w:rPr>
        <w:t xml:space="preserve"> </w:t>
      </w:r>
      <w:r w:rsidRPr="000D5643">
        <w:rPr>
          <w:rFonts w:ascii="Garamond" w:hAnsi="Garamond"/>
          <w:sz w:val="22"/>
          <w:szCs w:val="22"/>
          <w:lang w:val="en-US"/>
        </w:rPr>
        <w:t>VOZOBNOVLaEMYH</w:t>
      </w:r>
      <w:r w:rsidRPr="00661C3C">
        <w:rPr>
          <w:rFonts w:ascii="Garamond" w:hAnsi="Garamond"/>
          <w:sz w:val="22"/>
          <w:szCs w:val="22"/>
        </w:rPr>
        <w:t xml:space="preserve"> </w:t>
      </w:r>
      <w:r w:rsidRPr="000D5643">
        <w:rPr>
          <w:rFonts w:ascii="Garamond" w:hAnsi="Garamond"/>
          <w:sz w:val="22"/>
          <w:szCs w:val="22"/>
          <w:lang w:val="en-US"/>
        </w:rPr>
        <w:t>ISTOcNIKOV</w:t>
      </w:r>
      <w:r w:rsidRPr="00661C3C">
        <w:rPr>
          <w:rFonts w:ascii="Garamond" w:hAnsi="Garamond"/>
          <w:sz w:val="22"/>
          <w:szCs w:val="22"/>
        </w:rPr>
        <w:t xml:space="preserve"> </w:t>
      </w:r>
      <w:r w:rsidRPr="000D5643">
        <w:rPr>
          <w:rFonts w:ascii="Garamond" w:hAnsi="Garamond"/>
          <w:sz w:val="22"/>
          <w:szCs w:val="22"/>
          <w:lang w:val="en-US"/>
        </w:rPr>
        <w:t>eNERGII</w:t>
      </w:r>
      <w:r w:rsidRPr="00661C3C">
        <w:rPr>
          <w:rFonts w:ascii="Garamond" w:hAnsi="Garamond"/>
          <w:sz w:val="22"/>
          <w:szCs w:val="22"/>
        </w:rPr>
        <w:t xml:space="preserve">, </w:t>
      </w:r>
      <w:r w:rsidRPr="000D5643">
        <w:rPr>
          <w:rFonts w:ascii="Garamond" w:hAnsi="Garamond"/>
          <w:sz w:val="22"/>
          <w:szCs w:val="22"/>
          <w:lang w:val="en-US"/>
        </w:rPr>
        <w:t>OTOBRANNYH</w:t>
      </w:r>
      <w:r w:rsidRPr="00661C3C">
        <w:rPr>
          <w:rFonts w:ascii="Garamond" w:hAnsi="Garamond"/>
          <w:sz w:val="22"/>
          <w:szCs w:val="22"/>
        </w:rPr>
        <w:t xml:space="preserve"> </w:t>
      </w:r>
      <w:r w:rsidRPr="000D5643">
        <w:rPr>
          <w:rFonts w:ascii="Garamond" w:hAnsi="Garamond"/>
          <w:sz w:val="22"/>
          <w:szCs w:val="22"/>
          <w:lang w:val="en-US"/>
        </w:rPr>
        <w:t>PO</w:t>
      </w:r>
      <w:r w:rsidRPr="00661C3C">
        <w:rPr>
          <w:rFonts w:ascii="Garamond" w:hAnsi="Garamond"/>
          <w:sz w:val="22"/>
          <w:szCs w:val="22"/>
        </w:rPr>
        <w:t xml:space="preserve"> </w:t>
      </w:r>
      <w:r w:rsidRPr="000D5643">
        <w:rPr>
          <w:rFonts w:ascii="Garamond" w:hAnsi="Garamond"/>
          <w:sz w:val="22"/>
          <w:szCs w:val="22"/>
          <w:lang w:val="en-US"/>
        </w:rPr>
        <w:t>REZULXTATAM</w:t>
      </w:r>
      <w:r w:rsidRPr="00661C3C">
        <w:rPr>
          <w:rFonts w:ascii="Garamond" w:hAnsi="Garamond"/>
          <w:sz w:val="22"/>
          <w:szCs w:val="22"/>
        </w:rPr>
        <w:t xml:space="preserve"> </w:t>
      </w:r>
      <w:r w:rsidRPr="000D5643">
        <w:rPr>
          <w:rFonts w:ascii="Garamond" w:hAnsi="Garamond"/>
          <w:sz w:val="22"/>
          <w:szCs w:val="22"/>
          <w:lang w:val="en-US"/>
        </w:rPr>
        <w:t>KONKURSNYH</w:t>
      </w:r>
      <w:r w:rsidRPr="00661C3C">
        <w:rPr>
          <w:rFonts w:ascii="Garamond" w:hAnsi="Garamond"/>
          <w:sz w:val="22"/>
          <w:szCs w:val="22"/>
        </w:rPr>
        <w:t xml:space="preserve"> </w:t>
      </w:r>
      <w:r w:rsidRPr="000D5643">
        <w:rPr>
          <w:rFonts w:ascii="Garamond" w:hAnsi="Garamond"/>
          <w:sz w:val="22"/>
          <w:szCs w:val="22"/>
          <w:lang w:val="en-US"/>
        </w:rPr>
        <w:t>OTBOROV</w:t>
      </w:r>
      <w:r w:rsidRPr="00661C3C">
        <w:rPr>
          <w:rFonts w:ascii="Garamond" w:hAnsi="Garamond"/>
          <w:sz w:val="22"/>
          <w:szCs w:val="22"/>
        </w:rPr>
        <w:t xml:space="preserve"> </w:t>
      </w:r>
      <w:r w:rsidRPr="000D5643">
        <w:rPr>
          <w:rFonts w:ascii="Garamond" w:hAnsi="Garamond"/>
          <w:sz w:val="22"/>
          <w:szCs w:val="22"/>
          <w:lang w:val="en-US"/>
        </w:rPr>
        <w:t>INVESTICIONNYH</w:t>
      </w:r>
      <w:r w:rsidRPr="00661C3C">
        <w:rPr>
          <w:rFonts w:ascii="Garamond" w:hAnsi="Garamond"/>
          <w:sz w:val="22"/>
          <w:szCs w:val="22"/>
        </w:rPr>
        <w:t xml:space="preserve"> </w:t>
      </w:r>
      <w:r w:rsidRPr="000D5643">
        <w:rPr>
          <w:rFonts w:ascii="Garamond" w:hAnsi="Garamond"/>
          <w:sz w:val="22"/>
          <w:szCs w:val="22"/>
          <w:lang w:val="en-US"/>
        </w:rPr>
        <w:t>PROEKTOV</w:t>
      </w:r>
      <w:r w:rsidRPr="00661C3C">
        <w:rPr>
          <w:rFonts w:ascii="Garamond" w:hAnsi="Garamond"/>
          <w:sz w:val="22"/>
          <w:szCs w:val="22"/>
        </w:rPr>
        <w:t xml:space="preserve"> </w:t>
      </w:r>
      <w:r w:rsidRPr="000D5643">
        <w:rPr>
          <w:rFonts w:ascii="Garamond" w:hAnsi="Garamond"/>
          <w:sz w:val="22"/>
          <w:szCs w:val="22"/>
          <w:lang w:val="en-US"/>
        </w:rPr>
        <w:t>PO</w:t>
      </w:r>
      <w:r w:rsidRPr="00661C3C">
        <w:rPr>
          <w:rFonts w:ascii="Garamond" w:hAnsi="Garamond"/>
          <w:sz w:val="22"/>
          <w:szCs w:val="22"/>
        </w:rPr>
        <w:t xml:space="preserve"> </w:t>
      </w:r>
      <w:r w:rsidRPr="000D5643">
        <w:rPr>
          <w:rFonts w:ascii="Garamond" w:hAnsi="Garamond"/>
          <w:sz w:val="22"/>
          <w:szCs w:val="22"/>
          <w:lang w:val="en-US"/>
        </w:rPr>
        <w:t>STROITELXSTVU</w:t>
      </w:r>
      <w:r w:rsidRPr="00661C3C">
        <w:rPr>
          <w:rFonts w:ascii="Garamond" w:hAnsi="Garamond"/>
          <w:sz w:val="22"/>
          <w:szCs w:val="22"/>
        </w:rPr>
        <w:t xml:space="preserve"> </w:t>
      </w:r>
      <w:r w:rsidRPr="000D5643">
        <w:rPr>
          <w:rFonts w:ascii="Garamond" w:hAnsi="Garamond"/>
          <w:sz w:val="22"/>
          <w:szCs w:val="22"/>
          <w:lang w:val="en-US"/>
        </w:rPr>
        <w:t>GENERIRUuqIH</w:t>
      </w:r>
      <w:r w:rsidRPr="00661C3C">
        <w:rPr>
          <w:rFonts w:ascii="Garamond" w:hAnsi="Garamond"/>
          <w:sz w:val="22"/>
          <w:szCs w:val="22"/>
        </w:rPr>
        <w:t xml:space="preserve"> </w:t>
      </w:r>
      <w:r w:rsidRPr="000D5643">
        <w:rPr>
          <w:rFonts w:ascii="Garamond" w:hAnsi="Garamond"/>
          <w:sz w:val="22"/>
          <w:szCs w:val="22"/>
          <w:lang w:val="en-US"/>
        </w:rPr>
        <w:t>OBxEKTOV</w:t>
      </w:r>
      <w:r w:rsidRPr="00661C3C">
        <w:rPr>
          <w:rFonts w:ascii="Garamond" w:hAnsi="Garamond"/>
          <w:sz w:val="22"/>
          <w:szCs w:val="22"/>
        </w:rPr>
        <w:t xml:space="preserve">, </w:t>
      </w:r>
      <w:r w:rsidRPr="000D5643">
        <w:rPr>
          <w:rFonts w:ascii="Garamond" w:hAnsi="Garamond"/>
          <w:sz w:val="22"/>
          <w:szCs w:val="22"/>
          <w:lang w:val="en-US"/>
        </w:rPr>
        <w:t>FUNKCIONIRUuqIH</w:t>
      </w:r>
      <w:r w:rsidRPr="00661C3C">
        <w:rPr>
          <w:rFonts w:ascii="Garamond" w:hAnsi="Garamond"/>
          <w:sz w:val="22"/>
          <w:szCs w:val="22"/>
        </w:rPr>
        <w:t xml:space="preserve"> </w:t>
      </w:r>
      <w:r w:rsidRPr="000D5643">
        <w:rPr>
          <w:rFonts w:ascii="Garamond" w:hAnsi="Garamond"/>
          <w:sz w:val="22"/>
          <w:szCs w:val="22"/>
          <w:lang w:val="en-US"/>
        </w:rPr>
        <w:t>NA</w:t>
      </w:r>
      <w:r w:rsidRPr="00661C3C">
        <w:rPr>
          <w:rFonts w:ascii="Garamond" w:hAnsi="Garamond"/>
          <w:sz w:val="22"/>
          <w:szCs w:val="22"/>
        </w:rPr>
        <w:t xml:space="preserve"> </w:t>
      </w:r>
      <w:r w:rsidRPr="000D5643">
        <w:rPr>
          <w:rFonts w:ascii="Garamond" w:hAnsi="Garamond"/>
          <w:sz w:val="22"/>
          <w:szCs w:val="22"/>
          <w:lang w:val="en-US"/>
        </w:rPr>
        <w:t>OSNOVE</w:t>
      </w:r>
      <w:r w:rsidRPr="00661C3C">
        <w:rPr>
          <w:rFonts w:ascii="Garamond" w:hAnsi="Garamond"/>
          <w:sz w:val="22"/>
          <w:szCs w:val="22"/>
        </w:rPr>
        <w:t xml:space="preserve"> </w:t>
      </w:r>
      <w:r w:rsidRPr="000D5643">
        <w:rPr>
          <w:rFonts w:ascii="Garamond" w:hAnsi="Garamond"/>
          <w:sz w:val="22"/>
          <w:szCs w:val="22"/>
          <w:lang w:val="en-US"/>
        </w:rPr>
        <w:t>ISPOLXZOVANIa</w:t>
      </w:r>
      <w:r w:rsidRPr="00661C3C">
        <w:rPr>
          <w:rFonts w:ascii="Garamond" w:hAnsi="Garamond"/>
          <w:sz w:val="22"/>
          <w:szCs w:val="22"/>
        </w:rPr>
        <w:t xml:space="preserve"> </w:t>
      </w:r>
      <w:r w:rsidRPr="000D5643">
        <w:rPr>
          <w:rFonts w:ascii="Garamond" w:hAnsi="Garamond"/>
          <w:sz w:val="22"/>
          <w:szCs w:val="22"/>
          <w:lang w:val="en-US"/>
        </w:rPr>
        <w:t>VOZOBNOVLaEMYH</w:t>
      </w:r>
      <w:r w:rsidRPr="00661C3C">
        <w:rPr>
          <w:rFonts w:ascii="Garamond" w:hAnsi="Garamond"/>
          <w:sz w:val="22"/>
          <w:szCs w:val="22"/>
        </w:rPr>
        <w:t xml:space="preserve"> </w:t>
      </w:r>
      <w:r w:rsidRPr="000D5643">
        <w:rPr>
          <w:rFonts w:ascii="Garamond" w:hAnsi="Garamond"/>
          <w:sz w:val="22"/>
          <w:szCs w:val="22"/>
          <w:lang w:val="en-US"/>
        </w:rPr>
        <w:t>ISTOcNIKOV</w:t>
      </w:r>
      <w:r w:rsidRPr="00661C3C">
        <w:rPr>
          <w:rFonts w:ascii="Garamond" w:hAnsi="Garamond"/>
          <w:sz w:val="22"/>
          <w:szCs w:val="22"/>
        </w:rPr>
        <w:t xml:space="preserve"> </w:t>
      </w:r>
      <w:r w:rsidRPr="000D5643">
        <w:rPr>
          <w:rFonts w:ascii="Garamond" w:hAnsi="Garamond"/>
          <w:sz w:val="22"/>
          <w:szCs w:val="22"/>
          <w:lang w:val="en-US"/>
        </w:rPr>
        <w:t>eNERGII</w:t>
      </w:r>
      <w:r w:rsidRPr="00661C3C">
        <w:rPr>
          <w:rFonts w:ascii="Garamond" w:hAnsi="Garamond"/>
          <w:sz w:val="22"/>
          <w:szCs w:val="22"/>
        </w:rPr>
        <w:t xml:space="preserve">, </w:t>
      </w:r>
      <w:r w:rsidRPr="000D5643">
        <w:rPr>
          <w:rFonts w:ascii="Garamond" w:hAnsi="Garamond"/>
          <w:sz w:val="22"/>
          <w:szCs w:val="22"/>
          <w:lang w:val="en-US"/>
        </w:rPr>
        <w:t>POSLE</w:t>
      </w:r>
      <w:r w:rsidRPr="00661C3C">
        <w:rPr>
          <w:rFonts w:ascii="Garamond" w:hAnsi="Garamond"/>
          <w:sz w:val="22"/>
          <w:szCs w:val="22"/>
        </w:rPr>
        <w:t xml:space="preserve"> 1 </w:t>
      </w:r>
      <w:r w:rsidRPr="000D5643">
        <w:rPr>
          <w:rFonts w:ascii="Garamond" w:hAnsi="Garamond"/>
          <w:sz w:val="22"/>
          <w:szCs w:val="22"/>
          <w:lang w:val="en-US"/>
        </w:rPr>
        <w:t>aNVARa</w:t>
      </w:r>
      <w:r w:rsidRPr="00661C3C">
        <w:rPr>
          <w:rFonts w:ascii="Garamond" w:hAnsi="Garamond"/>
          <w:sz w:val="22"/>
          <w:szCs w:val="22"/>
        </w:rPr>
        <w:t xml:space="preserve"> 2021 </w:t>
      </w:r>
      <w:r w:rsidRPr="000D5643">
        <w:rPr>
          <w:rFonts w:ascii="Garamond" w:hAnsi="Garamond"/>
          <w:sz w:val="22"/>
          <w:szCs w:val="22"/>
          <w:lang w:val="en-US"/>
        </w:rPr>
        <w:t>GODA</w:t>
      </w:r>
      <w:r w:rsidRPr="00661C3C">
        <w:rPr>
          <w:rFonts w:ascii="Garamond" w:hAnsi="Garamond"/>
          <w:sz w:val="22"/>
          <w:szCs w:val="22"/>
        </w:rPr>
        <w:t xml:space="preserve"> '</w:t>
      </w:r>
      <w:r w:rsidRPr="000D5643">
        <w:rPr>
          <w:rFonts w:ascii="Garamond" w:hAnsi="Garamond"/>
          <w:sz w:val="22"/>
          <w:szCs w:val="22"/>
          <w:lang w:val="en-US"/>
        </w:rPr>
        <w:t>N</w:t>
      </w:r>
      <w:r w:rsidRPr="00661C3C">
        <w:rPr>
          <w:rFonts w:ascii="Garamond" w:hAnsi="Garamond"/>
          <w:sz w:val="22"/>
          <w:szCs w:val="22"/>
        </w:rPr>
        <w:t xml:space="preserve">' </w:t>
      </w:r>
      <w:r w:rsidRPr="00661C3C">
        <w:rPr>
          <w:rFonts w:ascii="Garamond" w:hAnsi="Garamond"/>
          <w:b/>
          <w:sz w:val="22"/>
          <w:szCs w:val="22"/>
        </w:rPr>
        <w:t>____________</w:t>
      </w:r>
      <w:r w:rsidRPr="00661C3C">
        <w:rPr>
          <w:rFonts w:ascii="Garamond" w:hAnsi="Garamond"/>
          <w:sz w:val="22"/>
          <w:szCs w:val="22"/>
        </w:rPr>
        <w:t xml:space="preserve"> </w:t>
      </w:r>
      <w:r w:rsidRPr="000D5643">
        <w:rPr>
          <w:rFonts w:ascii="Garamond" w:hAnsi="Garamond"/>
          <w:sz w:val="22"/>
          <w:szCs w:val="22"/>
          <w:lang w:val="en-US"/>
        </w:rPr>
        <w:t>OT</w:t>
      </w:r>
      <w:r w:rsidRPr="00661C3C">
        <w:rPr>
          <w:rFonts w:ascii="Garamond" w:hAnsi="Garamond"/>
          <w:sz w:val="22"/>
          <w:szCs w:val="22"/>
        </w:rPr>
        <w:t xml:space="preserve"> </w:t>
      </w:r>
      <w:r>
        <w:rPr>
          <w:rFonts w:ascii="Garamond" w:hAnsi="Garamond"/>
          <w:b/>
          <w:sz w:val="22"/>
          <w:szCs w:val="22"/>
        </w:rPr>
        <w:t>__________________</w:t>
      </w:r>
      <w:r w:rsidR="00AC5227">
        <w:rPr>
          <w:rFonts w:ascii="Garamond" w:hAnsi="Garamond"/>
          <w:b/>
          <w:sz w:val="22"/>
          <w:szCs w:val="22"/>
        </w:rPr>
        <w:t xml:space="preserve"> </w:t>
      </w:r>
      <w:r w:rsidRPr="00661C3C">
        <w:rPr>
          <w:rFonts w:ascii="Garamond" w:hAnsi="Garamond"/>
          <w:sz w:val="22"/>
          <w:szCs w:val="22"/>
        </w:rPr>
        <w:t>(</w:t>
      </w:r>
      <w:r w:rsidRPr="000D5643">
        <w:rPr>
          <w:rFonts w:ascii="Garamond" w:hAnsi="Garamond"/>
          <w:sz w:val="22"/>
          <w:szCs w:val="22"/>
          <w:lang w:val="en-US"/>
        </w:rPr>
        <w:t>DALEE</w:t>
      </w:r>
      <w:r w:rsidRPr="00661C3C">
        <w:rPr>
          <w:rFonts w:ascii="Garamond" w:hAnsi="Garamond"/>
          <w:sz w:val="22"/>
          <w:szCs w:val="22"/>
        </w:rPr>
        <w:t xml:space="preserve"> - </w:t>
      </w:r>
      <w:r w:rsidRPr="000D5643">
        <w:rPr>
          <w:rFonts w:ascii="Garamond" w:hAnsi="Garamond"/>
          <w:sz w:val="22"/>
          <w:szCs w:val="22"/>
          <w:lang w:val="en-US"/>
        </w:rPr>
        <w:t>SOGLAQENIE</w:t>
      </w:r>
      <w:r w:rsidRPr="00661C3C">
        <w:rPr>
          <w:rFonts w:ascii="Garamond" w:hAnsi="Garamond"/>
          <w:sz w:val="22"/>
          <w:szCs w:val="22"/>
        </w:rPr>
        <w:t xml:space="preserve">) </w:t>
      </w:r>
      <w:r w:rsidRPr="000D5643">
        <w:rPr>
          <w:rFonts w:ascii="Garamond" w:hAnsi="Garamond"/>
          <w:sz w:val="22"/>
          <w:szCs w:val="22"/>
          <w:lang w:val="en-US"/>
        </w:rPr>
        <w:t>DENEJNUu</w:t>
      </w:r>
      <w:r w:rsidRPr="00661C3C">
        <w:rPr>
          <w:rFonts w:ascii="Garamond" w:hAnsi="Garamond"/>
          <w:sz w:val="22"/>
          <w:szCs w:val="22"/>
        </w:rPr>
        <w:t xml:space="preserve"> </w:t>
      </w:r>
      <w:r w:rsidRPr="000D5643">
        <w:rPr>
          <w:rFonts w:ascii="Garamond" w:hAnsi="Garamond"/>
          <w:sz w:val="22"/>
          <w:szCs w:val="22"/>
          <w:lang w:val="en-US"/>
        </w:rPr>
        <w:t>SUMMU</w:t>
      </w:r>
      <w:r w:rsidRPr="00661C3C">
        <w:rPr>
          <w:rFonts w:ascii="Garamond" w:hAnsi="Garamond"/>
          <w:sz w:val="22"/>
          <w:szCs w:val="22"/>
        </w:rPr>
        <w:t xml:space="preserve"> </w:t>
      </w:r>
      <w:r w:rsidRPr="000D5643">
        <w:rPr>
          <w:rFonts w:ascii="Garamond" w:hAnsi="Garamond"/>
          <w:sz w:val="22"/>
          <w:szCs w:val="22"/>
          <w:lang w:val="en-US"/>
        </w:rPr>
        <w:t>V</w:t>
      </w:r>
      <w:r w:rsidRPr="00661C3C">
        <w:rPr>
          <w:rFonts w:ascii="Garamond" w:hAnsi="Garamond"/>
          <w:sz w:val="22"/>
          <w:szCs w:val="22"/>
        </w:rPr>
        <w:t xml:space="preserve"> </w:t>
      </w:r>
      <w:r w:rsidRPr="000D5643">
        <w:rPr>
          <w:rFonts w:ascii="Garamond" w:hAnsi="Garamond"/>
          <w:sz w:val="22"/>
          <w:szCs w:val="22"/>
          <w:lang w:val="en-US"/>
        </w:rPr>
        <w:t>PREDELAH</w:t>
      </w:r>
      <w:r w:rsidRPr="00661C3C">
        <w:rPr>
          <w:rFonts w:ascii="Garamond" w:hAnsi="Garamond"/>
          <w:sz w:val="22"/>
          <w:szCs w:val="22"/>
        </w:rPr>
        <w:t xml:space="preserve"> ________________ (___________)</w:t>
      </w:r>
      <w:r w:rsidR="00AC5227">
        <w:rPr>
          <w:rFonts w:ascii="Garamond" w:hAnsi="Garamond"/>
          <w:sz w:val="22"/>
          <w:szCs w:val="22"/>
        </w:rPr>
        <w:t xml:space="preserve"> </w:t>
      </w:r>
      <w:r w:rsidRPr="000D5643">
        <w:rPr>
          <w:rFonts w:ascii="Garamond" w:hAnsi="Garamond"/>
          <w:sz w:val="22"/>
          <w:szCs w:val="22"/>
          <w:lang w:val="en-US"/>
        </w:rPr>
        <w:t>ROSSIiSKIH</w:t>
      </w:r>
      <w:r w:rsidRPr="00661C3C">
        <w:rPr>
          <w:rFonts w:ascii="Garamond" w:hAnsi="Garamond"/>
          <w:sz w:val="22"/>
          <w:szCs w:val="22"/>
        </w:rPr>
        <w:t xml:space="preserve"> </w:t>
      </w:r>
      <w:r w:rsidRPr="000D5643">
        <w:rPr>
          <w:rFonts w:ascii="Garamond" w:hAnsi="Garamond"/>
          <w:sz w:val="22"/>
          <w:szCs w:val="22"/>
          <w:lang w:val="en-US"/>
        </w:rPr>
        <w:t>RUBLEi</w:t>
      </w:r>
      <w:r w:rsidRPr="00661C3C">
        <w:rPr>
          <w:rFonts w:ascii="Garamond" w:hAnsi="Garamond"/>
          <w:sz w:val="22"/>
          <w:szCs w:val="22"/>
        </w:rPr>
        <w:t xml:space="preserve"> ________________ (___________) </w:t>
      </w:r>
      <w:r w:rsidRPr="000D5643">
        <w:rPr>
          <w:rFonts w:ascii="Garamond" w:hAnsi="Garamond"/>
          <w:sz w:val="22"/>
          <w:szCs w:val="22"/>
          <w:lang w:val="en-US"/>
        </w:rPr>
        <w:t>KOPEEK</w:t>
      </w:r>
      <w:r w:rsidRPr="00661C3C">
        <w:rPr>
          <w:rFonts w:ascii="Garamond" w:hAnsi="Garamond"/>
          <w:sz w:val="22"/>
          <w:szCs w:val="22"/>
        </w:rPr>
        <w:t xml:space="preserve"> (</w:t>
      </w:r>
      <w:r w:rsidRPr="000D5643">
        <w:rPr>
          <w:rFonts w:ascii="Garamond" w:hAnsi="Garamond"/>
          <w:sz w:val="22"/>
          <w:szCs w:val="22"/>
          <w:lang w:val="en-US"/>
        </w:rPr>
        <w:t>DALEE</w:t>
      </w:r>
      <w:r w:rsidRPr="00661C3C">
        <w:rPr>
          <w:rFonts w:ascii="Garamond" w:hAnsi="Garamond"/>
          <w:sz w:val="22"/>
          <w:szCs w:val="22"/>
        </w:rPr>
        <w:t xml:space="preserve"> - </w:t>
      </w:r>
      <w:r w:rsidRPr="000D5643">
        <w:rPr>
          <w:rFonts w:ascii="Garamond" w:hAnsi="Garamond"/>
          <w:sz w:val="22"/>
          <w:szCs w:val="22"/>
          <w:lang w:val="en-US"/>
        </w:rPr>
        <w:t>SUMMA</w:t>
      </w:r>
      <w:r w:rsidRPr="00661C3C">
        <w:rPr>
          <w:rFonts w:ascii="Garamond" w:hAnsi="Garamond"/>
          <w:sz w:val="22"/>
          <w:szCs w:val="22"/>
        </w:rPr>
        <w:t xml:space="preserve">, </w:t>
      </w:r>
      <w:r w:rsidRPr="000D5643">
        <w:rPr>
          <w:rFonts w:ascii="Garamond" w:hAnsi="Garamond"/>
          <w:sz w:val="22"/>
          <w:szCs w:val="22"/>
          <w:lang w:val="en-US"/>
        </w:rPr>
        <w:t>NA</w:t>
      </w:r>
      <w:r w:rsidRPr="00661C3C">
        <w:rPr>
          <w:rFonts w:ascii="Garamond" w:hAnsi="Garamond"/>
          <w:sz w:val="22"/>
          <w:szCs w:val="22"/>
        </w:rPr>
        <w:t xml:space="preserve"> </w:t>
      </w:r>
      <w:r w:rsidRPr="000D5643">
        <w:rPr>
          <w:rFonts w:ascii="Garamond" w:hAnsi="Garamond"/>
          <w:sz w:val="22"/>
          <w:szCs w:val="22"/>
          <w:lang w:val="en-US"/>
        </w:rPr>
        <w:t>KOTORUu</w:t>
      </w:r>
      <w:r w:rsidRPr="00661C3C">
        <w:rPr>
          <w:rFonts w:ascii="Garamond" w:hAnsi="Garamond"/>
          <w:sz w:val="22"/>
          <w:szCs w:val="22"/>
        </w:rPr>
        <w:t xml:space="preserve"> </w:t>
      </w:r>
      <w:r w:rsidRPr="000D5643">
        <w:rPr>
          <w:rFonts w:ascii="Garamond" w:hAnsi="Garamond"/>
          <w:sz w:val="22"/>
          <w:szCs w:val="22"/>
          <w:lang w:val="en-US"/>
        </w:rPr>
        <w:t>VYDANA</w:t>
      </w:r>
      <w:r w:rsidRPr="00661C3C">
        <w:rPr>
          <w:rFonts w:ascii="Garamond" w:hAnsi="Garamond"/>
          <w:sz w:val="22"/>
          <w:szCs w:val="22"/>
        </w:rPr>
        <w:t xml:space="preserve"> </w:t>
      </w:r>
      <w:r w:rsidRPr="000D5643">
        <w:rPr>
          <w:rFonts w:ascii="Garamond" w:hAnsi="Garamond"/>
          <w:sz w:val="22"/>
          <w:szCs w:val="22"/>
          <w:lang w:val="en-US"/>
        </w:rPr>
        <w:t>GARANTIa</w:t>
      </w:r>
      <w:r w:rsidRPr="00661C3C">
        <w:rPr>
          <w:rFonts w:ascii="Garamond" w:hAnsi="Garamond"/>
          <w:sz w:val="22"/>
          <w:szCs w:val="22"/>
        </w:rPr>
        <w:t xml:space="preserve">) </w:t>
      </w:r>
      <w:r w:rsidRPr="000D5643">
        <w:rPr>
          <w:rFonts w:ascii="Garamond" w:hAnsi="Garamond"/>
          <w:sz w:val="22"/>
          <w:szCs w:val="22"/>
          <w:lang w:val="en-US"/>
        </w:rPr>
        <w:t>NA</w:t>
      </w:r>
      <w:r w:rsidRPr="00661C3C">
        <w:rPr>
          <w:rFonts w:ascii="Garamond" w:hAnsi="Garamond"/>
          <w:sz w:val="22"/>
          <w:szCs w:val="22"/>
        </w:rPr>
        <w:t xml:space="preserve"> </w:t>
      </w:r>
      <w:r w:rsidRPr="000D5643">
        <w:rPr>
          <w:rFonts w:ascii="Garamond" w:hAnsi="Garamond"/>
          <w:sz w:val="22"/>
          <w:szCs w:val="22"/>
          <w:lang w:val="en-US"/>
        </w:rPr>
        <w:t>SLEDUuqIH</w:t>
      </w:r>
      <w:r w:rsidRPr="00661C3C">
        <w:rPr>
          <w:rFonts w:ascii="Garamond" w:hAnsi="Garamond"/>
          <w:sz w:val="22"/>
          <w:szCs w:val="22"/>
        </w:rPr>
        <w:t xml:space="preserve"> </w:t>
      </w:r>
      <w:r w:rsidRPr="000D5643">
        <w:rPr>
          <w:rFonts w:ascii="Garamond" w:hAnsi="Garamond"/>
          <w:sz w:val="22"/>
          <w:szCs w:val="22"/>
          <w:lang w:val="en-US"/>
        </w:rPr>
        <w:t>USLOVIaH</w:t>
      </w:r>
      <w:r w:rsidRPr="00661C3C">
        <w:rPr>
          <w:rFonts w:ascii="Garamond" w:hAnsi="Garamond"/>
          <w:sz w:val="22"/>
          <w:szCs w:val="22"/>
        </w:rPr>
        <w:t>.</w:t>
      </w:r>
    </w:p>
    <w:p w14:paraId="54761534" w14:textId="77777777" w:rsidR="00005E97" w:rsidRPr="000D5643" w:rsidRDefault="00005E97" w:rsidP="00005E97">
      <w:pPr>
        <w:pStyle w:val="af9"/>
        <w:spacing w:before="120" w:after="120" w:line="360" w:lineRule="auto"/>
        <w:jc w:val="both"/>
        <w:rPr>
          <w:rFonts w:ascii="Garamond" w:hAnsi="Garamond"/>
          <w:sz w:val="22"/>
          <w:szCs w:val="22"/>
        </w:rPr>
      </w:pPr>
      <w:r w:rsidRPr="000D5643">
        <w:rPr>
          <w:rFonts w:ascii="Garamond" w:hAnsi="Garamond"/>
          <w:sz w:val="22"/>
          <w:szCs w:val="22"/>
        </w:rPr>
        <w:t xml:space="preserve">1. </w:t>
      </w:r>
      <w:r w:rsidRPr="000D5643">
        <w:rPr>
          <w:rFonts w:ascii="Garamond" w:hAnsi="Garamond"/>
          <w:sz w:val="22"/>
          <w:szCs w:val="22"/>
          <w:lang w:val="en-US"/>
        </w:rPr>
        <w:t>NASTOaqEi</w:t>
      </w:r>
      <w:r w:rsidRPr="000D5643">
        <w:rPr>
          <w:rFonts w:ascii="Garamond" w:hAnsi="Garamond"/>
          <w:sz w:val="22"/>
          <w:szCs w:val="22"/>
        </w:rPr>
        <w:t xml:space="preserve"> </w:t>
      </w:r>
      <w:r w:rsidRPr="000D5643">
        <w:rPr>
          <w:rFonts w:ascii="Garamond" w:hAnsi="Garamond"/>
          <w:sz w:val="22"/>
          <w:szCs w:val="22"/>
          <w:lang w:val="en-US"/>
        </w:rPr>
        <w:t>GARANTIEi</w:t>
      </w:r>
      <w:r w:rsidRPr="000D5643">
        <w:rPr>
          <w:rFonts w:ascii="Garamond" w:hAnsi="Garamond"/>
          <w:sz w:val="22"/>
          <w:szCs w:val="22"/>
        </w:rPr>
        <w:t xml:space="preserve"> </w:t>
      </w:r>
      <w:r w:rsidRPr="000D5643">
        <w:rPr>
          <w:rFonts w:ascii="Garamond" w:hAnsi="Garamond"/>
          <w:sz w:val="22"/>
          <w:szCs w:val="22"/>
          <w:lang w:val="en-US"/>
        </w:rPr>
        <w:t>OBESPEcIVAETSa</w:t>
      </w:r>
      <w:r w:rsidRPr="000D5643">
        <w:rPr>
          <w:rFonts w:ascii="Garamond" w:hAnsi="Garamond"/>
          <w:sz w:val="22"/>
          <w:szCs w:val="22"/>
        </w:rPr>
        <w:t xml:space="preserve"> </w:t>
      </w:r>
      <w:r w:rsidRPr="000D5643">
        <w:rPr>
          <w:rFonts w:ascii="Garamond" w:hAnsi="Garamond"/>
          <w:sz w:val="22"/>
          <w:szCs w:val="22"/>
          <w:lang w:val="en-US"/>
        </w:rPr>
        <w:t>NADLEJAqEE</w:t>
      </w:r>
      <w:r w:rsidRPr="000D5643">
        <w:rPr>
          <w:rFonts w:ascii="Garamond" w:hAnsi="Garamond"/>
          <w:sz w:val="22"/>
          <w:szCs w:val="22"/>
        </w:rPr>
        <w:t xml:space="preserve"> </w:t>
      </w:r>
      <w:r w:rsidRPr="000D5643">
        <w:rPr>
          <w:rFonts w:ascii="Garamond" w:hAnsi="Garamond"/>
          <w:sz w:val="22"/>
          <w:szCs w:val="22"/>
          <w:lang w:val="en-US"/>
        </w:rPr>
        <w:t>ISPOLNENIE</w:t>
      </w:r>
      <w:r w:rsidRPr="000D5643">
        <w:rPr>
          <w:rFonts w:ascii="Garamond" w:hAnsi="Garamond"/>
          <w:sz w:val="22"/>
          <w:szCs w:val="22"/>
        </w:rPr>
        <w:t xml:space="preserve"> </w:t>
      </w:r>
      <w:r w:rsidRPr="000D5643">
        <w:rPr>
          <w:rFonts w:ascii="Garamond" w:hAnsi="Garamond"/>
          <w:sz w:val="22"/>
          <w:szCs w:val="22"/>
          <w:lang w:val="en-US"/>
        </w:rPr>
        <w:t>PRINCIPALOM</w:t>
      </w:r>
      <w:r w:rsidRPr="000D5643">
        <w:rPr>
          <w:rFonts w:ascii="Garamond" w:hAnsi="Garamond"/>
          <w:sz w:val="22"/>
          <w:szCs w:val="22"/>
        </w:rPr>
        <w:t xml:space="preserve"> </w:t>
      </w:r>
      <w:r w:rsidRPr="000D5643">
        <w:rPr>
          <w:rFonts w:ascii="Garamond" w:hAnsi="Garamond"/>
          <w:sz w:val="22"/>
          <w:szCs w:val="22"/>
          <w:lang w:val="en-US"/>
        </w:rPr>
        <w:t>OBaZATELXSTV</w:t>
      </w:r>
      <w:r w:rsidRPr="000D5643">
        <w:rPr>
          <w:rFonts w:ascii="Garamond" w:hAnsi="Garamond"/>
          <w:sz w:val="22"/>
          <w:szCs w:val="22"/>
        </w:rPr>
        <w:t xml:space="preserve"> </w:t>
      </w:r>
      <w:r w:rsidRPr="000D5643">
        <w:rPr>
          <w:rFonts w:ascii="Garamond" w:hAnsi="Garamond"/>
          <w:sz w:val="22"/>
          <w:szCs w:val="22"/>
          <w:lang w:val="en-US"/>
        </w:rPr>
        <w:t>PO</w:t>
      </w:r>
      <w:r w:rsidRPr="000D5643">
        <w:rPr>
          <w:rFonts w:ascii="Garamond" w:hAnsi="Garamond"/>
          <w:sz w:val="22"/>
          <w:szCs w:val="22"/>
        </w:rPr>
        <w:t xml:space="preserve"> </w:t>
      </w:r>
      <w:r w:rsidRPr="000D5643">
        <w:rPr>
          <w:rFonts w:ascii="Garamond" w:hAnsi="Garamond"/>
          <w:sz w:val="22"/>
          <w:szCs w:val="22"/>
          <w:lang w:val="en-US"/>
        </w:rPr>
        <w:t>SOGLAQENIu</w:t>
      </w:r>
      <w:r w:rsidRPr="000D5643">
        <w:rPr>
          <w:rFonts w:ascii="Garamond" w:hAnsi="Garamond"/>
          <w:sz w:val="22"/>
          <w:szCs w:val="22"/>
        </w:rPr>
        <w:t xml:space="preserve"> </w:t>
      </w:r>
      <w:r w:rsidRPr="000D5643">
        <w:rPr>
          <w:rFonts w:ascii="Garamond" w:hAnsi="Garamond"/>
          <w:sz w:val="22"/>
          <w:szCs w:val="22"/>
          <w:lang w:val="en-US"/>
        </w:rPr>
        <w:t>PO</w:t>
      </w:r>
      <w:r w:rsidRPr="000D5643">
        <w:rPr>
          <w:rFonts w:ascii="Garamond" w:hAnsi="Garamond"/>
          <w:sz w:val="22"/>
          <w:szCs w:val="22"/>
        </w:rPr>
        <w:t xml:space="preserve"> </w:t>
      </w:r>
      <w:r w:rsidRPr="000D5643">
        <w:rPr>
          <w:rFonts w:ascii="Garamond" w:hAnsi="Garamond"/>
          <w:sz w:val="22"/>
          <w:szCs w:val="22"/>
          <w:lang w:val="en-US"/>
        </w:rPr>
        <w:t>PEREcISLENIu</w:t>
      </w:r>
      <w:r w:rsidRPr="000D5643">
        <w:rPr>
          <w:rFonts w:ascii="Garamond" w:hAnsi="Garamond"/>
          <w:sz w:val="22"/>
          <w:szCs w:val="22"/>
        </w:rPr>
        <w:t xml:space="preserve"> </w:t>
      </w:r>
      <w:r w:rsidRPr="000D5643">
        <w:rPr>
          <w:rFonts w:ascii="Garamond" w:hAnsi="Garamond"/>
          <w:sz w:val="22"/>
          <w:szCs w:val="22"/>
          <w:lang w:val="en-US"/>
        </w:rPr>
        <w:t>DENEJNYH</w:t>
      </w:r>
      <w:r w:rsidRPr="000D5643">
        <w:rPr>
          <w:rFonts w:ascii="Garamond" w:hAnsi="Garamond"/>
          <w:sz w:val="22"/>
          <w:szCs w:val="22"/>
        </w:rPr>
        <w:t xml:space="preserve"> </w:t>
      </w:r>
      <w:r w:rsidRPr="000D5643">
        <w:rPr>
          <w:rFonts w:ascii="Garamond" w:hAnsi="Garamond"/>
          <w:sz w:val="22"/>
          <w:szCs w:val="22"/>
          <w:lang w:val="en-US"/>
        </w:rPr>
        <w:t>SREDSTV</w:t>
      </w:r>
      <w:r w:rsidRPr="000D5643">
        <w:rPr>
          <w:rFonts w:ascii="Garamond" w:hAnsi="Garamond"/>
          <w:sz w:val="22"/>
          <w:szCs w:val="22"/>
        </w:rPr>
        <w:t xml:space="preserve"> </w:t>
      </w:r>
      <w:r w:rsidRPr="000D5643">
        <w:rPr>
          <w:rFonts w:ascii="Garamond" w:hAnsi="Garamond"/>
          <w:sz w:val="22"/>
          <w:szCs w:val="22"/>
          <w:lang w:val="en-US"/>
        </w:rPr>
        <w:t>V</w:t>
      </w:r>
      <w:r w:rsidRPr="000D5643">
        <w:rPr>
          <w:rFonts w:ascii="Garamond" w:hAnsi="Garamond"/>
          <w:sz w:val="22"/>
          <w:szCs w:val="22"/>
        </w:rPr>
        <w:t xml:space="preserve"> </w:t>
      </w:r>
      <w:r w:rsidRPr="000D5643">
        <w:rPr>
          <w:rFonts w:ascii="Garamond" w:hAnsi="Garamond"/>
          <w:sz w:val="22"/>
          <w:szCs w:val="22"/>
          <w:lang w:val="en-US"/>
        </w:rPr>
        <w:t>ScET</w:t>
      </w:r>
      <w:r w:rsidRPr="000D5643">
        <w:rPr>
          <w:rFonts w:ascii="Garamond" w:hAnsi="Garamond"/>
          <w:sz w:val="22"/>
          <w:szCs w:val="22"/>
        </w:rPr>
        <w:t xml:space="preserve"> </w:t>
      </w:r>
      <w:r w:rsidRPr="000D5643">
        <w:rPr>
          <w:rFonts w:ascii="Garamond" w:hAnsi="Garamond"/>
          <w:sz w:val="22"/>
          <w:szCs w:val="22"/>
          <w:lang w:val="en-US"/>
        </w:rPr>
        <w:t>UPLATY</w:t>
      </w:r>
      <w:r w:rsidRPr="000D5643">
        <w:rPr>
          <w:rFonts w:ascii="Garamond" w:hAnsi="Garamond"/>
          <w:sz w:val="22"/>
          <w:szCs w:val="22"/>
        </w:rPr>
        <w:t xml:space="preserve"> </w:t>
      </w:r>
      <w:r w:rsidRPr="000D5643">
        <w:rPr>
          <w:rFonts w:ascii="Garamond" w:hAnsi="Garamond"/>
          <w:sz w:val="22"/>
          <w:szCs w:val="22"/>
          <w:lang w:val="en-US"/>
        </w:rPr>
        <w:t>QTRAFOV</w:t>
      </w:r>
      <w:r w:rsidRPr="000D5643">
        <w:rPr>
          <w:rFonts w:ascii="Garamond" w:hAnsi="Garamond"/>
          <w:sz w:val="22"/>
          <w:szCs w:val="22"/>
        </w:rPr>
        <w:t xml:space="preserve"> </w:t>
      </w:r>
      <w:r w:rsidRPr="000D5643">
        <w:rPr>
          <w:rFonts w:ascii="Garamond" w:hAnsi="Garamond"/>
          <w:sz w:val="22"/>
          <w:szCs w:val="22"/>
          <w:lang w:val="en-US"/>
        </w:rPr>
        <w:t>ZA</w:t>
      </w:r>
      <w:r w:rsidRPr="000D5643">
        <w:rPr>
          <w:rFonts w:ascii="Garamond" w:hAnsi="Garamond"/>
          <w:sz w:val="22"/>
          <w:szCs w:val="22"/>
        </w:rPr>
        <w:t xml:space="preserve"> </w:t>
      </w:r>
      <w:r w:rsidRPr="000D5643">
        <w:rPr>
          <w:rFonts w:ascii="Garamond" w:hAnsi="Garamond"/>
          <w:sz w:val="22"/>
          <w:szCs w:val="22"/>
          <w:lang w:val="en-US"/>
        </w:rPr>
        <w:t>NEISPOLNENIE</w:t>
      </w:r>
      <w:r w:rsidRPr="000D5643">
        <w:rPr>
          <w:rFonts w:ascii="Garamond" w:hAnsi="Garamond"/>
          <w:sz w:val="22"/>
          <w:szCs w:val="22"/>
        </w:rPr>
        <w:t xml:space="preserve"> </w:t>
      </w:r>
      <w:r w:rsidRPr="000D5643">
        <w:rPr>
          <w:rFonts w:ascii="Garamond" w:hAnsi="Garamond"/>
          <w:sz w:val="22"/>
          <w:szCs w:val="22"/>
          <w:lang w:val="en-US"/>
        </w:rPr>
        <w:t>ILI</w:t>
      </w:r>
      <w:r w:rsidRPr="000D5643">
        <w:rPr>
          <w:rFonts w:ascii="Garamond" w:hAnsi="Garamond"/>
          <w:sz w:val="22"/>
          <w:szCs w:val="22"/>
        </w:rPr>
        <w:t xml:space="preserve"> </w:t>
      </w:r>
      <w:r w:rsidRPr="000D5643">
        <w:rPr>
          <w:rFonts w:ascii="Garamond" w:hAnsi="Garamond"/>
          <w:sz w:val="22"/>
          <w:szCs w:val="22"/>
          <w:lang w:val="en-US"/>
        </w:rPr>
        <w:t>NENADLEJAqEE</w:t>
      </w:r>
      <w:r w:rsidRPr="000D5643">
        <w:rPr>
          <w:rFonts w:ascii="Garamond" w:hAnsi="Garamond"/>
          <w:sz w:val="22"/>
          <w:szCs w:val="22"/>
        </w:rPr>
        <w:t xml:space="preserve"> </w:t>
      </w:r>
      <w:r w:rsidRPr="000D5643">
        <w:rPr>
          <w:rFonts w:ascii="Garamond" w:hAnsi="Garamond"/>
          <w:sz w:val="22"/>
          <w:szCs w:val="22"/>
          <w:lang w:val="en-US"/>
        </w:rPr>
        <w:t>ISPOLNENIE</w:t>
      </w:r>
      <w:r w:rsidRPr="000D5643">
        <w:rPr>
          <w:rFonts w:ascii="Garamond" w:hAnsi="Garamond"/>
          <w:sz w:val="22"/>
          <w:szCs w:val="22"/>
        </w:rPr>
        <w:t xml:space="preserve"> </w:t>
      </w:r>
      <w:r w:rsidRPr="000D5643">
        <w:rPr>
          <w:rFonts w:ascii="Garamond" w:hAnsi="Garamond"/>
          <w:sz w:val="22"/>
          <w:szCs w:val="22"/>
          <w:lang w:val="en-US"/>
        </w:rPr>
        <w:t>SVOIH</w:t>
      </w:r>
      <w:r w:rsidRPr="000D5643">
        <w:rPr>
          <w:rFonts w:ascii="Garamond" w:hAnsi="Garamond"/>
          <w:sz w:val="22"/>
          <w:szCs w:val="22"/>
        </w:rPr>
        <w:t xml:space="preserve"> </w:t>
      </w:r>
      <w:r w:rsidRPr="000D5643">
        <w:rPr>
          <w:rFonts w:ascii="Garamond" w:hAnsi="Garamond"/>
          <w:sz w:val="22"/>
          <w:szCs w:val="22"/>
          <w:lang w:val="en-US"/>
        </w:rPr>
        <w:t>OBaZATELXSTV</w:t>
      </w:r>
      <w:r w:rsidRPr="000D5643">
        <w:rPr>
          <w:rFonts w:ascii="Garamond" w:hAnsi="Garamond"/>
          <w:sz w:val="22"/>
          <w:szCs w:val="22"/>
        </w:rPr>
        <w:t xml:space="preserve"> </w:t>
      </w:r>
      <w:r w:rsidRPr="000D5643">
        <w:rPr>
          <w:rFonts w:ascii="Garamond" w:hAnsi="Garamond"/>
          <w:sz w:val="22"/>
          <w:szCs w:val="22"/>
          <w:lang w:val="en-US"/>
        </w:rPr>
        <w:t>PO</w:t>
      </w:r>
      <w:r w:rsidRPr="000D5643">
        <w:rPr>
          <w:rFonts w:ascii="Garamond" w:hAnsi="Garamond"/>
          <w:sz w:val="22"/>
          <w:szCs w:val="22"/>
        </w:rPr>
        <w:t xml:space="preserve"> </w:t>
      </w:r>
      <w:r w:rsidRPr="000D5643">
        <w:rPr>
          <w:rFonts w:ascii="Garamond" w:hAnsi="Garamond"/>
          <w:sz w:val="22"/>
          <w:szCs w:val="22"/>
          <w:lang w:val="en-US"/>
        </w:rPr>
        <w:t>DOGOVORAM</w:t>
      </w:r>
      <w:r w:rsidRPr="000D5643">
        <w:rPr>
          <w:rFonts w:ascii="Garamond" w:hAnsi="Garamond"/>
          <w:sz w:val="22"/>
          <w:szCs w:val="22"/>
        </w:rPr>
        <w:t xml:space="preserve"> </w:t>
      </w:r>
      <w:r w:rsidRPr="000D5643">
        <w:rPr>
          <w:rFonts w:ascii="Garamond" w:hAnsi="Garamond"/>
          <w:sz w:val="22"/>
          <w:szCs w:val="22"/>
          <w:lang w:val="en-US"/>
        </w:rPr>
        <w:t>O</w:t>
      </w:r>
      <w:r w:rsidRPr="000D5643">
        <w:rPr>
          <w:rFonts w:ascii="Garamond" w:hAnsi="Garamond"/>
          <w:sz w:val="22"/>
          <w:szCs w:val="22"/>
        </w:rPr>
        <w:t xml:space="preserve"> </w:t>
      </w:r>
      <w:r w:rsidRPr="000D5643">
        <w:rPr>
          <w:rFonts w:ascii="Garamond" w:hAnsi="Garamond"/>
          <w:sz w:val="22"/>
          <w:szCs w:val="22"/>
          <w:lang w:val="en-US"/>
        </w:rPr>
        <w:t>PREDOSTAVLENII</w:t>
      </w:r>
      <w:r w:rsidRPr="000D5643">
        <w:rPr>
          <w:rFonts w:ascii="Garamond" w:hAnsi="Garamond"/>
          <w:sz w:val="22"/>
          <w:szCs w:val="22"/>
        </w:rPr>
        <w:t xml:space="preserve"> </w:t>
      </w:r>
      <w:r w:rsidRPr="000D5643">
        <w:rPr>
          <w:rFonts w:ascii="Garamond" w:hAnsi="Garamond"/>
          <w:sz w:val="22"/>
          <w:szCs w:val="22"/>
          <w:lang w:val="en-US"/>
        </w:rPr>
        <w:t>MOqNOSTI</w:t>
      </w:r>
      <w:r w:rsidRPr="000D5643">
        <w:rPr>
          <w:rFonts w:ascii="Garamond" w:hAnsi="Garamond"/>
          <w:sz w:val="22"/>
          <w:szCs w:val="22"/>
        </w:rPr>
        <w:t xml:space="preserve"> </w:t>
      </w:r>
      <w:r w:rsidRPr="000D5643">
        <w:rPr>
          <w:rFonts w:ascii="Garamond" w:hAnsi="Garamond"/>
          <w:sz w:val="22"/>
          <w:szCs w:val="22"/>
          <w:lang w:val="en-US"/>
        </w:rPr>
        <w:t>KVALIFICIROVANNYH</w:t>
      </w:r>
      <w:r w:rsidRPr="000D5643">
        <w:rPr>
          <w:rFonts w:ascii="Garamond" w:hAnsi="Garamond"/>
          <w:sz w:val="22"/>
          <w:szCs w:val="22"/>
        </w:rPr>
        <w:t xml:space="preserve"> </w:t>
      </w:r>
      <w:r w:rsidRPr="000D5643">
        <w:rPr>
          <w:rFonts w:ascii="Garamond" w:hAnsi="Garamond"/>
          <w:sz w:val="22"/>
          <w:szCs w:val="22"/>
          <w:lang w:val="en-US"/>
        </w:rPr>
        <w:t>GENERIRUuqIH</w:t>
      </w:r>
      <w:r w:rsidRPr="000D5643">
        <w:rPr>
          <w:rFonts w:ascii="Garamond" w:hAnsi="Garamond"/>
          <w:sz w:val="22"/>
          <w:szCs w:val="22"/>
        </w:rPr>
        <w:t xml:space="preserve"> </w:t>
      </w:r>
      <w:r w:rsidRPr="000D5643">
        <w:rPr>
          <w:rFonts w:ascii="Garamond" w:hAnsi="Garamond"/>
          <w:sz w:val="22"/>
          <w:szCs w:val="22"/>
          <w:lang w:val="en-US"/>
        </w:rPr>
        <w:t>OBxEKTOV</w:t>
      </w:r>
      <w:r w:rsidRPr="000D5643">
        <w:rPr>
          <w:rFonts w:ascii="Garamond" w:hAnsi="Garamond"/>
          <w:sz w:val="22"/>
          <w:szCs w:val="22"/>
        </w:rPr>
        <w:t xml:space="preserve">, </w:t>
      </w:r>
      <w:r w:rsidRPr="000D5643">
        <w:rPr>
          <w:rFonts w:ascii="Garamond" w:hAnsi="Garamond"/>
          <w:sz w:val="22"/>
          <w:szCs w:val="22"/>
          <w:lang w:val="en-US"/>
        </w:rPr>
        <w:t>OTOBRANNYH</w:t>
      </w:r>
      <w:r w:rsidRPr="000D5643">
        <w:rPr>
          <w:rFonts w:ascii="Garamond" w:hAnsi="Garamond"/>
          <w:sz w:val="22"/>
          <w:szCs w:val="22"/>
        </w:rPr>
        <w:t xml:space="preserve"> </w:t>
      </w:r>
      <w:r w:rsidRPr="000D5643">
        <w:rPr>
          <w:rFonts w:ascii="Garamond" w:hAnsi="Garamond"/>
          <w:sz w:val="22"/>
          <w:szCs w:val="22"/>
          <w:lang w:val="en-US"/>
        </w:rPr>
        <w:t>PO</w:t>
      </w:r>
      <w:r w:rsidRPr="000D5643">
        <w:rPr>
          <w:rFonts w:ascii="Garamond" w:hAnsi="Garamond"/>
          <w:sz w:val="22"/>
          <w:szCs w:val="22"/>
        </w:rPr>
        <w:t xml:space="preserve"> </w:t>
      </w:r>
      <w:r w:rsidRPr="000D5643">
        <w:rPr>
          <w:rFonts w:ascii="Garamond" w:hAnsi="Garamond"/>
          <w:sz w:val="22"/>
          <w:szCs w:val="22"/>
          <w:lang w:val="en-US"/>
        </w:rPr>
        <w:t>REZULXTATAM</w:t>
      </w:r>
      <w:r w:rsidRPr="000D5643">
        <w:rPr>
          <w:rFonts w:ascii="Garamond" w:hAnsi="Garamond"/>
          <w:sz w:val="22"/>
          <w:szCs w:val="22"/>
        </w:rPr>
        <w:t xml:space="preserve"> </w:t>
      </w:r>
      <w:r w:rsidRPr="000D5643">
        <w:rPr>
          <w:rFonts w:ascii="Garamond" w:hAnsi="Garamond"/>
          <w:sz w:val="22"/>
          <w:szCs w:val="22"/>
          <w:lang w:val="en-US"/>
        </w:rPr>
        <w:t>KONKURSNYH</w:t>
      </w:r>
      <w:r w:rsidRPr="000D5643">
        <w:rPr>
          <w:rFonts w:ascii="Garamond" w:hAnsi="Garamond"/>
          <w:sz w:val="22"/>
          <w:szCs w:val="22"/>
        </w:rPr>
        <w:t xml:space="preserve"> </w:t>
      </w:r>
      <w:r w:rsidRPr="000D5643">
        <w:rPr>
          <w:rFonts w:ascii="Garamond" w:hAnsi="Garamond"/>
          <w:sz w:val="22"/>
          <w:szCs w:val="22"/>
          <w:lang w:val="en-US"/>
        </w:rPr>
        <w:t>OTBOROV</w:t>
      </w:r>
      <w:r w:rsidRPr="000D5643">
        <w:rPr>
          <w:rFonts w:ascii="Garamond" w:hAnsi="Garamond"/>
          <w:sz w:val="22"/>
          <w:szCs w:val="22"/>
        </w:rPr>
        <w:t xml:space="preserve"> </w:t>
      </w:r>
      <w:r w:rsidRPr="000D5643">
        <w:rPr>
          <w:rFonts w:ascii="Garamond" w:hAnsi="Garamond"/>
          <w:sz w:val="22"/>
          <w:szCs w:val="22"/>
          <w:lang w:val="en-US"/>
        </w:rPr>
        <w:t>INVESTICIONNYH</w:t>
      </w:r>
      <w:r w:rsidRPr="000D5643">
        <w:rPr>
          <w:rFonts w:ascii="Garamond" w:hAnsi="Garamond"/>
          <w:sz w:val="22"/>
          <w:szCs w:val="22"/>
        </w:rPr>
        <w:t xml:space="preserve"> </w:t>
      </w:r>
      <w:r w:rsidRPr="000D5643">
        <w:rPr>
          <w:rFonts w:ascii="Garamond" w:hAnsi="Garamond"/>
          <w:sz w:val="22"/>
          <w:szCs w:val="22"/>
          <w:lang w:val="en-US"/>
        </w:rPr>
        <w:t>PROEKTOV</w:t>
      </w:r>
      <w:r w:rsidRPr="000D5643">
        <w:rPr>
          <w:rFonts w:ascii="Garamond" w:hAnsi="Garamond"/>
          <w:sz w:val="22"/>
          <w:szCs w:val="22"/>
        </w:rPr>
        <w:t xml:space="preserve"> </w:t>
      </w:r>
      <w:r w:rsidRPr="000D5643">
        <w:rPr>
          <w:rFonts w:ascii="Garamond" w:hAnsi="Garamond"/>
          <w:sz w:val="22"/>
          <w:szCs w:val="22"/>
          <w:lang w:val="en-US"/>
        </w:rPr>
        <w:t>PO</w:t>
      </w:r>
      <w:r w:rsidRPr="000D5643">
        <w:rPr>
          <w:rFonts w:ascii="Garamond" w:hAnsi="Garamond"/>
          <w:sz w:val="22"/>
          <w:szCs w:val="22"/>
        </w:rPr>
        <w:t xml:space="preserve"> </w:t>
      </w:r>
      <w:r w:rsidRPr="000D5643">
        <w:rPr>
          <w:rFonts w:ascii="Garamond" w:hAnsi="Garamond"/>
          <w:sz w:val="22"/>
          <w:szCs w:val="22"/>
          <w:lang w:val="en-US"/>
        </w:rPr>
        <w:t>STROITELXSTVU</w:t>
      </w:r>
      <w:r w:rsidRPr="000D5643">
        <w:rPr>
          <w:rFonts w:ascii="Garamond" w:hAnsi="Garamond"/>
          <w:sz w:val="22"/>
          <w:szCs w:val="22"/>
        </w:rPr>
        <w:t xml:space="preserve"> </w:t>
      </w:r>
      <w:r w:rsidRPr="000D5643">
        <w:rPr>
          <w:rFonts w:ascii="Garamond" w:hAnsi="Garamond"/>
          <w:sz w:val="22"/>
          <w:szCs w:val="22"/>
          <w:lang w:val="en-US"/>
        </w:rPr>
        <w:t>GENERIRUuqIH</w:t>
      </w:r>
      <w:r w:rsidRPr="000D5643">
        <w:rPr>
          <w:rFonts w:ascii="Garamond" w:hAnsi="Garamond"/>
          <w:sz w:val="22"/>
          <w:szCs w:val="22"/>
        </w:rPr>
        <w:t xml:space="preserve"> </w:t>
      </w:r>
      <w:r w:rsidRPr="000D5643">
        <w:rPr>
          <w:rFonts w:ascii="Garamond" w:hAnsi="Garamond"/>
          <w:sz w:val="22"/>
          <w:szCs w:val="22"/>
          <w:lang w:val="en-US"/>
        </w:rPr>
        <w:t>OBxEKTOV</w:t>
      </w:r>
      <w:r w:rsidRPr="000D5643">
        <w:rPr>
          <w:rFonts w:ascii="Garamond" w:hAnsi="Garamond"/>
          <w:sz w:val="22"/>
          <w:szCs w:val="22"/>
        </w:rPr>
        <w:t xml:space="preserve">, </w:t>
      </w:r>
      <w:r w:rsidRPr="000D5643">
        <w:rPr>
          <w:rFonts w:ascii="Garamond" w:hAnsi="Garamond"/>
          <w:sz w:val="22"/>
          <w:szCs w:val="22"/>
          <w:lang w:val="en-US"/>
        </w:rPr>
        <w:t>FUNKCIONIRUuqIH</w:t>
      </w:r>
      <w:r w:rsidRPr="000D5643">
        <w:rPr>
          <w:rFonts w:ascii="Garamond" w:hAnsi="Garamond"/>
          <w:sz w:val="22"/>
          <w:szCs w:val="22"/>
        </w:rPr>
        <w:t xml:space="preserve"> </w:t>
      </w:r>
      <w:r w:rsidRPr="000D5643">
        <w:rPr>
          <w:rFonts w:ascii="Garamond" w:hAnsi="Garamond"/>
          <w:sz w:val="22"/>
          <w:szCs w:val="22"/>
          <w:lang w:val="en-US"/>
        </w:rPr>
        <w:t>NA</w:t>
      </w:r>
      <w:r w:rsidRPr="000D5643">
        <w:rPr>
          <w:rFonts w:ascii="Garamond" w:hAnsi="Garamond"/>
          <w:sz w:val="22"/>
          <w:szCs w:val="22"/>
        </w:rPr>
        <w:t xml:space="preserve"> </w:t>
      </w:r>
      <w:r w:rsidRPr="000D5643">
        <w:rPr>
          <w:rFonts w:ascii="Garamond" w:hAnsi="Garamond"/>
          <w:sz w:val="22"/>
          <w:szCs w:val="22"/>
          <w:lang w:val="en-US"/>
        </w:rPr>
        <w:t>OSNOVE</w:t>
      </w:r>
      <w:r w:rsidRPr="000D5643">
        <w:rPr>
          <w:rFonts w:ascii="Garamond" w:hAnsi="Garamond"/>
          <w:sz w:val="22"/>
          <w:szCs w:val="22"/>
        </w:rPr>
        <w:t xml:space="preserve"> </w:t>
      </w:r>
      <w:r w:rsidRPr="000D5643">
        <w:rPr>
          <w:rFonts w:ascii="Garamond" w:hAnsi="Garamond"/>
          <w:sz w:val="22"/>
          <w:szCs w:val="22"/>
          <w:lang w:val="en-US"/>
        </w:rPr>
        <w:t>ISPOLXZOVANIa</w:t>
      </w:r>
      <w:r w:rsidRPr="000D5643">
        <w:rPr>
          <w:rFonts w:ascii="Garamond" w:hAnsi="Garamond"/>
          <w:sz w:val="22"/>
          <w:szCs w:val="22"/>
        </w:rPr>
        <w:t xml:space="preserve"> </w:t>
      </w:r>
      <w:r w:rsidRPr="000D5643">
        <w:rPr>
          <w:rFonts w:ascii="Garamond" w:hAnsi="Garamond"/>
          <w:sz w:val="22"/>
          <w:szCs w:val="22"/>
          <w:lang w:val="en-US"/>
        </w:rPr>
        <w:t>VOZOBNOVLaEMYH</w:t>
      </w:r>
      <w:r w:rsidRPr="000D5643">
        <w:rPr>
          <w:rFonts w:ascii="Garamond" w:hAnsi="Garamond"/>
          <w:sz w:val="22"/>
          <w:szCs w:val="22"/>
        </w:rPr>
        <w:t xml:space="preserve"> </w:t>
      </w:r>
      <w:r w:rsidRPr="000D5643">
        <w:rPr>
          <w:rFonts w:ascii="Garamond" w:hAnsi="Garamond"/>
          <w:sz w:val="22"/>
          <w:szCs w:val="22"/>
          <w:lang w:val="en-US"/>
        </w:rPr>
        <w:t>ISTOcNIKOV</w:t>
      </w:r>
      <w:r w:rsidRPr="000D5643">
        <w:rPr>
          <w:rFonts w:ascii="Garamond" w:hAnsi="Garamond"/>
          <w:sz w:val="22"/>
          <w:szCs w:val="22"/>
        </w:rPr>
        <w:t xml:space="preserve"> </w:t>
      </w:r>
      <w:r w:rsidRPr="000D5643">
        <w:rPr>
          <w:rFonts w:ascii="Garamond" w:hAnsi="Garamond"/>
          <w:sz w:val="22"/>
          <w:szCs w:val="22"/>
          <w:lang w:val="en-US"/>
        </w:rPr>
        <w:t>eNERGII</w:t>
      </w:r>
      <w:r w:rsidRPr="000D5643">
        <w:rPr>
          <w:rFonts w:ascii="Garamond" w:hAnsi="Garamond"/>
          <w:sz w:val="22"/>
          <w:szCs w:val="22"/>
        </w:rPr>
        <w:t xml:space="preserve">, </w:t>
      </w:r>
      <w:r w:rsidRPr="000D5643">
        <w:rPr>
          <w:rFonts w:ascii="Garamond" w:hAnsi="Garamond"/>
          <w:sz w:val="22"/>
          <w:szCs w:val="22"/>
          <w:lang w:val="en-US"/>
        </w:rPr>
        <w:t>POSLE</w:t>
      </w:r>
      <w:r w:rsidRPr="000D5643">
        <w:rPr>
          <w:rFonts w:ascii="Garamond" w:hAnsi="Garamond"/>
          <w:sz w:val="22"/>
          <w:szCs w:val="22"/>
        </w:rPr>
        <w:t xml:space="preserve"> 1 </w:t>
      </w:r>
      <w:r w:rsidRPr="000D5643">
        <w:rPr>
          <w:rFonts w:ascii="Garamond" w:hAnsi="Garamond"/>
          <w:sz w:val="22"/>
          <w:szCs w:val="22"/>
          <w:lang w:val="en-US"/>
        </w:rPr>
        <w:t>aNVARa</w:t>
      </w:r>
      <w:r w:rsidRPr="000D5643">
        <w:rPr>
          <w:rFonts w:ascii="Garamond" w:hAnsi="Garamond"/>
          <w:sz w:val="22"/>
          <w:szCs w:val="22"/>
        </w:rPr>
        <w:t xml:space="preserve"> 2021 </w:t>
      </w:r>
      <w:r w:rsidRPr="000D5643">
        <w:rPr>
          <w:rFonts w:ascii="Garamond" w:hAnsi="Garamond"/>
          <w:sz w:val="22"/>
          <w:szCs w:val="22"/>
          <w:lang w:val="en-US"/>
        </w:rPr>
        <w:t>GODA</w:t>
      </w:r>
      <w:r w:rsidRPr="000D5643">
        <w:rPr>
          <w:rFonts w:ascii="Garamond" w:hAnsi="Garamond"/>
          <w:sz w:val="22"/>
          <w:szCs w:val="22"/>
        </w:rPr>
        <w:t xml:space="preserve">, </w:t>
      </w:r>
      <w:r w:rsidRPr="000D5643">
        <w:rPr>
          <w:rFonts w:ascii="Garamond" w:hAnsi="Garamond"/>
          <w:sz w:val="22"/>
          <w:szCs w:val="22"/>
          <w:lang w:val="en-US"/>
        </w:rPr>
        <w:t>ZAKLucENNYM</w:t>
      </w:r>
      <w:r w:rsidRPr="000D5643">
        <w:rPr>
          <w:rFonts w:ascii="Garamond" w:hAnsi="Garamond"/>
          <w:sz w:val="22"/>
          <w:szCs w:val="22"/>
        </w:rPr>
        <w:t xml:space="preserve"> </w:t>
      </w:r>
      <w:r w:rsidRPr="000D5643">
        <w:rPr>
          <w:rFonts w:ascii="Garamond" w:hAnsi="Garamond"/>
          <w:sz w:val="22"/>
          <w:szCs w:val="22"/>
          <w:lang w:val="en-US"/>
        </w:rPr>
        <w:t>PRINCIPALOM</w:t>
      </w:r>
      <w:r w:rsidRPr="000D5643">
        <w:rPr>
          <w:rFonts w:ascii="Garamond" w:hAnsi="Garamond"/>
          <w:sz w:val="22"/>
          <w:szCs w:val="22"/>
        </w:rPr>
        <w:t xml:space="preserve"> </w:t>
      </w:r>
      <w:r w:rsidRPr="000D5643">
        <w:rPr>
          <w:rFonts w:ascii="Garamond" w:hAnsi="Garamond"/>
          <w:sz w:val="22"/>
          <w:szCs w:val="22"/>
          <w:lang w:val="en-US"/>
        </w:rPr>
        <w:t>V</w:t>
      </w:r>
      <w:r w:rsidRPr="000D5643">
        <w:rPr>
          <w:rFonts w:ascii="Garamond" w:hAnsi="Garamond"/>
          <w:sz w:val="22"/>
          <w:szCs w:val="22"/>
        </w:rPr>
        <w:t xml:space="preserve"> </w:t>
      </w:r>
      <w:r w:rsidRPr="000D5643">
        <w:rPr>
          <w:rFonts w:ascii="Garamond" w:hAnsi="Garamond"/>
          <w:sz w:val="22"/>
          <w:szCs w:val="22"/>
          <w:lang w:val="en-US"/>
        </w:rPr>
        <w:t>OTNOQENII</w:t>
      </w:r>
      <w:r w:rsidRPr="000D5643">
        <w:rPr>
          <w:rFonts w:ascii="Garamond" w:hAnsi="Garamond"/>
          <w:sz w:val="22"/>
          <w:szCs w:val="22"/>
        </w:rPr>
        <w:t xml:space="preserve"> </w:t>
      </w:r>
      <w:r w:rsidRPr="000D5643">
        <w:rPr>
          <w:rFonts w:ascii="Garamond" w:hAnsi="Garamond"/>
          <w:sz w:val="22"/>
          <w:szCs w:val="22"/>
          <w:lang w:val="en-US"/>
        </w:rPr>
        <w:t>OBxEKTA</w:t>
      </w:r>
      <w:r w:rsidRPr="000D5643">
        <w:rPr>
          <w:rFonts w:ascii="Garamond" w:hAnsi="Garamond"/>
          <w:sz w:val="22"/>
          <w:szCs w:val="22"/>
        </w:rPr>
        <w:t xml:space="preserve"> </w:t>
      </w:r>
      <w:r w:rsidRPr="000D5643">
        <w:rPr>
          <w:rFonts w:ascii="Garamond" w:hAnsi="Garamond"/>
          <w:sz w:val="22"/>
          <w:szCs w:val="22"/>
          <w:lang w:val="en-US"/>
        </w:rPr>
        <w:t>GENERACII</w:t>
      </w:r>
      <w:r w:rsidRPr="000D5643">
        <w:rPr>
          <w:rFonts w:ascii="Garamond" w:hAnsi="Garamond"/>
          <w:sz w:val="22"/>
          <w:szCs w:val="22"/>
        </w:rPr>
        <w:t xml:space="preserve">, </w:t>
      </w:r>
      <w:r w:rsidRPr="000D5643">
        <w:rPr>
          <w:rFonts w:ascii="Garamond" w:hAnsi="Garamond"/>
          <w:sz w:val="22"/>
          <w:szCs w:val="22"/>
          <w:lang w:val="en-US"/>
        </w:rPr>
        <w:t>UKAZANNOGO</w:t>
      </w:r>
      <w:r w:rsidRPr="000D5643">
        <w:rPr>
          <w:rFonts w:ascii="Garamond" w:hAnsi="Garamond"/>
          <w:sz w:val="22"/>
          <w:szCs w:val="22"/>
        </w:rPr>
        <w:t xml:space="preserve"> </w:t>
      </w:r>
      <w:r w:rsidRPr="000D5643">
        <w:rPr>
          <w:rFonts w:ascii="Garamond" w:hAnsi="Garamond"/>
          <w:sz w:val="22"/>
          <w:szCs w:val="22"/>
          <w:lang w:val="en-US"/>
        </w:rPr>
        <w:t>V</w:t>
      </w:r>
      <w:r w:rsidRPr="000D5643">
        <w:rPr>
          <w:rFonts w:ascii="Garamond" w:hAnsi="Garamond"/>
          <w:sz w:val="22"/>
          <w:szCs w:val="22"/>
        </w:rPr>
        <w:t xml:space="preserve"> </w:t>
      </w:r>
      <w:r w:rsidRPr="000D5643">
        <w:rPr>
          <w:rFonts w:ascii="Garamond" w:hAnsi="Garamond"/>
          <w:sz w:val="22"/>
          <w:szCs w:val="22"/>
          <w:lang w:val="en-US"/>
        </w:rPr>
        <w:t>SOGLAQENII</w:t>
      </w:r>
      <w:r w:rsidRPr="000D5643">
        <w:rPr>
          <w:rFonts w:ascii="Garamond" w:hAnsi="Garamond"/>
          <w:sz w:val="22"/>
          <w:szCs w:val="22"/>
        </w:rPr>
        <w:t xml:space="preserve">. </w:t>
      </w:r>
      <w:r w:rsidRPr="000D5643">
        <w:rPr>
          <w:rFonts w:ascii="Garamond" w:hAnsi="Garamond"/>
          <w:sz w:val="22"/>
          <w:szCs w:val="22"/>
          <w:lang w:val="en-US"/>
        </w:rPr>
        <w:t>NASTOaqEi</w:t>
      </w:r>
      <w:r w:rsidRPr="000D5643">
        <w:rPr>
          <w:rFonts w:ascii="Garamond" w:hAnsi="Garamond"/>
          <w:sz w:val="22"/>
          <w:szCs w:val="22"/>
        </w:rPr>
        <w:t xml:space="preserve"> </w:t>
      </w:r>
      <w:r w:rsidRPr="000D5643">
        <w:rPr>
          <w:rFonts w:ascii="Garamond" w:hAnsi="Garamond"/>
          <w:sz w:val="22"/>
          <w:szCs w:val="22"/>
          <w:lang w:val="en-US"/>
        </w:rPr>
        <w:t>GARANTIEi</w:t>
      </w:r>
      <w:r w:rsidRPr="000D5643">
        <w:rPr>
          <w:rFonts w:ascii="Garamond" w:hAnsi="Garamond"/>
          <w:sz w:val="22"/>
          <w:szCs w:val="22"/>
        </w:rPr>
        <w:t xml:space="preserve"> </w:t>
      </w:r>
      <w:r w:rsidRPr="000D5643">
        <w:rPr>
          <w:rFonts w:ascii="Garamond" w:hAnsi="Garamond"/>
          <w:sz w:val="22"/>
          <w:szCs w:val="22"/>
          <w:lang w:val="en-US"/>
        </w:rPr>
        <w:t>OBESPEcIVAETSa</w:t>
      </w:r>
      <w:r w:rsidRPr="000D5643">
        <w:rPr>
          <w:rFonts w:ascii="Garamond" w:hAnsi="Garamond"/>
          <w:sz w:val="22"/>
          <w:szCs w:val="22"/>
        </w:rPr>
        <w:t xml:space="preserve"> </w:t>
      </w:r>
      <w:r w:rsidRPr="000D5643">
        <w:rPr>
          <w:rFonts w:ascii="Garamond" w:hAnsi="Garamond"/>
          <w:sz w:val="22"/>
          <w:szCs w:val="22"/>
          <w:lang w:val="en-US"/>
        </w:rPr>
        <w:t>NADLEJAqEE</w:t>
      </w:r>
      <w:r w:rsidRPr="000D5643">
        <w:rPr>
          <w:rFonts w:ascii="Garamond" w:hAnsi="Garamond"/>
          <w:sz w:val="22"/>
          <w:szCs w:val="22"/>
        </w:rPr>
        <w:t xml:space="preserve"> </w:t>
      </w:r>
      <w:r w:rsidRPr="000D5643">
        <w:rPr>
          <w:rFonts w:ascii="Garamond" w:hAnsi="Garamond"/>
          <w:sz w:val="22"/>
          <w:szCs w:val="22"/>
          <w:lang w:val="en-US"/>
        </w:rPr>
        <w:t>ISPOLNENIE</w:t>
      </w:r>
      <w:r w:rsidRPr="000D5643">
        <w:rPr>
          <w:rFonts w:ascii="Garamond" w:hAnsi="Garamond"/>
          <w:sz w:val="22"/>
          <w:szCs w:val="22"/>
        </w:rPr>
        <w:t xml:space="preserve"> </w:t>
      </w:r>
      <w:r w:rsidRPr="000D5643">
        <w:rPr>
          <w:rFonts w:ascii="Garamond" w:hAnsi="Garamond"/>
          <w:sz w:val="22"/>
          <w:szCs w:val="22"/>
          <w:lang w:val="en-US"/>
        </w:rPr>
        <w:t>PRINCIPALOM</w:t>
      </w:r>
      <w:r w:rsidRPr="000D5643">
        <w:rPr>
          <w:rFonts w:ascii="Garamond" w:hAnsi="Garamond"/>
          <w:sz w:val="22"/>
          <w:szCs w:val="22"/>
        </w:rPr>
        <w:t xml:space="preserve"> </w:t>
      </w:r>
      <w:r w:rsidRPr="000D5643">
        <w:rPr>
          <w:rFonts w:ascii="Garamond" w:hAnsi="Garamond"/>
          <w:sz w:val="22"/>
          <w:szCs w:val="22"/>
          <w:lang w:val="en-US"/>
        </w:rPr>
        <w:t>OBaZATELXSTV</w:t>
      </w:r>
      <w:r w:rsidRPr="000D5643">
        <w:rPr>
          <w:rFonts w:ascii="Garamond" w:hAnsi="Garamond"/>
          <w:sz w:val="22"/>
          <w:szCs w:val="22"/>
        </w:rPr>
        <w:t xml:space="preserve"> </w:t>
      </w:r>
      <w:r w:rsidRPr="000D5643">
        <w:rPr>
          <w:rFonts w:ascii="Garamond" w:hAnsi="Garamond"/>
          <w:sz w:val="22"/>
          <w:szCs w:val="22"/>
          <w:lang w:val="en-US"/>
        </w:rPr>
        <w:t>PO</w:t>
      </w:r>
      <w:r w:rsidRPr="000D5643">
        <w:rPr>
          <w:rFonts w:ascii="Garamond" w:hAnsi="Garamond"/>
          <w:sz w:val="22"/>
          <w:szCs w:val="22"/>
        </w:rPr>
        <w:t xml:space="preserve"> </w:t>
      </w:r>
      <w:r w:rsidRPr="000D5643">
        <w:rPr>
          <w:rFonts w:ascii="Garamond" w:hAnsi="Garamond"/>
          <w:sz w:val="22"/>
          <w:szCs w:val="22"/>
          <w:lang w:val="en-US"/>
        </w:rPr>
        <w:t>SOGLAQENIu</w:t>
      </w:r>
      <w:r w:rsidRPr="000D5643">
        <w:rPr>
          <w:rFonts w:ascii="Garamond" w:hAnsi="Garamond"/>
          <w:sz w:val="22"/>
          <w:szCs w:val="22"/>
        </w:rPr>
        <w:t xml:space="preserve">, </w:t>
      </w:r>
      <w:r w:rsidRPr="000D5643">
        <w:rPr>
          <w:rFonts w:ascii="Garamond" w:hAnsi="Garamond"/>
          <w:sz w:val="22"/>
          <w:szCs w:val="22"/>
          <w:lang w:val="en-US"/>
        </w:rPr>
        <w:t>SROK</w:t>
      </w:r>
      <w:r w:rsidRPr="000D5643">
        <w:rPr>
          <w:rFonts w:ascii="Garamond" w:hAnsi="Garamond"/>
          <w:sz w:val="22"/>
          <w:szCs w:val="22"/>
        </w:rPr>
        <w:t xml:space="preserve"> </w:t>
      </w:r>
      <w:r w:rsidRPr="000D5643">
        <w:rPr>
          <w:rFonts w:ascii="Garamond" w:hAnsi="Garamond"/>
          <w:sz w:val="22"/>
          <w:szCs w:val="22"/>
          <w:lang w:val="en-US"/>
        </w:rPr>
        <w:t>ISPOLNENIa</w:t>
      </w:r>
      <w:r w:rsidRPr="000D5643">
        <w:rPr>
          <w:rFonts w:ascii="Garamond" w:hAnsi="Garamond"/>
          <w:sz w:val="22"/>
          <w:szCs w:val="22"/>
        </w:rPr>
        <w:t xml:space="preserve"> </w:t>
      </w:r>
      <w:r w:rsidRPr="000D5643">
        <w:rPr>
          <w:rFonts w:ascii="Garamond" w:hAnsi="Garamond"/>
          <w:sz w:val="22"/>
          <w:szCs w:val="22"/>
          <w:lang w:val="en-US"/>
        </w:rPr>
        <w:t>KOTORYH</w:t>
      </w:r>
      <w:r w:rsidRPr="000D5643">
        <w:rPr>
          <w:rFonts w:ascii="Garamond" w:hAnsi="Garamond"/>
          <w:sz w:val="22"/>
          <w:szCs w:val="22"/>
        </w:rPr>
        <w:t xml:space="preserve"> </w:t>
      </w:r>
      <w:r w:rsidRPr="000D5643">
        <w:rPr>
          <w:rFonts w:ascii="Garamond" w:hAnsi="Garamond"/>
          <w:sz w:val="22"/>
          <w:szCs w:val="22"/>
          <w:lang w:val="en-US"/>
        </w:rPr>
        <w:t>NASTUPIL</w:t>
      </w:r>
      <w:r w:rsidRPr="000D5643">
        <w:rPr>
          <w:rFonts w:ascii="Garamond" w:hAnsi="Garamond"/>
          <w:sz w:val="22"/>
          <w:szCs w:val="22"/>
        </w:rPr>
        <w:t xml:space="preserve"> </w:t>
      </w:r>
      <w:r w:rsidRPr="000D5643">
        <w:rPr>
          <w:rFonts w:ascii="Garamond" w:hAnsi="Garamond"/>
          <w:sz w:val="22"/>
          <w:szCs w:val="22"/>
          <w:lang w:val="en-US"/>
        </w:rPr>
        <w:t>V</w:t>
      </w:r>
      <w:r w:rsidRPr="000D5643">
        <w:rPr>
          <w:rFonts w:ascii="Garamond" w:hAnsi="Garamond"/>
          <w:sz w:val="22"/>
          <w:szCs w:val="22"/>
        </w:rPr>
        <w:t xml:space="preserve"> </w:t>
      </w:r>
      <w:r w:rsidRPr="000D5643">
        <w:rPr>
          <w:rFonts w:ascii="Garamond" w:hAnsi="Garamond"/>
          <w:sz w:val="22"/>
          <w:szCs w:val="22"/>
          <w:lang w:val="en-US"/>
        </w:rPr>
        <w:t>PERIOD</w:t>
      </w:r>
      <w:r w:rsidRPr="000D5643">
        <w:rPr>
          <w:rFonts w:ascii="Garamond" w:hAnsi="Garamond"/>
          <w:sz w:val="22"/>
          <w:szCs w:val="22"/>
        </w:rPr>
        <w:t xml:space="preserve"> </w:t>
      </w:r>
      <w:r w:rsidRPr="000D5643">
        <w:rPr>
          <w:rFonts w:ascii="Garamond" w:hAnsi="Garamond"/>
          <w:sz w:val="22"/>
          <w:szCs w:val="22"/>
          <w:lang w:val="en-US"/>
        </w:rPr>
        <w:t>DEiSTVIa</w:t>
      </w:r>
      <w:r w:rsidRPr="000D5643">
        <w:rPr>
          <w:rFonts w:ascii="Garamond" w:hAnsi="Garamond"/>
          <w:sz w:val="22"/>
          <w:szCs w:val="22"/>
        </w:rPr>
        <w:t xml:space="preserve"> </w:t>
      </w:r>
      <w:r w:rsidRPr="000D5643">
        <w:rPr>
          <w:rFonts w:ascii="Garamond" w:hAnsi="Garamond"/>
          <w:sz w:val="22"/>
          <w:szCs w:val="22"/>
          <w:lang w:val="en-US"/>
        </w:rPr>
        <w:t>NASTOaqEi</w:t>
      </w:r>
      <w:r w:rsidRPr="000D5643">
        <w:rPr>
          <w:rFonts w:ascii="Garamond" w:hAnsi="Garamond"/>
          <w:sz w:val="22"/>
          <w:szCs w:val="22"/>
        </w:rPr>
        <w:t xml:space="preserve"> </w:t>
      </w:r>
      <w:r w:rsidRPr="000D5643">
        <w:rPr>
          <w:rFonts w:ascii="Garamond" w:hAnsi="Garamond"/>
          <w:sz w:val="22"/>
          <w:szCs w:val="22"/>
          <w:lang w:val="en-US"/>
        </w:rPr>
        <w:t>GARANTII</w:t>
      </w:r>
      <w:r w:rsidRPr="000D5643">
        <w:rPr>
          <w:rFonts w:ascii="Garamond" w:hAnsi="Garamond"/>
          <w:sz w:val="22"/>
          <w:szCs w:val="22"/>
        </w:rPr>
        <w:t>.</w:t>
      </w:r>
    </w:p>
    <w:p w14:paraId="511860EE" w14:textId="1EFE96A3" w:rsidR="00005E97" w:rsidRPr="000D5643" w:rsidRDefault="00005E97" w:rsidP="00005E97">
      <w:pPr>
        <w:pStyle w:val="af9"/>
        <w:spacing w:before="120" w:after="120" w:line="360" w:lineRule="auto"/>
        <w:jc w:val="both"/>
        <w:rPr>
          <w:rFonts w:ascii="Garamond" w:hAnsi="Garamond"/>
          <w:sz w:val="22"/>
          <w:szCs w:val="22"/>
        </w:rPr>
      </w:pPr>
      <w:r w:rsidRPr="000D5643">
        <w:rPr>
          <w:rFonts w:ascii="Garamond" w:hAnsi="Garamond"/>
          <w:sz w:val="22"/>
          <w:szCs w:val="22"/>
        </w:rPr>
        <w:t xml:space="preserve">2. </w:t>
      </w:r>
      <w:r w:rsidRPr="000D5643">
        <w:rPr>
          <w:rFonts w:ascii="Garamond" w:hAnsi="Garamond"/>
          <w:sz w:val="22"/>
          <w:szCs w:val="22"/>
          <w:lang w:val="en-US"/>
        </w:rPr>
        <w:t>NASTOaqAa</w:t>
      </w:r>
      <w:r w:rsidRPr="000D5643">
        <w:rPr>
          <w:rFonts w:ascii="Garamond" w:hAnsi="Garamond"/>
          <w:sz w:val="22"/>
          <w:szCs w:val="22"/>
        </w:rPr>
        <w:t xml:space="preserve"> </w:t>
      </w:r>
      <w:r w:rsidRPr="000D5643">
        <w:rPr>
          <w:rFonts w:ascii="Garamond" w:hAnsi="Garamond"/>
          <w:sz w:val="22"/>
          <w:szCs w:val="22"/>
          <w:lang w:val="en-US"/>
        </w:rPr>
        <w:t>GARANTIa</w:t>
      </w:r>
      <w:r w:rsidRPr="000D5643">
        <w:rPr>
          <w:rFonts w:ascii="Garamond" w:hAnsi="Garamond"/>
          <w:sz w:val="22"/>
          <w:szCs w:val="22"/>
        </w:rPr>
        <w:t xml:space="preserve"> </w:t>
      </w:r>
      <w:r w:rsidRPr="000D5643">
        <w:rPr>
          <w:rFonts w:ascii="Garamond" w:hAnsi="Garamond"/>
          <w:sz w:val="22"/>
          <w:szCs w:val="22"/>
          <w:lang w:val="en-US"/>
        </w:rPr>
        <w:t>VSTUPAET</w:t>
      </w:r>
      <w:r w:rsidRPr="000D5643">
        <w:rPr>
          <w:rFonts w:ascii="Garamond" w:hAnsi="Garamond"/>
          <w:sz w:val="22"/>
          <w:szCs w:val="22"/>
        </w:rPr>
        <w:t xml:space="preserve"> </w:t>
      </w:r>
      <w:r w:rsidRPr="000D5643">
        <w:rPr>
          <w:rFonts w:ascii="Garamond" w:hAnsi="Garamond"/>
          <w:sz w:val="22"/>
          <w:szCs w:val="22"/>
          <w:lang w:val="en-US"/>
        </w:rPr>
        <w:t>V</w:t>
      </w:r>
      <w:r w:rsidRPr="000D5643">
        <w:rPr>
          <w:rFonts w:ascii="Garamond" w:hAnsi="Garamond"/>
          <w:sz w:val="22"/>
          <w:szCs w:val="22"/>
        </w:rPr>
        <w:t xml:space="preserve"> </w:t>
      </w:r>
      <w:r w:rsidRPr="000D5643">
        <w:rPr>
          <w:rFonts w:ascii="Garamond" w:hAnsi="Garamond"/>
          <w:sz w:val="22"/>
          <w:szCs w:val="22"/>
          <w:lang w:val="en-US"/>
        </w:rPr>
        <w:t>SILU</w:t>
      </w:r>
      <w:r w:rsidRPr="000D5643">
        <w:rPr>
          <w:rFonts w:ascii="Garamond" w:hAnsi="Garamond"/>
          <w:sz w:val="22"/>
          <w:szCs w:val="22"/>
        </w:rPr>
        <w:t xml:space="preserve"> </w:t>
      </w:r>
      <w:r w:rsidRPr="000D5643">
        <w:rPr>
          <w:rFonts w:ascii="Garamond" w:hAnsi="Garamond"/>
          <w:sz w:val="22"/>
          <w:szCs w:val="22"/>
          <w:lang w:val="en-US"/>
        </w:rPr>
        <w:t>S</w:t>
      </w:r>
      <w:r w:rsidRPr="000D5643">
        <w:rPr>
          <w:rFonts w:ascii="Garamond" w:hAnsi="Garamond"/>
          <w:sz w:val="22"/>
          <w:szCs w:val="22"/>
        </w:rPr>
        <w:t xml:space="preserve"> </w:t>
      </w:r>
      <w:r w:rsidRPr="008E0B31">
        <w:rPr>
          <w:rFonts w:ascii="Garamond" w:hAnsi="Garamond"/>
          <w:b/>
          <w:sz w:val="22"/>
          <w:szCs w:val="22"/>
        </w:rPr>
        <w:t>___________________</w:t>
      </w:r>
      <w:r w:rsidR="00AC5227">
        <w:rPr>
          <w:rFonts w:ascii="Garamond" w:hAnsi="Garamond"/>
          <w:b/>
          <w:sz w:val="22"/>
          <w:szCs w:val="22"/>
        </w:rPr>
        <w:t xml:space="preserve"> </w:t>
      </w:r>
      <w:r w:rsidRPr="000D5643">
        <w:rPr>
          <w:rFonts w:ascii="Garamond" w:hAnsi="Garamond"/>
          <w:sz w:val="22"/>
          <w:szCs w:val="22"/>
        </w:rPr>
        <w:t xml:space="preserve"> </w:t>
      </w:r>
      <w:r w:rsidRPr="000D5643">
        <w:rPr>
          <w:rFonts w:ascii="Garamond" w:hAnsi="Garamond"/>
          <w:sz w:val="22"/>
          <w:szCs w:val="22"/>
          <w:lang w:val="en-US"/>
        </w:rPr>
        <w:t>I</w:t>
      </w:r>
      <w:r w:rsidRPr="000D5643">
        <w:rPr>
          <w:rFonts w:ascii="Garamond" w:hAnsi="Garamond"/>
          <w:sz w:val="22"/>
          <w:szCs w:val="22"/>
        </w:rPr>
        <w:t xml:space="preserve"> </w:t>
      </w:r>
      <w:r w:rsidRPr="000D5643">
        <w:rPr>
          <w:rFonts w:ascii="Garamond" w:hAnsi="Garamond"/>
          <w:sz w:val="22"/>
          <w:szCs w:val="22"/>
          <w:lang w:val="en-US"/>
        </w:rPr>
        <w:t>DEiSTVUET</w:t>
      </w:r>
      <w:r w:rsidRPr="000D5643">
        <w:rPr>
          <w:rFonts w:ascii="Garamond" w:hAnsi="Garamond"/>
          <w:sz w:val="22"/>
          <w:szCs w:val="22"/>
        </w:rPr>
        <w:t xml:space="preserve"> </w:t>
      </w:r>
      <w:r w:rsidRPr="000D5643">
        <w:rPr>
          <w:rFonts w:ascii="Garamond" w:hAnsi="Garamond"/>
          <w:sz w:val="22"/>
          <w:szCs w:val="22"/>
          <w:lang w:val="en-US"/>
        </w:rPr>
        <w:t>PO</w:t>
      </w:r>
      <w:r w:rsidRPr="000D5643">
        <w:rPr>
          <w:rFonts w:ascii="Garamond" w:hAnsi="Garamond"/>
          <w:sz w:val="22"/>
          <w:szCs w:val="22"/>
        </w:rPr>
        <w:t xml:space="preserve"> </w:t>
      </w:r>
      <w:r w:rsidRPr="008E0B31">
        <w:rPr>
          <w:rFonts w:ascii="Garamond" w:hAnsi="Garamond"/>
          <w:b/>
          <w:sz w:val="22"/>
          <w:szCs w:val="22"/>
        </w:rPr>
        <w:t>___________________</w:t>
      </w:r>
      <w:r w:rsidRPr="000D5643">
        <w:rPr>
          <w:rFonts w:ascii="Garamond" w:hAnsi="Garamond"/>
          <w:sz w:val="22"/>
          <w:szCs w:val="22"/>
        </w:rPr>
        <w:t xml:space="preserve">, </w:t>
      </w:r>
      <w:r w:rsidRPr="000D5643">
        <w:rPr>
          <w:rFonts w:ascii="Garamond" w:hAnsi="Garamond"/>
          <w:sz w:val="22"/>
          <w:szCs w:val="22"/>
          <w:lang w:val="en-US"/>
        </w:rPr>
        <w:t>VKLucITELXNO</w:t>
      </w:r>
      <w:r w:rsidRPr="000D5643">
        <w:rPr>
          <w:rFonts w:ascii="Garamond" w:hAnsi="Garamond"/>
          <w:sz w:val="22"/>
          <w:szCs w:val="22"/>
        </w:rPr>
        <w:t xml:space="preserve">, </w:t>
      </w:r>
      <w:r w:rsidRPr="000D5643">
        <w:rPr>
          <w:rFonts w:ascii="Garamond" w:hAnsi="Garamond"/>
          <w:sz w:val="22"/>
          <w:szCs w:val="22"/>
          <w:lang w:val="en-US"/>
        </w:rPr>
        <w:t>POSLE</w:t>
      </w:r>
      <w:r w:rsidRPr="000D5643">
        <w:rPr>
          <w:rFonts w:ascii="Garamond" w:hAnsi="Garamond"/>
          <w:sz w:val="22"/>
          <w:szCs w:val="22"/>
        </w:rPr>
        <w:t xml:space="preserve"> </w:t>
      </w:r>
      <w:r w:rsidRPr="000D5643">
        <w:rPr>
          <w:rFonts w:ascii="Garamond" w:hAnsi="Garamond"/>
          <w:sz w:val="22"/>
          <w:szCs w:val="22"/>
          <w:lang w:val="en-US"/>
        </w:rPr>
        <w:t>cEGO</w:t>
      </w:r>
      <w:r w:rsidRPr="000D5643">
        <w:rPr>
          <w:rFonts w:ascii="Garamond" w:hAnsi="Garamond"/>
          <w:sz w:val="22"/>
          <w:szCs w:val="22"/>
        </w:rPr>
        <w:t xml:space="preserve"> </w:t>
      </w:r>
      <w:r w:rsidRPr="000D5643">
        <w:rPr>
          <w:rFonts w:ascii="Garamond" w:hAnsi="Garamond"/>
          <w:sz w:val="22"/>
          <w:szCs w:val="22"/>
          <w:lang w:val="en-US"/>
        </w:rPr>
        <w:t>ONA</w:t>
      </w:r>
      <w:r w:rsidRPr="000D5643">
        <w:rPr>
          <w:rFonts w:ascii="Garamond" w:hAnsi="Garamond"/>
          <w:sz w:val="22"/>
          <w:szCs w:val="22"/>
        </w:rPr>
        <w:t xml:space="preserve"> </w:t>
      </w:r>
      <w:r w:rsidRPr="000D5643">
        <w:rPr>
          <w:rFonts w:ascii="Garamond" w:hAnsi="Garamond"/>
          <w:sz w:val="22"/>
          <w:szCs w:val="22"/>
          <w:lang w:val="en-US"/>
        </w:rPr>
        <w:t>AVTOMATIcESKI</w:t>
      </w:r>
      <w:r w:rsidRPr="000D5643">
        <w:rPr>
          <w:rFonts w:ascii="Garamond" w:hAnsi="Garamond"/>
          <w:sz w:val="22"/>
          <w:szCs w:val="22"/>
        </w:rPr>
        <w:t xml:space="preserve"> </w:t>
      </w:r>
      <w:r w:rsidRPr="000D5643">
        <w:rPr>
          <w:rFonts w:ascii="Garamond" w:hAnsi="Garamond"/>
          <w:sz w:val="22"/>
          <w:szCs w:val="22"/>
          <w:lang w:val="en-US"/>
        </w:rPr>
        <w:t>TERaET</w:t>
      </w:r>
      <w:r w:rsidRPr="000D5643">
        <w:rPr>
          <w:rFonts w:ascii="Garamond" w:hAnsi="Garamond"/>
          <w:sz w:val="22"/>
          <w:szCs w:val="22"/>
        </w:rPr>
        <w:t xml:space="preserve"> </w:t>
      </w:r>
      <w:r w:rsidRPr="000D5643">
        <w:rPr>
          <w:rFonts w:ascii="Garamond" w:hAnsi="Garamond"/>
          <w:sz w:val="22"/>
          <w:szCs w:val="22"/>
          <w:lang w:val="en-US"/>
        </w:rPr>
        <w:t>SILU</w:t>
      </w:r>
      <w:r w:rsidRPr="000D5643">
        <w:rPr>
          <w:rFonts w:ascii="Garamond" w:hAnsi="Garamond"/>
          <w:sz w:val="22"/>
          <w:szCs w:val="22"/>
        </w:rPr>
        <w:t xml:space="preserve">, </w:t>
      </w:r>
      <w:r w:rsidRPr="000D5643">
        <w:rPr>
          <w:rFonts w:ascii="Garamond" w:hAnsi="Garamond"/>
          <w:sz w:val="22"/>
          <w:szCs w:val="22"/>
          <w:lang w:val="en-US"/>
        </w:rPr>
        <w:t>NEZAVISIMO</w:t>
      </w:r>
      <w:r w:rsidRPr="000D5643">
        <w:rPr>
          <w:rFonts w:ascii="Garamond" w:hAnsi="Garamond"/>
          <w:sz w:val="22"/>
          <w:szCs w:val="22"/>
        </w:rPr>
        <w:t xml:space="preserve"> </w:t>
      </w:r>
      <w:r w:rsidRPr="000D5643">
        <w:rPr>
          <w:rFonts w:ascii="Garamond" w:hAnsi="Garamond"/>
          <w:sz w:val="22"/>
          <w:szCs w:val="22"/>
          <w:lang w:val="en-US"/>
        </w:rPr>
        <w:t>OT</w:t>
      </w:r>
      <w:r w:rsidRPr="000D5643">
        <w:rPr>
          <w:rFonts w:ascii="Garamond" w:hAnsi="Garamond"/>
          <w:sz w:val="22"/>
          <w:szCs w:val="22"/>
        </w:rPr>
        <w:t xml:space="preserve"> </w:t>
      </w:r>
      <w:r w:rsidRPr="000D5643">
        <w:rPr>
          <w:rFonts w:ascii="Garamond" w:hAnsi="Garamond"/>
          <w:sz w:val="22"/>
          <w:szCs w:val="22"/>
          <w:lang w:val="en-US"/>
        </w:rPr>
        <w:t>TOGO</w:t>
      </w:r>
      <w:r w:rsidRPr="000D5643">
        <w:rPr>
          <w:rFonts w:ascii="Garamond" w:hAnsi="Garamond"/>
          <w:sz w:val="22"/>
          <w:szCs w:val="22"/>
        </w:rPr>
        <w:t xml:space="preserve">, </w:t>
      </w:r>
      <w:r w:rsidRPr="000D5643">
        <w:rPr>
          <w:rFonts w:ascii="Garamond" w:hAnsi="Garamond"/>
          <w:sz w:val="22"/>
          <w:szCs w:val="22"/>
          <w:lang w:val="en-US"/>
        </w:rPr>
        <w:t>BYLA</w:t>
      </w:r>
      <w:r w:rsidRPr="000D5643">
        <w:rPr>
          <w:rFonts w:ascii="Garamond" w:hAnsi="Garamond"/>
          <w:sz w:val="22"/>
          <w:szCs w:val="22"/>
        </w:rPr>
        <w:t xml:space="preserve"> </w:t>
      </w:r>
      <w:r w:rsidRPr="000D5643">
        <w:rPr>
          <w:rFonts w:ascii="Garamond" w:hAnsi="Garamond"/>
          <w:sz w:val="22"/>
          <w:szCs w:val="22"/>
          <w:lang w:val="en-US"/>
        </w:rPr>
        <w:t>LI</w:t>
      </w:r>
      <w:r w:rsidRPr="000D5643">
        <w:rPr>
          <w:rFonts w:ascii="Garamond" w:hAnsi="Garamond"/>
          <w:sz w:val="22"/>
          <w:szCs w:val="22"/>
        </w:rPr>
        <w:t xml:space="preserve"> </w:t>
      </w:r>
      <w:r w:rsidRPr="000D5643">
        <w:rPr>
          <w:rFonts w:ascii="Garamond" w:hAnsi="Garamond"/>
          <w:sz w:val="22"/>
          <w:szCs w:val="22"/>
          <w:lang w:val="en-US"/>
        </w:rPr>
        <w:t>ONA</w:t>
      </w:r>
      <w:r w:rsidRPr="000D5643">
        <w:rPr>
          <w:rFonts w:ascii="Garamond" w:hAnsi="Garamond"/>
          <w:sz w:val="22"/>
          <w:szCs w:val="22"/>
        </w:rPr>
        <w:t xml:space="preserve"> </w:t>
      </w:r>
      <w:r w:rsidRPr="000D5643">
        <w:rPr>
          <w:rFonts w:ascii="Garamond" w:hAnsi="Garamond"/>
          <w:sz w:val="22"/>
          <w:szCs w:val="22"/>
          <w:lang w:val="en-US"/>
        </w:rPr>
        <w:t>VOZVRAqENA</w:t>
      </w:r>
      <w:r w:rsidRPr="000D5643">
        <w:rPr>
          <w:rFonts w:ascii="Garamond" w:hAnsi="Garamond"/>
          <w:sz w:val="22"/>
          <w:szCs w:val="22"/>
        </w:rPr>
        <w:t xml:space="preserve"> </w:t>
      </w:r>
      <w:r w:rsidRPr="000D5643">
        <w:rPr>
          <w:rFonts w:ascii="Garamond" w:hAnsi="Garamond"/>
          <w:sz w:val="22"/>
          <w:szCs w:val="22"/>
          <w:lang w:val="en-US"/>
        </w:rPr>
        <w:t>GARANTU</w:t>
      </w:r>
      <w:r w:rsidRPr="000D5643">
        <w:rPr>
          <w:rFonts w:ascii="Garamond" w:hAnsi="Garamond"/>
          <w:sz w:val="22"/>
          <w:szCs w:val="22"/>
        </w:rPr>
        <w:t xml:space="preserve"> </w:t>
      </w:r>
      <w:r w:rsidRPr="000D5643">
        <w:rPr>
          <w:rFonts w:ascii="Garamond" w:hAnsi="Garamond"/>
          <w:sz w:val="22"/>
          <w:szCs w:val="22"/>
          <w:lang w:val="en-US"/>
        </w:rPr>
        <w:t>ILI</w:t>
      </w:r>
      <w:r w:rsidRPr="000D5643">
        <w:rPr>
          <w:rFonts w:ascii="Garamond" w:hAnsi="Garamond"/>
          <w:sz w:val="22"/>
          <w:szCs w:val="22"/>
        </w:rPr>
        <w:t xml:space="preserve"> </w:t>
      </w:r>
      <w:r w:rsidRPr="000D5643">
        <w:rPr>
          <w:rFonts w:ascii="Garamond" w:hAnsi="Garamond"/>
          <w:sz w:val="22"/>
          <w:szCs w:val="22"/>
          <w:lang w:val="en-US"/>
        </w:rPr>
        <w:t>NET</w:t>
      </w:r>
      <w:r w:rsidRPr="000D5643">
        <w:rPr>
          <w:rFonts w:ascii="Garamond" w:hAnsi="Garamond"/>
          <w:sz w:val="22"/>
          <w:szCs w:val="22"/>
        </w:rPr>
        <w:t>.</w:t>
      </w:r>
    </w:p>
    <w:p w14:paraId="2F4B59A9"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3. NASTOaqAa GARANTIa MOJET BYTX IZMENENA S SOGLASIa BENEFICIARA. IZMENENIE GARANTII SOVERQAETSa V TOi JE FORME, cTO I VYDAcA GARANTII.</w:t>
      </w:r>
    </w:p>
    <w:p w14:paraId="78BB8201"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4. OBaZATELXSTVO GARANTA PERED BENEFICIAROM OGRANIcIVAETSa UPLATOi SUMMY, NA KOTORUu VYDANA GARANTIa.</w:t>
      </w:r>
    </w:p>
    <w:p w14:paraId="4C7769DB"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5. TREBOVANIa PO NASTOaqEi GARANTII MOGUT PREDxaVLaTXSa NEOGRANIcENNOE KOLIcESTVO RAZ, PRI eTOM SOVOKUPNYi OBxEM DENEJNYH TREBOVANIi ZA VESX SROK DEiSTVIa NASTOaqEi GARANTII NE MOJET PREVYQATX SUMMU, NA KOTORUu VYDANA NASTOaqAa GARANTIa.</w:t>
      </w:r>
    </w:p>
    <w:p w14:paraId="1C24DC63"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6. PRI NEISPOLNENII GARANTOM PERED BENEFICIAROM SVOIH PLATEJNYH OBaZATELXSTV V SOOTVETSTVII S USLOVIaMI NASTOaqEi GARANTII GARANT OBaZUETSa UPLATITX BENEFICIARU PENu V RAZMERE 1/365 KLucEVOi STAVKI CENTRALXNOGO BANKA ROSSIiSKOi FEDERACII, DEiSTVUuqEi NA DATU POLUcENIa GARANTOM TREBOVANIa BENEFICIARA, OT SUMMY PROSROcENNOGO PLATEJA ZA KAJDYi DENX PROSROcKI, NO NE BOLEE DVADCATI PROCENTOV OT SUMMY PROSROcENNOGO PLATEJA.</w:t>
      </w:r>
    </w:p>
    <w:p w14:paraId="4D279609"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7. NASTOaqAa GARANTIa aVLaETSa BEZOTZYVNOi.</w:t>
      </w:r>
    </w:p>
    <w:p w14:paraId="02B3A978"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8. PRINADLEJAqEE BENEFICIARU PO NASTOaqEi GARANTII PRAVO TREBOVANIa K GARANTU NE MOJET BYTX PEREDANO DRUGOMU LICU.</w:t>
      </w:r>
    </w:p>
    <w:p w14:paraId="41791E09"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9. TREBOVANIE BENEFICIARA DOLJNO BYTX PREDxaVLENO GARANTU DO ISTEcENIa UKAZANNOGO V NASTOaqEi GARANTII SROKA.</w:t>
      </w:r>
    </w:p>
    <w:p w14:paraId="5E821703"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 xml:space="preserve">10. TREBOVANIE DOLJNO BYTX ZAaVLENO V PISXMENNOi FORME. PISXMENNAa FORMA ScITAETSa SOBLuDENNOi V SLUcAE NAPRAVLENIa GARANTU TREBOVANIa V FORME eLEKTRONNOGO SOOBqENIa S ISPOLXZOVANIEM TELEKOMMUNIKACIONNOi SISTEMY </w:t>
      </w:r>
      <w:r w:rsidRPr="00D86931">
        <w:rPr>
          <w:rFonts w:ascii="Garamond" w:hAnsi="Garamond"/>
          <w:sz w:val="22"/>
          <w:szCs w:val="22"/>
          <w:lang w:val="en-US"/>
        </w:rPr>
        <w:t>'</w:t>
      </w:r>
      <w:r w:rsidRPr="000D5643">
        <w:rPr>
          <w:rFonts w:ascii="Garamond" w:hAnsi="Garamond"/>
          <w:sz w:val="22"/>
          <w:szCs w:val="22"/>
          <w:lang w:val="en-US"/>
        </w:rPr>
        <w:t>SWIFT</w:t>
      </w:r>
      <w:r w:rsidRPr="00D86931">
        <w:rPr>
          <w:rFonts w:ascii="Garamond" w:hAnsi="Garamond"/>
          <w:sz w:val="22"/>
          <w:szCs w:val="22"/>
          <w:lang w:val="en-US"/>
        </w:rPr>
        <w:t>'</w:t>
      </w:r>
      <w:r w:rsidRPr="000D5643">
        <w:rPr>
          <w:rFonts w:ascii="Garamond" w:hAnsi="Garamond"/>
          <w:sz w:val="22"/>
          <w:szCs w:val="22"/>
          <w:lang w:val="en-US"/>
        </w:rPr>
        <w:t xml:space="preserve"> (SVIFT) cEREZ BANK, KOTOROMU PRAVLENIEM ASSOCIACII NP SOVETA RYNKA PRISVOEN STATUS AVIZUuqEGO BANKA V SISTEME FINANSOVYH GARANTIi NA OPTOVOM RYNKE eLEKTRIcESKOi eNERGII I MOqNOSTI. BENEFICIAR NAPRAVLaET TREBOVANIE V eLEKTRONNOM VIDE S ISPOLXZOVANIEM eLEKTRONNOi PODPISI ILI NA BUMAJNOM NOSITELE V BANK, KOTOROMU PRAVLENIEM ASSOCIACII NP SOVETA RYNKA PRISVOEN STATUS AVIZUuqEGO BANKA V SISTEME FINANSOVYH GARANTIi NA OPTOVOM RYNKE eLEKTRIcESKOi eNERGII I MOqNOSTI, V PORaDKE, PREDUSMOTRENNOM SOGLAQENIEM O VZAIMODEiSTVII MEJDU GARANTOM, AVIZUuqIM BANKOM I AO CFR. </w:t>
      </w:r>
      <w:r w:rsidRPr="00D86931">
        <w:rPr>
          <w:rFonts w:ascii="Garamond" w:hAnsi="Garamond"/>
          <w:sz w:val="22"/>
          <w:szCs w:val="22"/>
          <w:lang w:val="en-US"/>
        </w:rPr>
        <w:t>'</w:t>
      </w:r>
      <w:r w:rsidRPr="000D5643">
        <w:rPr>
          <w:rFonts w:ascii="Garamond" w:hAnsi="Garamond"/>
          <w:sz w:val="22"/>
          <w:szCs w:val="22"/>
          <w:lang w:val="en-US"/>
        </w:rPr>
        <w:t>SWIFT</w:t>
      </w:r>
      <w:r w:rsidRPr="00D86931">
        <w:rPr>
          <w:rFonts w:ascii="Garamond" w:hAnsi="Garamond"/>
          <w:sz w:val="22"/>
          <w:szCs w:val="22"/>
          <w:lang w:val="en-US"/>
        </w:rPr>
        <w:t>'</w:t>
      </w:r>
      <w:r w:rsidRPr="000D5643">
        <w:rPr>
          <w:rFonts w:ascii="Garamond" w:hAnsi="Garamond"/>
          <w:sz w:val="22"/>
          <w:szCs w:val="22"/>
          <w:lang w:val="en-US"/>
        </w:rPr>
        <w:t xml:space="preserve">-SOOBqENIE, NAPRAVLENNOE GARANTU, DOLJNO SODERJATX PODTVERJDENIE, cTO TREBOVANIE PODPISANO UPOLNOMOcENNYM LICOM BENEFICIARA. </w:t>
      </w:r>
    </w:p>
    <w:p w14:paraId="3FB9B378"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11. GARANT OBaZUETSa RASSMATRIVATX TREBOVANIa BENEFICIARA I UPLAcIVATX SUMMY PO NASTOaqEi GARANTII V TEcENIE 5 (PaTI) RABOcIH DNEi S DATY POLUcENIa GARANTOM TREBOVANIa PO SISTEME SVIFT (</w:t>
      </w:r>
      <w:r w:rsidRPr="00D86931">
        <w:rPr>
          <w:rFonts w:ascii="Garamond" w:hAnsi="Garamond"/>
          <w:sz w:val="22"/>
          <w:szCs w:val="22"/>
          <w:lang w:val="en-US"/>
        </w:rPr>
        <w:t>'</w:t>
      </w:r>
      <w:r w:rsidRPr="000D5643">
        <w:rPr>
          <w:rFonts w:ascii="Garamond" w:hAnsi="Garamond"/>
          <w:sz w:val="22"/>
          <w:szCs w:val="22"/>
          <w:lang w:val="en-US"/>
        </w:rPr>
        <w:t>SWIFT</w:t>
      </w:r>
      <w:r w:rsidRPr="00D86931">
        <w:rPr>
          <w:rFonts w:ascii="Garamond" w:hAnsi="Garamond"/>
          <w:sz w:val="22"/>
          <w:szCs w:val="22"/>
          <w:lang w:val="en-US"/>
        </w:rPr>
        <w:t>'</w:t>
      </w:r>
      <w:r w:rsidRPr="000D5643">
        <w:rPr>
          <w:rFonts w:ascii="Garamond" w:hAnsi="Garamond"/>
          <w:sz w:val="22"/>
          <w:szCs w:val="22"/>
          <w:lang w:val="en-US"/>
        </w:rPr>
        <w:t>). OPLATA SUMM PO NASTOaqEi GARANTII OSUqESTVLaETSa PUTEM PEREcISLENIa DENEJNYH SREDSTV NA RAScETNYi ScET BENEFICIARA, UKAZANNYi V TREBOVANII BENEFICIARA OB OSUqESTVLENII PLATEJA PO GARANTII.</w:t>
      </w:r>
    </w:p>
    <w:p w14:paraId="5226D337"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12. OBaZATELXSTVO GARANTA PERED BENEFICIAROM PO GARANTII PREKRAqAETSa:</w:t>
      </w:r>
    </w:p>
    <w:p w14:paraId="3681CFE7"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1) UPLATOi BENEFICIARU PO ODNOMU TREBOVANIu ILI PO NESKOLXKIM TREBOVANIaM V SOVOKUPNOSTI VSEi SUMMY, NA KOTORUu VYDANA GARANTIa,</w:t>
      </w:r>
    </w:p>
    <w:p w14:paraId="2D11B27A"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2) OKONcANIEM OPREDELENNOGO V GARANTII SROKA, NA KOTORYi ONA VYDANA,</w:t>
      </w:r>
    </w:p>
    <w:p w14:paraId="1AF8B8D5"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3) VSLEDSTVIE OTKAZA BENEFICIARA OT SVOIH PRAV PO GARANTII,</w:t>
      </w:r>
    </w:p>
    <w:p w14:paraId="52D773EE"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4) PO SOGLAQENIu GARANTA S BENEFICIAROM O PREKRAqENII eTOGO OBaZATELXSTVA.</w:t>
      </w:r>
    </w:p>
    <w:p w14:paraId="2E876647"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13. NASTOaqAa GARANTIa PODcINaETSa ZAKONODATELXSTVU ROSSIiSKOi FEDERACII. LuBOi SPOR PO NASTOaqEi GARANTII RAZREQAETSa V ARBITRAJNOM SUDE G. MOSKVY.</w:t>
      </w:r>
    </w:p>
    <w:p w14:paraId="1B6B6C17"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 xml:space="preserve">14. NASTOaqAa GARANTIa VYDANA V FORME eLEKTRONNOGO SOOBqENIa S ISPOLXZOVANIEM TELEKOMMUNIKACIONNOi SISTEMY </w:t>
      </w:r>
      <w:r w:rsidRPr="00D86931">
        <w:rPr>
          <w:rFonts w:ascii="Garamond" w:hAnsi="Garamond"/>
          <w:sz w:val="22"/>
          <w:szCs w:val="22"/>
          <w:lang w:val="en-US"/>
        </w:rPr>
        <w:t>'</w:t>
      </w:r>
      <w:r w:rsidRPr="000D5643">
        <w:rPr>
          <w:rFonts w:ascii="Garamond" w:hAnsi="Garamond"/>
          <w:sz w:val="22"/>
          <w:szCs w:val="22"/>
          <w:lang w:val="en-US"/>
        </w:rPr>
        <w:t>SWIFT</w:t>
      </w:r>
      <w:r w:rsidRPr="00D86931">
        <w:rPr>
          <w:rFonts w:ascii="Garamond" w:hAnsi="Garamond"/>
          <w:sz w:val="22"/>
          <w:szCs w:val="22"/>
          <w:lang w:val="en-US"/>
        </w:rPr>
        <w:t>'</w:t>
      </w:r>
      <w:r w:rsidRPr="000D5643">
        <w:rPr>
          <w:rFonts w:ascii="Garamond" w:hAnsi="Garamond"/>
          <w:sz w:val="22"/>
          <w:szCs w:val="22"/>
          <w:lang w:val="en-US"/>
        </w:rPr>
        <w:t xml:space="preserve"> (SVIFT).</w:t>
      </w:r>
    </w:p>
    <w:p w14:paraId="031E6DF9" w14:textId="77777777" w:rsidR="00005E97" w:rsidRPr="000D5643" w:rsidRDefault="00005E97" w:rsidP="00005E97">
      <w:pPr>
        <w:pStyle w:val="af9"/>
        <w:spacing w:before="120" w:after="120" w:line="360" w:lineRule="auto"/>
        <w:jc w:val="both"/>
        <w:rPr>
          <w:rFonts w:ascii="Garamond" w:hAnsi="Garamond"/>
          <w:sz w:val="22"/>
          <w:szCs w:val="22"/>
          <w:lang w:val="en-US"/>
        </w:rPr>
      </w:pPr>
      <w:r w:rsidRPr="000D5643">
        <w:rPr>
          <w:rFonts w:ascii="Garamond" w:hAnsi="Garamond"/>
          <w:sz w:val="22"/>
          <w:szCs w:val="22"/>
          <w:lang w:val="en-US"/>
        </w:rPr>
        <w:t>15. V SOOTVETSTVII S POLOJENIaMI FEDERALXNOGO ZAKONA OT 30.12.2004 n 218-FZ O KREDITNYH ISTORIaH GARANT PEREDAET SVEDENIa O PRINCIPALE V BuRO KREDITNYH ISTORIi, VKLucENNOE V GOSUDARSTVENNYi REESTR BuRO KREDITNYH ISTORIi, BEZ POLUcENIa SOGLASIa PRINCIPALA NA IH PREDSTAVLENIE, ZA ISKLucENIEM SLUcAEV, V KOTORYH PRAVITELXSTVOM ROSSIiSKOi FEDERACII USTANOVLENY OGRANIcENIa NA PEREDAcU INFORMACII V BuRO KREDITNYH ISTORIi, A TAKJE LIC, V OTNOQENII KOTORYH PRAVITELXSTVOM ROSSIiSKOi FEDERACII USTANOVLENY UKAZANNYE OGRANIcENIa.</w:t>
      </w:r>
    </w:p>
    <w:p w14:paraId="10966D52" w14:textId="77777777" w:rsidR="00005E97" w:rsidRDefault="00005E97" w:rsidP="00005E97">
      <w:pPr>
        <w:jc w:val="right"/>
        <w:rPr>
          <w:rFonts w:ascii="Garamond" w:hAnsi="Garamond"/>
          <w:b/>
          <w:color w:val="000000"/>
          <w:sz w:val="22"/>
        </w:rPr>
      </w:pPr>
      <w:r>
        <w:rPr>
          <w:rFonts w:ascii="Garamond" w:hAnsi="Garamond"/>
          <w:b/>
          <w:color w:val="000000"/>
          <w:sz w:val="22"/>
        </w:rPr>
        <w:t xml:space="preserve">Приложение </w:t>
      </w:r>
      <w:r>
        <w:rPr>
          <w:rFonts w:ascii="Garamond" w:hAnsi="Garamond"/>
          <w:b/>
          <w:sz w:val="22"/>
        </w:rPr>
        <w:t>6.3.1</w:t>
      </w:r>
    </w:p>
    <w:p w14:paraId="75ECA2B3" w14:textId="77777777" w:rsidR="00005E97" w:rsidRDefault="00005E97" w:rsidP="00005E97">
      <w:pPr>
        <w:pStyle w:val="21"/>
        <w:keepNext/>
        <w:jc w:val="right"/>
        <w:rPr>
          <w:rFonts w:ascii="Garamond" w:hAnsi="Garamond"/>
          <w:b/>
          <w:color w:val="000000"/>
          <w:sz w:val="22"/>
          <w:szCs w:val="22"/>
        </w:rPr>
      </w:pPr>
      <w:r>
        <w:rPr>
          <w:rFonts w:ascii="Garamond" w:hAnsi="Garamond"/>
          <w:b/>
          <w:color w:val="000000"/>
          <w:sz w:val="22"/>
          <w:szCs w:val="22"/>
        </w:rPr>
        <w:t>к Соглашению о взаимодействии от ______</w:t>
      </w:r>
    </w:p>
    <w:p w14:paraId="122AAAE9" w14:textId="77777777" w:rsidR="00005E97" w:rsidRDefault="00005E97" w:rsidP="00005E97">
      <w:pPr>
        <w:jc w:val="right"/>
        <w:rPr>
          <w:rFonts w:ascii="Garamond" w:hAnsi="Garamond"/>
          <w:b/>
          <w:color w:val="000000"/>
          <w:sz w:val="22"/>
        </w:rPr>
      </w:pPr>
      <w:r>
        <w:rPr>
          <w:rFonts w:ascii="Garamond" w:hAnsi="Garamond"/>
          <w:b/>
          <w:color w:val="000000"/>
          <w:sz w:val="22"/>
        </w:rPr>
        <w:t xml:space="preserve">(Требование об осуществлении платежа по банковской гарантии </w:t>
      </w:r>
    </w:p>
    <w:p w14:paraId="09EB661E" w14:textId="77777777" w:rsidR="00005E97" w:rsidRDefault="00005E97" w:rsidP="00005E97">
      <w:pPr>
        <w:jc w:val="right"/>
        <w:rPr>
          <w:rFonts w:ascii="Garamond" w:hAnsi="Garamond"/>
          <w:b/>
          <w:color w:val="000000"/>
          <w:sz w:val="22"/>
        </w:rPr>
      </w:pPr>
      <w:r>
        <w:rPr>
          <w:rFonts w:ascii="Garamond" w:hAnsi="Garamond"/>
          <w:b/>
          <w:color w:val="000000"/>
          <w:sz w:val="22"/>
        </w:rPr>
        <w:t>по соглашению о порядке расчетов по ДПМ ВИЭ,</w:t>
      </w:r>
    </w:p>
    <w:p w14:paraId="26B94C97" w14:textId="77777777" w:rsidR="00005E97" w:rsidRDefault="00005E97" w:rsidP="00005E97">
      <w:pPr>
        <w:jc w:val="right"/>
        <w:rPr>
          <w:rFonts w:ascii="Garamond" w:hAnsi="Garamond"/>
        </w:rPr>
      </w:pPr>
      <w:r w:rsidRPr="00754E1B">
        <w:rPr>
          <w:rFonts w:ascii="Garamond" w:eastAsia="Calibri" w:hAnsi="Garamond"/>
          <w:b/>
          <w:color w:val="000000"/>
          <w:sz w:val="22"/>
        </w:rPr>
        <w:t xml:space="preserve"> заключенным по результатам отбора проектов ВИЭ после 01.01.2021</w:t>
      </w:r>
      <w:r>
        <w:rPr>
          <w:rFonts w:ascii="Garamond" w:hAnsi="Garamond"/>
          <w:b/>
          <w:color w:val="000000"/>
          <w:sz w:val="22"/>
        </w:rPr>
        <w:t>)</w:t>
      </w:r>
    </w:p>
    <w:p w14:paraId="2DBBFF78" w14:textId="77777777" w:rsidR="00005E97" w:rsidRDefault="00005E97" w:rsidP="00005E97">
      <w:pPr>
        <w:rPr>
          <w:rFonts w:ascii="Garamond" w:hAnsi="Garamond"/>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474"/>
        <w:gridCol w:w="3335"/>
      </w:tblGrid>
      <w:tr w:rsidR="00005E97" w14:paraId="23ECA2BA" w14:textId="77777777" w:rsidTr="00330065">
        <w:trPr>
          <w:trHeight w:val="1543"/>
        </w:trPr>
        <w:tc>
          <w:tcPr>
            <w:tcW w:w="3164" w:type="dxa"/>
            <w:tcBorders>
              <w:top w:val="single" w:sz="4" w:space="0" w:color="auto"/>
              <w:left w:val="single" w:sz="4" w:space="0" w:color="auto"/>
              <w:bottom w:val="single" w:sz="4" w:space="0" w:color="auto"/>
              <w:right w:val="single" w:sz="4" w:space="0" w:color="auto"/>
            </w:tcBorders>
          </w:tcPr>
          <w:p w14:paraId="2044646E" w14:textId="77777777" w:rsidR="00005E97" w:rsidRDefault="00005E97" w:rsidP="00330065">
            <w:pPr>
              <w:jc w:val="center"/>
              <w:rPr>
                <w:rFonts w:ascii="Garamond" w:hAnsi="Garamond"/>
                <w:sz w:val="22"/>
              </w:rPr>
            </w:pPr>
            <w:r>
              <w:rPr>
                <w:rFonts w:ascii="Garamond" w:hAnsi="Garamond"/>
                <w:sz w:val="22"/>
              </w:rPr>
              <w:t>ФОРМУ УТВЕРЖДАЮ</w:t>
            </w:r>
          </w:p>
          <w:p w14:paraId="7ACD8E86" w14:textId="77777777" w:rsidR="00005E97" w:rsidRDefault="00005E97" w:rsidP="00330065">
            <w:pPr>
              <w:jc w:val="center"/>
              <w:rPr>
                <w:rFonts w:ascii="Garamond" w:hAnsi="Garamond"/>
                <w:sz w:val="22"/>
              </w:rPr>
            </w:pPr>
            <w:r>
              <w:rPr>
                <w:rFonts w:ascii="Garamond" w:hAnsi="Garamond"/>
                <w:sz w:val="22"/>
              </w:rPr>
              <w:t>Гарант</w:t>
            </w:r>
          </w:p>
          <w:p w14:paraId="3AE19E38" w14:textId="77777777" w:rsidR="00005E97" w:rsidRDefault="00005E97" w:rsidP="00330065">
            <w:pPr>
              <w:jc w:val="center"/>
              <w:rPr>
                <w:rFonts w:ascii="Garamond" w:hAnsi="Garamond"/>
                <w:sz w:val="22"/>
              </w:rPr>
            </w:pPr>
          </w:p>
          <w:p w14:paraId="7C7FA7C7" w14:textId="77777777" w:rsidR="00005E97" w:rsidRDefault="00005E97" w:rsidP="00330065">
            <w:pPr>
              <w:jc w:val="center"/>
              <w:rPr>
                <w:rFonts w:ascii="Garamond" w:hAnsi="Garamond"/>
                <w:sz w:val="22"/>
              </w:rPr>
            </w:pPr>
            <w:r>
              <w:rPr>
                <w:rFonts w:ascii="Garamond" w:hAnsi="Garamond"/>
                <w:sz w:val="22"/>
              </w:rPr>
              <w:t>_____________________</w:t>
            </w:r>
          </w:p>
          <w:p w14:paraId="48546A8A" w14:textId="77777777" w:rsidR="00005E97" w:rsidRDefault="00005E97" w:rsidP="00330065">
            <w:pPr>
              <w:jc w:val="center"/>
              <w:rPr>
                <w:rFonts w:ascii="Garamond" w:hAnsi="Garamond"/>
                <w:sz w:val="22"/>
              </w:rPr>
            </w:pPr>
            <w:r>
              <w:rPr>
                <w:rFonts w:ascii="Garamond" w:hAnsi="Garamond"/>
                <w:sz w:val="22"/>
              </w:rPr>
              <w:t>М. П.</w:t>
            </w:r>
          </w:p>
        </w:tc>
        <w:tc>
          <w:tcPr>
            <w:tcW w:w="3474" w:type="dxa"/>
            <w:tcBorders>
              <w:top w:val="single" w:sz="4" w:space="0" w:color="auto"/>
              <w:left w:val="single" w:sz="4" w:space="0" w:color="auto"/>
              <w:bottom w:val="single" w:sz="4" w:space="0" w:color="auto"/>
              <w:right w:val="single" w:sz="4" w:space="0" w:color="auto"/>
            </w:tcBorders>
          </w:tcPr>
          <w:p w14:paraId="698803AD" w14:textId="77777777" w:rsidR="00005E97" w:rsidRDefault="00005E97" w:rsidP="00330065">
            <w:pPr>
              <w:jc w:val="center"/>
              <w:rPr>
                <w:rFonts w:ascii="Garamond" w:hAnsi="Garamond"/>
                <w:sz w:val="22"/>
              </w:rPr>
            </w:pPr>
            <w:r>
              <w:rPr>
                <w:rFonts w:ascii="Garamond" w:hAnsi="Garamond"/>
                <w:sz w:val="22"/>
              </w:rPr>
              <w:t>ФОРМУ УТВЕРЖДАЮ</w:t>
            </w:r>
          </w:p>
          <w:p w14:paraId="2201F1FF" w14:textId="77777777" w:rsidR="00005E97" w:rsidRDefault="00005E97" w:rsidP="00330065">
            <w:pPr>
              <w:jc w:val="center"/>
              <w:rPr>
                <w:rFonts w:ascii="Garamond" w:hAnsi="Garamond"/>
                <w:sz w:val="22"/>
              </w:rPr>
            </w:pPr>
            <w:r>
              <w:rPr>
                <w:rFonts w:ascii="Garamond" w:hAnsi="Garamond"/>
                <w:sz w:val="22"/>
              </w:rPr>
              <w:t>Авизующий банк</w:t>
            </w:r>
          </w:p>
          <w:p w14:paraId="3FAD7790" w14:textId="77777777" w:rsidR="00005E97" w:rsidRDefault="00005E97" w:rsidP="00330065">
            <w:pPr>
              <w:jc w:val="center"/>
              <w:rPr>
                <w:rFonts w:ascii="Garamond" w:hAnsi="Garamond"/>
                <w:sz w:val="22"/>
              </w:rPr>
            </w:pPr>
          </w:p>
          <w:p w14:paraId="7CD0A46D" w14:textId="77777777" w:rsidR="00005E97" w:rsidRDefault="00005E97" w:rsidP="00330065">
            <w:pPr>
              <w:jc w:val="center"/>
              <w:rPr>
                <w:rFonts w:ascii="Garamond" w:hAnsi="Garamond"/>
                <w:sz w:val="22"/>
              </w:rPr>
            </w:pPr>
            <w:r>
              <w:rPr>
                <w:rFonts w:ascii="Garamond" w:hAnsi="Garamond"/>
                <w:sz w:val="22"/>
              </w:rPr>
              <w:t>_____________________</w:t>
            </w:r>
          </w:p>
          <w:p w14:paraId="6B40F6FC" w14:textId="77777777" w:rsidR="00005E97" w:rsidRDefault="00005E97" w:rsidP="00330065">
            <w:pPr>
              <w:jc w:val="center"/>
              <w:rPr>
                <w:rFonts w:ascii="Garamond" w:hAnsi="Garamond"/>
                <w:sz w:val="22"/>
              </w:rPr>
            </w:pPr>
            <w:r>
              <w:rPr>
                <w:rFonts w:ascii="Garamond" w:hAnsi="Garamond"/>
                <w:sz w:val="22"/>
              </w:rPr>
              <w:t>М. П.</w:t>
            </w:r>
          </w:p>
        </w:tc>
        <w:tc>
          <w:tcPr>
            <w:tcW w:w="3335" w:type="dxa"/>
            <w:tcBorders>
              <w:top w:val="single" w:sz="4" w:space="0" w:color="auto"/>
              <w:left w:val="single" w:sz="4" w:space="0" w:color="auto"/>
              <w:bottom w:val="single" w:sz="4" w:space="0" w:color="auto"/>
              <w:right w:val="single" w:sz="4" w:space="0" w:color="auto"/>
            </w:tcBorders>
          </w:tcPr>
          <w:p w14:paraId="36501876" w14:textId="77777777" w:rsidR="00005E97" w:rsidRDefault="00005E97" w:rsidP="00330065">
            <w:pPr>
              <w:jc w:val="center"/>
              <w:rPr>
                <w:rFonts w:ascii="Garamond" w:hAnsi="Garamond"/>
                <w:sz w:val="22"/>
              </w:rPr>
            </w:pPr>
            <w:r>
              <w:rPr>
                <w:rFonts w:ascii="Garamond" w:hAnsi="Garamond"/>
                <w:sz w:val="22"/>
              </w:rPr>
              <w:t xml:space="preserve">ФОРМУ УТВЕРЖДАЮ </w:t>
            </w:r>
          </w:p>
          <w:p w14:paraId="39C72489" w14:textId="77777777" w:rsidR="00005E97" w:rsidRDefault="00005E97" w:rsidP="00330065">
            <w:pPr>
              <w:jc w:val="center"/>
              <w:rPr>
                <w:rFonts w:ascii="Garamond" w:hAnsi="Garamond"/>
                <w:sz w:val="22"/>
              </w:rPr>
            </w:pPr>
            <w:r>
              <w:rPr>
                <w:rFonts w:ascii="Garamond" w:hAnsi="Garamond"/>
                <w:sz w:val="22"/>
              </w:rPr>
              <w:t>АО «ЦФР»</w:t>
            </w:r>
          </w:p>
          <w:p w14:paraId="27D1620E" w14:textId="77777777" w:rsidR="00005E97" w:rsidRDefault="00005E97" w:rsidP="00330065">
            <w:pPr>
              <w:jc w:val="center"/>
              <w:rPr>
                <w:rFonts w:ascii="Garamond" w:hAnsi="Garamond"/>
                <w:sz w:val="22"/>
              </w:rPr>
            </w:pPr>
          </w:p>
          <w:p w14:paraId="26AB751A" w14:textId="77777777" w:rsidR="00005E97" w:rsidRDefault="00005E97" w:rsidP="00330065">
            <w:pPr>
              <w:jc w:val="center"/>
              <w:rPr>
                <w:rFonts w:ascii="Garamond" w:hAnsi="Garamond"/>
                <w:sz w:val="22"/>
              </w:rPr>
            </w:pPr>
            <w:r>
              <w:rPr>
                <w:rFonts w:ascii="Garamond" w:hAnsi="Garamond"/>
                <w:sz w:val="22"/>
              </w:rPr>
              <w:t>_____________________</w:t>
            </w:r>
          </w:p>
          <w:p w14:paraId="1AB81AE6" w14:textId="77777777" w:rsidR="00005E97" w:rsidRDefault="00005E97" w:rsidP="00330065">
            <w:pPr>
              <w:jc w:val="center"/>
              <w:rPr>
                <w:rFonts w:ascii="Garamond" w:hAnsi="Garamond"/>
                <w:sz w:val="22"/>
              </w:rPr>
            </w:pPr>
            <w:r>
              <w:rPr>
                <w:rFonts w:ascii="Garamond" w:hAnsi="Garamond"/>
                <w:sz w:val="22"/>
              </w:rPr>
              <w:t>М. П.</w:t>
            </w:r>
          </w:p>
        </w:tc>
      </w:tr>
    </w:tbl>
    <w:p w14:paraId="482B83C0" w14:textId="77777777" w:rsidR="00005E97" w:rsidRDefault="00005E97" w:rsidP="00005E97">
      <w:pPr>
        <w:spacing w:line="276" w:lineRule="auto"/>
        <w:jc w:val="center"/>
        <w:rPr>
          <w:rFonts w:ascii="Garamond" w:hAnsi="Garamond"/>
          <w:b/>
          <w:color w:val="000000"/>
        </w:rPr>
      </w:pPr>
      <w:r>
        <w:rPr>
          <w:rFonts w:ascii="Garamond" w:hAnsi="Garamond"/>
          <w:b/>
          <w:color w:val="000000"/>
        </w:rPr>
        <w:t>Форма</w:t>
      </w:r>
    </w:p>
    <w:p w14:paraId="486A2FD8" w14:textId="77777777" w:rsidR="00005E97" w:rsidRDefault="00005E97" w:rsidP="00005E97">
      <w:pPr>
        <w:spacing w:before="120" w:after="120" w:line="276" w:lineRule="auto"/>
        <w:jc w:val="both"/>
        <w:rPr>
          <w:rFonts w:ascii="Garamond" w:hAnsi="Garamond"/>
          <w:b/>
          <w:color w:val="000000"/>
          <w:sz w:val="20"/>
          <w:szCs w:val="20"/>
        </w:rPr>
      </w:pPr>
      <w:r>
        <w:rPr>
          <w:rFonts w:ascii="Garamond" w:hAnsi="Garamond"/>
          <w:b/>
          <w:color w:val="000000"/>
          <w:sz w:val="20"/>
          <w:szCs w:val="20"/>
        </w:rPr>
        <w:t>НАСТОЯЩИМ НАПРАВЛЯЕМ ВАМ ТРЕБОВАНИЕ ОБ ОСУЩЕСТВЛЕНИИ ПЛАТЕЖА АО «ЦФР» ОТ (</w:t>
      </w:r>
      <w:r>
        <w:rPr>
          <w:rFonts w:ascii="Garamond" w:hAnsi="Garamond"/>
          <w:b/>
          <w:i/>
          <w:color w:val="000000"/>
          <w:sz w:val="20"/>
          <w:szCs w:val="20"/>
        </w:rPr>
        <w:t>дата</w:t>
      </w:r>
      <w:r>
        <w:rPr>
          <w:rFonts w:ascii="Garamond" w:hAnsi="Garamond"/>
          <w:b/>
          <w:color w:val="000000"/>
          <w:sz w:val="20"/>
          <w:szCs w:val="20"/>
        </w:rPr>
        <w:t>) ПО БАНКОВСКОЙ ГАРАНТИИ НОМЕР (</w:t>
      </w:r>
      <w:r>
        <w:rPr>
          <w:rFonts w:ascii="Garamond" w:hAnsi="Garamond"/>
          <w:b/>
          <w:i/>
          <w:color w:val="000000"/>
          <w:sz w:val="20"/>
          <w:szCs w:val="20"/>
        </w:rPr>
        <w:t>номер банковской гарантии</w:t>
      </w:r>
      <w:r>
        <w:rPr>
          <w:rFonts w:ascii="Garamond" w:hAnsi="Garamond"/>
          <w:b/>
          <w:color w:val="000000"/>
          <w:sz w:val="20"/>
          <w:szCs w:val="20"/>
        </w:rPr>
        <w:t>) ОТ (</w:t>
      </w:r>
      <w:r>
        <w:rPr>
          <w:rFonts w:ascii="Garamond" w:hAnsi="Garamond"/>
          <w:b/>
          <w:i/>
          <w:color w:val="000000"/>
          <w:sz w:val="20"/>
          <w:szCs w:val="20"/>
        </w:rPr>
        <w:t>дата</w:t>
      </w:r>
      <w:r>
        <w:rPr>
          <w:rFonts w:ascii="Garamond" w:hAnsi="Garamond"/>
          <w:b/>
          <w:color w:val="000000"/>
          <w:sz w:val="20"/>
          <w:szCs w:val="20"/>
        </w:rPr>
        <w:t>)</w:t>
      </w:r>
    </w:p>
    <w:p w14:paraId="2CBA5C2B" w14:textId="77777777" w:rsidR="00005E97" w:rsidRDefault="00005E97" w:rsidP="00005E97">
      <w:pPr>
        <w:spacing w:before="120" w:after="120" w:line="276" w:lineRule="auto"/>
        <w:jc w:val="both"/>
        <w:rPr>
          <w:rFonts w:ascii="Garamond" w:hAnsi="Garamond"/>
          <w:b/>
          <w:color w:val="000000"/>
          <w:sz w:val="20"/>
          <w:szCs w:val="20"/>
        </w:rPr>
      </w:pPr>
      <w:r>
        <w:rPr>
          <w:rFonts w:ascii="Garamond" w:hAnsi="Garamond"/>
          <w:b/>
          <w:color w:val="000000"/>
          <w:sz w:val="20"/>
          <w:szCs w:val="20"/>
        </w:rPr>
        <w:t>ОДНОВРЕМЕННО ПОДТВЕРЖДАЕМ, ЧТО ДАННОЕ ТРЕБОВАНИЕ ПОДПИСАНО УПОЛНОМОЧЕННЫМ ЛИЦОМ АО «ЦФР».</w:t>
      </w:r>
    </w:p>
    <w:p w14:paraId="046EAA47" w14:textId="77777777" w:rsidR="00005E97" w:rsidRDefault="00005E97" w:rsidP="00005E97">
      <w:pPr>
        <w:spacing w:before="120" w:after="120" w:line="276" w:lineRule="auto"/>
        <w:jc w:val="center"/>
        <w:rPr>
          <w:rFonts w:ascii="Garamond" w:hAnsi="Garamond"/>
          <w:b/>
          <w:color w:val="000000"/>
          <w:sz w:val="20"/>
        </w:rPr>
      </w:pPr>
      <w:r>
        <w:rPr>
          <w:rFonts w:ascii="Garamond" w:hAnsi="Garamond"/>
          <w:b/>
          <w:color w:val="000000"/>
          <w:sz w:val="20"/>
        </w:rPr>
        <w:t xml:space="preserve">Требование об осуществлении платежа по банковской гарантии </w:t>
      </w:r>
    </w:p>
    <w:bookmarkStart w:id="15" w:name="_MON_1636280477"/>
    <w:bookmarkStart w:id="16" w:name="_MON_1517830998"/>
    <w:bookmarkEnd w:id="15"/>
    <w:bookmarkEnd w:id="16"/>
    <w:bookmarkStart w:id="17" w:name="_MON_1474730731"/>
    <w:bookmarkEnd w:id="17"/>
    <w:p w14:paraId="2487124D" w14:textId="77777777" w:rsidR="00005E97" w:rsidRDefault="00005E97" w:rsidP="00005E97">
      <w:pPr>
        <w:spacing w:before="120" w:after="120" w:line="276" w:lineRule="auto"/>
        <w:jc w:val="center"/>
        <w:rPr>
          <w:rFonts w:ascii="Garamond" w:hAnsi="Garamond"/>
          <w:b/>
          <w:color w:val="000000"/>
          <w:sz w:val="20"/>
        </w:rPr>
      </w:pPr>
      <w:r>
        <w:rPr>
          <w:rFonts w:ascii="Garamond" w:hAnsi="Garamond"/>
          <w:b/>
          <w:color w:val="000000"/>
          <w:sz w:val="20"/>
        </w:rPr>
        <w:object w:dxaOrig="13367" w:dyaOrig="12631" w14:anchorId="04D22194">
          <v:shape id="_x0000_i1079" type="#_x0000_t75" style="width:466.5pt;height:411pt" o:ole="">
            <v:imagedata r:id="rId101" o:title=""/>
          </v:shape>
          <o:OLEObject Type="Embed" ProgID="Excel.Sheet.12" ShapeID="_x0000_i1079" DrawAspect="Content" ObjectID="_1685917617" r:id="rId102"/>
        </w:object>
      </w:r>
    </w:p>
    <w:p w14:paraId="6CD5E9C3" w14:textId="77777777" w:rsidR="00005E97" w:rsidRDefault="00005E97" w:rsidP="00005E97">
      <w:pPr>
        <w:jc w:val="both"/>
        <w:rPr>
          <w:rFonts w:ascii="Garamond" w:hAnsi="Garamond"/>
          <w:b/>
          <w:color w:val="000000"/>
          <w:sz w:val="18"/>
          <w:szCs w:val="18"/>
        </w:rPr>
      </w:pPr>
      <w:r>
        <w:rPr>
          <w:rFonts w:ascii="Garamond" w:hAnsi="Garamond"/>
          <w:b/>
          <w:color w:val="000000"/>
          <w:sz w:val="18"/>
          <w:szCs w:val="18"/>
        </w:rPr>
        <w:t>ПРОСЬБА РАССМАТРИВАТЬ ДАННЫЙ ДОКУМЕНТ В КАЧЕСТВЕ ОРИГИНАЛА, ПИСЬМЕННОГО ПОДТВЕРЖДЕНИЯ НЕ ПОСЛЕДУЕТ.</w:t>
      </w:r>
    </w:p>
    <w:p w14:paraId="6575DD37" w14:textId="77777777" w:rsidR="00005E97" w:rsidRPr="00F661F6" w:rsidRDefault="00005E97" w:rsidP="00005E97">
      <w:pPr>
        <w:tabs>
          <w:tab w:val="left" w:pos="709"/>
        </w:tabs>
        <w:jc w:val="right"/>
        <w:rPr>
          <w:rFonts w:ascii="Garamond" w:hAnsi="Garamond"/>
          <w:b/>
          <w:sz w:val="22"/>
        </w:rPr>
      </w:pPr>
      <w:r>
        <w:br w:type="page"/>
      </w:r>
      <w:r>
        <w:rPr>
          <w:rFonts w:ascii="Garamond" w:hAnsi="Garamond"/>
          <w:b/>
          <w:sz w:val="22"/>
        </w:rPr>
        <w:t>Приложение</w:t>
      </w:r>
      <w:r>
        <w:rPr>
          <w:rFonts w:ascii="Garamond" w:hAnsi="Garamond"/>
          <w:b/>
          <w:sz w:val="22"/>
          <w:lang w:val="de-DE"/>
        </w:rPr>
        <w:t xml:space="preserve"> 7.3</w:t>
      </w:r>
      <w:r>
        <w:rPr>
          <w:rFonts w:ascii="Garamond" w:hAnsi="Garamond"/>
          <w:b/>
          <w:sz w:val="22"/>
        </w:rPr>
        <w:t>.1</w:t>
      </w:r>
    </w:p>
    <w:p w14:paraId="75B47F16" w14:textId="77777777" w:rsidR="00005E97" w:rsidRPr="00005E97" w:rsidRDefault="00005E97" w:rsidP="00005E97">
      <w:pPr>
        <w:pStyle w:val="23"/>
        <w:keepNext/>
        <w:tabs>
          <w:tab w:val="left" w:pos="5670"/>
        </w:tabs>
        <w:jc w:val="right"/>
        <w:rPr>
          <w:rFonts w:ascii="Garamond" w:hAnsi="Garamond"/>
          <w:b/>
          <w:sz w:val="22"/>
          <w:szCs w:val="22"/>
          <w:lang w:val="ru-RU"/>
        </w:rPr>
      </w:pPr>
      <w:r w:rsidRPr="00005E97">
        <w:rPr>
          <w:rFonts w:ascii="Garamond" w:hAnsi="Garamond"/>
          <w:b/>
          <w:sz w:val="22"/>
          <w:szCs w:val="22"/>
          <w:lang w:val="ru-RU"/>
        </w:rPr>
        <w:t>к Соглашению о взаимодействии от __________</w:t>
      </w:r>
    </w:p>
    <w:tbl>
      <w:tblPr>
        <w:tblW w:w="101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3402"/>
      </w:tblGrid>
      <w:tr w:rsidR="00005E97" w14:paraId="3744E38F" w14:textId="77777777" w:rsidTr="00330065">
        <w:trPr>
          <w:trHeight w:val="1986"/>
        </w:trPr>
        <w:tc>
          <w:tcPr>
            <w:tcW w:w="3227" w:type="dxa"/>
            <w:tcBorders>
              <w:top w:val="single" w:sz="4" w:space="0" w:color="auto"/>
              <w:left w:val="single" w:sz="4" w:space="0" w:color="auto"/>
              <w:bottom w:val="single" w:sz="4" w:space="0" w:color="auto"/>
              <w:right w:val="single" w:sz="4" w:space="0" w:color="auto"/>
            </w:tcBorders>
          </w:tcPr>
          <w:p w14:paraId="287C75B7" w14:textId="77777777" w:rsidR="00005E97" w:rsidRDefault="00005E97" w:rsidP="00330065">
            <w:pPr>
              <w:spacing w:before="120" w:after="120"/>
              <w:jc w:val="center"/>
              <w:rPr>
                <w:rFonts w:ascii="Garamond" w:hAnsi="Garamond"/>
                <w:sz w:val="22"/>
              </w:rPr>
            </w:pPr>
            <w:r>
              <w:rPr>
                <w:rFonts w:ascii="Garamond" w:hAnsi="Garamond"/>
                <w:sz w:val="22"/>
              </w:rPr>
              <w:t>ФОРМУ УТВЕРЖДАЮ</w:t>
            </w:r>
          </w:p>
          <w:p w14:paraId="49BCB7BC" w14:textId="77777777" w:rsidR="00005E97" w:rsidRDefault="00005E97" w:rsidP="00330065">
            <w:pPr>
              <w:spacing w:before="120" w:after="120"/>
              <w:jc w:val="center"/>
              <w:rPr>
                <w:rFonts w:ascii="Garamond" w:hAnsi="Garamond"/>
                <w:sz w:val="22"/>
              </w:rPr>
            </w:pPr>
            <w:r>
              <w:rPr>
                <w:rFonts w:ascii="Garamond" w:hAnsi="Garamond"/>
                <w:sz w:val="22"/>
              </w:rPr>
              <w:t>Гарант</w:t>
            </w:r>
          </w:p>
          <w:p w14:paraId="67E1815C" w14:textId="77777777" w:rsidR="00005E97" w:rsidRDefault="00005E97" w:rsidP="00330065">
            <w:pPr>
              <w:spacing w:before="120" w:after="120"/>
              <w:jc w:val="center"/>
              <w:rPr>
                <w:rFonts w:ascii="Garamond" w:hAnsi="Garamond"/>
                <w:sz w:val="22"/>
              </w:rPr>
            </w:pPr>
          </w:p>
          <w:p w14:paraId="512C8CFF" w14:textId="77777777" w:rsidR="00005E97" w:rsidRDefault="00005E97" w:rsidP="00330065">
            <w:pPr>
              <w:spacing w:before="120" w:after="120"/>
              <w:jc w:val="center"/>
              <w:rPr>
                <w:rFonts w:ascii="Garamond" w:hAnsi="Garamond"/>
                <w:sz w:val="22"/>
              </w:rPr>
            </w:pPr>
            <w:r>
              <w:rPr>
                <w:rFonts w:ascii="Garamond" w:hAnsi="Garamond"/>
                <w:sz w:val="22"/>
              </w:rPr>
              <w:t>_____________________</w:t>
            </w:r>
          </w:p>
          <w:p w14:paraId="352A0607" w14:textId="77777777" w:rsidR="00005E97" w:rsidRDefault="00005E97" w:rsidP="00330065">
            <w:pPr>
              <w:spacing w:before="120" w:after="120"/>
              <w:jc w:val="center"/>
              <w:rPr>
                <w:rFonts w:ascii="Garamond" w:hAnsi="Garamond"/>
                <w:sz w:val="22"/>
              </w:rPr>
            </w:pPr>
            <w:r>
              <w:rPr>
                <w:rFonts w:ascii="Garamond" w:hAnsi="Garamond"/>
                <w:sz w:val="22"/>
              </w:rPr>
              <w:t>М. П.</w:t>
            </w:r>
          </w:p>
        </w:tc>
        <w:tc>
          <w:tcPr>
            <w:tcW w:w="3544" w:type="dxa"/>
            <w:tcBorders>
              <w:top w:val="single" w:sz="4" w:space="0" w:color="auto"/>
              <w:left w:val="single" w:sz="4" w:space="0" w:color="auto"/>
              <w:bottom w:val="single" w:sz="4" w:space="0" w:color="auto"/>
              <w:right w:val="single" w:sz="4" w:space="0" w:color="auto"/>
            </w:tcBorders>
          </w:tcPr>
          <w:p w14:paraId="283609E5" w14:textId="77777777" w:rsidR="00005E97" w:rsidRDefault="00005E97" w:rsidP="00330065">
            <w:pPr>
              <w:spacing w:before="120" w:after="120"/>
              <w:jc w:val="center"/>
              <w:rPr>
                <w:rFonts w:ascii="Garamond" w:hAnsi="Garamond"/>
                <w:sz w:val="22"/>
              </w:rPr>
            </w:pPr>
            <w:r>
              <w:rPr>
                <w:rFonts w:ascii="Garamond" w:hAnsi="Garamond"/>
                <w:sz w:val="22"/>
              </w:rPr>
              <w:t>ФОРМУ УТВЕРЖДАЮ</w:t>
            </w:r>
          </w:p>
          <w:p w14:paraId="3C265761" w14:textId="77777777" w:rsidR="00005E97" w:rsidRDefault="00005E97" w:rsidP="00330065">
            <w:pPr>
              <w:spacing w:before="120" w:after="120"/>
              <w:jc w:val="center"/>
              <w:rPr>
                <w:rFonts w:ascii="Garamond" w:hAnsi="Garamond"/>
                <w:sz w:val="22"/>
              </w:rPr>
            </w:pPr>
            <w:r>
              <w:rPr>
                <w:rFonts w:ascii="Garamond" w:hAnsi="Garamond"/>
                <w:sz w:val="22"/>
              </w:rPr>
              <w:t>Авизующий банк</w:t>
            </w:r>
          </w:p>
          <w:p w14:paraId="25F2FF21" w14:textId="77777777" w:rsidR="00005E97" w:rsidRDefault="00005E97" w:rsidP="00330065">
            <w:pPr>
              <w:spacing w:before="120" w:after="120"/>
              <w:jc w:val="center"/>
              <w:rPr>
                <w:rFonts w:ascii="Garamond" w:hAnsi="Garamond"/>
                <w:sz w:val="22"/>
              </w:rPr>
            </w:pPr>
          </w:p>
          <w:p w14:paraId="76325520" w14:textId="77777777" w:rsidR="00005E97" w:rsidRDefault="00005E97" w:rsidP="00330065">
            <w:pPr>
              <w:spacing w:before="120" w:after="120"/>
              <w:jc w:val="center"/>
              <w:rPr>
                <w:rFonts w:ascii="Garamond" w:hAnsi="Garamond"/>
                <w:sz w:val="22"/>
              </w:rPr>
            </w:pPr>
            <w:r>
              <w:rPr>
                <w:rFonts w:ascii="Garamond" w:hAnsi="Garamond"/>
                <w:sz w:val="22"/>
              </w:rPr>
              <w:t>_____________________</w:t>
            </w:r>
          </w:p>
          <w:p w14:paraId="03F8990D" w14:textId="77777777" w:rsidR="00005E97" w:rsidRDefault="00005E97" w:rsidP="00330065">
            <w:pPr>
              <w:spacing w:before="120" w:after="120"/>
              <w:jc w:val="center"/>
              <w:rPr>
                <w:rFonts w:ascii="Garamond" w:hAnsi="Garamond"/>
                <w:sz w:val="22"/>
              </w:rPr>
            </w:pPr>
            <w:r>
              <w:rPr>
                <w:rFonts w:ascii="Garamond" w:hAnsi="Garamond"/>
                <w:sz w:val="22"/>
              </w:rPr>
              <w:t>М. П.</w:t>
            </w:r>
          </w:p>
        </w:tc>
        <w:tc>
          <w:tcPr>
            <w:tcW w:w="3402" w:type="dxa"/>
            <w:tcBorders>
              <w:top w:val="single" w:sz="4" w:space="0" w:color="auto"/>
              <w:left w:val="single" w:sz="4" w:space="0" w:color="auto"/>
              <w:bottom w:val="single" w:sz="4" w:space="0" w:color="auto"/>
              <w:right w:val="single" w:sz="4" w:space="0" w:color="auto"/>
            </w:tcBorders>
          </w:tcPr>
          <w:p w14:paraId="731434E7" w14:textId="77777777" w:rsidR="00005E97" w:rsidRDefault="00005E97" w:rsidP="00330065">
            <w:pPr>
              <w:spacing w:before="120"/>
              <w:jc w:val="center"/>
              <w:rPr>
                <w:rFonts w:ascii="Garamond" w:hAnsi="Garamond"/>
                <w:sz w:val="22"/>
              </w:rPr>
            </w:pPr>
            <w:r>
              <w:rPr>
                <w:rFonts w:ascii="Garamond" w:hAnsi="Garamond"/>
                <w:sz w:val="22"/>
              </w:rPr>
              <w:t xml:space="preserve">ФОРМУ УТВЕРЖДАЮ </w:t>
            </w:r>
          </w:p>
          <w:p w14:paraId="693E700F" w14:textId="77777777" w:rsidR="00005E97" w:rsidRDefault="00005E97" w:rsidP="00330065">
            <w:pPr>
              <w:spacing w:before="120"/>
              <w:jc w:val="center"/>
              <w:rPr>
                <w:rFonts w:ascii="Garamond" w:hAnsi="Garamond"/>
                <w:sz w:val="22"/>
              </w:rPr>
            </w:pPr>
            <w:r>
              <w:rPr>
                <w:rFonts w:ascii="Garamond" w:hAnsi="Garamond"/>
                <w:sz w:val="22"/>
              </w:rPr>
              <w:t>АО «ЦФР»</w:t>
            </w:r>
          </w:p>
          <w:p w14:paraId="1B5DF041" w14:textId="77777777" w:rsidR="00005E97" w:rsidRDefault="00005E97" w:rsidP="00330065">
            <w:pPr>
              <w:spacing w:before="120"/>
              <w:jc w:val="center"/>
              <w:rPr>
                <w:rFonts w:ascii="Garamond" w:hAnsi="Garamond"/>
                <w:sz w:val="22"/>
              </w:rPr>
            </w:pPr>
          </w:p>
          <w:p w14:paraId="7DD6AA4D" w14:textId="77777777" w:rsidR="00005E97" w:rsidRDefault="00005E97" w:rsidP="00330065">
            <w:pPr>
              <w:spacing w:before="120" w:after="120"/>
              <w:jc w:val="center"/>
              <w:rPr>
                <w:rFonts w:ascii="Garamond" w:hAnsi="Garamond"/>
                <w:sz w:val="22"/>
              </w:rPr>
            </w:pPr>
            <w:r>
              <w:rPr>
                <w:rFonts w:ascii="Garamond" w:hAnsi="Garamond"/>
                <w:sz w:val="22"/>
              </w:rPr>
              <w:t>_____________________</w:t>
            </w:r>
          </w:p>
          <w:p w14:paraId="2F50511F" w14:textId="77777777" w:rsidR="00005E97" w:rsidRDefault="00005E97" w:rsidP="00330065">
            <w:pPr>
              <w:spacing w:before="120" w:after="120"/>
              <w:jc w:val="center"/>
              <w:rPr>
                <w:rFonts w:ascii="Garamond" w:hAnsi="Garamond"/>
                <w:sz w:val="22"/>
              </w:rPr>
            </w:pPr>
            <w:r>
              <w:rPr>
                <w:rFonts w:ascii="Garamond" w:hAnsi="Garamond"/>
                <w:sz w:val="22"/>
              </w:rPr>
              <w:t>М. П.</w:t>
            </w:r>
          </w:p>
        </w:tc>
      </w:tr>
    </w:tbl>
    <w:p w14:paraId="68DAC1DC" w14:textId="77777777" w:rsidR="00005E97" w:rsidRDefault="00005E97" w:rsidP="00005E97">
      <w:pPr>
        <w:pStyle w:val="21"/>
        <w:keepNext/>
        <w:spacing w:line="240" w:lineRule="auto"/>
        <w:jc w:val="center"/>
        <w:rPr>
          <w:rFonts w:ascii="Garamond" w:hAnsi="Garamond"/>
          <w:b/>
          <w:color w:val="000000"/>
          <w:sz w:val="22"/>
          <w:szCs w:val="22"/>
        </w:rPr>
      </w:pPr>
    </w:p>
    <w:p w14:paraId="2B4BF7C1" w14:textId="29D38CC0" w:rsidR="00005E97" w:rsidRDefault="00005E97" w:rsidP="00005E97">
      <w:pPr>
        <w:pStyle w:val="21"/>
        <w:keepNext/>
        <w:spacing w:line="240" w:lineRule="auto"/>
        <w:jc w:val="center"/>
        <w:rPr>
          <w:rFonts w:ascii="Garamond" w:hAnsi="Garamond"/>
          <w:b/>
          <w:color w:val="000000"/>
        </w:rPr>
      </w:pPr>
      <w:r>
        <w:rPr>
          <w:rFonts w:ascii="Garamond" w:hAnsi="Garamond"/>
          <w:b/>
          <w:color w:val="000000"/>
        </w:rPr>
        <w:t>Требование об осуществлении платежа по банк</w:t>
      </w:r>
      <w:r w:rsidR="004F3E1C">
        <w:rPr>
          <w:rFonts w:ascii="Garamond" w:hAnsi="Garamond"/>
          <w:b/>
          <w:color w:val="000000"/>
        </w:rPr>
        <w:t>овской гарантии по соглашению о </w:t>
      </w:r>
      <w:r>
        <w:rPr>
          <w:rFonts w:ascii="Garamond" w:hAnsi="Garamond"/>
          <w:b/>
          <w:color w:val="000000"/>
        </w:rPr>
        <w:t>порядке расчетов по ДПМ ВИЭ</w:t>
      </w:r>
      <w:r w:rsidRPr="00754E1B">
        <w:rPr>
          <w:rFonts w:ascii="Garamond" w:hAnsi="Garamond"/>
          <w:b/>
          <w:color w:val="000000"/>
        </w:rPr>
        <w:t>,</w:t>
      </w:r>
      <w:r w:rsidRPr="00754E1B">
        <w:rPr>
          <w:rFonts w:ascii="Garamond" w:eastAsia="Calibri" w:hAnsi="Garamond"/>
          <w:b/>
          <w:color w:val="000000"/>
          <w:sz w:val="22"/>
          <w:szCs w:val="22"/>
        </w:rPr>
        <w:t xml:space="preserve"> заключенным по резуль</w:t>
      </w:r>
      <w:r w:rsidR="004F3E1C">
        <w:rPr>
          <w:rFonts w:ascii="Garamond" w:eastAsia="Calibri" w:hAnsi="Garamond"/>
          <w:b/>
          <w:color w:val="000000"/>
          <w:sz w:val="22"/>
          <w:szCs w:val="22"/>
        </w:rPr>
        <w:t>татам отбора проектов ВИЭ после </w:t>
      </w:r>
      <w:r w:rsidRPr="00754E1B">
        <w:rPr>
          <w:rFonts w:ascii="Garamond" w:eastAsia="Calibri" w:hAnsi="Garamond"/>
          <w:b/>
          <w:color w:val="000000"/>
          <w:sz w:val="22"/>
          <w:szCs w:val="22"/>
        </w:rPr>
        <w:t>01.01.2021</w:t>
      </w:r>
      <w:r w:rsidRPr="00754E1B">
        <w:rPr>
          <w:rFonts w:ascii="Garamond" w:hAnsi="Garamond"/>
          <w:b/>
          <w:color w:val="000000"/>
          <w:sz w:val="22"/>
          <w:szCs w:val="22"/>
        </w:rPr>
        <w:t>,</w:t>
      </w:r>
      <w:r>
        <w:rPr>
          <w:rFonts w:ascii="Garamond" w:hAnsi="Garamond"/>
          <w:b/>
          <w:color w:val="000000"/>
        </w:rPr>
        <w:t xml:space="preserve"> в формате SWIFT-сообщения</w:t>
      </w:r>
    </w:p>
    <w:p w14:paraId="1C6C70FF" w14:textId="77777777" w:rsidR="00005E97" w:rsidRDefault="00005E97" w:rsidP="00005E97">
      <w:pPr>
        <w:pStyle w:val="21"/>
        <w:keepNext/>
        <w:spacing w:line="240" w:lineRule="auto"/>
        <w:jc w:val="center"/>
        <w:rPr>
          <w:rFonts w:ascii="Garamond" w:hAnsi="Garamond"/>
          <w:b/>
          <w:color w:val="000000"/>
          <w:sz w:val="22"/>
          <w:szCs w:val="22"/>
        </w:rPr>
      </w:pPr>
    </w:p>
    <w:p w14:paraId="7BAFD5BD" w14:textId="77777777" w:rsidR="00005E97" w:rsidRDefault="00005E97" w:rsidP="00005E97">
      <w:pPr>
        <w:jc w:val="center"/>
        <w:rPr>
          <w:rFonts w:ascii="Helv" w:hAnsi="Helv" w:cs="Helv"/>
          <w:color w:val="000000"/>
          <w:sz w:val="20"/>
          <w:szCs w:val="20"/>
          <w:lang w:val="de-DE"/>
        </w:rPr>
      </w:pPr>
      <w:r>
        <w:rPr>
          <w:rFonts w:ascii="Helv" w:hAnsi="Helv" w:cs="Helv"/>
          <w:color w:val="000000"/>
          <w:sz w:val="20"/>
          <w:szCs w:val="20"/>
          <w:lang w:val="de-DE"/>
        </w:rPr>
        <w:t>FORMA</w:t>
      </w:r>
    </w:p>
    <w:p w14:paraId="71789061" w14:textId="77777777" w:rsidR="00005E97" w:rsidRDefault="00005E97" w:rsidP="00005E97">
      <w:pPr>
        <w:pStyle w:val="21"/>
        <w:keepNext/>
        <w:spacing w:line="240" w:lineRule="auto"/>
        <w:jc w:val="center"/>
        <w:rPr>
          <w:rFonts w:ascii="Garamond" w:hAnsi="Garamond"/>
          <w:b/>
          <w:color w:val="000000"/>
          <w:sz w:val="22"/>
          <w:szCs w:val="22"/>
          <w:lang w:val="en-US"/>
        </w:rPr>
      </w:pPr>
    </w:p>
    <w:p w14:paraId="3947BBB2" w14:textId="77777777" w:rsidR="00005E97" w:rsidRPr="00563A81" w:rsidRDefault="00005E97" w:rsidP="00005E97">
      <w:pPr>
        <w:rPr>
          <w:rFonts w:ascii="Garamond" w:hAnsi="Garamond"/>
          <w:sz w:val="22"/>
          <w:lang w:val="en-US"/>
        </w:rPr>
      </w:pPr>
      <w:r w:rsidRPr="00563A81">
        <w:rPr>
          <w:rFonts w:ascii="Garamond" w:hAnsi="Garamond"/>
          <w:sz w:val="22"/>
          <w:lang w:val="en-US"/>
        </w:rPr>
        <w:t>NASTOaqIM NAPRAVLaEM VAM TREBOVANIE OB OSUqESTVLENII PLATEJA AO CFR OT (DATA) PO BANKOVSKOi GARANTII NOMER OT (DATA).</w:t>
      </w:r>
    </w:p>
    <w:p w14:paraId="0FF86938" w14:textId="77777777" w:rsidR="00005E97" w:rsidRPr="00563A81" w:rsidRDefault="00005E97" w:rsidP="00005E97">
      <w:pPr>
        <w:rPr>
          <w:rFonts w:ascii="Garamond" w:hAnsi="Garamond"/>
          <w:sz w:val="22"/>
          <w:lang w:val="en-US"/>
        </w:rPr>
      </w:pPr>
      <w:r w:rsidRPr="00563A81">
        <w:rPr>
          <w:rFonts w:ascii="Garamond" w:hAnsi="Garamond"/>
          <w:sz w:val="22"/>
          <w:lang w:val="en-US"/>
        </w:rPr>
        <w:t>.</w:t>
      </w:r>
    </w:p>
    <w:p w14:paraId="47E93CBF" w14:textId="77777777" w:rsidR="00005E97" w:rsidRPr="00563A81" w:rsidRDefault="00005E97" w:rsidP="00005E97">
      <w:pPr>
        <w:rPr>
          <w:rFonts w:ascii="Garamond" w:hAnsi="Garamond"/>
          <w:sz w:val="22"/>
          <w:lang w:val="en-US"/>
        </w:rPr>
      </w:pPr>
      <w:r w:rsidRPr="00563A81">
        <w:rPr>
          <w:rFonts w:ascii="Garamond" w:hAnsi="Garamond"/>
          <w:sz w:val="22"/>
          <w:lang w:val="en-US"/>
        </w:rPr>
        <w:t>ODNOVREMENNO PODTVERJDAEM, cTO DANNOE TREBOVANIE PODPISANO UPOLNOMOcENNYM LICOM AO CFR.</w:t>
      </w:r>
    </w:p>
    <w:p w14:paraId="59CC3617" w14:textId="77777777" w:rsidR="00005E97" w:rsidRPr="00563A81" w:rsidRDefault="00005E97" w:rsidP="00005E97">
      <w:pPr>
        <w:rPr>
          <w:rFonts w:ascii="Garamond" w:hAnsi="Garamond"/>
          <w:sz w:val="22"/>
          <w:lang w:val="en-US"/>
        </w:rPr>
      </w:pPr>
      <w:r w:rsidRPr="00563A81">
        <w:rPr>
          <w:rFonts w:ascii="Garamond" w:hAnsi="Garamond"/>
          <w:sz w:val="22"/>
          <w:lang w:val="en-US"/>
        </w:rPr>
        <w:t>.</w:t>
      </w:r>
    </w:p>
    <w:p w14:paraId="0A43EDDF"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TREBOVANIE OB OSUqESTVLENII PLATEJA PO BANKOVSKOi GARANTII              </w:t>
      </w:r>
    </w:p>
    <w:p w14:paraId="6B092B7F"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KOMU (NAIMENOVANIE GARANTA)                            </w:t>
      </w:r>
    </w:p>
    <w:p w14:paraId="59D69CC6"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BIK                                                                     </w:t>
      </w:r>
    </w:p>
    <w:p w14:paraId="194938AA"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TREBOVANIE NOMER OT (DATA)                                              </w:t>
      </w:r>
    </w:p>
    <w:p w14:paraId="290F9858"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OB OSUqESTVLENII PLATEJA PO BANKOVSKOi GARANTII                         </w:t>
      </w:r>
    </w:p>
    <w:p w14:paraId="56541F7D" w14:textId="77777777" w:rsidR="00005E97" w:rsidRPr="00563A81" w:rsidRDefault="00005E97" w:rsidP="00005E97">
      <w:pPr>
        <w:rPr>
          <w:rFonts w:ascii="Garamond" w:hAnsi="Garamond"/>
          <w:sz w:val="22"/>
          <w:lang w:val="en-US"/>
        </w:rPr>
      </w:pPr>
      <w:r w:rsidRPr="00563A81">
        <w:rPr>
          <w:rFonts w:ascii="Garamond" w:hAnsi="Garamond"/>
          <w:sz w:val="22"/>
          <w:lang w:val="en-US"/>
        </w:rPr>
        <w:t>(NAIMENOVANIE GARANTA)</w:t>
      </w:r>
    </w:p>
    <w:p w14:paraId="7448EF19"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NOMER OT (DATA)                                                         </w:t>
      </w:r>
    </w:p>
    <w:p w14:paraId="2D09997B"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V SOOTVETSTVII S BANKOVSKOi GARANTIEi NOMER OT (DATA),                  </w:t>
      </w:r>
    </w:p>
    <w:p w14:paraId="6451BFD9"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VYDANNOi (NAIMENOVANIE GARANTA),                       </w:t>
      </w:r>
    </w:p>
    <w:p w14:paraId="2F39E291"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AO CFR TREBUET UPLATITX SUMMU   RUB. KOP.                              </w:t>
      </w:r>
    </w:p>
    <w:p w14:paraId="5AB59C61"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(SUMMA PROPISXu)                                                        </w:t>
      </w:r>
    </w:p>
    <w:p w14:paraId="043D2EED"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NASTOaqEE TREBOVANIE ZAaVLENO V SVaZI S TEM, cTO                        </w:t>
      </w:r>
    </w:p>
    <w:p w14:paraId="3A3DECFA"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(NAIMENOVANIE PRINCIPALA I EGO INN)                                     </w:t>
      </w:r>
    </w:p>
    <w:p w14:paraId="74B8F31B"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V DATU PLATEJA (DATA PLATEJA) NE ISPOLNILO DENEJNOE                     </w:t>
      </w:r>
    </w:p>
    <w:p w14:paraId="76534D2A" w14:textId="77777777" w:rsidR="00005E97" w:rsidRPr="00563A81" w:rsidRDefault="00005E97" w:rsidP="00005E97">
      <w:pPr>
        <w:rPr>
          <w:rFonts w:ascii="Garamond" w:hAnsi="Garamond"/>
          <w:sz w:val="22"/>
          <w:lang w:val="en-US"/>
        </w:rPr>
      </w:pPr>
      <w:r w:rsidRPr="00563A81">
        <w:rPr>
          <w:rFonts w:ascii="Garamond" w:hAnsi="Garamond"/>
          <w:sz w:val="22"/>
          <w:lang w:val="en-US"/>
        </w:rPr>
        <w:t>OBaZATELXSTVO PO SOGLAQENIu O PORaDKE RAScETOV, SVaZANNYH S UPLATOi PRODAVCOM QTRAFOV PO DOGOVORAM O PREDOSTAVLENII MOqNOSTI KVALIFICIROVANNYH GENERIRUuqIH OBxEKTOV, FUNKCIONIRUuqIH NA OSNOVE ISPOLXZOVANIa VOZOBNOVLaEMYH ISTOcNIKOV eNERGII, OTOBRANNYH PO REZULXTATAM KONKURSNYH OTBOROV INVESTICIONNYH PROEKTOV PO STROITELXSTVU GENERIRUuqIH OBxEKTOV, FUNKCIONIRUuqIH NA OSNOVE ISPOLXZOVANIa VOZOBNOVLaEMYH ISTOcNIKOV eNERGII, POSLE 1 aNVARa 2021 GODA</w:t>
      </w:r>
    </w:p>
    <w:p w14:paraId="74C435EC"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RAZMER ZADOLJENNOSTI    RUB. KOP. (SUMMA PROPISXu)                      </w:t>
      </w:r>
    </w:p>
    <w:p w14:paraId="26558DB4"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V T.c. NDS 18 PROCENTOV RUB. KOP.                                       </w:t>
      </w:r>
    </w:p>
    <w:p w14:paraId="3B2A0CAE"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DENEJNYE SREDSTVA PROSIM PEREcISLITX PO SLEDUuqIM REKVIZITAM            </w:t>
      </w:r>
    </w:p>
    <w:p w14:paraId="57354454"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POLUcATELX: AO CFR                   INN                         KPP                   </w:t>
      </w:r>
    </w:p>
    <w:p w14:paraId="318B318B" w14:textId="77777777" w:rsidR="00005E97" w:rsidRPr="00563A81" w:rsidRDefault="00005E97" w:rsidP="00005E97">
      <w:pPr>
        <w:rPr>
          <w:rFonts w:ascii="Garamond" w:hAnsi="Garamond"/>
          <w:sz w:val="22"/>
          <w:lang w:val="en-US"/>
        </w:rPr>
      </w:pPr>
      <w:r w:rsidRPr="00563A81">
        <w:rPr>
          <w:rFonts w:ascii="Garamond" w:hAnsi="Garamond"/>
          <w:sz w:val="22"/>
          <w:lang w:val="en-US"/>
        </w:rPr>
        <w:t>ScET NOMER                         BANK</w:t>
      </w:r>
    </w:p>
    <w:p w14:paraId="43F871F8"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KORR. ScET NOMER                                                        </w:t>
      </w:r>
    </w:p>
    <w:p w14:paraId="2D391415"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BIK                                                                     </w:t>
      </w:r>
    </w:p>
    <w:p w14:paraId="01C42D12" w14:textId="77777777" w:rsidR="00005E97" w:rsidRPr="00563A81" w:rsidRDefault="00005E97" w:rsidP="00005E97">
      <w:pPr>
        <w:rPr>
          <w:rFonts w:ascii="Garamond" w:hAnsi="Garamond"/>
          <w:sz w:val="22"/>
          <w:lang w:val="en-US"/>
        </w:rPr>
      </w:pPr>
      <w:r w:rsidRPr="00563A81">
        <w:rPr>
          <w:rFonts w:ascii="Garamond" w:hAnsi="Garamond"/>
          <w:sz w:val="22"/>
          <w:lang w:val="en-US"/>
        </w:rPr>
        <w:t xml:space="preserve">RUKOVODITELX (F.I.O.)                                                           </w:t>
      </w:r>
    </w:p>
    <w:p w14:paraId="5E01AAEF" w14:textId="77777777" w:rsidR="00005E97" w:rsidRPr="00563A81" w:rsidRDefault="00005E97" w:rsidP="00005E97">
      <w:pPr>
        <w:rPr>
          <w:rFonts w:ascii="Garamond" w:hAnsi="Garamond"/>
          <w:sz w:val="22"/>
          <w:lang w:val="en-US"/>
        </w:rPr>
      </w:pPr>
      <w:r w:rsidRPr="00563A81">
        <w:rPr>
          <w:rFonts w:ascii="Garamond" w:hAnsi="Garamond"/>
          <w:sz w:val="22"/>
          <w:lang w:val="en-US"/>
        </w:rPr>
        <w:t>.</w:t>
      </w:r>
    </w:p>
    <w:p w14:paraId="010770CA" w14:textId="77777777" w:rsidR="00005E97" w:rsidRPr="00563A81" w:rsidRDefault="00005E97" w:rsidP="00005E97">
      <w:pPr>
        <w:rPr>
          <w:rFonts w:ascii="Garamond" w:hAnsi="Garamond"/>
          <w:sz w:val="22"/>
          <w:lang w:val="en-US"/>
        </w:rPr>
      </w:pPr>
      <w:r w:rsidRPr="00563A81">
        <w:rPr>
          <w:rFonts w:ascii="Garamond" w:hAnsi="Garamond"/>
          <w:sz w:val="22"/>
          <w:lang w:val="en-US"/>
        </w:rPr>
        <w:t>PROSXBA RASSMATRIVATX DANNYi DOKUMENT V KAcESTVE ORIGINALA, PISXMENNOGO PODTVERJDENIa NE POSLEDUET</w:t>
      </w:r>
      <w:r w:rsidRPr="00563A81">
        <w:rPr>
          <w:rFonts w:ascii="Garamond" w:hAnsi="Garamond"/>
          <w:sz w:val="22"/>
          <w:lang w:val="en-US"/>
        </w:rPr>
        <w:tab/>
      </w:r>
    </w:p>
    <w:p w14:paraId="157EB753" w14:textId="77777777" w:rsidR="00005E97" w:rsidRPr="001A23E2" w:rsidRDefault="00005E97" w:rsidP="00005E97">
      <w:pPr>
        <w:tabs>
          <w:tab w:val="left" w:pos="709"/>
        </w:tabs>
        <w:jc w:val="right"/>
        <w:rPr>
          <w:rFonts w:ascii="Garamond" w:hAnsi="Garamond"/>
          <w:lang w:val="en-US"/>
        </w:rPr>
        <w:sectPr w:rsidR="00005E97" w:rsidRPr="001A23E2" w:rsidSect="00005E97">
          <w:pgSz w:w="11906" w:h="16838"/>
          <w:pgMar w:top="1134" w:right="624" w:bottom="902" w:left="1531" w:header="709" w:footer="709" w:gutter="0"/>
          <w:cols w:space="720"/>
        </w:sectPr>
      </w:pPr>
    </w:p>
    <w:p w14:paraId="713031E7" w14:textId="77E95EE2" w:rsidR="00690584" w:rsidRDefault="00690584" w:rsidP="00690584">
      <w:pPr>
        <w:widowControl w:val="0"/>
        <w:jc w:val="right"/>
        <w:rPr>
          <w:rFonts w:ascii="Garamond" w:hAnsi="Garamond"/>
          <w:b/>
          <w:bCs/>
          <w:sz w:val="28"/>
          <w:szCs w:val="28"/>
        </w:rPr>
      </w:pPr>
      <w:r>
        <w:rPr>
          <w:rFonts w:ascii="Garamond" w:hAnsi="Garamond" w:cs="Arial"/>
          <w:b/>
          <w:sz w:val="28"/>
          <w:szCs w:val="28"/>
        </w:rPr>
        <w:t>Приложение № 8.</w:t>
      </w:r>
      <w:r w:rsidR="00266853">
        <w:rPr>
          <w:rFonts w:ascii="Garamond" w:hAnsi="Garamond" w:cs="Arial"/>
          <w:b/>
          <w:sz w:val="28"/>
          <w:szCs w:val="28"/>
        </w:rPr>
        <w:t>1.</w:t>
      </w:r>
      <w:r>
        <w:rPr>
          <w:rFonts w:ascii="Garamond" w:hAnsi="Garamond" w:cs="Arial"/>
          <w:b/>
          <w:sz w:val="28"/>
          <w:szCs w:val="28"/>
        </w:rPr>
        <w:t>3</w:t>
      </w:r>
    </w:p>
    <w:p w14:paraId="60F76D84" w14:textId="77777777" w:rsidR="00690584" w:rsidRPr="007C6BC5" w:rsidRDefault="00690584" w:rsidP="00690584">
      <w:pPr>
        <w:widowControl w:val="0"/>
        <w:jc w:val="right"/>
        <w:rPr>
          <w:rFonts w:ascii="Garamond" w:hAnsi="Garamond"/>
          <w:b/>
          <w:bCs/>
          <w:sz w:val="28"/>
          <w:szCs w:val="28"/>
        </w:rPr>
      </w:pPr>
    </w:p>
    <w:p w14:paraId="0F3151E0" w14:textId="32A1E390" w:rsidR="00690584" w:rsidRPr="00171901" w:rsidRDefault="00690584" w:rsidP="00690584">
      <w:pPr>
        <w:pBdr>
          <w:top w:val="single" w:sz="4" w:space="1" w:color="auto"/>
          <w:left w:val="single" w:sz="4" w:space="4" w:color="auto"/>
          <w:bottom w:val="single" w:sz="4" w:space="1" w:color="auto"/>
          <w:right w:val="single" w:sz="4" w:space="17" w:color="auto"/>
        </w:pBdr>
        <w:jc w:val="both"/>
        <w:rPr>
          <w:rFonts w:ascii="Garamond" w:hAnsi="Garamond"/>
          <w:color w:val="000000"/>
        </w:rPr>
      </w:pPr>
      <w:r w:rsidRPr="00171901">
        <w:rPr>
          <w:rFonts w:ascii="Garamond" w:hAnsi="Garamond"/>
          <w:b/>
        </w:rPr>
        <w:t xml:space="preserve">Обоснование: </w:t>
      </w:r>
      <w:r w:rsidR="00171901">
        <w:rPr>
          <w:rFonts w:ascii="Garamond" w:hAnsi="Garamond"/>
        </w:rPr>
        <w:t>п</w:t>
      </w:r>
      <w:r w:rsidRPr="00171901">
        <w:rPr>
          <w:rFonts w:ascii="Garamond" w:hAnsi="Garamond"/>
        </w:rPr>
        <w:t xml:space="preserve">редлагается внести изменения в формы реестров, используемых организациями коммерческой инфраструктуры в целях проведения отборов </w:t>
      </w:r>
      <w:r w:rsidRPr="00171901">
        <w:rPr>
          <w:rFonts w:ascii="Garamond" w:hAnsi="Garamond"/>
          <w:color w:val="000000"/>
        </w:rPr>
        <w:t>инвестиционных проектов по строительству генерирующих объектов, функционирующих на основе возобновляемых источников энергии (далее – ОПВ</w:t>
      </w:r>
      <w:r w:rsidR="0084342D">
        <w:rPr>
          <w:rFonts w:ascii="Garamond" w:hAnsi="Garamond"/>
          <w:color w:val="000000"/>
        </w:rPr>
        <w:t xml:space="preserve"> и ВИЭ</w:t>
      </w:r>
      <w:r w:rsidRPr="00171901">
        <w:rPr>
          <w:rFonts w:ascii="Garamond" w:hAnsi="Garamond"/>
          <w:color w:val="000000"/>
        </w:rPr>
        <w:t xml:space="preserve"> соответственно), обеспечивающих возможность передачи информации, публикуемой по итогам ОПВ, проводимых после 1 января 2021 г., а также предусмотренной типовыми формами договоров.</w:t>
      </w:r>
    </w:p>
    <w:p w14:paraId="1D0FFB96" w14:textId="2359C2BB" w:rsidR="00690584" w:rsidRPr="00171901" w:rsidRDefault="00690584" w:rsidP="00690584">
      <w:pPr>
        <w:pBdr>
          <w:top w:val="single" w:sz="4" w:space="1" w:color="auto"/>
          <w:left w:val="single" w:sz="4" w:space="4" w:color="auto"/>
          <w:bottom w:val="single" w:sz="4" w:space="1" w:color="auto"/>
          <w:right w:val="single" w:sz="4" w:space="17" w:color="auto"/>
        </w:pBdr>
        <w:jc w:val="both"/>
        <w:rPr>
          <w:rFonts w:ascii="Garamond" w:hAnsi="Garamond"/>
        </w:rPr>
      </w:pPr>
      <w:r w:rsidRPr="00171901">
        <w:rPr>
          <w:rFonts w:ascii="Garamond" w:hAnsi="Garamond" w:cs="Garamond"/>
          <w:b/>
          <w:bCs/>
        </w:rPr>
        <w:t xml:space="preserve">Дата вступления в силу: </w:t>
      </w:r>
      <w:r w:rsidRPr="00171901">
        <w:rPr>
          <w:rFonts w:ascii="Garamond" w:hAnsi="Garamond"/>
        </w:rPr>
        <w:t>1 сентября 2021 года.</w:t>
      </w:r>
    </w:p>
    <w:p w14:paraId="09337818" w14:textId="77777777" w:rsidR="00690584" w:rsidRPr="009F51E9" w:rsidRDefault="00690584" w:rsidP="00690584">
      <w:pPr>
        <w:keepNext/>
        <w:keepLines/>
        <w:widowControl w:val="0"/>
        <w:numPr>
          <w:ilvl w:val="1"/>
          <w:numId w:val="0"/>
        </w:numPr>
        <w:outlineLvl w:val="1"/>
        <w:rPr>
          <w:rFonts w:ascii="Garamond" w:eastAsia="Batang" w:hAnsi="Garamond"/>
          <w:b/>
          <w:bCs/>
        </w:rPr>
      </w:pPr>
    </w:p>
    <w:p w14:paraId="50DD1DDE" w14:textId="77777777" w:rsidR="00690584" w:rsidRDefault="00690584" w:rsidP="00690584">
      <w:pPr>
        <w:rPr>
          <w:rFonts w:ascii="Garamond" w:hAnsi="Garamond"/>
          <w:b/>
          <w:sz w:val="26"/>
          <w:szCs w:val="26"/>
        </w:rPr>
      </w:pPr>
      <w:r w:rsidRPr="00A50C44">
        <w:rPr>
          <w:rFonts w:ascii="Garamond" w:hAnsi="Garamond"/>
          <w:b/>
          <w:sz w:val="26"/>
          <w:szCs w:val="26"/>
        </w:rPr>
        <w:t xml:space="preserve">Предложения по изменениям и дополнениям в </w:t>
      </w:r>
      <w:r w:rsidRPr="009F6818">
        <w:rPr>
          <w:rFonts w:ascii="Garamond" w:hAnsi="Garamond"/>
          <w:b/>
          <w:sz w:val="26"/>
          <w:szCs w:val="26"/>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A50C44">
        <w:rPr>
          <w:rFonts w:ascii="Garamond" w:hAnsi="Garamond"/>
          <w:b/>
          <w:sz w:val="26"/>
          <w:szCs w:val="26"/>
        </w:rPr>
        <w:t xml:space="preserve">(Приложение № </w:t>
      </w:r>
      <w:r>
        <w:rPr>
          <w:rFonts w:ascii="Garamond" w:hAnsi="Garamond"/>
          <w:b/>
          <w:sz w:val="26"/>
          <w:szCs w:val="26"/>
        </w:rPr>
        <w:t>27 к Договору о </w:t>
      </w:r>
      <w:r w:rsidRPr="00A50C44">
        <w:rPr>
          <w:rFonts w:ascii="Garamond" w:hAnsi="Garamond"/>
          <w:b/>
          <w:sz w:val="26"/>
          <w:szCs w:val="26"/>
        </w:rPr>
        <w:t>присоединении к торговой системе оптового рынка)</w:t>
      </w:r>
    </w:p>
    <w:p w14:paraId="19BDC2A7" w14:textId="77777777" w:rsidR="00EE5376" w:rsidRDefault="00EE5376" w:rsidP="00563FB3">
      <w:pPr>
        <w:rPr>
          <w:rFonts w:ascii="Garamond" w:hAnsi="Garamond"/>
          <w:color w:val="000000"/>
          <w:sz w:val="22"/>
          <w:szCs w:val="22"/>
        </w:rPr>
      </w:pPr>
    </w:p>
    <w:p w14:paraId="1C4D1390" w14:textId="77777777" w:rsidR="00690584" w:rsidRDefault="00690584" w:rsidP="00690584">
      <w:pPr>
        <w:widowControl w:val="0"/>
        <w:rPr>
          <w:rFonts w:ascii="Garamond" w:hAnsi="Garamond"/>
          <w:b/>
        </w:rPr>
      </w:pPr>
      <w:r>
        <w:rPr>
          <w:rFonts w:ascii="Garamond" w:hAnsi="Garamond"/>
          <w:b/>
        </w:rPr>
        <w:t>Действующая редакция</w:t>
      </w:r>
    </w:p>
    <w:p w14:paraId="53F44DE2" w14:textId="77777777" w:rsidR="00690584" w:rsidRDefault="00690584" w:rsidP="00690584">
      <w:pPr>
        <w:widowControl w:val="0"/>
        <w:rPr>
          <w:rFonts w:ascii="Garamond" w:hAnsi="Garamond"/>
          <w:b/>
        </w:rPr>
      </w:pPr>
    </w:p>
    <w:p w14:paraId="5E5CC2E2" w14:textId="77777777" w:rsidR="00690584" w:rsidRPr="000D1C38" w:rsidRDefault="00690584" w:rsidP="00690584">
      <w:pPr>
        <w:jc w:val="right"/>
        <w:rPr>
          <w:rFonts w:ascii="Garamond" w:hAnsi="Garamond"/>
          <w:b/>
          <w:sz w:val="22"/>
          <w:szCs w:val="22"/>
        </w:rPr>
      </w:pPr>
      <w:r w:rsidRPr="000D1C38">
        <w:rPr>
          <w:rFonts w:ascii="Garamond" w:hAnsi="Garamond"/>
          <w:b/>
          <w:sz w:val="22"/>
          <w:szCs w:val="22"/>
        </w:rPr>
        <w:t>Приложение 11</w:t>
      </w:r>
    </w:p>
    <w:p w14:paraId="27AD504A" w14:textId="77777777" w:rsidR="00690584" w:rsidRDefault="00690584" w:rsidP="00690584">
      <w:pPr>
        <w:rPr>
          <w:rFonts w:ascii="Garamond" w:hAnsi="Garamond"/>
          <w:b/>
          <w:sz w:val="22"/>
          <w:szCs w:val="22"/>
        </w:rPr>
      </w:pPr>
    </w:p>
    <w:p w14:paraId="3EEDE7D9" w14:textId="77777777" w:rsidR="00690584" w:rsidRPr="000D1C38" w:rsidRDefault="00690584" w:rsidP="00690584">
      <w:pPr>
        <w:rPr>
          <w:rFonts w:ascii="Garamond" w:hAnsi="Garamond"/>
          <w:b/>
          <w:sz w:val="22"/>
          <w:szCs w:val="22"/>
        </w:rPr>
      </w:pPr>
      <w:r w:rsidRPr="000D1C38">
        <w:rPr>
          <w:rFonts w:ascii="Garamond" w:hAnsi="Garamond"/>
          <w:b/>
          <w:sz w:val="22"/>
          <w:szCs w:val="22"/>
        </w:rPr>
        <w:t>Реестр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7E435D1" w14:textId="77777777" w:rsidR="00690584" w:rsidRPr="00770059" w:rsidRDefault="00690584" w:rsidP="00690584">
      <w:pPr>
        <w:rPr>
          <w:b/>
        </w:rPr>
      </w:pPr>
    </w:p>
    <w:tbl>
      <w:tblPr>
        <w:tblW w:w="14368" w:type="dxa"/>
        <w:tblLook w:val="04A0" w:firstRow="1" w:lastRow="0" w:firstColumn="1" w:lastColumn="0" w:noHBand="0" w:noVBand="1"/>
      </w:tblPr>
      <w:tblGrid>
        <w:gridCol w:w="362"/>
        <w:gridCol w:w="944"/>
        <w:gridCol w:w="794"/>
        <w:gridCol w:w="944"/>
        <w:gridCol w:w="729"/>
        <w:gridCol w:w="678"/>
        <w:gridCol w:w="678"/>
        <w:gridCol w:w="809"/>
        <w:gridCol w:w="726"/>
        <w:gridCol w:w="726"/>
        <w:gridCol w:w="1112"/>
        <w:gridCol w:w="968"/>
        <w:gridCol w:w="718"/>
        <w:gridCol w:w="874"/>
        <w:gridCol w:w="944"/>
        <w:gridCol w:w="537"/>
        <w:gridCol w:w="1017"/>
        <w:gridCol w:w="1017"/>
        <w:gridCol w:w="220"/>
      </w:tblGrid>
      <w:tr w:rsidR="00005E97" w:rsidRPr="00770059" w14:paraId="09820F62" w14:textId="77777777" w:rsidTr="00047A6F">
        <w:trPr>
          <w:trHeight w:val="780"/>
        </w:trPr>
        <w:tc>
          <w:tcPr>
            <w:tcW w:w="124" w:type="pct"/>
            <w:tcBorders>
              <w:top w:val="single" w:sz="4" w:space="0" w:color="auto"/>
              <w:left w:val="single" w:sz="4" w:space="0" w:color="auto"/>
              <w:bottom w:val="single" w:sz="4" w:space="0" w:color="auto"/>
              <w:right w:val="single" w:sz="4" w:space="0" w:color="auto"/>
            </w:tcBorders>
            <w:shd w:val="clear" w:color="auto" w:fill="auto"/>
            <w:vAlign w:val="bottom"/>
          </w:tcPr>
          <w:p w14:paraId="18F15F6E"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 п/п</w:t>
            </w:r>
          </w:p>
        </w:tc>
        <w:tc>
          <w:tcPr>
            <w:tcW w:w="318" w:type="pct"/>
            <w:tcBorders>
              <w:top w:val="single" w:sz="4" w:space="0" w:color="auto"/>
              <w:left w:val="nil"/>
              <w:bottom w:val="single" w:sz="4" w:space="0" w:color="auto"/>
              <w:right w:val="single" w:sz="4" w:space="0" w:color="auto"/>
            </w:tcBorders>
            <w:shd w:val="clear" w:color="auto" w:fill="auto"/>
            <w:vAlign w:val="bottom"/>
          </w:tcPr>
          <w:p w14:paraId="7EE6C3E4"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Наименование участника оптового рынка – поручителя</w:t>
            </w:r>
          </w:p>
        </w:tc>
        <w:tc>
          <w:tcPr>
            <w:tcW w:w="268" w:type="pct"/>
            <w:tcBorders>
              <w:top w:val="single" w:sz="4" w:space="0" w:color="auto"/>
              <w:left w:val="single" w:sz="4" w:space="0" w:color="auto"/>
              <w:bottom w:val="single" w:sz="4" w:space="0" w:color="auto"/>
              <w:right w:val="single" w:sz="4" w:space="0" w:color="auto"/>
            </w:tcBorders>
            <w:vAlign w:val="bottom"/>
          </w:tcPr>
          <w:p w14:paraId="75F60639"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Код участника оптового рынка – поручителя</w:t>
            </w:r>
          </w:p>
        </w:tc>
        <w:tc>
          <w:tcPr>
            <w:tcW w:w="318" w:type="pct"/>
            <w:tcBorders>
              <w:top w:val="single" w:sz="4" w:space="0" w:color="auto"/>
              <w:left w:val="single" w:sz="4" w:space="0" w:color="auto"/>
              <w:bottom w:val="single" w:sz="4" w:space="0" w:color="auto"/>
              <w:right w:val="single" w:sz="4" w:space="0" w:color="auto"/>
            </w:tcBorders>
            <w:vAlign w:val="bottom"/>
          </w:tcPr>
          <w:p w14:paraId="7A59B768"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Наименование участника оптового рынка – кредитора</w:t>
            </w:r>
          </w:p>
        </w:tc>
        <w:tc>
          <w:tcPr>
            <w:tcW w:w="247" w:type="pct"/>
            <w:tcBorders>
              <w:top w:val="single" w:sz="4" w:space="0" w:color="auto"/>
              <w:left w:val="single" w:sz="4" w:space="0" w:color="auto"/>
              <w:bottom w:val="single" w:sz="4" w:space="0" w:color="auto"/>
              <w:right w:val="single" w:sz="4" w:space="0" w:color="auto"/>
            </w:tcBorders>
            <w:vAlign w:val="bottom"/>
          </w:tcPr>
          <w:p w14:paraId="5EDE16FA"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Код участника оптового рынка – кредитора</w:t>
            </w:r>
          </w:p>
        </w:tc>
        <w:tc>
          <w:tcPr>
            <w:tcW w:w="229" w:type="pct"/>
            <w:tcBorders>
              <w:top w:val="single" w:sz="4" w:space="0" w:color="auto"/>
              <w:left w:val="single" w:sz="4" w:space="0" w:color="auto"/>
              <w:bottom w:val="single" w:sz="4" w:space="0" w:color="auto"/>
              <w:right w:val="single" w:sz="4" w:space="0" w:color="auto"/>
            </w:tcBorders>
            <w:shd w:val="clear" w:color="auto" w:fill="auto"/>
            <w:vAlign w:val="bottom"/>
          </w:tcPr>
          <w:p w14:paraId="09245AF4"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Номер договора</w:t>
            </w:r>
          </w:p>
        </w:tc>
        <w:tc>
          <w:tcPr>
            <w:tcW w:w="229" w:type="pct"/>
            <w:tcBorders>
              <w:top w:val="single" w:sz="4" w:space="0" w:color="auto"/>
              <w:left w:val="nil"/>
              <w:bottom w:val="single" w:sz="4" w:space="0" w:color="auto"/>
              <w:right w:val="single" w:sz="4" w:space="0" w:color="auto"/>
            </w:tcBorders>
            <w:vAlign w:val="bottom"/>
          </w:tcPr>
          <w:p w14:paraId="52C1E5DB"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Краткий номер договора</w:t>
            </w:r>
          </w:p>
        </w:tc>
        <w:tc>
          <w:tcPr>
            <w:tcW w:w="273" w:type="pct"/>
            <w:tcBorders>
              <w:top w:val="single" w:sz="4" w:space="0" w:color="auto"/>
              <w:left w:val="single" w:sz="4" w:space="0" w:color="auto"/>
              <w:bottom w:val="single" w:sz="4" w:space="0" w:color="auto"/>
              <w:right w:val="single" w:sz="4" w:space="0" w:color="auto"/>
            </w:tcBorders>
            <w:shd w:val="clear" w:color="auto" w:fill="auto"/>
            <w:vAlign w:val="bottom"/>
          </w:tcPr>
          <w:p w14:paraId="739BEAA2"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Дата заключения договора</w:t>
            </w:r>
          </w:p>
        </w:tc>
        <w:tc>
          <w:tcPr>
            <w:tcW w:w="245" w:type="pct"/>
            <w:tcBorders>
              <w:top w:val="single" w:sz="4" w:space="0" w:color="auto"/>
              <w:left w:val="nil"/>
              <w:bottom w:val="single" w:sz="4" w:space="0" w:color="auto"/>
              <w:right w:val="single" w:sz="4" w:space="0" w:color="auto"/>
            </w:tcBorders>
            <w:vAlign w:val="bottom"/>
          </w:tcPr>
          <w:p w14:paraId="3F852E28"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 xml:space="preserve">Код </w:t>
            </w:r>
            <w:r>
              <w:rPr>
                <w:rFonts w:ascii="Arial CYR" w:hAnsi="Arial CYR" w:cs="Arial CYR"/>
                <w:b/>
                <w:bCs/>
                <w:sz w:val="16"/>
                <w:szCs w:val="16"/>
              </w:rPr>
              <w:t xml:space="preserve">ГТП </w:t>
            </w:r>
            <w:r w:rsidRPr="00770059">
              <w:rPr>
                <w:rFonts w:ascii="Arial CYR" w:hAnsi="Arial CYR" w:cs="Arial CYR"/>
                <w:b/>
                <w:bCs/>
                <w:sz w:val="16"/>
                <w:szCs w:val="16"/>
              </w:rPr>
              <w:t>генерации</w:t>
            </w:r>
          </w:p>
        </w:tc>
        <w:tc>
          <w:tcPr>
            <w:tcW w:w="245" w:type="pct"/>
            <w:tcBorders>
              <w:top w:val="single" w:sz="4" w:space="0" w:color="auto"/>
              <w:left w:val="single" w:sz="4" w:space="0" w:color="auto"/>
              <w:bottom w:val="single" w:sz="4" w:space="0" w:color="auto"/>
              <w:right w:val="single" w:sz="4" w:space="0" w:color="auto"/>
            </w:tcBorders>
            <w:shd w:val="clear" w:color="auto" w:fill="auto"/>
            <w:vAlign w:val="bottom"/>
          </w:tcPr>
          <w:p w14:paraId="73487E2F"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Вид объекта генерации</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3F1DC01E"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Местонахождение объекта генерации / ценовая зона</w:t>
            </w:r>
          </w:p>
        </w:tc>
        <w:tc>
          <w:tcPr>
            <w:tcW w:w="326" w:type="pct"/>
            <w:tcBorders>
              <w:top w:val="single" w:sz="4" w:space="0" w:color="auto"/>
              <w:left w:val="single" w:sz="4" w:space="0" w:color="auto"/>
              <w:bottom w:val="single" w:sz="4" w:space="0" w:color="auto"/>
              <w:right w:val="single" w:sz="4" w:space="0" w:color="auto"/>
            </w:tcBorders>
            <w:shd w:val="clear" w:color="auto" w:fill="auto"/>
            <w:vAlign w:val="bottom"/>
          </w:tcPr>
          <w:p w14:paraId="7360203A"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Установленная мощность, МВт</w:t>
            </w:r>
          </w:p>
        </w:tc>
        <w:tc>
          <w:tcPr>
            <w:tcW w:w="243" w:type="pct"/>
            <w:tcBorders>
              <w:top w:val="single" w:sz="4" w:space="0" w:color="auto"/>
              <w:left w:val="single" w:sz="4" w:space="0" w:color="auto"/>
              <w:bottom w:val="single" w:sz="4" w:space="0" w:color="auto"/>
              <w:right w:val="single" w:sz="4" w:space="0" w:color="auto"/>
            </w:tcBorders>
            <w:shd w:val="clear" w:color="auto" w:fill="auto"/>
            <w:vAlign w:val="bottom"/>
          </w:tcPr>
          <w:p w14:paraId="49C14F66"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Год начала поставки мощности</w:t>
            </w:r>
          </w:p>
        </w:tc>
        <w:tc>
          <w:tcPr>
            <w:tcW w:w="295" w:type="pct"/>
            <w:tcBorders>
              <w:top w:val="single" w:sz="4" w:space="0" w:color="auto"/>
              <w:left w:val="single" w:sz="4" w:space="0" w:color="auto"/>
              <w:bottom w:val="single" w:sz="4" w:space="0" w:color="auto"/>
              <w:right w:val="single" w:sz="4" w:space="0" w:color="auto"/>
            </w:tcBorders>
            <w:vAlign w:val="bottom"/>
          </w:tcPr>
          <w:p w14:paraId="180FDF7D"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Дата прекращения поставки по ДПМ ВИЭ</w:t>
            </w:r>
          </w:p>
        </w:tc>
        <w:tc>
          <w:tcPr>
            <w:tcW w:w="318" w:type="pct"/>
            <w:tcBorders>
              <w:top w:val="single" w:sz="4" w:space="0" w:color="auto"/>
              <w:left w:val="single" w:sz="4" w:space="0" w:color="auto"/>
              <w:bottom w:val="single" w:sz="4" w:space="0" w:color="auto"/>
              <w:right w:val="single" w:sz="4" w:space="0" w:color="auto"/>
            </w:tcBorders>
            <w:shd w:val="clear" w:color="auto" w:fill="auto"/>
            <w:vAlign w:val="bottom"/>
          </w:tcPr>
          <w:p w14:paraId="33FD7350"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Наименование участника оптового рынка – должника</w:t>
            </w:r>
          </w:p>
        </w:tc>
        <w:tc>
          <w:tcPr>
            <w:tcW w:w="182" w:type="pct"/>
            <w:tcBorders>
              <w:top w:val="single" w:sz="4" w:space="0" w:color="auto"/>
              <w:left w:val="single" w:sz="4" w:space="0" w:color="auto"/>
              <w:bottom w:val="single" w:sz="4" w:space="0" w:color="auto"/>
              <w:right w:val="single" w:sz="4" w:space="0" w:color="auto"/>
            </w:tcBorders>
            <w:vAlign w:val="bottom"/>
          </w:tcPr>
          <w:p w14:paraId="1D3D80AF"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Номер ДПМ ВИЭ</w:t>
            </w:r>
          </w:p>
        </w:tc>
        <w:tc>
          <w:tcPr>
            <w:tcW w:w="342" w:type="pct"/>
            <w:tcBorders>
              <w:top w:val="single" w:sz="4" w:space="0" w:color="auto"/>
              <w:left w:val="single" w:sz="4" w:space="0" w:color="auto"/>
              <w:bottom w:val="single" w:sz="4" w:space="0" w:color="auto"/>
              <w:right w:val="single" w:sz="4" w:space="0" w:color="auto"/>
            </w:tcBorders>
            <w:vAlign w:val="bottom"/>
          </w:tcPr>
          <w:p w14:paraId="5B7E6B07"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Номер ДКП для целей заключения договоров поручительства</w:t>
            </w:r>
          </w:p>
        </w:tc>
        <w:tc>
          <w:tcPr>
            <w:tcW w:w="342" w:type="pct"/>
            <w:tcBorders>
              <w:top w:val="single" w:sz="4" w:space="0" w:color="auto"/>
              <w:left w:val="single" w:sz="4" w:space="0" w:color="auto"/>
              <w:bottom w:val="single" w:sz="4" w:space="0" w:color="auto"/>
              <w:right w:val="single" w:sz="4" w:space="0" w:color="auto"/>
            </w:tcBorders>
            <w:vAlign w:val="bottom"/>
          </w:tcPr>
          <w:p w14:paraId="1BDCC0E4" w14:textId="77777777" w:rsidR="00690584" w:rsidRPr="00770059" w:rsidRDefault="00690584" w:rsidP="00047A6F">
            <w:pPr>
              <w:rPr>
                <w:rFonts w:ascii="Arial CYR" w:hAnsi="Arial CYR" w:cs="Arial CYR"/>
                <w:b/>
                <w:bCs/>
                <w:sz w:val="16"/>
                <w:szCs w:val="16"/>
              </w:rPr>
            </w:pPr>
            <w:r w:rsidRPr="00770059">
              <w:rPr>
                <w:rFonts w:ascii="Arial CYR" w:hAnsi="Arial CYR" w:cs="Arial CYR"/>
                <w:b/>
                <w:bCs/>
                <w:sz w:val="16"/>
                <w:szCs w:val="16"/>
              </w:rPr>
              <w:t>Дата заключения ДКП для целей заключения договоров поручительства</w:t>
            </w:r>
          </w:p>
        </w:tc>
        <w:tc>
          <w:tcPr>
            <w:tcW w:w="79" w:type="pct"/>
            <w:tcBorders>
              <w:top w:val="nil"/>
              <w:left w:val="single" w:sz="4" w:space="0" w:color="auto"/>
              <w:bottom w:val="nil"/>
              <w:right w:val="nil"/>
            </w:tcBorders>
            <w:shd w:val="clear" w:color="auto" w:fill="auto"/>
            <w:noWrap/>
            <w:vAlign w:val="bottom"/>
          </w:tcPr>
          <w:p w14:paraId="7EE09A08" w14:textId="77777777" w:rsidR="00690584" w:rsidRPr="00770059" w:rsidRDefault="00690584" w:rsidP="00047A6F">
            <w:pPr>
              <w:rPr>
                <w:rFonts w:ascii="Calibri" w:hAnsi="Calibri" w:cs="Calibri"/>
                <w:color w:val="000000"/>
                <w:sz w:val="16"/>
                <w:szCs w:val="16"/>
              </w:rPr>
            </w:pPr>
          </w:p>
        </w:tc>
      </w:tr>
      <w:tr w:rsidR="00005E97" w:rsidRPr="00770059" w14:paraId="71D52F93" w14:textId="77777777" w:rsidTr="00047A6F">
        <w:trPr>
          <w:trHeight w:val="285"/>
        </w:trPr>
        <w:tc>
          <w:tcPr>
            <w:tcW w:w="124" w:type="pct"/>
            <w:tcBorders>
              <w:top w:val="nil"/>
              <w:left w:val="single" w:sz="4" w:space="0" w:color="auto"/>
              <w:bottom w:val="single" w:sz="4" w:space="0" w:color="auto"/>
              <w:right w:val="single" w:sz="4" w:space="0" w:color="auto"/>
            </w:tcBorders>
            <w:shd w:val="clear" w:color="auto" w:fill="auto"/>
            <w:noWrap/>
            <w:vAlign w:val="bottom"/>
          </w:tcPr>
          <w:p w14:paraId="5D94DA6C"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p>
        </w:tc>
        <w:tc>
          <w:tcPr>
            <w:tcW w:w="318" w:type="pct"/>
            <w:tcBorders>
              <w:top w:val="single" w:sz="4" w:space="0" w:color="auto"/>
              <w:left w:val="nil"/>
              <w:bottom w:val="single" w:sz="4" w:space="0" w:color="auto"/>
              <w:right w:val="single" w:sz="4" w:space="0" w:color="auto"/>
            </w:tcBorders>
            <w:shd w:val="clear" w:color="auto" w:fill="auto"/>
            <w:noWrap/>
            <w:vAlign w:val="bottom"/>
          </w:tcPr>
          <w:p w14:paraId="328C4770"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2</w:t>
            </w:r>
          </w:p>
        </w:tc>
        <w:tc>
          <w:tcPr>
            <w:tcW w:w="268" w:type="pct"/>
            <w:tcBorders>
              <w:top w:val="single" w:sz="4" w:space="0" w:color="auto"/>
              <w:left w:val="single" w:sz="4" w:space="0" w:color="auto"/>
              <w:bottom w:val="single" w:sz="4" w:space="0" w:color="auto"/>
              <w:right w:val="single" w:sz="4" w:space="0" w:color="auto"/>
            </w:tcBorders>
            <w:vAlign w:val="bottom"/>
          </w:tcPr>
          <w:p w14:paraId="4A9D643C"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3</w:t>
            </w:r>
          </w:p>
        </w:tc>
        <w:tc>
          <w:tcPr>
            <w:tcW w:w="318" w:type="pct"/>
            <w:tcBorders>
              <w:top w:val="single" w:sz="4" w:space="0" w:color="auto"/>
              <w:left w:val="single" w:sz="4" w:space="0" w:color="auto"/>
              <w:bottom w:val="single" w:sz="4" w:space="0" w:color="auto"/>
              <w:right w:val="single" w:sz="4" w:space="0" w:color="auto"/>
            </w:tcBorders>
            <w:vAlign w:val="bottom"/>
          </w:tcPr>
          <w:p w14:paraId="131B35C1"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4</w:t>
            </w:r>
          </w:p>
        </w:tc>
        <w:tc>
          <w:tcPr>
            <w:tcW w:w="247" w:type="pct"/>
            <w:tcBorders>
              <w:top w:val="single" w:sz="4" w:space="0" w:color="auto"/>
              <w:left w:val="single" w:sz="4" w:space="0" w:color="auto"/>
              <w:bottom w:val="single" w:sz="4" w:space="0" w:color="auto"/>
              <w:right w:val="single" w:sz="4" w:space="0" w:color="auto"/>
            </w:tcBorders>
            <w:vAlign w:val="bottom"/>
          </w:tcPr>
          <w:p w14:paraId="15E9EC6E"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FFE18"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6</w:t>
            </w:r>
          </w:p>
        </w:tc>
        <w:tc>
          <w:tcPr>
            <w:tcW w:w="229" w:type="pct"/>
            <w:tcBorders>
              <w:top w:val="single" w:sz="4" w:space="0" w:color="auto"/>
              <w:left w:val="nil"/>
              <w:bottom w:val="single" w:sz="4" w:space="0" w:color="auto"/>
              <w:right w:val="single" w:sz="4" w:space="0" w:color="auto"/>
            </w:tcBorders>
            <w:vAlign w:val="bottom"/>
          </w:tcPr>
          <w:p w14:paraId="4863B928"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7</w:t>
            </w:r>
          </w:p>
        </w:tc>
        <w:tc>
          <w:tcPr>
            <w:tcW w:w="273" w:type="pct"/>
            <w:tcBorders>
              <w:top w:val="nil"/>
              <w:left w:val="single" w:sz="4" w:space="0" w:color="auto"/>
              <w:bottom w:val="single" w:sz="4" w:space="0" w:color="auto"/>
              <w:right w:val="single" w:sz="4" w:space="0" w:color="auto"/>
            </w:tcBorders>
            <w:shd w:val="clear" w:color="auto" w:fill="auto"/>
            <w:noWrap/>
            <w:vAlign w:val="bottom"/>
          </w:tcPr>
          <w:p w14:paraId="34C31696"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8</w:t>
            </w:r>
          </w:p>
        </w:tc>
        <w:tc>
          <w:tcPr>
            <w:tcW w:w="245" w:type="pct"/>
            <w:tcBorders>
              <w:top w:val="single" w:sz="4" w:space="0" w:color="auto"/>
              <w:left w:val="nil"/>
              <w:bottom w:val="single" w:sz="4" w:space="0" w:color="auto"/>
              <w:right w:val="single" w:sz="4" w:space="0" w:color="auto"/>
            </w:tcBorders>
            <w:vAlign w:val="bottom"/>
          </w:tcPr>
          <w:p w14:paraId="3B465747" w14:textId="77777777" w:rsidR="00690584" w:rsidRPr="00770059" w:rsidRDefault="00690584" w:rsidP="00047A6F">
            <w:pPr>
              <w:jc w:val="center"/>
              <w:rPr>
                <w:rFonts w:ascii="Calibri" w:hAnsi="Calibri" w:cs="Calibri"/>
                <w:color w:val="000000"/>
                <w:sz w:val="16"/>
                <w:szCs w:val="16"/>
              </w:rPr>
            </w:pPr>
            <w:r>
              <w:rPr>
                <w:rFonts w:ascii="Calibri" w:hAnsi="Calibri" w:cs="Calibri"/>
                <w:color w:val="000000"/>
                <w:sz w:val="16"/>
                <w:szCs w:val="16"/>
              </w:rPr>
              <w:t>9</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F1005"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0</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63F65"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1</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AECA5"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2</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53F71"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3</w:t>
            </w:r>
          </w:p>
        </w:tc>
        <w:tc>
          <w:tcPr>
            <w:tcW w:w="295" w:type="pct"/>
            <w:tcBorders>
              <w:top w:val="single" w:sz="4" w:space="0" w:color="auto"/>
              <w:left w:val="single" w:sz="4" w:space="0" w:color="auto"/>
              <w:bottom w:val="single" w:sz="4" w:space="0" w:color="auto"/>
              <w:right w:val="single" w:sz="4" w:space="0" w:color="auto"/>
            </w:tcBorders>
            <w:vAlign w:val="bottom"/>
          </w:tcPr>
          <w:p w14:paraId="170FD986"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4</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8ACBD"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5</w:t>
            </w:r>
          </w:p>
        </w:tc>
        <w:tc>
          <w:tcPr>
            <w:tcW w:w="182" w:type="pct"/>
            <w:tcBorders>
              <w:top w:val="single" w:sz="4" w:space="0" w:color="auto"/>
              <w:left w:val="single" w:sz="4" w:space="0" w:color="auto"/>
              <w:bottom w:val="single" w:sz="4" w:space="0" w:color="auto"/>
              <w:right w:val="single" w:sz="4" w:space="0" w:color="auto"/>
            </w:tcBorders>
            <w:vAlign w:val="bottom"/>
          </w:tcPr>
          <w:p w14:paraId="0BA7BE4F"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6</w:t>
            </w:r>
          </w:p>
        </w:tc>
        <w:tc>
          <w:tcPr>
            <w:tcW w:w="342" w:type="pct"/>
            <w:tcBorders>
              <w:top w:val="single" w:sz="4" w:space="0" w:color="auto"/>
              <w:left w:val="single" w:sz="4" w:space="0" w:color="auto"/>
              <w:bottom w:val="single" w:sz="4" w:space="0" w:color="auto"/>
              <w:right w:val="single" w:sz="4" w:space="0" w:color="auto"/>
            </w:tcBorders>
            <w:vAlign w:val="bottom"/>
          </w:tcPr>
          <w:p w14:paraId="3D3C828A"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7</w:t>
            </w:r>
          </w:p>
        </w:tc>
        <w:tc>
          <w:tcPr>
            <w:tcW w:w="342" w:type="pct"/>
            <w:tcBorders>
              <w:top w:val="single" w:sz="4" w:space="0" w:color="auto"/>
              <w:left w:val="single" w:sz="4" w:space="0" w:color="auto"/>
              <w:bottom w:val="single" w:sz="4" w:space="0" w:color="auto"/>
              <w:right w:val="single" w:sz="4" w:space="0" w:color="auto"/>
            </w:tcBorders>
            <w:vAlign w:val="bottom"/>
          </w:tcPr>
          <w:p w14:paraId="5568B78E"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8</w:t>
            </w:r>
          </w:p>
        </w:tc>
        <w:tc>
          <w:tcPr>
            <w:tcW w:w="79" w:type="pct"/>
            <w:tcBorders>
              <w:top w:val="nil"/>
              <w:left w:val="single" w:sz="4" w:space="0" w:color="auto"/>
              <w:bottom w:val="nil"/>
              <w:right w:val="nil"/>
            </w:tcBorders>
            <w:shd w:val="clear" w:color="auto" w:fill="auto"/>
            <w:noWrap/>
            <w:vAlign w:val="bottom"/>
          </w:tcPr>
          <w:p w14:paraId="2D56B11B" w14:textId="77777777" w:rsidR="00690584" w:rsidRPr="00770059" w:rsidRDefault="00690584" w:rsidP="00047A6F">
            <w:pPr>
              <w:rPr>
                <w:rFonts w:ascii="Calibri" w:hAnsi="Calibri" w:cs="Calibri"/>
                <w:color w:val="000000"/>
                <w:sz w:val="16"/>
                <w:szCs w:val="16"/>
              </w:rPr>
            </w:pPr>
          </w:p>
        </w:tc>
      </w:tr>
      <w:tr w:rsidR="00005E97" w:rsidRPr="00770059" w14:paraId="1622087A" w14:textId="77777777" w:rsidTr="00047A6F">
        <w:trPr>
          <w:trHeight w:val="285"/>
        </w:trPr>
        <w:tc>
          <w:tcPr>
            <w:tcW w:w="124" w:type="pct"/>
            <w:tcBorders>
              <w:top w:val="nil"/>
              <w:left w:val="single" w:sz="4" w:space="0" w:color="auto"/>
              <w:bottom w:val="single" w:sz="4" w:space="0" w:color="auto"/>
              <w:right w:val="single" w:sz="4" w:space="0" w:color="auto"/>
            </w:tcBorders>
            <w:shd w:val="clear" w:color="auto" w:fill="auto"/>
            <w:noWrap/>
            <w:vAlign w:val="bottom"/>
          </w:tcPr>
          <w:p w14:paraId="1A8F0148" w14:textId="77777777" w:rsidR="00690584" w:rsidRPr="00770059" w:rsidRDefault="00690584" w:rsidP="00047A6F">
            <w:pPr>
              <w:jc w:val="center"/>
              <w:rPr>
                <w:rFonts w:ascii="Calibri" w:hAnsi="Calibri" w:cs="Calibri"/>
                <w:color w:val="000000"/>
                <w:sz w:val="16"/>
                <w:szCs w:val="16"/>
              </w:rPr>
            </w:pPr>
          </w:p>
        </w:tc>
        <w:tc>
          <w:tcPr>
            <w:tcW w:w="318" w:type="pct"/>
            <w:tcBorders>
              <w:top w:val="single" w:sz="4" w:space="0" w:color="auto"/>
              <w:left w:val="nil"/>
              <w:bottom w:val="single" w:sz="4" w:space="0" w:color="auto"/>
              <w:right w:val="single" w:sz="4" w:space="0" w:color="auto"/>
            </w:tcBorders>
            <w:shd w:val="clear" w:color="auto" w:fill="auto"/>
            <w:noWrap/>
            <w:vAlign w:val="bottom"/>
          </w:tcPr>
          <w:p w14:paraId="7B30E9C4" w14:textId="77777777" w:rsidR="00690584" w:rsidRPr="00770059" w:rsidRDefault="00690584" w:rsidP="00047A6F">
            <w:pPr>
              <w:jc w:val="center"/>
              <w:rPr>
                <w:rFonts w:ascii="Calibri" w:hAnsi="Calibri" w:cs="Calibri"/>
                <w:color w:val="000000"/>
                <w:sz w:val="16"/>
                <w:szCs w:val="16"/>
              </w:rPr>
            </w:pPr>
          </w:p>
        </w:tc>
        <w:tc>
          <w:tcPr>
            <w:tcW w:w="268" w:type="pct"/>
            <w:tcBorders>
              <w:top w:val="single" w:sz="4" w:space="0" w:color="auto"/>
              <w:left w:val="single" w:sz="4" w:space="0" w:color="auto"/>
              <w:bottom w:val="single" w:sz="4" w:space="0" w:color="auto"/>
              <w:right w:val="single" w:sz="4" w:space="0" w:color="auto"/>
            </w:tcBorders>
          </w:tcPr>
          <w:p w14:paraId="1E84F067" w14:textId="77777777" w:rsidR="00690584" w:rsidRPr="00770059" w:rsidRDefault="00690584" w:rsidP="00047A6F">
            <w:pPr>
              <w:jc w:val="center"/>
              <w:rPr>
                <w:rFonts w:ascii="Calibri" w:hAnsi="Calibri" w:cs="Calibri"/>
                <w:color w:val="000000"/>
                <w:sz w:val="16"/>
                <w:szCs w:val="16"/>
              </w:rPr>
            </w:pPr>
          </w:p>
        </w:tc>
        <w:tc>
          <w:tcPr>
            <w:tcW w:w="318" w:type="pct"/>
            <w:tcBorders>
              <w:top w:val="single" w:sz="4" w:space="0" w:color="auto"/>
              <w:left w:val="single" w:sz="4" w:space="0" w:color="auto"/>
              <w:bottom w:val="single" w:sz="4" w:space="0" w:color="auto"/>
              <w:right w:val="single" w:sz="4" w:space="0" w:color="auto"/>
            </w:tcBorders>
            <w:vAlign w:val="bottom"/>
          </w:tcPr>
          <w:p w14:paraId="6D075DFB" w14:textId="77777777" w:rsidR="00690584" w:rsidRPr="00770059" w:rsidRDefault="00690584" w:rsidP="00047A6F">
            <w:pPr>
              <w:jc w:val="center"/>
              <w:rPr>
                <w:rFonts w:ascii="Calibri" w:hAnsi="Calibri" w:cs="Calibri"/>
                <w:color w:val="000000"/>
                <w:sz w:val="16"/>
                <w:szCs w:val="16"/>
              </w:rPr>
            </w:pPr>
          </w:p>
        </w:tc>
        <w:tc>
          <w:tcPr>
            <w:tcW w:w="247" w:type="pct"/>
            <w:tcBorders>
              <w:top w:val="single" w:sz="4" w:space="0" w:color="auto"/>
              <w:left w:val="single" w:sz="4" w:space="0" w:color="auto"/>
              <w:bottom w:val="single" w:sz="4" w:space="0" w:color="auto"/>
              <w:right w:val="single" w:sz="4" w:space="0" w:color="auto"/>
            </w:tcBorders>
          </w:tcPr>
          <w:p w14:paraId="4EAD59B9" w14:textId="77777777" w:rsidR="00690584" w:rsidRPr="00770059" w:rsidRDefault="00690584" w:rsidP="00047A6F">
            <w:pPr>
              <w:jc w:val="center"/>
              <w:rPr>
                <w:rFonts w:ascii="Calibri" w:hAnsi="Calibri" w:cs="Calibri"/>
                <w:color w:val="000000"/>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7EBA4" w14:textId="77777777" w:rsidR="00690584" w:rsidRPr="00770059" w:rsidRDefault="00690584" w:rsidP="00047A6F">
            <w:pPr>
              <w:jc w:val="center"/>
              <w:rPr>
                <w:rFonts w:ascii="Calibri" w:hAnsi="Calibri" w:cs="Calibri"/>
                <w:color w:val="000000"/>
                <w:sz w:val="16"/>
                <w:szCs w:val="16"/>
              </w:rPr>
            </w:pPr>
          </w:p>
        </w:tc>
        <w:tc>
          <w:tcPr>
            <w:tcW w:w="229" w:type="pct"/>
            <w:tcBorders>
              <w:top w:val="single" w:sz="4" w:space="0" w:color="auto"/>
              <w:left w:val="nil"/>
              <w:bottom w:val="single" w:sz="4" w:space="0" w:color="auto"/>
              <w:right w:val="single" w:sz="4" w:space="0" w:color="auto"/>
            </w:tcBorders>
          </w:tcPr>
          <w:p w14:paraId="26F7DFD3" w14:textId="77777777" w:rsidR="00690584" w:rsidRPr="00770059" w:rsidRDefault="00690584" w:rsidP="00047A6F">
            <w:pPr>
              <w:jc w:val="center"/>
              <w:rPr>
                <w:rFonts w:ascii="Calibri" w:hAnsi="Calibri" w:cs="Calibri"/>
                <w:color w:val="000000"/>
                <w:sz w:val="16"/>
                <w:szCs w:val="16"/>
              </w:rPr>
            </w:pPr>
          </w:p>
        </w:tc>
        <w:tc>
          <w:tcPr>
            <w:tcW w:w="273" w:type="pct"/>
            <w:tcBorders>
              <w:top w:val="nil"/>
              <w:left w:val="single" w:sz="4" w:space="0" w:color="auto"/>
              <w:bottom w:val="single" w:sz="4" w:space="0" w:color="auto"/>
              <w:right w:val="single" w:sz="4" w:space="0" w:color="auto"/>
            </w:tcBorders>
            <w:shd w:val="clear" w:color="auto" w:fill="auto"/>
            <w:noWrap/>
            <w:vAlign w:val="bottom"/>
          </w:tcPr>
          <w:p w14:paraId="0E527533" w14:textId="77777777" w:rsidR="00690584" w:rsidRPr="00770059" w:rsidRDefault="00690584" w:rsidP="00047A6F">
            <w:pPr>
              <w:jc w:val="center"/>
              <w:rPr>
                <w:rFonts w:ascii="Calibri" w:hAnsi="Calibri" w:cs="Calibri"/>
                <w:color w:val="000000"/>
                <w:sz w:val="16"/>
                <w:szCs w:val="16"/>
              </w:rPr>
            </w:pPr>
          </w:p>
        </w:tc>
        <w:tc>
          <w:tcPr>
            <w:tcW w:w="245" w:type="pct"/>
            <w:tcBorders>
              <w:top w:val="single" w:sz="4" w:space="0" w:color="auto"/>
              <w:left w:val="nil"/>
              <w:bottom w:val="single" w:sz="4" w:space="0" w:color="auto"/>
              <w:right w:val="single" w:sz="4" w:space="0" w:color="auto"/>
            </w:tcBorders>
          </w:tcPr>
          <w:p w14:paraId="0C66ED50" w14:textId="77777777" w:rsidR="00690584" w:rsidRPr="00770059" w:rsidRDefault="00690584" w:rsidP="00047A6F">
            <w:pPr>
              <w:jc w:val="center"/>
              <w:rPr>
                <w:rFonts w:ascii="Calibri" w:hAnsi="Calibri" w:cs="Calibri"/>
                <w:color w:val="000000"/>
                <w:sz w:val="16"/>
                <w:szCs w:val="16"/>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AC9FC" w14:textId="77777777" w:rsidR="00690584" w:rsidRPr="00770059" w:rsidRDefault="00690584" w:rsidP="00047A6F">
            <w:pPr>
              <w:jc w:val="center"/>
              <w:rPr>
                <w:rFonts w:ascii="Calibri" w:hAnsi="Calibri" w:cs="Calibri"/>
                <w:color w:val="000000"/>
                <w:sz w:val="16"/>
                <w:szCs w:val="16"/>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3C408" w14:textId="77777777" w:rsidR="00690584" w:rsidRPr="00770059" w:rsidRDefault="00690584" w:rsidP="00047A6F">
            <w:pPr>
              <w:jc w:val="center"/>
              <w:rPr>
                <w:rFonts w:ascii="Calibri" w:hAnsi="Calibri" w:cs="Calibri"/>
                <w:color w:val="000000"/>
                <w:sz w:val="16"/>
                <w:szCs w:val="16"/>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42792" w14:textId="77777777" w:rsidR="00690584" w:rsidRPr="00770059" w:rsidRDefault="00690584" w:rsidP="00047A6F">
            <w:pPr>
              <w:jc w:val="center"/>
              <w:rPr>
                <w:rFonts w:ascii="Calibri" w:hAnsi="Calibri" w:cs="Calibri"/>
                <w:color w:val="000000"/>
                <w:sz w:val="16"/>
                <w:szCs w:val="16"/>
              </w:rPr>
            </w:pP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EDC83" w14:textId="77777777" w:rsidR="00690584" w:rsidRPr="00770059" w:rsidRDefault="00690584" w:rsidP="00047A6F">
            <w:pPr>
              <w:jc w:val="center"/>
              <w:rPr>
                <w:rFonts w:ascii="Calibri" w:hAnsi="Calibri" w:cs="Calibri"/>
                <w:color w:val="000000"/>
                <w:sz w:val="16"/>
                <w:szCs w:val="16"/>
              </w:rPr>
            </w:pPr>
          </w:p>
        </w:tc>
        <w:tc>
          <w:tcPr>
            <w:tcW w:w="295" w:type="pct"/>
            <w:tcBorders>
              <w:top w:val="single" w:sz="4" w:space="0" w:color="auto"/>
              <w:left w:val="single" w:sz="4" w:space="0" w:color="auto"/>
              <w:bottom w:val="single" w:sz="4" w:space="0" w:color="auto"/>
              <w:right w:val="single" w:sz="4" w:space="0" w:color="auto"/>
            </w:tcBorders>
          </w:tcPr>
          <w:p w14:paraId="43DE6A93" w14:textId="77777777" w:rsidR="00690584" w:rsidRPr="00770059" w:rsidRDefault="00690584" w:rsidP="00047A6F">
            <w:pPr>
              <w:jc w:val="center"/>
              <w:rPr>
                <w:rFonts w:ascii="Calibri" w:hAnsi="Calibri" w:cs="Calibri"/>
                <w:color w:val="000000"/>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AB7333" w14:textId="77777777" w:rsidR="00690584" w:rsidRPr="00770059" w:rsidRDefault="00690584" w:rsidP="00047A6F">
            <w:pPr>
              <w:jc w:val="center"/>
              <w:rPr>
                <w:rFonts w:ascii="Calibri" w:hAnsi="Calibri" w:cs="Calibri"/>
                <w:color w:val="000000"/>
                <w:sz w:val="16"/>
                <w:szCs w:val="16"/>
              </w:rPr>
            </w:pPr>
          </w:p>
        </w:tc>
        <w:tc>
          <w:tcPr>
            <w:tcW w:w="182" w:type="pct"/>
            <w:tcBorders>
              <w:top w:val="single" w:sz="4" w:space="0" w:color="auto"/>
              <w:left w:val="single" w:sz="4" w:space="0" w:color="auto"/>
              <w:bottom w:val="single" w:sz="4" w:space="0" w:color="auto"/>
              <w:right w:val="single" w:sz="4" w:space="0" w:color="auto"/>
            </w:tcBorders>
          </w:tcPr>
          <w:p w14:paraId="3A6F57A6" w14:textId="77777777" w:rsidR="00690584" w:rsidRPr="00770059" w:rsidRDefault="00690584" w:rsidP="00047A6F">
            <w:pPr>
              <w:jc w:val="center"/>
              <w:rPr>
                <w:rFonts w:ascii="Calibri" w:hAnsi="Calibri" w:cs="Calibri"/>
                <w:color w:val="000000"/>
                <w:sz w:val="16"/>
                <w:szCs w:val="16"/>
              </w:rPr>
            </w:pPr>
          </w:p>
        </w:tc>
        <w:tc>
          <w:tcPr>
            <w:tcW w:w="342" w:type="pct"/>
            <w:tcBorders>
              <w:top w:val="single" w:sz="4" w:space="0" w:color="auto"/>
              <w:left w:val="single" w:sz="4" w:space="0" w:color="auto"/>
              <w:bottom w:val="single" w:sz="4" w:space="0" w:color="auto"/>
              <w:right w:val="single" w:sz="4" w:space="0" w:color="auto"/>
            </w:tcBorders>
            <w:vAlign w:val="bottom"/>
          </w:tcPr>
          <w:p w14:paraId="5C825943" w14:textId="77777777" w:rsidR="00690584" w:rsidRPr="00770059" w:rsidRDefault="00690584" w:rsidP="00047A6F">
            <w:pPr>
              <w:jc w:val="center"/>
              <w:rPr>
                <w:rFonts w:ascii="Calibri" w:hAnsi="Calibri" w:cs="Calibri"/>
                <w:color w:val="000000"/>
                <w:sz w:val="16"/>
                <w:szCs w:val="16"/>
              </w:rPr>
            </w:pPr>
          </w:p>
        </w:tc>
        <w:tc>
          <w:tcPr>
            <w:tcW w:w="342" w:type="pct"/>
            <w:tcBorders>
              <w:top w:val="single" w:sz="4" w:space="0" w:color="auto"/>
              <w:left w:val="single" w:sz="4" w:space="0" w:color="auto"/>
              <w:bottom w:val="single" w:sz="4" w:space="0" w:color="auto"/>
              <w:right w:val="single" w:sz="4" w:space="0" w:color="auto"/>
            </w:tcBorders>
            <w:vAlign w:val="bottom"/>
          </w:tcPr>
          <w:p w14:paraId="0FA75701" w14:textId="77777777" w:rsidR="00690584" w:rsidRPr="00770059" w:rsidRDefault="00690584" w:rsidP="00047A6F">
            <w:pPr>
              <w:jc w:val="center"/>
              <w:rPr>
                <w:rFonts w:ascii="Calibri" w:hAnsi="Calibri" w:cs="Calibri"/>
                <w:color w:val="000000"/>
                <w:sz w:val="16"/>
                <w:szCs w:val="16"/>
              </w:rPr>
            </w:pPr>
          </w:p>
        </w:tc>
        <w:tc>
          <w:tcPr>
            <w:tcW w:w="79" w:type="pct"/>
            <w:tcBorders>
              <w:top w:val="nil"/>
              <w:left w:val="single" w:sz="4" w:space="0" w:color="auto"/>
              <w:bottom w:val="nil"/>
              <w:right w:val="nil"/>
            </w:tcBorders>
            <w:shd w:val="clear" w:color="auto" w:fill="auto"/>
            <w:noWrap/>
            <w:vAlign w:val="bottom"/>
          </w:tcPr>
          <w:p w14:paraId="21C177EA" w14:textId="77777777" w:rsidR="00690584" w:rsidRPr="00770059" w:rsidRDefault="00690584" w:rsidP="00047A6F">
            <w:pPr>
              <w:rPr>
                <w:rFonts w:ascii="Calibri" w:hAnsi="Calibri" w:cs="Calibri"/>
                <w:color w:val="000000"/>
                <w:sz w:val="16"/>
                <w:szCs w:val="16"/>
              </w:rPr>
            </w:pPr>
          </w:p>
        </w:tc>
      </w:tr>
    </w:tbl>
    <w:p w14:paraId="32ABFA33" w14:textId="77777777" w:rsidR="00690584" w:rsidRDefault="00690584" w:rsidP="00690584">
      <w:pPr>
        <w:widowControl w:val="0"/>
        <w:rPr>
          <w:rFonts w:ascii="Garamond" w:hAnsi="Garamond"/>
          <w:b/>
        </w:rPr>
      </w:pPr>
    </w:p>
    <w:p w14:paraId="0AAA541E" w14:textId="77777777" w:rsidR="00690584" w:rsidRDefault="00690584" w:rsidP="00690584">
      <w:pPr>
        <w:rPr>
          <w:rFonts w:ascii="Garamond" w:hAnsi="Garamond"/>
          <w:b/>
        </w:rPr>
      </w:pPr>
      <w:r>
        <w:rPr>
          <w:rFonts w:ascii="Garamond" w:hAnsi="Garamond"/>
          <w:b/>
        </w:rPr>
        <w:br w:type="page"/>
      </w:r>
    </w:p>
    <w:p w14:paraId="4369B15B" w14:textId="77777777" w:rsidR="00690584" w:rsidRDefault="00690584" w:rsidP="00690584">
      <w:pPr>
        <w:widowControl w:val="0"/>
        <w:rPr>
          <w:rFonts w:ascii="Garamond" w:hAnsi="Garamond"/>
          <w:b/>
        </w:rPr>
      </w:pPr>
      <w:r>
        <w:rPr>
          <w:rFonts w:ascii="Garamond" w:hAnsi="Garamond"/>
          <w:b/>
        </w:rPr>
        <w:t>Предлагаемая редакция</w:t>
      </w:r>
    </w:p>
    <w:p w14:paraId="48C5BB36" w14:textId="77777777" w:rsidR="00690584" w:rsidRDefault="00690584" w:rsidP="00690584">
      <w:pPr>
        <w:widowControl w:val="0"/>
        <w:rPr>
          <w:rFonts w:ascii="Garamond" w:hAnsi="Garamond"/>
          <w:b/>
        </w:rPr>
      </w:pPr>
    </w:p>
    <w:p w14:paraId="64ABE793" w14:textId="77777777" w:rsidR="00690584" w:rsidRPr="000D1C38" w:rsidRDefault="00690584" w:rsidP="00690584">
      <w:pPr>
        <w:jc w:val="right"/>
        <w:rPr>
          <w:rFonts w:ascii="Garamond" w:hAnsi="Garamond"/>
          <w:b/>
          <w:sz w:val="22"/>
          <w:szCs w:val="22"/>
        </w:rPr>
      </w:pPr>
      <w:r w:rsidRPr="000D1C38">
        <w:rPr>
          <w:rFonts w:ascii="Garamond" w:hAnsi="Garamond"/>
          <w:b/>
          <w:sz w:val="22"/>
          <w:szCs w:val="22"/>
        </w:rPr>
        <w:t>Приложение 11</w:t>
      </w:r>
    </w:p>
    <w:p w14:paraId="31DFCDE4" w14:textId="77777777" w:rsidR="00690584" w:rsidRDefault="00690584" w:rsidP="00690584">
      <w:pPr>
        <w:rPr>
          <w:rFonts w:ascii="Garamond" w:hAnsi="Garamond"/>
          <w:b/>
          <w:sz w:val="22"/>
          <w:szCs w:val="22"/>
        </w:rPr>
      </w:pPr>
    </w:p>
    <w:p w14:paraId="71EA7559" w14:textId="77777777" w:rsidR="00690584" w:rsidRPr="000D1C38" w:rsidRDefault="00690584" w:rsidP="00690584">
      <w:pPr>
        <w:jc w:val="both"/>
        <w:rPr>
          <w:rFonts w:ascii="Garamond" w:hAnsi="Garamond"/>
          <w:b/>
          <w:sz w:val="22"/>
          <w:szCs w:val="22"/>
        </w:rPr>
      </w:pPr>
      <w:r w:rsidRPr="000D1C38">
        <w:rPr>
          <w:rFonts w:ascii="Garamond" w:hAnsi="Garamond"/>
          <w:b/>
          <w:sz w:val="22"/>
          <w:szCs w:val="22"/>
        </w:rPr>
        <w:t>Реестр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0D1C38">
        <w:rPr>
          <w:rFonts w:ascii="Garamond" w:hAnsi="Garamond"/>
          <w:b/>
          <w:sz w:val="22"/>
          <w:szCs w:val="22"/>
          <w:highlight w:val="yellow"/>
        </w:rPr>
        <w:t>, заключенных по итогам ОПВ, проведенных до 1 января 2021 года</w:t>
      </w:r>
    </w:p>
    <w:p w14:paraId="4AA4C926" w14:textId="77777777" w:rsidR="00690584" w:rsidRPr="00770059" w:rsidRDefault="00690584" w:rsidP="00690584">
      <w:pPr>
        <w:rPr>
          <w:b/>
        </w:rPr>
      </w:pPr>
    </w:p>
    <w:tbl>
      <w:tblPr>
        <w:tblW w:w="14345" w:type="dxa"/>
        <w:tblCellMar>
          <w:left w:w="28" w:type="dxa"/>
          <w:right w:w="28" w:type="dxa"/>
        </w:tblCellMar>
        <w:tblLook w:val="04A0" w:firstRow="1" w:lastRow="0" w:firstColumn="1" w:lastColumn="0" w:noHBand="0" w:noVBand="1"/>
      </w:tblPr>
      <w:tblGrid>
        <w:gridCol w:w="247"/>
        <w:gridCol w:w="995"/>
        <w:gridCol w:w="802"/>
        <w:gridCol w:w="994"/>
        <w:gridCol w:w="718"/>
        <w:gridCol w:w="652"/>
        <w:gridCol w:w="652"/>
        <w:gridCol w:w="820"/>
        <w:gridCol w:w="713"/>
        <w:gridCol w:w="713"/>
        <w:gridCol w:w="1211"/>
        <w:gridCol w:w="1025"/>
        <w:gridCol w:w="704"/>
        <w:gridCol w:w="904"/>
        <w:gridCol w:w="994"/>
        <w:gridCol w:w="470"/>
        <w:gridCol w:w="1089"/>
        <w:gridCol w:w="1089"/>
      </w:tblGrid>
      <w:tr w:rsidR="00D64955" w:rsidRPr="00770059" w14:paraId="1297AEE4" w14:textId="77777777" w:rsidTr="00047A6F">
        <w:trPr>
          <w:trHeight w:val="780"/>
        </w:trPr>
        <w:tc>
          <w:tcPr>
            <w:tcW w:w="125" w:type="pct"/>
            <w:tcBorders>
              <w:top w:val="single" w:sz="4" w:space="0" w:color="auto"/>
              <w:left w:val="single" w:sz="4" w:space="0" w:color="auto"/>
              <w:bottom w:val="single" w:sz="4" w:space="0" w:color="auto"/>
              <w:right w:val="single" w:sz="4" w:space="0" w:color="auto"/>
            </w:tcBorders>
            <w:shd w:val="clear" w:color="auto" w:fill="auto"/>
            <w:vAlign w:val="bottom"/>
          </w:tcPr>
          <w:p w14:paraId="2EC58D59"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 п/п</w:t>
            </w:r>
          </w:p>
        </w:tc>
        <w:tc>
          <w:tcPr>
            <w:tcW w:w="323" w:type="pct"/>
            <w:tcBorders>
              <w:top w:val="single" w:sz="4" w:space="0" w:color="auto"/>
              <w:left w:val="nil"/>
              <w:bottom w:val="single" w:sz="4" w:space="0" w:color="auto"/>
              <w:right w:val="single" w:sz="4" w:space="0" w:color="auto"/>
            </w:tcBorders>
            <w:shd w:val="clear" w:color="auto" w:fill="auto"/>
            <w:vAlign w:val="bottom"/>
          </w:tcPr>
          <w:p w14:paraId="6BCC614D"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Наименование участника оптового рынка – поручителя</w:t>
            </w:r>
          </w:p>
        </w:tc>
        <w:tc>
          <w:tcPr>
            <w:tcW w:w="273" w:type="pct"/>
            <w:tcBorders>
              <w:top w:val="single" w:sz="4" w:space="0" w:color="auto"/>
              <w:left w:val="single" w:sz="4" w:space="0" w:color="auto"/>
              <w:bottom w:val="single" w:sz="4" w:space="0" w:color="auto"/>
              <w:right w:val="single" w:sz="4" w:space="0" w:color="auto"/>
            </w:tcBorders>
            <w:vAlign w:val="bottom"/>
          </w:tcPr>
          <w:p w14:paraId="1ABDBC3D"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Код участника оптового рынка – поручителя</w:t>
            </w:r>
          </w:p>
        </w:tc>
        <w:tc>
          <w:tcPr>
            <w:tcW w:w="323" w:type="pct"/>
            <w:tcBorders>
              <w:top w:val="single" w:sz="4" w:space="0" w:color="auto"/>
              <w:left w:val="single" w:sz="4" w:space="0" w:color="auto"/>
              <w:bottom w:val="single" w:sz="4" w:space="0" w:color="auto"/>
              <w:right w:val="single" w:sz="4" w:space="0" w:color="auto"/>
            </w:tcBorders>
            <w:vAlign w:val="bottom"/>
          </w:tcPr>
          <w:p w14:paraId="7BEB2DF9"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Наименование участника оптового рынка – кредитора</w:t>
            </w:r>
          </w:p>
        </w:tc>
        <w:tc>
          <w:tcPr>
            <w:tcW w:w="250" w:type="pct"/>
            <w:tcBorders>
              <w:top w:val="single" w:sz="4" w:space="0" w:color="auto"/>
              <w:left w:val="single" w:sz="4" w:space="0" w:color="auto"/>
              <w:bottom w:val="single" w:sz="4" w:space="0" w:color="auto"/>
              <w:right w:val="single" w:sz="4" w:space="0" w:color="auto"/>
            </w:tcBorders>
            <w:vAlign w:val="bottom"/>
          </w:tcPr>
          <w:p w14:paraId="084FA40B"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Код участника оптового рынка – кредитора</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14:paraId="7254F3C3"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Номер договора</w:t>
            </w:r>
          </w:p>
        </w:tc>
        <w:tc>
          <w:tcPr>
            <w:tcW w:w="233" w:type="pct"/>
            <w:tcBorders>
              <w:top w:val="single" w:sz="4" w:space="0" w:color="auto"/>
              <w:left w:val="nil"/>
              <w:bottom w:val="single" w:sz="4" w:space="0" w:color="auto"/>
              <w:right w:val="single" w:sz="4" w:space="0" w:color="auto"/>
            </w:tcBorders>
            <w:vAlign w:val="bottom"/>
          </w:tcPr>
          <w:p w14:paraId="401881C4"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Краткий номер договора</w:t>
            </w:r>
          </w:p>
        </w:tc>
        <w:tc>
          <w:tcPr>
            <w:tcW w:w="277" w:type="pct"/>
            <w:tcBorders>
              <w:top w:val="single" w:sz="4" w:space="0" w:color="auto"/>
              <w:left w:val="single" w:sz="4" w:space="0" w:color="auto"/>
              <w:bottom w:val="single" w:sz="4" w:space="0" w:color="auto"/>
              <w:right w:val="single" w:sz="4" w:space="0" w:color="auto"/>
            </w:tcBorders>
            <w:shd w:val="clear" w:color="auto" w:fill="auto"/>
            <w:vAlign w:val="bottom"/>
          </w:tcPr>
          <w:p w14:paraId="073714D9"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Дата заключения договора</w:t>
            </w:r>
          </w:p>
        </w:tc>
        <w:tc>
          <w:tcPr>
            <w:tcW w:w="249" w:type="pct"/>
            <w:tcBorders>
              <w:top w:val="single" w:sz="4" w:space="0" w:color="auto"/>
              <w:left w:val="nil"/>
              <w:bottom w:val="single" w:sz="4" w:space="0" w:color="auto"/>
              <w:right w:val="single" w:sz="4" w:space="0" w:color="auto"/>
            </w:tcBorders>
            <w:vAlign w:val="bottom"/>
          </w:tcPr>
          <w:p w14:paraId="672777BC"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 xml:space="preserve">Код </w:t>
            </w:r>
            <w:r>
              <w:rPr>
                <w:rFonts w:ascii="Arial CYR" w:hAnsi="Arial CYR" w:cs="Arial CYR"/>
                <w:b/>
                <w:bCs/>
                <w:sz w:val="16"/>
                <w:szCs w:val="16"/>
              </w:rPr>
              <w:t xml:space="preserve">ГТП </w:t>
            </w:r>
            <w:r w:rsidRPr="00770059">
              <w:rPr>
                <w:rFonts w:ascii="Arial CYR" w:hAnsi="Arial CYR" w:cs="Arial CYR"/>
                <w:b/>
                <w:bCs/>
                <w:sz w:val="16"/>
                <w:szCs w:val="16"/>
              </w:rPr>
              <w:t>генерации</w:t>
            </w:r>
          </w:p>
        </w:tc>
        <w:tc>
          <w:tcPr>
            <w:tcW w:w="249" w:type="pct"/>
            <w:tcBorders>
              <w:top w:val="single" w:sz="4" w:space="0" w:color="auto"/>
              <w:left w:val="single" w:sz="4" w:space="0" w:color="auto"/>
              <w:bottom w:val="single" w:sz="4" w:space="0" w:color="auto"/>
              <w:right w:val="single" w:sz="4" w:space="0" w:color="auto"/>
            </w:tcBorders>
            <w:shd w:val="clear" w:color="auto" w:fill="auto"/>
            <w:vAlign w:val="bottom"/>
          </w:tcPr>
          <w:p w14:paraId="70295C42"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Вид объекта генерации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bottom"/>
          </w:tcPr>
          <w:p w14:paraId="7DC53E91"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Местонахождение объекта генерации / ценовая зона</w:t>
            </w:r>
          </w:p>
        </w:tc>
        <w:tc>
          <w:tcPr>
            <w:tcW w:w="331" w:type="pct"/>
            <w:tcBorders>
              <w:top w:val="single" w:sz="4" w:space="0" w:color="auto"/>
              <w:left w:val="single" w:sz="4" w:space="0" w:color="auto"/>
              <w:bottom w:val="single" w:sz="4" w:space="0" w:color="auto"/>
              <w:right w:val="single" w:sz="4" w:space="0" w:color="auto"/>
            </w:tcBorders>
            <w:shd w:val="clear" w:color="auto" w:fill="auto"/>
            <w:vAlign w:val="bottom"/>
          </w:tcPr>
          <w:p w14:paraId="12FE44C7"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Установленная мощность, МВт</w:t>
            </w:r>
          </w:p>
        </w:tc>
        <w:tc>
          <w:tcPr>
            <w:tcW w:w="246" w:type="pct"/>
            <w:tcBorders>
              <w:top w:val="single" w:sz="4" w:space="0" w:color="auto"/>
              <w:left w:val="single" w:sz="4" w:space="0" w:color="auto"/>
              <w:bottom w:val="single" w:sz="4" w:space="0" w:color="auto"/>
              <w:right w:val="single" w:sz="4" w:space="0" w:color="auto"/>
            </w:tcBorders>
            <w:shd w:val="clear" w:color="auto" w:fill="auto"/>
            <w:vAlign w:val="bottom"/>
          </w:tcPr>
          <w:p w14:paraId="3FA142C3"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Год начала поставки мощности</w:t>
            </w:r>
          </w:p>
        </w:tc>
        <w:tc>
          <w:tcPr>
            <w:tcW w:w="299" w:type="pct"/>
            <w:tcBorders>
              <w:top w:val="single" w:sz="4" w:space="0" w:color="auto"/>
              <w:left w:val="single" w:sz="4" w:space="0" w:color="auto"/>
              <w:bottom w:val="single" w:sz="4" w:space="0" w:color="auto"/>
              <w:right w:val="single" w:sz="4" w:space="0" w:color="auto"/>
            </w:tcBorders>
            <w:vAlign w:val="bottom"/>
          </w:tcPr>
          <w:p w14:paraId="288AFCB9"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Дата прекращения поставки по ДПМ ВИЭ</w:t>
            </w:r>
          </w:p>
        </w:tc>
        <w:tc>
          <w:tcPr>
            <w:tcW w:w="323" w:type="pct"/>
            <w:tcBorders>
              <w:top w:val="single" w:sz="4" w:space="0" w:color="auto"/>
              <w:left w:val="single" w:sz="4" w:space="0" w:color="auto"/>
              <w:bottom w:val="single" w:sz="4" w:space="0" w:color="auto"/>
              <w:right w:val="single" w:sz="4" w:space="0" w:color="auto"/>
            </w:tcBorders>
            <w:shd w:val="clear" w:color="auto" w:fill="auto"/>
            <w:vAlign w:val="bottom"/>
          </w:tcPr>
          <w:p w14:paraId="770DFC6D"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Наименование участника оптового рынка – должника</w:t>
            </w:r>
          </w:p>
        </w:tc>
        <w:tc>
          <w:tcPr>
            <w:tcW w:w="185" w:type="pct"/>
            <w:tcBorders>
              <w:top w:val="single" w:sz="4" w:space="0" w:color="auto"/>
              <w:left w:val="single" w:sz="4" w:space="0" w:color="auto"/>
              <w:bottom w:val="single" w:sz="4" w:space="0" w:color="auto"/>
              <w:right w:val="single" w:sz="4" w:space="0" w:color="auto"/>
            </w:tcBorders>
            <w:vAlign w:val="bottom"/>
          </w:tcPr>
          <w:p w14:paraId="6E99DCC7"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Номер ДПМ ВИЭ</w:t>
            </w:r>
          </w:p>
        </w:tc>
        <w:tc>
          <w:tcPr>
            <w:tcW w:w="349" w:type="pct"/>
            <w:tcBorders>
              <w:top w:val="single" w:sz="4" w:space="0" w:color="auto"/>
              <w:left w:val="single" w:sz="4" w:space="0" w:color="auto"/>
              <w:bottom w:val="single" w:sz="4" w:space="0" w:color="auto"/>
              <w:right w:val="single" w:sz="4" w:space="0" w:color="auto"/>
            </w:tcBorders>
            <w:vAlign w:val="bottom"/>
          </w:tcPr>
          <w:p w14:paraId="1FB7AFD0"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Номер ДКП для целей заключения договоров поручительства</w:t>
            </w:r>
          </w:p>
        </w:tc>
        <w:tc>
          <w:tcPr>
            <w:tcW w:w="349" w:type="pct"/>
            <w:tcBorders>
              <w:top w:val="single" w:sz="4" w:space="0" w:color="auto"/>
              <w:left w:val="single" w:sz="4" w:space="0" w:color="auto"/>
              <w:bottom w:val="single" w:sz="4" w:space="0" w:color="auto"/>
              <w:right w:val="single" w:sz="4" w:space="0" w:color="auto"/>
            </w:tcBorders>
            <w:vAlign w:val="bottom"/>
          </w:tcPr>
          <w:p w14:paraId="64E0793B" w14:textId="77777777" w:rsidR="00690584" w:rsidRPr="00770059" w:rsidRDefault="00690584" w:rsidP="00047A6F">
            <w:pPr>
              <w:jc w:val="center"/>
              <w:rPr>
                <w:rFonts w:ascii="Arial CYR" w:hAnsi="Arial CYR" w:cs="Arial CYR"/>
                <w:b/>
                <w:bCs/>
                <w:sz w:val="16"/>
                <w:szCs w:val="16"/>
              </w:rPr>
            </w:pPr>
            <w:r w:rsidRPr="00770059">
              <w:rPr>
                <w:rFonts w:ascii="Arial CYR" w:hAnsi="Arial CYR" w:cs="Arial CYR"/>
                <w:b/>
                <w:bCs/>
                <w:sz w:val="16"/>
                <w:szCs w:val="16"/>
              </w:rPr>
              <w:t>Дата заключения ДКП для целей заключения договоров поручительства</w:t>
            </w:r>
          </w:p>
        </w:tc>
      </w:tr>
      <w:tr w:rsidR="00D64955" w:rsidRPr="00770059" w14:paraId="4C67B814" w14:textId="77777777" w:rsidTr="00047A6F">
        <w:trPr>
          <w:trHeight w:val="285"/>
        </w:trPr>
        <w:tc>
          <w:tcPr>
            <w:tcW w:w="125" w:type="pct"/>
            <w:tcBorders>
              <w:top w:val="nil"/>
              <w:left w:val="single" w:sz="4" w:space="0" w:color="auto"/>
              <w:bottom w:val="single" w:sz="4" w:space="0" w:color="auto"/>
              <w:right w:val="single" w:sz="4" w:space="0" w:color="auto"/>
            </w:tcBorders>
            <w:shd w:val="clear" w:color="auto" w:fill="auto"/>
            <w:noWrap/>
            <w:vAlign w:val="bottom"/>
          </w:tcPr>
          <w:p w14:paraId="601D2E3A"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p>
        </w:tc>
        <w:tc>
          <w:tcPr>
            <w:tcW w:w="323" w:type="pct"/>
            <w:tcBorders>
              <w:top w:val="single" w:sz="4" w:space="0" w:color="auto"/>
              <w:left w:val="nil"/>
              <w:bottom w:val="single" w:sz="4" w:space="0" w:color="auto"/>
              <w:right w:val="single" w:sz="4" w:space="0" w:color="auto"/>
            </w:tcBorders>
            <w:shd w:val="clear" w:color="auto" w:fill="auto"/>
            <w:noWrap/>
            <w:vAlign w:val="bottom"/>
          </w:tcPr>
          <w:p w14:paraId="5A835942"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2</w:t>
            </w:r>
          </w:p>
        </w:tc>
        <w:tc>
          <w:tcPr>
            <w:tcW w:w="273" w:type="pct"/>
            <w:tcBorders>
              <w:top w:val="single" w:sz="4" w:space="0" w:color="auto"/>
              <w:left w:val="single" w:sz="4" w:space="0" w:color="auto"/>
              <w:bottom w:val="single" w:sz="4" w:space="0" w:color="auto"/>
              <w:right w:val="single" w:sz="4" w:space="0" w:color="auto"/>
            </w:tcBorders>
            <w:vAlign w:val="bottom"/>
          </w:tcPr>
          <w:p w14:paraId="7C043248"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3</w:t>
            </w:r>
          </w:p>
        </w:tc>
        <w:tc>
          <w:tcPr>
            <w:tcW w:w="323" w:type="pct"/>
            <w:tcBorders>
              <w:top w:val="single" w:sz="4" w:space="0" w:color="auto"/>
              <w:left w:val="single" w:sz="4" w:space="0" w:color="auto"/>
              <w:bottom w:val="single" w:sz="4" w:space="0" w:color="auto"/>
              <w:right w:val="single" w:sz="4" w:space="0" w:color="auto"/>
            </w:tcBorders>
            <w:vAlign w:val="bottom"/>
          </w:tcPr>
          <w:p w14:paraId="4809F748"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4</w:t>
            </w:r>
          </w:p>
        </w:tc>
        <w:tc>
          <w:tcPr>
            <w:tcW w:w="250" w:type="pct"/>
            <w:tcBorders>
              <w:top w:val="single" w:sz="4" w:space="0" w:color="auto"/>
              <w:left w:val="single" w:sz="4" w:space="0" w:color="auto"/>
              <w:bottom w:val="single" w:sz="4" w:space="0" w:color="auto"/>
              <w:right w:val="single" w:sz="4" w:space="0" w:color="auto"/>
            </w:tcBorders>
            <w:vAlign w:val="bottom"/>
          </w:tcPr>
          <w:p w14:paraId="41605A33"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13696"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6</w:t>
            </w:r>
          </w:p>
        </w:tc>
        <w:tc>
          <w:tcPr>
            <w:tcW w:w="233" w:type="pct"/>
            <w:tcBorders>
              <w:top w:val="single" w:sz="4" w:space="0" w:color="auto"/>
              <w:left w:val="nil"/>
              <w:bottom w:val="single" w:sz="4" w:space="0" w:color="auto"/>
              <w:right w:val="single" w:sz="4" w:space="0" w:color="auto"/>
            </w:tcBorders>
            <w:vAlign w:val="bottom"/>
          </w:tcPr>
          <w:p w14:paraId="1A47ED17"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7</w:t>
            </w:r>
          </w:p>
        </w:tc>
        <w:tc>
          <w:tcPr>
            <w:tcW w:w="277" w:type="pct"/>
            <w:tcBorders>
              <w:top w:val="nil"/>
              <w:left w:val="single" w:sz="4" w:space="0" w:color="auto"/>
              <w:bottom w:val="single" w:sz="4" w:space="0" w:color="auto"/>
              <w:right w:val="single" w:sz="4" w:space="0" w:color="auto"/>
            </w:tcBorders>
            <w:shd w:val="clear" w:color="auto" w:fill="auto"/>
            <w:noWrap/>
            <w:vAlign w:val="bottom"/>
          </w:tcPr>
          <w:p w14:paraId="545F419A"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8</w:t>
            </w:r>
          </w:p>
        </w:tc>
        <w:tc>
          <w:tcPr>
            <w:tcW w:w="249" w:type="pct"/>
            <w:tcBorders>
              <w:top w:val="single" w:sz="4" w:space="0" w:color="auto"/>
              <w:left w:val="nil"/>
              <w:bottom w:val="single" w:sz="4" w:space="0" w:color="auto"/>
              <w:right w:val="single" w:sz="4" w:space="0" w:color="auto"/>
            </w:tcBorders>
            <w:vAlign w:val="bottom"/>
          </w:tcPr>
          <w:p w14:paraId="65649E44" w14:textId="77777777" w:rsidR="00690584" w:rsidRPr="00770059" w:rsidRDefault="00690584" w:rsidP="00047A6F">
            <w:pPr>
              <w:jc w:val="center"/>
              <w:rPr>
                <w:rFonts w:ascii="Calibri" w:hAnsi="Calibri" w:cs="Calibri"/>
                <w:color w:val="000000"/>
                <w:sz w:val="16"/>
                <w:szCs w:val="16"/>
              </w:rPr>
            </w:pPr>
            <w:r>
              <w:rPr>
                <w:rFonts w:ascii="Calibri" w:hAnsi="Calibri" w:cs="Calibri"/>
                <w:color w:val="000000"/>
                <w:sz w:val="16"/>
                <w:szCs w:val="16"/>
              </w:rPr>
              <w:t>9</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187111"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0</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67544"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1</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BD6E40"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2</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3B37BC"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3</w:t>
            </w:r>
          </w:p>
        </w:tc>
        <w:tc>
          <w:tcPr>
            <w:tcW w:w="299" w:type="pct"/>
            <w:tcBorders>
              <w:top w:val="single" w:sz="4" w:space="0" w:color="auto"/>
              <w:left w:val="single" w:sz="4" w:space="0" w:color="auto"/>
              <w:bottom w:val="single" w:sz="4" w:space="0" w:color="auto"/>
              <w:right w:val="single" w:sz="4" w:space="0" w:color="auto"/>
            </w:tcBorders>
            <w:vAlign w:val="bottom"/>
          </w:tcPr>
          <w:p w14:paraId="76D600C2"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4</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80E09"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5</w:t>
            </w:r>
          </w:p>
        </w:tc>
        <w:tc>
          <w:tcPr>
            <w:tcW w:w="185" w:type="pct"/>
            <w:tcBorders>
              <w:top w:val="single" w:sz="4" w:space="0" w:color="auto"/>
              <w:left w:val="single" w:sz="4" w:space="0" w:color="auto"/>
              <w:bottom w:val="single" w:sz="4" w:space="0" w:color="auto"/>
              <w:right w:val="single" w:sz="4" w:space="0" w:color="auto"/>
            </w:tcBorders>
            <w:vAlign w:val="bottom"/>
          </w:tcPr>
          <w:p w14:paraId="036F36FB"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6</w:t>
            </w:r>
          </w:p>
        </w:tc>
        <w:tc>
          <w:tcPr>
            <w:tcW w:w="349" w:type="pct"/>
            <w:tcBorders>
              <w:top w:val="single" w:sz="4" w:space="0" w:color="auto"/>
              <w:left w:val="single" w:sz="4" w:space="0" w:color="auto"/>
              <w:bottom w:val="single" w:sz="4" w:space="0" w:color="auto"/>
              <w:right w:val="single" w:sz="4" w:space="0" w:color="auto"/>
            </w:tcBorders>
            <w:vAlign w:val="bottom"/>
          </w:tcPr>
          <w:p w14:paraId="5C9CE824"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7</w:t>
            </w:r>
          </w:p>
        </w:tc>
        <w:tc>
          <w:tcPr>
            <w:tcW w:w="349" w:type="pct"/>
            <w:tcBorders>
              <w:top w:val="single" w:sz="4" w:space="0" w:color="auto"/>
              <w:left w:val="single" w:sz="4" w:space="0" w:color="auto"/>
              <w:bottom w:val="single" w:sz="4" w:space="0" w:color="auto"/>
              <w:right w:val="single" w:sz="4" w:space="0" w:color="auto"/>
            </w:tcBorders>
            <w:vAlign w:val="bottom"/>
          </w:tcPr>
          <w:p w14:paraId="0A828652" w14:textId="77777777" w:rsidR="00690584" w:rsidRPr="00770059" w:rsidRDefault="00690584" w:rsidP="00047A6F">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8</w:t>
            </w:r>
          </w:p>
        </w:tc>
      </w:tr>
      <w:tr w:rsidR="00D64955" w:rsidRPr="00770059" w14:paraId="78AE6F03" w14:textId="77777777" w:rsidTr="00047A6F">
        <w:trPr>
          <w:trHeight w:val="285"/>
        </w:trPr>
        <w:tc>
          <w:tcPr>
            <w:tcW w:w="125" w:type="pct"/>
            <w:tcBorders>
              <w:top w:val="nil"/>
              <w:left w:val="single" w:sz="4" w:space="0" w:color="auto"/>
              <w:bottom w:val="single" w:sz="4" w:space="0" w:color="auto"/>
              <w:right w:val="single" w:sz="4" w:space="0" w:color="auto"/>
            </w:tcBorders>
            <w:shd w:val="clear" w:color="auto" w:fill="auto"/>
            <w:noWrap/>
            <w:vAlign w:val="bottom"/>
          </w:tcPr>
          <w:p w14:paraId="420DAB43" w14:textId="77777777" w:rsidR="00690584" w:rsidRPr="00770059" w:rsidRDefault="00690584" w:rsidP="00047A6F">
            <w:pPr>
              <w:jc w:val="center"/>
              <w:rPr>
                <w:rFonts w:ascii="Calibri" w:hAnsi="Calibri" w:cs="Calibri"/>
                <w:color w:val="000000"/>
                <w:sz w:val="16"/>
                <w:szCs w:val="16"/>
              </w:rPr>
            </w:pPr>
          </w:p>
        </w:tc>
        <w:tc>
          <w:tcPr>
            <w:tcW w:w="323" w:type="pct"/>
            <w:tcBorders>
              <w:top w:val="single" w:sz="4" w:space="0" w:color="auto"/>
              <w:left w:val="nil"/>
              <w:bottom w:val="single" w:sz="4" w:space="0" w:color="auto"/>
              <w:right w:val="single" w:sz="4" w:space="0" w:color="auto"/>
            </w:tcBorders>
            <w:shd w:val="clear" w:color="auto" w:fill="auto"/>
            <w:noWrap/>
            <w:vAlign w:val="bottom"/>
          </w:tcPr>
          <w:p w14:paraId="216FF492" w14:textId="77777777" w:rsidR="00690584" w:rsidRPr="00770059" w:rsidRDefault="00690584" w:rsidP="00047A6F">
            <w:pPr>
              <w:jc w:val="center"/>
              <w:rPr>
                <w:rFonts w:ascii="Calibri" w:hAnsi="Calibri" w:cs="Calibri"/>
                <w:color w:val="000000"/>
                <w:sz w:val="16"/>
                <w:szCs w:val="16"/>
              </w:rPr>
            </w:pPr>
          </w:p>
        </w:tc>
        <w:tc>
          <w:tcPr>
            <w:tcW w:w="273" w:type="pct"/>
            <w:tcBorders>
              <w:top w:val="single" w:sz="4" w:space="0" w:color="auto"/>
              <w:left w:val="single" w:sz="4" w:space="0" w:color="auto"/>
              <w:bottom w:val="single" w:sz="4" w:space="0" w:color="auto"/>
              <w:right w:val="single" w:sz="4" w:space="0" w:color="auto"/>
            </w:tcBorders>
          </w:tcPr>
          <w:p w14:paraId="5F06469A" w14:textId="77777777" w:rsidR="00690584" w:rsidRPr="00770059" w:rsidRDefault="00690584" w:rsidP="00047A6F">
            <w:pPr>
              <w:jc w:val="center"/>
              <w:rPr>
                <w:rFonts w:ascii="Calibri" w:hAnsi="Calibri" w:cs="Calibri"/>
                <w:color w:val="000000"/>
                <w:sz w:val="16"/>
                <w:szCs w:val="16"/>
              </w:rPr>
            </w:pPr>
          </w:p>
        </w:tc>
        <w:tc>
          <w:tcPr>
            <w:tcW w:w="323" w:type="pct"/>
            <w:tcBorders>
              <w:top w:val="single" w:sz="4" w:space="0" w:color="auto"/>
              <w:left w:val="single" w:sz="4" w:space="0" w:color="auto"/>
              <w:bottom w:val="single" w:sz="4" w:space="0" w:color="auto"/>
              <w:right w:val="single" w:sz="4" w:space="0" w:color="auto"/>
            </w:tcBorders>
            <w:vAlign w:val="bottom"/>
          </w:tcPr>
          <w:p w14:paraId="0ECF5951" w14:textId="77777777" w:rsidR="00690584" w:rsidRPr="00770059" w:rsidRDefault="00690584" w:rsidP="00047A6F">
            <w:pPr>
              <w:jc w:val="center"/>
              <w:rPr>
                <w:rFonts w:ascii="Calibri" w:hAnsi="Calibri" w:cs="Calibri"/>
                <w:color w:val="000000"/>
                <w:sz w:val="16"/>
                <w:szCs w:val="16"/>
              </w:rPr>
            </w:pPr>
          </w:p>
        </w:tc>
        <w:tc>
          <w:tcPr>
            <w:tcW w:w="250" w:type="pct"/>
            <w:tcBorders>
              <w:top w:val="single" w:sz="4" w:space="0" w:color="auto"/>
              <w:left w:val="single" w:sz="4" w:space="0" w:color="auto"/>
              <w:bottom w:val="single" w:sz="4" w:space="0" w:color="auto"/>
              <w:right w:val="single" w:sz="4" w:space="0" w:color="auto"/>
            </w:tcBorders>
          </w:tcPr>
          <w:p w14:paraId="43A223F6" w14:textId="77777777" w:rsidR="00690584" w:rsidRPr="00770059" w:rsidRDefault="00690584" w:rsidP="00047A6F">
            <w:pPr>
              <w:jc w:val="center"/>
              <w:rPr>
                <w:rFonts w:ascii="Calibri" w:hAnsi="Calibri" w:cs="Calibri"/>
                <w:color w:val="000000"/>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A5C4C" w14:textId="77777777" w:rsidR="00690584" w:rsidRPr="00770059" w:rsidRDefault="00690584" w:rsidP="00047A6F">
            <w:pPr>
              <w:jc w:val="center"/>
              <w:rPr>
                <w:rFonts w:ascii="Calibri" w:hAnsi="Calibri" w:cs="Calibri"/>
                <w:color w:val="000000"/>
                <w:sz w:val="16"/>
                <w:szCs w:val="16"/>
              </w:rPr>
            </w:pPr>
          </w:p>
        </w:tc>
        <w:tc>
          <w:tcPr>
            <w:tcW w:w="233" w:type="pct"/>
            <w:tcBorders>
              <w:top w:val="single" w:sz="4" w:space="0" w:color="auto"/>
              <w:left w:val="nil"/>
              <w:bottom w:val="single" w:sz="4" w:space="0" w:color="auto"/>
              <w:right w:val="single" w:sz="4" w:space="0" w:color="auto"/>
            </w:tcBorders>
          </w:tcPr>
          <w:p w14:paraId="45C3B7D6" w14:textId="77777777" w:rsidR="00690584" w:rsidRPr="00770059" w:rsidRDefault="00690584" w:rsidP="00047A6F">
            <w:pPr>
              <w:jc w:val="center"/>
              <w:rPr>
                <w:rFonts w:ascii="Calibri" w:hAnsi="Calibri" w:cs="Calibri"/>
                <w:color w:val="000000"/>
                <w:sz w:val="16"/>
                <w:szCs w:val="16"/>
              </w:rPr>
            </w:pPr>
          </w:p>
        </w:tc>
        <w:tc>
          <w:tcPr>
            <w:tcW w:w="277" w:type="pct"/>
            <w:tcBorders>
              <w:top w:val="nil"/>
              <w:left w:val="single" w:sz="4" w:space="0" w:color="auto"/>
              <w:bottom w:val="single" w:sz="4" w:space="0" w:color="auto"/>
              <w:right w:val="single" w:sz="4" w:space="0" w:color="auto"/>
            </w:tcBorders>
            <w:shd w:val="clear" w:color="auto" w:fill="auto"/>
            <w:noWrap/>
            <w:vAlign w:val="bottom"/>
          </w:tcPr>
          <w:p w14:paraId="0070599F" w14:textId="77777777" w:rsidR="00690584" w:rsidRPr="00770059" w:rsidRDefault="00690584" w:rsidP="00047A6F">
            <w:pPr>
              <w:jc w:val="center"/>
              <w:rPr>
                <w:rFonts w:ascii="Calibri" w:hAnsi="Calibri" w:cs="Calibri"/>
                <w:color w:val="000000"/>
                <w:sz w:val="16"/>
                <w:szCs w:val="16"/>
              </w:rPr>
            </w:pPr>
          </w:p>
        </w:tc>
        <w:tc>
          <w:tcPr>
            <w:tcW w:w="249" w:type="pct"/>
            <w:tcBorders>
              <w:top w:val="single" w:sz="4" w:space="0" w:color="auto"/>
              <w:left w:val="nil"/>
              <w:bottom w:val="single" w:sz="4" w:space="0" w:color="auto"/>
              <w:right w:val="single" w:sz="4" w:space="0" w:color="auto"/>
            </w:tcBorders>
          </w:tcPr>
          <w:p w14:paraId="712AEA2C" w14:textId="77777777" w:rsidR="00690584" w:rsidRPr="00770059" w:rsidRDefault="00690584" w:rsidP="00047A6F">
            <w:pPr>
              <w:jc w:val="center"/>
              <w:rPr>
                <w:rFonts w:ascii="Calibri" w:hAnsi="Calibri" w:cs="Calibri"/>
                <w:color w:val="000000"/>
                <w:sz w:val="16"/>
                <w:szCs w:val="16"/>
              </w:rPr>
            </w:pP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689C8" w14:textId="77777777" w:rsidR="00690584" w:rsidRPr="00770059" w:rsidRDefault="00690584" w:rsidP="00047A6F">
            <w:pPr>
              <w:jc w:val="center"/>
              <w:rPr>
                <w:rFonts w:ascii="Calibri" w:hAnsi="Calibri" w:cs="Calibri"/>
                <w:color w:val="000000"/>
                <w:sz w:val="16"/>
                <w:szCs w:val="16"/>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C07CF8" w14:textId="77777777" w:rsidR="00690584" w:rsidRPr="00770059" w:rsidRDefault="00690584" w:rsidP="00047A6F">
            <w:pPr>
              <w:jc w:val="center"/>
              <w:rPr>
                <w:rFonts w:ascii="Calibri" w:hAnsi="Calibri" w:cs="Calibri"/>
                <w:color w:val="000000"/>
                <w:sz w:val="16"/>
                <w:szCs w:val="16"/>
              </w:rPr>
            </w:pP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872297" w14:textId="77777777" w:rsidR="00690584" w:rsidRPr="00770059" w:rsidRDefault="00690584" w:rsidP="00047A6F">
            <w:pPr>
              <w:jc w:val="center"/>
              <w:rPr>
                <w:rFonts w:ascii="Calibri" w:hAnsi="Calibri" w:cs="Calibri"/>
                <w:color w:val="000000"/>
                <w:sz w:val="16"/>
                <w:szCs w:val="16"/>
              </w:rPr>
            </w:pP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6D54B" w14:textId="77777777" w:rsidR="00690584" w:rsidRPr="00770059" w:rsidRDefault="00690584" w:rsidP="00047A6F">
            <w:pPr>
              <w:jc w:val="center"/>
              <w:rPr>
                <w:rFonts w:ascii="Calibri" w:hAnsi="Calibri" w:cs="Calibri"/>
                <w:color w:val="000000"/>
                <w:sz w:val="16"/>
                <w:szCs w:val="16"/>
              </w:rPr>
            </w:pPr>
          </w:p>
        </w:tc>
        <w:tc>
          <w:tcPr>
            <w:tcW w:w="299" w:type="pct"/>
            <w:tcBorders>
              <w:top w:val="single" w:sz="4" w:space="0" w:color="auto"/>
              <w:left w:val="single" w:sz="4" w:space="0" w:color="auto"/>
              <w:bottom w:val="single" w:sz="4" w:space="0" w:color="auto"/>
              <w:right w:val="single" w:sz="4" w:space="0" w:color="auto"/>
            </w:tcBorders>
          </w:tcPr>
          <w:p w14:paraId="6071814D" w14:textId="77777777" w:rsidR="00690584" w:rsidRPr="00770059" w:rsidRDefault="00690584" w:rsidP="00047A6F">
            <w:pPr>
              <w:jc w:val="center"/>
              <w:rPr>
                <w:rFonts w:ascii="Calibri" w:hAnsi="Calibri" w:cs="Calibri"/>
                <w:color w:val="000000"/>
                <w:sz w:val="16"/>
                <w:szCs w:val="16"/>
              </w:rPr>
            </w:pP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A45C1" w14:textId="77777777" w:rsidR="00690584" w:rsidRPr="00770059" w:rsidRDefault="00690584" w:rsidP="00047A6F">
            <w:pPr>
              <w:jc w:val="center"/>
              <w:rPr>
                <w:rFonts w:ascii="Calibri" w:hAnsi="Calibri" w:cs="Calibri"/>
                <w:color w:val="000000"/>
                <w:sz w:val="16"/>
                <w:szCs w:val="16"/>
              </w:rPr>
            </w:pPr>
          </w:p>
        </w:tc>
        <w:tc>
          <w:tcPr>
            <w:tcW w:w="185" w:type="pct"/>
            <w:tcBorders>
              <w:top w:val="single" w:sz="4" w:space="0" w:color="auto"/>
              <w:left w:val="single" w:sz="4" w:space="0" w:color="auto"/>
              <w:bottom w:val="single" w:sz="4" w:space="0" w:color="auto"/>
              <w:right w:val="single" w:sz="4" w:space="0" w:color="auto"/>
            </w:tcBorders>
          </w:tcPr>
          <w:p w14:paraId="56D2F4B3" w14:textId="77777777" w:rsidR="00690584" w:rsidRPr="00770059" w:rsidRDefault="00690584" w:rsidP="00047A6F">
            <w:pPr>
              <w:jc w:val="center"/>
              <w:rPr>
                <w:rFonts w:ascii="Calibri" w:hAnsi="Calibri" w:cs="Calibri"/>
                <w:color w:val="000000"/>
                <w:sz w:val="16"/>
                <w:szCs w:val="16"/>
              </w:rPr>
            </w:pPr>
          </w:p>
        </w:tc>
        <w:tc>
          <w:tcPr>
            <w:tcW w:w="349" w:type="pct"/>
            <w:tcBorders>
              <w:top w:val="single" w:sz="4" w:space="0" w:color="auto"/>
              <w:left w:val="single" w:sz="4" w:space="0" w:color="auto"/>
              <w:bottom w:val="single" w:sz="4" w:space="0" w:color="auto"/>
              <w:right w:val="single" w:sz="4" w:space="0" w:color="auto"/>
            </w:tcBorders>
            <w:vAlign w:val="bottom"/>
          </w:tcPr>
          <w:p w14:paraId="76024CF8" w14:textId="77777777" w:rsidR="00690584" w:rsidRPr="00770059" w:rsidRDefault="00690584" w:rsidP="00047A6F">
            <w:pPr>
              <w:jc w:val="center"/>
              <w:rPr>
                <w:rFonts w:ascii="Calibri" w:hAnsi="Calibri" w:cs="Calibri"/>
                <w:color w:val="000000"/>
                <w:sz w:val="16"/>
                <w:szCs w:val="16"/>
              </w:rPr>
            </w:pPr>
          </w:p>
        </w:tc>
        <w:tc>
          <w:tcPr>
            <w:tcW w:w="349" w:type="pct"/>
            <w:tcBorders>
              <w:top w:val="single" w:sz="4" w:space="0" w:color="auto"/>
              <w:left w:val="single" w:sz="4" w:space="0" w:color="auto"/>
              <w:bottom w:val="single" w:sz="4" w:space="0" w:color="auto"/>
              <w:right w:val="single" w:sz="4" w:space="0" w:color="auto"/>
            </w:tcBorders>
            <w:vAlign w:val="bottom"/>
          </w:tcPr>
          <w:p w14:paraId="514FAD0B" w14:textId="77777777" w:rsidR="00690584" w:rsidRPr="00770059" w:rsidRDefault="00690584" w:rsidP="00047A6F">
            <w:pPr>
              <w:jc w:val="center"/>
              <w:rPr>
                <w:rFonts w:ascii="Calibri" w:hAnsi="Calibri" w:cs="Calibri"/>
                <w:color w:val="000000"/>
                <w:sz w:val="16"/>
                <w:szCs w:val="16"/>
              </w:rPr>
            </w:pPr>
          </w:p>
        </w:tc>
      </w:tr>
    </w:tbl>
    <w:p w14:paraId="56E5B522" w14:textId="77777777" w:rsidR="00690584" w:rsidRDefault="00690584" w:rsidP="00690584">
      <w:pPr>
        <w:widowControl w:val="0"/>
        <w:rPr>
          <w:rFonts w:ascii="Garamond" w:hAnsi="Garamond"/>
          <w:b/>
        </w:rPr>
      </w:pPr>
    </w:p>
    <w:p w14:paraId="4562BAAF" w14:textId="77777777" w:rsidR="00690584" w:rsidRPr="000D1C38" w:rsidRDefault="00690584" w:rsidP="00690584">
      <w:pPr>
        <w:jc w:val="both"/>
        <w:rPr>
          <w:rFonts w:ascii="Garamond" w:hAnsi="Garamond"/>
          <w:b/>
          <w:sz w:val="22"/>
          <w:szCs w:val="22"/>
        </w:rPr>
      </w:pPr>
      <w:r w:rsidRPr="0084342D">
        <w:rPr>
          <w:rFonts w:ascii="Garamond" w:hAnsi="Garamond"/>
          <w:b/>
          <w:sz w:val="22"/>
          <w:szCs w:val="22"/>
          <w:highlight w:val="yellow"/>
        </w:rPr>
        <w:t xml:space="preserve">Реестр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w:t>
      </w:r>
      <w:r>
        <w:rPr>
          <w:rFonts w:ascii="Garamond" w:hAnsi="Garamond"/>
          <w:b/>
          <w:sz w:val="22"/>
          <w:szCs w:val="22"/>
          <w:highlight w:val="yellow"/>
        </w:rPr>
        <w:t>по итогам ОПВ, проведенных п</w:t>
      </w:r>
      <w:r w:rsidRPr="000D1C38">
        <w:rPr>
          <w:rFonts w:ascii="Garamond" w:hAnsi="Garamond"/>
          <w:b/>
          <w:sz w:val="22"/>
          <w:szCs w:val="22"/>
          <w:highlight w:val="yellow"/>
        </w:rPr>
        <w:t>о</w:t>
      </w:r>
      <w:r>
        <w:rPr>
          <w:rFonts w:ascii="Garamond" w:hAnsi="Garamond"/>
          <w:b/>
          <w:sz w:val="22"/>
          <w:szCs w:val="22"/>
          <w:highlight w:val="yellow"/>
        </w:rPr>
        <w:t>сле</w:t>
      </w:r>
      <w:r w:rsidRPr="000D1C38">
        <w:rPr>
          <w:rFonts w:ascii="Garamond" w:hAnsi="Garamond"/>
          <w:b/>
          <w:sz w:val="22"/>
          <w:szCs w:val="22"/>
          <w:highlight w:val="yellow"/>
        </w:rPr>
        <w:t xml:space="preserve"> 1 января 2021 года</w:t>
      </w:r>
    </w:p>
    <w:p w14:paraId="77A0A389" w14:textId="77777777" w:rsidR="00690584" w:rsidRPr="00770059" w:rsidRDefault="00690584" w:rsidP="00690584">
      <w:pPr>
        <w:rPr>
          <w:b/>
        </w:rPr>
      </w:pPr>
    </w:p>
    <w:tbl>
      <w:tblPr>
        <w:tblW w:w="13748" w:type="dxa"/>
        <w:tblCellMar>
          <w:left w:w="28" w:type="dxa"/>
          <w:right w:w="28" w:type="dxa"/>
        </w:tblCellMar>
        <w:tblLook w:val="04A0" w:firstRow="1" w:lastRow="0" w:firstColumn="1" w:lastColumn="0" w:noHBand="0" w:noVBand="1"/>
      </w:tblPr>
      <w:tblGrid>
        <w:gridCol w:w="270"/>
        <w:gridCol w:w="1119"/>
        <w:gridCol w:w="901"/>
        <w:gridCol w:w="1120"/>
        <w:gridCol w:w="807"/>
        <w:gridCol w:w="732"/>
        <w:gridCol w:w="732"/>
        <w:gridCol w:w="923"/>
        <w:gridCol w:w="802"/>
        <w:gridCol w:w="802"/>
        <w:gridCol w:w="673"/>
        <w:gridCol w:w="791"/>
        <w:gridCol w:w="1018"/>
        <w:gridCol w:w="1120"/>
        <w:gridCol w:w="526"/>
        <w:gridCol w:w="1228"/>
        <w:gridCol w:w="1228"/>
      </w:tblGrid>
      <w:tr w:rsidR="00D64955" w:rsidRPr="00770059" w14:paraId="27E4E254" w14:textId="77777777" w:rsidTr="00DE6B61">
        <w:trPr>
          <w:trHeight w:val="780"/>
        </w:trPr>
        <w:tc>
          <w:tcPr>
            <w:tcW w:w="93" w:type="pct"/>
            <w:tcBorders>
              <w:top w:val="single" w:sz="4" w:space="0" w:color="auto"/>
              <w:left w:val="single" w:sz="4" w:space="0" w:color="auto"/>
              <w:bottom w:val="single" w:sz="4" w:space="0" w:color="auto"/>
              <w:right w:val="single" w:sz="4" w:space="0" w:color="auto"/>
            </w:tcBorders>
            <w:shd w:val="clear" w:color="auto" w:fill="auto"/>
            <w:vAlign w:val="bottom"/>
          </w:tcPr>
          <w:p w14:paraId="68AEC869"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 п/п</w:t>
            </w:r>
          </w:p>
        </w:tc>
        <w:tc>
          <w:tcPr>
            <w:tcW w:w="379" w:type="pct"/>
            <w:tcBorders>
              <w:top w:val="single" w:sz="4" w:space="0" w:color="auto"/>
              <w:left w:val="nil"/>
              <w:bottom w:val="single" w:sz="4" w:space="0" w:color="auto"/>
              <w:right w:val="single" w:sz="4" w:space="0" w:color="auto"/>
            </w:tcBorders>
            <w:shd w:val="clear" w:color="auto" w:fill="auto"/>
            <w:vAlign w:val="bottom"/>
          </w:tcPr>
          <w:p w14:paraId="144B57E9"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Наименование участника оптового рынка – поручителя</w:t>
            </w:r>
          </w:p>
        </w:tc>
        <w:tc>
          <w:tcPr>
            <w:tcW w:w="305" w:type="pct"/>
            <w:tcBorders>
              <w:top w:val="single" w:sz="4" w:space="0" w:color="auto"/>
              <w:left w:val="single" w:sz="4" w:space="0" w:color="auto"/>
              <w:bottom w:val="single" w:sz="4" w:space="0" w:color="auto"/>
              <w:right w:val="single" w:sz="4" w:space="0" w:color="auto"/>
            </w:tcBorders>
            <w:vAlign w:val="bottom"/>
          </w:tcPr>
          <w:p w14:paraId="29785179"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Код участника оптового рынка – поручителя</w:t>
            </w:r>
          </w:p>
        </w:tc>
        <w:tc>
          <w:tcPr>
            <w:tcW w:w="378" w:type="pct"/>
            <w:tcBorders>
              <w:top w:val="single" w:sz="4" w:space="0" w:color="auto"/>
              <w:left w:val="single" w:sz="4" w:space="0" w:color="auto"/>
              <w:bottom w:val="single" w:sz="4" w:space="0" w:color="auto"/>
              <w:right w:val="single" w:sz="4" w:space="0" w:color="auto"/>
            </w:tcBorders>
            <w:vAlign w:val="bottom"/>
          </w:tcPr>
          <w:p w14:paraId="07DA61E8"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Наименование участника оптового рынка – кредитора</w:t>
            </w:r>
          </w:p>
        </w:tc>
        <w:tc>
          <w:tcPr>
            <w:tcW w:w="273" w:type="pct"/>
            <w:tcBorders>
              <w:top w:val="single" w:sz="4" w:space="0" w:color="auto"/>
              <w:left w:val="single" w:sz="4" w:space="0" w:color="auto"/>
              <w:bottom w:val="single" w:sz="4" w:space="0" w:color="auto"/>
              <w:right w:val="single" w:sz="4" w:space="0" w:color="auto"/>
            </w:tcBorders>
            <w:vAlign w:val="bottom"/>
          </w:tcPr>
          <w:p w14:paraId="5FEAB7AD"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Код участника оптового рынка – кредитора</w:t>
            </w:r>
          </w:p>
        </w:tc>
        <w:tc>
          <w:tcPr>
            <w:tcW w:w="248" w:type="pct"/>
            <w:tcBorders>
              <w:top w:val="single" w:sz="4" w:space="0" w:color="auto"/>
              <w:left w:val="single" w:sz="4" w:space="0" w:color="auto"/>
              <w:bottom w:val="single" w:sz="4" w:space="0" w:color="auto"/>
              <w:right w:val="single" w:sz="4" w:space="0" w:color="auto"/>
            </w:tcBorders>
            <w:shd w:val="clear" w:color="auto" w:fill="auto"/>
            <w:vAlign w:val="bottom"/>
          </w:tcPr>
          <w:p w14:paraId="4A95631B"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Номер договора</w:t>
            </w:r>
          </w:p>
        </w:tc>
        <w:tc>
          <w:tcPr>
            <w:tcW w:w="248" w:type="pct"/>
            <w:tcBorders>
              <w:top w:val="single" w:sz="4" w:space="0" w:color="auto"/>
              <w:left w:val="nil"/>
              <w:bottom w:val="single" w:sz="4" w:space="0" w:color="auto"/>
              <w:right w:val="single" w:sz="4" w:space="0" w:color="auto"/>
            </w:tcBorders>
            <w:vAlign w:val="bottom"/>
          </w:tcPr>
          <w:p w14:paraId="6007D4EE"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Краткий номер договора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bottom"/>
          </w:tcPr>
          <w:p w14:paraId="27808B4D"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Дата заключения договора</w:t>
            </w:r>
          </w:p>
        </w:tc>
        <w:tc>
          <w:tcPr>
            <w:tcW w:w="271" w:type="pct"/>
            <w:tcBorders>
              <w:top w:val="single" w:sz="4" w:space="0" w:color="auto"/>
              <w:left w:val="nil"/>
              <w:bottom w:val="single" w:sz="4" w:space="0" w:color="auto"/>
              <w:right w:val="single" w:sz="4" w:space="0" w:color="auto"/>
            </w:tcBorders>
            <w:vAlign w:val="bottom"/>
          </w:tcPr>
          <w:p w14:paraId="096CBE7A"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Код ГТП генерации</w:t>
            </w:r>
          </w:p>
        </w:tc>
        <w:tc>
          <w:tcPr>
            <w:tcW w:w="271" w:type="pct"/>
            <w:tcBorders>
              <w:top w:val="single" w:sz="4" w:space="0" w:color="auto"/>
              <w:left w:val="single" w:sz="4" w:space="0" w:color="auto"/>
              <w:bottom w:val="single" w:sz="4" w:space="0" w:color="auto"/>
              <w:right w:val="single" w:sz="4" w:space="0" w:color="auto"/>
            </w:tcBorders>
            <w:shd w:val="clear" w:color="auto" w:fill="auto"/>
            <w:vAlign w:val="bottom"/>
          </w:tcPr>
          <w:p w14:paraId="2BD3F5F5"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Вид объекта генерации</w:t>
            </w:r>
          </w:p>
        </w:tc>
        <w:tc>
          <w:tcPr>
            <w:tcW w:w="228" w:type="pct"/>
            <w:tcBorders>
              <w:top w:val="single" w:sz="4" w:space="0" w:color="auto"/>
              <w:left w:val="single" w:sz="4" w:space="0" w:color="auto"/>
              <w:bottom w:val="single" w:sz="4" w:space="0" w:color="auto"/>
              <w:right w:val="single" w:sz="4" w:space="0" w:color="auto"/>
            </w:tcBorders>
            <w:shd w:val="clear" w:color="auto" w:fill="auto"/>
            <w:vAlign w:val="bottom"/>
          </w:tcPr>
          <w:p w14:paraId="7D8F9536" w14:textId="77777777" w:rsidR="00DE6B61" w:rsidRPr="000D1C38" w:rsidRDefault="00DE6B61" w:rsidP="00047A6F">
            <w:pPr>
              <w:jc w:val="center"/>
              <w:rPr>
                <w:rFonts w:ascii="Arial CYR" w:hAnsi="Arial CYR" w:cs="Arial CYR"/>
                <w:b/>
                <w:bCs/>
                <w:sz w:val="16"/>
                <w:szCs w:val="16"/>
                <w:highlight w:val="yellow"/>
              </w:rPr>
            </w:pPr>
            <w:r>
              <w:rPr>
                <w:rFonts w:ascii="Arial CYR" w:hAnsi="Arial CYR" w:cs="Arial CYR"/>
                <w:b/>
                <w:bCs/>
                <w:sz w:val="16"/>
                <w:szCs w:val="16"/>
                <w:highlight w:val="yellow"/>
              </w:rPr>
              <w:t>Ц</w:t>
            </w:r>
            <w:r w:rsidRPr="000D1C38">
              <w:rPr>
                <w:rFonts w:ascii="Arial CYR" w:hAnsi="Arial CYR" w:cs="Arial CYR"/>
                <w:b/>
                <w:bCs/>
                <w:sz w:val="16"/>
                <w:szCs w:val="16"/>
                <w:highlight w:val="yellow"/>
              </w:rPr>
              <w:t>еновая зона</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tcPr>
          <w:p w14:paraId="54C3249F"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Год начала поставки мощности</w:t>
            </w:r>
          </w:p>
        </w:tc>
        <w:tc>
          <w:tcPr>
            <w:tcW w:w="344" w:type="pct"/>
            <w:tcBorders>
              <w:top w:val="single" w:sz="4" w:space="0" w:color="auto"/>
              <w:left w:val="single" w:sz="4" w:space="0" w:color="auto"/>
              <w:bottom w:val="single" w:sz="4" w:space="0" w:color="auto"/>
              <w:right w:val="single" w:sz="4" w:space="0" w:color="auto"/>
            </w:tcBorders>
            <w:vAlign w:val="bottom"/>
          </w:tcPr>
          <w:p w14:paraId="5D60CDD0"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Дата прекращения поставки по ДПМ ВИЭ</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14:paraId="65C48D89"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Наименование участника оптового рынка – должника</w:t>
            </w:r>
          </w:p>
        </w:tc>
        <w:tc>
          <w:tcPr>
            <w:tcW w:w="178" w:type="pct"/>
            <w:tcBorders>
              <w:top w:val="single" w:sz="4" w:space="0" w:color="auto"/>
              <w:left w:val="single" w:sz="4" w:space="0" w:color="auto"/>
              <w:bottom w:val="single" w:sz="4" w:space="0" w:color="auto"/>
              <w:right w:val="single" w:sz="4" w:space="0" w:color="auto"/>
            </w:tcBorders>
            <w:vAlign w:val="bottom"/>
          </w:tcPr>
          <w:p w14:paraId="4076ACF7"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Номер ДПМ ВИЭ</w:t>
            </w:r>
          </w:p>
        </w:tc>
        <w:tc>
          <w:tcPr>
            <w:tcW w:w="414" w:type="pct"/>
            <w:tcBorders>
              <w:top w:val="single" w:sz="4" w:space="0" w:color="auto"/>
              <w:left w:val="single" w:sz="4" w:space="0" w:color="auto"/>
              <w:bottom w:val="single" w:sz="4" w:space="0" w:color="auto"/>
              <w:right w:val="single" w:sz="4" w:space="0" w:color="auto"/>
            </w:tcBorders>
            <w:vAlign w:val="bottom"/>
          </w:tcPr>
          <w:p w14:paraId="23D664A9"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Номер ДКП для целей заключения договоров поручительства</w:t>
            </w:r>
          </w:p>
        </w:tc>
        <w:tc>
          <w:tcPr>
            <w:tcW w:w="414" w:type="pct"/>
            <w:tcBorders>
              <w:top w:val="single" w:sz="4" w:space="0" w:color="auto"/>
              <w:left w:val="single" w:sz="4" w:space="0" w:color="auto"/>
              <w:bottom w:val="single" w:sz="4" w:space="0" w:color="auto"/>
              <w:right w:val="single" w:sz="4" w:space="0" w:color="auto"/>
            </w:tcBorders>
            <w:vAlign w:val="bottom"/>
          </w:tcPr>
          <w:p w14:paraId="72E07491" w14:textId="77777777" w:rsidR="00DE6B61" w:rsidRPr="000D1C38" w:rsidRDefault="00DE6B61" w:rsidP="00047A6F">
            <w:pPr>
              <w:jc w:val="center"/>
              <w:rPr>
                <w:rFonts w:ascii="Arial CYR" w:hAnsi="Arial CYR" w:cs="Arial CYR"/>
                <w:b/>
                <w:bCs/>
                <w:sz w:val="16"/>
                <w:szCs w:val="16"/>
                <w:highlight w:val="yellow"/>
              </w:rPr>
            </w:pPr>
            <w:r w:rsidRPr="000D1C38">
              <w:rPr>
                <w:rFonts w:ascii="Arial CYR" w:hAnsi="Arial CYR" w:cs="Arial CYR"/>
                <w:b/>
                <w:bCs/>
                <w:sz w:val="16"/>
                <w:szCs w:val="16"/>
                <w:highlight w:val="yellow"/>
              </w:rPr>
              <w:t>Дата заключения ДКП для целей заключения договоров поручительства</w:t>
            </w:r>
          </w:p>
        </w:tc>
      </w:tr>
      <w:tr w:rsidR="00D64955" w:rsidRPr="00770059" w14:paraId="68693495" w14:textId="77777777" w:rsidTr="00DE6B61">
        <w:trPr>
          <w:trHeight w:val="285"/>
        </w:trPr>
        <w:tc>
          <w:tcPr>
            <w:tcW w:w="93" w:type="pct"/>
            <w:tcBorders>
              <w:top w:val="nil"/>
              <w:left w:val="single" w:sz="4" w:space="0" w:color="auto"/>
              <w:bottom w:val="single" w:sz="4" w:space="0" w:color="auto"/>
              <w:right w:val="single" w:sz="4" w:space="0" w:color="auto"/>
            </w:tcBorders>
            <w:shd w:val="clear" w:color="auto" w:fill="auto"/>
            <w:noWrap/>
            <w:vAlign w:val="bottom"/>
          </w:tcPr>
          <w:p w14:paraId="12CB698A" w14:textId="77777777"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1</w:t>
            </w:r>
          </w:p>
        </w:tc>
        <w:tc>
          <w:tcPr>
            <w:tcW w:w="379" w:type="pct"/>
            <w:tcBorders>
              <w:top w:val="single" w:sz="4" w:space="0" w:color="auto"/>
              <w:left w:val="nil"/>
              <w:bottom w:val="single" w:sz="4" w:space="0" w:color="auto"/>
              <w:right w:val="single" w:sz="4" w:space="0" w:color="auto"/>
            </w:tcBorders>
            <w:shd w:val="clear" w:color="auto" w:fill="auto"/>
            <w:noWrap/>
            <w:vAlign w:val="bottom"/>
          </w:tcPr>
          <w:p w14:paraId="209C8F61" w14:textId="77777777"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2</w:t>
            </w:r>
          </w:p>
        </w:tc>
        <w:tc>
          <w:tcPr>
            <w:tcW w:w="305" w:type="pct"/>
            <w:tcBorders>
              <w:top w:val="single" w:sz="4" w:space="0" w:color="auto"/>
              <w:left w:val="single" w:sz="4" w:space="0" w:color="auto"/>
              <w:bottom w:val="single" w:sz="4" w:space="0" w:color="auto"/>
              <w:right w:val="single" w:sz="4" w:space="0" w:color="auto"/>
            </w:tcBorders>
            <w:vAlign w:val="bottom"/>
          </w:tcPr>
          <w:p w14:paraId="31353137" w14:textId="77777777"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3</w:t>
            </w:r>
          </w:p>
        </w:tc>
        <w:tc>
          <w:tcPr>
            <w:tcW w:w="378" w:type="pct"/>
            <w:tcBorders>
              <w:top w:val="single" w:sz="4" w:space="0" w:color="auto"/>
              <w:left w:val="single" w:sz="4" w:space="0" w:color="auto"/>
              <w:bottom w:val="single" w:sz="4" w:space="0" w:color="auto"/>
              <w:right w:val="single" w:sz="4" w:space="0" w:color="auto"/>
            </w:tcBorders>
            <w:vAlign w:val="bottom"/>
          </w:tcPr>
          <w:p w14:paraId="60ADCE90" w14:textId="77777777"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4</w:t>
            </w:r>
          </w:p>
        </w:tc>
        <w:tc>
          <w:tcPr>
            <w:tcW w:w="273" w:type="pct"/>
            <w:tcBorders>
              <w:top w:val="single" w:sz="4" w:space="0" w:color="auto"/>
              <w:left w:val="single" w:sz="4" w:space="0" w:color="auto"/>
              <w:bottom w:val="single" w:sz="4" w:space="0" w:color="auto"/>
              <w:right w:val="single" w:sz="4" w:space="0" w:color="auto"/>
            </w:tcBorders>
            <w:vAlign w:val="bottom"/>
          </w:tcPr>
          <w:p w14:paraId="06DA6460" w14:textId="77777777"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5</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9663C" w14:textId="77777777"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6</w:t>
            </w:r>
          </w:p>
        </w:tc>
        <w:tc>
          <w:tcPr>
            <w:tcW w:w="248" w:type="pct"/>
            <w:tcBorders>
              <w:top w:val="single" w:sz="4" w:space="0" w:color="auto"/>
              <w:left w:val="nil"/>
              <w:bottom w:val="single" w:sz="4" w:space="0" w:color="auto"/>
              <w:right w:val="single" w:sz="4" w:space="0" w:color="auto"/>
            </w:tcBorders>
            <w:vAlign w:val="bottom"/>
          </w:tcPr>
          <w:p w14:paraId="31E3B77B" w14:textId="77777777"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7</w:t>
            </w:r>
          </w:p>
        </w:tc>
        <w:tc>
          <w:tcPr>
            <w:tcW w:w="312" w:type="pct"/>
            <w:tcBorders>
              <w:top w:val="nil"/>
              <w:left w:val="single" w:sz="4" w:space="0" w:color="auto"/>
              <w:bottom w:val="single" w:sz="4" w:space="0" w:color="auto"/>
              <w:right w:val="single" w:sz="4" w:space="0" w:color="auto"/>
            </w:tcBorders>
            <w:shd w:val="clear" w:color="auto" w:fill="auto"/>
            <w:noWrap/>
            <w:vAlign w:val="bottom"/>
          </w:tcPr>
          <w:p w14:paraId="0802BF8F" w14:textId="77777777"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8</w:t>
            </w:r>
          </w:p>
        </w:tc>
        <w:tc>
          <w:tcPr>
            <w:tcW w:w="271" w:type="pct"/>
            <w:tcBorders>
              <w:top w:val="single" w:sz="4" w:space="0" w:color="auto"/>
              <w:left w:val="nil"/>
              <w:bottom w:val="single" w:sz="4" w:space="0" w:color="auto"/>
              <w:right w:val="single" w:sz="4" w:space="0" w:color="auto"/>
            </w:tcBorders>
            <w:vAlign w:val="bottom"/>
          </w:tcPr>
          <w:p w14:paraId="6C7B7B35" w14:textId="77777777" w:rsidR="00DE6B61" w:rsidRPr="00770059" w:rsidRDefault="00DE6B61" w:rsidP="00DE6B61">
            <w:pPr>
              <w:jc w:val="center"/>
              <w:rPr>
                <w:rFonts w:ascii="Calibri" w:hAnsi="Calibri" w:cs="Calibri"/>
                <w:color w:val="000000"/>
                <w:sz w:val="16"/>
                <w:szCs w:val="16"/>
              </w:rPr>
            </w:pPr>
            <w:r>
              <w:rPr>
                <w:rFonts w:ascii="Calibri" w:hAnsi="Calibri" w:cs="Calibri"/>
                <w:color w:val="000000"/>
                <w:sz w:val="16"/>
                <w:szCs w:val="16"/>
              </w:rPr>
              <w:t>9</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28B2D" w14:textId="77777777"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0</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121EFB" w14:textId="77777777"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1</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23631" w14:textId="68613CBF"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2</w:t>
            </w:r>
          </w:p>
        </w:tc>
        <w:tc>
          <w:tcPr>
            <w:tcW w:w="344" w:type="pct"/>
            <w:tcBorders>
              <w:top w:val="single" w:sz="4" w:space="0" w:color="auto"/>
              <w:left w:val="single" w:sz="4" w:space="0" w:color="auto"/>
              <w:bottom w:val="single" w:sz="4" w:space="0" w:color="auto"/>
              <w:right w:val="single" w:sz="4" w:space="0" w:color="auto"/>
            </w:tcBorders>
            <w:vAlign w:val="bottom"/>
          </w:tcPr>
          <w:p w14:paraId="6A35C4A0" w14:textId="25AED1FD"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3</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C50B43" w14:textId="1AD68A87"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4</w:t>
            </w:r>
          </w:p>
        </w:tc>
        <w:tc>
          <w:tcPr>
            <w:tcW w:w="178" w:type="pct"/>
            <w:tcBorders>
              <w:top w:val="single" w:sz="4" w:space="0" w:color="auto"/>
              <w:left w:val="single" w:sz="4" w:space="0" w:color="auto"/>
              <w:bottom w:val="single" w:sz="4" w:space="0" w:color="auto"/>
              <w:right w:val="single" w:sz="4" w:space="0" w:color="auto"/>
            </w:tcBorders>
            <w:vAlign w:val="bottom"/>
          </w:tcPr>
          <w:p w14:paraId="414DDAB6" w14:textId="49012A7C"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5</w:t>
            </w:r>
          </w:p>
        </w:tc>
        <w:tc>
          <w:tcPr>
            <w:tcW w:w="414" w:type="pct"/>
            <w:tcBorders>
              <w:top w:val="single" w:sz="4" w:space="0" w:color="auto"/>
              <w:left w:val="single" w:sz="4" w:space="0" w:color="auto"/>
              <w:bottom w:val="single" w:sz="4" w:space="0" w:color="auto"/>
              <w:right w:val="single" w:sz="4" w:space="0" w:color="auto"/>
            </w:tcBorders>
            <w:vAlign w:val="bottom"/>
          </w:tcPr>
          <w:p w14:paraId="62CC5BFF" w14:textId="22E85101"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6</w:t>
            </w:r>
          </w:p>
        </w:tc>
        <w:tc>
          <w:tcPr>
            <w:tcW w:w="414" w:type="pct"/>
            <w:tcBorders>
              <w:top w:val="single" w:sz="4" w:space="0" w:color="auto"/>
              <w:left w:val="single" w:sz="4" w:space="0" w:color="auto"/>
              <w:bottom w:val="single" w:sz="4" w:space="0" w:color="auto"/>
              <w:right w:val="single" w:sz="4" w:space="0" w:color="auto"/>
            </w:tcBorders>
            <w:vAlign w:val="bottom"/>
          </w:tcPr>
          <w:p w14:paraId="54F22458" w14:textId="3253B701" w:rsidR="00DE6B61" w:rsidRPr="00770059" w:rsidRDefault="00DE6B61" w:rsidP="00DE6B61">
            <w:pPr>
              <w:jc w:val="center"/>
              <w:rPr>
                <w:rFonts w:ascii="Calibri" w:hAnsi="Calibri" w:cs="Calibri"/>
                <w:color w:val="000000"/>
                <w:sz w:val="16"/>
                <w:szCs w:val="16"/>
              </w:rPr>
            </w:pPr>
            <w:r w:rsidRPr="00770059">
              <w:rPr>
                <w:rFonts w:ascii="Calibri" w:hAnsi="Calibri" w:cs="Calibri"/>
                <w:color w:val="000000"/>
                <w:sz w:val="16"/>
                <w:szCs w:val="16"/>
              </w:rPr>
              <w:t>1</w:t>
            </w:r>
            <w:r>
              <w:rPr>
                <w:rFonts w:ascii="Calibri" w:hAnsi="Calibri" w:cs="Calibri"/>
                <w:color w:val="000000"/>
                <w:sz w:val="16"/>
                <w:szCs w:val="16"/>
              </w:rPr>
              <w:t>7</w:t>
            </w:r>
          </w:p>
        </w:tc>
      </w:tr>
      <w:tr w:rsidR="00D64955" w:rsidRPr="00770059" w14:paraId="5DD51DD3" w14:textId="77777777" w:rsidTr="00DE6B61">
        <w:trPr>
          <w:trHeight w:val="285"/>
        </w:trPr>
        <w:tc>
          <w:tcPr>
            <w:tcW w:w="93" w:type="pct"/>
            <w:tcBorders>
              <w:top w:val="nil"/>
              <w:left w:val="single" w:sz="4" w:space="0" w:color="auto"/>
              <w:bottom w:val="single" w:sz="4" w:space="0" w:color="auto"/>
              <w:right w:val="single" w:sz="4" w:space="0" w:color="auto"/>
            </w:tcBorders>
            <w:shd w:val="clear" w:color="auto" w:fill="auto"/>
            <w:noWrap/>
            <w:vAlign w:val="bottom"/>
          </w:tcPr>
          <w:p w14:paraId="2713388F" w14:textId="77777777" w:rsidR="00DE6B61" w:rsidRPr="00770059" w:rsidRDefault="00DE6B61" w:rsidP="00047A6F">
            <w:pPr>
              <w:jc w:val="center"/>
              <w:rPr>
                <w:rFonts w:ascii="Calibri" w:hAnsi="Calibri" w:cs="Calibri"/>
                <w:color w:val="000000"/>
                <w:sz w:val="16"/>
                <w:szCs w:val="16"/>
              </w:rPr>
            </w:pPr>
          </w:p>
        </w:tc>
        <w:tc>
          <w:tcPr>
            <w:tcW w:w="379" w:type="pct"/>
            <w:tcBorders>
              <w:top w:val="single" w:sz="4" w:space="0" w:color="auto"/>
              <w:left w:val="nil"/>
              <w:bottom w:val="single" w:sz="4" w:space="0" w:color="auto"/>
              <w:right w:val="single" w:sz="4" w:space="0" w:color="auto"/>
            </w:tcBorders>
            <w:shd w:val="clear" w:color="auto" w:fill="auto"/>
            <w:noWrap/>
            <w:vAlign w:val="bottom"/>
          </w:tcPr>
          <w:p w14:paraId="276D862A" w14:textId="77777777" w:rsidR="00DE6B61" w:rsidRPr="00770059" w:rsidRDefault="00DE6B61" w:rsidP="00047A6F">
            <w:pPr>
              <w:jc w:val="center"/>
              <w:rPr>
                <w:rFonts w:ascii="Calibri" w:hAnsi="Calibri" w:cs="Calibri"/>
                <w:color w:val="000000"/>
                <w:sz w:val="16"/>
                <w:szCs w:val="16"/>
              </w:rPr>
            </w:pPr>
          </w:p>
        </w:tc>
        <w:tc>
          <w:tcPr>
            <w:tcW w:w="305" w:type="pct"/>
            <w:tcBorders>
              <w:top w:val="single" w:sz="4" w:space="0" w:color="auto"/>
              <w:left w:val="single" w:sz="4" w:space="0" w:color="auto"/>
              <w:bottom w:val="single" w:sz="4" w:space="0" w:color="auto"/>
              <w:right w:val="single" w:sz="4" w:space="0" w:color="auto"/>
            </w:tcBorders>
          </w:tcPr>
          <w:p w14:paraId="2FC0C649" w14:textId="77777777" w:rsidR="00DE6B61" w:rsidRPr="00770059" w:rsidRDefault="00DE6B61" w:rsidP="00047A6F">
            <w:pPr>
              <w:jc w:val="center"/>
              <w:rPr>
                <w:rFonts w:ascii="Calibri" w:hAnsi="Calibri" w:cs="Calibri"/>
                <w:color w:val="000000"/>
                <w:sz w:val="16"/>
                <w:szCs w:val="16"/>
              </w:rPr>
            </w:pPr>
          </w:p>
        </w:tc>
        <w:tc>
          <w:tcPr>
            <w:tcW w:w="378" w:type="pct"/>
            <w:tcBorders>
              <w:top w:val="single" w:sz="4" w:space="0" w:color="auto"/>
              <w:left w:val="single" w:sz="4" w:space="0" w:color="auto"/>
              <w:bottom w:val="single" w:sz="4" w:space="0" w:color="auto"/>
              <w:right w:val="single" w:sz="4" w:space="0" w:color="auto"/>
            </w:tcBorders>
            <w:vAlign w:val="bottom"/>
          </w:tcPr>
          <w:p w14:paraId="1183ADDF" w14:textId="77777777" w:rsidR="00DE6B61" w:rsidRPr="00770059" w:rsidRDefault="00DE6B61" w:rsidP="00047A6F">
            <w:pPr>
              <w:jc w:val="center"/>
              <w:rPr>
                <w:rFonts w:ascii="Calibri" w:hAnsi="Calibri" w:cs="Calibri"/>
                <w:color w:val="000000"/>
                <w:sz w:val="16"/>
                <w:szCs w:val="16"/>
              </w:rPr>
            </w:pPr>
          </w:p>
        </w:tc>
        <w:tc>
          <w:tcPr>
            <w:tcW w:w="273" w:type="pct"/>
            <w:tcBorders>
              <w:top w:val="single" w:sz="4" w:space="0" w:color="auto"/>
              <w:left w:val="single" w:sz="4" w:space="0" w:color="auto"/>
              <w:bottom w:val="single" w:sz="4" w:space="0" w:color="auto"/>
              <w:right w:val="single" w:sz="4" w:space="0" w:color="auto"/>
            </w:tcBorders>
          </w:tcPr>
          <w:p w14:paraId="03B20534" w14:textId="77777777" w:rsidR="00DE6B61" w:rsidRPr="00770059" w:rsidRDefault="00DE6B61" w:rsidP="00047A6F">
            <w:pPr>
              <w:jc w:val="center"/>
              <w:rPr>
                <w:rFonts w:ascii="Calibri" w:hAnsi="Calibri" w:cs="Calibri"/>
                <w:color w:val="000000"/>
                <w:sz w:val="16"/>
                <w:szCs w:val="16"/>
              </w:rPr>
            </w:pP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7E506A" w14:textId="77777777" w:rsidR="00DE6B61" w:rsidRPr="00770059" w:rsidRDefault="00DE6B61" w:rsidP="00047A6F">
            <w:pPr>
              <w:jc w:val="center"/>
              <w:rPr>
                <w:rFonts w:ascii="Calibri" w:hAnsi="Calibri" w:cs="Calibri"/>
                <w:color w:val="000000"/>
                <w:sz w:val="16"/>
                <w:szCs w:val="16"/>
              </w:rPr>
            </w:pPr>
          </w:p>
        </w:tc>
        <w:tc>
          <w:tcPr>
            <w:tcW w:w="248" w:type="pct"/>
            <w:tcBorders>
              <w:top w:val="single" w:sz="4" w:space="0" w:color="auto"/>
              <w:left w:val="nil"/>
              <w:bottom w:val="single" w:sz="4" w:space="0" w:color="auto"/>
              <w:right w:val="single" w:sz="4" w:space="0" w:color="auto"/>
            </w:tcBorders>
          </w:tcPr>
          <w:p w14:paraId="0BDFD903" w14:textId="77777777" w:rsidR="00DE6B61" w:rsidRPr="00770059" w:rsidRDefault="00DE6B61" w:rsidP="00047A6F">
            <w:pPr>
              <w:jc w:val="center"/>
              <w:rPr>
                <w:rFonts w:ascii="Calibri" w:hAnsi="Calibri" w:cs="Calibri"/>
                <w:color w:val="000000"/>
                <w:sz w:val="16"/>
                <w:szCs w:val="16"/>
              </w:rPr>
            </w:pPr>
          </w:p>
        </w:tc>
        <w:tc>
          <w:tcPr>
            <w:tcW w:w="312" w:type="pct"/>
            <w:tcBorders>
              <w:top w:val="nil"/>
              <w:left w:val="single" w:sz="4" w:space="0" w:color="auto"/>
              <w:bottom w:val="single" w:sz="4" w:space="0" w:color="auto"/>
              <w:right w:val="single" w:sz="4" w:space="0" w:color="auto"/>
            </w:tcBorders>
            <w:shd w:val="clear" w:color="auto" w:fill="auto"/>
            <w:noWrap/>
            <w:vAlign w:val="bottom"/>
          </w:tcPr>
          <w:p w14:paraId="25950E26" w14:textId="77777777" w:rsidR="00DE6B61" w:rsidRPr="00770059" w:rsidRDefault="00DE6B61" w:rsidP="00047A6F">
            <w:pPr>
              <w:jc w:val="center"/>
              <w:rPr>
                <w:rFonts w:ascii="Calibri" w:hAnsi="Calibri" w:cs="Calibri"/>
                <w:color w:val="000000"/>
                <w:sz w:val="16"/>
                <w:szCs w:val="16"/>
              </w:rPr>
            </w:pPr>
          </w:p>
        </w:tc>
        <w:tc>
          <w:tcPr>
            <w:tcW w:w="271" w:type="pct"/>
            <w:tcBorders>
              <w:top w:val="single" w:sz="4" w:space="0" w:color="auto"/>
              <w:left w:val="nil"/>
              <w:bottom w:val="single" w:sz="4" w:space="0" w:color="auto"/>
              <w:right w:val="single" w:sz="4" w:space="0" w:color="auto"/>
            </w:tcBorders>
          </w:tcPr>
          <w:p w14:paraId="624C9B46" w14:textId="77777777" w:rsidR="00DE6B61" w:rsidRPr="00770059" w:rsidRDefault="00DE6B61" w:rsidP="00047A6F">
            <w:pPr>
              <w:jc w:val="center"/>
              <w:rPr>
                <w:rFonts w:ascii="Calibri" w:hAnsi="Calibri" w:cs="Calibri"/>
                <w:color w:val="000000"/>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DB39B" w14:textId="77777777" w:rsidR="00DE6B61" w:rsidRPr="00770059" w:rsidRDefault="00DE6B61" w:rsidP="00047A6F">
            <w:pPr>
              <w:jc w:val="center"/>
              <w:rPr>
                <w:rFonts w:ascii="Calibri" w:hAnsi="Calibri" w:cs="Calibri"/>
                <w:color w:val="000000"/>
                <w:sz w:val="16"/>
                <w:szCs w:val="16"/>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01FB8" w14:textId="77777777" w:rsidR="00DE6B61" w:rsidRPr="00770059" w:rsidRDefault="00DE6B61" w:rsidP="00047A6F">
            <w:pPr>
              <w:jc w:val="center"/>
              <w:rPr>
                <w:rFonts w:ascii="Calibri" w:hAnsi="Calibri" w:cs="Calibri"/>
                <w:color w:val="000000"/>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6270B" w14:textId="77777777" w:rsidR="00DE6B61" w:rsidRPr="00770059" w:rsidRDefault="00DE6B61" w:rsidP="00047A6F">
            <w:pPr>
              <w:jc w:val="center"/>
              <w:rPr>
                <w:rFonts w:ascii="Calibri" w:hAnsi="Calibri" w:cs="Calibri"/>
                <w:color w:val="000000"/>
                <w:sz w:val="16"/>
                <w:szCs w:val="16"/>
              </w:rPr>
            </w:pPr>
          </w:p>
        </w:tc>
        <w:tc>
          <w:tcPr>
            <w:tcW w:w="344" w:type="pct"/>
            <w:tcBorders>
              <w:top w:val="single" w:sz="4" w:space="0" w:color="auto"/>
              <w:left w:val="single" w:sz="4" w:space="0" w:color="auto"/>
              <w:bottom w:val="single" w:sz="4" w:space="0" w:color="auto"/>
              <w:right w:val="single" w:sz="4" w:space="0" w:color="auto"/>
            </w:tcBorders>
          </w:tcPr>
          <w:p w14:paraId="5E348FDC" w14:textId="77777777" w:rsidR="00DE6B61" w:rsidRPr="00770059" w:rsidRDefault="00DE6B61" w:rsidP="00047A6F">
            <w:pPr>
              <w:jc w:val="center"/>
              <w:rPr>
                <w:rFonts w:ascii="Calibri" w:hAnsi="Calibri" w:cs="Calibri"/>
                <w:color w:val="000000"/>
                <w:sz w:val="16"/>
                <w:szCs w:val="16"/>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FD3FA" w14:textId="77777777" w:rsidR="00DE6B61" w:rsidRPr="00770059" w:rsidRDefault="00DE6B61" w:rsidP="00047A6F">
            <w:pPr>
              <w:jc w:val="center"/>
              <w:rPr>
                <w:rFonts w:ascii="Calibri" w:hAnsi="Calibri" w:cs="Calibri"/>
                <w:color w:val="000000"/>
                <w:sz w:val="16"/>
                <w:szCs w:val="16"/>
              </w:rPr>
            </w:pPr>
          </w:p>
        </w:tc>
        <w:tc>
          <w:tcPr>
            <w:tcW w:w="178" w:type="pct"/>
            <w:tcBorders>
              <w:top w:val="single" w:sz="4" w:space="0" w:color="auto"/>
              <w:left w:val="single" w:sz="4" w:space="0" w:color="auto"/>
              <w:bottom w:val="single" w:sz="4" w:space="0" w:color="auto"/>
              <w:right w:val="single" w:sz="4" w:space="0" w:color="auto"/>
            </w:tcBorders>
          </w:tcPr>
          <w:p w14:paraId="3FF3CFB9" w14:textId="77777777" w:rsidR="00DE6B61" w:rsidRPr="00770059" w:rsidRDefault="00DE6B61" w:rsidP="00047A6F">
            <w:pPr>
              <w:jc w:val="center"/>
              <w:rPr>
                <w:rFonts w:ascii="Calibri" w:hAnsi="Calibri" w:cs="Calibri"/>
                <w:color w:val="000000"/>
                <w:sz w:val="16"/>
                <w:szCs w:val="16"/>
              </w:rPr>
            </w:pPr>
          </w:p>
        </w:tc>
        <w:tc>
          <w:tcPr>
            <w:tcW w:w="414" w:type="pct"/>
            <w:tcBorders>
              <w:top w:val="single" w:sz="4" w:space="0" w:color="auto"/>
              <w:left w:val="single" w:sz="4" w:space="0" w:color="auto"/>
              <w:bottom w:val="single" w:sz="4" w:space="0" w:color="auto"/>
              <w:right w:val="single" w:sz="4" w:space="0" w:color="auto"/>
            </w:tcBorders>
            <w:vAlign w:val="bottom"/>
          </w:tcPr>
          <w:p w14:paraId="0774C500" w14:textId="77777777" w:rsidR="00DE6B61" w:rsidRPr="00770059" w:rsidRDefault="00DE6B61" w:rsidP="00047A6F">
            <w:pPr>
              <w:jc w:val="center"/>
              <w:rPr>
                <w:rFonts w:ascii="Calibri" w:hAnsi="Calibri" w:cs="Calibri"/>
                <w:color w:val="000000"/>
                <w:sz w:val="16"/>
                <w:szCs w:val="16"/>
              </w:rPr>
            </w:pPr>
          </w:p>
        </w:tc>
        <w:tc>
          <w:tcPr>
            <w:tcW w:w="414" w:type="pct"/>
            <w:tcBorders>
              <w:top w:val="single" w:sz="4" w:space="0" w:color="auto"/>
              <w:left w:val="single" w:sz="4" w:space="0" w:color="auto"/>
              <w:bottom w:val="single" w:sz="4" w:space="0" w:color="auto"/>
              <w:right w:val="single" w:sz="4" w:space="0" w:color="auto"/>
            </w:tcBorders>
            <w:vAlign w:val="bottom"/>
          </w:tcPr>
          <w:p w14:paraId="25B64DD8" w14:textId="77777777" w:rsidR="00DE6B61" w:rsidRPr="00770059" w:rsidRDefault="00DE6B61" w:rsidP="00047A6F">
            <w:pPr>
              <w:jc w:val="center"/>
              <w:rPr>
                <w:rFonts w:ascii="Calibri" w:hAnsi="Calibri" w:cs="Calibri"/>
                <w:color w:val="000000"/>
                <w:sz w:val="16"/>
                <w:szCs w:val="16"/>
              </w:rPr>
            </w:pPr>
          </w:p>
        </w:tc>
      </w:tr>
    </w:tbl>
    <w:p w14:paraId="53E616FF" w14:textId="77777777" w:rsidR="00690584" w:rsidRDefault="00690584" w:rsidP="00690584">
      <w:pPr>
        <w:widowControl w:val="0"/>
        <w:rPr>
          <w:rFonts w:ascii="Garamond" w:hAnsi="Garamond"/>
          <w:b/>
        </w:rPr>
      </w:pPr>
    </w:p>
    <w:p w14:paraId="4DCFB0C7" w14:textId="7A4ADAAA" w:rsidR="00541AF3" w:rsidRDefault="00541AF3">
      <w:pPr>
        <w:rPr>
          <w:rFonts w:ascii="Garamond" w:hAnsi="Garamond"/>
          <w:color w:val="000000"/>
          <w:sz w:val="22"/>
          <w:szCs w:val="22"/>
        </w:rPr>
      </w:pPr>
      <w:r>
        <w:rPr>
          <w:rFonts w:ascii="Garamond" w:hAnsi="Garamond"/>
          <w:color w:val="000000"/>
          <w:sz w:val="22"/>
          <w:szCs w:val="22"/>
        </w:rPr>
        <w:br w:type="page"/>
      </w:r>
    </w:p>
    <w:p w14:paraId="18499730" w14:textId="19BE4613" w:rsidR="00541AF3" w:rsidRDefault="00541AF3" w:rsidP="00541AF3">
      <w:pPr>
        <w:widowControl w:val="0"/>
        <w:jc w:val="right"/>
        <w:rPr>
          <w:rFonts w:ascii="Garamond" w:hAnsi="Garamond"/>
          <w:b/>
          <w:bCs/>
          <w:sz w:val="28"/>
          <w:szCs w:val="28"/>
        </w:rPr>
      </w:pPr>
      <w:r>
        <w:rPr>
          <w:rFonts w:ascii="Garamond" w:hAnsi="Garamond" w:cs="Arial"/>
          <w:b/>
          <w:sz w:val="28"/>
          <w:szCs w:val="28"/>
        </w:rPr>
        <w:t>Приложение № 8.1.4</w:t>
      </w:r>
    </w:p>
    <w:p w14:paraId="5A39CF6C" w14:textId="77777777" w:rsidR="00541AF3" w:rsidRPr="007C6BC5" w:rsidRDefault="00541AF3" w:rsidP="00541AF3">
      <w:pPr>
        <w:widowControl w:val="0"/>
        <w:jc w:val="right"/>
        <w:rPr>
          <w:rFonts w:ascii="Garamond" w:hAnsi="Garamond"/>
          <w:b/>
          <w:bCs/>
          <w:sz w:val="28"/>
          <w:szCs w:val="28"/>
        </w:rPr>
      </w:pPr>
    </w:p>
    <w:p w14:paraId="76D74AE8" w14:textId="33535518" w:rsidR="00541AF3" w:rsidRPr="0084342D" w:rsidRDefault="00541AF3" w:rsidP="00541AF3">
      <w:pPr>
        <w:pBdr>
          <w:top w:val="single" w:sz="4" w:space="1" w:color="auto"/>
          <w:left w:val="single" w:sz="4" w:space="4" w:color="auto"/>
          <w:bottom w:val="single" w:sz="4" w:space="1" w:color="auto"/>
          <w:right w:val="single" w:sz="4" w:space="17" w:color="auto"/>
        </w:pBdr>
        <w:jc w:val="both"/>
        <w:rPr>
          <w:rFonts w:ascii="Garamond" w:hAnsi="Garamond"/>
          <w:color w:val="000000"/>
        </w:rPr>
      </w:pPr>
      <w:r w:rsidRPr="0084342D">
        <w:rPr>
          <w:rFonts w:ascii="Garamond" w:hAnsi="Garamond"/>
          <w:b/>
        </w:rPr>
        <w:t xml:space="preserve">Обоснование: </w:t>
      </w:r>
      <w:r w:rsidR="0084342D" w:rsidRPr="0084342D">
        <w:rPr>
          <w:rFonts w:ascii="Garamond" w:hAnsi="Garamond"/>
        </w:rPr>
        <w:t>п</w:t>
      </w:r>
      <w:r w:rsidRPr="0084342D">
        <w:rPr>
          <w:rFonts w:ascii="Garamond" w:hAnsi="Garamond"/>
        </w:rPr>
        <w:t xml:space="preserve">редлагается </w:t>
      </w:r>
      <w:r w:rsidR="000B42CA" w:rsidRPr="0084342D">
        <w:rPr>
          <w:rFonts w:ascii="Garamond" w:hAnsi="Garamond"/>
        </w:rPr>
        <w:t xml:space="preserve">уточнить необходимые сроки действия аккредитивов и банковских гарантий, предоставляемых в целях обеспечения обязательств участников </w:t>
      </w:r>
      <w:r w:rsidRPr="0084342D">
        <w:rPr>
          <w:rFonts w:ascii="Garamond" w:hAnsi="Garamond"/>
          <w:color w:val="000000"/>
        </w:rPr>
        <w:t>ОПВ, п</w:t>
      </w:r>
      <w:r w:rsidR="000B42CA" w:rsidRPr="0084342D">
        <w:rPr>
          <w:rFonts w:ascii="Garamond" w:hAnsi="Garamond"/>
          <w:color w:val="000000"/>
        </w:rPr>
        <w:t>роводимых после 1 января 2021 г</w:t>
      </w:r>
      <w:r w:rsidRPr="0084342D">
        <w:rPr>
          <w:rFonts w:ascii="Garamond" w:hAnsi="Garamond"/>
          <w:color w:val="000000"/>
        </w:rPr>
        <w:t>.</w:t>
      </w:r>
    </w:p>
    <w:p w14:paraId="3C619CF8" w14:textId="3A67668D" w:rsidR="00541AF3" w:rsidRPr="0084342D" w:rsidRDefault="00541AF3" w:rsidP="00541AF3">
      <w:pPr>
        <w:pBdr>
          <w:top w:val="single" w:sz="4" w:space="1" w:color="auto"/>
          <w:left w:val="single" w:sz="4" w:space="4" w:color="auto"/>
          <w:bottom w:val="single" w:sz="4" w:space="1" w:color="auto"/>
          <w:right w:val="single" w:sz="4" w:space="17" w:color="auto"/>
        </w:pBdr>
        <w:jc w:val="both"/>
        <w:rPr>
          <w:rFonts w:ascii="Garamond" w:hAnsi="Garamond"/>
        </w:rPr>
      </w:pPr>
      <w:r w:rsidRPr="0084342D">
        <w:rPr>
          <w:rFonts w:ascii="Garamond" w:hAnsi="Garamond" w:cs="Garamond"/>
          <w:b/>
          <w:bCs/>
        </w:rPr>
        <w:t xml:space="preserve">Дата вступления в силу: </w:t>
      </w:r>
      <w:r w:rsidR="006F3A51" w:rsidRPr="0084342D">
        <w:rPr>
          <w:rFonts w:ascii="Garamond" w:hAnsi="Garamond"/>
        </w:rPr>
        <w:t>22 июня 2021 года при условии отсутствия на 22 июня 2021 года вступившего в силу постановления Правительства Российской Федерации «О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w:t>
      </w:r>
      <w:r w:rsidRPr="0084342D">
        <w:rPr>
          <w:rFonts w:ascii="Garamond" w:hAnsi="Garamond"/>
        </w:rPr>
        <w:t>.</w:t>
      </w:r>
    </w:p>
    <w:p w14:paraId="07CFA526" w14:textId="77777777" w:rsidR="00541AF3" w:rsidRPr="009F51E9" w:rsidRDefault="00541AF3" w:rsidP="00541AF3">
      <w:pPr>
        <w:keepNext/>
        <w:keepLines/>
        <w:widowControl w:val="0"/>
        <w:numPr>
          <w:ilvl w:val="1"/>
          <w:numId w:val="0"/>
        </w:numPr>
        <w:outlineLvl w:val="1"/>
        <w:rPr>
          <w:rFonts w:ascii="Garamond" w:eastAsia="Batang" w:hAnsi="Garamond"/>
          <w:b/>
          <w:bCs/>
        </w:rPr>
      </w:pPr>
    </w:p>
    <w:p w14:paraId="43FF481E" w14:textId="77777777" w:rsidR="00541AF3" w:rsidRDefault="00541AF3" w:rsidP="00541AF3">
      <w:pPr>
        <w:rPr>
          <w:rFonts w:ascii="Garamond" w:hAnsi="Garamond"/>
          <w:b/>
          <w:sz w:val="26"/>
          <w:szCs w:val="26"/>
        </w:rPr>
      </w:pPr>
      <w:r w:rsidRPr="00A50C44">
        <w:rPr>
          <w:rFonts w:ascii="Garamond" w:hAnsi="Garamond"/>
          <w:b/>
          <w:sz w:val="26"/>
          <w:szCs w:val="26"/>
        </w:rPr>
        <w:t xml:space="preserve">Предложения по изменениям и дополнениям в </w:t>
      </w:r>
      <w:r w:rsidRPr="009F6818">
        <w:rPr>
          <w:rFonts w:ascii="Garamond" w:hAnsi="Garamond"/>
          <w:b/>
          <w:sz w:val="26"/>
          <w:szCs w:val="26"/>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A50C44">
        <w:rPr>
          <w:rFonts w:ascii="Garamond" w:hAnsi="Garamond"/>
          <w:b/>
          <w:sz w:val="26"/>
          <w:szCs w:val="26"/>
        </w:rPr>
        <w:t xml:space="preserve">(Приложение № </w:t>
      </w:r>
      <w:r>
        <w:rPr>
          <w:rFonts w:ascii="Garamond" w:hAnsi="Garamond"/>
          <w:b/>
          <w:sz w:val="26"/>
          <w:szCs w:val="26"/>
        </w:rPr>
        <w:t>27 к Договору о </w:t>
      </w:r>
      <w:r w:rsidRPr="00A50C44">
        <w:rPr>
          <w:rFonts w:ascii="Garamond" w:hAnsi="Garamond"/>
          <w:b/>
          <w:sz w:val="26"/>
          <w:szCs w:val="26"/>
        </w:rPr>
        <w:t>присоединении к торговой системе оптового рынка)</w:t>
      </w:r>
    </w:p>
    <w:p w14:paraId="2DE49470" w14:textId="77777777" w:rsidR="000B42CA" w:rsidRDefault="000B42CA" w:rsidP="000B42CA"/>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6739"/>
        <w:gridCol w:w="7229"/>
      </w:tblGrid>
      <w:tr w:rsidR="000B42CA" w:rsidRPr="00BA21E6" w14:paraId="6AB4DF2A" w14:textId="77777777" w:rsidTr="00171901">
        <w:tc>
          <w:tcPr>
            <w:tcW w:w="1048" w:type="dxa"/>
            <w:tcMar>
              <w:top w:w="0" w:type="dxa"/>
              <w:left w:w="108" w:type="dxa"/>
              <w:bottom w:w="0" w:type="dxa"/>
              <w:right w:w="108" w:type="dxa"/>
            </w:tcMar>
            <w:hideMark/>
          </w:tcPr>
          <w:p w14:paraId="351F64A8" w14:textId="77777777" w:rsidR="000B42CA" w:rsidRPr="00BA21E6" w:rsidRDefault="000B42CA" w:rsidP="00330065">
            <w:pPr>
              <w:jc w:val="center"/>
              <w:rPr>
                <w:rFonts w:ascii="Garamond" w:hAnsi="Garamond"/>
                <w:b/>
                <w:bCs/>
                <w:sz w:val="22"/>
                <w:szCs w:val="22"/>
              </w:rPr>
            </w:pPr>
            <w:r w:rsidRPr="00BA21E6">
              <w:rPr>
                <w:rFonts w:ascii="Garamond" w:hAnsi="Garamond"/>
                <w:b/>
                <w:bCs/>
                <w:sz w:val="22"/>
                <w:szCs w:val="22"/>
              </w:rPr>
              <w:t>№ пункта</w:t>
            </w:r>
          </w:p>
        </w:tc>
        <w:tc>
          <w:tcPr>
            <w:tcW w:w="6739" w:type="dxa"/>
            <w:tcMar>
              <w:top w:w="0" w:type="dxa"/>
              <w:left w:w="108" w:type="dxa"/>
              <w:bottom w:w="0" w:type="dxa"/>
              <w:right w:w="108" w:type="dxa"/>
            </w:tcMar>
            <w:hideMark/>
          </w:tcPr>
          <w:p w14:paraId="52911F98" w14:textId="77777777" w:rsidR="00171901" w:rsidRDefault="00171901" w:rsidP="00330065">
            <w:pPr>
              <w:jc w:val="center"/>
              <w:rPr>
                <w:rFonts w:ascii="Garamond" w:hAnsi="Garamond"/>
                <w:b/>
                <w:bCs/>
                <w:sz w:val="22"/>
                <w:szCs w:val="22"/>
              </w:rPr>
            </w:pPr>
            <w:r>
              <w:rPr>
                <w:rFonts w:ascii="Garamond" w:hAnsi="Garamond"/>
                <w:b/>
                <w:bCs/>
                <w:sz w:val="22"/>
                <w:szCs w:val="22"/>
              </w:rPr>
              <w:t>Редакция, действующая на момент</w:t>
            </w:r>
          </w:p>
          <w:p w14:paraId="10653DF4" w14:textId="4B4C8B84" w:rsidR="000B42CA" w:rsidRPr="00BA21E6" w:rsidRDefault="000B42CA" w:rsidP="00330065">
            <w:pPr>
              <w:jc w:val="center"/>
              <w:rPr>
                <w:rFonts w:ascii="Garamond" w:hAnsi="Garamond"/>
                <w:b/>
                <w:bCs/>
                <w:sz w:val="22"/>
                <w:szCs w:val="22"/>
              </w:rPr>
            </w:pPr>
            <w:r w:rsidRPr="00BA21E6">
              <w:rPr>
                <w:rFonts w:ascii="Garamond" w:hAnsi="Garamond"/>
                <w:b/>
                <w:bCs/>
                <w:sz w:val="22"/>
                <w:szCs w:val="22"/>
              </w:rPr>
              <w:t>вступления в силу изменений</w:t>
            </w:r>
          </w:p>
        </w:tc>
        <w:tc>
          <w:tcPr>
            <w:tcW w:w="7229" w:type="dxa"/>
            <w:tcMar>
              <w:top w:w="0" w:type="dxa"/>
              <w:left w:w="108" w:type="dxa"/>
              <w:bottom w:w="0" w:type="dxa"/>
              <w:right w:w="108" w:type="dxa"/>
            </w:tcMar>
            <w:hideMark/>
          </w:tcPr>
          <w:p w14:paraId="2B2D7453" w14:textId="77777777" w:rsidR="00171901" w:rsidRDefault="00171901" w:rsidP="00330065">
            <w:pPr>
              <w:jc w:val="center"/>
              <w:rPr>
                <w:rFonts w:ascii="Garamond" w:hAnsi="Garamond"/>
                <w:b/>
                <w:bCs/>
                <w:sz w:val="22"/>
                <w:szCs w:val="22"/>
              </w:rPr>
            </w:pPr>
            <w:r>
              <w:rPr>
                <w:rFonts w:ascii="Garamond" w:hAnsi="Garamond"/>
                <w:b/>
                <w:bCs/>
                <w:sz w:val="22"/>
                <w:szCs w:val="22"/>
              </w:rPr>
              <w:t>Предлагаемая редакция</w:t>
            </w:r>
          </w:p>
          <w:p w14:paraId="1706609B" w14:textId="590B8D02" w:rsidR="000B42CA" w:rsidRPr="00BA21E6" w:rsidRDefault="000B42CA" w:rsidP="00330065">
            <w:pPr>
              <w:jc w:val="center"/>
              <w:rPr>
                <w:rFonts w:ascii="Garamond" w:hAnsi="Garamond"/>
                <w:b/>
                <w:bCs/>
                <w:sz w:val="22"/>
                <w:szCs w:val="22"/>
              </w:rPr>
            </w:pPr>
            <w:r w:rsidRPr="00BA21E6">
              <w:rPr>
                <w:rFonts w:ascii="Garamond" w:hAnsi="Garamond"/>
                <w:sz w:val="22"/>
                <w:szCs w:val="22"/>
              </w:rPr>
              <w:t>(изменения выделены цветом)</w:t>
            </w:r>
          </w:p>
        </w:tc>
      </w:tr>
      <w:tr w:rsidR="000B42CA" w:rsidRPr="00BA21E6" w14:paraId="5C21623F" w14:textId="77777777" w:rsidTr="00171901">
        <w:tc>
          <w:tcPr>
            <w:tcW w:w="1048" w:type="dxa"/>
            <w:tcMar>
              <w:top w:w="0" w:type="dxa"/>
              <w:left w:w="108" w:type="dxa"/>
              <w:bottom w:w="0" w:type="dxa"/>
              <w:right w:w="108" w:type="dxa"/>
            </w:tcMar>
            <w:vAlign w:val="center"/>
          </w:tcPr>
          <w:p w14:paraId="090BB3BB" w14:textId="09D44B87" w:rsidR="000B42CA" w:rsidRDefault="000B42CA" w:rsidP="00330065">
            <w:pPr>
              <w:jc w:val="center"/>
              <w:rPr>
                <w:rFonts w:ascii="Garamond" w:hAnsi="Garamond"/>
                <w:b/>
                <w:sz w:val="22"/>
                <w:szCs w:val="22"/>
              </w:rPr>
            </w:pPr>
            <w:r>
              <w:rPr>
                <w:rFonts w:ascii="Garamond" w:hAnsi="Garamond"/>
                <w:b/>
                <w:sz w:val="22"/>
                <w:szCs w:val="22"/>
              </w:rPr>
              <w:t>7.6</w:t>
            </w:r>
          </w:p>
        </w:tc>
        <w:tc>
          <w:tcPr>
            <w:tcW w:w="6739" w:type="dxa"/>
            <w:tcMar>
              <w:top w:w="0" w:type="dxa"/>
              <w:left w:w="108" w:type="dxa"/>
              <w:bottom w:w="0" w:type="dxa"/>
              <w:right w:w="108" w:type="dxa"/>
            </w:tcMar>
          </w:tcPr>
          <w:p w14:paraId="20FAC38F" w14:textId="77777777" w:rsidR="000B42CA" w:rsidRDefault="000B42CA" w:rsidP="00330065">
            <w:pPr>
              <w:spacing w:before="120" w:after="120"/>
              <w:jc w:val="both"/>
              <w:outlineLvl w:val="0"/>
              <w:rPr>
                <w:rFonts w:ascii="Garamond" w:hAnsi="Garamond"/>
                <w:sz w:val="22"/>
                <w:szCs w:val="22"/>
                <w:lang w:eastAsia="en-US"/>
              </w:rPr>
            </w:pPr>
            <w:r>
              <w:rPr>
                <w:rFonts w:ascii="Garamond" w:hAnsi="Garamond"/>
                <w:sz w:val="22"/>
                <w:szCs w:val="22"/>
                <w:lang w:eastAsia="en-US"/>
              </w:rPr>
              <w:t>…</w:t>
            </w:r>
          </w:p>
          <w:p w14:paraId="4F2D0862" w14:textId="77777777" w:rsidR="000B42CA" w:rsidRDefault="000B42CA" w:rsidP="00330065">
            <w:pPr>
              <w:spacing w:before="120" w:after="120"/>
              <w:jc w:val="both"/>
              <w:outlineLvl w:val="0"/>
              <w:rPr>
                <w:rFonts w:ascii="Garamond" w:hAnsi="Garamond"/>
                <w:sz w:val="22"/>
                <w:szCs w:val="22"/>
                <w:lang w:eastAsia="en-US"/>
              </w:rPr>
            </w:pPr>
            <w:r>
              <w:rPr>
                <w:rFonts w:ascii="Garamond" w:hAnsi="Garamond"/>
                <w:bCs/>
                <w:sz w:val="22"/>
                <w:szCs w:val="22"/>
              </w:rPr>
              <w:t xml:space="preserve">срок действия аккредитива </w:t>
            </w:r>
            <w:r>
              <w:rPr>
                <w:rFonts w:ascii="Garamond" w:hAnsi="Garamond"/>
                <w:sz w:val="22"/>
                <w:szCs w:val="22"/>
              </w:rPr>
              <w:t xml:space="preserve">– не менее 15 (пятнадцати) месяцев с 1 (первого) </w:t>
            </w:r>
            <w:r>
              <w:rPr>
                <w:rFonts w:ascii="Garamond" w:hAnsi="Garamond"/>
                <w:bCs/>
                <w:color w:val="000000"/>
                <w:sz w:val="22"/>
                <w:szCs w:val="22"/>
              </w:rPr>
              <w:t>января года</w:t>
            </w:r>
            <w:r>
              <w:rPr>
                <w:rFonts w:ascii="Garamond" w:hAnsi="Garamond"/>
                <w:sz w:val="22"/>
                <w:szCs w:val="22"/>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14:paraId="0DA783BA" w14:textId="77777777" w:rsidR="000B42CA" w:rsidRDefault="000B42CA" w:rsidP="00330065">
            <w:pPr>
              <w:spacing w:before="120" w:after="120"/>
              <w:jc w:val="both"/>
              <w:outlineLvl w:val="0"/>
              <w:rPr>
                <w:rFonts w:ascii="Garamond" w:hAnsi="Garamond"/>
                <w:sz w:val="22"/>
                <w:szCs w:val="22"/>
                <w:lang w:eastAsia="en-US"/>
              </w:rPr>
            </w:pPr>
            <w:r>
              <w:rPr>
                <w:rFonts w:ascii="Garamond" w:hAnsi="Garamond"/>
                <w:sz w:val="22"/>
                <w:szCs w:val="22"/>
                <w:lang w:eastAsia="en-US"/>
              </w:rPr>
              <w:t>…</w:t>
            </w:r>
          </w:p>
        </w:tc>
        <w:tc>
          <w:tcPr>
            <w:tcW w:w="7229" w:type="dxa"/>
            <w:tcMar>
              <w:top w:w="0" w:type="dxa"/>
              <w:left w:w="108" w:type="dxa"/>
              <w:bottom w:w="0" w:type="dxa"/>
              <w:right w:w="108" w:type="dxa"/>
            </w:tcMar>
          </w:tcPr>
          <w:p w14:paraId="6E752E2A" w14:textId="77777777" w:rsidR="000B42CA" w:rsidRDefault="000B42CA" w:rsidP="00330065">
            <w:pPr>
              <w:spacing w:before="120" w:after="120"/>
              <w:jc w:val="both"/>
              <w:outlineLvl w:val="0"/>
              <w:rPr>
                <w:rFonts w:ascii="Garamond" w:hAnsi="Garamond"/>
                <w:sz w:val="22"/>
                <w:szCs w:val="22"/>
                <w:lang w:eastAsia="en-US"/>
              </w:rPr>
            </w:pPr>
            <w:r>
              <w:rPr>
                <w:rFonts w:ascii="Garamond" w:hAnsi="Garamond"/>
                <w:sz w:val="22"/>
                <w:szCs w:val="22"/>
                <w:lang w:eastAsia="en-US"/>
              </w:rPr>
              <w:t>…</w:t>
            </w:r>
          </w:p>
          <w:p w14:paraId="2078F8EC" w14:textId="77777777" w:rsidR="000B42CA" w:rsidRDefault="000B42CA" w:rsidP="00330065">
            <w:pPr>
              <w:tabs>
                <w:tab w:val="num" w:pos="567"/>
              </w:tabs>
              <w:spacing w:after="120"/>
              <w:jc w:val="both"/>
              <w:rPr>
                <w:rFonts w:ascii="Garamond" w:hAnsi="Garamond"/>
                <w:bCs/>
                <w:sz w:val="22"/>
                <w:szCs w:val="22"/>
              </w:rPr>
            </w:pPr>
            <w:r>
              <w:rPr>
                <w:rFonts w:ascii="Garamond" w:hAnsi="Garamond"/>
                <w:bCs/>
                <w:sz w:val="22"/>
                <w:szCs w:val="22"/>
              </w:rPr>
              <w:t>срок действия аккредитива</w:t>
            </w:r>
            <w:r>
              <w:rPr>
                <w:rFonts w:ascii="Garamond" w:hAnsi="Garamond"/>
                <w:bCs/>
                <w:sz w:val="22"/>
                <w:szCs w:val="22"/>
                <w:highlight w:val="yellow"/>
              </w:rPr>
              <w:t>:</w:t>
            </w:r>
          </w:p>
          <w:p w14:paraId="5BF22C5B" w14:textId="77777777" w:rsidR="000B42CA" w:rsidRDefault="000B42CA" w:rsidP="00330065">
            <w:pPr>
              <w:pStyle w:val="af9"/>
              <w:numPr>
                <w:ilvl w:val="0"/>
                <w:numId w:val="17"/>
              </w:numPr>
              <w:tabs>
                <w:tab w:val="num" w:pos="742"/>
              </w:tabs>
              <w:spacing w:before="120" w:after="120"/>
              <w:contextualSpacing/>
              <w:jc w:val="both"/>
              <w:outlineLvl w:val="0"/>
              <w:rPr>
                <w:rFonts w:ascii="Garamond" w:hAnsi="Garamond"/>
                <w:sz w:val="22"/>
                <w:szCs w:val="22"/>
                <w:lang w:eastAsia="en-US"/>
              </w:rPr>
            </w:pPr>
            <w:r w:rsidRPr="006A12DE">
              <w:rPr>
                <w:rFonts w:ascii="Garamond" w:hAnsi="Garamond"/>
                <w:sz w:val="22"/>
                <w:szCs w:val="22"/>
                <w:highlight w:val="yellow"/>
              </w:rPr>
              <w:t xml:space="preserve">для ОПВ, </w:t>
            </w:r>
            <w:r w:rsidRPr="006A12DE">
              <w:rPr>
                <w:rFonts w:ascii="Garamond" w:hAnsi="Garamond"/>
                <w:color w:val="000000"/>
                <w:sz w:val="22"/>
                <w:szCs w:val="22"/>
                <w:highlight w:val="yellow"/>
                <w:lang w:bidi="ru-RU"/>
              </w:rPr>
              <w:t>проводимых до 1 января 2021 года,</w:t>
            </w:r>
            <w:r w:rsidRPr="006A12DE">
              <w:rPr>
                <w:rFonts w:ascii="Garamond" w:hAnsi="Garamond"/>
                <w:bCs/>
                <w:sz w:val="22"/>
                <w:szCs w:val="22"/>
              </w:rPr>
              <w:t xml:space="preserve"> </w:t>
            </w:r>
            <w:r w:rsidRPr="006A12DE">
              <w:rPr>
                <w:rFonts w:ascii="Garamond" w:hAnsi="Garamond"/>
                <w:sz w:val="22"/>
                <w:szCs w:val="22"/>
              </w:rPr>
              <w:t xml:space="preserve">– не менее 15 (пятнадцати) месяцев с 1 (первого) </w:t>
            </w:r>
            <w:r w:rsidRPr="006A12DE">
              <w:rPr>
                <w:rFonts w:ascii="Garamond" w:hAnsi="Garamond"/>
                <w:bCs/>
                <w:color w:val="000000"/>
                <w:sz w:val="22"/>
                <w:szCs w:val="22"/>
              </w:rPr>
              <w:t>января года</w:t>
            </w:r>
            <w:r w:rsidRPr="006A12DE">
              <w:rPr>
                <w:rFonts w:ascii="Garamond" w:hAnsi="Garamond"/>
                <w:sz w:val="22"/>
                <w:szCs w:val="22"/>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14:paraId="749C88DB" w14:textId="77777777" w:rsidR="000B42CA" w:rsidRPr="006A12DE" w:rsidRDefault="000B42CA" w:rsidP="00330065">
            <w:pPr>
              <w:pStyle w:val="af9"/>
              <w:numPr>
                <w:ilvl w:val="0"/>
                <w:numId w:val="17"/>
              </w:numPr>
              <w:tabs>
                <w:tab w:val="num" w:pos="742"/>
              </w:tabs>
              <w:spacing w:before="120" w:after="120"/>
              <w:contextualSpacing/>
              <w:jc w:val="both"/>
              <w:outlineLvl w:val="0"/>
              <w:rPr>
                <w:rFonts w:ascii="Garamond" w:hAnsi="Garamond"/>
                <w:sz w:val="22"/>
                <w:szCs w:val="22"/>
                <w:lang w:eastAsia="en-US"/>
              </w:rPr>
            </w:pPr>
            <w:r w:rsidRPr="006A12DE">
              <w:rPr>
                <w:rFonts w:ascii="Garamond" w:hAnsi="Garamond"/>
                <w:sz w:val="22"/>
                <w:szCs w:val="22"/>
                <w:highlight w:val="yellow"/>
              </w:rPr>
              <w:t xml:space="preserve">для ОПВ, </w:t>
            </w:r>
            <w:r w:rsidRPr="006A12DE">
              <w:rPr>
                <w:rFonts w:ascii="Garamond" w:hAnsi="Garamond"/>
                <w:color w:val="000000"/>
                <w:sz w:val="22"/>
                <w:szCs w:val="22"/>
                <w:highlight w:val="yellow"/>
                <w:lang w:bidi="ru-RU"/>
              </w:rPr>
              <w:t>проводимых после 1 января 2021 года</w:t>
            </w:r>
            <w:r>
              <w:rPr>
                <w:rFonts w:ascii="Garamond" w:hAnsi="Garamond"/>
                <w:color w:val="000000"/>
                <w:sz w:val="22"/>
                <w:szCs w:val="22"/>
                <w:highlight w:val="yellow"/>
                <w:lang w:bidi="ru-RU"/>
              </w:rPr>
              <w:t>,</w:t>
            </w:r>
            <w:r w:rsidRPr="006A12DE">
              <w:rPr>
                <w:rFonts w:ascii="Garamond" w:hAnsi="Garamond"/>
                <w:bCs/>
                <w:sz w:val="22"/>
                <w:szCs w:val="22"/>
                <w:highlight w:val="yellow"/>
              </w:rPr>
              <w:t xml:space="preserve"> </w:t>
            </w:r>
            <w:r w:rsidRPr="006A12DE">
              <w:rPr>
                <w:rFonts w:ascii="Garamond" w:hAnsi="Garamond"/>
                <w:sz w:val="22"/>
                <w:szCs w:val="22"/>
                <w:highlight w:val="yellow"/>
              </w:rPr>
              <w:t>– не менее 1</w:t>
            </w:r>
            <w:r>
              <w:rPr>
                <w:rFonts w:ascii="Garamond" w:hAnsi="Garamond"/>
                <w:sz w:val="22"/>
                <w:szCs w:val="22"/>
                <w:highlight w:val="yellow"/>
              </w:rPr>
              <w:t>5</w:t>
            </w:r>
            <w:r w:rsidRPr="006A12DE">
              <w:rPr>
                <w:rFonts w:ascii="Garamond" w:hAnsi="Garamond"/>
                <w:sz w:val="22"/>
                <w:szCs w:val="22"/>
                <w:highlight w:val="yellow"/>
              </w:rPr>
              <w:t xml:space="preserve"> (пятнадцати) месяцев с 1 (первого) </w:t>
            </w:r>
            <w:r w:rsidRPr="006A12DE">
              <w:rPr>
                <w:rFonts w:ascii="Garamond" w:hAnsi="Garamond"/>
                <w:bCs/>
                <w:color w:val="000000"/>
                <w:sz w:val="22"/>
                <w:szCs w:val="22"/>
                <w:highlight w:val="yellow"/>
              </w:rPr>
              <w:t>января года</w:t>
            </w:r>
            <w:r w:rsidRPr="006A12DE">
              <w:rPr>
                <w:rFonts w:ascii="Garamond" w:hAnsi="Garamond"/>
                <w:sz w:val="22"/>
                <w:szCs w:val="22"/>
                <w:highlight w:val="yellow"/>
              </w:rPr>
              <w:t>, следующего за годом, указанным в соответствующей заявке согласно подпункту 6 пункта 4.1.4 настоящего Регламента в качестве планового года начала поставки мощности объекта ВИЭ;</w:t>
            </w:r>
          </w:p>
          <w:p w14:paraId="343B25AE" w14:textId="77777777" w:rsidR="000B42CA" w:rsidRDefault="000B42CA" w:rsidP="00330065">
            <w:pPr>
              <w:tabs>
                <w:tab w:val="num" w:pos="1680"/>
              </w:tabs>
              <w:spacing w:before="120" w:after="120"/>
              <w:jc w:val="both"/>
              <w:outlineLvl w:val="0"/>
              <w:rPr>
                <w:rFonts w:ascii="Garamond" w:hAnsi="Garamond"/>
                <w:sz w:val="22"/>
                <w:szCs w:val="22"/>
                <w:lang w:eastAsia="en-US"/>
              </w:rPr>
            </w:pPr>
            <w:r>
              <w:rPr>
                <w:rFonts w:ascii="Garamond" w:hAnsi="Garamond"/>
                <w:sz w:val="22"/>
                <w:szCs w:val="22"/>
                <w:lang w:eastAsia="en-US"/>
              </w:rPr>
              <w:t>…</w:t>
            </w:r>
          </w:p>
        </w:tc>
      </w:tr>
      <w:tr w:rsidR="000B42CA" w:rsidRPr="00BA21E6" w14:paraId="088CAD84" w14:textId="77777777" w:rsidTr="00171901">
        <w:tc>
          <w:tcPr>
            <w:tcW w:w="1048" w:type="dxa"/>
            <w:tcMar>
              <w:top w:w="0" w:type="dxa"/>
              <w:left w:w="108" w:type="dxa"/>
              <w:bottom w:w="0" w:type="dxa"/>
              <w:right w:w="108" w:type="dxa"/>
            </w:tcMar>
            <w:vAlign w:val="center"/>
          </w:tcPr>
          <w:p w14:paraId="07C2E328" w14:textId="77777777" w:rsidR="000B42CA" w:rsidRDefault="000B42CA" w:rsidP="00330065">
            <w:pPr>
              <w:jc w:val="center"/>
              <w:rPr>
                <w:rFonts w:ascii="Garamond" w:hAnsi="Garamond"/>
                <w:b/>
                <w:sz w:val="22"/>
                <w:szCs w:val="22"/>
              </w:rPr>
            </w:pPr>
            <w:r>
              <w:rPr>
                <w:rFonts w:ascii="Garamond" w:hAnsi="Garamond"/>
                <w:b/>
                <w:sz w:val="22"/>
                <w:szCs w:val="22"/>
              </w:rPr>
              <w:t>7.7</w:t>
            </w:r>
          </w:p>
        </w:tc>
        <w:tc>
          <w:tcPr>
            <w:tcW w:w="6739" w:type="dxa"/>
            <w:tcMar>
              <w:top w:w="0" w:type="dxa"/>
              <w:left w:w="108" w:type="dxa"/>
              <w:bottom w:w="0" w:type="dxa"/>
              <w:right w:w="108" w:type="dxa"/>
            </w:tcMar>
          </w:tcPr>
          <w:p w14:paraId="5A9127F5" w14:textId="77777777" w:rsidR="000B42CA" w:rsidRDefault="000B42CA" w:rsidP="00330065">
            <w:pPr>
              <w:spacing w:before="120" w:after="120"/>
              <w:jc w:val="both"/>
              <w:outlineLvl w:val="0"/>
              <w:rPr>
                <w:rFonts w:ascii="Garamond" w:hAnsi="Garamond"/>
                <w:sz w:val="22"/>
                <w:szCs w:val="22"/>
                <w:lang w:eastAsia="en-US"/>
              </w:rPr>
            </w:pPr>
            <w:r>
              <w:rPr>
                <w:rFonts w:ascii="Garamond" w:hAnsi="Garamond"/>
                <w:sz w:val="22"/>
                <w:szCs w:val="22"/>
                <w:lang w:eastAsia="en-US"/>
              </w:rPr>
              <w:t>…</w:t>
            </w:r>
          </w:p>
          <w:p w14:paraId="0DB6C536" w14:textId="77777777" w:rsidR="000B42CA" w:rsidRDefault="000B42CA" w:rsidP="00330065">
            <w:pPr>
              <w:spacing w:before="120" w:after="120"/>
              <w:jc w:val="both"/>
              <w:outlineLvl w:val="0"/>
              <w:rPr>
                <w:rFonts w:ascii="Garamond" w:hAnsi="Garamond"/>
                <w:sz w:val="22"/>
                <w:szCs w:val="22"/>
                <w:lang w:eastAsia="en-US"/>
              </w:rPr>
            </w:pPr>
            <w:r>
              <w:rPr>
                <w:rFonts w:ascii="Garamond" w:hAnsi="Garamond"/>
                <w:bCs/>
                <w:sz w:val="22"/>
                <w:szCs w:val="22"/>
                <w:lang w:eastAsia="en-US"/>
              </w:rPr>
              <w:t xml:space="preserve">срок действия банковской гарантии </w:t>
            </w:r>
            <w:r>
              <w:rPr>
                <w:rFonts w:ascii="Garamond" w:hAnsi="Garamond"/>
                <w:sz w:val="22"/>
                <w:szCs w:val="22"/>
                <w:lang w:eastAsia="en-US"/>
              </w:rPr>
              <w:t xml:space="preserve">– не менее 15 (пятнадцати) месяцев с 1 (первого) </w:t>
            </w:r>
            <w:r>
              <w:rPr>
                <w:rFonts w:ascii="Garamond" w:hAnsi="Garamond"/>
                <w:bCs/>
                <w:color w:val="000000"/>
                <w:sz w:val="22"/>
                <w:szCs w:val="22"/>
                <w:lang w:eastAsia="en-US"/>
              </w:rPr>
              <w:t>января года</w:t>
            </w:r>
            <w:r>
              <w:rPr>
                <w:rFonts w:ascii="Garamond" w:hAnsi="Garamond"/>
                <w:sz w:val="22"/>
                <w:szCs w:val="22"/>
                <w:lang w:eastAsia="en-US"/>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14:paraId="37B86EFA" w14:textId="77777777" w:rsidR="000B42CA" w:rsidRDefault="000B42CA" w:rsidP="00330065">
            <w:pPr>
              <w:spacing w:before="120" w:after="120"/>
              <w:jc w:val="both"/>
              <w:outlineLvl w:val="0"/>
              <w:rPr>
                <w:rFonts w:ascii="Garamond" w:hAnsi="Garamond"/>
                <w:sz w:val="22"/>
                <w:szCs w:val="22"/>
                <w:lang w:eastAsia="en-US"/>
              </w:rPr>
            </w:pPr>
            <w:r>
              <w:rPr>
                <w:rFonts w:ascii="Garamond" w:hAnsi="Garamond"/>
                <w:sz w:val="22"/>
                <w:szCs w:val="22"/>
                <w:lang w:eastAsia="en-US"/>
              </w:rPr>
              <w:t>…</w:t>
            </w:r>
          </w:p>
        </w:tc>
        <w:tc>
          <w:tcPr>
            <w:tcW w:w="7229" w:type="dxa"/>
            <w:tcMar>
              <w:top w:w="0" w:type="dxa"/>
              <w:left w:w="108" w:type="dxa"/>
              <w:bottom w:w="0" w:type="dxa"/>
              <w:right w:w="108" w:type="dxa"/>
            </w:tcMar>
          </w:tcPr>
          <w:p w14:paraId="398635CD" w14:textId="77777777" w:rsidR="000B42CA" w:rsidRDefault="000B42CA" w:rsidP="00330065">
            <w:pPr>
              <w:tabs>
                <w:tab w:val="num" w:pos="1680"/>
              </w:tabs>
              <w:spacing w:before="120" w:after="120"/>
              <w:jc w:val="both"/>
              <w:outlineLvl w:val="0"/>
              <w:rPr>
                <w:rFonts w:ascii="Garamond" w:hAnsi="Garamond"/>
                <w:sz w:val="22"/>
                <w:szCs w:val="22"/>
                <w:lang w:eastAsia="en-US"/>
              </w:rPr>
            </w:pPr>
            <w:r>
              <w:rPr>
                <w:rFonts w:ascii="Garamond" w:hAnsi="Garamond"/>
                <w:sz w:val="22"/>
                <w:szCs w:val="22"/>
                <w:lang w:eastAsia="en-US"/>
              </w:rPr>
              <w:t>…</w:t>
            </w:r>
          </w:p>
          <w:p w14:paraId="6CCAD02A" w14:textId="77777777" w:rsidR="000B42CA" w:rsidRDefault="000B42CA" w:rsidP="00330065">
            <w:pPr>
              <w:spacing w:after="120"/>
              <w:ind w:firstLine="567"/>
              <w:jc w:val="both"/>
              <w:rPr>
                <w:rFonts w:ascii="Garamond" w:hAnsi="Garamond"/>
                <w:bCs/>
                <w:sz w:val="22"/>
                <w:szCs w:val="22"/>
                <w:lang w:eastAsia="en-US"/>
              </w:rPr>
            </w:pPr>
            <w:r>
              <w:rPr>
                <w:rFonts w:ascii="Garamond" w:hAnsi="Garamond"/>
                <w:bCs/>
                <w:sz w:val="22"/>
                <w:szCs w:val="22"/>
                <w:lang w:eastAsia="en-US"/>
              </w:rPr>
              <w:t>срок действия банковской гарантии</w:t>
            </w:r>
            <w:r>
              <w:rPr>
                <w:rFonts w:ascii="Garamond" w:hAnsi="Garamond"/>
                <w:bCs/>
                <w:sz w:val="22"/>
                <w:szCs w:val="22"/>
                <w:highlight w:val="yellow"/>
                <w:lang w:eastAsia="en-US"/>
              </w:rPr>
              <w:t>:</w:t>
            </w:r>
          </w:p>
          <w:p w14:paraId="3BA0BB2B" w14:textId="77777777" w:rsidR="000B42CA" w:rsidRDefault="000B42CA" w:rsidP="00330065">
            <w:pPr>
              <w:pStyle w:val="af9"/>
              <w:numPr>
                <w:ilvl w:val="0"/>
                <w:numId w:val="18"/>
              </w:numPr>
              <w:tabs>
                <w:tab w:val="num" w:pos="1680"/>
              </w:tabs>
              <w:spacing w:before="120" w:after="120"/>
              <w:contextualSpacing/>
              <w:jc w:val="both"/>
              <w:outlineLvl w:val="0"/>
              <w:rPr>
                <w:rFonts w:ascii="Garamond" w:hAnsi="Garamond"/>
                <w:sz w:val="22"/>
                <w:szCs w:val="22"/>
                <w:lang w:eastAsia="en-US"/>
              </w:rPr>
            </w:pPr>
            <w:r w:rsidRPr="006A12DE">
              <w:rPr>
                <w:rFonts w:ascii="Garamond" w:hAnsi="Garamond"/>
                <w:sz w:val="22"/>
                <w:szCs w:val="22"/>
                <w:highlight w:val="yellow"/>
              </w:rPr>
              <w:t xml:space="preserve">для ОПВ, </w:t>
            </w:r>
            <w:r w:rsidRPr="006A12DE">
              <w:rPr>
                <w:rFonts w:ascii="Garamond" w:hAnsi="Garamond"/>
                <w:color w:val="000000"/>
                <w:sz w:val="22"/>
                <w:szCs w:val="22"/>
                <w:highlight w:val="yellow"/>
                <w:lang w:bidi="ru-RU"/>
              </w:rPr>
              <w:t>проводимых до 1 января 2021 года</w:t>
            </w:r>
            <w:r>
              <w:rPr>
                <w:rFonts w:ascii="Garamond" w:hAnsi="Garamond"/>
                <w:color w:val="000000"/>
                <w:sz w:val="22"/>
                <w:szCs w:val="22"/>
                <w:highlight w:val="yellow"/>
                <w:lang w:bidi="ru-RU"/>
              </w:rPr>
              <w:t>,</w:t>
            </w:r>
            <w:r w:rsidRPr="006A12DE">
              <w:rPr>
                <w:rFonts w:ascii="Garamond" w:hAnsi="Garamond"/>
                <w:bCs/>
                <w:sz w:val="22"/>
                <w:szCs w:val="22"/>
                <w:highlight w:val="yellow"/>
              </w:rPr>
              <w:t xml:space="preserve"> </w:t>
            </w:r>
            <w:r w:rsidRPr="006A12DE">
              <w:rPr>
                <w:rFonts w:ascii="Garamond" w:hAnsi="Garamond"/>
                <w:sz w:val="22"/>
                <w:szCs w:val="22"/>
                <w:lang w:eastAsia="en-US"/>
              </w:rPr>
              <w:t xml:space="preserve">– не менее 15 (пятнадцати) месяцев с 1 (первого) </w:t>
            </w:r>
            <w:r w:rsidRPr="006A12DE">
              <w:rPr>
                <w:rFonts w:ascii="Garamond" w:hAnsi="Garamond"/>
                <w:bCs/>
                <w:color w:val="000000"/>
                <w:sz w:val="22"/>
                <w:szCs w:val="22"/>
                <w:lang w:eastAsia="en-US"/>
              </w:rPr>
              <w:t>января года</w:t>
            </w:r>
            <w:r w:rsidRPr="006A12DE">
              <w:rPr>
                <w:rFonts w:ascii="Garamond" w:hAnsi="Garamond"/>
                <w:sz w:val="22"/>
                <w:szCs w:val="22"/>
                <w:lang w:eastAsia="en-US"/>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14:paraId="20392748" w14:textId="77777777" w:rsidR="000B42CA" w:rsidRPr="006A12DE" w:rsidRDefault="000B42CA" w:rsidP="00330065">
            <w:pPr>
              <w:pStyle w:val="af9"/>
              <w:numPr>
                <w:ilvl w:val="0"/>
                <w:numId w:val="18"/>
              </w:numPr>
              <w:tabs>
                <w:tab w:val="num" w:pos="1680"/>
              </w:tabs>
              <w:spacing w:before="120" w:after="120"/>
              <w:contextualSpacing/>
              <w:jc w:val="both"/>
              <w:outlineLvl w:val="0"/>
              <w:rPr>
                <w:rFonts w:ascii="Garamond" w:hAnsi="Garamond"/>
                <w:sz w:val="22"/>
                <w:szCs w:val="22"/>
                <w:lang w:eastAsia="en-US"/>
              </w:rPr>
            </w:pPr>
            <w:r w:rsidRPr="006A12DE">
              <w:rPr>
                <w:rFonts w:ascii="Garamond" w:hAnsi="Garamond"/>
                <w:sz w:val="22"/>
                <w:szCs w:val="22"/>
                <w:highlight w:val="yellow"/>
              </w:rPr>
              <w:t xml:space="preserve">для ОПВ, </w:t>
            </w:r>
            <w:r w:rsidRPr="006A12DE">
              <w:rPr>
                <w:rFonts w:ascii="Garamond" w:hAnsi="Garamond"/>
                <w:color w:val="000000"/>
                <w:sz w:val="22"/>
                <w:szCs w:val="22"/>
                <w:highlight w:val="yellow"/>
                <w:lang w:bidi="ru-RU"/>
              </w:rPr>
              <w:t>проводимых после 1 января 2021 года</w:t>
            </w:r>
            <w:r>
              <w:rPr>
                <w:rFonts w:ascii="Garamond" w:hAnsi="Garamond"/>
                <w:color w:val="000000"/>
                <w:sz w:val="22"/>
                <w:szCs w:val="22"/>
                <w:highlight w:val="yellow"/>
                <w:lang w:bidi="ru-RU"/>
              </w:rPr>
              <w:t>,</w:t>
            </w:r>
            <w:r w:rsidRPr="006A12DE">
              <w:rPr>
                <w:rFonts w:ascii="Garamond" w:hAnsi="Garamond"/>
                <w:sz w:val="22"/>
                <w:szCs w:val="22"/>
                <w:highlight w:val="yellow"/>
              </w:rPr>
              <w:t xml:space="preserve"> – не менее 1</w:t>
            </w:r>
            <w:r>
              <w:rPr>
                <w:rFonts w:ascii="Garamond" w:hAnsi="Garamond"/>
                <w:sz w:val="22"/>
                <w:szCs w:val="22"/>
                <w:highlight w:val="yellow"/>
              </w:rPr>
              <w:t>5</w:t>
            </w:r>
            <w:r w:rsidRPr="006A12DE">
              <w:rPr>
                <w:rFonts w:ascii="Garamond" w:hAnsi="Garamond"/>
                <w:sz w:val="22"/>
                <w:szCs w:val="22"/>
                <w:highlight w:val="yellow"/>
              </w:rPr>
              <w:t xml:space="preserve"> (</w:t>
            </w:r>
            <w:r w:rsidRPr="006A12DE">
              <w:rPr>
                <w:rFonts w:ascii="Garamond" w:hAnsi="Garamond"/>
                <w:sz w:val="22"/>
                <w:szCs w:val="22"/>
                <w:highlight w:val="yellow"/>
                <w:lang w:eastAsia="en-US"/>
              </w:rPr>
              <w:t>пятнадцати</w:t>
            </w:r>
            <w:r w:rsidRPr="006A12DE">
              <w:rPr>
                <w:rFonts w:ascii="Garamond" w:hAnsi="Garamond"/>
                <w:sz w:val="22"/>
                <w:szCs w:val="22"/>
                <w:highlight w:val="yellow"/>
              </w:rPr>
              <w:t>) месяцев с 1 (первого) января года, следующего за годом, указанным в соответствующей заявке согласно подпункту 6 пункта 4.1.4 настоящего Регламента в качестве планового года начала поставки мощности объекта ВИЭ;</w:t>
            </w:r>
          </w:p>
          <w:p w14:paraId="4BA4B3A5" w14:textId="77777777" w:rsidR="000B42CA" w:rsidRDefault="000B42CA" w:rsidP="00330065">
            <w:pPr>
              <w:tabs>
                <w:tab w:val="num" w:pos="1680"/>
              </w:tabs>
              <w:spacing w:before="120" w:after="120"/>
              <w:jc w:val="both"/>
              <w:outlineLvl w:val="0"/>
              <w:rPr>
                <w:rFonts w:ascii="Garamond" w:hAnsi="Garamond"/>
                <w:sz w:val="22"/>
                <w:szCs w:val="22"/>
                <w:lang w:eastAsia="en-US"/>
              </w:rPr>
            </w:pPr>
            <w:r>
              <w:rPr>
                <w:rFonts w:ascii="Garamond" w:hAnsi="Garamond"/>
                <w:sz w:val="22"/>
                <w:szCs w:val="22"/>
                <w:lang w:eastAsia="en-US"/>
              </w:rPr>
              <w:t>…</w:t>
            </w:r>
          </w:p>
        </w:tc>
      </w:tr>
      <w:tr w:rsidR="00E5619D" w:rsidRPr="00952C16" w14:paraId="64D42A17" w14:textId="77777777" w:rsidTr="00171901">
        <w:tc>
          <w:tcPr>
            <w:tcW w:w="1048" w:type="dxa"/>
            <w:tcMar>
              <w:top w:w="0" w:type="dxa"/>
              <w:left w:w="108" w:type="dxa"/>
              <w:bottom w:w="0" w:type="dxa"/>
              <w:right w:w="108" w:type="dxa"/>
            </w:tcMar>
            <w:vAlign w:val="center"/>
          </w:tcPr>
          <w:p w14:paraId="64818CD6" w14:textId="77777777" w:rsidR="00E5619D" w:rsidRPr="00036AAA" w:rsidRDefault="00E5619D" w:rsidP="00F842F1">
            <w:pPr>
              <w:jc w:val="center"/>
              <w:rPr>
                <w:rFonts w:ascii="Garamond" w:hAnsi="Garamond"/>
                <w:b/>
                <w:sz w:val="22"/>
                <w:szCs w:val="22"/>
              </w:rPr>
            </w:pPr>
            <w:r>
              <w:rPr>
                <w:rFonts w:ascii="Garamond" w:hAnsi="Garamond"/>
                <w:b/>
                <w:sz w:val="22"/>
                <w:szCs w:val="22"/>
              </w:rPr>
              <w:t>7.11</w:t>
            </w:r>
          </w:p>
        </w:tc>
        <w:tc>
          <w:tcPr>
            <w:tcW w:w="6739" w:type="dxa"/>
            <w:tcMar>
              <w:top w:w="0" w:type="dxa"/>
              <w:left w:w="108" w:type="dxa"/>
              <w:bottom w:w="0" w:type="dxa"/>
              <w:right w:w="108" w:type="dxa"/>
            </w:tcMar>
          </w:tcPr>
          <w:p w14:paraId="5904CCFA" w14:textId="77777777" w:rsidR="00E5619D" w:rsidRPr="00E5619D" w:rsidRDefault="00E5619D" w:rsidP="00F842F1">
            <w:pPr>
              <w:spacing w:before="120" w:after="120"/>
              <w:jc w:val="both"/>
              <w:outlineLvl w:val="0"/>
              <w:rPr>
                <w:rFonts w:ascii="Garamond" w:hAnsi="Garamond"/>
                <w:sz w:val="22"/>
                <w:szCs w:val="22"/>
                <w:lang w:eastAsia="en-US"/>
              </w:rPr>
            </w:pPr>
            <w:r>
              <w:rPr>
                <w:rFonts w:ascii="Garamond" w:hAnsi="Garamond"/>
                <w:sz w:val="22"/>
                <w:szCs w:val="22"/>
                <w:lang w:eastAsia="en-US"/>
              </w:rPr>
              <w:t xml:space="preserve">7.11. </w:t>
            </w:r>
            <w:r w:rsidRPr="002B0DBC">
              <w:rPr>
                <w:rFonts w:ascii="Garamond" w:hAnsi="Garamond"/>
                <w:sz w:val="22"/>
                <w:szCs w:val="22"/>
                <w:lang w:eastAsia="en-US"/>
              </w:rPr>
              <w:t xml:space="preserve">Если обязанность продавца по ДПМ ВИЭ по предоставлению дополнительного обеспечения (в соответствии с п. 7.8 настоящего Регламента) возникла после истечения 12 (двенадцати) месяцев с даты начала поставки по ДПМ ВИЭ в отношении </w:t>
            </w:r>
            <w:r w:rsidRPr="00E5619D">
              <w:rPr>
                <w:rFonts w:ascii="Garamond" w:hAnsi="Garamond"/>
                <w:sz w:val="22"/>
                <w:szCs w:val="22"/>
                <w:lang w:eastAsia="en-US"/>
              </w:rPr>
              <w:t xml:space="preserve">дополнительного обеспечения на 27 месяцев, </w:t>
            </w:r>
            <w:r w:rsidRPr="002B0DBC">
              <w:rPr>
                <w:rFonts w:ascii="Garamond" w:hAnsi="Garamond"/>
                <w:sz w:val="22"/>
                <w:szCs w:val="22"/>
                <w:lang w:eastAsia="en-US"/>
              </w:rPr>
              <w:t xml:space="preserve">то в качестве дополнительного обеспечения по ДПМ ВИЭ может быть предоставлено </w:t>
            </w:r>
            <w:r w:rsidRPr="00E5619D">
              <w:rPr>
                <w:rFonts w:ascii="Garamond" w:hAnsi="Garamond"/>
                <w:sz w:val="22"/>
                <w:szCs w:val="22"/>
                <w:lang w:eastAsia="en-US"/>
              </w:rPr>
              <w:t xml:space="preserve">поручительство участника оптового рынка – поставщика, </w:t>
            </w:r>
            <w:r w:rsidRPr="002B0DBC">
              <w:rPr>
                <w:rFonts w:ascii="Garamond" w:hAnsi="Garamond"/>
                <w:sz w:val="22"/>
                <w:szCs w:val="22"/>
                <w:lang w:eastAsia="en-US"/>
              </w:rPr>
              <w:t>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 обеспечение в виде штрафа, оплата которого осуществляется по аккредитиву, соответствующему требованиям пункта 7.14 настоящего Регламента</w:t>
            </w:r>
            <w:r w:rsidRPr="00E5619D">
              <w:rPr>
                <w:rFonts w:ascii="Garamond" w:hAnsi="Garamond"/>
                <w:sz w:val="22"/>
                <w:szCs w:val="22"/>
                <w:lang w:eastAsia="en-US"/>
              </w:rPr>
              <w:t>, при этом должно быть обеспечено, чтобы сумма данного аккредитива, по которому оплачивается штраф по ДПМ ВИЭ, составляла:</w:t>
            </w:r>
          </w:p>
          <w:p w14:paraId="2838677E" w14:textId="77777777" w:rsidR="00E5619D" w:rsidRPr="00E5619D" w:rsidRDefault="00E5619D" w:rsidP="00E5619D">
            <w:pPr>
              <w:spacing w:before="120" w:after="120"/>
              <w:jc w:val="both"/>
              <w:outlineLvl w:val="0"/>
              <w:rPr>
                <w:rFonts w:ascii="Garamond" w:hAnsi="Garamond"/>
                <w:sz w:val="22"/>
                <w:szCs w:val="22"/>
                <w:lang w:eastAsia="en-US"/>
              </w:rPr>
            </w:pPr>
            <w:r w:rsidRPr="002B0DBC">
              <w:rPr>
                <w:rFonts w:ascii="Garamond" w:hAnsi="Garamond"/>
                <w:sz w:val="22"/>
                <w:szCs w:val="22"/>
                <w:lang w:eastAsia="en-US"/>
              </w:rPr>
              <w:t>для ОПВ, проводимых до 1 января 2021 года, –</w:t>
            </w:r>
            <w:r w:rsidRPr="00E5619D">
              <w:rPr>
                <w:rFonts w:ascii="Garamond" w:hAnsi="Garamond"/>
                <w:sz w:val="22"/>
                <w:szCs w:val="22"/>
                <w:lang w:eastAsia="en-US"/>
              </w:rPr>
              <w:t xml:space="preserve"> не менее </w:t>
            </w:r>
            <w:r w:rsidRPr="00E5619D">
              <w:rPr>
                <w:rFonts w:ascii="Garamond" w:hAnsi="Garamond"/>
                <w:sz w:val="22"/>
                <w:szCs w:val="22"/>
                <w:highlight w:val="yellow"/>
                <w:lang w:eastAsia="en-US"/>
              </w:rPr>
              <w:t>10 %</w:t>
            </w:r>
            <w:r w:rsidRPr="00E5619D">
              <w:rPr>
                <w:rFonts w:ascii="Garamond" w:hAnsi="Garamond"/>
                <w:sz w:val="22"/>
                <w:szCs w:val="22"/>
                <w:lang w:eastAsia="en-US"/>
              </w:rPr>
              <w:t xml:space="preserve">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14:paraId="16E709FE" w14:textId="77777777" w:rsidR="00E5619D" w:rsidRPr="00E5619D" w:rsidRDefault="00E5619D" w:rsidP="00E5619D">
            <w:pPr>
              <w:spacing w:before="120" w:after="120"/>
              <w:jc w:val="both"/>
              <w:outlineLvl w:val="0"/>
              <w:rPr>
                <w:rFonts w:ascii="Garamond" w:hAnsi="Garamond"/>
                <w:sz w:val="22"/>
                <w:szCs w:val="22"/>
                <w:lang w:eastAsia="en-US"/>
              </w:rPr>
            </w:pPr>
            <w:r w:rsidRPr="002B0DBC">
              <w:rPr>
                <w:rFonts w:ascii="Garamond" w:hAnsi="Garamond"/>
                <w:sz w:val="22"/>
                <w:szCs w:val="22"/>
                <w:lang w:eastAsia="en-US"/>
              </w:rPr>
              <w:t xml:space="preserve">для ОПВ, проводимых после 1 января 2021 года, – не менее </w:t>
            </w:r>
            <w:r w:rsidRPr="00E5619D">
              <w:rPr>
                <w:rFonts w:ascii="Garamond" w:hAnsi="Garamond"/>
                <w:sz w:val="22"/>
                <w:szCs w:val="22"/>
                <w:highlight w:val="yellow"/>
                <w:lang w:eastAsia="en-US"/>
              </w:rPr>
              <w:t>60 %</w:t>
            </w:r>
            <w:r w:rsidRPr="002B0DBC">
              <w:rPr>
                <w:rFonts w:ascii="Garamond" w:hAnsi="Garamond"/>
                <w:sz w:val="22"/>
                <w:szCs w:val="22"/>
                <w:lang w:eastAsia="en-US"/>
              </w:rPr>
              <w:t xml:space="preserve">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начала поставки мощности по ДПМ ВИЭ.</w:t>
            </w:r>
          </w:p>
        </w:tc>
        <w:tc>
          <w:tcPr>
            <w:tcW w:w="7229" w:type="dxa"/>
            <w:tcMar>
              <w:top w:w="0" w:type="dxa"/>
              <w:left w:w="108" w:type="dxa"/>
              <w:bottom w:w="0" w:type="dxa"/>
              <w:right w:w="108" w:type="dxa"/>
            </w:tcMar>
          </w:tcPr>
          <w:p w14:paraId="3877181C" w14:textId="77777777" w:rsidR="00E5619D" w:rsidRPr="00E5619D" w:rsidRDefault="00E5619D" w:rsidP="00F842F1">
            <w:pPr>
              <w:tabs>
                <w:tab w:val="num" w:pos="1680"/>
              </w:tabs>
              <w:spacing w:before="120" w:after="120"/>
              <w:jc w:val="both"/>
              <w:outlineLvl w:val="0"/>
              <w:rPr>
                <w:rFonts w:ascii="Garamond" w:hAnsi="Garamond"/>
                <w:sz w:val="22"/>
                <w:szCs w:val="22"/>
                <w:lang w:eastAsia="en-US"/>
              </w:rPr>
            </w:pPr>
            <w:r>
              <w:rPr>
                <w:rFonts w:ascii="Garamond" w:hAnsi="Garamond"/>
                <w:sz w:val="22"/>
                <w:szCs w:val="22"/>
                <w:lang w:eastAsia="en-US"/>
              </w:rPr>
              <w:t xml:space="preserve">7.11. </w:t>
            </w:r>
            <w:r w:rsidRPr="002B0DBC">
              <w:rPr>
                <w:rFonts w:ascii="Garamond" w:hAnsi="Garamond"/>
                <w:sz w:val="22"/>
                <w:szCs w:val="22"/>
                <w:lang w:eastAsia="en-US"/>
              </w:rPr>
              <w:t xml:space="preserve">Если обязанность продавца по ДПМ ВИЭ по предоставлению дополнительного обеспечения (в соответствии с п. 7.8 настоящего Регламента) возникла после истечения 12 (двенадцати) месяцев с даты начала поставки по ДПМ ВИЭ в отношении </w:t>
            </w:r>
            <w:r w:rsidRPr="00E5619D">
              <w:rPr>
                <w:rFonts w:ascii="Garamond" w:hAnsi="Garamond"/>
                <w:sz w:val="22"/>
                <w:szCs w:val="22"/>
                <w:lang w:eastAsia="en-US"/>
              </w:rPr>
              <w:t xml:space="preserve">дополнительного обеспечения на 27 месяцев, </w:t>
            </w:r>
            <w:r w:rsidRPr="002B0DBC">
              <w:rPr>
                <w:rFonts w:ascii="Garamond" w:hAnsi="Garamond"/>
                <w:sz w:val="22"/>
                <w:szCs w:val="22"/>
                <w:lang w:eastAsia="en-US"/>
              </w:rPr>
              <w:t xml:space="preserve">то в качестве дополнительного обеспечения по ДПМ ВИЭ может быть предоставлено </w:t>
            </w:r>
            <w:r w:rsidRPr="00E5619D">
              <w:rPr>
                <w:rFonts w:ascii="Garamond" w:hAnsi="Garamond"/>
                <w:sz w:val="22"/>
                <w:szCs w:val="22"/>
                <w:lang w:eastAsia="en-US"/>
              </w:rPr>
              <w:t xml:space="preserve">поручительство участника оптового рынка – поставщика, </w:t>
            </w:r>
            <w:r w:rsidRPr="002B0DBC">
              <w:rPr>
                <w:rFonts w:ascii="Garamond" w:hAnsi="Garamond"/>
                <w:sz w:val="22"/>
                <w:szCs w:val="22"/>
                <w:lang w:eastAsia="en-US"/>
              </w:rPr>
              <w:t>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 обеспечение в виде штрафа, оплата которого осуществляется по аккредитиву, соответствующему требованиям пункта 7.14 настоящего Регламента</w:t>
            </w:r>
            <w:r w:rsidRPr="00E5619D">
              <w:rPr>
                <w:rFonts w:ascii="Garamond" w:hAnsi="Garamond"/>
                <w:sz w:val="22"/>
                <w:szCs w:val="22"/>
                <w:lang w:eastAsia="en-US"/>
              </w:rPr>
              <w:t>, при этом должно быть обеспечено, чтобы сумма данного аккредитива, по которому оплачивается штраф по ДПМ ВИЭ, составляла:</w:t>
            </w:r>
          </w:p>
          <w:p w14:paraId="4BE4C4E9" w14:textId="77777777" w:rsidR="00E5619D" w:rsidRPr="00E5619D" w:rsidRDefault="00E5619D" w:rsidP="00F842F1">
            <w:pPr>
              <w:tabs>
                <w:tab w:val="num" w:pos="1680"/>
              </w:tabs>
              <w:spacing w:before="120" w:after="120"/>
              <w:jc w:val="both"/>
              <w:outlineLvl w:val="0"/>
              <w:rPr>
                <w:rFonts w:ascii="Garamond" w:hAnsi="Garamond"/>
                <w:sz w:val="22"/>
                <w:szCs w:val="22"/>
                <w:lang w:eastAsia="en-US"/>
              </w:rPr>
            </w:pPr>
          </w:p>
          <w:p w14:paraId="2262F736" w14:textId="77777777" w:rsidR="00E5619D" w:rsidRPr="00E5619D" w:rsidRDefault="00E5619D" w:rsidP="00E5619D">
            <w:pPr>
              <w:tabs>
                <w:tab w:val="num" w:pos="1680"/>
              </w:tabs>
              <w:spacing w:before="120" w:after="120"/>
              <w:jc w:val="both"/>
              <w:outlineLvl w:val="0"/>
              <w:rPr>
                <w:rFonts w:ascii="Garamond" w:hAnsi="Garamond"/>
                <w:sz w:val="22"/>
                <w:szCs w:val="22"/>
                <w:lang w:eastAsia="en-US"/>
              </w:rPr>
            </w:pPr>
            <w:r w:rsidRPr="002B0DBC">
              <w:rPr>
                <w:rFonts w:ascii="Garamond" w:hAnsi="Garamond"/>
                <w:sz w:val="22"/>
                <w:szCs w:val="22"/>
                <w:lang w:eastAsia="en-US"/>
              </w:rPr>
              <w:t>для ОПВ, проводимых до 1 января 2021 года, –</w:t>
            </w:r>
            <w:r w:rsidRPr="00E5619D">
              <w:rPr>
                <w:rFonts w:ascii="Garamond" w:hAnsi="Garamond"/>
                <w:sz w:val="22"/>
                <w:szCs w:val="22"/>
                <w:lang w:eastAsia="en-US"/>
              </w:rPr>
              <w:t xml:space="preserve"> не менее </w:t>
            </w:r>
            <w:r w:rsidRPr="00E5619D">
              <w:rPr>
                <w:rFonts w:ascii="Garamond" w:hAnsi="Garamond"/>
                <w:sz w:val="22"/>
                <w:szCs w:val="22"/>
                <w:highlight w:val="yellow"/>
                <w:lang w:eastAsia="en-US"/>
              </w:rPr>
              <w:t>5 %</w:t>
            </w:r>
            <w:r w:rsidRPr="00E5619D">
              <w:rPr>
                <w:rFonts w:ascii="Garamond" w:hAnsi="Garamond"/>
                <w:sz w:val="22"/>
                <w:szCs w:val="22"/>
                <w:lang w:eastAsia="en-US"/>
              </w:rPr>
              <w:t xml:space="preserve">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14:paraId="49B2A0EB" w14:textId="77777777" w:rsidR="00E5619D" w:rsidRPr="00E5619D" w:rsidRDefault="00E5619D" w:rsidP="00E5619D">
            <w:pPr>
              <w:tabs>
                <w:tab w:val="num" w:pos="1680"/>
              </w:tabs>
              <w:spacing w:before="120" w:after="120"/>
              <w:jc w:val="both"/>
              <w:outlineLvl w:val="0"/>
              <w:rPr>
                <w:rFonts w:ascii="Garamond" w:hAnsi="Garamond"/>
                <w:sz w:val="22"/>
                <w:szCs w:val="22"/>
                <w:lang w:eastAsia="en-US"/>
              </w:rPr>
            </w:pPr>
            <w:r w:rsidRPr="00952C16">
              <w:rPr>
                <w:rFonts w:ascii="Garamond" w:hAnsi="Garamond"/>
                <w:sz w:val="22"/>
                <w:szCs w:val="22"/>
                <w:lang w:eastAsia="en-US"/>
              </w:rPr>
              <w:t xml:space="preserve">для ОПВ, проводимых после 1 января 2021 года, – не менее </w:t>
            </w:r>
            <w:r w:rsidRPr="00E5619D">
              <w:rPr>
                <w:rFonts w:ascii="Garamond" w:hAnsi="Garamond"/>
                <w:sz w:val="22"/>
                <w:szCs w:val="22"/>
                <w:highlight w:val="yellow"/>
                <w:lang w:eastAsia="en-US"/>
              </w:rPr>
              <w:t>30 %</w:t>
            </w:r>
            <w:r w:rsidRPr="00952C16">
              <w:rPr>
                <w:rFonts w:ascii="Garamond" w:hAnsi="Garamond"/>
                <w:sz w:val="22"/>
                <w:szCs w:val="22"/>
                <w:lang w:eastAsia="en-US"/>
              </w:rPr>
              <w:t xml:space="preserve">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начала поставки мощности по ДПМ ВИЭ.</w:t>
            </w:r>
          </w:p>
        </w:tc>
      </w:tr>
    </w:tbl>
    <w:p w14:paraId="7DBA291A" w14:textId="77777777" w:rsidR="000B42CA" w:rsidRDefault="000B42CA" w:rsidP="00563FB3">
      <w:pPr>
        <w:rPr>
          <w:rFonts w:ascii="Garamond" w:hAnsi="Garamond"/>
          <w:color w:val="000000"/>
          <w:sz w:val="22"/>
          <w:szCs w:val="22"/>
        </w:rPr>
      </w:pPr>
    </w:p>
    <w:sectPr w:rsidR="000B42CA" w:rsidSect="00D64955">
      <w:pgSz w:w="16838" w:h="11906" w:orient="landscape"/>
      <w:pgMar w:top="1531" w:right="1134" w:bottom="624" w:left="902" w:header="709" w:footer="57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310BD4" w16cid:durableId="2450B0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41DC9" w14:textId="77777777" w:rsidR="00F842F1" w:rsidRDefault="00F842F1" w:rsidP="007E0BE4">
      <w:r>
        <w:separator/>
      </w:r>
    </w:p>
  </w:endnote>
  <w:endnote w:type="continuationSeparator" w:id="0">
    <w:p w14:paraId="4455A292" w14:textId="77777777" w:rsidR="00F842F1" w:rsidRDefault="00F842F1" w:rsidP="007E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
    <w:altName w:val="Arial"/>
    <w:panose1 w:val="020B060402020203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B03B6" w14:textId="77777777" w:rsidR="00F842F1" w:rsidRDefault="00F842F1" w:rsidP="00745A2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0FFA5229" w14:textId="77777777" w:rsidR="00F842F1" w:rsidRDefault="00F842F1" w:rsidP="00745A2F">
    <w:pPr>
      <w:pStyle w:val="af0"/>
      <w:ind w:right="360"/>
    </w:pPr>
  </w:p>
  <w:p w14:paraId="112E97BC" w14:textId="77777777" w:rsidR="00F842F1" w:rsidRDefault="00F842F1" w:rsidP="00745A2F"/>
  <w:p w14:paraId="437FBA8C" w14:textId="77777777" w:rsidR="00F842F1" w:rsidRDefault="00F842F1" w:rsidP="00745A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22AB" w14:textId="77777777" w:rsidR="00F842F1" w:rsidRDefault="00F842F1" w:rsidP="00745A2F">
    <w:pPr>
      <w:pStyle w:val="af0"/>
      <w:tabs>
        <w:tab w:val="clear" w:pos="4677"/>
        <w:tab w:val="clear" w:pos="9355"/>
        <w:tab w:val="left" w:pos="915"/>
      </w:tabs>
      <w:ind w:right="360"/>
    </w:pPr>
  </w:p>
  <w:p w14:paraId="20E3A0DC" w14:textId="77777777" w:rsidR="00F842F1" w:rsidRDefault="00F842F1"/>
  <w:p w14:paraId="579EEE3D" w14:textId="77777777" w:rsidR="00F842F1" w:rsidRDefault="00F842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6B475" w14:textId="77777777" w:rsidR="00F842F1" w:rsidRDefault="00F842F1" w:rsidP="007E0BE4">
      <w:r>
        <w:separator/>
      </w:r>
    </w:p>
  </w:footnote>
  <w:footnote w:type="continuationSeparator" w:id="0">
    <w:p w14:paraId="2EBF99A8" w14:textId="77777777" w:rsidR="00F842F1" w:rsidRDefault="00F842F1" w:rsidP="007E0BE4">
      <w:r>
        <w:continuationSeparator/>
      </w:r>
    </w:p>
  </w:footnote>
  <w:footnote w:id="1">
    <w:p w14:paraId="6CEB88BB" w14:textId="77777777" w:rsidR="00F842F1" w:rsidRPr="00B47EEB" w:rsidRDefault="00F842F1" w:rsidP="00B47EEB">
      <w:pPr>
        <w:pStyle w:val="af6"/>
        <w:rPr>
          <w:rFonts w:ascii="Garamond" w:hAnsi="Garamond"/>
          <w:lang w:val="ru-RU"/>
        </w:rPr>
      </w:pPr>
      <w:r w:rsidRPr="00BC2DEE">
        <w:rPr>
          <w:rStyle w:val="af8"/>
          <w:rFonts w:ascii="Garamond" w:hAnsi="Garamond"/>
        </w:rPr>
        <w:footnoteRef/>
      </w:r>
      <w:r w:rsidRPr="00B47EEB">
        <w:rPr>
          <w:rFonts w:ascii="Garamond" w:hAnsi="Garamond"/>
          <w:lang w:val="ru-RU"/>
        </w:rPr>
        <w:t xml:space="preserve"> Дата, месяц и год указываются без кавычек.</w:t>
      </w:r>
    </w:p>
  </w:footnote>
  <w:footnote w:id="2">
    <w:p w14:paraId="22E967EB" w14:textId="024799B5" w:rsidR="00F842F1" w:rsidRPr="00B47EEB" w:rsidRDefault="00F842F1" w:rsidP="00B47EEB">
      <w:pPr>
        <w:pStyle w:val="af6"/>
        <w:rPr>
          <w:rFonts w:ascii="Garamond" w:hAnsi="Garamond"/>
          <w:lang w:val="ru-RU"/>
        </w:rPr>
      </w:pPr>
      <w:r w:rsidRPr="00BC2DEE">
        <w:rPr>
          <w:rStyle w:val="af8"/>
          <w:rFonts w:ascii="Garamond" w:hAnsi="Garamond"/>
        </w:rPr>
        <w:footnoteRef/>
      </w:r>
      <w:r w:rsidR="00171901">
        <w:rPr>
          <w:rFonts w:ascii="Garamond" w:hAnsi="Garamond"/>
          <w:lang w:val="ru-RU"/>
        </w:rPr>
        <w:t xml:space="preserve"> Наименование Г</w:t>
      </w:r>
      <w:r w:rsidRPr="00B47EEB">
        <w:rPr>
          <w:rFonts w:ascii="Garamond" w:hAnsi="Garamond"/>
          <w:lang w:val="ru-RU"/>
        </w:rPr>
        <w:t>аранта указывается без кавычек.</w:t>
      </w:r>
    </w:p>
  </w:footnote>
  <w:footnote w:id="3">
    <w:p w14:paraId="6F44711E" w14:textId="77777777" w:rsidR="00F842F1" w:rsidRPr="00B47EEB" w:rsidRDefault="00F842F1" w:rsidP="00B47EEB">
      <w:pPr>
        <w:pStyle w:val="af6"/>
        <w:rPr>
          <w:rFonts w:ascii="Garamond" w:hAnsi="Garamond"/>
          <w:lang w:val="ru-RU"/>
        </w:rPr>
      </w:pPr>
      <w:r w:rsidRPr="00BC2DEE">
        <w:rPr>
          <w:rStyle w:val="af8"/>
          <w:rFonts w:ascii="Garamond" w:hAnsi="Garamond"/>
        </w:rPr>
        <w:footnoteRef/>
      </w:r>
      <w:r w:rsidRPr="00B47EEB">
        <w:rPr>
          <w:rFonts w:ascii="Garamond" w:hAnsi="Garamond"/>
          <w:lang w:val="ru-RU"/>
        </w:rPr>
        <w:t xml:space="preserve"> Наименование участника оптового рынка электрической энергии и мощности указывается без кавычек.</w:t>
      </w:r>
    </w:p>
  </w:footnote>
  <w:footnote w:id="4">
    <w:p w14:paraId="2FB4886E" w14:textId="77777777" w:rsidR="00F842F1" w:rsidRPr="00B47EEB" w:rsidRDefault="00F842F1" w:rsidP="00B47EEB">
      <w:pPr>
        <w:pStyle w:val="af6"/>
        <w:rPr>
          <w:rFonts w:ascii="Garamond" w:hAnsi="Garamond"/>
          <w:lang w:val="ru-RU"/>
        </w:rPr>
      </w:pPr>
      <w:r w:rsidRPr="00BC2DEE">
        <w:rPr>
          <w:rStyle w:val="af8"/>
          <w:rFonts w:ascii="Garamond" w:hAnsi="Garamond"/>
        </w:rPr>
        <w:footnoteRef/>
      </w:r>
      <w:r w:rsidRPr="00B47EEB">
        <w:rPr>
          <w:rFonts w:ascii="Garamond" w:hAnsi="Garamond"/>
          <w:lang w:val="ru-RU"/>
        </w:rPr>
        <w:t xml:space="preserve"> Сумма указывается цифрами и целым числом, без применения дробных чисел.</w:t>
      </w:r>
    </w:p>
  </w:footnote>
  <w:footnote w:id="5">
    <w:p w14:paraId="3BE2B99B" w14:textId="77777777" w:rsidR="00F842F1" w:rsidRPr="00B47EEB" w:rsidRDefault="00F842F1" w:rsidP="00B47EEB">
      <w:pPr>
        <w:pStyle w:val="af6"/>
        <w:rPr>
          <w:rFonts w:ascii="Garamond" w:hAnsi="Garamond"/>
          <w:lang w:val="ru-RU"/>
        </w:rPr>
      </w:pPr>
      <w:r w:rsidRPr="00BC2DEE">
        <w:rPr>
          <w:rStyle w:val="af8"/>
          <w:rFonts w:ascii="Garamond" w:hAnsi="Garamond"/>
        </w:rPr>
        <w:footnoteRef/>
      </w:r>
      <w:r w:rsidRPr="00B47EEB">
        <w:rPr>
          <w:rFonts w:ascii="Garamond" w:hAnsi="Garamond"/>
          <w:lang w:val="ru-RU"/>
        </w:rPr>
        <w:t xml:space="preserve"> Сумма прописью.</w:t>
      </w:r>
    </w:p>
  </w:footnote>
  <w:footnote w:id="6">
    <w:p w14:paraId="70972C53" w14:textId="0F47B547" w:rsidR="00F842F1" w:rsidRPr="00005E97" w:rsidRDefault="00F842F1" w:rsidP="00005E97">
      <w:pPr>
        <w:pStyle w:val="af6"/>
        <w:rPr>
          <w:rFonts w:ascii="Garamond" w:hAnsi="Garamond"/>
          <w:lang w:val="ru-RU"/>
        </w:rPr>
      </w:pPr>
      <w:r w:rsidRPr="000E35B0">
        <w:rPr>
          <w:rStyle w:val="af8"/>
          <w:lang w:val="ru-RU"/>
        </w:rPr>
        <w:t>1</w:t>
      </w:r>
      <w:r w:rsidRPr="00005E97">
        <w:rPr>
          <w:rFonts w:ascii="Garamond" w:hAnsi="Garamond"/>
          <w:lang w:val="ru-RU"/>
        </w:rPr>
        <w:t xml:space="preserve"> Дата, месяц и год указываются без </w:t>
      </w:r>
      <w:r w:rsidR="00171901">
        <w:rPr>
          <w:rFonts w:ascii="Garamond" w:hAnsi="Garamond"/>
          <w:lang w:val="ru-RU"/>
        </w:rPr>
        <w:t>кавычек. Датой начала действия Г</w:t>
      </w:r>
      <w:r w:rsidRPr="00005E97">
        <w:rPr>
          <w:rFonts w:ascii="Garamond" w:hAnsi="Garamond"/>
          <w:lang w:val="ru-RU"/>
        </w:rPr>
        <w:t>арантии является дата ее выдачи.</w:t>
      </w:r>
    </w:p>
  </w:footnote>
  <w:footnote w:id="7">
    <w:p w14:paraId="079FCEA3" w14:textId="643BE2CE" w:rsidR="00F842F1" w:rsidRPr="00005E97" w:rsidRDefault="00F842F1" w:rsidP="00005E97">
      <w:pPr>
        <w:pStyle w:val="af6"/>
        <w:rPr>
          <w:rFonts w:ascii="Garamond" w:hAnsi="Garamond"/>
          <w:lang w:val="ru-RU"/>
        </w:rPr>
      </w:pPr>
      <w:r w:rsidRPr="000E35B0">
        <w:rPr>
          <w:rStyle w:val="af8"/>
          <w:lang w:val="ru-RU"/>
        </w:rPr>
        <w:t>2</w:t>
      </w:r>
      <w:r w:rsidR="00171901">
        <w:rPr>
          <w:rFonts w:ascii="Garamond" w:hAnsi="Garamond"/>
          <w:lang w:val="ru-RU"/>
        </w:rPr>
        <w:t xml:space="preserve"> Наименование Г</w:t>
      </w:r>
      <w:r w:rsidRPr="00005E97">
        <w:rPr>
          <w:rFonts w:ascii="Garamond" w:hAnsi="Garamond"/>
          <w:lang w:val="ru-RU"/>
        </w:rPr>
        <w:t>аранта указывается без кавычек.</w:t>
      </w:r>
    </w:p>
  </w:footnote>
  <w:footnote w:id="8">
    <w:p w14:paraId="6E764A33" w14:textId="0D3CDB2C" w:rsidR="00F842F1" w:rsidRPr="00005E97" w:rsidRDefault="00F842F1" w:rsidP="00005E97">
      <w:pPr>
        <w:pStyle w:val="af6"/>
        <w:rPr>
          <w:rFonts w:ascii="Garamond" w:hAnsi="Garamond"/>
          <w:lang w:val="ru-RU"/>
        </w:rPr>
      </w:pPr>
      <w:r w:rsidRPr="000E35B0">
        <w:rPr>
          <w:rStyle w:val="af8"/>
          <w:lang w:val="ru-RU"/>
        </w:rPr>
        <w:t>3</w:t>
      </w:r>
      <w:r w:rsidRPr="00005E97">
        <w:rPr>
          <w:rFonts w:ascii="Garamond" w:hAnsi="Garamond"/>
          <w:lang w:val="ru-RU"/>
        </w:rPr>
        <w:t xml:space="preserve"> Наименование участника оптового рынка электрической энергии и мощности указывается без кавычек.</w:t>
      </w:r>
    </w:p>
  </w:footnote>
  <w:footnote w:id="9">
    <w:p w14:paraId="2B534ACF" w14:textId="727055D8" w:rsidR="00F842F1" w:rsidRPr="00005E97" w:rsidRDefault="00F842F1" w:rsidP="00005E97">
      <w:pPr>
        <w:pStyle w:val="af6"/>
        <w:rPr>
          <w:rFonts w:ascii="Garamond" w:hAnsi="Garamond"/>
          <w:lang w:val="ru-RU"/>
        </w:rPr>
      </w:pPr>
      <w:r w:rsidRPr="000E35B0">
        <w:rPr>
          <w:rStyle w:val="af8"/>
          <w:lang w:val="ru-RU"/>
        </w:rPr>
        <w:t>4</w:t>
      </w:r>
      <w:r w:rsidRPr="00005E97">
        <w:rPr>
          <w:rFonts w:ascii="Garamond" w:hAnsi="Garamond"/>
          <w:lang w:val="ru-RU"/>
        </w:rPr>
        <w:t xml:space="preserve"> Сумма указывается цифрами и целым числом, без применения дробных чисел.</w:t>
      </w:r>
    </w:p>
  </w:footnote>
  <w:footnote w:id="10">
    <w:p w14:paraId="08D16C58" w14:textId="1308CBB5" w:rsidR="00F842F1" w:rsidRPr="00005E97" w:rsidRDefault="00F842F1" w:rsidP="00005E97">
      <w:pPr>
        <w:pStyle w:val="af6"/>
        <w:rPr>
          <w:rFonts w:ascii="Garamond" w:hAnsi="Garamond"/>
          <w:lang w:val="ru-RU"/>
        </w:rPr>
      </w:pPr>
      <w:r w:rsidRPr="000E35B0">
        <w:rPr>
          <w:rStyle w:val="af8"/>
          <w:lang w:val="ru-RU"/>
        </w:rPr>
        <w:t>5</w:t>
      </w:r>
      <w:r w:rsidRPr="00005E97">
        <w:rPr>
          <w:rFonts w:ascii="Garamond" w:hAnsi="Garamond"/>
          <w:lang w:val="ru-RU"/>
        </w:rPr>
        <w:t xml:space="preserve"> Сумма прописью.</w:t>
      </w:r>
    </w:p>
    <w:p w14:paraId="65362C55" w14:textId="77777777" w:rsidR="00F842F1" w:rsidRPr="00005E97" w:rsidRDefault="00F842F1" w:rsidP="00005E97">
      <w:pPr>
        <w:pStyle w:val="af6"/>
        <w:rPr>
          <w:rFonts w:ascii="Garamond" w:hAnsi="Garamond"/>
          <w:lang w:val="ru-RU"/>
        </w:rPr>
      </w:pPr>
    </w:p>
  </w:footnote>
  <w:footnote w:id="11">
    <w:p w14:paraId="098CA56F" w14:textId="0D92E580" w:rsidR="00F842F1" w:rsidRPr="00005E97" w:rsidRDefault="00F842F1" w:rsidP="00005E97">
      <w:pPr>
        <w:pStyle w:val="af6"/>
        <w:rPr>
          <w:rFonts w:ascii="Garamond" w:hAnsi="Garamond"/>
          <w:lang w:val="ru-RU"/>
        </w:rPr>
      </w:pPr>
      <w:r w:rsidRPr="00112679">
        <w:rPr>
          <w:rStyle w:val="af8"/>
          <w:lang w:val="ru-RU"/>
        </w:rPr>
        <w:t>1</w:t>
      </w:r>
      <w:r w:rsidRPr="00005E97">
        <w:rPr>
          <w:rFonts w:ascii="Garamond" w:hAnsi="Garamond"/>
          <w:lang w:val="ru-RU"/>
        </w:rPr>
        <w:t xml:space="preserve"> Дата, месяц и год указываются без кавычек. Датой начала действия гарантии является дата ее выдачи.</w:t>
      </w:r>
    </w:p>
  </w:footnote>
  <w:footnote w:id="12">
    <w:p w14:paraId="3084C3E3" w14:textId="62F2DDD2" w:rsidR="00F842F1" w:rsidRPr="00005E97" w:rsidRDefault="00F842F1" w:rsidP="00005E97">
      <w:pPr>
        <w:pStyle w:val="af6"/>
        <w:rPr>
          <w:rFonts w:ascii="Garamond" w:hAnsi="Garamond"/>
          <w:lang w:val="ru-RU"/>
        </w:rPr>
      </w:pPr>
      <w:r w:rsidRPr="00112679">
        <w:rPr>
          <w:rStyle w:val="af8"/>
          <w:lang w:val="ru-RU"/>
        </w:rPr>
        <w:t>2</w:t>
      </w:r>
      <w:r w:rsidRPr="00005E97">
        <w:rPr>
          <w:rFonts w:ascii="Garamond" w:hAnsi="Garamond"/>
          <w:lang w:val="ru-RU"/>
        </w:rPr>
        <w:t xml:space="preserve"> Наименование гаранта указывается без кавычек.</w:t>
      </w:r>
    </w:p>
  </w:footnote>
  <w:footnote w:id="13">
    <w:p w14:paraId="3AC68A7C" w14:textId="3F3C3A02" w:rsidR="00F842F1" w:rsidRPr="00005E97" w:rsidRDefault="00F842F1" w:rsidP="00005E97">
      <w:pPr>
        <w:pStyle w:val="af6"/>
        <w:rPr>
          <w:rFonts w:ascii="Garamond" w:hAnsi="Garamond"/>
          <w:lang w:val="ru-RU"/>
        </w:rPr>
      </w:pPr>
      <w:r w:rsidRPr="00112679">
        <w:rPr>
          <w:rStyle w:val="af8"/>
          <w:lang w:val="ru-RU"/>
        </w:rPr>
        <w:t>3</w:t>
      </w:r>
      <w:r w:rsidRPr="00005E97">
        <w:rPr>
          <w:rFonts w:ascii="Garamond" w:hAnsi="Garamond"/>
          <w:lang w:val="ru-RU"/>
        </w:rPr>
        <w:t xml:space="preserve"> Наименование участника оптового рынка электрической энергии и мощности указывается без кавычек.</w:t>
      </w:r>
    </w:p>
  </w:footnote>
  <w:footnote w:id="14">
    <w:p w14:paraId="2DF98BDB" w14:textId="1B4AC7E5" w:rsidR="00F842F1" w:rsidRPr="00005E97" w:rsidRDefault="00F842F1" w:rsidP="00005E97">
      <w:pPr>
        <w:pStyle w:val="af6"/>
        <w:rPr>
          <w:rFonts w:ascii="Garamond" w:hAnsi="Garamond"/>
          <w:lang w:val="ru-RU"/>
        </w:rPr>
      </w:pPr>
      <w:r w:rsidRPr="00112679">
        <w:rPr>
          <w:rStyle w:val="af8"/>
          <w:lang w:val="ru-RU"/>
        </w:rPr>
        <w:t>4</w:t>
      </w:r>
      <w:r w:rsidRPr="00005E97">
        <w:rPr>
          <w:rFonts w:ascii="Garamond" w:hAnsi="Garamond"/>
          <w:lang w:val="ru-RU"/>
        </w:rPr>
        <w:t xml:space="preserve"> Сумма указывается цифрами и целым числом, без применения дробных чисел.</w:t>
      </w:r>
    </w:p>
  </w:footnote>
  <w:footnote w:id="15">
    <w:p w14:paraId="7180B8F0" w14:textId="4652DE00" w:rsidR="00F842F1" w:rsidRPr="00005E97" w:rsidRDefault="00F842F1" w:rsidP="00005E97">
      <w:pPr>
        <w:pStyle w:val="af6"/>
        <w:rPr>
          <w:rFonts w:ascii="Garamond" w:hAnsi="Garamond"/>
          <w:lang w:val="ru-RU"/>
        </w:rPr>
      </w:pPr>
      <w:r>
        <w:rPr>
          <w:rStyle w:val="af8"/>
        </w:rPr>
        <w:t>5</w:t>
      </w:r>
      <w:r w:rsidRPr="00005E97">
        <w:rPr>
          <w:rFonts w:ascii="Garamond" w:hAnsi="Garamond"/>
          <w:lang w:val="ru-RU"/>
        </w:rPr>
        <w:t xml:space="preserve"> Сумма прописью.</w:t>
      </w:r>
    </w:p>
    <w:p w14:paraId="7243BC0E" w14:textId="77777777" w:rsidR="00F842F1" w:rsidRPr="00005E97" w:rsidRDefault="00F842F1" w:rsidP="00005E97">
      <w:pPr>
        <w:pStyle w:val="af6"/>
        <w:rPr>
          <w:rFonts w:ascii="Garamond" w:hAnsi="Garamond"/>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CE51E" w14:textId="77777777" w:rsidR="00F842F1" w:rsidRPr="007A6A1A" w:rsidRDefault="00F842F1" w:rsidP="00745A2F">
    <w:pPr>
      <w:pStyle w:val="ae"/>
      <w:pBdr>
        <w:bottom w:val="single" w:sz="4" w:space="0" w:color="auto"/>
      </w:pBdr>
      <w:rPr>
        <w:rFonts w:ascii="Garamond" w:hAnsi="Garamond"/>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72F1"/>
    <w:multiLevelType w:val="hybridMultilevel"/>
    <w:tmpl w:val="97425154"/>
    <w:lvl w:ilvl="0" w:tplc="F70E758C">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15:restartNumberingAfterBreak="0">
    <w:nsid w:val="0990064F"/>
    <w:multiLevelType w:val="hybridMultilevel"/>
    <w:tmpl w:val="6A665B52"/>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186270"/>
    <w:multiLevelType w:val="hybridMultilevel"/>
    <w:tmpl w:val="4F06F1A4"/>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485C7E"/>
    <w:multiLevelType w:val="hybridMultilevel"/>
    <w:tmpl w:val="338E3A6C"/>
    <w:lvl w:ilvl="0" w:tplc="DCB6EB22">
      <w:start w:val="1"/>
      <w:numFmt w:val="bullet"/>
      <w:lvlText w:val=""/>
      <w:lvlJc w:val="left"/>
      <w:pPr>
        <w:ind w:left="1854" w:hanging="360"/>
      </w:pPr>
      <w:rPr>
        <w:rFonts w:ascii="Symbol" w:hAnsi="Symbol" w:cs="Times New Roman CYR"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15410A2B"/>
    <w:multiLevelType w:val="hybridMultilevel"/>
    <w:tmpl w:val="AA4CC924"/>
    <w:lvl w:ilvl="0" w:tplc="E48EC154">
      <w:start w:val="6"/>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26920"/>
    <w:multiLevelType w:val="hybridMultilevel"/>
    <w:tmpl w:val="FB7EDDA6"/>
    <w:lvl w:ilvl="0" w:tplc="4D704C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D976946"/>
    <w:multiLevelType w:val="hybridMultilevel"/>
    <w:tmpl w:val="FB7EDDA6"/>
    <w:lvl w:ilvl="0" w:tplc="4D704C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1E69B0"/>
    <w:multiLevelType w:val="hybridMultilevel"/>
    <w:tmpl w:val="8C5C4F0A"/>
    <w:lvl w:ilvl="0" w:tplc="21C4DDD8">
      <w:start w:val="2"/>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9A5A78"/>
    <w:multiLevelType w:val="hybridMultilevel"/>
    <w:tmpl w:val="E88E2450"/>
    <w:lvl w:ilvl="0" w:tplc="1500DFEE">
      <w:start w:val="2"/>
      <w:numFmt w:val="russianLower"/>
      <w:lvlText w:val="%1)"/>
      <w:lvlJc w:val="left"/>
      <w:pPr>
        <w:ind w:left="108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966D47"/>
    <w:multiLevelType w:val="hybridMultilevel"/>
    <w:tmpl w:val="AB8A57EA"/>
    <w:lvl w:ilvl="0" w:tplc="DCB6EB22">
      <w:start w:val="1"/>
      <w:numFmt w:val="bullet"/>
      <w:lvlText w:val=""/>
      <w:lvlJc w:val="left"/>
      <w:pPr>
        <w:ind w:left="1931" w:hanging="360"/>
      </w:pPr>
      <w:rPr>
        <w:rFonts w:ascii="Symbol" w:hAnsi="Symbol" w:cs="Times New Roman CYR"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0" w15:restartNumberingAfterBreak="0">
    <w:nsid w:val="247134A5"/>
    <w:multiLevelType w:val="multilevel"/>
    <w:tmpl w:val="B63E1A02"/>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49C342E"/>
    <w:multiLevelType w:val="multilevel"/>
    <w:tmpl w:val="2238434A"/>
    <w:lvl w:ilvl="0">
      <w:start w:val="1"/>
      <w:numFmt w:val="decimal"/>
      <w:lvlText w:val="%1."/>
      <w:lvlJc w:val="left"/>
      <w:pPr>
        <w:tabs>
          <w:tab w:val="num" w:pos="435"/>
        </w:tabs>
        <w:ind w:left="435" w:hanging="435"/>
      </w:pPr>
      <w:rPr>
        <w:rFonts w:cs="Times New Roman" w:hint="default"/>
        <w:i w:val="0"/>
      </w:rPr>
    </w:lvl>
    <w:lvl w:ilvl="1">
      <w:start w:val="1"/>
      <w:numFmt w:val="decimal"/>
      <w:lvlText w:val="%1.%2."/>
      <w:lvlJc w:val="left"/>
      <w:pPr>
        <w:tabs>
          <w:tab w:val="num" w:pos="1003"/>
        </w:tabs>
        <w:ind w:left="1003" w:hanging="435"/>
      </w:pPr>
      <w:rPr>
        <w:rFonts w:ascii="Garamond" w:hAnsi="Garamond" w:cs="Times New Roman" w:hint="default"/>
        <w:b w:val="0"/>
        <w:i w:val="0"/>
        <w:sz w:val="22"/>
        <w:szCs w:val="22"/>
      </w:rPr>
    </w:lvl>
    <w:lvl w:ilvl="2">
      <w:start w:val="1"/>
      <w:numFmt w:val="decimal"/>
      <w:lvlText w:val="%1.%2.%3."/>
      <w:lvlJc w:val="left"/>
      <w:pPr>
        <w:tabs>
          <w:tab w:val="num" w:pos="1320"/>
        </w:tabs>
        <w:ind w:left="1320" w:hanging="720"/>
      </w:pPr>
      <w:rPr>
        <w:rFonts w:ascii="Garamond" w:hAnsi="Garamond"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2" w15:restartNumberingAfterBreak="0">
    <w:nsid w:val="293F0CA0"/>
    <w:multiLevelType w:val="hybridMultilevel"/>
    <w:tmpl w:val="12EAF988"/>
    <w:lvl w:ilvl="0" w:tplc="58D20664">
      <w:start w:val="1"/>
      <w:numFmt w:val="decimal"/>
      <w:lvlText w:val="%1)"/>
      <w:lvlJc w:val="left"/>
      <w:pPr>
        <w:tabs>
          <w:tab w:val="num" w:pos="207"/>
        </w:tabs>
        <w:ind w:left="1134" w:hanging="397"/>
      </w:pPr>
      <w:rPr>
        <w:rFonts w:ascii="Garamond" w:hAnsi="Garamond" w:cs="Courier" w:hint="default"/>
        <w:b w:val="0"/>
        <w:i w:val="0"/>
        <w:color w:val="auto"/>
        <w:sz w:val="22"/>
        <w:szCs w:val="22"/>
      </w:rPr>
    </w:lvl>
    <w:lvl w:ilvl="1" w:tplc="680C0496">
      <w:start w:val="1"/>
      <w:numFmt w:val="russianLower"/>
      <w:lvlText w:val="%2)"/>
      <w:lvlJc w:val="left"/>
      <w:pPr>
        <w:tabs>
          <w:tab w:val="num" w:pos="720"/>
        </w:tabs>
        <w:ind w:left="1440" w:hanging="360"/>
      </w:pPr>
      <w:rPr>
        <w:rFonts w:hint="default"/>
        <w:b w:val="0"/>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F730985"/>
    <w:multiLevelType w:val="hybridMultilevel"/>
    <w:tmpl w:val="B170A05C"/>
    <w:lvl w:ilvl="0" w:tplc="B3E87808">
      <w:start w:val="1"/>
      <w:numFmt w:val="decimal"/>
      <w:lvlText w:val="%1)"/>
      <w:lvlJc w:val="left"/>
      <w:pPr>
        <w:tabs>
          <w:tab w:val="num" w:pos="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300F6BA9"/>
    <w:multiLevelType w:val="hybridMultilevel"/>
    <w:tmpl w:val="FB7EDDA6"/>
    <w:lvl w:ilvl="0" w:tplc="4D704C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354B3BC2"/>
    <w:multiLevelType w:val="hybridMultilevel"/>
    <w:tmpl w:val="A09AD792"/>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D6E80"/>
    <w:multiLevelType w:val="hybridMultilevel"/>
    <w:tmpl w:val="FB7EDDA6"/>
    <w:lvl w:ilvl="0" w:tplc="4D704C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60E7722"/>
    <w:multiLevelType w:val="hybridMultilevel"/>
    <w:tmpl w:val="5D785620"/>
    <w:lvl w:ilvl="0" w:tplc="DCB6EB22">
      <w:start w:val="1"/>
      <w:numFmt w:val="bullet"/>
      <w:lvlText w:val=""/>
      <w:lvlJc w:val="left"/>
      <w:pPr>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DD0DE1"/>
    <w:multiLevelType w:val="multilevel"/>
    <w:tmpl w:val="4CD04A9E"/>
    <w:lvl w:ilvl="0">
      <w:start w:val="1"/>
      <w:numFmt w:val="decimal"/>
      <w:lvlText w:val="%1."/>
      <w:lvlJc w:val="left"/>
      <w:pPr>
        <w:ind w:left="450" w:hanging="450"/>
      </w:pPr>
      <w:rPr>
        <w:rFonts w:hint="default"/>
        <w:color w:val="000000"/>
      </w:rPr>
    </w:lvl>
    <w:lvl w:ilvl="1">
      <w:start w:val="2"/>
      <w:numFmt w:val="decimal"/>
      <w:lvlText w:val="%1.%2."/>
      <w:lvlJc w:val="left"/>
      <w:pPr>
        <w:ind w:left="990" w:hanging="720"/>
      </w:pPr>
      <w:rPr>
        <w:rFonts w:hint="default"/>
        <w:color w:val="000000"/>
      </w:rPr>
    </w:lvl>
    <w:lvl w:ilvl="2">
      <w:start w:val="2"/>
      <w:numFmt w:val="decimal"/>
      <w:lvlText w:val="%1.%2.%3."/>
      <w:lvlJc w:val="left"/>
      <w:pPr>
        <w:ind w:left="1260" w:hanging="720"/>
      </w:pPr>
      <w:rPr>
        <w:rFonts w:hint="default"/>
        <w:color w:val="000000"/>
      </w:rPr>
    </w:lvl>
    <w:lvl w:ilvl="3">
      <w:start w:val="1"/>
      <w:numFmt w:val="decimal"/>
      <w:lvlText w:val="%1.%2.%3.%4."/>
      <w:lvlJc w:val="left"/>
      <w:pPr>
        <w:ind w:left="1890" w:hanging="1080"/>
      </w:pPr>
      <w:rPr>
        <w:rFonts w:hint="default"/>
        <w:color w:val="000000"/>
      </w:rPr>
    </w:lvl>
    <w:lvl w:ilvl="4">
      <w:start w:val="1"/>
      <w:numFmt w:val="decimal"/>
      <w:lvlText w:val="%1.%2.%3.%4.%5."/>
      <w:lvlJc w:val="left"/>
      <w:pPr>
        <w:ind w:left="2160" w:hanging="1080"/>
      </w:pPr>
      <w:rPr>
        <w:rFonts w:hint="default"/>
        <w:color w:val="000000"/>
      </w:rPr>
    </w:lvl>
    <w:lvl w:ilvl="5">
      <w:start w:val="1"/>
      <w:numFmt w:val="decimal"/>
      <w:lvlText w:val="%1.%2.%3.%4.%5.%6."/>
      <w:lvlJc w:val="left"/>
      <w:pPr>
        <w:ind w:left="2790" w:hanging="1440"/>
      </w:pPr>
      <w:rPr>
        <w:rFonts w:hint="default"/>
        <w:color w:val="000000"/>
      </w:rPr>
    </w:lvl>
    <w:lvl w:ilvl="6">
      <w:start w:val="1"/>
      <w:numFmt w:val="decimal"/>
      <w:lvlText w:val="%1.%2.%3.%4.%5.%6.%7."/>
      <w:lvlJc w:val="left"/>
      <w:pPr>
        <w:ind w:left="3060" w:hanging="1440"/>
      </w:pPr>
      <w:rPr>
        <w:rFonts w:hint="default"/>
        <w:color w:val="000000"/>
      </w:rPr>
    </w:lvl>
    <w:lvl w:ilvl="7">
      <w:start w:val="1"/>
      <w:numFmt w:val="decimal"/>
      <w:lvlText w:val="%1.%2.%3.%4.%5.%6.%7.%8."/>
      <w:lvlJc w:val="left"/>
      <w:pPr>
        <w:ind w:left="3690" w:hanging="1800"/>
      </w:pPr>
      <w:rPr>
        <w:rFonts w:hint="default"/>
        <w:color w:val="000000"/>
      </w:rPr>
    </w:lvl>
    <w:lvl w:ilvl="8">
      <w:start w:val="1"/>
      <w:numFmt w:val="decimal"/>
      <w:lvlText w:val="%1.%2.%3.%4.%5.%6.%7.%8.%9."/>
      <w:lvlJc w:val="left"/>
      <w:pPr>
        <w:ind w:left="3960" w:hanging="1800"/>
      </w:pPr>
      <w:rPr>
        <w:rFonts w:hint="default"/>
        <w:color w:val="000000"/>
      </w:rPr>
    </w:lvl>
  </w:abstractNum>
  <w:abstractNum w:abstractNumId="19" w15:restartNumberingAfterBreak="0">
    <w:nsid w:val="3A6875A9"/>
    <w:multiLevelType w:val="hybridMultilevel"/>
    <w:tmpl w:val="B65C7FE2"/>
    <w:lvl w:ilvl="0" w:tplc="04190011">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15:restartNumberingAfterBreak="0">
    <w:nsid w:val="3D511FE5"/>
    <w:multiLevelType w:val="hybridMultilevel"/>
    <w:tmpl w:val="506476FE"/>
    <w:lvl w:ilvl="0" w:tplc="B826018A">
      <w:start w:val="1"/>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03A2160"/>
    <w:multiLevelType w:val="hybridMultilevel"/>
    <w:tmpl w:val="FB7EDDA6"/>
    <w:lvl w:ilvl="0" w:tplc="4D704C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1BC1D73"/>
    <w:multiLevelType w:val="hybridMultilevel"/>
    <w:tmpl w:val="1A882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712A92"/>
    <w:multiLevelType w:val="hybridMultilevel"/>
    <w:tmpl w:val="9D02D9AE"/>
    <w:lvl w:ilvl="0" w:tplc="04190011">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15:restartNumberingAfterBreak="0">
    <w:nsid w:val="4A057909"/>
    <w:multiLevelType w:val="hybridMultilevel"/>
    <w:tmpl w:val="57B40CC0"/>
    <w:lvl w:ilvl="0" w:tplc="768654C6">
      <w:start w:val="1"/>
      <w:numFmt w:val="russianLower"/>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720"/>
        </w:tabs>
        <w:ind w:left="-720" w:hanging="180"/>
      </w:pPr>
    </w:lvl>
    <w:lvl w:ilvl="3" w:tplc="04190001" w:tentative="1">
      <w:start w:val="1"/>
      <w:numFmt w:val="decimal"/>
      <w:lvlText w:val="%4."/>
      <w:lvlJc w:val="left"/>
      <w:pPr>
        <w:tabs>
          <w:tab w:val="num" w:pos="0"/>
        </w:tabs>
        <w:ind w:left="0" w:hanging="360"/>
      </w:pPr>
    </w:lvl>
    <w:lvl w:ilvl="4" w:tplc="04190003" w:tentative="1">
      <w:start w:val="1"/>
      <w:numFmt w:val="lowerLetter"/>
      <w:lvlText w:val="%5."/>
      <w:lvlJc w:val="left"/>
      <w:pPr>
        <w:tabs>
          <w:tab w:val="num" w:pos="720"/>
        </w:tabs>
        <w:ind w:left="720" w:hanging="360"/>
      </w:pPr>
    </w:lvl>
    <w:lvl w:ilvl="5" w:tplc="04190005" w:tentative="1">
      <w:start w:val="1"/>
      <w:numFmt w:val="lowerRoman"/>
      <w:lvlText w:val="%6."/>
      <w:lvlJc w:val="right"/>
      <w:pPr>
        <w:tabs>
          <w:tab w:val="num" w:pos="1440"/>
        </w:tabs>
        <w:ind w:left="1440" w:hanging="180"/>
      </w:pPr>
    </w:lvl>
    <w:lvl w:ilvl="6" w:tplc="04190001" w:tentative="1">
      <w:start w:val="1"/>
      <w:numFmt w:val="decimal"/>
      <w:lvlText w:val="%7."/>
      <w:lvlJc w:val="left"/>
      <w:pPr>
        <w:tabs>
          <w:tab w:val="num" w:pos="2160"/>
        </w:tabs>
        <w:ind w:left="2160" w:hanging="360"/>
      </w:pPr>
    </w:lvl>
    <w:lvl w:ilvl="7" w:tplc="04190003" w:tentative="1">
      <w:start w:val="1"/>
      <w:numFmt w:val="lowerLetter"/>
      <w:lvlText w:val="%8."/>
      <w:lvlJc w:val="left"/>
      <w:pPr>
        <w:tabs>
          <w:tab w:val="num" w:pos="2880"/>
        </w:tabs>
        <w:ind w:left="2880" w:hanging="360"/>
      </w:pPr>
    </w:lvl>
    <w:lvl w:ilvl="8" w:tplc="04190005" w:tentative="1">
      <w:start w:val="1"/>
      <w:numFmt w:val="lowerRoman"/>
      <w:lvlText w:val="%9."/>
      <w:lvlJc w:val="right"/>
      <w:pPr>
        <w:tabs>
          <w:tab w:val="num" w:pos="3600"/>
        </w:tabs>
        <w:ind w:left="3600" w:hanging="180"/>
      </w:pPr>
    </w:lvl>
  </w:abstractNum>
  <w:abstractNum w:abstractNumId="25" w15:restartNumberingAfterBreak="0">
    <w:nsid w:val="4B216673"/>
    <w:multiLevelType w:val="multilevel"/>
    <w:tmpl w:val="3034A53C"/>
    <w:lvl w:ilvl="0">
      <w:start w:val="1"/>
      <w:numFmt w:val="decimal"/>
      <w:lvlText w:val="%1."/>
      <w:lvlJc w:val="left"/>
      <w:pPr>
        <w:tabs>
          <w:tab w:val="num" w:pos="1140"/>
        </w:tabs>
        <w:ind w:left="1140" w:hanging="1140"/>
      </w:pPr>
      <w:rPr>
        <w:rFonts w:hint="default"/>
      </w:rPr>
    </w:lvl>
    <w:lvl w:ilvl="1">
      <w:start w:val="1"/>
      <w:numFmt w:val="decimal"/>
      <w:pStyle w:val="11"/>
      <w:lvlText w:val="%1.%2."/>
      <w:lvlJc w:val="left"/>
      <w:pPr>
        <w:tabs>
          <w:tab w:val="num" w:pos="1680"/>
        </w:tabs>
        <w:ind w:left="1680" w:hanging="1140"/>
      </w:pPr>
      <w:rPr>
        <w:rFonts w:hint="default"/>
      </w:rPr>
    </w:lvl>
    <w:lvl w:ilvl="2">
      <w:start w:val="1"/>
      <w:numFmt w:val="decimal"/>
      <w:lvlText w:val="%1.%2.%3."/>
      <w:lvlJc w:val="left"/>
      <w:pPr>
        <w:tabs>
          <w:tab w:val="num" w:pos="2556"/>
        </w:tabs>
        <w:ind w:left="2556" w:hanging="1140"/>
      </w:pPr>
      <w:rPr>
        <w:rFonts w:hint="default"/>
      </w:rPr>
    </w:lvl>
    <w:lvl w:ilvl="3">
      <w:start w:val="1"/>
      <w:numFmt w:val="decimal"/>
      <w:lvlText w:val="%1.%2.%3.%4."/>
      <w:lvlJc w:val="left"/>
      <w:pPr>
        <w:tabs>
          <w:tab w:val="num" w:pos="3264"/>
        </w:tabs>
        <w:ind w:left="3264" w:hanging="1140"/>
      </w:pPr>
      <w:rPr>
        <w:rFonts w:hint="default"/>
      </w:rPr>
    </w:lvl>
    <w:lvl w:ilvl="4">
      <w:start w:val="1"/>
      <w:numFmt w:val="decimal"/>
      <w:lvlText w:val="%1.%2.%3.%4.%5."/>
      <w:lvlJc w:val="left"/>
      <w:pPr>
        <w:tabs>
          <w:tab w:val="num" w:pos="3972"/>
        </w:tabs>
        <w:ind w:left="3972" w:hanging="1140"/>
      </w:pPr>
      <w:rPr>
        <w:rFonts w:hint="default"/>
      </w:rPr>
    </w:lvl>
    <w:lvl w:ilvl="5">
      <w:start w:val="1"/>
      <w:numFmt w:val="decimal"/>
      <w:lvlText w:val="%1.%2.%3.%4.%5.%6."/>
      <w:lvlJc w:val="left"/>
      <w:pPr>
        <w:tabs>
          <w:tab w:val="num" w:pos="4680"/>
        </w:tabs>
        <w:ind w:left="4680" w:hanging="11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6" w15:restartNumberingAfterBreak="0">
    <w:nsid w:val="4B3D196E"/>
    <w:multiLevelType w:val="hybridMultilevel"/>
    <w:tmpl w:val="AB125EA8"/>
    <w:lvl w:ilvl="0" w:tplc="438EF28E">
      <w:start w:val="2"/>
      <w:numFmt w:val="bullet"/>
      <w:lvlText w:val="−"/>
      <w:lvlJc w:val="left"/>
      <w:pPr>
        <w:ind w:left="927" w:hanging="360"/>
      </w:pPr>
      <w:rPr>
        <w:rFonts w:ascii="Garamond" w:hAnsi="Garamond"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34B2637"/>
    <w:multiLevelType w:val="hybridMultilevel"/>
    <w:tmpl w:val="414EDF02"/>
    <w:lvl w:ilvl="0" w:tplc="1DD00B00">
      <w:start w:val="1"/>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A000B79"/>
    <w:multiLevelType w:val="hybridMultilevel"/>
    <w:tmpl w:val="962CA1EA"/>
    <w:lvl w:ilvl="0" w:tplc="F55EB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A122F74"/>
    <w:multiLevelType w:val="hybridMultilevel"/>
    <w:tmpl w:val="767843EA"/>
    <w:lvl w:ilvl="0" w:tplc="80C0C3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616EC7"/>
    <w:multiLevelType w:val="hybridMultilevel"/>
    <w:tmpl w:val="4BA693DC"/>
    <w:lvl w:ilvl="0" w:tplc="9FA88160">
      <w:start w:val="6"/>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34681F"/>
    <w:multiLevelType w:val="multilevel"/>
    <w:tmpl w:val="8E3E81EE"/>
    <w:lvl w:ilvl="0">
      <w:start w:val="1"/>
      <w:numFmt w:val="decimal"/>
      <w:lvlText w:val="%1."/>
      <w:lvlJc w:val="left"/>
      <w:pPr>
        <w:ind w:left="-351"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5256" w:hanging="720"/>
      </w:pPr>
      <w:rPr>
        <w:rFonts w:cs="Times New Roman" w:hint="default"/>
      </w:rPr>
    </w:lvl>
    <w:lvl w:ilvl="3">
      <w:start w:val="1"/>
      <w:numFmt w:val="decimal"/>
      <w:isLgl/>
      <w:lvlText w:val="%1.%2.%3.%4."/>
      <w:lvlJc w:val="left"/>
      <w:pPr>
        <w:ind w:left="4629" w:hanging="1080"/>
      </w:pPr>
      <w:rPr>
        <w:rFonts w:cs="Times New Roman" w:hint="default"/>
      </w:rPr>
    </w:lvl>
    <w:lvl w:ilvl="4">
      <w:start w:val="1"/>
      <w:numFmt w:val="decimal"/>
      <w:isLgl/>
      <w:lvlText w:val="%1.%2.%3.%4.%5."/>
      <w:lvlJc w:val="left"/>
      <w:pPr>
        <w:ind w:left="6049" w:hanging="1080"/>
      </w:pPr>
      <w:rPr>
        <w:rFonts w:cs="Times New Roman" w:hint="default"/>
      </w:rPr>
    </w:lvl>
    <w:lvl w:ilvl="5">
      <w:start w:val="1"/>
      <w:numFmt w:val="decimal"/>
      <w:isLgl/>
      <w:lvlText w:val="%1.%2.%3.%4.%5.%6."/>
      <w:lvlJc w:val="left"/>
      <w:pPr>
        <w:ind w:left="7829" w:hanging="1440"/>
      </w:pPr>
      <w:rPr>
        <w:rFonts w:cs="Times New Roman" w:hint="default"/>
      </w:rPr>
    </w:lvl>
    <w:lvl w:ilvl="6">
      <w:start w:val="1"/>
      <w:numFmt w:val="decimal"/>
      <w:isLgl/>
      <w:lvlText w:val="%1.%2.%3.%4.%5.%6.%7."/>
      <w:lvlJc w:val="left"/>
      <w:pPr>
        <w:ind w:left="9249" w:hanging="1440"/>
      </w:pPr>
      <w:rPr>
        <w:rFonts w:cs="Times New Roman" w:hint="default"/>
      </w:rPr>
    </w:lvl>
    <w:lvl w:ilvl="7">
      <w:start w:val="1"/>
      <w:numFmt w:val="decimal"/>
      <w:isLgl/>
      <w:lvlText w:val="%1.%2.%3.%4.%5.%6.%7.%8."/>
      <w:lvlJc w:val="left"/>
      <w:pPr>
        <w:ind w:left="11029" w:hanging="1800"/>
      </w:pPr>
      <w:rPr>
        <w:rFonts w:cs="Times New Roman" w:hint="default"/>
      </w:rPr>
    </w:lvl>
    <w:lvl w:ilvl="8">
      <w:start w:val="1"/>
      <w:numFmt w:val="decimal"/>
      <w:isLgl/>
      <w:lvlText w:val="%1.%2.%3.%4.%5.%6.%7.%8.%9."/>
      <w:lvlJc w:val="left"/>
      <w:pPr>
        <w:ind w:left="12449" w:hanging="1800"/>
      </w:pPr>
      <w:rPr>
        <w:rFonts w:cs="Times New Roman" w:hint="default"/>
      </w:rPr>
    </w:lvl>
  </w:abstractNum>
  <w:abstractNum w:abstractNumId="33"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15:restartNumberingAfterBreak="0">
    <w:nsid w:val="6478253A"/>
    <w:multiLevelType w:val="hybridMultilevel"/>
    <w:tmpl w:val="A470D8B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B772AE"/>
    <w:multiLevelType w:val="hybridMultilevel"/>
    <w:tmpl w:val="1FF2F9DE"/>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6C4B3E09"/>
    <w:multiLevelType w:val="multilevel"/>
    <w:tmpl w:val="1C3696A8"/>
    <w:lvl w:ilvl="0">
      <w:start w:val="7"/>
      <w:numFmt w:val="decimal"/>
      <w:lvlText w:val="%1."/>
      <w:lvlJc w:val="left"/>
      <w:pPr>
        <w:ind w:left="396" w:hanging="396"/>
      </w:pPr>
      <w:rPr>
        <w:rFonts w:hint="default"/>
        <w:b/>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F6C4612"/>
    <w:multiLevelType w:val="hybridMultilevel"/>
    <w:tmpl w:val="A5A05704"/>
    <w:lvl w:ilvl="0" w:tplc="80C0C3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7533E6"/>
    <w:multiLevelType w:val="hybridMultilevel"/>
    <w:tmpl w:val="580C48B8"/>
    <w:lvl w:ilvl="0" w:tplc="FFFFFFFF">
      <w:start w:val="1"/>
      <w:numFmt w:val="bullet"/>
      <w:pStyle w:val="a"/>
      <w:lvlText w:val=""/>
      <w:lvlJc w:val="left"/>
      <w:pPr>
        <w:tabs>
          <w:tab w:val="num" w:pos="1134"/>
        </w:tabs>
        <w:ind w:firstLine="567"/>
      </w:pPr>
      <w:rPr>
        <w:rFonts w:ascii="Symbol" w:hAnsi="Symbol" w:hint="default"/>
      </w:rPr>
    </w:lvl>
    <w:lvl w:ilvl="1" w:tplc="FFFFFFFF">
      <w:start w:val="13"/>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E83411"/>
    <w:multiLevelType w:val="hybridMultilevel"/>
    <w:tmpl w:val="3AC293A2"/>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5C0618"/>
    <w:multiLevelType w:val="hybridMultilevel"/>
    <w:tmpl w:val="13A2B1F6"/>
    <w:lvl w:ilvl="0" w:tplc="438EF28E">
      <w:start w:val="2"/>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6C7099"/>
    <w:multiLevelType w:val="hybridMultilevel"/>
    <w:tmpl w:val="1B26F11C"/>
    <w:lvl w:ilvl="0" w:tplc="5C9E7F4A">
      <w:start w:val="1"/>
      <w:numFmt w:val="bullet"/>
      <w:lvlText w:val=""/>
      <w:lvlJc w:val="left"/>
      <w:pPr>
        <w:tabs>
          <w:tab w:val="num" w:pos="1800"/>
        </w:tabs>
        <w:ind w:left="1800" w:hanging="360"/>
      </w:pPr>
      <w:rPr>
        <w:rFonts w:ascii="Symbol" w:hAnsi="Symbol" w:hint="default"/>
        <w:b/>
        <w:color w:val="auto"/>
      </w:rPr>
    </w:lvl>
    <w:lvl w:ilvl="1" w:tplc="1576A5CA" w:tentative="1">
      <w:start w:val="1"/>
      <w:numFmt w:val="bullet"/>
      <w:lvlText w:val="o"/>
      <w:lvlJc w:val="left"/>
      <w:pPr>
        <w:tabs>
          <w:tab w:val="num" w:pos="2160"/>
        </w:tabs>
        <w:ind w:left="2160" w:hanging="360"/>
      </w:pPr>
      <w:rPr>
        <w:rFonts w:ascii="Courier New" w:hAnsi="Courier New" w:hint="default"/>
      </w:rPr>
    </w:lvl>
    <w:lvl w:ilvl="2" w:tplc="A9DCF328" w:tentative="1">
      <w:start w:val="1"/>
      <w:numFmt w:val="bullet"/>
      <w:lvlText w:val=""/>
      <w:lvlJc w:val="left"/>
      <w:pPr>
        <w:tabs>
          <w:tab w:val="num" w:pos="2880"/>
        </w:tabs>
        <w:ind w:left="2880" w:hanging="360"/>
      </w:pPr>
      <w:rPr>
        <w:rFonts w:ascii="Wingdings" w:hAnsi="Wingdings" w:hint="default"/>
      </w:rPr>
    </w:lvl>
    <w:lvl w:ilvl="3" w:tplc="FAAC257A" w:tentative="1">
      <w:start w:val="1"/>
      <w:numFmt w:val="bullet"/>
      <w:lvlText w:val=""/>
      <w:lvlJc w:val="left"/>
      <w:pPr>
        <w:tabs>
          <w:tab w:val="num" w:pos="3600"/>
        </w:tabs>
        <w:ind w:left="3600" w:hanging="360"/>
      </w:pPr>
      <w:rPr>
        <w:rFonts w:ascii="Symbol" w:hAnsi="Symbol" w:hint="default"/>
      </w:rPr>
    </w:lvl>
    <w:lvl w:ilvl="4" w:tplc="1F3EEB50" w:tentative="1">
      <w:start w:val="1"/>
      <w:numFmt w:val="bullet"/>
      <w:lvlText w:val="o"/>
      <w:lvlJc w:val="left"/>
      <w:pPr>
        <w:tabs>
          <w:tab w:val="num" w:pos="4320"/>
        </w:tabs>
        <w:ind w:left="4320" w:hanging="360"/>
      </w:pPr>
      <w:rPr>
        <w:rFonts w:ascii="Courier New" w:hAnsi="Courier New" w:hint="default"/>
      </w:rPr>
    </w:lvl>
    <w:lvl w:ilvl="5" w:tplc="24205AA0" w:tentative="1">
      <w:start w:val="1"/>
      <w:numFmt w:val="bullet"/>
      <w:lvlText w:val=""/>
      <w:lvlJc w:val="left"/>
      <w:pPr>
        <w:tabs>
          <w:tab w:val="num" w:pos="5040"/>
        </w:tabs>
        <w:ind w:left="5040" w:hanging="360"/>
      </w:pPr>
      <w:rPr>
        <w:rFonts w:ascii="Wingdings" w:hAnsi="Wingdings" w:hint="default"/>
      </w:rPr>
    </w:lvl>
    <w:lvl w:ilvl="6" w:tplc="3238EB9E" w:tentative="1">
      <w:start w:val="1"/>
      <w:numFmt w:val="bullet"/>
      <w:lvlText w:val=""/>
      <w:lvlJc w:val="left"/>
      <w:pPr>
        <w:tabs>
          <w:tab w:val="num" w:pos="5760"/>
        </w:tabs>
        <w:ind w:left="5760" w:hanging="360"/>
      </w:pPr>
      <w:rPr>
        <w:rFonts w:ascii="Symbol" w:hAnsi="Symbol" w:hint="default"/>
      </w:rPr>
    </w:lvl>
    <w:lvl w:ilvl="7" w:tplc="99FE4EC2" w:tentative="1">
      <w:start w:val="1"/>
      <w:numFmt w:val="bullet"/>
      <w:lvlText w:val="o"/>
      <w:lvlJc w:val="left"/>
      <w:pPr>
        <w:tabs>
          <w:tab w:val="num" w:pos="6480"/>
        </w:tabs>
        <w:ind w:left="6480" w:hanging="360"/>
      </w:pPr>
      <w:rPr>
        <w:rFonts w:ascii="Courier New" w:hAnsi="Courier New" w:hint="default"/>
      </w:rPr>
    </w:lvl>
    <w:lvl w:ilvl="8" w:tplc="FC422EAE"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AB71430"/>
    <w:multiLevelType w:val="multilevel"/>
    <w:tmpl w:val="71DC6138"/>
    <w:lvl w:ilvl="0">
      <w:start w:val="7"/>
      <w:numFmt w:val="decimal"/>
      <w:lvlText w:val="%1."/>
      <w:lvlJc w:val="left"/>
      <w:pPr>
        <w:ind w:left="396" w:hanging="396"/>
      </w:pPr>
      <w:rPr>
        <w:rFonts w:hint="default"/>
        <w:b/>
      </w:rPr>
    </w:lvl>
    <w:lvl w:ilvl="1">
      <w:start w:val="1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EC77F90"/>
    <w:multiLevelType w:val="hybridMultilevel"/>
    <w:tmpl w:val="CB2CFDEA"/>
    <w:lvl w:ilvl="0" w:tplc="8D3EF866">
      <w:start w:val="7"/>
      <w:numFmt w:val="decimal"/>
      <w:lvlText w:val="%1.15."/>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F885270"/>
    <w:multiLevelType w:val="hybridMultilevel"/>
    <w:tmpl w:val="C47A12F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260"/>
        </w:tabs>
        <w:ind w:left="12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5"/>
  </w:num>
  <w:num w:numId="2">
    <w:abstractNumId w:val="38"/>
  </w:num>
  <w:num w:numId="3">
    <w:abstractNumId w:val="28"/>
  </w:num>
  <w:num w:numId="4">
    <w:abstractNumId w:val="43"/>
  </w:num>
  <w:num w:numId="5">
    <w:abstractNumId w:val="15"/>
  </w:num>
  <w:num w:numId="6">
    <w:abstractNumId w:val="36"/>
  </w:num>
  <w:num w:numId="7">
    <w:abstractNumId w:val="8"/>
  </w:num>
  <w:num w:numId="8">
    <w:abstractNumId w:val="42"/>
  </w:num>
  <w:num w:numId="9">
    <w:abstractNumId w:val="9"/>
  </w:num>
  <w:num w:numId="10">
    <w:abstractNumId w:val="34"/>
  </w:num>
  <w:num w:numId="11">
    <w:abstractNumId w:val="17"/>
  </w:num>
  <w:num w:numId="12">
    <w:abstractNumId w:val="0"/>
  </w:num>
  <w:num w:numId="13">
    <w:abstractNumId w:val="3"/>
  </w:num>
  <w:num w:numId="14">
    <w:abstractNumId w:val="10"/>
  </w:num>
  <w:num w:numId="15">
    <w:abstractNumId w:val="20"/>
  </w:num>
  <w:num w:numId="16">
    <w:abstractNumId w:val="7"/>
  </w:num>
  <w:num w:numId="17">
    <w:abstractNumId w:val="39"/>
  </w:num>
  <w:num w:numId="18">
    <w:abstractNumId w:val="1"/>
  </w:num>
  <w:num w:numId="19">
    <w:abstractNumId w:val="27"/>
  </w:num>
  <w:num w:numId="20">
    <w:abstractNumId w:val="41"/>
  </w:num>
  <w:num w:numId="21">
    <w:abstractNumId w:val="30"/>
  </w:num>
  <w:num w:numId="22">
    <w:abstractNumId w:val="37"/>
  </w:num>
  <w:num w:numId="23">
    <w:abstractNumId w:val="40"/>
  </w:num>
  <w:num w:numId="24">
    <w:abstractNumId w:val="26"/>
  </w:num>
  <w:num w:numId="25">
    <w:abstractNumId w:val="32"/>
  </w:num>
  <w:num w:numId="26">
    <w:abstractNumId w:val="23"/>
  </w:num>
  <w:num w:numId="27">
    <w:abstractNumId w:val="19"/>
  </w:num>
  <w:num w:numId="28">
    <w:abstractNumId w:val="18"/>
  </w:num>
  <w:num w:numId="29">
    <w:abstractNumId w:val="13"/>
  </w:num>
  <w:num w:numId="30">
    <w:abstractNumId w:val="4"/>
  </w:num>
  <w:num w:numId="31">
    <w:abstractNumId w:val="31"/>
  </w:num>
  <w:num w:numId="32">
    <w:abstractNumId w:val="22"/>
  </w:num>
  <w:num w:numId="33">
    <w:abstractNumId w:val="2"/>
  </w:num>
  <w:num w:numId="3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1"/>
  </w:num>
  <w:num w:numId="37">
    <w:abstractNumId w:val="5"/>
  </w:num>
  <w:num w:numId="38">
    <w:abstractNumId w:val="16"/>
  </w:num>
  <w:num w:numId="39">
    <w:abstractNumId w:val="11"/>
  </w:num>
  <w:num w:numId="40">
    <w:abstractNumId w:val="33"/>
  </w:num>
  <w:num w:numId="41">
    <w:abstractNumId w:val="24"/>
  </w:num>
  <w:num w:numId="42">
    <w:abstractNumId w:val="35"/>
  </w:num>
  <w:num w:numId="43">
    <w:abstractNumId w:val="12"/>
  </w:num>
  <w:num w:numId="44">
    <w:abstractNumId w:val="29"/>
  </w:num>
  <w:num w:numId="4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A8"/>
    <w:rsid w:val="00001831"/>
    <w:rsid w:val="00001AC8"/>
    <w:rsid w:val="000024CC"/>
    <w:rsid w:val="0000334C"/>
    <w:rsid w:val="0000458C"/>
    <w:rsid w:val="00004A0C"/>
    <w:rsid w:val="00004D4D"/>
    <w:rsid w:val="000057A2"/>
    <w:rsid w:val="00005E97"/>
    <w:rsid w:val="000109DB"/>
    <w:rsid w:val="000136E3"/>
    <w:rsid w:val="00013FEC"/>
    <w:rsid w:val="000156C5"/>
    <w:rsid w:val="00015882"/>
    <w:rsid w:val="00020AE7"/>
    <w:rsid w:val="000213CA"/>
    <w:rsid w:val="0002207C"/>
    <w:rsid w:val="00022A1F"/>
    <w:rsid w:val="00022A2A"/>
    <w:rsid w:val="00022CFD"/>
    <w:rsid w:val="00026546"/>
    <w:rsid w:val="0002703B"/>
    <w:rsid w:val="000300F4"/>
    <w:rsid w:val="00030403"/>
    <w:rsid w:val="000306A5"/>
    <w:rsid w:val="00030CC1"/>
    <w:rsid w:val="00031F85"/>
    <w:rsid w:val="00035011"/>
    <w:rsid w:val="0003621C"/>
    <w:rsid w:val="00036AAA"/>
    <w:rsid w:val="00037DA3"/>
    <w:rsid w:val="00040033"/>
    <w:rsid w:val="00040B28"/>
    <w:rsid w:val="00042C55"/>
    <w:rsid w:val="000439D0"/>
    <w:rsid w:val="00043BA1"/>
    <w:rsid w:val="000451F5"/>
    <w:rsid w:val="00046C38"/>
    <w:rsid w:val="0004783B"/>
    <w:rsid w:val="00047A6F"/>
    <w:rsid w:val="0005044A"/>
    <w:rsid w:val="000505F8"/>
    <w:rsid w:val="000511D7"/>
    <w:rsid w:val="000516DD"/>
    <w:rsid w:val="00051DE6"/>
    <w:rsid w:val="00055FE7"/>
    <w:rsid w:val="000617A5"/>
    <w:rsid w:val="0006500A"/>
    <w:rsid w:val="00065A59"/>
    <w:rsid w:val="00066EA6"/>
    <w:rsid w:val="0006798F"/>
    <w:rsid w:val="000728CD"/>
    <w:rsid w:val="0007387E"/>
    <w:rsid w:val="00076248"/>
    <w:rsid w:val="0007673C"/>
    <w:rsid w:val="00077C50"/>
    <w:rsid w:val="00077E36"/>
    <w:rsid w:val="0008111D"/>
    <w:rsid w:val="000822D8"/>
    <w:rsid w:val="00083023"/>
    <w:rsid w:val="0008318E"/>
    <w:rsid w:val="000859EE"/>
    <w:rsid w:val="00086D71"/>
    <w:rsid w:val="00086DD7"/>
    <w:rsid w:val="00087EB3"/>
    <w:rsid w:val="00091336"/>
    <w:rsid w:val="000925F2"/>
    <w:rsid w:val="0009275C"/>
    <w:rsid w:val="00093ABD"/>
    <w:rsid w:val="00094278"/>
    <w:rsid w:val="00094326"/>
    <w:rsid w:val="00094973"/>
    <w:rsid w:val="000A4C7E"/>
    <w:rsid w:val="000A530B"/>
    <w:rsid w:val="000A72CC"/>
    <w:rsid w:val="000B0C3F"/>
    <w:rsid w:val="000B27DC"/>
    <w:rsid w:val="000B3714"/>
    <w:rsid w:val="000B382B"/>
    <w:rsid w:val="000B42CA"/>
    <w:rsid w:val="000B442B"/>
    <w:rsid w:val="000B4872"/>
    <w:rsid w:val="000B5DB0"/>
    <w:rsid w:val="000B63B6"/>
    <w:rsid w:val="000C0432"/>
    <w:rsid w:val="000C15B7"/>
    <w:rsid w:val="000C2811"/>
    <w:rsid w:val="000C2879"/>
    <w:rsid w:val="000C4CB9"/>
    <w:rsid w:val="000C6945"/>
    <w:rsid w:val="000C6C87"/>
    <w:rsid w:val="000C6EE1"/>
    <w:rsid w:val="000C7036"/>
    <w:rsid w:val="000C74F3"/>
    <w:rsid w:val="000C7F83"/>
    <w:rsid w:val="000D0B65"/>
    <w:rsid w:val="000D1A85"/>
    <w:rsid w:val="000D1C38"/>
    <w:rsid w:val="000D29EB"/>
    <w:rsid w:val="000D3371"/>
    <w:rsid w:val="000D55C1"/>
    <w:rsid w:val="000D652B"/>
    <w:rsid w:val="000D7CE9"/>
    <w:rsid w:val="000E18E9"/>
    <w:rsid w:val="000E35B0"/>
    <w:rsid w:val="000E563C"/>
    <w:rsid w:val="000E5AF0"/>
    <w:rsid w:val="000E6AD5"/>
    <w:rsid w:val="000E6C5B"/>
    <w:rsid w:val="000F2EE9"/>
    <w:rsid w:val="00106CEE"/>
    <w:rsid w:val="00111BE0"/>
    <w:rsid w:val="00112098"/>
    <w:rsid w:val="00112679"/>
    <w:rsid w:val="00112D51"/>
    <w:rsid w:val="0011449E"/>
    <w:rsid w:val="00115136"/>
    <w:rsid w:val="001179BD"/>
    <w:rsid w:val="001179DC"/>
    <w:rsid w:val="00120045"/>
    <w:rsid w:val="001222B2"/>
    <w:rsid w:val="001230F5"/>
    <w:rsid w:val="001234B0"/>
    <w:rsid w:val="00127E2B"/>
    <w:rsid w:val="00130817"/>
    <w:rsid w:val="00130F27"/>
    <w:rsid w:val="00132309"/>
    <w:rsid w:val="001328B7"/>
    <w:rsid w:val="00133C36"/>
    <w:rsid w:val="0013795C"/>
    <w:rsid w:val="00140E91"/>
    <w:rsid w:val="00141317"/>
    <w:rsid w:val="00142A83"/>
    <w:rsid w:val="0014402D"/>
    <w:rsid w:val="00144681"/>
    <w:rsid w:val="00145AB1"/>
    <w:rsid w:val="00151E8D"/>
    <w:rsid w:val="00152922"/>
    <w:rsid w:val="00154917"/>
    <w:rsid w:val="00155823"/>
    <w:rsid w:val="0015666B"/>
    <w:rsid w:val="00156B32"/>
    <w:rsid w:val="00157664"/>
    <w:rsid w:val="00160E30"/>
    <w:rsid w:val="00163162"/>
    <w:rsid w:val="00164B31"/>
    <w:rsid w:val="00171901"/>
    <w:rsid w:val="00172576"/>
    <w:rsid w:val="00174A0D"/>
    <w:rsid w:val="00177C8B"/>
    <w:rsid w:val="001823B5"/>
    <w:rsid w:val="00183DFE"/>
    <w:rsid w:val="0018488C"/>
    <w:rsid w:val="00184AF2"/>
    <w:rsid w:val="00186911"/>
    <w:rsid w:val="0019201F"/>
    <w:rsid w:val="00192141"/>
    <w:rsid w:val="0019238F"/>
    <w:rsid w:val="00192AD9"/>
    <w:rsid w:val="00194282"/>
    <w:rsid w:val="00194F9A"/>
    <w:rsid w:val="00195183"/>
    <w:rsid w:val="001A36CF"/>
    <w:rsid w:val="001A38C3"/>
    <w:rsid w:val="001A52A6"/>
    <w:rsid w:val="001A5448"/>
    <w:rsid w:val="001A5854"/>
    <w:rsid w:val="001A7142"/>
    <w:rsid w:val="001A79C9"/>
    <w:rsid w:val="001B07E8"/>
    <w:rsid w:val="001B21DF"/>
    <w:rsid w:val="001B246F"/>
    <w:rsid w:val="001B3D76"/>
    <w:rsid w:val="001B474F"/>
    <w:rsid w:val="001B4F6E"/>
    <w:rsid w:val="001C1697"/>
    <w:rsid w:val="001C2CE2"/>
    <w:rsid w:val="001C42F8"/>
    <w:rsid w:val="001C442B"/>
    <w:rsid w:val="001C47EE"/>
    <w:rsid w:val="001C4B19"/>
    <w:rsid w:val="001C4BA7"/>
    <w:rsid w:val="001C626C"/>
    <w:rsid w:val="001D12A7"/>
    <w:rsid w:val="001D2316"/>
    <w:rsid w:val="001D3EE2"/>
    <w:rsid w:val="001D417B"/>
    <w:rsid w:val="001D72B5"/>
    <w:rsid w:val="001D7D66"/>
    <w:rsid w:val="001D7D9F"/>
    <w:rsid w:val="001E01B4"/>
    <w:rsid w:val="001E2311"/>
    <w:rsid w:val="001E402B"/>
    <w:rsid w:val="001E584B"/>
    <w:rsid w:val="001E6D8D"/>
    <w:rsid w:val="001F36A0"/>
    <w:rsid w:val="001F7B91"/>
    <w:rsid w:val="0020154E"/>
    <w:rsid w:val="002042B4"/>
    <w:rsid w:val="00205DC0"/>
    <w:rsid w:val="0020703C"/>
    <w:rsid w:val="00212380"/>
    <w:rsid w:val="00214EA4"/>
    <w:rsid w:val="0021521A"/>
    <w:rsid w:val="00215756"/>
    <w:rsid w:val="00216FFC"/>
    <w:rsid w:val="0021723F"/>
    <w:rsid w:val="00217510"/>
    <w:rsid w:val="00217A5C"/>
    <w:rsid w:val="00217F30"/>
    <w:rsid w:val="002207C5"/>
    <w:rsid w:val="0022110B"/>
    <w:rsid w:val="00221B99"/>
    <w:rsid w:val="00227DEC"/>
    <w:rsid w:val="00230D36"/>
    <w:rsid w:val="00230D8C"/>
    <w:rsid w:val="00231EDC"/>
    <w:rsid w:val="00232983"/>
    <w:rsid w:val="00235796"/>
    <w:rsid w:val="00242D02"/>
    <w:rsid w:val="00244B4C"/>
    <w:rsid w:val="00246D79"/>
    <w:rsid w:val="00257D37"/>
    <w:rsid w:val="00260EFD"/>
    <w:rsid w:val="002617A2"/>
    <w:rsid w:val="00261E2C"/>
    <w:rsid w:val="0026262A"/>
    <w:rsid w:val="00266853"/>
    <w:rsid w:val="0027357B"/>
    <w:rsid w:val="002738AA"/>
    <w:rsid w:val="00274F5B"/>
    <w:rsid w:val="002752E8"/>
    <w:rsid w:val="00275EFB"/>
    <w:rsid w:val="0027727A"/>
    <w:rsid w:val="002801C6"/>
    <w:rsid w:val="00280C6E"/>
    <w:rsid w:val="00280F28"/>
    <w:rsid w:val="00281D33"/>
    <w:rsid w:val="0028297D"/>
    <w:rsid w:val="00282BA2"/>
    <w:rsid w:val="00283192"/>
    <w:rsid w:val="00287627"/>
    <w:rsid w:val="002876EE"/>
    <w:rsid w:val="00293B04"/>
    <w:rsid w:val="00293E8E"/>
    <w:rsid w:val="00296A66"/>
    <w:rsid w:val="002971BA"/>
    <w:rsid w:val="002A054C"/>
    <w:rsid w:val="002A1DD7"/>
    <w:rsid w:val="002A2798"/>
    <w:rsid w:val="002A38FC"/>
    <w:rsid w:val="002A4579"/>
    <w:rsid w:val="002A4903"/>
    <w:rsid w:val="002A500E"/>
    <w:rsid w:val="002A62B4"/>
    <w:rsid w:val="002B0B85"/>
    <w:rsid w:val="002B1A03"/>
    <w:rsid w:val="002B3582"/>
    <w:rsid w:val="002B406B"/>
    <w:rsid w:val="002B40A9"/>
    <w:rsid w:val="002B4D75"/>
    <w:rsid w:val="002B5D74"/>
    <w:rsid w:val="002B5EA5"/>
    <w:rsid w:val="002B6F70"/>
    <w:rsid w:val="002B7395"/>
    <w:rsid w:val="002B7BA9"/>
    <w:rsid w:val="002C0631"/>
    <w:rsid w:val="002C27A4"/>
    <w:rsid w:val="002C47BC"/>
    <w:rsid w:val="002C4D94"/>
    <w:rsid w:val="002C5B65"/>
    <w:rsid w:val="002D048F"/>
    <w:rsid w:val="002D443E"/>
    <w:rsid w:val="002D4ECD"/>
    <w:rsid w:val="002D5A82"/>
    <w:rsid w:val="002D7D87"/>
    <w:rsid w:val="002E0543"/>
    <w:rsid w:val="002E11C0"/>
    <w:rsid w:val="002E11C9"/>
    <w:rsid w:val="002E3E9C"/>
    <w:rsid w:val="002E4116"/>
    <w:rsid w:val="002E487F"/>
    <w:rsid w:val="002E4A61"/>
    <w:rsid w:val="002E4F29"/>
    <w:rsid w:val="002E54F4"/>
    <w:rsid w:val="002E6F0E"/>
    <w:rsid w:val="002E7298"/>
    <w:rsid w:val="002F019F"/>
    <w:rsid w:val="002F07DE"/>
    <w:rsid w:val="002F349B"/>
    <w:rsid w:val="002F760D"/>
    <w:rsid w:val="0030010C"/>
    <w:rsid w:val="00304194"/>
    <w:rsid w:val="00305961"/>
    <w:rsid w:val="00306DF5"/>
    <w:rsid w:val="00310159"/>
    <w:rsid w:val="00311A6C"/>
    <w:rsid w:val="00311EA8"/>
    <w:rsid w:val="003139F1"/>
    <w:rsid w:val="0031435D"/>
    <w:rsid w:val="00317261"/>
    <w:rsid w:val="0031733D"/>
    <w:rsid w:val="0031761A"/>
    <w:rsid w:val="00321985"/>
    <w:rsid w:val="00321F24"/>
    <w:rsid w:val="00322A30"/>
    <w:rsid w:val="00323CC7"/>
    <w:rsid w:val="00323ED3"/>
    <w:rsid w:val="00324460"/>
    <w:rsid w:val="0032446B"/>
    <w:rsid w:val="00324588"/>
    <w:rsid w:val="003246C3"/>
    <w:rsid w:val="0032540D"/>
    <w:rsid w:val="00327AE6"/>
    <w:rsid w:val="00327BB6"/>
    <w:rsid w:val="00330065"/>
    <w:rsid w:val="00330B88"/>
    <w:rsid w:val="00331544"/>
    <w:rsid w:val="00331870"/>
    <w:rsid w:val="00333511"/>
    <w:rsid w:val="00334D40"/>
    <w:rsid w:val="00335192"/>
    <w:rsid w:val="00335F3A"/>
    <w:rsid w:val="00336191"/>
    <w:rsid w:val="00340A18"/>
    <w:rsid w:val="00341C65"/>
    <w:rsid w:val="00342DAE"/>
    <w:rsid w:val="003477C5"/>
    <w:rsid w:val="003540FF"/>
    <w:rsid w:val="0035505F"/>
    <w:rsid w:val="00355EC7"/>
    <w:rsid w:val="00361006"/>
    <w:rsid w:val="00365F1D"/>
    <w:rsid w:val="00366016"/>
    <w:rsid w:val="0037129C"/>
    <w:rsid w:val="00371A6C"/>
    <w:rsid w:val="00372D1C"/>
    <w:rsid w:val="00374648"/>
    <w:rsid w:val="00374A81"/>
    <w:rsid w:val="00375807"/>
    <w:rsid w:val="00375B1A"/>
    <w:rsid w:val="003768A9"/>
    <w:rsid w:val="00377876"/>
    <w:rsid w:val="00377AD5"/>
    <w:rsid w:val="00377B74"/>
    <w:rsid w:val="00380784"/>
    <w:rsid w:val="003808D8"/>
    <w:rsid w:val="003835B2"/>
    <w:rsid w:val="00386229"/>
    <w:rsid w:val="00387184"/>
    <w:rsid w:val="00387ECD"/>
    <w:rsid w:val="003907DC"/>
    <w:rsid w:val="003944EC"/>
    <w:rsid w:val="00396C59"/>
    <w:rsid w:val="003A3951"/>
    <w:rsid w:val="003A3C0E"/>
    <w:rsid w:val="003A3EFD"/>
    <w:rsid w:val="003A43E6"/>
    <w:rsid w:val="003A6BBC"/>
    <w:rsid w:val="003A6C98"/>
    <w:rsid w:val="003B0E62"/>
    <w:rsid w:val="003B0F7D"/>
    <w:rsid w:val="003B1FE7"/>
    <w:rsid w:val="003B2762"/>
    <w:rsid w:val="003B5008"/>
    <w:rsid w:val="003B5594"/>
    <w:rsid w:val="003B6F77"/>
    <w:rsid w:val="003B75DF"/>
    <w:rsid w:val="003C500B"/>
    <w:rsid w:val="003C6703"/>
    <w:rsid w:val="003D110E"/>
    <w:rsid w:val="003D72FF"/>
    <w:rsid w:val="003D7302"/>
    <w:rsid w:val="003E015F"/>
    <w:rsid w:val="003E142D"/>
    <w:rsid w:val="003E1FC6"/>
    <w:rsid w:val="003E2A60"/>
    <w:rsid w:val="003E2C52"/>
    <w:rsid w:val="003E3376"/>
    <w:rsid w:val="003E6652"/>
    <w:rsid w:val="003E66FE"/>
    <w:rsid w:val="003E7E25"/>
    <w:rsid w:val="003F0957"/>
    <w:rsid w:val="003F0E1F"/>
    <w:rsid w:val="003F2EAA"/>
    <w:rsid w:val="003F59E7"/>
    <w:rsid w:val="003F73ED"/>
    <w:rsid w:val="00400593"/>
    <w:rsid w:val="00400C72"/>
    <w:rsid w:val="00401F11"/>
    <w:rsid w:val="00403836"/>
    <w:rsid w:val="00405C50"/>
    <w:rsid w:val="004062B6"/>
    <w:rsid w:val="004105BE"/>
    <w:rsid w:val="00412258"/>
    <w:rsid w:val="00412C0C"/>
    <w:rsid w:val="00412DD6"/>
    <w:rsid w:val="00412FC9"/>
    <w:rsid w:val="00415354"/>
    <w:rsid w:val="004158FF"/>
    <w:rsid w:val="00415921"/>
    <w:rsid w:val="00415AB3"/>
    <w:rsid w:val="00416E9E"/>
    <w:rsid w:val="00416EE0"/>
    <w:rsid w:val="00422C66"/>
    <w:rsid w:val="004230F8"/>
    <w:rsid w:val="00424284"/>
    <w:rsid w:val="00424AD5"/>
    <w:rsid w:val="00424B2C"/>
    <w:rsid w:val="0042585E"/>
    <w:rsid w:val="00426674"/>
    <w:rsid w:val="004266C8"/>
    <w:rsid w:val="00426FCD"/>
    <w:rsid w:val="00427AD2"/>
    <w:rsid w:val="00432CB5"/>
    <w:rsid w:val="00434880"/>
    <w:rsid w:val="0044239D"/>
    <w:rsid w:val="00443542"/>
    <w:rsid w:val="004445AD"/>
    <w:rsid w:val="004446C6"/>
    <w:rsid w:val="004449D0"/>
    <w:rsid w:val="00444BFA"/>
    <w:rsid w:val="00445883"/>
    <w:rsid w:val="00445D9C"/>
    <w:rsid w:val="0045149F"/>
    <w:rsid w:val="0045513B"/>
    <w:rsid w:val="0045520A"/>
    <w:rsid w:val="004567CE"/>
    <w:rsid w:val="00463DC4"/>
    <w:rsid w:val="00465ED1"/>
    <w:rsid w:val="0046753A"/>
    <w:rsid w:val="004709E5"/>
    <w:rsid w:val="00470B3A"/>
    <w:rsid w:val="00471F9F"/>
    <w:rsid w:val="004721F3"/>
    <w:rsid w:val="004729A3"/>
    <w:rsid w:val="004746D6"/>
    <w:rsid w:val="00474D5B"/>
    <w:rsid w:val="00477513"/>
    <w:rsid w:val="004836F0"/>
    <w:rsid w:val="00483D10"/>
    <w:rsid w:val="00492667"/>
    <w:rsid w:val="00494BF5"/>
    <w:rsid w:val="00494D35"/>
    <w:rsid w:val="00494F2A"/>
    <w:rsid w:val="004A0723"/>
    <w:rsid w:val="004A2419"/>
    <w:rsid w:val="004A5975"/>
    <w:rsid w:val="004A5EF7"/>
    <w:rsid w:val="004A7F71"/>
    <w:rsid w:val="004B1738"/>
    <w:rsid w:val="004B2E1A"/>
    <w:rsid w:val="004B3E2F"/>
    <w:rsid w:val="004B4BD8"/>
    <w:rsid w:val="004B61DE"/>
    <w:rsid w:val="004B6FF1"/>
    <w:rsid w:val="004B760C"/>
    <w:rsid w:val="004B7A02"/>
    <w:rsid w:val="004B7EC9"/>
    <w:rsid w:val="004C405E"/>
    <w:rsid w:val="004C41FA"/>
    <w:rsid w:val="004C6B99"/>
    <w:rsid w:val="004C7DE4"/>
    <w:rsid w:val="004D1686"/>
    <w:rsid w:val="004D2BA1"/>
    <w:rsid w:val="004D2FEE"/>
    <w:rsid w:val="004D3046"/>
    <w:rsid w:val="004D39F7"/>
    <w:rsid w:val="004D445F"/>
    <w:rsid w:val="004D5D0C"/>
    <w:rsid w:val="004E280C"/>
    <w:rsid w:val="004E3ED8"/>
    <w:rsid w:val="004E4CF4"/>
    <w:rsid w:val="004E7C1B"/>
    <w:rsid w:val="004F0496"/>
    <w:rsid w:val="004F2BFA"/>
    <w:rsid w:val="004F3AA5"/>
    <w:rsid w:val="004F3E1C"/>
    <w:rsid w:val="00502348"/>
    <w:rsid w:val="005134B4"/>
    <w:rsid w:val="00515706"/>
    <w:rsid w:val="005171AB"/>
    <w:rsid w:val="00522A6F"/>
    <w:rsid w:val="005234DC"/>
    <w:rsid w:val="00525281"/>
    <w:rsid w:val="00525E4E"/>
    <w:rsid w:val="00531D9C"/>
    <w:rsid w:val="00532531"/>
    <w:rsid w:val="00533780"/>
    <w:rsid w:val="005355D9"/>
    <w:rsid w:val="00540AD2"/>
    <w:rsid w:val="00541AF3"/>
    <w:rsid w:val="005423EE"/>
    <w:rsid w:val="0055191E"/>
    <w:rsid w:val="00555FCC"/>
    <w:rsid w:val="00556020"/>
    <w:rsid w:val="0055644D"/>
    <w:rsid w:val="00556931"/>
    <w:rsid w:val="00560711"/>
    <w:rsid w:val="005607D4"/>
    <w:rsid w:val="00561231"/>
    <w:rsid w:val="005622BD"/>
    <w:rsid w:val="00563FB3"/>
    <w:rsid w:val="005641C8"/>
    <w:rsid w:val="005641CE"/>
    <w:rsid w:val="00572FBB"/>
    <w:rsid w:val="00573E1B"/>
    <w:rsid w:val="005741A5"/>
    <w:rsid w:val="00581179"/>
    <w:rsid w:val="00581C8A"/>
    <w:rsid w:val="00582F6C"/>
    <w:rsid w:val="00585F6E"/>
    <w:rsid w:val="00590EA0"/>
    <w:rsid w:val="00593155"/>
    <w:rsid w:val="00593336"/>
    <w:rsid w:val="00594E8C"/>
    <w:rsid w:val="005950DF"/>
    <w:rsid w:val="00595BAB"/>
    <w:rsid w:val="0059700A"/>
    <w:rsid w:val="005A0594"/>
    <w:rsid w:val="005A28B9"/>
    <w:rsid w:val="005A2F6D"/>
    <w:rsid w:val="005A56A8"/>
    <w:rsid w:val="005A7F5F"/>
    <w:rsid w:val="005B0021"/>
    <w:rsid w:val="005B046E"/>
    <w:rsid w:val="005B2590"/>
    <w:rsid w:val="005B26A4"/>
    <w:rsid w:val="005B421B"/>
    <w:rsid w:val="005B4C0C"/>
    <w:rsid w:val="005B4CA1"/>
    <w:rsid w:val="005C0259"/>
    <w:rsid w:val="005C1394"/>
    <w:rsid w:val="005C1FCD"/>
    <w:rsid w:val="005C260A"/>
    <w:rsid w:val="005C262D"/>
    <w:rsid w:val="005C36B8"/>
    <w:rsid w:val="005C3C6A"/>
    <w:rsid w:val="005C4ACF"/>
    <w:rsid w:val="005C4FB6"/>
    <w:rsid w:val="005C6917"/>
    <w:rsid w:val="005D011E"/>
    <w:rsid w:val="005D108D"/>
    <w:rsid w:val="005D21B2"/>
    <w:rsid w:val="005D26A4"/>
    <w:rsid w:val="005D2EB3"/>
    <w:rsid w:val="005D3907"/>
    <w:rsid w:val="005D4318"/>
    <w:rsid w:val="005D5627"/>
    <w:rsid w:val="005D5E80"/>
    <w:rsid w:val="005E072F"/>
    <w:rsid w:val="005E09C6"/>
    <w:rsid w:val="005E1201"/>
    <w:rsid w:val="005E2F44"/>
    <w:rsid w:val="005E3D73"/>
    <w:rsid w:val="005E4557"/>
    <w:rsid w:val="005E54EA"/>
    <w:rsid w:val="005E7884"/>
    <w:rsid w:val="005E7917"/>
    <w:rsid w:val="005F2C74"/>
    <w:rsid w:val="005F4759"/>
    <w:rsid w:val="005F4B5A"/>
    <w:rsid w:val="005F519E"/>
    <w:rsid w:val="005F6378"/>
    <w:rsid w:val="005F7768"/>
    <w:rsid w:val="006006C4"/>
    <w:rsid w:val="00601509"/>
    <w:rsid w:val="00602864"/>
    <w:rsid w:val="00603494"/>
    <w:rsid w:val="00604302"/>
    <w:rsid w:val="00605B9D"/>
    <w:rsid w:val="006069A0"/>
    <w:rsid w:val="00607E29"/>
    <w:rsid w:val="00610F50"/>
    <w:rsid w:val="006112F0"/>
    <w:rsid w:val="0061177C"/>
    <w:rsid w:val="00611CD5"/>
    <w:rsid w:val="00612365"/>
    <w:rsid w:val="006132EE"/>
    <w:rsid w:val="00614EC1"/>
    <w:rsid w:val="00614F6B"/>
    <w:rsid w:val="0061647B"/>
    <w:rsid w:val="0062096F"/>
    <w:rsid w:val="00620988"/>
    <w:rsid w:val="00623696"/>
    <w:rsid w:val="006237C2"/>
    <w:rsid w:val="00625DDE"/>
    <w:rsid w:val="00625EEE"/>
    <w:rsid w:val="00627ACA"/>
    <w:rsid w:val="0063080C"/>
    <w:rsid w:val="00633F2F"/>
    <w:rsid w:val="00634BC4"/>
    <w:rsid w:val="006354D2"/>
    <w:rsid w:val="00635F8E"/>
    <w:rsid w:val="0063636B"/>
    <w:rsid w:val="0063663F"/>
    <w:rsid w:val="00642B39"/>
    <w:rsid w:val="00643A97"/>
    <w:rsid w:val="0064564B"/>
    <w:rsid w:val="00645857"/>
    <w:rsid w:val="00645ECD"/>
    <w:rsid w:val="00650FC9"/>
    <w:rsid w:val="00651CC3"/>
    <w:rsid w:val="00652961"/>
    <w:rsid w:val="00652AC2"/>
    <w:rsid w:val="006544E1"/>
    <w:rsid w:val="00654FF3"/>
    <w:rsid w:val="00655024"/>
    <w:rsid w:val="00657609"/>
    <w:rsid w:val="0066161E"/>
    <w:rsid w:val="0066254B"/>
    <w:rsid w:val="006625BB"/>
    <w:rsid w:val="006629FC"/>
    <w:rsid w:val="00662B82"/>
    <w:rsid w:val="00662D75"/>
    <w:rsid w:val="00664D2A"/>
    <w:rsid w:val="00664D9E"/>
    <w:rsid w:val="00664E99"/>
    <w:rsid w:val="006666B3"/>
    <w:rsid w:val="00666D00"/>
    <w:rsid w:val="006676B2"/>
    <w:rsid w:val="00670521"/>
    <w:rsid w:val="00670837"/>
    <w:rsid w:val="00670D34"/>
    <w:rsid w:val="00671761"/>
    <w:rsid w:val="0067272C"/>
    <w:rsid w:val="00672894"/>
    <w:rsid w:val="00673E9F"/>
    <w:rsid w:val="00674BBB"/>
    <w:rsid w:val="00677073"/>
    <w:rsid w:val="0067746C"/>
    <w:rsid w:val="00681D6F"/>
    <w:rsid w:val="0068291B"/>
    <w:rsid w:val="00684345"/>
    <w:rsid w:val="00684ED9"/>
    <w:rsid w:val="0068573F"/>
    <w:rsid w:val="006868B1"/>
    <w:rsid w:val="00686982"/>
    <w:rsid w:val="00690584"/>
    <w:rsid w:val="00691B57"/>
    <w:rsid w:val="00692AB8"/>
    <w:rsid w:val="00694646"/>
    <w:rsid w:val="006A0833"/>
    <w:rsid w:val="006A12BA"/>
    <w:rsid w:val="006A12DE"/>
    <w:rsid w:val="006A1B0F"/>
    <w:rsid w:val="006A227E"/>
    <w:rsid w:val="006A24AC"/>
    <w:rsid w:val="006A30C8"/>
    <w:rsid w:val="006A5F6A"/>
    <w:rsid w:val="006A7097"/>
    <w:rsid w:val="006A7697"/>
    <w:rsid w:val="006B057F"/>
    <w:rsid w:val="006B0C96"/>
    <w:rsid w:val="006B20D9"/>
    <w:rsid w:val="006B3109"/>
    <w:rsid w:val="006B440C"/>
    <w:rsid w:val="006B5003"/>
    <w:rsid w:val="006B6682"/>
    <w:rsid w:val="006B7860"/>
    <w:rsid w:val="006C10A6"/>
    <w:rsid w:val="006C2BBD"/>
    <w:rsid w:val="006C7F4C"/>
    <w:rsid w:val="006D08BD"/>
    <w:rsid w:val="006D20A8"/>
    <w:rsid w:val="006D43B6"/>
    <w:rsid w:val="006E24B1"/>
    <w:rsid w:val="006E2CAA"/>
    <w:rsid w:val="006E4387"/>
    <w:rsid w:val="006E618D"/>
    <w:rsid w:val="006F154D"/>
    <w:rsid w:val="006F15A7"/>
    <w:rsid w:val="006F3A51"/>
    <w:rsid w:val="006F3DCB"/>
    <w:rsid w:val="006F54FB"/>
    <w:rsid w:val="006F55C7"/>
    <w:rsid w:val="006F5F71"/>
    <w:rsid w:val="006F6451"/>
    <w:rsid w:val="006F69E6"/>
    <w:rsid w:val="006F6EA4"/>
    <w:rsid w:val="00701518"/>
    <w:rsid w:val="007018B8"/>
    <w:rsid w:val="00701B63"/>
    <w:rsid w:val="00703927"/>
    <w:rsid w:val="00705611"/>
    <w:rsid w:val="00706D13"/>
    <w:rsid w:val="00707138"/>
    <w:rsid w:val="00707780"/>
    <w:rsid w:val="00707E49"/>
    <w:rsid w:val="0071140A"/>
    <w:rsid w:val="007125FD"/>
    <w:rsid w:val="00712FB6"/>
    <w:rsid w:val="00716422"/>
    <w:rsid w:val="00717D17"/>
    <w:rsid w:val="00717E84"/>
    <w:rsid w:val="00721996"/>
    <w:rsid w:val="007239C8"/>
    <w:rsid w:val="00723BD4"/>
    <w:rsid w:val="007260E9"/>
    <w:rsid w:val="00726A2B"/>
    <w:rsid w:val="00731BB0"/>
    <w:rsid w:val="007320A7"/>
    <w:rsid w:val="007320AB"/>
    <w:rsid w:val="007359D1"/>
    <w:rsid w:val="007361D2"/>
    <w:rsid w:val="00736451"/>
    <w:rsid w:val="00736F1A"/>
    <w:rsid w:val="007401FF"/>
    <w:rsid w:val="0074159B"/>
    <w:rsid w:val="00741FFF"/>
    <w:rsid w:val="00743753"/>
    <w:rsid w:val="00743807"/>
    <w:rsid w:val="00743994"/>
    <w:rsid w:val="00745A2F"/>
    <w:rsid w:val="00746BD8"/>
    <w:rsid w:val="00746D47"/>
    <w:rsid w:val="007500DE"/>
    <w:rsid w:val="007511D4"/>
    <w:rsid w:val="00756D84"/>
    <w:rsid w:val="00760380"/>
    <w:rsid w:val="007624A2"/>
    <w:rsid w:val="00762581"/>
    <w:rsid w:val="0076353E"/>
    <w:rsid w:val="007642AE"/>
    <w:rsid w:val="00765309"/>
    <w:rsid w:val="0076676F"/>
    <w:rsid w:val="00770CF9"/>
    <w:rsid w:val="0077159A"/>
    <w:rsid w:val="00772C90"/>
    <w:rsid w:val="00781354"/>
    <w:rsid w:val="00781CA3"/>
    <w:rsid w:val="00782B8A"/>
    <w:rsid w:val="00784738"/>
    <w:rsid w:val="007849C3"/>
    <w:rsid w:val="0078555C"/>
    <w:rsid w:val="00786252"/>
    <w:rsid w:val="007867AD"/>
    <w:rsid w:val="007874DA"/>
    <w:rsid w:val="00787C94"/>
    <w:rsid w:val="0079179F"/>
    <w:rsid w:val="007929F6"/>
    <w:rsid w:val="007948E2"/>
    <w:rsid w:val="00795832"/>
    <w:rsid w:val="007A15D7"/>
    <w:rsid w:val="007A278B"/>
    <w:rsid w:val="007A29EF"/>
    <w:rsid w:val="007A327E"/>
    <w:rsid w:val="007A3B8C"/>
    <w:rsid w:val="007A3DD2"/>
    <w:rsid w:val="007A48B5"/>
    <w:rsid w:val="007A7BDA"/>
    <w:rsid w:val="007B0C8E"/>
    <w:rsid w:val="007B1A67"/>
    <w:rsid w:val="007B22DA"/>
    <w:rsid w:val="007B4265"/>
    <w:rsid w:val="007B5285"/>
    <w:rsid w:val="007B599E"/>
    <w:rsid w:val="007C1642"/>
    <w:rsid w:val="007C368C"/>
    <w:rsid w:val="007C4E9E"/>
    <w:rsid w:val="007C529D"/>
    <w:rsid w:val="007C55D9"/>
    <w:rsid w:val="007C79B7"/>
    <w:rsid w:val="007D088D"/>
    <w:rsid w:val="007D2F21"/>
    <w:rsid w:val="007D351C"/>
    <w:rsid w:val="007D3C10"/>
    <w:rsid w:val="007D410C"/>
    <w:rsid w:val="007D7AB1"/>
    <w:rsid w:val="007D7BE5"/>
    <w:rsid w:val="007E0BE4"/>
    <w:rsid w:val="007E15DA"/>
    <w:rsid w:val="007E2D47"/>
    <w:rsid w:val="007E3103"/>
    <w:rsid w:val="007E3387"/>
    <w:rsid w:val="007E571E"/>
    <w:rsid w:val="007E6812"/>
    <w:rsid w:val="007F2B6B"/>
    <w:rsid w:val="007F43D2"/>
    <w:rsid w:val="007F5EFE"/>
    <w:rsid w:val="007F634E"/>
    <w:rsid w:val="007F6E84"/>
    <w:rsid w:val="00801925"/>
    <w:rsid w:val="008019D1"/>
    <w:rsid w:val="00801EC8"/>
    <w:rsid w:val="008037D3"/>
    <w:rsid w:val="00803EF5"/>
    <w:rsid w:val="00804813"/>
    <w:rsid w:val="00805330"/>
    <w:rsid w:val="00805E6F"/>
    <w:rsid w:val="0081153A"/>
    <w:rsid w:val="00813B2A"/>
    <w:rsid w:val="0081446C"/>
    <w:rsid w:val="00817855"/>
    <w:rsid w:val="00817C3B"/>
    <w:rsid w:val="00820431"/>
    <w:rsid w:val="008210AB"/>
    <w:rsid w:val="0082111E"/>
    <w:rsid w:val="00822D81"/>
    <w:rsid w:val="00825403"/>
    <w:rsid w:val="0082633F"/>
    <w:rsid w:val="00826779"/>
    <w:rsid w:val="00831074"/>
    <w:rsid w:val="00832352"/>
    <w:rsid w:val="00836A02"/>
    <w:rsid w:val="00840582"/>
    <w:rsid w:val="008415EC"/>
    <w:rsid w:val="00841ACA"/>
    <w:rsid w:val="0084342D"/>
    <w:rsid w:val="008448D2"/>
    <w:rsid w:val="0084542F"/>
    <w:rsid w:val="00845FE0"/>
    <w:rsid w:val="008465E5"/>
    <w:rsid w:val="00846894"/>
    <w:rsid w:val="00850406"/>
    <w:rsid w:val="00852F4D"/>
    <w:rsid w:val="008576FA"/>
    <w:rsid w:val="00866528"/>
    <w:rsid w:val="00867F04"/>
    <w:rsid w:val="00872AEC"/>
    <w:rsid w:val="008748E2"/>
    <w:rsid w:val="00875AC8"/>
    <w:rsid w:val="008811BF"/>
    <w:rsid w:val="008822CF"/>
    <w:rsid w:val="00883603"/>
    <w:rsid w:val="008843E5"/>
    <w:rsid w:val="008870EC"/>
    <w:rsid w:val="00887709"/>
    <w:rsid w:val="00887C7A"/>
    <w:rsid w:val="00887E57"/>
    <w:rsid w:val="00891F07"/>
    <w:rsid w:val="00893576"/>
    <w:rsid w:val="00893FC0"/>
    <w:rsid w:val="008A061F"/>
    <w:rsid w:val="008A18F5"/>
    <w:rsid w:val="008A3CFA"/>
    <w:rsid w:val="008A4BEB"/>
    <w:rsid w:val="008A56CA"/>
    <w:rsid w:val="008B0FE9"/>
    <w:rsid w:val="008B1FD5"/>
    <w:rsid w:val="008B6117"/>
    <w:rsid w:val="008B749D"/>
    <w:rsid w:val="008C1878"/>
    <w:rsid w:val="008C1E96"/>
    <w:rsid w:val="008C21AF"/>
    <w:rsid w:val="008C3026"/>
    <w:rsid w:val="008C3202"/>
    <w:rsid w:val="008D05BC"/>
    <w:rsid w:val="008D21AD"/>
    <w:rsid w:val="008D2B10"/>
    <w:rsid w:val="008D4ACE"/>
    <w:rsid w:val="008D5745"/>
    <w:rsid w:val="008D5E26"/>
    <w:rsid w:val="008D66C0"/>
    <w:rsid w:val="008D702B"/>
    <w:rsid w:val="008E2667"/>
    <w:rsid w:val="008E2F9F"/>
    <w:rsid w:val="008F259C"/>
    <w:rsid w:val="008F4281"/>
    <w:rsid w:val="008F5152"/>
    <w:rsid w:val="008F5418"/>
    <w:rsid w:val="0090092F"/>
    <w:rsid w:val="00900E37"/>
    <w:rsid w:val="00901B47"/>
    <w:rsid w:val="0090354D"/>
    <w:rsid w:val="00905009"/>
    <w:rsid w:val="009076D0"/>
    <w:rsid w:val="00911AE5"/>
    <w:rsid w:val="00913523"/>
    <w:rsid w:val="00914154"/>
    <w:rsid w:val="0091416F"/>
    <w:rsid w:val="0091569A"/>
    <w:rsid w:val="00916643"/>
    <w:rsid w:val="00917CAE"/>
    <w:rsid w:val="009209F7"/>
    <w:rsid w:val="009215B9"/>
    <w:rsid w:val="00921B0B"/>
    <w:rsid w:val="009242AE"/>
    <w:rsid w:val="0092490C"/>
    <w:rsid w:val="00927834"/>
    <w:rsid w:val="00927C2B"/>
    <w:rsid w:val="00927E30"/>
    <w:rsid w:val="00930819"/>
    <w:rsid w:val="00931B8F"/>
    <w:rsid w:val="0093243B"/>
    <w:rsid w:val="0093343E"/>
    <w:rsid w:val="009344C4"/>
    <w:rsid w:val="00935D3A"/>
    <w:rsid w:val="00936E44"/>
    <w:rsid w:val="00937421"/>
    <w:rsid w:val="0093776F"/>
    <w:rsid w:val="009416B8"/>
    <w:rsid w:val="00942926"/>
    <w:rsid w:val="009452CD"/>
    <w:rsid w:val="00951A62"/>
    <w:rsid w:val="009522FD"/>
    <w:rsid w:val="00952C16"/>
    <w:rsid w:val="00952D50"/>
    <w:rsid w:val="00953089"/>
    <w:rsid w:val="009554FF"/>
    <w:rsid w:val="0095614C"/>
    <w:rsid w:val="00961DFA"/>
    <w:rsid w:val="009635F1"/>
    <w:rsid w:val="00963924"/>
    <w:rsid w:val="00964CED"/>
    <w:rsid w:val="0097000C"/>
    <w:rsid w:val="00970304"/>
    <w:rsid w:val="00971CA6"/>
    <w:rsid w:val="00971CB1"/>
    <w:rsid w:val="00974285"/>
    <w:rsid w:val="009751AF"/>
    <w:rsid w:val="009755D5"/>
    <w:rsid w:val="00976F7F"/>
    <w:rsid w:val="00977625"/>
    <w:rsid w:val="00980BD3"/>
    <w:rsid w:val="00983219"/>
    <w:rsid w:val="009836A3"/>
    <w:rsid w:val="009847E1"/>
    <w:rsid w:val="009928C0"/>
    <w:rsid w:val="00994607"/>
    <w:rsid w:val="00996207"/>
    <w:rsid w:val="00997915"/>
    <w:rsid w:val="00997EF5"/>
    <w:rsid w:val="009A0F43"/>
    <w:rsid w:val="009A1E43"/>
    <w:rsid w:val="009A23D8"/>
    <w:rsid w:val="009A4642"/>
    <w:rsid w:val="009A62D7"/>
    <w:rsid w:val="009A70D8"/>
    <w:rsid w:val="009A73C2"/>
    <w:rsid w:val="009A767C"/>
    <w:rsid w:val="009B17F2"/>
    <w:rsid w:val="009B1DE5"/>
    <w:rsid w:val="009B42BC"/>
    <w:rsid w:val="009B7029"/>
    <w:rsid w:val="009B7D40"/>
    <w:rsid w:val="009B7E2A"/>
    <w:rsid w:val="009C08EE"/>
    <w:rsid w:val="009C1F83"/>
    <w:rsid w:val="009C22B6"/>
    <w:rsid w:val="009C6111"/>
    <w:rsid w:val="009C635A"/>
    <w:rsid w:val="009D2028"/>
    <w:rsid w:val="009D2BDE"/>
    <w:rsid w:val="009D5FEF"/>
    <w:rsid w:val="009D6052"/>
    <w:rsid w:val="009E02BC"/>
    <w:rsid w:val="009E1176"/>
    <w:rsid w:val="009E20B5"/>
    <w:rsid w:val="009E2249"/>
    <w:rsid w:val="009E415A"/>
    <w:rsid w:val="009E6628"/>
    <w:rsid w:val="009E6745"/>
    <w:rsid w:val="009E68F0"/>
    <w:rsid w:val="009F2500"/>
    <w:rsid w:val="009F2C3B"/>
    <w:rsid w:val="009F33CD"/>
    <w:rsid w:val="009F4A27"/>
    <w:rsid w:val="009F4E16"/>
    <w:rsid w:val="009F51BA"/>
    <w:rsid w:val="009F51E9"/>
    <w:rsid w:val="009F588B"/>
    <w:rsid w:val="009F5AFE"/>
    <w:rsid w:val="009F782B"/>
    <w:rsid w:val="00A014CF"/>
    <w:rsid w:val="00A01D84"/>
    <w:rsid w:val="00A07F8E"/>
    <w:rsid w:val="00A11879"/>
    <w:rsid w:val="00A15613"/>
    <w:rsid w:val="00A157BB"/>
    <w:rsid w:val="00A162E2"/>
    <w:rsid w:val="00A1651F"/>
    <w:rsid w:val="00A165AC"/>
    <w:rsid w:val="00A209EF"/>
    <w:rsid w:val="00A20B21"/>
    <w:rsid w:val="00A24870"/>
    <w:rsid w:val="00A2527D"/>
    <w:rsid w:val="00A25BF2"/>
    <w:rsid w:val="00A26085"/>
    <w:rsid w:val="00A26494"/>
    <w:rsid w:val="00A31D27"/>
    <w:rsid w:val="00A32B32"/>
    <w:rsid w:val="00A340C7"/>
    <w:rsid w:val="00A3523B"/>
    <w:rsid w:val="00A3588D"/>
    <w:rsid w:val="00A36ED6"/>
    <w:rsid w:val="00A3712C"/>
    <w:rsid w:val="00A40CBD"/>
    <w:rsid w:val="00A430C2"/>
    <w:rsid w:val="00A44409"/>
    <w:rsid w:val="00A46648"/>
    <w:rsid w:val="00A46B02"/>
    <w:rsid w:val="00A47AB0"/>
    <w:rsid w:val="00A47B88"/>
    <w:rsid w:val="00A50B09"/>
    <w:rsid w:val="00A517E7"/>
    <w:rsid w:val="00A52636"/>
    <w:rsid w:val="00A52F0A"/>
    <w:rsid w:val="00A549CD"/>
    <w:rsid w:val="00A554E2"/>
    <w:rsid w:val="00A61370"/>
    <w:rsid w:val="00A6391E"/>
    <w:rsid w:val="00A64981"/>
    <w:rsid w:val="00A660C1"/>
    <w:rsid w:val="00A67C45"/>
    <w:rsid w:val="00A67E15"/>
    <w:rsid w:val="00A7017A"/>
    <w:rsid w:val="00A70A79"/>
    <w:rsid w:val="00A7151B"/>
    <w:rsid w:val="00A729EF"/>
    <w:rsid w:val="00A740F0"/>
    <w:rsid w:val="00A74FA6"/>
    <w:rsid w:val="00A760D3"/>
    <w:rsid w:val="00A819FF"/>
    <w:rsid w:val="00A859B9"/>
    <w:rsid w:val="00A861B7"/>
    <w:rsid w:val="00A87CFE"/>
    <w:rsid w:val="00A92586"/>
    <w:rsid w:val="00A96410"/>
    <w:rsid w:val="00A97775"/>
    <w:rsid w:val="00AA2C69"/>
    <w:rsid w:val="00AA485C"/>
    <w:rsid w:val="00AA4917"/>
    <w:rsid w:val="00AA6AE0"/>
    <w:rsid w:val="00AB2074"/>
    <w:rsid w:val="00AB3FCC"/>
    <w:rsid w:val="00AB6BF5"/>
    <w:rsid w:val="00AC0F70"/>
    <w:rsid w:val="00AC1CCC"/>
    <w:rsid w:val="00AC2C08"/>
    <w:rsid w:val="00AC5227"/>
    <w:rsid w:val="00AC5762"/>
    <w:rsid w:val="00AC586E"/>
    <w:rsid w:val="00AC687A"/>
    <w:rsid w:val="00AD0E31"/>
    <w:rsid w:val="00AD133B"/>
    <w:rsid w:val="00AD18F2"/>
    <w:rsid w:val="00AD34F2"/>
    <w:rsid w:val="00AD38E9"/>
    <w:rsid w:val="00AD6F41"/>
    <w:rsid w:val="00AD7BF2"/>
    <w:rsid w:val="00AE1D58"/>
    <w:rsid w:val="00AE20AB"/>
    <w:rsid w:val="00AE44DA"/>
    <w:rsid w:val="00AF0D2A"/>
    <w:rsid w:val="00AF16CA"/>
    <w:rsid w:val="00AF3285"/>
    <w:rsid w:val="00AF5144"/>
    <w:rsid w:val="00AF5A3A"/>
    <w:rsid w:val="00AF6432"/>
    <w:rsid w:val="00B009BE"/>
    <w:rsid w:val="00B01444"/>
    <w:rsid w:val="00B014E1"/>
    <w:rsid w:val="00B0275F"/>
    <w:rsid w:val="00B0303D"/>
    <w:rsid w:val="00B14EF2"/>
    <w:rsid w:val="00B2054A"/>
    <w:rsid w:val="00B2093E"/>
    <w:rsid w:val="00B20AC1"/>
    <w:rsid w:val="00B21C77"/>
    <w:rsid w:val="00B220DB"/>
    <w:rsid w:val="00B25A14"/>
    <w:rsid w:val="00B26ED4"/>
    <w:rsid w:val="00B312CD"/>
    <w:rsid w:val="00B34D6F"/>
    <w:rsid w:val="00B35426"/>
    <w:rsid w:val="00B40947"/>
    <w:rsid w:val="00B40D40"/>
    <w:rsid w:val="00B42360"/>
    <w:rsid w:val="00B4258D"/>
    <w:rsid w:val="00B47EEB"/>
    <w:rsid w:val="00B5263B"/>
    <w:rsid w:val="00B526A8"/>
    <w:rsid w:val="00B54628"/>
    <w:rsid w:val="00B55C6A"/>
    <w:rsid w:val="00B55F48"/>
    <w:rsid w:val="00B56558"/>
    <w:rsid w:val="00B56979"/>
    <w:rsid w:val="00B57A5A"/>
    <w:rsid w:val="00B6036C"/>
    <w:rsid w:val="00B62862"/>
    <w:rsid w:val="00B63447"/>
    <w:rsid w:val="00B7069D"/>
    <w:rsid w:val="00B715AE"/>
    <w:rsid w:val="00B71D5B"/>
    <w:rsid w:val="00B7246A"/>
    <w:rsid w:val="00B729B8"/>
    <w:rsid w:val="00B73A45"/>
    <w:rsid w:val="00B73AC3"/>
    <w:rsid w:val="00B74C17"/>
    <w:rsid w:val="00B765B5"/>
    <w:rsid w:val="00B768EC"/>
    <w:rsid w:val="00B77A01"/>
    <w:rsid w:val="00B81B4C"/>
    <w:rsid w:val="00B81BFB"/>
    <w:rsid w:val="00B82A29"/>
    <w:rsid w:val="00B82D4E"/>
    <w:rsid w:val="00B87114"/>
    <w:rsid w:val="00B904DB"/>
    <w:rsid w:val="00B93ED5"/>
    <w:rsid w:val="00B9417A"/>
    <w:rsid w:val="00B94583"/>
    <w:rsid w:val="00B95F60"/>
    <w:rsid w:val="00B962E7"/>
    <w:rsid w:val="00B97CC0"/>
    <w:rsid w:val="00BA21E6"/>
    <w:rsid w:val="00BA4210"/>
    <w:rsid w:val="00BA74C4"/>
    <w:rsid w:val="00BA7B4F"/>
    <w:rsid w:val="00BA7F7D"/>
    <w:rsid w:val="00BB0FBF"/>
    <w:rsid w:val="00BB2AF6"/>
    <w:rsid w:val="00BB46A5"/>
    <w:rsid w:val="00BC03F4"/>
    <w:rsid w:val="00BC1F59"/>
    <w:rsid w:val="00BC2B0D"/>
    <w:rsid w:val="00BC34F5"/>
    <w:rsid w:val="00BC3C41"/>
    <w:rsid w:val="00BC5B25"/>
    <w:rsid w:val="00BC5EEF"/>
    <w:rsid w:val="00BC7B7C"/>
    <w:rsid w:val="00BD0243"/>
    <w:rsid w:val="00BD1041"/>
    <w:rsid w:val="00BD15D3"/>
    <w:rsid w:val="00BD32EB"/>
    <w:rsid w:val="00BD443E"/>
    <w:rsid w:val="00BD6BD1"/>
    <w:rsid w:val="00BE0D20"/>
    <w:rsid w:val="00BE113A"/>
    <w:rsid w:val="00BE1F85"/>
    <w:rsid w:val="00BE216A"/>
    <w:rsid w:val="00BE3608"/>
    <w:rsid w:val="00BE3C22"/>
    <w:rsid w:val="00BE416F"/>
    <w:rsid w:val="00BE6C9C"/>
    <w:rsid w:val="00BE7850"/>
    <w:rsid w:val="00BF448A"/>
    <w:rsid w:val="00BF62A9"/>
    <w:rsid w:val="00C008CC"/>
    <w:rsid w:val="00C00B30"/>
    <w:rsid w:val="00C00CA2"/>
    <w:rsid w:val="00C02B47"/>
    <w:rsid w:val="00C02B4E"/>
    <w:rsid w:val="00C02C52"/>
    <w:rsid w:val="00C0304D"/>
    <w:rsid w:val="00C03329"/>
    <w:rsid w:val="00C0577C"/>
    <w:rsid w:val="00C064AD"/>
    <w:rsid w:val="00C0692D"/>
    <w:rsid w:val="00C07C48"/>
    <w:rsid w:val="00C07DD7"/>
    <w:rsid w:val="00C11394"/>
    <w:rsid w:val="00C143D1"/>
    <w:rsid w:val="00C16D84"/>
    <w:rsid w:val="00C17A54"/>
    <w:rsid w:val="00C17D6A"/>
    <w:rsid w:val="00C2233E"/>
    <w:rsid w:val="00C2271A"/>
    <w:rsid w:val="00C22FD4"/>
    <w:rsid w:val="00C23FDE"/>
    <w:rsid w:val="00C25FCB"/>
    <w:rsid w:val="00C27166"/>
    <w:rsid w:val="00C30C9F"/>
    <w:rsid w:val="00C31355"/>
    <w:rsid w:val="00C31B70"/>
    <w:rsid w:val="00C31FDA"/>
    <w:rsid w:val="00C34DE7"/>
    <w:rsid w:val="00C35A25"/>
    <w:rsid w:val="00C36371"/>
    <w:rsid w:val="00C37078"/>
    <w:rsid w:val="00C3785D"/>
    <w:rsid w:val="00C37ACA"/>
    <w:rsid w:val="00C40763"/>
    <w:rsid w:val="00C40E6C"/>
    <w:rsid w:val="00C40EFE"/>
    <w:rsid w:val="00C43197"/>
    <w:rsid w:val="00C43652"/>
    <w:rsid w:val="00C4387A"/>
    <w:rsid w:val="00C441EE"/>
    <w:rsid w:val="00C5051D"/>
    <w:rsid w:val="00C51427"/>
    <w:rsid w:val="00C5362E"/>
    <w:rsid w:val="00C547FB"/>
    <w:rsid w:val="00C55238"/>
    <w:rsid w:val="00C560DD"/>
    <w:rsid w:val="00C6200B"/>
    <w:rsid w:val="00C66613"/>
    <w:rsid w:val="00C729DA"/>
    <w:rsid w:val="00C731DA"/>
    <w:rsid w:val="00C75EEA"/>
    <w:rsid w:val="00C764BE"/>
    <w:rsid w:val="00C76A0F"/>
    <w:rsid w:val="00C80AF0"/>
    <w:rsid w:val="00C80B75"/>
    <w:rsid w:val="00C817BC"/>
    <w:rsid w:val="00C822BB"/>
    <w:rsid w:val="00C8264B"/>
    <w:rsid w:val="00C82FBD"/>
    <w:rsid w:val="00C8328C"/>
    <w:rsid w:val="00C83853"/>
    <w:rsid w:val="00C83935"/>
    <w:rsid w:val="00C83EC3"/>
    <w:rsid w:val="00C8527A"/>
    <w:rsid w:val="00C85C2A"/>
    <w:rsid w:val="00C86EA5"/>
    <w:rsid w:val="00C87A5C"/>
    <w:rsid w:val="00C90835"/>
    <w:rsid w:val="00C91CC5"/>
    <w:rsid w:val="00C94277"/>
    <w:rsid w:val="00C952BF"/>
    <w:rsid w:val="00C955F3"/>
    <w:rsid w:val="00C95F7A"/>
    <w:rsid w:val="00C962DC"/>
    <w:rsid w:val="00C96E03"/>
    <w:rsid w:val="00C97328"/>
    <w:rsid w:val="00C97696"/>
    <w:rsid w:val="00C9773A"/>
    <w:rsid w:val="00C979DD"/>
    <w:rsid w:val="00CA0520"/>
    <w:rsid w:val="00CA0B35"/>
    <w:rsid w:val="00CA1C6D"/>
    <w:rsid w:val="00CA2A14"/>
    <w:rsid w:val="00CA2A93"/>
    <w:rsid w:val="00CA2BE5"/>
    <w:rsid w:val="00CA5450"/>
    <w:rsid w:val="00CA6D85"/>
    <w:rsid w:val="00CB26FF"/>
    <w:rsid w:val="00CB356E"/>
    <w:rsid w:val="00CB3861"/>
    <w:rsid w:val="00CB420E"/>
    <w:rsid w:val="00CB472F"/>
    <w:rsid w:val="00CB4CD2"/>
    <w:rsid w:val="00CB504E"/>
    <w:rsid w:val="00CC1E07"/>
    <w:rsid w:val="00CC3CE0"/>
    <w:rsid w:val="00CC501B"/>
    <w:rsid w:val="00CC5B4C"/>
    <w:rsid w:val="00CD7E7E"/>
    <w:rsid w:val="00CE0A1A"/>
    <w:rsid w:val="00CE15F8"/>
    <w:rsid w:val="00CE2135"/>
    <w:rsid w:val="00CE2B72"/>
    <w:rsid w:val="00CE3F91"/>
    <w:rsid w:val="00CE4604"/>
    <w:rsid w:val="00CE67EA"/>
    <w:rsid w:val="00CE6C99"/>
    <w:rsid w:val="00CF3118"/>
    <w:rsid w:val="00CF4156"/>
    <w:rsid w:val="00D007FC"/>
    <w:rsid w:val="00D03B8D"/>
    <w:rsid w:val="00D05FB9"/>
    <w:rsid w:val="00D1356C"/>
    <w:rsid w:val="00D1384A"/>
    <w:rsid w:val="00D140E9"/>
    <w:rsid w:val="00D162B4"/>
    <w:rsid w:val="00D17C14"/>
    <w:rsid w:val="00D2033E"/>
    <w:rsid w:val="00D219A9"/>
    <w:rsid w:val="00D256B4"/>
    <w:rsid w:val="00D26042"/>
    <w:rsid w:val="00D27A3C"/>
    <w:rsid w:val="00D309E4"/>
    <w:rsid w:val="00D33077"/>
    <w:rsid w:val="00D3390A"/>
    <w:rsid w:val="00D33C92"/>
    <w:rsid w:val="00D34BC9"/>
    <w:rsid w:val="00D36127"/>
    <w:rsid w:val="00D37C9B"/>
    <w:rsid w:val="00D37F23"/>
    <w:rsid w:val="00D429F7"/>
    <w:rsid w:val="00D42CDF"/>
    <w:rsid w:val="00D43D20"/>
    <w:rsid w:val="00D46194"/>
    <w:rsid w:val="00D466A9"/>
    <w:rsid w:val="00D50F26"/>
    <w:rsid w:val="00D513BA"/>
    <w:rsid w:val="00D54569"/>
    <w:rsid w:val="00D546A9"/>
    <w:rsid w:val="00D55922"/>
    <w:rsid w:val="00D606F6"/>
    <w:rsid w:val="00D614BA"/>
    <w:rsid w:val="00D625CE"/>
    <w:rsid w:val="00D629B1"/>
    <w:rsid w:val="00D6324E"/>
    <w:rsid w:val="00D6446D"/>
    <w:rsid w:val="00D64955"/>
    <w:rsid w:val="00D65A7A"/>
    <w:rsid w:val="00D6766C"/>
    <w:rsid w:val="00D71477"/>
    <w:rsid w:val="00D72121"/>
    <w:rsid w:val="00D72BC9"/>
    <w:rsid w:val="00D74B9E"/>
    <w:rsid w:val="00D75393"/>
    <w:rsid w:val="00D76227"/>
    <w:rsid w:val="00D77F14"/>
    <w:rsid w:val="00D80281"/>
    <w:rsid w:val="00D81FF5"/>
    <w:rsid w:val="00D8335C"/>
    <w:rsid w:val="00D83869"/>
    <w:rsid w:val="00D854F9"/>
    <w:rsid w:val="00D924A1"/>
    <w:rsid w:val="00D92E4B"/>
    <w:rsid w:val="00D934B2"/>
    <w:rsid w:val="00D9359C"/>
    <w:rsid w:val="00D944FB"/>
    <w:rsid w:val="00D95D80"/>
    <w:rsid w:val="00D95F1E"/>
    <w:rsid w:val="00DA18BA"/>
    <w:rsid w:val="00DA1979"/>
    <w:rsid w:val="00DA1C17"/>
    <w:rsid w:val="00DA248D"/>
    <w:rsid w:val="00DA3825"/>
    <w:rsid w:val="00DA59E4"/>
    <w:rsid w:val="00DA62A6"/>
    <w:rsid w:val="00DA71FC"/>
    <w:rsid w:val="00DB2354"/>
    <w:rsid w:val="00DB29D4"/>
    <w:rsid w:val="00DB2CE3"/>
    <w:rsid w:val="00DB415C"/>
    <w:rsid w:val="00DB707E"/>
    <w:rsid w:val="00DB788D"/>
    <w:rsid w:val="00DC2520"/>
    <w:rsid w:val="00DC493A"/>
    <w:rsid w:val="00DC55F8"/>
    <w:rsid w:val="00DC74FC"/>
    <w:rsid w:val="00DC7C82"/>
    <w:rsid w:val="00DD008B"/>
    <w:rsid w:val="00DD0E16"/>
    <w:rsid w:val="00DD0FDB"/>
    <w:rsid w:val="00DD2020"/>
    <w:rsid w:val="00DD3A17"/>
    <w:rsid w:val="00DD3E23"/>
    <w:rsid w:val="00DD4452"/>
    <w:rsid w:val="00DD4DFD"/>
    <w:rsid w:val="00DE0F07"/>
    <w:rsid w:val="00DE1BB8"/>
    <w:rsid w:val="00DE3F0C"/>
    <w:rsid w:val="00DE5D2F"/>
    <w:rsid w:val="00DE6B61"/>
    <w:rsid w:val="00DE7CF0"/>
    <w:rsid w:val="00DF0B2D"/>
    <w:rsid w:val="00DF6623"/>
    <w:rsid w:val="00E01D50"/>
    <w:rsid w:val="00E01D66"/>
    <w:rsid w:val="00E01F4B"/>
    <w:rsid w:val="00E0268A"/>
    <w:rsid w:val="00E0310B"/>
    <w:rsid w:val="00E066C6"/>
    <w:rsid w:val="00E06C72"/>
    <w:rsid w:val="00E11D23"/>
    <w:rsid w:val="00E13D87"/>
    <w:rsid w:val="00E143BB"/>
    <w:rsid w:val="00E1579B"/>
    <w:rsid w:val="00E16F83"/>
    <w:rsid w:val="00E2019A"/>
    <w:rsid w:val="00E20245"/>
    <w:rsid w:val="00E21889"/>
    <w:rsid w:val="00E21F2C"/>
    <w:rsid w:val="00E24620"/>
    <w:rsid w:val="00E31AAB"/>
    <w:rsid w:val="00E31F15"/>
    <w:rsid w:val="00E31F5B"/>
    <w:rsid w:val="00E3233F"/>
    <w:rsid w:val="00E34714"/>
    <w:rsid w:val="00E34A8C"/>
    <w:rsid w:val="00E35C34"/>
    <w:rsid w:val="00E41B8D"/>
    <w:rsid w:val="00E42863"/>
    <w:rsid w:val="00E457D4"/>
    <w:rsid w:val="00E46B35"/>
    <w:rsid w:val="00E46C91"/>
    <w:rsid w:val="00E46E38"/>
    <w:rsid w:val="00E46F03"/>
    <w:rsid w:val="00E507E9"/>
    <w:rsid w:val="00E5118F"/>
    <w:rsid w:val="00E52E05"/>
    <w:rsid w:val="00E53671"/>
    <w:rsid w:val="00E55E5E"/>
    <w:rsid w:val="00E5619D"/>
    <w:rsid w:val="00E574C2"/>
    <w:rsid w:val="00E607D0"/>
    <w:rsid w:val="00E6129C"/>
    <w:rsid w:val="00E623BE"/>
    <w:rsid w:val="00E62597"/>
    <w:rsid w:val="00E627CF"/>
    <w:rsid w:val="00E64423"/>
    <w:rsid w:val="00E650C3"/>
    <w:rsid w:val="00E669A6"/>
    <w:rsid w:val="00E67755"/>
    <w:rsid w:val="00E67C53"/>
    <w:rsid w:val="00E70801"/>
    <w:rsid w:val="00E72B88"/>
    <w:rsid w:val="00E74D51"/>
    <w:rsid w:val="00E759BE"/>
    <w:rsid w:val="00E80116"/>
    <w:rsid w:val="00E82487"/>
    <w:rsid w:val="00E834F0"/>
    <w:rsid w:val="00E83B6F"/>
    <w:rsid w:val="00E843B1"/>
    <w:rsid w:val="00E86086"/>
    <w:rsid w:val="00E878AE"/>
    <w:rsid w:val="00E87A84"/>
    <w:rsid w:val="00E911D9"/>
    <w:rsid w:val="00E94A01"/>
    <w:rsid w:val="00E9644A"/>
    <w:rsid w:val="00E96EF5"/>
    <w:rsid w:val="00E97F64"/>
    <w:rsid w:val="00EA245C"/>
    <w:rsid w:val="00EA41D0"/>
    <w:rsid w:val="00EA4888"/>
    <w:rsid w:val="00EA54E3"/>
    <w:rsid w:val="00EA7288"/>
    <w:rsid w:val="00EA7E0E"/>
    <w:rsid w:val="00EB3C87"/>
    <w:rsid w:val="00EB7809"/>
    <w:rsid w:val="00EC00F4"/>
    <w:rsid w:val="00EC12F2"/>
    <w:rsid w:val="00EC4CCF"/>
    <w:rsid w:val="00EC5184"/>
    <w:rsid w:val="00EC645A"/>
    <w:rsid w:val="00EC656E"/>
    <w:rsid w:val="00EC66A6"/>
    <w:rsid w:val="00ED0137"/>
    <w:rsid w:val="00ED134A"/>
    <w:rsid w:val="00ED2BB9"/>
    <w:rsid w:val="00ED329B"/>
    <w:rsid w:val="00ED4D21"/>
    <w:rsid w:val="00ED50E3"/>
    <w:rsid w:val="00ED544D"/>
    <w:rsid w:val="00ED5A9F"/>
    <w:rsid w:val="00ED5C81"/>
    <w:rsid w:val="00ED62C0"/>
    <w:rsid w:val="00ED6DC6"/>
    <w:rsid w:val="00EE0766"/>
    <w:rsid w:val="00EE2860"/>
    <w:rsid w:val="00EE28ED"/>
    <w:rsid w:val="00EE2E27"/>
    <w:rsid w:val="00EE3F91"/>
    <w:rsid w:val="00EE5376"/>
    <w:rsid w:val="00EE5545"/>
    <w:rsid w:val="00EE6413"/>
    <w:rsid w:val="00EE6978"/>
    <w:rsid w:val="00EF0568"/>
    <w:rsid w:val="00EF20EF"/>
    <w:rsid w:val="00EF2442"/>
    <w:rsid w:val="00EF25D8"/>
    <w:rsid w:val="00EF295C"/>
    <w:rsid w:val="00EF336E"/>
    <w:rsid w:val="00EF3F56"/>
    <w:rsid w:val="00EF6A53"/>
    <w:rsid w:val="00EF74EA"/>
    <w:rsid w:val="00EF77F7"/>
    <w:rsid w:val="00F001B6"/>
    <w:rsid w:val="00F0209C"/>
    <w:rsid w:val="00F026BA"/>
    <w:rsid w:val="00F02BB3"/>
    <w:rsid w:val="00F0314F"/>
    <w:rsid w:val="00F03900"/>
    <w:rsid w:val="00F05E11"/>
    <w:rsid w:val="00F071A7"/>
    <w:rsid w:val="00F10AC7"/>
    <w:rsid w:val="00F11A15"/>
    <w:rsid w:val="00F120AB"/>
    <w:rsid w:val="00F13803"/>
    <w:rsid w:val="00F13971"/>
    <w:rsid w:val="00F144FE"/>
    <w:rsid w:val="00F16BCC"/>
    <w:rsid w:val="00F16DDC"/>
    <w:rsid w:val="00F16F71"/>
    <w:rsid w:val="00F1725C"/>
    <w:rsid w:val="00F172F5"/>
    <w:rsid w:val="00F17800"/>
    <w:rsid w:val="00F2239F"/>
    <w:rsid w:val="00F229A0"/>
    <w:rsid w:val="00F25DBC"/>
    <w:rsid w:val="00F273E1"/>
    <w:rsid w:val="00F30D7D"/>
    <w:rsid w:val="00F31F5F"/>
    <w:rsid w:val="00F33319"/>
    <w:rsid w:val="00F33D04"/>
    <w:rsid w:val="00F352CB"/>
    <w:rsid w:val="00F3713C"/>
    <w:rsid w:val="00F403D3"/>
    <w:rsid w:val="00F40B0A"/>
    <w:rsid w:val="00F40EA4"/>
    <w:rsid w:val="00F41E2F"/>
    <w:rsid w:val="00F43113"/>
    <w:rsid w:val="00F4333A"/>
    <w:rsid w:val="00F4449C"/>
    <w:rsid w:val="00F46FCF"/>
    <w:rsid w:val="00F501AE"/>
    <w:rsid w:val="00F501ED"/>
    <w:rsid w:val="00F50C3B"/>
    <w:rsid w:val="00F5225A"/>
    <w:rsid w:val="00F524E2"/>
    <w:rsid w:val="00F53584"/>
    <w:rsid w:val="00F606CE"/>
    <w:rsid w:val="00F60BF3"/>
    <w:rsid w:val="00F61A4F"/>
    <w:rsid w:val="00F627D7"/>
    <w:rsid w:val="00F66D3C"/>
    <w:rsid w:val="00F66DCF"/>
    <w:rsid w:val="00F73A60"/>
    <w:rsid w:val="00F74534"/>
    <w:rsid w:val="00F76EFD"/>
    <w:rsid w:val="00F771A9"/>
    <w:rsid w:val="00F77EEA"/>
    <w:rsid w:val="00F807E3"/>
    <w:rsid w:val="00F80C6B"/>
    <w:rsid w:val="00F81240"/>
    <w:rsid w:val="00F8426D"/>
    <w:rsid w:val="00F842F1"/>
    <w:rsid w:val="00F87930"/>
    <w:rsid w:val="00F91744"/>
    <w:rsid w:val="00F9270A"/>
    <w:rsid w:val="00F93672"/>
    <w:rsid w:val="00F96DE4"/>
    <w:rsid w:val="00FA0921"/>
    <w:rsid w:val="00FA1A6D"/>
    <w:rsid w:val="00FA2292"/>
    <w:rsid w:val="00FA5593"/>
    <w:rsid w:val="00FA5CE5"/>
    <w:rsid w:val="00FA676B"/>
    <w:rsid w:val="00FA76A9"/>
    <w:rsid w:val="00FB0739"/>
    <w:rsid w:val="00FB4290"/>
    <w:rsid w:val="00FB523C"/>
    <w:rsid w:val="00FC044C"/>
    <w:rsid w:val="00FC1FD9"/>
    <w:rsid w:val="00FC310A"/>
    <w:rsid w:val="00FC367B"/>
    <w:rsid w:val="00FC6889"/>
    <w:rsid w:val="00FC7452"/>
    <w:rsid w:val="00FD08D6"/>
    <w:rsid w:val="00FD0948"/>
    <w:rsid w:val="00FD22EA"/>
    <w:rsid w:val="00FD2320"/>
    <w:rsid w:val="00FD2E11"/>
    <w:rsid w:val="00FD59C5"/>
    <w:rsid w:val="00FD657C"/>
    <w:rsid w:val="00FE363B"/>
    <w:rsid w:val="00FE3B38"/>
    <w:rsid w:val="00FE6E86"/>
    <w:rsid w:val="00FF0A00"/>
    <w:rsid w:val="00FF326F"/>
    <w:rsid w:val="00FF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540FB50B"/>
  <w15:chartTrackingRefBased/>
  <w15:docId w15:val="{5A19CF6F-92AC-4ADB-A5D5-4735E1B9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5AFE"/>
    <w:rPr>
      <w:rFonts w:ascii="Times New Roman" w:eastAsia="Times New Roman" w:hAnsi="Times New Roman"/>
      <w:sz w:val="24"/>
      <w:szCs w:val="24"/>
    </w:rPr>
  </w:style>
  <w:style w:type="paragraph" w:styleId="1">
    <w:name w:val="heading 1"/>
    <w:aliases w:val="Section,Section Heading,level2 hdg,Заголовок параграфа (1.),111"/>
    <w:basedOn w:val="a0"/>
    <w:next w:val="a0"/>
    <w:link w:val="10"/>
    <w:qFormat/>
    <w:rsid w:val="006D20A8"/>
    <w:pPr>
      <w:keepNext/>
      <w:widowControl w:val="0"/>
      <w:jc w:val="both"/>
      <w:outlineLvl w:val="0"/>
    </w:pPr>
    <w:rPr>
      <w:b/>
      <w:szCs w:val="20"/>
      <w:lang w:val="x-none"/>
    </w:rPr>
  </w:style>
  <w:style w:type="paragraph" w:styleId="2">
    <w:name w:val="heading 2"/>
    <w:aliases w:val="h2,h21,Заголовок пункта (1.1),5,Reset numbering,222"/>
    <w:basedOn w:val="a0"/>
    <w:next w:val="a0"/>
    <w:link w:val="20"/>
    <w:qFormat/>
    <w:rsid w:val="00642B39"/>
    <w:pPr>
      <w:keepNext/>
      <w:spacing w:before="240" w:after="60"/>
      <w:outlineLvl w:val="1"/>
    </w:pPr>
    <w:rPr>
      <w:rFonts w:ascii="Cambria" w:hAnsi="Cambria"/>
      <w:b/>
      <w:bCs/>
      <w:i/>
      <w:iCs/>
      <w:sz w:val="28"/>
      <w:szCs w:val="28"/>
      <w:lang w:val="x-none" w:eastAsia="x-none"/>
    </w:rPr>
  </w:style>
  <w:style w:type="paragraph" w:styleId="3">
    <w:name w:val="heading 3"/>
    <w:aliases w:val="Level 1 - 1,Заголовок подпукта (1.1.1),H3,o"/>
    <w:basedOn w:val="a0"/>
    <w:link w:val="30"/>
    <w:qFormat/>
    <w:rsid w:val="006D20A8"/>
    <w:pPr>
      <w:overflowPunct w:val="0"/>
      <w:autoSpaceDE w:val="0"/>
      <w:autoSpaceDN w:val="0"/>
      <w:adjustRightInd w:val="0"/>
      <w:spacing w:before="180" w:after="240"/>
      <w:textAlignment w:val="baseline"/>
      <w:outlineLvl w:val="2"/>
    </w:pPr>
    <w:rPr>
      <w:rFonts w:ascii="Garamond" w:hAnsi="Garamond"/>
      <w:sz w:val="20"/>
      <w:szCs w:val="20"/>
      <w:lang w:val="en-GB" w:eastAsia="x-none"/>
    </w:rPr>
  </w:style>
  <w:style w:type="paragraph" w:styleId="4">
    <w:name w:val="heading 4"/>
    <w:aliases w:val="Sub-Minor,Level 2 - a,H4,H41"/>
    <w:basedOn w:val="a0"/>
    <w:link w:val="40"/>
    <w:qFormat/>
    <w:rsid w:val="006D20A8"/>
    <w:pPr>
      <w:overflowPunct w:val="0"/>
      <w:autoSpaceDE w:val="0"/>
      <w:autoSpaceDN w:val="0"/>
      <w:adjustRightInd w:val="0"/>
      <w:spacing w:before="180" w:after="240"/>
      <w:textAlignment w:val="baseline"/>
      <w:outlineLvl w:val="3"/>
    </w:pPr>
    <w:rPr>
      <w:rFonts w:ascii="Garamond" w:hAnsi="Garamond"/>
      <w:sz w:val="20"/>
      <w:szCs w:val="20"/>
      <w:lang w:val="en-GB" w:eastAsia="x-none"/>
    </w:rPr>
  </w:style>
  <w:style w:type="paragraph" w:styleId="5">
    <w:name w:val="heading 5"/>
    <w:basedOn w:val="a0"/>
    <w:link w:val="50"/>
    <w:qFormat/>
    <w:rsid w:val="00C2271A"/>
    <w:pPr>
      <w:spacing w:after="240"/>
      <w:ind w:left="2880" w:hanging="720"/>
      <w:jc w:val="both"/>
      <w:outlineLvl w:val="4"/>
    </w:pPr>
    <w:rPr>
      <w:bCs/>
      <w:iCs/>
      <w:szCs w:val="26"/>
      <w:lang w:val="x-none" w:eastAsia="en-US"/>
    </w:rPr>
  </w:style>
  <w:style w:type="paragraph" w:styleId="6">
    <w:name w:val="heading 6"/>
    <w:basedOn w:val="a0"/>
    <w:next w:val="a1"/>
    <w:link w:val="60"/>
    <w:qFormat/>
    <w:rsid w:val="00C2271A"/>
    <w:pPr>
      <w:spacing w:before="240" w:after="60"/>
      <w:ind w:left="3600"/>
      <w:outlineLvl w:val="5"/>
    </w:pPr>
    <w:rPr>
      <w:b/>
      <w:bCs/>
      <w:sz w:val="22"/>
      <w:szCs w:val="22"/>
      <w:lang w:val="x-none" w:eastAsia="en-US"/>
    </w:rPr>
  </w:style>
  <w:style w:type="paragraph" w:styleId="7">
    <w:name w:val="heading 7"/>
    <w:basedOn w:val="a0"/>
    <w:next w:val="a1"/>
    <w:link w:val="70"/>
    <w:qFormat/>
    <w:rsid w:val="00C2271A"/>
    <w:pPr>
      <w:spacing w:before="240" w:after="60"/>
      <w:ind w:left="4320"/>
      <w:outlineLvl w:val="6"/>
    </w:pPr>
    <w:rPr>
      <w:lang w:val="x-none" w:eastAsia="en-US"/>
    </w:rPr>
  </w:style>
  <w:style w:type="paragraph" w:styleId="8">
    <w:name w:val="heading 8"/>
    <w:basedOn w:val="a0"/>
    <w:next w:val="a0"/>
    <w:link w:val="80"/>
    <w:qFormat/>
    <w:rsid w:val="00BE113A"/>
    <w:pPr>
      <w:spacing w:before="240" w:after="60"/>
      <w:outlineLvl w:val="7"/>
    </w:pPr>
    <w:rPr>
      <w:rFonts w:ascii="Calibri" w:hAnsi="Calibri"/>
      <w:i/>
      <w:iCs/>
      <w:lang w:val="x-none" w:eastAsia="x-none"/>
    </w:rPr>
  </w:style>
  <w:style w:type="paragraph" w:styleId="9">
    <w:name w:val="heading 9"/>
    <w:basedOn w:val="a0"/>
    <w:next w:val="a1"/>
    <w:link w:val="90"/>
    <w:qFormat/>
    <w:rsid w:val="00C2271A"/>
    <w:pPr>
      <w:spacing w:before="240" w:after="60"/>
      <w:ind w:left="5760"/>
      <w:outlineLvl w:val="8"/>
    </w:pPr>
    <w:rPr>
      <w:rFonts w:ascii="Arial" w:hAnsi="Arial"/>
      <w:sz w:val="22"/>
      <w:szCs w:val="22"/>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Section Знак,Section Heading Знак,level2 hdg Знак,Заголовок параграфа (1.) Знак,111 Знак"/>
    <w:link w:val="1"/>
    <w:rsid w:val="006D20A8"/>
    <w:rPr>
      <w:rFonts w:ascii="Times New Roman" w:eastAsia="Times New Roman" w:hAnsi="Times New Roman" w:cs="Times New Roman"/>
      <w:b/>
      <w:sz w:val="24"/>
      <w:szCs w:val="20"/>
      <w:lang w:eastAsia="ru-RU"/>
    </w:rPr>
  </w:style>
  <w:style w:type="character" w:customStyle="1" w:styleId="20">
    <w:name w:val="Заголовок 2 Знак"/>
    <w:aliases w:val="h2 Знак1,h21 Знак1,Заголовок пункта (1.1) Знак1,5 Знак1,Reset numbering Знак1,222 Знак"/>
    <w:link w:val="2"/>
    <w:rsid w:val="00642B39"/>
    <w:rPr>
      <w:rFonts w:ascii="Cambria" w:eastAsia="Times New Roman" w:hAnsi="Cambria" w:cs="Times New Roman"/>
      <w:b/>
      <w:bCs/>
      <w:i/>
      <w:iCs/>
      <w:sz w:val="28"/>
      <w:szCs w:val="28"/>
    </w:rPr>
  </w:style>
  <w:style w:type="character" w:customStyle="1" w:styleId="30">
    <w:name w:val="Заголовок 3 Знак"/>
    <w:aliases w:val="Level 1 - 1 Знак,Заголовок подпукта (1.1.1) Знак,H3 Знак,o Знак"/>
    <w:link w:val="3"/>
    <w:rsid w:val="006D20A8"/>
    <w:rPr>
      <w:rFonts w:ascii="Garamond" w:eastAsia="Times New Roman" w:hAnsi="Garamond" w:cs="Times New Roman"/>
      <w:szCs w:val="20"/>
      <w:lang w:val="en-GB"/>
    </w:rPr>
  </w:style>
  <w:style w:type="character" w:customStyle="1" w:styleId="40">
    <w:name w:val="Заголовок 4 Знак"/>
    <w:aliases w:val="Sub-Minor Знак,Level 2 - a Знак,H4 Знак,H41 Знак"/>
    <w:link w:val="4"/>
    <w:rsid w:val="006D20A8"/>
    <w:rPr>
      <w:rFonts w:ascii="Garamond" w:eastAsia="Times New Roman" w:hAnsi="Garamond" w:cs="Times New Roman"/>
      <w:szCs w:val="20"/>
      <w:lang w:val="en-GB"/>
    </w:rPr>
  </w:style>
  <w:style w:type="character" w:customStyle="1" w:styleId="50">
    <w:name w:val="Заголовок 5 Знак"/>
    <w:link w:val="5"/>
    <w:rsid w:val="00C2271A"/>
    <w:rPr>
      <w:rFonts w:ascii="Times New Roman" w:eastAsia="Times New Roman" w:hAnsi="Times New Roman"/>
      <w:bCs/>
      <w:iCs/>
      <w:sz w:val="24"/>
      <w:szCs w:val="26"/>
      <w:lang w:eastAsia="en-US"/>
    </w:rPr>
  </w:style>
  <w:style w:type="paragraph" w:styleId="a1">
    <w:name w:val="Body Text"/>
    <w:aliases w:val="body text"/>
    <w:basedOn w:val="a0"/>
    <w:link w:val="a5"/>
    <w:rsid w:val="006D20A8"/>
    <w:pPr>
      <w:jc w:val="both"/>
    </w:pPr>
    <w:rPr>
      <w:i/>
      <w:iCs/>
      <w:lang w:val="x-none"/>
    </w:rPr>
  </w:style>
  <w:style w:type="character" w:customStyle="1" w:styleId="a5">
    <w:name w:val="Основной текст Знак"/>
    <w:aliases w:val="body text Знак"/>
    <w:link w:val="a1"/>
    <w:rsid w:val="006D20A8"/>
    <w:rPr>
      <w:rFonts w:ascii="Times New Roman" w:eastAsia="Times New Roman" w:hAnsi="Times New Roman" w:cs="Times New Roman"/>
      <w:i/>
      <w:iCs/>
      <w:sz w:val="24"/>
      <w:szCs w:val="24"/>
      <w:lang w:eastAsia="ru-RU"/>
    </w:rPr>
  </w:style>
  <w:style w:type="character" w:customStyle="1" w:styleId="60">
    <w:name w:val="Заголовок 6 Знак"/>
    <w:link w:val="6"/>
    <w:rsid w:val="00C2271A"/>
    <w:rPr>
      <w:rFonts w:ascii="Times New Roman" w:eastAsia="Times New Roman" w:hAnsi="Times New Roman"/>
      <w:b/>
      <w:bCs/>
      <w:sz w:val="22"/>
      <w:szCs w:val="22"/>
      <w:lang w:eastAsia="en-US"/>
    </w:rPr>
  </w:style>
  <w:style w:type="character" w:customStyle="1" w:styleId="70">
    <w:name w:val="Заголовок 7 Знак"/>
    <w:link w:val="7"/>
    <w:rsid w:val="00C2271A"/>
    <w:rPr>
      <w:rFonts w:ascii="Times New Roman" w:eastAsia="Times New Roman" w:hAnsi="Times New Roman"/>
      <w:sz w:val="24"/>
      <w:szCs w:val="24"/>
      <w:lang w:eastAsia="en-US"/>
    </w:rPr>
  </w:style>
  <w:style w:type="character" w:customStyle="1" w:styleId="80">
    <w:name w:val="Заголовок 8 Знак"/>
    <w:link w:val="8"/>
    <w:rsid w:val="00BE113A"/>
    <w:rPr>
      <w:rFonts w:ascii="Calibri" w:eastAsia="Times New Roman" w:hAnsi="Calibri" w:cs="Times New Roman"/>
      <w:i/>
      <w:iCs/>
      <w:sz w:val="24"/>
      <w:szCs w:val="24"/>
    </w:rPr>
  </w:style>
  <w:style w:type="character" w:customStyle="1" w:styleId="90">
    <w:name w:val="Заголовок 9 Знак"/>
    <w:link w:val="9"/>
    <w:rsid w:val="00C2271A"/>
    <w:rPr>
      <w:rFonts w:ascii="Arial" w:eastAsia="Times New Roman" w:hAnsi="Arial" w:cs="Arial"/>
      <w:sz w:val="22"/>
      <w:szCs w:val="22"/>
      <w:lang w:eastAsia="en-US"/>
    </w:rPr>
  </w:style>
  <w:style w:type="paragraph" w:styleId="a6">
    <w:name w:val="caption"/>
    <w:basedOn w:val="a0"/>
    <w:qFormat/>
    <w:rsid w:val="006D20A8"/>
    <w:pPr>
      <w:widowControl w:val="0"/>
      <w:jc w:val="center"/>
    </w:pPr>
    <w:rPr>
      <w:szCs w:val="20"/>
    </w:rPr>
  </w:style>
  <w:style w:type="paragraph" w:styleId="21">
    <w:name w:val="Body Text 2"/>
    <w:basedOn w:val="a0"/>
    <w:link w:val="22"/>
    <w:rsid w:val="006D20A8"/>
    <w:pPr>
      <w:spacing w:line="360" w:lineRule="auto"/>
      <w:jc w:val="both"/>
    </w:pPr>
    <w:rPr>
      <w:szCs w:val="20"/>
      <w:lang w:val="x-none"/>
    </w:rPr>
  </w:style>
  <w:style w:type="character" w:customStyle="1" w:styleId="22">
    <w:name w:val="Основной текст 2 Знак"/>
    <w:link w:val="21"/>
    <w:rsid w:val="006D20A8"/>
    <w:rPr>
      <w:rFonts w:ascii="Times New Roman" w:eastAsia="Times New Roman" w:hAnsi="Times New Roman" w:cs="Times New Roman"/>
      <w:sz w:val="24"/>
      <w:szCs w:val="20"/>
      <w:lang w:eastAsia="ru-RU"/>
    </w:rPr>
  </w:style>
  <w:style w:type="paragraph" w:customStyle="1" w:styleId="31">
    <w:name w:val="Основной текст с отступом 31"/>
    <w:basedOn w:val="a0"/>
    <w:rsid w:val="006D20A8"/>
    <w:pPr>
      <w:ind w:left="567" w:hanging="567"/>
      <w:jc w:val="both"/>
    </w:pPr>
    <w:rPr>
      <w:color w:val="000000"/>
      <w:szCs w:val="20"/>
    </w:rPr>
  </w:style>
  <w:style w:type="paragraph" w:customStyle="1" w:styleId="11">
    <w:name w:val="Обычный + 11 пт"/>
    <w:aliases w:val="По ширине"/>
    <w:basedOn w:val="a0"/>
    <w:rsid w:val="006D20A8"/>
    <w:pPr>
      <w:numPr>
        <w:ilvl w:val="1"/>
        <w:numId w:val="1"/>
      </w:numPr>
      <w:jc w:val="both"/>
    </w:pPr>
    <w:rPr>
      <w:sz w:val="22"/>
    </w:rPr>
  </w:style>
  <w:style w:type="paragraph" w:customStyle="1" w:styleId="CORP1-L2">
    <w:name w:val="CORP1-L2"/>
    <w:basedOn w:val="a0"/>
    <w:rsid w:val="006D20A8"/>
    <w:pPr>
      <w:tabs>
        <w:tab w:val="left" w:pos="1080"/>
      </w:tabs>
      <w:spacing w:after="240"/>
      <w:ind w:firstLine="720"/>
    </w:pPr>
    <w:rPr>
      <w:b/>
      <w:szCs w:val="20"/>
      <w:lang w:val="en-US"/>
    </w:rPr>
  </w:style>
  <w:style w:type="character" w:styleId="a7">
    <w:name w:val="annotation reference"/>
    <w:uiPriority w:val="99"/>
    <w:semiHidden/>
    <w:unhideWhenUsed/>
    <w:rsid w:val="00C07C48"/>
    <w:rPr>
      <w:sz w:val="16"/>
      <w:szCs w:val="16"/>
    </w:rPr>
  </w:style>
  <w:style w:type="paragraph" w:styleId="a8">
    <w:name w:val="annotation text"/>
    <w:basedOn w:val="a0"/>
    <w:link w:val="a9"/>
    <w:uiPriority w:val="99"/>
    <w:unhideWhenUsed/>
    <w:rsid w:val="00C07C48"/>
    <w:rPr>
      <w:sz w:val="20"/>
      <w:szCs w:val="20"/>
      <w:lang w:val="x-none" w:eastAsia="x-none"/>
    </w:rPr>
  </w:style>
  <w:style w:type="character" w:customStyle="1" w:styleId="a9">
    <w:name w:val="Текст примечания Знак"/>
    <w:link w:val="a8"/>
    <w:uiPriority w:val="99"/>
    <w:rsid w:val="00C07C48"/>
    <w:rPr>
      <w:rFonts w:ascii="Times New Roman" w:eastAsia="Times New Roman" w:hAnsi="Times New Roman"/>
    </w:rPr>
  </w:style>
  <w:style w:type="paragraph" w:styleId="aa">
    <w:name w:val="annotation subject"/>
    <w:basedOn w:val="a8"/>
    <w:next w:val="a8"/>
    <w:link w:val="ab"/>
    <w:semiHidden/>
    <w:unhideWhenUsed/>
    <w:rsid w:val="00C07C48"/>
    <w:rPr>
      <w:b/>
      <w:bCs/>
    </w:rPr>
  </w:style>
  <w:style w:type="character" w:customStyle="1" w:styleId="ab">
    <w:name w:val="Тема примечания Знак"/>
    <w:link w:val="aa"/>
    <w:semiHidden/>
    <w:rsid w:val="00C07C48"/>
    <w:rPr>
      <w:rFonts w:ascii="Times New Roman" w:eastAsia="Times New Roman" w:hAnsi="Times New Roman"/>
      <w:b/>
      <w:bCs/>
    </w:rPr>
  </w:style>
  <w:style w:type="paragraph" w:styleId="ac">
    <w:name w:val="Balloon Text"/>
    <w:basedOn w:val="a0"/>
    <w:link w:val="ad"/>
    <w:uiPriority w:val="99"/>
    <w:semiHidden/>
    <w:unhideWhenUsed/>
    <w:rsid w:val="00C07C48"/>
    <w:rPr>
      <w:rFonts w:ascii="Tahoma" w:hAnsi="Tahoma"/>
      <w:sz w:val="16"/>
      <w:szCs w:val="16"/>
      <w:lang w:val="x-none" w:eastAsia="x-none"/>
    </w:rPr>
  </w:style>
  <w:style w:type="character" w:customStyle="1" w:styleId="ad">
    <w:name w:val="Текст выноски Знак"/>
    <w:link w:val="ac"/>
    <w:uiPriority w:val="99"/>
    <w:semiHidden/>
    <w:rsid w:val="00C07C48"/>
    <w:rPr>
      <w:rFonts w:ascii="Tahoma" w:eastAsia="Times New Roman" w:hAnsi="Tahoma" w:cs="Tahoma"/>
      <w:sz w:val="16"/>
      <w:szCs w:val="16"/>
    </w:rPr>
  </w:style>
  <w:style w:type="paragraph" w:styleId="ae">
    <w:name w:val="header"/>
    <w:basedOn w:val="a0"/>
    <w:link w:val="af"/>
    <w:uiPriority w:val="99"/>
    <w:unhideWhenUsed/>
    <w:rsid w:val="007E0BE4"/>
    <w:pPr>
      <w:tabs>
        <w:tab w:val="center" w:pos="4677"/>
        <w:tab w:val="right" w:pos="9355"/>
      </w:tabs>
    </w:pPr>
    <w:rPr>
      <w:lang w:val="x-none" w:eastAsia="x-none"/>
    </w:rPr>
  </w:style>
  <w:style w:type="character" w:customStyle="1" w:styleId="af">
    <w:name w:val="Верхний колонтитул Знак"/>
    <w:link w:val="ae"/>
    <w:uiPriority w:val="99"/>
    <w:rsid w:val="007E0BE4"/>
    <w:rPr>
      <w:rFonts w:ascii="Times New Roman" w:eastAsia="Times New Roman" w:hAnsi="Times New Roman"/>
      <w:sz w:val="24"/>
      <w:szCs w:val="24"/>
    </w:rPr>
  </w:style>
  <w:style w:type="paragraph" w:styleId="af0">
    <w:name w:val="footer"/>
    <w:basedOn w:val="a0"/>
    <w:link w:val="af1"/>
    <w:uiPriority w:val="99"/>
    <w:unhideWhenUsed/>
    <w:rsid w:val="007E0BE4"/>
    <w:pPr>
      <w:tabs>
        <w:tab w:val="center" w:pos="4677"/>
        <w:tab w:val="right" w:pos="9355"/>
      </w:tabs>
    </w:pPr>
    <w:rPr>
      <w:lang w:val="x-none" w:eastAsia="x-none"/>
    </w:rPr>
  </w:style>
  <w:style w:type="character" w:customStyle="1" w:styleId="af1">
    <w:name w:val="Нижний колонтитул Знак"/>
    <w:link w:val="af0"/>
    <w:uiPriority w:val="99"/>
    <w:rsid w:val="007E0BE4"/>
    <w:rPr>
      <w:rFonts w:ascii="Times New Roman" w:eastAsia="Times New Roman" w:hAnsi="Times New Roman"/>
      <w:sz w:val="24"/>
      <w:szCs w:val="24"/>
    </w:rPr>
  </w:style>
  <w:style w:type="paragraph" w:customStyle="1" w:styleId="xl32">
    <w:name w:val="xl32"/>
    <w:basedOn w:val="a0"/>
    <w:rsid w:val="002F760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character" w:styleId="af2">
    <w:name w:val="page number"/>
    <w:basedOn w:val="a2"/>
    <w:rsid w:val="00C03329"/>
  </w:style>
  <w:style w:type="paragraph" w:styleId="af3">
    <w:name w:val="Title"/>
    <w:basedOn w:val="a0"/>
    <w:link w:val="af4"/>
    <w:qFormat/>
    <w:rsid w:val="00D219A9"/>
    <w:pPr>
      <w:pBdr>
        <w:top w:val="single" w:sz="4" w:space="1" w:color="auto"/>
        <w:left w:val="single" w:sz="4" w:space="4" w:color="auto"/>
        <w:bottom w:val="single" w:sz="4" w:space="1" w:color="auto"/>
        <w:right w:val="single" w:sz="4" w:space="4" w:color="auto"/>
      </w:pBdr>
      <w:jc w:val="center"/>
    </w:pPr>
    <w:rPr>
      <w:rFonts w:ascii="Tahoma" w:hAnsi="Tahoma"/>
      <w:b/>
      <w:bCs/>
      <w:sz w:val="20"/>
      <w:szCs w:val="20"/>
      <w:lang w:val="en-US" w:eastAsia="x-none"/>
    </w:rPr>
  </w:style>
  <w:style w:type="character" w:customStyle="1" w:styleId="af4">
    <w:name w:val="Название Знак"/>
    <w:link w:val="af3"/>
    <w:rsid w:val="00C2271A"/>
    <w:rPr>
      <w:rFonts w:ascii="Tahoma" w:eastAsia="Times New Roman" w:hAnsi="Tahoma"/>
      <w:b/>
      <w:bCs/>
      <w:lang w:val="en-US"/>
    </w:rPr>
  </w:style>
  <w:style w:type="table" w:styleId="af5">
    <w:name w:val="Table Grid"/>
    <w:basedOn w:val="a3"/>
    <w:rsid w:val="00325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a2"/>
    <w:rsid w:val="0032540D"/>
  </w:style>
  <w:style w:type="character" w:customStyle="1" w:styleId="spelle">
    <w:name w:val="spelle"/>
    <w:basedOn w:val="a2"/>
    <w:rsid w:val="0032540D"/>
  </w:style>
  <w:style w:type="paragraph" w:customStyle="1" w:styleId="ConsPlusNonformat">
    <w:name w:val="ConsPlusNonformat"/>
    <w:rsid w:val="002B1A03"/>
    <w:pPr>
      <w:autoSpaceDE w:val="0"/>
      <w:autoSpaceDN w:val="0"/>
      <w:adjustRightInd w:val="0"/>
    </w:pPr>
    <w:rPr>
      <w:rFonts w:ascii="Courier New" w:eastAsia="Times New Roman" w:hAnsi="Courier New" w:cs="Courier New"/>
    </w:rPr>
  </w:style>
  <w:style w:type="paragraph" w:styleId="af6">
    <w:name w:val="footnote text"/>
    <w:basedOn w:val="a0"/>
    <w:link w:val="af7"/>
    <w:uiPriority w:val="99"/>
    <w:rsid w:val="00A165AC"/>
    <w:pPr>
      <w:tabs>
        <w:tab w:val="left" w:pos="720"/>
      </w:tabs>
      <w:spacing w:after="120"/>
      <w:ind w:left="720" w:hanging="720"/>
      <w:jc w:val="both"/>
    </w:pPr>
    <w:rPr>
      <w:sz w:val="20"/>
      <w:szCs w:val="20"/>
      <w:lang w:val="en-US" w:eastAsia="en-US"/>
    </w:rPr>
  </w:style>
  <w:style w:type="character" w:customStyle="1" w:styleId="af7">
    <w:name w:val="Текст сноски Знак"/>
    <w:link w:val="af6"/>
    <w:uiPriority w:val="99"/>
    <w:rsid w:val="00A165AC"/>
    <w:rPr>
      <w:rFonts w:ascii="Times New Roman" w:eastAsia="Times New Roman" w:hAnsi="Times New Roman"/>
      <w:lang w:val="en-US" w:eastAsia="en-US"/>
    </w:rPr>
  </w:style>
  <w:style w:type="character" w:styleId="af8">
    <w:name w:val="footnote reference"/>
    <w:uiPriority w:val="99"/>
    <w:rsid w:val="00E31F5B"/>
    <w:rPr>
      <w:rFonts w:cs="Times New Roman"/>
      <w:vertAlign w:val="superscript"/>
    </w:rPr>
  </w:style>
  <w:style w:type="paragraph" w:styleId="af9">
    <w:name w:val="List Paragraph"/>
    <w:basedOn w:val="a0"/>
    <w:link w:val="afa"/>
    <w:uiPriority w:val="99"/>
    <w:qFormat/>
    <w:rsid w:val="00377B74"/>
    <w:pPr>
      <w:ind w:left="708"/>
    </w:pPr>
  </w:style>
  <w:style w:type="character" w:customStyle="1" w:styleId="12">
    <w:name w:val="Основной текст Знак1"/>
    <w:aliases w:val="body text Знак1"/>
    <w:rsid w:val="00C2271A"/>
    <w:rPr>
      <w:rFonts w:cs="Times New Roman"/>
      <w:sz w:val="24"/>
      <w:szCs w:val="24"/>
      <w:lang w:val="en-US" w:eastAsia="en-US" w:bidi="ar-SA"/>
    </w:rPr>
  </w:style>
  <w:style w:type="paragraph" w:customStyle="1" w:styleId="Text">
    <w:name w:val="Text"/>
    <w:basedOn w:val="a0"/>
    <w:link w:val="TextChar"/>
    <w:rsid w:val="00C2271A"/>
    <w:pPr>
      <w:spacing w:after="240"/>
      <w:jc w:val="both"/>
    </w:pPr>
    <w:rPr>
      <w:szCs w:val="20"/>
      <w:lang w:val="en-US" w:eastAsia="en-US"/>
    </w:rPr>
  </w:style>
  <w:style w:type="character" w:customStyle="1" w:styleId="TextChar">
    <w:name w:val="Text Char"/>
    <w:link w:val="Text"/>
    <w:rsid w:val="00C2271A"/>
    <w:rPr>
      <w:rFonts w:ascii="Times New Roman" w:eastAsia="Times New Roman" w:hAnsi="Times New Roman"/>
      <w:sz w:val="24"/>
      <w:lang w:val="en-US" w:eastAsia="en-US"/>
    </w:rPr>
  </w:style>
  <w:style w:type="paragraph" w:styleId="23">
    <w:name w:val="Body Text Indent 2"/>
    <w:basedOn w:val="a0"/>
    <w:link w:val="24"/>
    <w:rsid w:val="00C2271A"/>
    <w:pPr>
      <w:ind w:left="2977" w:hanging="2714"/>
    </w:pPr>
    <w:rPr>
      <w:rFonts w:ascii="Tahoma" w:hAnsi="Tahoma"/>
      <w:color w:val="000000"/>
      <w:spacing w:val="-1"/>
      <w:sz w:val="20"/>
      <w:szCs w:val="16"/>
      <w:lang w:val="en-US" w:eastAsia="x-none"/>
    </w:rPr>
  </w:style>
  <w:style w:type="character" w:customStyle="1" w:styleId="24">
    <w:name w:val="Основной текст с отступом 2 Знак"/>
    <w:link w:val="23"/>
    <w:rsid w:val="00C2271A"/>
    <w:rPr>
      <w:rFonts w:ascii="Tahoma" w:eastAsia="Times New Roman" w:hAnsi="Tahoma" w:cs="Tahoma"/>
      <w:color w:val="000000"/>
      <w:spacing w:val="-1"/>
      <w:szCs w:val="16"/>
      <w:lang w:val="en-US"/>
    </w:rPr>
  </w:style>
  <w:style w:type="paragraph" w:customStyle="1" w:styleId="WCPageNumber">
    <w:name w:val="WCPageNumber"/>
    <w:rsid w:val="00C2271A"/>
    <w:rPr>
      <w:rFonts w:ascii="Times New Roman" w:eastAsia="Times New Roman" w:hAnsi="Times New Roman"/>
      <w:sz w:val="24"/>
      <w:szCs w:val="24"/>
      <w:lang w:val="en-US" w:eastAsia="en-US"/>
    </w:rPr>
  </w:style>
  <w:style w:type="paragraph" w:styleId="afb">
    <w:name w:val="Body Text Indent"/>
    <w:basedOn w:val="a0"/>
    <w:link w:val="afc"/>
    <w:rsid w:val="00C2271A"/>
    <w:pPr>
      <w:spacing w:after="120"/>
      <w:ind w:left="283"/>
    </w:pPr>
    <w:rPr>
      <w:lang w:val="en-US" w:eastAsia="en-US"/>
    </w:rPr>
  </w:style>
  <w:style w:type="character" w:customStyle="1" w:styleId="afc">
    <w:name w:val="Основной текст с отступом Знак"/>
    <w:link w:val="afb"/>
    <w:rsid w:val="00C2271A"/>
    <w:rPr>
      <w:rFonts w:ascii="Times New Roman" w:eastAsia="Times New Roman" w:hAnsi="Times New Roman"/>
      <w:sz w:val="24"/>
      <w:szCs w:val="24"/>
      <w:lang w:val="en-US" w:eastAsia="en-US"/>
    </w:rPr>
  </w:style>
  <w:style w:type="paragraph" w:customStyle="1" w:styleId="SchedApps">
    <w:name w:val="Sched/Apps"/>
    <w:basedOn w:val="a0"/>
    <w:next w:val="a0"/>
    <w:rsid w:val="00C2271A"/>
    <w:pPr>
      <w:keepNext/>
      <w:pageBreakBefore/>
      <w:spacing w:after="240" w:line="290" w:lineRule="auto"/>
      <w:jc w:val="center"/>
      <w:outlineLvl w:val="3"/>
    </w:pPr>
    <w:rPr>
      <w:rFonts w:ascii="Arial" w:hAnsi="Arial" w:cs="Arial"/>
      <w:b/>
      <w:bCs/>
      <w:kern w:val="23"/>
      <w:sz w:val="23"/>
      <w:szCs w:val="23"/>
      <w:lang w:val="en-GB" w:eastAsia="en-US"/>
    </w:rPr>
  </w:style>
  <w:style w:type="paragraph" w:styleId="32">
    <w:name w:val="Body Text 3"/>
    <w:basedOn w:val="a0"/>
    <w:link w:val="33"/>
    <w:rsid w:val="00C2271A"/>
    <w:pPr>
      <w:spacing w:after="120"/>
    </w:pPr>
    <w:rPr>
      <w:sz w:val="16"/>
      <w:szCs w:val="16"/>
      <w:lang w:val="en-US" w:eastAsia="en-US"/>
    </w:rPr>
  </w:style>
  <w:style w:type="character" w:customStyle="1" w:styleId="33">
    <w:name w:val="Основной текст 3 Знак"/>
    <w:link w:val="32"/>
    <w:rsid w:val="00C2271A"/>
    <w:rPr>
      <w:rFonts w:ascii="Times New Roman" w:eastAsia="Times New Roman" w:hAnsi="Times New Roman"/>
      <w:sz w:val="16"/>
      <w:szCs w:val="16"/>
      <w:lang w:val="en-US" w:eastAsia="en-US"/>
    </w:rPr>
  </w:style>
  <w:style w:type="paragraph" w:styleId="afd">
    <w:name w:val="Subtitle"/>
    <w:basedOn w:val="a0"/>
    <w:link w:val="afe"/>
    <w:qFormat/>
    <w:rsid w:val="00C2271A"/>
    <w:pPr>
      <w:jc w:val="right"/>
    </w:pPr>
    <w:rPr>
      <w:rFonts w:ascii="Tahoma" w:hAnsi="Tahoma"/>
      <w:b/>
      <w:bCs/>
      <w:sz w:val="20"/>
      <w:szCs w:val="20"/>
      <w:lang w:val="en-US" w:eastAsia="x-none"/>
    </w:rPr>
  </w:style>
  <w:style w:type="character" w:customStyle="1" w:styleId="afe">
    <w:name w:val="Подзаголовок Знак"/>
    <w:link w:val="afd"/>
    <w:rsid w:val="00C2271A"/>
    <w:rPr>
      <w:rFonts w:ascii="Tahoma" w:eastAsia="Times New Roman" w:hAnsi="Tahoma"/>
      <w:b/>
      <w:bCs/>
      <w:lang w:val="en-US"/>
    </w:rPr>
  </w:style>
  <w:style w:type="character" w:customStyle="1" w:styleId="DeltaViewInsertion">
    <w:name w:val="DeltaView Insertion"/>
    <w:rsid w:val="00C2271A"/>
    <w:rPr>
      <w:color w:val="0000FF"/>
      <w:spacing w:val="0"/>
      <w:u w:val="double"/>
    </w:rPr>
  </w:style>
  <w:style w:type="paragraph" w:styleId="aff">
    <w:name w:val="Normal (Web)"/>
    <w:basedOn w:val="a0"/>
    <w:rsid w:val="00C2271A"/>
    <w:rPr>
      <w:lang w:val="en-US" w:eastAsia="en-US"/>
    </w:rPr>
  </w:style>
  <w:style w:type="character" w:styleId="aff0">
    <w:name w:val="Strong"/>
    <w:qFormat/>
    <w:rsid w:val="00C2271A"/>
    <w:rPr>
      <w:rFonts w:cs="Times New Roman"/>
      <w:b/>
      <w:bCs/>
    </w:rPr>
  </w:style>
  <w:style w:type="paragraph" w:customStyle="1" w:styleId="1Char">
    <w:name w:val="Знак Знак1 Char Знак Знак"/>
    <w:basedOn w:val="a0"/>
    <w:rsid w:val="00C2271A"/>
    <w:pPr>
      <w:spacing w:after="160" w:line="240" w:lineRule="exact"/>
    </w:pPr>
    <w:rPr>
      <w:noProof/>
      <w:sz w:val="20"/>
      <w:szCs w:val="20"/>
      <w:lang w:val="en-GB" w:eastAsia="en-US"/>
    </w:rPr>
  </w:style>
  <w:style w:type="paragraph" w:customStyle="1" w:styleId="ConsPlusNormal">
    <w:name w:val="ConsPlusNormal"/>
    <w:rsid w:val="00C2271A"/>
    <w:pPr>
      <w:widowControl w:val="0"/>
      <w:autoSpaceDE w:val="0"/>
      <w:autoSpaceDN w:val="0"/>
      <w:adjustRightInd w:val="0"/>
      <w:ind w:firstLine="720"/>
    </w:pPr>
    <w:rPr>
      <w:rFonts w:ascii="Arial" w:eastAsia="Times New Roman" w:hAnsi="Arial" w:cs="Arial"/>
      <w:lang w:eastAsia="en-US"/>
    </w:rPr>
  </w:style>
  <w:style w:type="paragraph" w:customStyle="1" w:styleId="BodyTextIndent31">
    <w:name w:val="Body Text Indent 31"/>
    <w:basedOn w:val="a0"/>
    <w:rsid w:val="00C2271A"/>
    <w:pPr>
      <w:ind w:left="567" w:hanging="567"/>
      <w:jc w:val="both"/>
    </w:pPr>
    <w:rPr>
      <w:color w:val="000000"/>
      <w:szCs w:val="20"/>
    </w:rPr>
  </w:style>
  <w:style w:type="paragraph" w:styleId="aff1">
    <w:name w:val="List Number"/>
    <w:basedOn w:val="25"/>
    <w:rsid w:val="00C2271A"/>
    <w:pPr>
      <w:tabs>
        <w:tab w:val="clear" w:pos="1134"/>
        <w:tab w:val="num" w:pos="720"/>
        <w:tab w:val="left" w:pos="3600"/>
      </w:tabs>
      <w:jc w:val="both"/>
    </w:pPr>
    <w:rPr>
      <w:rFonts w:ascii="Garamond" w:hAnsi="Garamond"/>
      <w:sz w:val="28"/>
      <w:szCs w:val="28"/>
      <w:lang w:val="ru-RU" w:eastAsia="ru-RU"/>
    </w:rPr>
  </w:style>
  <w:style w:type="paragraph" w:styleId="25">
    <w:name w:val="List Number 2"/>
    <w:basedOn w:val="a0"/>
    <w:rsid w:val="00C2271A"/>
    <w:pPr>
      <w:tabs>
        <w:tab w:val="num" w:pos="1134"/>
      </w:tabs>
      <w:ind w:firstLine="567"/>
    </w:pPr>
    <w:rPr>
      <w:lang w:val="en-US" w:eastAsia="en-US"/>
    </w:rPr>
  </w:style>
  <w:style w:type="paragraph" w:styleId="a">
    <w:name w:val="List Bullet"/>
    <w:basedOn w:val="25"/>
    <w:rsid w:val="00C2271A"/>
    <w:pPr>
      <w:numPr>
        <w:numId w:val="2"/>
      </w:numPr>
      <w:jc w:val="both"/>
    </w:pPr>
    <w:rPr>
      <w:rFonts w:ascii="Garamond" w:hAnsi="Garamond"/>
      <w:sz w:val="28"/>
      <w:szCs w:val="28"/>
      <w:lang w:val="ru-RU" w:eastAsia="ru-RU"/>
    </w:rPr>
  </w:style>
  <w:style w:type="paragraph" w:customStyle="1" w:styleId="CharChar">
    <w:name w:val="Знак Знак Char Char"/>
    <w:basedOn w:val="a0"/>
    <w:rsid w:val="00C2271A"/>
    <w:pPr>
      <w:spacing w:after="160" w:line="240" w:lineRule="exact"/>
    </w:pPr>
    <w:rPr>
      <w:noProof/>
      <w:sz w:val="20"/>
      <w:szCs w:val="20"/>
      <w:lang w:val="en-GB" w:eastAsia="en-US"/>
    </w:rPr>
  </w:style>
  <w:style w:type="paragraph" w:customStyle="1" w:styleId="13">
    <w:name w:val="Знак Знак1"/>
    <w:basedOn w:val="a0"/>
    <w:rsid w:val="00C2271A"/>
    <w:pPr>
      <w:spacing w:after="160" w:line="240" w:lineRule="exact"/>
    </w:pPr>
    <w:rPr>
      <w:noProof/>
      <w:sz w:val="20"/>
      <w:szCs w:val="20"/>
      <w:lang w:val="en-GB"/>
    </w:rPr>
  </w:style>
  <w:style w:type="paragraph" w:customStyle="1" w:styleId="1Char0">
    <w:name w:val="Знак Знак1 Char"/>
    <w:basedOn w:val="a0"/>
    <w:rsid w:val="00C2271A"/>
    <w:pPr>
      <w:spacing w:after="160" w:line="240" w:lineRule="exact"/>
    </w:pPr>
    <w:rPr>
      <w:noProof/>
      <w:sz w:val="20"/>
      <w:szCs w:val="20"/>
      <w:lang w:val="en-GB"/>
    </w:rPr>
  </w:style>
  <w:style w:type="paragraph" w:styleId="aff2">
    <w:name w:val="Plain Text"/>
    <w:basedOn w:val="a0"/>
    <w:link w:val="aff3"/>
    <w:rsid w:val="00C2271A"/>
    <w:rPr>
      <w:rFonts w:ascii="Courier New" w:hAnsi="Courier New"/>
      <w:sz w:val="20"/>
      <w:szCs w:val="20"/>
      <w:lang w:val="x-none" w:eastAsia="x-none"/>
    </w:rPr>
  </w:style>
  <w:style w:type="character" w:customStyle="1" w:styleId="aff3">
    <w:name w:val="Текст Знак"/>
    <w:link w:val="aff2"/>
    <w:rsid w:val="00C2271A"/>
    <w:rPr>
      <w:rFonts w:ascii="Courier New" w:eastAsia="Times New Roman" w:hAnsi="Courier New" w:cs="Courier New"/>
    </w:rPr>
  </w:style>
  <w:style w:type="paragraph" w:customStyle="1" w:styleId="aff4">
    <w:name w:val="Знак"/>
    <w:basedOn w:val="a0"/>
    <w:rsid w:val="00C2271A"/>
    <w:pPr>
      <w:spacing w:after="160" w:line="240" w:lineRule="exact"/>
    </w:pPr>
    <w:rPr>
      <w:rFonts w:ascii="Verdana" w:hAnsi="Verdana" w:cs="Verdana"/>
      <w:sz w:val="20"/>
      <w:szCs w:val="20"/>
      <w:lang w:val="en-US" w:eastAsia="en-US"/>
    </w:rPr>
  </w:style>
  <w:style w:type="paragraph" w:customStyle="1" w:styleId="14">
    <w:name w:val="Абзац списка1"/>
    <w:basedOn w:val="a0"/>
    <w:rsid w:val="00C2271A"/>
    <w:pPr>
      <w:spacing w:after="200" w:line="276" w:lineRule="auto"/>
      <w:ind w:left="720"/>
      <w:contextualSpacing/>
    </w:pPr>
    <w:rPr>
      <w:rFonts w:ascii="Calibri" w:hAnsi="Calibri"/>
      <w:sz w:val="22"/>
      <w:szCs w:val="22"/>
      <w:lang w:eastAsia="en-US"/>
    </w:rPr>
  </w:style>
  <w:style w:type="paragraph" w:customStyle="1" w:styleId="Default">
    <w:name w:val="Default"/>
    <w:rsid w:val="00C2271A"/>
    <w:pPr>
      <w:widowControl w:val="0"/>
      <w:autoSpaceDE w:val="0"/>
      <w:autoSpaceDN w:val="0"/>
      <w:adjustRightInd w:val="0"/>
    </w:pPr>
    <w:rPr>
      <w:rFonts w:eastAsia="Times New Roman" w:cs="Calibri"/>
      <w:color w:val="000000"/>
      <w:sz w:val="24"/>
      <w:szCs w:val="24"/>
    </w:rPr>
  </w:style>
  <w:style w:type="paragraph" w:styleId="34">
    <w:name w:val="List Number 3"/>
    <w:basedOn w:val="41"/>
    <w:rsid w:val="00C2271A"/>
    <w:pPr>
      <w:tabs>
        <w:tab w:val="left" w:pos="3600"/>
      </w:tabs>
      <w:ind w:left="0" w:firstLine="567"/>
      <w:jc w:val="both"/>
    </w:pPr>
    <w:rPr>
      <w:rFonts w:ascii="Garamond" w:hAnsi="Garamond" w:cs="Garamond"/>
      <w:sz w:val="28"/>
      <w:lang w:val="ru-RU"/>
    </w:rPr>
  </w:style>
  <w:style w:type="paragraph" w:styleId="41">
    <w:name w:val="List Number 4"/>
    <w:basedOn w:val="a0"/>
    <w:rsid w:val="00C2271A"/>
    <w:pPr>
      <w:tabs>
        <w:tab w:val="left" w:pos="720"/>
      </w:tabs>
      <w:ind w:left="720" w:hanging="720"/>
    </w:pPr>
    <w:rPr>
      <w:szCs w:val="20"/>
      <w:lang w:val="en-US" w:eastAsia="en-US"/>
    </w:rPr>
  </w:style>
  <w:style w:type="paragraph" w:customStyle="1" w:styleId="110">
    <w:name w:val="??????? + 11 ??"/>
    <w:basedOn w:val="a0"/>
    <w:rsid w:val="00C2271A"/>
    <w:pPr>
      <w:tabs>
        <w:tab w:val="left" w:pos="1680"/>
      </w:tabs>
      <w:ind w:left="1680" w:hanging="1140"/>
      <w:jc w:val="both"/>
    </w:pPr>
    <w:rPr>
      <w:sz w:val="22"/>
      <w:szCs w:val="20"/>
      <w:lang w:eastAsia="en-US"/>
    </w:rPr>
  </w:style>
  <w:style w:type="paragraph" w:styleId="35">
    <w:name w:val="List Bullet 3"/>
    <w:basedOn w:val="41"/>
    <w:rsid w:val="00C2271A"/>
    <w:pPr>
      <w:tabs>
        <w:tab w:val="clear" w:pos="720"/>
        <w:tab w:val="left" w:pos="1134"/>
      </w:tabs>
      <w:ind w:left="0" w:firstLine="567"/>
      <w:jc w:val="both"/>
    </w:pPr>
    <w:rPr>
      <w:rFonts w:ascii="Garamond" w:hAnsi="Garamond" w:cs="Garamond"/>
      <w:sz w:val="28"/>
      <w:lang w:val="ru-RU"/>
    </w:rPr>
  </w:style>
  <w:style w:type="paragraph" w:customStyle="1" w:styleId="15">
    <w:name w:val="???? ????1"/>
    <w:basedOn w:val="a0"/>
    <w:rsid w:val="00C2271A"/>
    <w:pPr>
      <w:spacing w:after="160" w:line="240" w:lineRule="exact"/>
    </w:pPr>
    <w:rPr>
      <w:noProof/>
      <w:sz w:val="20"/>
      <w:szCs w:val="20"/>
      <w:lang w:val="en-US" w:eastAsia="en-US"/>
    </w:rPr>
  </w:style>
  <w:style w:type="paragraph" w:customStyle="1" w:styleId="1CharChar">
    <w:name w:val="Знак Знак1 Char Знак Знак Char"/>
    <w:basedOn w:val="a0"/>
    <w:rsid w:val="00C2271A"/>
    <w:pPr>
      <w:spacing w:after="160" w:line="240" w:lineRule="exact"/>
    </w:pPr>
    <w:rPr>
      <w:noProof/>
      <w:sz w:val="20"/>
      <w:szCs w:val="20"/>
      <w:lang w:val="en-GB"/>
    </w:rPr>
  </w:style>
  <w:style w:type="character" w:customStyle="1" w:styleId="DeltaViewDeletion">
    <w:name w:val="DeltaView Deletion"/>
    <w:rsid w:val="00C2271A"/>
    <w:rPr>
      <w:strike/>
      <w:color w:val="FF0000"/>
      <w:spacing w:val="0"/>
    </w:rPr>
  </w:style>
  <w:style w:type="character" w:customStyle="1" w:styleId="DeltaViewMoveSource">
    <w:name w:val="DeltaView Move Source"/>
    <w:rsid w:val="00C2271A"/>
    <w:rPr>
      <w:strike/>
      <w:color w:val="00C000"/>
      <w:spacing w:val="0"/>
    </w:rPr>
  </w:style>
  <w:style w:type="character" w:customStyle="1" w:styleId="DeltaViewMoveDestination">
    <w:name w:val="DeltaView Move Destination"/>
    <w:rsid w:val="00C2271A"/>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rsid w:val="00C2271A"/>
  </w:style>
  <w:style w:type="paragraph" w:customStyle="1" w:styleId="uc0uc0uc0uc0uc01Charuc0uc0uc0uc0uc0uc0Char">
    <w:name w:val="Зuc0нuc0аuc0к Зuc0нuc0ак1 Char Зuc0нuc0аuc0к Зuc0нuc0аuc0к Char"/>
    <w:basedOn w:val="a0"/>
    <w:rsid w:val="00C2271A"/>
    <w:pPr>
      <w:autoSpaceDE w:val="0"/>
      <w:autoSpaceDN w:val="0"/>
      <w:adjustRightInd w:val="0"/>
      <w:spacing w:after="160" w:line="240" w:lineRule="exact"/>
    </w:pPr>
    <w:rPr>
      <w:noProof/>
      <w:sz w:val="20"/>
      <w:szCs w:val="20"/>
      <w:lang w:val="en-US" w:eastAsia="en-US"/>
    </w:rPr>
  </w:style>
  <w:style w:type="paragraph" w:customStyle="1" w:styleId="consplusnonformat0">
    <w:name w:val="consplusnonformat"/>
    <w:rsid w:val="00C2271A"/>
    <w:pPr>
      <w:autoSpaceDE w:val="0"/>
      <w:autoSpaceDN w:val="0"/>
    </w:pPr>
    <w:rPr>
      <w:rFonts w:ascii="Courier New" w:eastAsia="Times New Roman" w:hAnsi="Courier New" w:cs="Courier New"/>
    </w:rPr>
  </w:style>
  <w:style w:type="paragraph" w:customStyle="1" w:styleId="conspluscell">
    <w:name w:val="conspluscell"/>
    <w:rsid w:val="00C2271A"/>
    <w:pPr>
      <w:autoSpaceDE w:val="0"/>
      <w:autoSpaceDN w:val="0"/>
    </w:pPr>
    <w:rPr>
      <w:rFonts w:ascii="Arial" w:eastAsia="Times New Roman" w:hAnsi="Arial" w:cs="Arial"/>
    </w:rPr>
  </w:style>
  <w:style w:type="character" w:customStyle="1" w:styleId="aff5">
    <w:name w:val="Схема документа Знак"/>
    <w:link w:val="aff6"/>
    <w:semiHidden/>
    <w:rsid w:val="00C2271A"/>
    <w:rPr>
      <w:rFonts w:ascii="Tahoma" w:eastAsia="Times New Roman" w:hAnsi="Tahoma" w:cs="Tahoma"/>
      <w:shd w:val="clear" w:color="auto" w:fill="000080"/>
      <w:lang w:val="en-US" w:eastAsia="en-US"/>
    </w:rPr>
  </w:style>
  <w:style w:type="paragraph" w:styleId="aff6">
    <w:name w:val="Document Map"/>
    <w:basedOn w:val="a0"/>
    <w:link w:val="aff5"/>
    <w:semiHidden/>
    <w:rsid w:val="00C2271A"/>
    <w:pPr>
      <w:shd w:val="clear" w:color="auto" w:fill="000080"/>
    </w:pPr>
    <w:rPr>
      <w:rFonts w:ascii="Tahoma" w:hAnsi="Tahoma"/>
      <w:sz w:val="20"/>
      <w:szCs w:val="20"/>
      <w:lang w:val="en-US" w:eastAsia="en-US"/>
    </w:rPr>
  </w:style>
  <w:style w:type="character" w:customStyle="1" w:styleId="TitleChar">
    <w:name w:val="Title Char"/>
    <w:locked/>
    <w:rsid w:val="00C2271A"/>
    <w:rPr>
      <w:rFonts w:ascii="Cambria" w:hAnsi="Cambria" w:cs="Times New Roman"/>
      <w:b/>
      <w:bCs/>
      <w:kern w:val="28"/>
      <w:sz w:val="32"/>
      <w:szCs w:val="32"/>
    </w:rPr>
  </w:style>
  <w:style w:type="character" w:customStyle="1" w:styleId="h2">
    <w:name w:val="h2 Знак"/>
    <w:aliases w:val="h21 Знак,Заголовок пункта (1.1) Знак,5 Знак,Reset numbering Знак,222 Знак Знак"/>
    <w:rsid w:val="00C2271A"/>
    <w:rPr>
      <w:rFonts w:cs="Times New Roman"/>
      <w:bCs/>
      <w:sz w:val="24"/>
      <w:szCs w:val="24"/>
      <w:lang w:val="ru-RU" w:eastAsia="x-none"/>
    </w:rPr>
  </w:style>
  <w:style w:type="character" w:customStyle="1" w:styleId="H41">
    <w:name w:val="H4 Знак1"/>
    <w:aliases w:val="H41 Знак1,Sub-Minor Знак1,Level 2 - a Знак Знак1"/>
    <w:rsid w:val="00C2271A"/>
    <w:rPr>
      <w:rFonts w:cs="Times New Roman"/>
      <w:bCs/>
      <w:sz w:val="28"/>
      <w:szCs w:val="28"/>
      <w:lang w:val="ru-RU" w:eastAsia="x-none"/>
    </w:rPr>
  </w:style>
  <w:style w:type="character" w:customStyle="1" w:styleId="bodytext">
    <w:name w:val="body text Знак Знак"/>
    <w:rsid w:val="00C2271A"/>
    <w:rPr>
      <w:rFonts w:cs="Times New Roman"/>
      <w:sz w:val="24"/>
      <w:szCs w:val="24"/>
      <w:lang w:val="en-US" w:eastAsia="en-US" w:bidi="ar-SA"/>
    </w:rPr>
  </w:style>
  <w:style w:type="character" w:styleId="aff7">
    <w:name w:val="Hyperlink"/>
    <w:rsid w:val="00EA245C"/>
    <w:rPr>
      <w:color w:val="0000FF"/>
      <w:u w:val="single"/>
    </w:rPr>
  </w:style>
  <w:style w:type="paragraph" w:customStyle="1" w:styleId="111">
    <w:name w:val="Абзац списка11"/>
    <w:basedOn w:val="a0"/>
    <w:rsid w:val="00471F9F"/>
    <w:pPr>
      <w:spacing w:after="200" w:line="276" w:lineRule="auto"/>
      <w:ind w:left="720"/>
      <w:contextualSpacing/>
    </w:pPr>
    <w:rPr>
      <w:rFonts w:ascii="Calibri" w:hAnsi="Calibri"/>
      <w:sz w:val="22"/>
      <w:szCs w:val="22"/>
      <w:lang w:eastAsia="en-US"/>
    </w:rPr>
  </w:style>
  <w:style w:type="character" w:customStyle="1" w:styleId="TitleChar1">
    <w:name w:val="Title Char1"/>
    <w:locked/>
    <w:rsid w:val="00D50F26"/>
    <w:rPr>
      <w:rFonts w:ascii="Tahoma" w:hAnsi="Tahoma"/>
      <w:b/>
      <w:bCs/>
      <w:lang w:val="en-US" w:eastAsia="ru-RU" w:bidi="ar-SA"/>
    </w:rPr>
  </w:style>
  <w:style w:type="paragraph" w:customStyle="1" w:styleId="subclauseindent">
    <w:name w:val="subclauseindent"/>
    <w:basedOn w:val="a0"/>
    <w:uiPriority w:val="99"/>
    <w:rsid w:val="008A3CFA"/>
    <w:pPr>
      <w:spacing w:before="120" w:after="120"/>
      <w:ind w:left="1701"/>
      <w:jc w:val="both"/>
    </w:pPr>
    <w:rPr>
      <w:sz w:val="22"/>
      <w:szCs w:val="20"/>
      <w:lang w:val="en-GB" w:eastAsia="en-US"/>
    </w:rPr>
  </w:style>
  <w:style w:type="character" w:styleId="aff8">
    <w:name w:val="Placeholder Text"/>
    <w:basedOn w:val="a2"/>
    <w:uiPriority w:val="99"/>
    <w:semiHidden/>
    <w:rsid w:val="00C064AD"/>
    <w:rPr>
      <w:color w:val="808080"/>
    </w:rPr>
  </w:style>
  <w:style w:type="character" w:customStyle="1" w:styleId="afa">
    <w:name w:val="Абзац списка Знак"/>
    <w:link w:val="af9"/>
    <w:uiPriority w:val="99"/>
    <w:rsid w:val="00EC12F2"/>
    <w:rPr>
      <w:rFonts w:ascii="Times New Roman" w:eastAsia="Times New Roman" w:hAnsi="Times New Roman"/>
      <w:sz w:val="24"/>
      <w:szCs w:val="24"/>
    </w:rPr>
  </w:style>
  <w:style w:type="paragraph" w:customStyle="1" w:styleId="16">
    <w:name w:val="список 1"/>
    <w:basedOn w:val="a0"/>
    <w:uiPriority w:val="99"/>
    <w:rsid w:val="00EC12F2"/>
    <w:pPr>
      <w:spacing w:after="240"/>
      <w:ind w:left="794"/>
      <w:jc w:val="both"/>
    </w:pPr>
  </w:style>
  <w:style w:type="paragraph" w:customStyle="1" w:styleId="aff9">
    <w:name w:val="ЭАА"/>
    <w:basedOn w:val="1"/>
    <w:link w:val="affa"/>
    <w:uiPriority w:val="99"/>
    <w:qFormat/>
    <w:rsid w:val="00A20B21"/>
    <w:pPr>
      <w:keepLines/>
      <w:widowControl/>
      <w:jc w:val="right"/>
    </w:pPr>
    <w:rPr>
      <w:rFonts w:ascii="Garamond" w:hAnsi="Garamond"/>
      <w:sz w:val="22"/>
      <w:szCs w:val="22"/>
      <w:lang w:eastAsia="x-none"/>
    </w:rPr>
  </w:style>
  <w:style w:type="character" w:customStyle="1" w:styleId="affa">
    <w:name w:val="ЭАА Знак"/>
    <w:link w:val="aff9"/>
    <w:uiPriority w:val="99"/>
    <w:rsid w:val="00A20B21"/>
    <w:rPr>
      <w:rFonts w:ascii="Garamond" w:eastAsia="Times New Roman" w:hAnsi="Garamond"/>
      <w:b/>
      <w:sz w:val="22"/>
      <w:szCs w:val="22"/>
      <w:lang w:val="x-none" w:eastAsia="x-none"/>
    </w:rPr>
  </w:style>
  <w:style w:type="paragraph" w:customStyle="1" w:styleId="61">
    <w:name w:val="Абзац списка6"/>
    <w:basedOn w:val="a0"/>
    <w:rsid w:val="00D614BA"/>
    <w:pPr>
      <w:spacing w:after="200" w:line="276" w:lineRule="auto"/>
      <w:ind w:left="720"/>
      <w:contextualSpacing/>
    </w:pPr>
    <w:rPr>
      <w:rFonts w:ascii="Calibri" w:eastAsia="Calibri" w:hAnsi="Calibri"/>
      <w:sz w:val="22"/>
      <w:szCs w:val="22"/>
      <w:lang w:eastAsia="en-US"/>
    </w:rPr>
  </w:style>
  <w:style w:type="character" w:customStyle="1" w:styleId="17">
    <w:name w:val="Текст сноски Знак1"/>
    <w:uiPriority w:val="99"/>
    <w:locked/>
    <w:rsid w:val="00005E97"/>
    <w:rPr>
      <w:rFonts w:ascii="Times New Roman" w:eastAsia="Times New Roman" w:hAnsi="Times New Roman"/>
    </w:rPr>
  </w:style>
  <w:style w:type="paragraph" w:styleId="affb">
    <w:name w:val="endnote text"/>
    <w:basedOn w:val="a0"/>
    <w:link w:val="affc"/>
    <w:uiPriority w:val="99"/>
    <w:semiHidden/>
    <w:unhideWhenUsed/>
    <w:rsid w:val="00330065"/>
    <w:rPr>
      <w:sz w:val="20"/>
      <w:szCs w:val="20"/>
    </w:rPr>
  </w:style>
  <w:style w:type="character" w:customStyle="1" w:styleId="affc">
    <w:name w:val="Текст концевой сноски Знак"/>
    <w:basedOn w:val="a2"/>
    <w:link w:val="affb"/>
    <w:uiPriority w:val="99"/>
    <w:semiHidden/>
    <w:rsid w:val="00330065"/>
    <w:rPr>
      <w:rFonts w:ascii="Times New Roman" w:eastAsia="Times New Roman" w:hAnsi="Times New Roman"/>
    </w:rPr>
  </w:style>
  <w:style w:type="character" w:styleId="affd">
    <w:name w:val="endnote reference"/>
    <w:basedOn w:val="a2"/>
    <w:uiPriority w:val="99"/>
    <w:semiHidden/>
    <w:unhideWhenUsed/>
    <w:rsid w:val="00330065"/>
    <w:rPr>
      <w:vertAlign w:val="superscript"/>
    </w:rPr>
  </w:style>
  <w:style w:type="paragraph" w:styleId="affe">
    <w:name w:val="No Spacing"/>
    <w:basedOn w:val="a0"/>
    <w:uiPriority w:val="99"/>
    <w:qFormat/>
    <w:rsid w:val="002C4D94"/>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64959">
      <w:bodyDiv w:val="1"/>
      <w:marLeft w:val="0"/>
      <w:marRight w:val="0"/>
      <w:marTop w:val="0"/>
      <w:marBottom w:val="0"/>
      <w:divBdr>
        <w:top w:val="none" w:sz="0" w:space="0" w:color="auto"/>
        <w:left w:val="none" w:sz="0" w:space="0" w:color="auto"/>
        <w:bottom w:val="none" w:sz="0" w:space="0" w:color="auto"/>
        <w:right w:val="none" w:sz="0" w:space="0" w:color="auto"/>
      </w:divBdr>
    </w:div>
    <w:div w:id="811563367">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89582747">
      <w:bodyDiv w:val="1"/>
      <w:marLeft w:val="0"/>
      <w:marRight w:val="0"/>
      <w:marTop w:val="0"/>
      <w:marBottom w:val="0"/>
      <w:divBdr>
        <w:top w:val="none" w:sz="0" w:space="0" w:color="auto"/>
        <w:left w:val="none" w:sz="0" w:space="0" w:color="auto"/>
        <w:bottom w:val="none" w:sz="0" w:space="0" w:color="auto"/>
        <w:right w:val="none" w:sz="0" w:space="0" w:color="auto"/>
      </w:divBdr>
    </w:div>
    <w:div w:id="1917739823">
      <w:bodyDiv w:val="1"/>
      <w:marLeft w:val="0"/>
      <w:marRight w:val="0"/>
      <w:marTop w:val="0"/>
      <w:marBottom w:val="0"/>
      <w:divBdr>
        <w:top w:val="none" w:sz="0" w:space="0" w:color="auto"/>
        <w:left w:val="none" w:sz="0" w:space="0" w:color="auto"/>
        <w:bottom w:val="none" w:sz="0" w:space="0" w:color="auto"/>
        <w:right w:val="none" w:sz="0" w:space="0" w:color="auto"/>
      </w:divBdr>
    </w:div>
    <w:div w:id="20571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7.png"/><Relationship Id="rId42" Type="http://schemas.openxmlformats.org/officeDocument/2006/relationships/oleObject" Target="embeddings/oleObject16.bin"/><Relationship Id="rId47" Type="http://schemas.openxmlformats.org/officeDocument/2006/relationships/oleObject" Target="embeddings/oleObject21.bin"/><Relationship Id="rId63" Type="http://schemas.openxmlformats.org/officeDocument/2006/relationships/image" Target="media/image18.wmf"/><Relationship Id="rId68" Type="http://schemas.openxmlformats.org/officeDocument/2006/relationships/oleObject" Target="embeddings/oleObject34.bin"/><Relationship Id="rId84" Type="http://schemas.openxmlformats.org/officeDocument/2006/relationships/oleObject" Target="embeddings/oleObject45.bin"/><Relationship Id="rId89" Type="http://schemas.openxmlformats.org/officeDocument/2006/relationships/oleObject" Target="embeddings/oleObject50.bin"/><Relationship Id="rId7" Type="http://schemas.openxmlformats.org/officeDocument/2006/relationships/endnotes" Target="endnotes.xml"/><Relationship Id="rId71" Type="http://schemas.openxmlformats.org/officeDocument/2006/relationships/image" Target="media/image22.wmf"/><Relationship Id="rId92" Type="http://schemas.openxmlformats.org/officeDocument/2006/relationships/oleObject" Target="embeddings/oleObject52.bin"/><Relationship Id="rId2" Type="http://schemas.openxmlformats.org/officeDocument/2006/relationships/numbering" Target="numbering.xml"/><Relationship Id="rId16" Type="http://schemas.openxmlformats.org/officeDocument/2006/relationships/image" Target="cid:image003.png@01D74E38.B7FE2420" TargetMode="External"/><Relationship Id="rId29" Type="http://schemas.openxmlformats.org/officeDocument/2006/relationships/image" Target="media/image11.wmf"/><Relationship Id="rId11" Type="http://schemas.openxmlformats.org/officeDocument/2006/relationships/image" Target="media/image2.png"/><Relationship Id="rId24" Type="http://schemas.openxmlformats.org/officeDocument/2006/relationships/image" Target="cid:image007.png@01D74E38.B7FE2420" TargetMode="External"/><Relationship Id="rId32" Type="http://schemas.openxmlformats.org/officeDocument/2006/relationships/oleObject" Target="embeddings/oleObject7.bin"/><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9.bin"/><Relationship Id="rId53" Type="http://schemas.openxmlformats.org/officeDocument/2006/relationships/image" Target="media/image13.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oleObject" Target="embeddings/oleObject41.bin"/><Relationship Id="rId87" Type="http://schemas.openxmlformats.org/officeDocument/2006/relationships/oleObject" Target="embeddings/oleObject48.bin"/><Relationship Id="rId102" Type="http://schemas.openxmlformats.org/officeDocument/2006/relationships/package" Target="embeddings/_____Microsoft_Excel1.xlsx"/><Relationship Id="rId5" Type="http://schemas.openxmlformats.org/officeDocument/2006/relationships/webSettings" Target="webSettings.xml"/><Relationship Id="rId61" Type="http://schemas.openxmlformats.org/officeDocument/2006/relationships/image" Target="media/image17.wmf"/><Relationship Id="rId82" Type="http://schemas.openxmlformats.org/officeDocument/2006/relationships/oleObject" Target="embeddings/oleObject43.bin"/><Relationship Id="rId90" Type="http://schemas.openxmlformats.org/officeDocument/2006/relationships/oleObject" Target="embeddings/oleObject51.bin"/><Relationship Id="rId95" Type="http://schemas.openxmlformats.org/officeDocument/2006/relationships/oleObject" Target="embeddings/oleObject54.bin"/><Relationship Id="rId19" Type="http://schemas.openxmlformats.org/officeDocument/2006/relationships/image" Target="media/image6.png"/><Relationship Id="rId14" Type="http://schemas.openxmlformats.org/officeDocument/2006/relationships/image" Target="cid:image002.png@01D74E38.B7FE2420" TargetMode="External"/><Relationship Id="rId22" Type="http://schemas.openxmlformats.org/officeDocument/2006/relationships/image" Target="cid:image006.png@01D74E38.B7FE2420" TargetMode="External"/><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oleObject" Target="embeddings/oleObject22.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21.wmf"/><Relationship Id="rId77" Type="http://schemas.openxmlformats.org/officeDocument/2006/relationships/oleObject" Target="embeddings/oleObject40.bin"/><Relationship Id="rId100" Type="http://schemas.openxmlformats.org/officeDocument/2006/relationships/hyperlink" Target="https://www.np-sr.ru/ru/regulation/joining/reglaments/2016" TargetMode="External"/><Relationship Id="rId105" Type="http://schemas.microsoft.com/office/2016/09/relationships/commentsIds" Target="commentsIds.xml"/><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oleObject" Target="embeddings/oleObject36.bin"/><Relationship Id="rId80" Type="http://schemas.openxmlformats.org/officeDocument/2006/relationships/oleObject" Target="embeddings/oleObject42.bin"/><Relationship Id="rId85" Type="http://schemas.openxmlformats.org/officeDocument/2006/relationships/oleObject" Target="embeddings/oleObject46.bin"/><Relationship Id="rId93" Type="http://schemas.openxmlformats.org/officeDocument/2006/relationships/oleObject" Target="embeddings/oleObject53.bin"/><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cid:image001.png@01D74E38.B7FE2420" TargetMode="External"/><Relationship Id="rId17" Type="http://schemas.openxmlformats.org/officeDocument/2006/relationships/image" Target="media/image5.png"/><Relationship Id="rId25" Type="http://schemas.openxmlformats.org/officeDocument/2006/relationships/image" Target="media/image9.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oleObject" Target="embeddings/oleObject20.bin"/><Relationship Id="rId59" Type="http://schemas.openxmlformats.org/officeDocument/2006/relationships/image" Target="media/image16.wmf"/><Relationship Id="rId67" Type="http://schemas.openxmlformats.org/officeDocument/2006/relationships/image" Target="media/image20.wmf"/><Relationship Id="rId103" Type="http://schemas.openxmlformats.org/officeDocument/2006/relationships/fontTable" Target="fontTable.xml"/><Relationship Id="rId20" Type="http://schemas.openxmlformats.org/officeDocument/2006/relationships/image" Target="cid:image005.png@01D74E38.B7FE2420" TargetMode="External"/><Relationship Id="rId41" Type="http://schemas.openxmlformats.org/officeDocument/2006/relationships/oleObject" Target="embeddings/oleObject15.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oleObject" Target="embeddings/oleObject38.bin"/><Relationship Id="rId83" Type="http://schemas.openxmlformats.org/officeDocument/2006/relationships/oleObject" Target="embeddings/oleObject44.bin"/><Relationship Id="rId88" Type="http://schemas.openxmlformats.org/officeDocument/2006/relationships/oleObject" Target="embeddings/oleObject49.bin"/><Relationship Id="rId91" Type="http://schemas.openxmlformats.org/officeDocument/2006/relationships/image" Target="media/image26.wmf"/><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oleObject" Target="embeddings/oleObject4.bin"/><Relationship Id="rId36" Type="http://schemas.openxmlformats.org/officeDocument/2006/relationships/oleObject" Target="embeddings/oleObject11.bin"/><Relationship Id="rId49" Type="http://schemas.openxmlformats.org/officeDocument/2006/relationships/oleObject" Target="embeddings/oleObject23.bin"/><Relationship Id="rId57" Type="http://schemas.openxmlformats.org/officeDocument/2006/relationships/image" Target="media/image15.wmf"/><Relationship Id="rId10" Type="http://schemas.openxmlformats.org/officeDocument/2006/relationships/oleObject" Target="embeddings/oleObject2.bin"/><Relationship Id="rId31" Type="http://schemas.openxmlformats.org/officeDocument/2006/relationships/oleObject" Target="embeddings/oleObject6.bin"/><Relationship Id="rId44" Type="http://schemas.openxmlformats.org/officeDocument/2006/relationships/oleObject" Target="embeddings/oleObject18.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19.wmf"/><Relationship Id="rId73" Type="http://schemas.openxmlformats.org/officeDocument/2006/relationships/image" Target="media/image23.wmf"/><Relationship Id="rId78" Type="http://schemas.openxmlformats.org/officeDocument/2006/relationships/image" Target="media/image24.wmf"/><Relationship Id="rId81" Type="http://schemas.openxmlformats.org/officeDocument/2006/relationships/image" Target="media/image25.wmf"/><Relationship Id="rId86" Type="http://schemas.openxmlformats.org/officeDocument/2006/relationships/oleObject" Target="embeddings/oleObject47.bin"/><Relationship Id="rId94" Type="http://schemas.openxmlformats.org/officeDocument/2006/relationships/image" Target="media/image27.wmf"/><Relationship Id="rId99" Type="http://schemas.openxmlformats.org/officeDocument/2006/relationships/hyperlink" Target="https://www.np-sr.ru/ru/regulation/joining/reglaments/2016" TargetMode="External"/><Relationship Id="rId101" Type="http://schemas.openxmlformats.org/officeDocument/2006/relationships/image" Target="media/image28.e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png"/><Relationship Id="rId18" Type="http://schemas.openxmlformats.org/officeDocument/2006/relationships/image" Target="cid:image004.png@01D74E38.B7FE2420" TargetMode="External"/><Relationship Id="rId39" Type="http://schemas.openxmlformats.org/officeDocument/2006/relationships/oleObject" Target="embeddings/oleObject13.bin"/><Relationship Id="rId34" Type="http://schemas.openxmlformats.org/officeDocument/2006/relationships/oleObject" Target="embeddings/oleObject9.bin"/><Relationship Id="rId50" Type="http://schemas.openxmlformats.org/officeDocument/2006/relationships/oleObject" Target="embeddings/oleObject24.bin"/><Relationship Id="rId55" Type="http://schemas.openxmlformats.org/officeDocument/2006/relationships/image" Target="media/image14.wmf"/><Relationship Id="rId76" Type="http://schemas.openxmlformats.org/officeDocument/2006/relationships/oleObject" Target="embeddings/oleObject39.bin"/><Relationship Id="rId97" Type="http://schemas.openxmlformats.org/officeDocument/2006/relationships/footer" Target="footer2.xm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6AF21-3A3D-4CA6-AF55-9E83371C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66</Pages>
  <Words>37288</Words>
  <Characters>212548</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СТАНДАРТНАЯ ФОРМА ДОГОВОРА</vt:lpstr>
    </vt:vector>
  </TitlesOfParts>
  <Company>SR</Company>
  <LinksUpToDate>false</LinksUpToDate>
  <CharactersWithSpaces>249338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СТАНДАРТНАЯ ФОРМА ДОГОВОРА</dc:title>
  <dc:subject/>
  <dc:creator>kira</dc:creator>
  <cp:keywords/>
  <dc:description/>
  <cp:lastModifiedBy>Гирина Марина Владимировна</cp:lastModifiedBy>
  <cp:revision>53</cp:revision>
  <cp:lastPrinted>2021-05-13T10:59:00Z</cp:lastPrinted>
  <dcterms:created xsi:type="dcterms:W3CDTF">2021-06-17T07:33:00Z</dcterms:created>
  <dcterms:modified xsi:type="dcterms:W3CDTF">2021-06-22T04:45:00Z</dcterms:modified>
</cp:coreProperties>
</file>