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F43EE" w14:textId="07EA7497" w:rsidR="002E5A31" w:rsidRDefault="002E5A31" w:rsidP="002E5A31">
      <w:pPr>
        <w:widowControl w:val="0"/>
        <w:ind w:left="57"/>
        <w:jc w:val="right"/>
      </w:pPr>
      <w:r>
        <w:rPr>
          <w:caps/>
        </w:rPr>
        <w:t>Приложение</w:t>
      </w:r>
      <w:r>
        <w:t xml:space="preserve"> № 1.4</w:t>
      </w:r>
    </w:p>
    <w:p w14:paraId="152DE6EB" w14:textId="77777777" w:rsidR="002E5A31" w:rsidRDefault="002E5A31" w:rsidP="002E5A31">
      <w:pPr>
        <w:widowControl w:val="0"/>
        <w:ind w:left="57"/>
        <w:jc w:val="right"/>
      </w:pPr>
      <w:r>
        <w:t xml:space="preserve">к Протоколу № 5/2021 заседания Наблюдательного совета </w:t>
      </w:r>
    </w:p>
    <w:p w14:paraId="38CD39DF" w14:textId="1D00769A" w:rsidR="002E5A31" w:rsidRDefault="002E5A31" w:rsidP="002E5A31">
      <w:pPr>
        <w:keepNext/>
        <w:jc w:val="right"/>
        <w:rPr>
          <w:rFonts w:ascii="Garamond" w:hAnsi="Garamond"/>
          <w:b/>
          <w:bCs/>
          <w:sz w:val="28"/>
          <w:szCs w:val="28"/>
        </w:rPr>
      </w:pPr>
      <w:r>
        <w:t>Ассоциации «НП Совет рынка» от 26 февраля 2021 года.</w:t>
      </w:r>
    </w:p>
    <w:p w14:paraId="3431F030" w14:textId="77777777" w:rsidR="002E5A31" w:rsidRDefault="002E5A31" w:rsidP="00F17017">
      <w:pPr>
        <w:keepNext/>
        <w:rPr>
          <w:rFonts w:ascii="Garamond" w:hAnsi="Garamond"/>
          <w:b/>
          <w:bCs/>
          <w:sz w:val="28"/>
          <w:szCs w:val="28"/>
        </w:rPr>
      </w:pPr>
    </w:p>
    <w:p w14:paraId="76749D15" w14:textId="5BD995E6" w:rsidR="00F17017" w:rsidRPr="00F17017" w:rsidRDefault="00F17017" w:rsidP="00F17017">
      <w:pPr>
        <w:keepNext/>
        <w:rPr>
          <w:rFonts w:ascii="Garamond" w:hAnsi="Garamond"/>
          <w:b/>
          <w:bCs/>
          <w:sz w:val="28"/>
          <w:szCs w:val="28"/>
        </w:rPr>
      </w:pPr>
      <w:r w:rsidRPr="00F17017">
        <w:rPr>
          <w:rFonts w:ascii="Garamond" w:hAnsi="Garamond"/>
          <w:b/>
          <w:bCs/>
          <w:sz w:val="28"/>
          <w:szCs w:val="28"/>
        </w:rPr>
        <w:t>V.1</w:t>
      </w:r>
      <w:r w:rsidR="00F64E9D">
        <w:rPr>
          <w:rFonts w:ascii="Garamond" w:hAnsi="Garamond"/>
          <w:b/>
          <w:bCs/>
          <w:sz w:val="28"/>
          <w:szCs w:val="28"/>
        </w:rPr>
        <w:t>.</w:t>
      </w:r>
      <w:r w:rsidRPr="00F17017">
        <w:rPr>
          <w:rFonts w:ascii="Garamond" w:hAnsi="Garamond"/>
          <w:b/>
          <w:bCs/>
          <w:sz w:val="28"/>
          <w:szCs w:val="28"/>
        </w:rPr>
        <w:t xml:space="preserve"> Изменения, связанные с порядком подписания оферт и догово</w:t>
      </w:r>
      <w:r w:rsidR="00F64E9D">
        <w:rPr>
          <w:rFonts w:ascii="Garamond" w:hAnsi="Garamond"/>
          <w:b/>
          <w:bCs/>
          <w:sz w:val="28"/>
          <w:szCs w:val="28"/>
        </w:rPr>
        <w:t>ров уступки требования (цессии)</w:t>
      </w:r>
      <w:r w:rsidRPr="00F17017">
        <w:rPr>
          <w:rFonts w:ascii="Garamond" w:hAnsi="Garamond"/>
          <w:b/>
          <w:bCs/>
          <w:sz w:val="28"/>
          <w:szCs w:val="28"/>
        </w:rPr>
        <w:t xml:space="preserve"> в рамках проводимой АТС договорной кампании с использованием ЭП</w:t>
      </w:r>
    </w:p>
    <w:p w14:paraId="72BB2324" w14:textId="77777777" w:rsidR="00F17017" w:rsidRPr="00F17017" w:rsidRDefault="00F17017" w:rsidP="00F17017">
      <w:pPr>
        <w:keepNext/>
        <w:jc w:val="right"/>
        <w:rPr>
          <w:rFonts w:ascii="Garamond" w:hAnsi="Garamond"/>
          <w:b/>
          <w:bCs/>
          <w:sz w:val="28"/>
          <w:szCs w:val="28"/>
        </w:rPr>
      </w:pPr>
    </w:p>
    <w:p w14:paraId="7B39BA07" w14:textId="171D09F1" w:rsidR="00BE794F" w:rsidRDefault="00F17017" w:rsidP="00F17017">
      <w:pPr>
        <w:keepNext/>
        <w:jc w:val="right"/>
        <w:rPr>
          <w:rFonts w:ascii="Garamond" w:hAnsi="Garamond"/>
          <w:b/>
          <w:bCs/>
          <w:sz w:val="28"/>
          <w:szCs w:val="28"/>
        </w:rPr>
      </w:pPr>
      <w:r>
        <w:rPr>
          <w:rFonts w:ascii="Garamond" w:hAnsi="Garamond"/>
          <w:b/>
          <w:bCs/>
          <w:sz w:val="28"/>
          <w:szCs w:val="28"/>
        </w:rPr>
        <w:t xml:space="preserve">  </w:t>
      </w:r>
      <w:r w:rsidRPr="00F17017">
        <w:rPr>
          <w:rFonts w:ascii="Garamond" w:hAnsi="Garamond"/>
          <w:b/>
          <w:bCs/>
          <w:sz w:val="28"/>
          <w:szCs w:val="28"/>
        </w:rPr>
        <w:t xml:space="preserve">Приложение № </w:t>
      </w:r>
      <w:r w:rsidR="002E5A31">
        <w:rPr>
          <w:rFonts w:ascii="Garamond" w:hAnsi="Garamond"/>
          <w:b/>
          <w:bCs/>
          <w:sz w:val="28"/>
          <w:szCs w:val="28"/>
        </w:rPr>
        <w:t>1</w:t>
      </w:r>
      <w:r w:rsidRPr="00F17017">
        <w:rPr>
          <w:rFonts w:ascii="Garamond" w:hAnsi="Garamond"/>
          <w:b/>
          <w:bCs/>
          <w:sz w:val="28"/>
          <w:szCs w:val="28"/>
        </w:rPr>
        <w:t>.</w:t>
      </w:r>
      <w:r w:rsidR="002E5A31">
        <w:rPr>
          <w:rFonts w:ascii="Garamond" w:hAnsi="Garamond"/>
          <w:b/>
          <w:bCs/>
          <w:sz w:val="28"/>
          <w:szCs w:val="28"/>
        </w:rPr>
        <w:t>4</w:t>
      </w:r>
    </w:p>
    <w:p w14:paraId="1014BDBA" w14:textId="77777777" w:rsidR="00F64E9D" w:rsidRPr="001F6352" w:rsidRDefault="00F64E9D" w:rsidP="00F17017">
      <w:pPr>
        <w:keepNext/>
        <w:jc w:val="right"/>
        <w:rPr>
          <w:rFonts w:ascii="Garamond" w:hAnsi="Garamond"/>
          <w:b/>
          <w:bCs/>
          <w:sz w:val="28"/>
          <w:szCs w:val="28"/>
        </w:rPr>
      </w:pPr>
    </w:p>
    <w:tbl>
      <w:tblPr>
        <w:tblW w:w="151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5"/>
      </w:tblGrid>
      <w:tr w:rsidR="00BE794F" w:rsidRPr="000D0BB1" w14:paraId="50A96564" w14:textId="77777777" w:rsidTr="002878E0">
        <w:tc>
          <w:tcPr>
            <w:tcW w:w="15195" w:type="dxa"/>
          </w:tcPr>
          <w:p w14:paraId="70A289B0" w14:textId="0961F139" w:rsidR="00BE794F" w:rsidRPr="000D0BB1" w:rsidRDefault="00BE794F" w:rsidP="001F6352">
            <w:pPr>
              <w:keepNext/>
              <w:rPr>
                <w:rFonts w:ascii="Garamond" w:hAnsi="Garamond"/>
              </w:rPr>
            </w:pPr>
            <w:r w:rsidRPr="000D0BB1">
              <w:rPr>
                <w:rFonts w:ascii="Garamond" w:hAnsi="Garamond"/>
                <w:b/>
                <w:bCs/>
              </w:rPr>
              <w:t xml:space="preserve">Инициатор: </w:t>
            </w:r>
            <w:r w:rsidRPr="000D0BB1">
              <w:rPr>
                <w:rFonts w:ascii="Garamond" w:hAnsi="Garamond"/>
                <w:bCs/>
              </w:rPr>
              <w:t>Ассоциаци</w:t>
            </w:r>
            <w:r w:rsidR="00BD3043">
              <w:rPr>
                <w:rFonts w:ascii="Garamond" w:hAnsi="Garamond"/>
                <w:bCs/>
              </w:rPr>
              <w:t>я</w:t>
            </w:r>
            <w:r w:rsidRPr="000D0BB1">
              <w:rPr>
                <w:rFonts w:ascii="Garamond" w:hAnsi="Garamond"/>
                <w:bCs/>
              </w:rPr>
              <w:t xml:space="preserve"> «НП Совет рынка»</w:t>
            </w:r>
            <w:r w:rsidR="00336139">
              <w:rPr>
                <w:rFonts w:ascii="Garamond" w:hAnsi="Garamond"/>
                <w:bCs/>
              </w:rPr>
              <w:t>.</w:t>
            </w:r>
            <w:r w:rsidR="00BD3043">
              <w:rPr>
                <w:rFonts w:ascii="Garamond" w:hAnsi="Garamond"/>
                <w:bCs/>
              </w:rPr>
              <w:t xml:space="preserve"> </w:t>
            </w:r>
          </w:p>
          <w:p w14:paraId="7EF1DF4A" w14:textId="329909BE" w:rsidR="002C18CB" w:rsidRDefault="00BE794F" w:rsidP="00AA1A3A">
            <w:pPr>
              <w:autoSpaceDE w:val="0"/>
              <w:autoSpaceDN w:val="0"/>
              <w:adjustRightInd w:val="0"/>
              <w:jc w:val="both"/>
              <w:outlineLvl w:val="0"/>
              <w:rPr>
                <w:rFonts w:ascii="Garamond" w:hAnsi="Garamond"/>
              </w:rPr>
            </w:pPr>
            <w:r w:rsidRPr="000D0BB1">
              <w:rPr>
                <w:rFonts w:ascii="Garamond" w:hAnsi="Garamond"/>
                <w:b/>
                <w:bCs/>
              </w:rPr>
              <w:t>Обоснование</w:t>
            </w:r>
            <w:r w:rsidRPr="00F749D7">
              <w:rPr>
                <w:rFonts w:ascii="Garamond" w:hAnsi="Garamond"/>
                <w:b/>
              </w:rPr>
              <w:t>:</w:t>
            </w:r>
            <w:r w:rsidRPr="000D0BB1">
              <w:rPr>
                <w:rFonts w:ascii="Garamond" w:hAnsi="Garamond"/>
              </w:rPr>
              <w:t xml:space="preserve"> </w:t>
            </w:r>
            <w:r w:rsidR="00336139">
              <w:rPr>
                <w:rFonts w:ascii="Garamond" w:hAnsi="Garamond"/>
              </w:rPr>
              <w:t>в</w:t>
            </w:r>
            <w:r w:rsidR="007C268F">
              <w:rPr>
                <w:rFonts w:ascii="Garamond" w:hAnsi="Garamond"/>
              </w:rPr>
              <w:t xml:space="preserve"> настоящее время в рамках проводимой АО «АТС» договорной кампании </w:t>
            </w:r>
            <w:r w:rsidR="007C268F" w:rsidRPr="007C268F">
              <w:rPr>
                <w:rFonts w:ascii="Garamond" w:hAnsi="Garamond"/>
              </w:rPr>
              <w:t>формировани</w:t>
            </w:r>
            <w:r w:rsidR="007C268F">
              <w:rPr>
                <w:rFonts w:ascii="Garamond" w:hAnsi="Garamond"/>
              </w:rPr>
              <w:t>е</w:t>
            </w:r>
            <w:r w:rsidR="007C268F" w:rsidRPr="007C268F">
              <w:rPr>
                <w:rFonts w:ascii="Garamond" w:hAnsi="Garamond"/>
              </w:rPr>
              <w:t xml:space="preserve"> и подписани</w:t>
            </w:r>
            <w:r w:rsidR="007C268F">
              <w:rPr>
                <w:rFonts w:ascii="Garamond" w:hAnsi="Garamond"/>
              </w:rPr>
              <w:t>е</w:t>
            </w:r>
            <w:r w:rsidR="00ED466B">
              <w:rPr>
                <w:rFonts w:ascii="Garamond" w:hAnsi="Garamond"/>
              </w:rPr>
              <w:t xml:space="preserve"> оферт и договоров уступки </w:t>
            </w:r>
            <w:r w:rsidR="007C268F" w:rsidRPr="007C268F">
              <w:rPr>
                <w:rFonts w:ascii="Garamond" w:hAnsi="Garamond"/>
              </w:rPr>
              <w:t>требования (цессии)</w:t>
            </w:r>
            <w:r w:rsidR="007C268F">
              <w:rPr>
                <w:rFonts w:ascii="Garamond" w:hAnsi="Garamond"/>
              </w:rPr>
              <w:t xml:space="preserve"> </w:t>
            </w:r>
            <w:r w:rsidR="007C268F" w:rsidRPr="007C268F">
              <w:rPr>
                <w:rFonts w:ascii="Garamond" w:hAnsi="Garamond"/>
              </w:rPr>
              <w:t>побе</w:t>
            </w:r>
            <w:r w:rsidR="007C268F">
              <w:rPr>
                <w:rFonts w:ascii="Garamond" w:hAnsi="Garamond"/>
              </w:rPr>
              <w:t xml:space="preserve">дителем </w:t>
            </w:r>
            <w:r w:rsidR="007C268F" w:rsidRPr="007C268F">
              <w:rPr>
                <w:rFonts w:ascii="Garamond" w:hAnsi="Garamond"/>
              </w:rPr>
              <w:t>конкурса</w:t>
            </w:r>
            <w:r w:rsidR="007C268F">
              <w:rPr>
                <w:rFonts w:ascii="Garamond" w:hAnsi="Garamond"/>
              </w:rPr>
              <w:t xml:space="preserve"> на присвоение статуса гарантирующего </w:t>
            </w:r>
            <w:r w:rsidR="009549AC">
              <w:rPr>
                <w:rFonts w:ascii="Garamond" w:hAnsi="Garamond"/>
              </w:rPr>
              <w:t>поставщика (</w:t>
            </w:r>
            <w:r w:rsidR="00866298">
              <w:rPr>
                <w:rFonts w:ascii="Garamond" w:hAnsi="Garamond"/>
              </w:rPr>
              <w:t>далее – ГП)</w:t>
            </w:r>
            <w:r w:rsidR="007C268F">
              <w:rPr>
                <w:rFonts w:ascii="Garamond" w:hAnsi="Garamond"/>
              </w:rPr>
              <w:t xml:space="preserve"> </w:t>
            </w:r>
            <w:r w:rsidR="007C268F" w:rsidRPr="007C268F">
              <w:rPr>
                <w:rFonts w:ascii="Garamond" w:hAnsi="Garamond"/>
              </w:rPr>
              <w:t>и</w:t>
            </w:r>
            <w:r w:rsidR="007C268F">
              <w:rPr>
                <w:rFonts w:ascii="Garamond" w:hAnsi="Garamond"/>
              </w:rPr>
              <w:t xml:space="preserve"> кредиторами</w:t>
            </w:r>
            <w:r w:rsidR="007C268F" w:rsidRPr="007C268F">
              <w:rPr>
                <w:rFonts w:ascii="Garamond" w:hAnsi="Garamond"/>
              </w:rPr>
              <w:t xml:space="preserve"> организации, утратившей статус </w:t>
            </w:r>
            <w:r w:rsidR="00866298">
              <w:rPr>
                <w:rFonts w:ascii="Garamond" w:hAnsi="Garamond"/>
              </w:rPr>
              <w:t>ГП</w:t>
            </w:r>
            <w:r w:rsidR="007C268F">
              <w:rPr>
                <w:rFonts w:ascii="Garamond" w:hAnsi="Garamond"/>
              </w:rPr>
              <w:t xml:space="preserve">, осуществляется </w:t>
            </w:r>
            <w:r w:rsidR="008D41C3" w:rsidRPr="008D41C3">
              <w:rPr>
                <w:rFonts w:ascii="Garamond" w:hAnsi="Garamond"/>
              </w:rPr>
              <w:t>с использованием усиленной квалифицированной электронной подписи и электронных документов</w:t>
            </w:r>
            <w:r w:rsidR="008D41C3">
              <w:rPr>
                <w:rFonts w:ascii="Garamond" w:hAnsi="Garamond"/>
              </w:rPr>
              <w:t xml:space="preserve">. </w:t>
            </w:r>
            <w:r w:rsidR="00004EFB">
              <w:rPr>
                <w:rFonts w:ascii="Garamond" w:hAnsi="Garamond"/>
              </w:rPr>
              <w:t xml:space="preserve">С 01.12.2020 </w:t>
            </w:r>
            <w:r w:rsidR="00F21820" w:rsidRPr="00F21820">
              <w:rPr>
                <w:rFonts w:ascii="Garamond" w:hAnsi="Garamond"/>
              </w:rPr>
              <w:t xml:space="preserve">субъекты оптового рынка, организации коммерческой и технологической инфраструктуры оптового рынка </w:t>
            </w:r>
            <w:r w:rsidR="0052711D">
              <w:rPr>
                <w:rFonts w:ascii="Garamond" w:hAnsi="Garamond"/>
              </w:rPr>
              <w:t>начали</w:t>
            </w:r>
            <w:r w:rsidR="00F21820" w:rsidRPr="00F21820">
              <w:rPr>
                <w:rFonts w:ascii="Garamond" w:hAnsi="Garamond"/>
              </w:rPr>
              <w:t xml:space="preserve"> переходить на использование усиленной неквалифицированной электронной подписи</w:t>
            </w:r>
            <w:r w:rsidR="00237F5B">
              <w:rPr>
                <w:rFonts w:ascii="Garamond" w:hAnsi="Garamond"/>
              </w:rPr>
              <w:t xml:space="preserve"> (далее – НЭП)</w:t>
            </w:r>
            <w:r w:rsidR="00F21820" w:rsidRPr="00F21820">
              <w:rPr>
                <w:rFonts w:ascii="Garamond" w:hAnsi="Garamond"/>
              </w:rPr>
              <w:t xml:space="preserve">, создаваемой удостоверяющим центром АО «АТС», на оптовом рынке в рамках отношений, регулируемых </w:t>
            </w:r>
            <w:r w:rsidR="00F749D7">
              <w:rPr>
                <w:rFonts w:ascii="Garamond" w:hAnsi="Garamond"/>
              </w:rPr>
              <w:t>Д</w:t>
            </w:r>
            <w:r w:rsidR="00F21820" w:rsidRPr="00F21820">
              <w:rPr>
                <w:rFonts w:ascii="Garamond" w:hAnsi="Garamond"/>
              </w:rPr>
              <w:t>оговором о присоединении к торговой системе оптового рынка</w:t>
            </w:r>
            <w:r w:rsidR="005F6C58">
              <w:rPr>
                <w:rFonts w:ascii="Garamond" w:hAnsi="Garamond"/>
              </w:rPr>
              <w:t xml:space="preserve"> (далее – ДОП)</w:t>
            </w:r>
            <w:r w:rsidR="00F21820" w:rsidRPr="00F21820">
              <w:rPr>
                <w:rFonts w:ascii="Garamond" w:hAnsi="Garamond"/>
              </w:rPr>
              <w:t>.</w:t>
            </w:r>
            <w:r w:rsidR="0052711D">
              <w:rPr>
                <w:rFonts w:ascii="Garamond" w:hAnsi="Garamond"/>
              </w:rPr>
              <w:t xml:space="preserve"> </w:t>
            </w:r>
            <w:r w:rsidR="00237F5B">
              <w:rPr>
                <w:rFonts w:ascii="Garamond" w:hAnsi="Garamond"/>
              </w:rPr>
              <w:t>П</w:t>
            </w:r>
            <w:r w:rsidR="00237F5B" w:rsidRPr="00237F5B">
              <w:rPr>
                <w:rFonts w:ascii="Garamond" w:hAnsi="Garamond"/>
              </w:rPr>
              <w:t>олный переход на применение НЭП субъектами ОРЭМ и инфраструктурными организациями ОРЭМ на оптовом рынке в рамках отношений, регулируемых ДОП</w:t>
            </w:r>
            <w:r w:rsidR="005B03DF">
              <w:rPr>
                <w:rFonts w:ascii="Garamond" w:hAnsi="Garamond"/>
              </w:rPr>
              <w:t>, завершится 31.12.2021.</w:t>
            </w:r>
            <w:r w:rsidR="00D47430">
              <w:rPr>
                <w:rFonts w:ascii="Garamond" w:hAnsi="Garamond"/>
              </w:rPr>
              <w:t xml:space="preserve"> </w:t>
            </w:r>
          </w:p>
          <w:p w14:paraId="01753CA1" w14:textId="5720D57C" w:rsidR="00D47430" w:rsidRDefault="00D47430" w:rsidP="00AA1A3A">
            <w:pPr>
              <w:autoSpaceDE w:val="0"/>
              <w:autoSpaceDN w:val="0"/>
              <w:adjustRightInd w:val="0"/>
              <w:jc w:val="both"/>
              <w:outlineLvl w:val="0"/>
              <w:rPr>
                <w:rFonts w:ascii="Garamond" w:hAnsi="Garamond"/>
              </w:rPr>
            </w:pPr>
            <w:r w:rsidRPr="00D47430">
              <w:rPr>
                <w:rFonts w:ascii="Garamond" w:hAnsi="Garamond"/>
              </w:rPr>
              <w:t xml:space="preserve">В целях сохранения существующего порядка подписания оферт и договоров уступки </w:t>
            </w:r>
            <w:r w:rsidR="002C18CB">
              <w:rPr>
                <w:rFonts w:ascii="Garamond" w:hAnsi="Garamond"/>
              </w:rPr>
              <w:t>т</w:t>
            </w:r>
            <w:r w:rsidRPr="00D47430">
              <w:rPr>
                <w:rFonts w:ascii="Garamond" w:hAnsi="Garamond"/>
              </w:rPr>
              <w:t xml:space="preserve">ребования (цессии) победителем конкурса на присвоение статуса </w:t>
            </w:r>
            <w:r w:rsidR="007042B2">
              <w:rPr>
                <w:rFonts w:ascii="Garamond" w:hAnsi="Garamond"/>
              </w:rPr>
              <w:t>ГП</w:t>
            </w:r>
            <w:r w:rsidRPr="00D47430">
              <w:rPr>
                <w:rFonts w:ascii="Garamond" w:hAnsi="Garamond"/>
              </w:rPr>
              <w:t xml:space="preserve"> и кредиторами организации, утратившей статус </w:t>
            </w:r>
            <w:r w:rsidR="007042B2">
              <w:rPr>
                <w:rFonts w:ascii="Garamond" w:hAnsi="Garamond"/>
              </w:rPr>
              <w:t>ГП</w:t>
            </w:r>
            <w:r w:rsidRPr="00D47430">
              <w:rPr>
                <w:rFonts w:ascii="Garamond" w:hAnsi="Garamond"/>
              </w:rPr>
              <w:t xml:space="preserve">, в электронном виде в рамках договорной кампании, проводимой АО «АТС», </w:t>
            </w:r>
            <w:r>
              <w:rPr>
                <w:rFonts w:ascii="Garamond" w:hAnsi="Garamond"/>
              </w:rPr>
              <w:t xml:space="preserve">предлагается </w:t>
            </w:r>
            <w:r w:rsidR="002C18CB">
              <w:rPr>
                <w:rFonts w:ascii="Garamond" w:hAnsi="Garamond"/>
              </w:rPr>
              <w:t xml:space="preserve">утвердить изменения в </w:t>
            </w:r>
            <w:r w:rsidR="007042B2">
              <w:rPr>
                <w:rFonts w:ascii="Garamond" w:hAnsi="Garamond"/>
              </w:rPr>
              <w:t>ДОП</w:t>
            </w:r>
            <w:r w:rsidR="002C18CB">
              <w:rPr>
                <w:rFonts w:ascii="Garamond" w:hAnsi="Garamond"/>
              </w:rPr>
              <w:t xml:space="preserve"> в части </w:t>
            </w:r>
            <w:r w:rsidR="007042B2">
              <w:rPr>
                <w:rFonts w:ascii="Garamond" w:hAnsi="Garamond"/>
              </w:rPr>
              <w:t xml:space="preserve">установления порядка, </w:t>
            </w:r>
            <w:r w:rsidR="00866298" w:rsidRPr="00866298">
              <w:rPr>
                <w:rFonts w:ascii="Garamond" w:hAnsi="Garamond"/>
              </w:rPr>
              <w:t>обеспе</w:t>
            </w:r>
            <w:r w:rsidR="007042B2">
              <w:rPr>
                <w:rFonts w:ascii="Garamond" w:hAnsi="Garamond"/>
              </w:rPr>
              <w:t xml:space="preserve">чивающего </w:t>
            </w:r>
            <w:r w:rsidR="00866298" w:rsidRPr="00866298">
              <w:rPr>
                <w:rFonts w:ascii="Garamond" w:hAnsi="Garamond"/>
              </w:rPr>
              <w:t>возможност</w:t>
            </w:r>
            <w:r w:rsidR="007042B2">
              <w:rPr>
                <w:rFonts w:ascii="Garamond" w:hAnsi="Garamond"/>
              </w:rPr>
              <w:t>ь</w:t>
            </w:r>
            <w:r w:rsidR="00866298" w:rsidRPr="00866298">
              <w:rPr>
                <w:rFonts w:ascii="Garamond" w:hAnsi="Garamond"/>
              </w:rPr>
              <w:t xml:space="preserve"> победителю конкурса на присвоение статуса </w:t>
            </w:r>
            <w:r w:rsidR="007042B2">
              <w:rPr>
                <w:rFonts w:ascii="Garamond" w:hAnsi="Garamond"/>
              </w:rPr>
              <w:t xml:space="preserve">ГП </w:t>
            </w:r>
            <w:r w:rsidR="00866298" w:rsidRPr="00866298">
              <w:rPr>
                <w:rFonts w:ascii="Garamond" w:hAnsi="Garamond"/>
              </w:rPr>
              <w:t xml:space="preserve">заключать договоры уступки требования (цессии) с кредиторами организации, имевшей статус </w:t>
            </w:r>
            <w:r w:rsidR="007042B2">
              <w:rPr>
                <w:rFonts w:ascii="Garamond" w:hAnsi="Garamond"/>
              </w:rPr>
              <w:t>ГП</w:t>
            </w:r>
            <w:r w:rsidR="00866298" w:rsidRPr="00866298">
              <w:rPr>
                <w:rFonts w:ascii="Garamond" w:hAnsi="Garamond"/>
              </w:rPr>
              <w:t xml:space="preserve">, </w:t>
            </w:r>
            <w:r w:rsidR="00180844" w:rsidRPr="00180844">
              <w:rPr>
                <w:rFonts w:ascii="Garamond" w:hAnsi="Garamond"/>
              </w:rPr>
              <w:t xml:space="preserve">в рамках проводимой АО «АТС» договорной кампании </w:t>
            </w:r>
            <w:r w:rsidR="00AE50AA">
              <w:rPr>
                <w:rFonts w:ascii="Garamond" w:hAnsi="Garamond"/>
              </w:rPr>
              <w:t>с </w:t>
            </w:r>
            <w:r w:rsidR="00866298" w:rsidRPr="00866298">
              <w:rPr>
                <w:rFonts w:ascii="Garamond" w:hAnsi="Garamond"/>
              </w:rPr>
              <w:t xml:space="preserve">использованием </w:t>
            </w:r>
            <w:r w:rsidRPr="00D47430">
              <w:rPr>
                <w:rFonts w:ascii="Garamond" w:hAnsi="Garamond"/>
              </w:rPr>
              <w:t>как усиленной квалифицированной электронной подписи, так и НЭП</w:t>
            </w:r>
            <w:r w:rsidR="00180844">
              <w:rPr>
                <w:rFonts w:ascii="Garamond" w:hAnsi="Garamond"/>
              </w:rPr>
              <w:t>,</w:t>
            </w:r>
            <w:r w:rsidR="00180844" w:rsidRPr="00F21820">
              <w:rPr>
                <w:rFonts w:ascii="Garamond" w:hAnsi="Garamond"/>
              </w:rPr>
              <w:t xml:space="preserve"> создаваемой удостоверяющим центром АО «АТС»</w:t>
            </w:r>
            <w:r w:rsidR="00180844">
              <w:rPr>
                <w:rFonts w:ascii="Garamond" w:hAnsi="Garamond"/>
              </w:rPr>
              <w:t>.</w:t>
            </w:r>
          </w:p>
          <w:p w14:paraId="11C830C4" w14:textId="1E38149A" w:rsidR="00446159" w:rsidRDefault="00170466" w:rsidP="00AA1A3A">
            <w:pPr>
              <w:autoSpaceDE w:val="0"/>
              <w:autoSpaceDN w:val="0"/>
              <w:adjustRightInd w:val="0"/>
              <w:jc w:val="both"/>
              <w:outlineLvl w:val="0"/>
              <w:rPr>
                <w:rFonts w:ascii="Garamond" w:hAnsi="Garamond"/>
              </w:rPr>
            </w:pPr>
            <w:r>
              <w:rPr>
                <w:rFonts w:ascii="Garamond" w:hAnsi="Garamond"/>
              </w:rPr>
              <w:t>П</w:t>
            </w:r>
            <w:r w:rsidR="00CE77A6">
              <w:rPr>
                <w:rFonts w:ascii="Garamond" w:hAnsi="Garamond"/>
              </w:rPr>
              <w:t xml:space="preserve">редлагается </w:t>
            </w:r>
            <w:r>
              <w:rPr>
                <w:rFonts w:ascii="Garamond" w:hAnsi="Garamond"/>
              </w:rPr>
              <w:t xml:space="preserve">также </w:t>
            </w:r>
            <w:r w:rsidR="00446159">
              <w:rPr>
                <w:rFonts w:ascii="Garamond" w:hAnsi="Garamond"/>
              </w:rPr>
              <w:t xml:space="preserve">внести технические изменения в ДОП в части изменения наименования договора, заключаемого между </w:t>
            </w:r>
            <w:r w:rsidR="00446159" w:rsidRPr="00446159">
              <w:rPr>
                <w:rFonts w:ascii="Garamond" w:hAnsi="Garamond"/>
              </w:rPr>
              <w:t>п</w:t>
            </w:r>
            <w:r w:rsidR="00AE50AA">
              <w:rPr>
                <w:rFonts w:ascii="Garamond" w:hAnsi="Garamond"/>
              </w:rPr>
              <w:t>обедителем конкурса на </w:t>
            </w:r>
            <w:r w:rsidR="00446159" w:rsidRPr="00446159">
              <w:rPr>
                <w:rFonts w:ascii="Garamond" w:hAnsi="Garamond"/>
              </w:rPr>
              <w:t xml:space="preserve">присвоение статуса </w:t>
            </w:r>
            <w:r w:rsidR="00446159">
              <w:rPr>
                <w:rFonts w:ascii="Garamond" w:hAnsi="Garamond"/>
              </w:rPr>
              <w:t>ГП</w:t>
            </w:r>
            <w:r w:rsidR="00446159" w:rsidRPr="00446159">
              <w:rPr>
                <w:rFonts w:ascii="Garamond" w:hAnsi="Garamond"/>
              </w:rPr>
              <w:t xml:space="preserve"> и кредиторами ор</w:t>
            </w:r>
            <w:r w:rsidR="00446159">
              <w:rPr>
                <w:rFonts w:ascii="Garamond" w:hAnsi="Garamond"/>
              </w:rPr>
              <w:t>ганизации, утратившей статус ГП.</w:t>
            </w:r>
          </w:p>
          <w:p w14:paraId="1E983802" w14:textId="10F2594A" w:rsidR="00BE794F" w:rsidRPr="006B10CE" w:rsidRDefault="001067D1" w:rsidP="00133A1E">
            <w:pPr>
              <w:autoSpaceDE w:val="0"/>
              <w:autoSpaceDN w:val="0"/>
              <w:adjustRightInd w:val="0"/>
              <w:jc w:val="both"/>
              <w:outlineLvl w:val="0"/>
              <w:rPr>
                <w:rFonts w:ascii="Garamond" w:hAnsi="Garamond"/>
              </w:rPr>
            </w:pPr>
            <w:r>
              <w:rPr>
                <w:rFonts w:ascii="Garamond" w:hAnsi="Garamond"/>
                <w:b/>
                <w:bCs/>
              </w:rPr>
              <w:t xml:space="preserve">Дата вступления в </w:t>
            </w:r>
            <w:r w:rsidR="007C268F">
              <w:rPr>
                <w:rFonts w:ascii="Garamond" w:hAnsi="Garamond"/>
                <w:b/>
                <w:bCs/>
              </w:rPr>
              <w:t>силу</w:t>
            </w:r>
            <w:r w:rsidR="007C268F" w:rsidRPr="000D0BB1">
              <w:rPr>
                <w:rFonts w:ascii="Garamond" w:hAnsi="Garamond"/>
                <w:b/>
                <w:bCs/>
              </w:rPr>
              <w:t>:</w:t>
            </w:r>
            <w:r w:rsidR="00740D9C">
              <w:rPr>
                <w:rFonts w:ascii="Garamond" w:hAnsi="Garamond"/>
                <w:bCs/>
              </w:rPr>
              <w:t xml:space="preserve"> </w:t>
            </w:r>
            <w:r w:rsidR="006A6234">
              <w:rPr>
                <w:rFonts w:ascii="Garamond" w:hAnsi="Garamond"/>
                <w:bCs/>
              </w:rPr>
              <w:t>1</w:t>
            </w:r>
            <w:r w:rsidR="006B10CE" w:rsidRPr="006B10CE">
              <w:rPr>
                <w:rFonts w:ascii="Garamond" w:hAnsi="Garamond"/>
                <w:bCs/>
              </w:rPr>
              <w:t xml:space="preserve"> </w:t>
            </w:r>
            <w:r w:rsidR="00133A1E">
              <w:rPr>
                <w:rFonts w:ascii="Garamond" w:hAnsi="Garamond"/>
                <w:bCs/>
              </w:rPr>
              <w:t>марта</w:t>
            </w:r>
            <w:r w:rsidR="006B10CE">
              <w:rPr>
                <w:rFonts w:ascii="Garamond" w:hAnsi="Garamond"/>
                <w:bCs/>
              </w:rPr>
              <w:t xml:space="preserve"> 20</w:t>
            </w:r>
            <w:r w:rsidR="006A6234">
              <w:rPr>
                <w:rFonts w:ascii="Garamond" w:hAnsi="Garamond"/>
                <w:bCs/>
              </w:rPr>
              <w:t>21</w:t>
            </w:r>
            <w:r w:rsidR="006B10CE">
              <w:rPr>
                <w:rFonts w:ascii="Garamond" w:hAnsi="Garamond"/>
                <w:bCs/>
              </w:rPr>
              <w:t xml:space="preserve"> года.</w:t>
            </w:r>
          </w:p>
        </w:tc>
      </w:tr>
    </w:tbl>
    <w:p w14:paraId="0DA37DCE" w14:textId="77777777" w:rsidR="00BE794F" w:rsidRDefault="00BE794F" w:rsidP="00C14633">
      <w:pPr>
        <w:keepNext/>
        <w:rPr>
          <w:rFonts w:ascii="Garamond" w:hAnsi="Garamond"/>
          <w:b/>
          <w:sz w:val="28"/>
          <w:szCs w:val="28"/>
        </w:rPr>
      </w:pPr>
    </w:p>
    <w:p w14:paraId="541DFE75" w14:textId="77777777" w:rsidR="00BE794F" w:rsidRPr="00F64E9D" w:rsidRDefault="00BE794F" w:rsidP="00BA4606">
      <w:pPr>
        <w:keepNext/>
        <w:rPr>
          <w:rFonts w:ascii="Garamond" w:hAnsi="Garamond"/>
          <w:b/>
          <w:bCs/>
          <w:sz w:val="26"/>
          <w:szCs w:val="26"/>
        </w:rPr>
      </w:pPr>
      <w:r w:rsidRPr="00F64E9D">
        <w:rPr>
          <w:rFonts w:ascii="Garamond" w:hAnsi="Garamond"/>
          <w:b/>
          <w:bCs/>
          <w:sz w:val="26"/>
          <w:szCs w:val="26"/>
        </w:rPr>
        <w:t xml:space="preserve">Предложения по изменениям и дополнениям в </w:t>
      </w:r>
      <w:r w:rsidR="005C50DA" w:rsidRPr="00F64E9D">
        <w:rPr>
          <w:rFonts w:ascii="Garamond" w:hAnsi="Garamond"/>
          <w:b/>
          <w:bCs/>
          <w:sz w:val="26"/>
          <w:szCs w:val="26"/>
        </w:rPr>
        <w:t>РЕГЛАМЕНТ ФИНАНСОВЫХ РАСЧЕТОВ НА ОПТОВОМ РЫНКЕ ЭЛЕКТРОЭНЕРГИИ</w:t>
      </w:r>
      <w:r w:rsidR="00BA4606" w:rsidRPr="00F64E9D">
        <w:rPr>
          <w:rFonts w:ascii="Garamond" w:hAnsi="Garamond"/>
          <w:b/>
          <w:bCs/>
          <w:caps/>
          <w:sz w:val="26"/>
          <w:szCs w:val="26"/>
        </w:rPr>
        <w:t xml:space="preserve"> </w:t>
      </w:r>
      <w:r w:rsidRPr="00F64E9D">
        <w:rPr>
          <w:rFonts w:ascii="Garamond" w:hAnsi="Garamond"/>
          <w:b/>
          <w:bCs/>
          <w:sz w:val="26"/>
          <w:szCs w:val="26"/>
        </w:rPr>
        <w:t xml:space="preserve">(Приложение № </w:t>
      </w:r>
      <w:r w:rsidR="005C50DA" w:rsidRPr="00F64E9D">
        <w:rPr>
          <w:rFonts w:ascii="Garamond" w:hAnsi="Garamond"/>
          <w:b/>
          <w:bCs/>
          <w:sz w:val="26"/>
          <w:szCs w:val="26"/>
        </w:rPr>
        <w:t>16</w:t>
      </w:r>
      <w:r w:rsidRPr="00F64E9D">
        <w:rPr>
          <w:rFonts w:ascii="Garamond" w:hAnsi="Garamond"/>
          <w:b/>
          <w:bCs/>
          <w:sz w:val="26"/>
          <w:szCs w:val="26"/>
        </w:rPr>
        <w:t xml:space="preserve"> к Договору о присоединении к торговой системе оптового рынка)</w:t>
      </w:r>
    </w:p>
    <w:p w14:paraId="1DB7B84E" w14:textId="77777777" w:rsidR="00BE794F" w:rsidRPr="00B9231A" w:rsidRDefault="00BE794F" w:rsidP="00F9532F">
      <w:pPr>
        <w:keepNext/>
        <w:rPr>
          <w:rFonts w:ascii="Garamond" w:hAnsi="Garamond"/>
          <w:b/>
          <w:bCs/>
          <w:sz w:val="28"/>
          <w:szCs w:val="28"/>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784"/>
        <w:gridCol w:w="7229"/>
      </w:tblGrid>
      <w:tr w:rsidR="00BE794F" w:rsidRPr="00F64E9D" w14:paraId="2EFF053F" w14:textId="77777777" w:rsidTr="00AE50AA">
        <w:trPr>
          <w:trHeight w:val="435"/>
        </w:trPr>
        <w:tc>
          <w:tcPr>
            <w:tcW w:w="1155" w:type="dxa"/>
            <w:vAlign w:val="center"/>
          </w:tcPr>
          <w:p w14:paraId="2C264E19" w14:textId="77777777" w:rsidR="00BE794F" w:rsidRPr="00F64E9D" w:rsidRDefault="00BE794F" w:rsidP="00C14633">
            <w:pPr>
              <w:jc w:val="center"/>
              <w:rPr>
                <w:rFonts w:ascii="Garamond" w:hAnsi="Garamond" w:cs="Garamond"/>
                <w:b/>
                <w:bCs/>
                <w:sz w:val="22"/>
                <w:szCs w:val="22"/>
              </w:rPr>
            </w:pPr>
            <w:r w:rsidRPr="00F64E9D">
              <w:rPr>
                <w:rFonts w:ascii="Garamond" w:hAnsi="Garamond" w:cs="Garamond"/>
                <w:b/>
                <w:bCs/>
                <w:sz w:val="22"/>
                <w:szCs w:val="22"/>
              </w:rPr>
              <w:t>№</w:t>
            </w:r>
          </w:p>
          <w:p w14:paraId="548ECCAE" w14:textId="77777777" w:rsidR="00BE794F" w:rsidRPr="00F64E9D" w:rsidRDefault="00BE794F" w:rsidP="00C14633">
            <w:pPr>
              <w:jc w:val="center"/>
              <w:rPr>
                <w:rFonts w:ascii="Garamond" w:hAnsi="Garamond" w:cs="Garamond"/>
                <w:b/>
                <w:bCs/>
                <w:sz w:val="22"/>
                <w:szCs w:val="22"/>
              </w:rPr>
            </w:pPr>
            <w:r w:rsidRPr="00F64E9D">
              <w:rPr>
                <w:rFonts w:ascii="Garamond" w:hAnsi="Garamond" w:cs="Garamond"/>
                <w:b/>
                <w:bCs/>
                <w:sz w:val="22"/>
                <w:szCs w:val="22"/>
              </w:rPr>
              <w:t>пункта</w:t>
            </w:r>
          </w:p>
        </w:tc>
        <w:tc>
          <w:tcPr>
            <w:tcW w:w="6784" w:type="dxa"/>
            <w:vAlign w:val="center"/>
          </w:tcPr>
          <w:p w14:paraId="054F0083" w14:textId="77777777" w:rsidR="00BE794F" w:rsidRPr="00F64E9D" w:rsidRDefault="00BE794F" w:rsidP="00C14633">
            <w:pPr>
              <w:jc w:val="center"/>
              <w:rPr>
                <w:rFonts w:ascii="Garamond" w:hAnsi="Garamond" w:cs="Garamond"/>
                <w:b/>
                <w:bCs/>
                <w:sz w:val="22"/>
                <w:szCs w:val="22"/>
              </w:rPr>
            </w:pPr>
            <w:r w:rsidRPr="00F64E9D">
              <w:rPr>
                <w:rFonts w:ascii="Garamond" w:hAnsi="Garamond" w:cs="Garamond"/>
                <w:b/>
                <w:bCs/>
                <w:sz w:val="22"/>
                <w:szCs w:val="22"/>
              </w:rPr>
              <w:t xml:space="preserve">Редакция, действующая на момент </w:t>
            </w:r>
          </w:p>
          <w:p w14:paraId="42D35823" w14:textId="77777777" w:rsidR="00BE794F" w:rsidRPr="00F64E9D" w:rsidRDefault="00BE794F" w:rsidP="00C14633">
            <w:pPr>
              <w:jc w:val="center"/>
              <w:rPr>
                <w:rFonts w:ascii="Garamond" w:hAnsi="Garamond" w:cs="Garamond"/>
                <w:b/>
                <w:bCs/>
                <w:sz w:val="22"/>
                <w:szCs w:val="22"/>
              </w:rPr>
            </w:pPr>
            <w:r w:rsidRPr="00F64E9D">
              <w:rPr>
                <w:rFonts w:ascii="Garamond" w:hAnsi="Garamond" w:cs="Garamond"/>
                <w:b/>
                <w:bCs/>
                <w:sz w:val="22"/>
                <w:szCs w:val="22"/>
              </w:rPr>
              <w:t>вступления в силу изменений</w:t>
            </w:r>
          </w:p>
        </w:tc>
        <w:tc>
          <w:tcPr>
            <w:tcW w:w="7229" w:type="dxa"/>
            <w:vAlign w:val="center"/>
          </w:tcPr>
          <w:p w14:paraId="40E9198C" w14:textId="77777777" w:rsidR="00BE794F" w:rsidRPr="00F64E9D" w:rsidRDefault="00BE794F" w:rsidP="00C14633">
            <w:pPr>
              <w:jc w:val="center"/>
              <w:rPr>
                <w:rFonts w:ascii="Garamond" w:hAnsi="Garamond" w:cs="Garamond"/>
                <w:b/>
                <w:bCs/>
                <w:sz w:val="22"/>
                <w:szCs w:val="22"/>
              </w:rPr>
            </w:pPr>
            <w:r w:rsidRPr="00F64E9D">
              <w:rPr>
                <w:rFonts w:ascii="Garamond" w:hAnsi="Garamond" w:cs="Garamond"/>
                <w:b/>
                <w:bCs/>
                <w:sz w:val="22"/>
                <w:szCs w:val="22"/>
              </w:rPr>
              <w:t>Предлагаемая редакция</w:t>
            </w:r>
          </w:p>
          <w:p w14:paraId="4985D9BD" w14:textId="77777777" w:rsidR="00BE794F" w:rsidRPr="00F64E9D" w:rsidRDefault="00BE794F" w:rsidP="00C14633">
            <w:pPr>
              <w:jc w:val="center"/>
              <w:rPr>
                <w:rFonts w:ascii="Garamond" w:hAnsi="Garamond" w:cs="Garamond"/>
                <w:sz w:val="22"/>
                <w:szCs w:val="22"/>
              </w:rPr>
            </w:pPr>
            <w:r w:rsidRPr="00F64E9D">
              <w:rPr>
                <w:rFonts w:ascii="Garamond" w:hAnsi="Garamond" w:cs="Garamond"/>
                <w:sz w:val="22"/>
                <w:szCs w:val="22"/>
              </w:rPr>
              <w:t>(изменения выделены цветом)</w:t>
            </w:r>
          </w:p>
        </w:tc>
      </w:tr>
      <w:tr w:rsidR="001D6AC0" w:rsidRPr="00F64E9D" w14:paraId="538918A6" w14:textId="77777777" w:rsidTr="00AE50AA">
        <w:trPr>
          <w:trHeight w:val="435"/>
        </w:trPr>
        <w:tc>
          <w:tcPr>
            <w:tcW w:w="1155" w:type="dxa"/>
            <w:tcBorders>
              <w:top w:val="single" w:sz="4" w:space="0" w:color="auto"/>
              <w:left w:val="single" w:sz="4" w:space="0" w:color="auto"/>
              <w:bottom w:val="single" w:sz="4" w:space="0" w:color="auto"/>
              <w:right w:val="single" w:sz="4" w:space="0" w:color="auto"/>
            </w:tcBorders>
            <w:vAlign w:val="center"/>
          </w:tcPr>
          <w:p w14:paraId="087916B6" w14:textId="168835CC" w:rsidR="001D6AC0" w:rsidRPr="00F64E9D" w:rsidRDefault="00F749D7" w:rsidP="00D86CE1">
            <w:pPr>
              <w:jc w:val="center"/>
              <w:rPr>
                <w:rFonts w:ascii="Garamond" w:hAnsi="Garamond" w:cs="Garamond"/>
                <w:b/>
                <w:bCs/>
                <w:sz w:val="22"/>
                <w:szCs w:val="22"/>
              </w:rPr>
            </w:pPr>
            <w:r>
              <w:rPr>
                <w:rFonts w:ascii="Garamond" w:hAnsi="Garamond" w:cs="Garamond"/>
                <w:b/>
                <w:bCs/>
                <w:sz w:val="22"/>
                <w:szCs w:val="22"/>
              </w:rPr>
              <w:t>23.4</w:t>
            </w:r>
          </w:p>
        </w:tc>
        <w:tc>
          <w:tcPr>
            <w:tcW w:w="6784" w:type="dxa"/>
            <w:tcBorders>
              <w:top w:val="single" w:sz="4" w:space="0" w:color="auto"/>
              <w:left w:val="single" w:sz="4" w:space="0" w:color="auto"/>
              <w:bottom w:val="single" w:sz="4" w:space="0" w:color="auto"/>
              <w:right w:val="single" w:sz="4" w:space="0" w:color="auto"/>
            </w:tcBorders>
          </w:tcPr>
          <w:p w14:paraId="2868E8E9" w14:textId="77777777" w:rsidR="001D6AC0" w:rsidRPr="00F64E9D" w:rsidRDefault="001D6AC0" w:rsidP="001D6AC0">
            <w:pPr>
              <w:autoSpaceDE w:val="0"/>
              <w:autoSpaceDN w:val="0"/>
              <w:adjustRightInd w:val="0"/>
              <w:spacing w:before="120" w:after="120"/>
              <w:jc w:val="both"/>
              <w:rPr>
                <w:rFonts w:ascii="Garamond" w:hAnsi="Garamond"/>
                <w:b/>
                <w:sz w:val="22"/>
                <w:szCs w:val="22"/>
              </w:rPr>
            </w:pPr>
            <w:r w:rsidRPr="00F64E9D">
              <w:rPr>
                <w:rFonts w:ascii="Garamond" w:hAnsi="Garamond"/>
                <w:b/>
                <w:sz w:val="22"/>
                <w:szCs w:val="22"/>
              </w:rPr>
              <w:t xml:space="preserve">Порядок формирования, направления и заключения договоров уступки </w:t>
            </w:r>
            <w:r w:rsidRPr="00F64E9D">
              <w:rPr>
                <w:rFonts w:ascii="Garamond" w:hAnsi="Garamond"/>
                <w:b/>
                <w:sz w:val="22"/>
                <w:szCs w:val="22"/>
                <w:highlight w:val="yellow"/>
              </w:rPr>
              <w:t>прав</w:t>
            </w:r>
            <w:r w:rsidRPr="00F64E9D">
              <w:rPr>
                <w:rFonts w:ascii="Garamond" w:hAnsi="Garamond"/>
                <w:b/>
                <w:sz w:val="22"/>
                <w:szCs w:val="22"/>
              </w:rPr>
              <w:t xml:space="preserve"> требования (цессии) и предоставления сведений о них</w:t>
            </w:r>
            <w:r w:rsidRPr="00AE50AA">
              <w:rPr>
                <w:rFonts w:ascii="Garamond" w:hAnsi="Garamond"/>
                <w:b/>
                <w:sz w:val="22"/>
                <w:szCs w:val="22"/>
                <w:highlight w:val="yellow"/>
              </w:rPr>
              <w:t>.</w:t>
            </w:r>
          </w:p>
        </w:tc>
        <w:tc>
          <w:tcPr>
            <w:tcW w:w="7229" w:type="dxa"/>
            <w:tcBorders>
              <w:top w:val="single" w:sz="4" w:space="0" w:color="auto"/>
              <w:left w:val="single" w:sz="4" w:space="0" w:color="auto"/>
              <w:bottom w:val="single" w:sz="4" w:space="0" w:color="auto"/>
              <w:right w:val="single" w:sz="4" w:space="0" w:color="auto"/>
            </w:tcBorders>
          </w:tcPr>
          <w:p w14:paraId="5BBBED3D" w14:textId="21AAECCF" w:rsidR="001D6AC0" w:rsidRPr="00F64E9D" w:rsidRDefault="001D6AC0" w:rsidP="00AE50AA">
            <w:pPr>
              <w:autoSpaceDE w:val="0"/>
              <w:autoSpaceDN w:val="0"/>
              <w:adjustRightInd w:val="0"/>
              <w:spacing w:before="120" w:after="120"/>
              <w:ind w:firstLine="567"/>
              <w:jc w:val="both"/>
              <w:rPr>
                <w:rFonts w:ascii="Garamond" w:hAnsi="Garamond"/>
                <w:b/>
                <w:sz w:val="22"/>
                <w:szCs w:val="22"/>
              </w:rPr>
            </w:pPr>
            <w:r w:rsidRPr="00F64E9D">
              <w:rPr>
                <w:rFonts w:ascii="Garamond" w:hAnsi="Garamond"/>
                <w:b/>
                <w:sz w:val="22"/>
                <w:szCs w:val="22"/>
              </w:rPr>
              <w:t xml:space="preserve">Порядок формирования, направления и заключения договоров уступки </w:t>
            </w:r>
            <w:r w:rsidRPr="00491906">
              <w:rPr>
                <w:rFonts w:ascii="Garamond" w:hAnsi="Garamond"/>
                <w:b/>
                <w:sz w:val="22"/>
                <w:szCs w:val="22"/>
              </w:rPr>
              <w:t>требования</w:t>
            </w:r>
            <w:r w:rsidRPr="00F64E9D">
              <w:rPr>
                <w:rFonts w:ascii="Garamond" w:hAnsi="Garamond"/>
                <w:b/>
                <w:sz w:val="22"/>
                <w:szCs w:val="22"/>
              </w:rPr>
              <w:t xml:space="preserve"> (цессии) и предоставления сведений о них</w:t>
            </w:r>
          </w:p>
        </w:tc>
      </w:tr>
      <w:tr w:rsidR="001D6AC0" w:rsidRPr="00F64E9D" w14:paraId="2F9A2236" w14:textId="77777777" w:rsidTr="00AE50AA">
        <w:trPr>
          <w:trHeight w:val="435"/>
        </w:trPr>
        <w:tc>
          <w:tcPr>
            <w:tcW w:w="1155" w:type="dxa"/>
            <w:tcBorders>
              <w:top w:val="single" w:sz="4" w:space="0" w:color="auto"/>
              <w:left w:val="single" w:sz="4" w:space="0" w:color="auto"/>
              <w:bottom w:val="single" w:sz="4" w:space="0" w:color="auto"/>
              <w:right w:val="single" w:sz="4" w:space="0" w:color="auto"/>
            </w:tcBorders>
            <w:vAlign w:val="center"/>
          </w:tcPr>
          <w:p w14:paraId="4D8369D3" w14:textId="65EE6041" w:rsidR="001D6AC0" w:rsidRPr="00F64E9D" w:rsidRDefault="00170466" w:rsidP="00D86CE1">
            <w:pPr>
              <w:jc w:val="center"/>
              <w:rPr>
                <w:rFonts w:ascii="Garamond" w:hAnsi="Garamond" w:cs="Garamond"/>
                <w:b/>
                <w:bCs/>
                <w:sz w:val="22"/>
                <w:szCs w:val="22"/>
              </w:rPr>
            </w:pPr>
            <w:r>
              <w:rPr>
                <w:rFonts w:ascii="Garamond" w:hAnsi="Garamond" w:cs="Garamond"/>
                <w:b/>
                <w:bCs/>
                <w:sz w:val="22"/>
                <w:szCs w:val="22"/>
              </w:rPr>
              <w:lastRenderedPageBreak/>
              <w:t>23.4.1</w:t>
            </w:r>
          </w:p>
        </w:tc>
        <w:tc>
          <w:tcPr>
            <w:tcW w:w="6784" w:type="dxa"/>
            <w:tcBorders>
              <w:top w:val="single" w:sz="4" w:space="0" w:color="auto"/>
              <w:left w:val="single" w:sz="4" w:space="0" w:color="auto"/>
              <w:bottom w:val="single" w:sz="4" w:space="0" w:color="auto"/>
              <w:right w:val="single" w:sz="4" w:space="0" w:color="auto"/>
            </w:tcBorders>
          </w:tcPr>
          <w:p w14:paraId="457FB578"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На основании информации о распределении суммы денежных средств, полученной от уполномоченного федерального органа, победитель конкурса в срок, не превышающий 10 (десять) рабочих дней, считая со дня, следующего за днем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порядке, предусмотренном нормативным правовым актом уполномоченного федерального органа о проведении конкурса на присвоение статуса гарантирующего поставщика, направляет каждому кредитору предложение заключить договор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с приложением проекта договора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подписанного со стороны победителя конкурса, оформленных в соответствии с образцами, предусмотренными решением уполномоченного федерального органа (далее – оферта).</w:t>
            </w:r>
          </w:p>
          <w:p w14:paraId="4F61930F"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Сумма денежных средств, подлежащих оплате по договору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и указываемая в оферте, должна быть равна сумме задолженности, </w:t>
            </w:r>
            <w:r w:rsidRPr="00F64E9D">
              <w:rPr>
                <w:rFonts w:ascii="Garamond" w:hAnsi="Garamond"/>
                <w:sz w:val="22"/>
                <w:szCs w:val="22"/>
                <w:highlight w:val="yellow"/>
                <w:lang w:val="ru-RU"/>
              </w:rPr>
              <w:t>права</w:t>
            </w:r>
            <w:r w:rsidRPr="00F64E9D">
              <w:rPr>
                <w:rFonts w:ascii="Garamond" w:hAnsi="Garamond"/>
                <w:sz w:val="22"/>
                <w:szCs w:val="22"/>
                <w:lang w:val="ru-RU"/>
              </w:rPr>
              <w:t xml:space="preserve"> требования по оплате которой переходят в соответствии с данным договором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w:t>
            </w:r>
          </w:p>
          <w:p w14:paraId="6D5397D0"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Кредитор, имеющий намерение заключить договор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с победителем конкурса, акцептует полученную оферту. При этом акцептом оферты считается получение победителем конкурса от кредитора в установленный срок подписанных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w:t>
            </w:r>
          </w:p>
        </w:tc>
        <w:tc>
          <w:tcPr>
            <w:tcW w:w="7229" w:type="dxa"/>
            <w:tcBorders>
              <w:top w:val="single" w:sz="4" w:space="0" w:color="auto"/>
              <w:left w:val="single" w:sz="4" w:space="0" w:color="auto"/>
              <w:bottom w:val="single" w:sz="4" w:space="0" w:color="auto"/>
              <w:right w:val="single" w:sz="4" w:space="0" w:color="auto"/>
            </w:tcBorders>
          </w:tcPr>
          <w:p w14:paraId="3AF3FFF2" w14:textId="77777777" w:rsidR="001D6AC0" w:rsidRPr="00491906" w:rsidRDefault="001D6AC0" w:rsidP="001D6AC0">
            <w:pPr>
              <w:autoSpaceDE w:val="0"/>
              <w:autoSpaceDN w:val="0"/>
              <w:adjustRightInd w:val="0"/>
              <w:spacing w:before="120" w:after="120"/>
              <w:ind w:firstLine="567"/>
              <w:jc w:val="both"/>
              <w:rPr>
                <w:rFonts w:ascii="Garamond" w:hAnsi="Garamond"/>
                <w:sz w:val="22"/>
                <w:szCs w:val="22"/>
              </w:rPr>
            </w:pPr>
            <w:r w:rsidRPr="00F64E9D">
              <w:rPr>
                <w:rFonts w:ascii="Garamond" w:hAnsi="Garamond"/>
                <w:sz w:val="22"/>
                <w:szCs w:val="22"/>
              </w:rPr>
              <w:t xml:space="preserve">На основании информации о распределении суммы денежных средств, полученной от уполномоченного федерального органа, победитель конкурса в срок, не превышающий 10 (десять) рабочих дней, считая со дня, следующего за днем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порядке, предусмотренном нормативным правовым актом уполномоченного федерального органа о проведении конкурса на присвоение статуса гарантирующего поставщика, направляет каждому кредитору предложение заключить </w:t>
            </w:r>
            <w:r w:rsidRPr="00491906">
              <w:rPr>
                <w:rFonts w:ascii="Garamond" w:hAnsi="Garamond"/>
                <w:sz w:val="22"/>
                <w:szCs w:val="22"/>
              </w:rPr>
              <w:t>договор уступки требования (цессии) с приложением проекта договора уступки требования (цессии), подписанного со стороны победителя конкурса, оформленных в соответствии с образцами, предусмотренными решением уполномоченного федерального органа (далее – оферта).</w:t>
            </w:r>
          </w:p>
          <w:p w14:paraId="3DAECAA5" w14:textId="77777777" w:rsidR="001D6AC0" w:rsidRPr="00491906" w:rsidRDefault="001D6AC0" w:rsidP="001D6AC0">
            <w:pPr>
              <w:autoSpaceDE w:val="0"/>
              <w:autoSpaceDN w:val="0"/>
              <w:adjustRightInd w:val="0"/>
              <w:spacing w:before="120" w:after="120"/>
              <w:ind w:firstLine="567"/>
              <w:jc w:val="both"/>
              <w:rPr>
                <w:rFonts w:ascii="Garamond" w:hAnsi="Garamond"/>
                <w:sz w:val="22"/>
                <w:szCs w:val="22"/>
              </w:rPr>
            </w:pPr>
            <w:r w:rsidRPr="00491906">
              <w:rPr>
                <w:rFonts w:ascii="Garamond" w:hAnsi="Garamond"/>
                <w:sz w:val="22"/>
                <w:szCs w:val="22"/>
              </w:rPr>
              <w:t>Сумма денежных средств, подлежащих оплате по договору уступки требования (цессии) и указываемая в оферте, должна быть равна сумме задолженности, требования по оплате которой переходят в соответствии с данным договором уступки требования (цессии).</w:t>
            </w:r>
          </w:p>
          <w:p w14:paraId="75A0ECB6" w14:textId="77777777" w:rsidR="001D6AC0" w:rsidRPr="00F64E9D" w:rsidRDefault="001D6AC0" w:rsidP="001D6AC0">
            <w:pPr>
              <w:autoSpaceDE w:val="0"/>
              <w:autoSpaceDN w:val="0"/>
              <w:adjustRightInd w:val="0"/>
              <w:spacing w:before="120" w:after="120"/>
              <w:ind w:firstLine="567"/>
              <w:jc w:val="both"/>
              <w:rPr>
                <w:rFonts w:ascii="Garamond" w:hAnsi="Garamond"/>
                <w:sz w:val="22"/>
                <w:szCs w:val="22"/>
              </w:rPr>
            </w:pPr>
            <w:r w:rsidRPr="00491906">
              <w:rPr>
                <w:rFonts w:ascii="Garamond" w:hAnsi="Garamond"/>
                <w:sz w:val="22"/>
                <w:szCs w:val="22"/>
              </w:rPr>
              <w:t>Кредитор, имеющий намерение заключить договор уступки требования (цессии) с победителем конкурса, акцептует полученную оферту. При этом акцептом оферты считается получение победителем конкурса от кредитора в установленный срок подписанных договоров уступки требования (цессии</w:t>
            </w:r>
            <w:r w:rsidRPr="00F64E9D">
              <w:rPr>
                <w:rFonts w:ascii="Garamond" w:hAnsi="Garamond"/>
                <w:sz w:val="22"/>
                <w:szCs w:val="22"/>
              </w:rPr>
              <w:t>).</w:t>
            </w:r>
          </w:p>
          <w:p w14:paraId="39A5FAFA" w14:textId="77777777" w:rsidR="001D6AC0" w:rsidRPr="00F64E9D" w:rsidRDefault="001D6AC0" w:rsidP="008E1C6D">
            <w:pPr>
              <w:autoSpaceDE w:val="0"/>
              <w:autoSpaceDN w:val="0"/>
              <w:adjustRightInd w:val="0"/>
              <w:spacing w:before="120" w:after="120"/>
              <w:ind w:firstLine="567"/>
              <w:jc w:val="both"/>
              <w:rPr>
                <w:rFonts w:ascii="Garamond" w:hAnsi="Garamond"/>
                <w:b/>
                <w:sz w:val="22"/>
                <w:szCs w:val="22"/>
              </w:rPr>
            </w:pPr>
          </w:p>
        </w:tc>
      </w:tr>
      <w:tr w:rsidR="001D6AC0" w:rsidRPr="00F64E9D" w14:paraId="5AF78D75" w14:textId="77777777" w:rsidTr="00AE50AA">
        <w:trPr>
          <w:trHeight w:val="1179"/>
        </w:trPr>
        <w:tc>
          <w:tcPr>
            <w:tcW w:w="1155" w:type="dxa"/>
            <w:tcBorders>
              <w:top w:val="single" w:sz="4" w:space="0" w:color="auto"/>
              <w:left w:val="single" w:sz="4" w:space="0" w:color="auto"/>
              <w:bottom w:val="single" w:sz="4" w:space="0" w:color="auto"/>
              <w:right w:val="single" w:sz="4" w:space="0" w:color="auto"/>
            </w:tcBorders>
            <w:vAlign w:val="center"/>
          </w:tcPr>
          <w:p w14:paraId="471F3FD8" w14:textId="769D5712" w:rsidR="001D6AC0" w:rsidRPr="00F64E9D" w:rsidRDefault="00170466" w:rsidP="00D86CE1">
            <w:pPr>
              <w:jc w:val="center"/>
              <w:rPr>
                <w:rFonts w:ascii="Garamond" w:hAnsi="Garamond" w:cs="Garamond"/>
                <w:b/>
                <w:bCs/>
                <w:sz w:val="22"/>
                <w:szCs w:val="22"/>
              </w:rPr>
            </w:pPr>
            <w:r>
              <w:rPr>
                <w:rFonts w:ascii="Garamond" w:hAnsi="Garamond" w:cs="Garamond"/>
                <w:b/>
                <w:bCs/>
                <w:sz w:val="22"/>
                <w:szCs w:val="22"/>
              </w:rPr>
              <w:t>23.4.2</w:t>
            </w:r>
          </w:p>
        </w:tc>
        <w:tc>
          <w:tcPr>
            <w:tcW w:w="6784" w:type="dxa"/>
            <w:tcBorders>
              <w:top w:val="single" w:sz="4" w:space="0" w:color="auto"/>
              <w:left w:val="single" w:sz="4" w:space="0" w:color="auto"/>
              <w:bottom w:val="single" w:sz="4" w:space="0" w:color="auto"/>
              <w:right w:val="single" w:sz="4" w:space="0" w:color="auto"/>
            </w:tcBorders>
          </w:tcPr>
          <w:p w14:paraId="14E10D39" w14:textId="77777777" w:rsidR="001D6AC0" w:rsidRPr="00F64E9D" w:rsidRDefault="001D6AC0" w:rsidP="001D6AC0">
            <w:pPr>
              <w:pStyle w:val="a4"/>
              <w:rPr>
                <w:rFonts w:ascii="Garamond" w:hAnsi="Garamond"/>
                <w:sz w:val="22"/>
                <w:szCs w:val="22"/>
                <w:lang w:val="ru-RU"/>
              </w:rPr>
            </w:pPr>
            <w:r w:rsidRPr="00F64E9D">
              <w:rPr>
                <w:rFonts w:ascii="Garamond" w:hAnsi="Garamond"/>
                <w:sz w:val="22"/>
                <w:szCs w:val="22"/>
                <w:lang w:val="ru-RU"/>
              </w:rPr>
              <w:t xml:space="preserve">Взаимодействие ЦФР, АО «АТС», Совета рынка и победителя конкурса при централизованном формировании и подписании оферт и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w:t>
            </w:r>
          </w:p>
        </w:tc>
        <w:tc>
          <w:tcPr>
            <w:tcW w:w="7229" w:type="dxa"/>
            <w:tcBorders>
              <w:top w:val="single" w:sz="4" w:space="0" w:color="auto"/>
              <w:left w:val="single" w:sz="4" w:space="0" w:color="auto"/>
              <w:bottom w:val="single" w:sz="4" w:space="0" w:color="auto"/>
              <w:right w:val="single" w:sz="4" w:space="0" w:color="auto"/>
            </w:tcBorders>
          </w:tcPr>
          <w:p w14:paraId="18C50FB0" w14:textId="77777777" w:rsidR="001D6AC0" w:rsidRPr="00F64E9D" w:rsidRDefault="001D6AC0" w:rsidP="001D6AC0">
            <w:pPr>
              <w:pStyle w:val="a4"/>
              <w:rPr>
                <w:rFonts w:ascii="Garamond" w:hAnsi="Garamond"/>
                <w:sz w:val="22"/>
                <w:szCs w:val="22"/>
                <w:lang w:val="ru-RU"/>
              </w:rPr>
            </w:pPr>
            <w:r w:rsidRPr="00F64E9D">
              <w:rPr>
                <w:rFonts w:ascii="Garamond" w:hAnsi="Garamond"/>
                <w:sz w:val="22"/>
                <w:szCs w:val="22"/>
                <w:lang w:val="ru-RU"/>
              </w:rPr>
              <w:t xml:space="preserve">Взаимодействие ЦФР, АО «АТС», Совета рынка и победителя конкурса при </w:t>
            </w:r>
            <w:r w:rsidRPr="00491906">
              <w:rPr>
                <w:rFonts w:ascii="Garamond" w:hAnsi="Garamond"/>
                <w:sz w:val="22"/>
                <w:szCs w:val="22"/>
                <w:lang w:val="ru-RU"/>
              </w:rPr>
              <w:t>централизованном формировании и подписании оферт и договоров уступки требования (цессии</w:t>
            </w:r>
            <w:r w:rsidRPr="00F64E9D">
              <w:rPr>
                <w:rFonts w:ascii="Garamond" w:hAnsi="Garamond"/>
                <w:sz w:val="22"/>
                <w:szCs w:val="22"/>
                <w:lang w:val="ru-RU"/>
              </w:rPr>
              <w:t>).</w:t>
            </w:r>
          </w:p>
        </w:tc>
      </w:tr>
      <w:tr w:rsidR="001D6AC0" w:rsidRPr="00F64E9D" w14:paraId="77DC9ED8" w14:textId="77777777" w:rsidTr="00AE50AA">
        <w:trPr>
          <w:trHeight w:val="1975"/>
        </w:trPr>
        <w:tc>
          <w:tcPr>
            <w:tcW w:w="1155" w:type="dxa"/>
            <w:tcBorders>
              <w:top w:val="single" w:sz="4" w:space="0" w:color="auto"/>
              <w:left w:val="single" w:sz="4" w:space="0" w:color="auto"/>
              <w:bottom w:val="single" w:sz="4" w:space="0" w:color="auto"/>
              <w:right w:val="single" w:sz="4" w:space="0" w:color="auto"/>
            </w:tcBorders>
            <w:vAlign w:val="center"/>
          </w:tcPr>
          <w:p w14:paraId="65FA9605" w14:textId="76443841" w:rsidR="001D6AC0" w:rsidRPr="00F64E9D" w:rsidRDefault="00170466" w:rsidP="001D6AC0">
            <w:pPr>
              <w:jc w:val="center"/>
              <w:rPr>
                <w:rFonts w:ascii="Garamond" w:hAnsi="Garamond"/>
                <w:b/>
                <w:sz w:val="22"/>
                <w:szCs w:val="22"/>
              </w:rPr>
            </w:pPr>
            <w:r>
              <w:rPr>
                <w:rFonts w:ascii="Garamond" w:hAnsi="Garamond" w:cs="Garamond"/>
                <w:b/>
                <w:bCs/>
                <w:sz w:val="22"/>
                <w:szCs w:val="22"/>
              </w:rPr>
              <w:t>23.4.2.1</w:t>
            </w:r>
          </w:p>
        </w:tc>
        <w:tc>
          <w:tcPr>
            <w:tcW w:w="6784" w:type="dxa"/>
            <w:tcBorders>
              <w:top w:val="single" w:sz="4" w:space="0" w:color="auto"/>
              <w:left w:val="single" w:sz="4" w:space="0" w:color="auto"/>
              <w:bottom w:val="single" w:sz="4" w:space="0" w:color="auto"/>
              <w:right w:val="single" w:sz="4" w:space="0" w:color="auto"/>
            </w:tcBorders>
          </w:tcPr>
          <w:p w14:paraId="595A39D2"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С целью организации централизованного формирования и подписания оферт и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(далее для целей настоящего раздела – кампания по подписанию) победитель конкурса может заключить договор оказания услуг с АО «АТС» на проведение кампании по подписанию. </w:t>
            </w:r>
          </w:p>
          <w:p w14:paraId="75691EBA"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В случае принятия решения о заключении договора оказания услуг с АО «АТС» на проведение кампании по подписанию</w:t>
            </w:r>
            <w:r w:rsidRPr="00F64E9D" w:rsidDel="000955F2">
              <w:rPr>
                <w:rFonts w:ascii="Garamond" w:hAnsi="Garamond"/>
                <w:sz w:val="22"/>
                <w:szCs w:val="22"/>
                <w:lang w:val="ru-RU"/>
              </w:rPr>
              <w:t xml:space="preserve"> </w:t>
            </w:r>
            <w:r w:rsidRPr="00F64E9D">
              <w:rPr>
                <w:rFonts w:ascii="Garamond" w:hAnsi="Garamond"/>
                <w:sz w:val="22"/>
                <w:szCs w:val="22"/>
                <w:lang w:val="ru-RU"/>
              </w:rPr>
              <w:t xml:space="preserve">победитель </w:t>
            </w:r>
            <w:r w:rsidRPr="00F64E9D">
              <w:rPr>
                <w:rFonts w:ascii="Garamond" w:hAnsi="Garamond"/>
                <w:sz w:val="22"/>
                <w:szCs w:val="22"/>
                <w:lang w:val="ru-RU"/>
              </w:rPr>
              <w:lastRenderedPageBreak/>
              <w:t>конкурса</w:t>
            </w:r>
            <w:r w:rsidRPr="00F64E9D" w:rsidDel="00844B0E">
              <w:rPr>
                <w:rFonts w:ascii="Garamond" w:hAnsi="Garamond"/>
                <w:sz w:val="22"/>
                <w:szCs w:val="22"/>
                <w:lang w:val="ru-RU"/>
              </w:rPr>
              <w:t xml:space="preserve"> </w:t>
            </w:r>
            <w:r w:rsidRPr="00F64E9D">
              <w:rPr>
                <w:rFonts w:ascii="Garamond" w:hAnsi="Garamond"/>
                <w:sz w:val="22"/>
                <w:szCs w:val="22"/>
                <w:lang w:val="ru-RU"/>
              </w:rPr>
              <w:t>должен обратиться в АО «АТС» с целью заключения указанного договора не позднее 2 рабочих дней, считая со дня, следующего за днем утверждения решения уполномоченным федеральным органом о признании заявителя победителем конкурса.</w:t>
            </w:r>
          </w:p>
          <w:p w14:paraId="5CCCC5EC"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Информация о заключении/незаключении победителем конкурса договора с АО «АТС» на проведение кампании по подписанию направляется АО «АТС» в ЦФР (с указанием, в случае заключения победителем конкурса договора, дат проведения договорной кампании и предполагаемой даты заключения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не позднее 3 рабочих дней, считая со дня, следующего за днем утверждения решения уполномоченным федеральным органом о признании победителя конкурса, в документарном виде с подписью уполномоченного лица, а также публикуется на официальном сайте Совета рынка и АО «АТС». </w:t>
            </w:r>
          </w:p>
          <w:p w14:paraId="36D1CE6B"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Не позднее рабочего дня, следующего за днем получения от АО «АТС» информации о заключении победителем конкурса договора с АО «АТС» на проведение кампании по подписанию, а также получения от Совета рынка Реестра распределения, передаваемого в соответствии с абзацем первым пункта 23.3.6 настоящего Регламента, ЦФР формирует и передает в АО «АТС» в электронном виде с применением ЭП Реестр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которые должны быть заключены победителем конкурса с кредиторами организации, утратившей статус гарантирующего поставщика (форма приложения 109б к настоящему Регламенту с приложением информации по суммам обязательств, подлежащих оплате, и соответствующим периодам по каждому договору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w:t>
            </w:r>
          </w:p>
          <w:p w14:paraId="29E8B6FD"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В указанный Реестр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ЦФР не включает информацию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по которым победитель конкурса и кредитор являются одним юридическим лицом.</w:t>
            </w:r>
          </w:p>
          <w:p w14:paraId="5FC0D2C3"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Централизованное формирование и подписание оферт и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осуществляется в электронном виде с применением </w:t>
            </w:r>
            <w:r w:rsidRPr="00F64E9D">
              <w:rPr>
                <w:rFonts w:ascii="Garamond" w:hAnsi="Garamond"/>
                <w:sz w:val="22"/>
                <w:szCs w:val="22"/>
                <w:highlight w:val="yellow"/>
                <w:lang w:val="ru-RU"/>
              </w:rPr>
              <w:t xml:space="preserve">усиленной квалифицированной </w:t>
            </w:r>
            <w:r w:rsidRPr="00491906">
              <w:rPr>
                <w:rFonts w:ascii="Garamond" w:hAnsi="Garamond"/>
                <w:sz w:val="22"/>
                <w:szCs w:val="22"/>
                <w:lang w:val="ru-RU"/>
              </w:rPr>
              <w:t>электронной подписи</w:t>
            </w:r>
            <w:r w:rsidRPr="00F64E9D">
              <w:rPr>
                <w:rFonts w:ascii="Garamond" w:hAnsi="Garamond"/>
                <w:sz w:val="22"/>
                <w:szCs w:val="22"/>
                <w:lang w:val="ru-RU"/>
              </w:rPr>
              <w:t xml:space="preserve"> победителя конкурса и кредиторов организации, утратившей статус гарантирующего поставщика, посредством приложения «Заключение договоров цессии с ЭП» на сайте АО «АТС» в сети Интернет (далее – веб-интерфейс «Договоры цессии»).</w:t>
            </w:r>
          </w:p>
          <w:p w14:paraId="03626E4B"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lastRenderedPageBreak/>
              <w:t xml:space="preserve">Победитель конкурса направляет посредством веб-интерфейса «Договоры цессии» каждому кредитору предложение заключить договор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с приложением проекта договора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оформленные в соответствии с образцами, предусмотренными решением уполномоченного федерального органа и подписанные </w:t>
            </w:r>
            <w:r w:rsidRPr="00F64E9D">
              <w:rPr>
                <w:rFonts w:ascii="Garamond" w:hAnsi="Garamond"/>
                <w:sz w:val="22"/>
                <w:szCs w:val="22"/>
                <w:highlight w:val="yellow"/>
                <w:lang w:val="ru-RU"/>
              </w:rPr>
              <w:t>усиленной квалифицированной</w:t>
            </w:r>
            <w:r w:rsidRPr="00F64E9D">
              <w:rPr>
                <w:rFonts w:ascii="Garamond" w:hAnsi="Garamond"/>
                <w:sz w:val="22"/>
                <w:szCs w:val="22"/>
                <w:lang w:val="ru-RU"/>
              </w:rPr>
              <w:t xml:space="preserve"> </w:t>
            </w:r>
            <w:r w:rsidRPr="00491906">
              <w:rPr>
                <w:rFonts w:ascii="Garamond" w:hAnsi="Garamond"/>
                <w:sz w:val="22"/>
                <w:szCs w:val="22"/>
                <w:lang w:val="ru-RU"/>
              </w:rPr>
              <w:t>электронной подписью.</w:t>
            </w:r>
          </w:p>
          <w:p w14:paraId="722DD27D"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Кредитор, имеющий намерение заключить договор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с победителем конкурса, акцептует полученную оферту посредством веб-интерфейса «Договоры цессии».</w:t>
            </w:r>
          </w:p>
          <w:p w14:paraId="62F0FBCC"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При этом акцептом оферты считается получение победителем конкурса подписанных </w:t>
            </w:r>
            <w:r w:rsidRPr="00F64E9D">
              <w:rPr>
                <w:rFonts w:ascii="Garamond" w:hAnsi="Garamond"/>
                <w:sz w:val="22"/>
                <w:szCs w:val="22"/>
                <w:highlight w:val="yellow"/>
                <w:lang w:val="ru-RU"/>
              </w:rPr>
              <w:t xml:space="preserve">усиленной квалифицированной </w:t>
            </w:r>
            <w:r w:rsidRPr="00491906">
              <w:rPr>
                <w:rFonts w:ascii="Garamond" w:hAnsi="Garamond"/>
                <w:sz w:val="22"/>
                <w:szCs w:val="22"/>
                <w:lang w:val="ru-RU"/>
              </w:rPr>
              <w:t>электронной подписью</w:t>
            </w:r>
            <w:r w:rsidRPr="00F64E9D">
              <w:rPr>
                <w:rFonts w:ascii="Garamond" w:hAnsi="Garamond"/>
                <w:sz w:val="22"/>
                <w:szCs w:val="22"/>
                <w:lang w:val="ru-RU"/>
              </w:rPr>
              <w:t xml:space="preserve"> кредитора посредством веб-интерфейса «Договоры цессии»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w:t>
            </w:r>
          </w:p>
          <w:p w14:paraId="4951AE77" w14:textId="7D644BC1" w:rsidR="001D6AC0" w:rsidRPr="00F64E9D" w:rsidRDefault="001D6AC0" w:rsidP="0062390E">
            <w:pPr>
              <w:pStyle w:val="a4"/>
              <w:ind w:firstLine="567"/>
              <w:rPr>
                <w:rFonts w:ascii="Garamond" w:hAnsi="Garamond"/>
                <w:sz w:val="22"/>
                <w:szCs w:val="22"/>
                <w:lang w:val="ru-RU"/>
              </w:rPr>
            </w:pPr>
            <w:r w:rsidRPr="00F64E9D">
              <w:rPr>
                <w:rFonts w:ascii="Garamond" w:hAnsi="Garamond"/>
                <w:sz w:val="22"/>
                <w:szCs w:val="22"/>
                <w:lang w:val="ru-RU"/>
              </w:rPr>
              <w:t xml:space="preserve">В случаях, предусмотренных настоящим Регламентом, централизованное формирование и подписание оферт и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может осуще</w:t>
            </w:r>
            <w:r w:rsidR="0062390E" w:rsidRPr="00F64E9D">
              <w:rPr>
                <w:rFonts w:ascii="Garamond" w:hAnsi="Garamond"/>
                <w:sz w:val="22"/>
                <w:szCs w:val="22"/>
                <w:lang w:val="ru-RU"/>
              </w:rPr>
              <w:t>ствляться на бумажном носителе.</w:t>
            </w:r>
          </w:p>
        </w:tc>
        <w:tc>
          <w:tcPr>
            <w:tcW w:w="7229" w:type="dxa"/>
            <w:tcBorders>
              <w:top w:val="single" w:sz="4" w:space="0" w:color="auto"/>
              <w:left w:val="single" w:sz="4" w:space="0" w:color="auto"/>
              <w:bottom w:val="single" w:sz="4" w:space="0" w:color="auto"/>
              <w:right w:val="single" w:sz="4" w:space="0" w:color="auto"/>
            </w:tcBorders>
          </w:tcPr>
          <w:p w14:paraId="5D9EF51A" w14:textId="76C8C138"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lastRenderedPageBreak/>
              <w:t xml:space="preserve">С целью организации централизованного формирования и подписания оферт и договоров уступки </w:t>
            </w:r>
            <w:r w:rsidRPr="00491906">
              <w:rPr>
                <w:rFonts w:ascii="Garamond" w:hAnsi="Garamond"/>
                <w:sz w:val="22"/>
                <w:szCs w:val="22"/>
                <w:lang w:val="ru-RU"/>
              </w:rPr>
              <w:t>требования</w:t>
            </w:r>
            <w:r w:rsidRPr="00F64E9D">
              <w:rPr>
                <w:rFonts w:ascii="Garamond" w:hAnsi="Garamond"/>
                <w:sz w:val="22"/>
                <w:szCs w:val="22"/>
                <w:lang w:val="ru-RU"/>
              </w:rPr>
              <w:t xml:space="preserve"> (цессии) (далее для целей настоящего раздела – кампания по подписанию) победитель конкурса может заключить договор оказания услуг с АО «АТС» на проведение кампании по подписанию. </w:t>
            </w:r>
          </w:p>
          <w:p w14:paraId="362DD989"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В случае принятия решения о заключении договора оказания услуг с АО «АТС» на проведение кампании по подписанию</w:t>
            </w:r>
            <w:r w:rsidRPr="00F64E9D" w:rsidDel="000955F2">
              <w:rPr>
                <w:rFonts w:ascii="Garamond" w:hAnsi="Garamond"/>
                <w:sz w:val="22"/>
                <w:szCs w:val="22"/>
                <w:lang w:val="ru-RU"/>
              </w:rPr>
              <w:t xml:space="preserve"> </w:t>
            </w:r>
            <w:r w:rsidRPr="00F64E9D">
              <w:rPr>
                <w:rFonts w:ascii="Garamond" w:hAnsi="Garamond"/>
                <w:sz w:val="22"/>
                <w:szCs w:val="22"/>
                <w:lang w:val="ru-RU"/>
              </w:rPr>
              <w:t>победитель конкурса</w:t>
            </w:r>
            <w:r w:rsidRPr="00F64E9D" w:rsidDel="00844B0E">
              <w:rPr>
                <w:rFonts w:ascii="Garamond" w:hAnsi="Garamond"/>
                <w:sz w:val="22"/>
                <w:szCs w:val="22"/>
                <w:lang w:val="ru-RU"/>
              </w:rPr>
              <w:t xml:space="preserve"> </w:t>
            </w:r>
            <w:r w:rsidRPr="00F64E9D">
              <w:rPr>
                <w:rFonts w:ascii="Garamond" w:hAnsi="Garamond"/>
                <w:sz w:val="22"/>
                <w:szCs w:val="22"/>
                <w:lang w:val="ru-RU"/>
              </w:rPr>
              <w:lastRenderedPageBreak/>
              <w:t>должен обратиться в АО «АТС» с целью заключения указанного договора не позднее 2 рабочих дней, считая со дня, следующего за днем утверждения решения уполномоченным федеральным органом о признании заявителя победителем конкурса.</w:t>
            </w:r>
          </w:p>
          <w:p w14:paraId="17FF369C" w14:textId="0EA97EDA"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Информация о заключении/незаключении победителем конкурса договора с АО «АТС» на проведение кампании по подписанию направляется АО «АТС» в ЦФР (с указанием, в случае заключения победителем конкурса договора, дат проведения договорной кампании и предполагаемой даты заключения договоров уступки </w:t>
            </w:r>
            <w:r w:rsidRPr="00491906">
              <w:rPr>
                <w:rFonts w:ascii="Garamond" w:hAnsi="Garamond"/>
                <w:sz w:val="22"/>
                <w:szCs w:val="22"/>
                <w:lang w:val="ru-RU"/>
              </w:rPr>
              <w:t>требования</w:t>
            </w:r>
            <w:r w:rsidRPr="00F64E9D">
              <w:rPr>
                <w:rFonts w:ascii="Garamond" w:hAnsi="Garamond"/>
                <w:sz w:val="22"/>
                <w:szCs w:val="22"/>
                <w:lang w:val="ru-RU"/>
              </w:rPr>
              <w:t xml:space="preserve"> (цессии)) не позднее 3 рабочих дней, считая со дня, следующего за днем утверждения решения уполномоченным федеральным органом о признании победителя конкурса, в документарном виде с подписью уполномоченного лица, а также публикуется на официальном сайте Совета рынка и АО «АТС». </w:t>
            </w:r>
          </w:p>
          <w:p w14:paraId="34DED058" w14:textId="69BA7DE8"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Не позднее рабочего дня, следующего за днем получения от АО «АТС» информации о заключении победителем конкурса договора с АО «АТС» на проведение кампании по подписанию, а также получения от Совета рынка Реестра распределения, передаваемого в соответствии с абзацем первым пункта 23.3.6 настоящего Регламента, ЦФР формирует и передает в АО «АТС» в электронном виде с применением ЭП Реестр договоров </w:t>
            </w:r>
            <w:r w:rsidRPr="00491906">
              <w:rPr>
                <w:rFonts w:ascii="Garamond" w:hAnsi="Garamond"/>
                <w:sz w:val="22"/>
                <w:szCs w:val="22"/>
                <w:lang w:val="ru-RU"/>
              </w:rPr>
              <w:t>уступки требования (цессии), которые должны быть заключены победителем конкурса с кредиторами организации, утратившей статус гарантирующего поставщика (форма приложения 109б к настоящему Регламенту с приложением информации по суммам обязательств, подлежащих оплате, и соответствующим периодам по каждому договору уступки требования (цессии).</w:t>
            </w:r>
          </w:p>
          <w:p w14:paraId="62EB995B" w14:textId="6057A7C0"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В указанны</w:t>
            </w:r>
            <w:r w:rsidR="00CE4E30" w:rsidRPr="00F64E9D">
              <w:rPr>
                <w:rFonts w:ascii="Garamond" w:hAnsi="Garamond"/>
                <w:sz w:val="22"/>
                <w:szCs w:val="22"/>
                <w:lang w:val="ru-RU"/>
              </w:rPr>
              <w:t xml:space="preserve">й Реестр договоров </w:t>
            </w:r>
            <w:r w:rsidR="00CE4E30" w:rsidRPr="00491906">
              <w:rPr>
                <w:rFonts w:ascii="Garamond" w:hAnsi="Garamond"/>
                <w:sz w:val="22"/>
                <w:szCs w:val="22"/>
                <w:lang w:val="ru-RU"/>
              </w:rPr>
              <w:t xml:space="preserve">уступки </w:t>
            </w:r>
            <w:r w:rsidRPr="00491906">
              <w:rPr>
                <w:rFonts w:ascii="Garamond" w:hAnsi="Garamond"/>
                <w:sz w:val="22"/>
                <w:szCs w:val="22"/>
                <w:lang w:val="ru-RU"/>
              </w:rPr>
              <w:t>требования (цессии) ЦФР не включает информацию по договорам уступки требования (цессии), по которым победитель конкурса и кредитор</w:t>
            </w:r>
            <w:r w:rsidRPr="00F64E9D">
              <w:rPr>
                <w:rFonts w:ascii="Garamond" w:hAnsi="Garamond"/>
                <w:sz w:val="22"/>
                <w:szCs w:val="22"/>
                <w:lang w:val="ru-RU"/>
              </w:rPr>
              <w:t xml:space="preserve"> являются одним юридическим лицом.</w:t>
            </w:r>
          </w:p>
          <w:p w14:paraId="03672CA7" w14:textId="35E06924"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Централизованное формирование и подпи</w:t>
            </w:r>
            <w:r w:rsidR="00CE4E30" w:rsidRPr="00F64E9D">
              <w:rPr>
                <w:rFonts w:ascii="Garamond" w:hAnsi="Garamond"/>
                <w:sz w:val="22"/>
                <w:szCs w:val="22"/>
                <w:lang w:val="ru-RU"/>
              </w:rPr>
              <w:t xml:space="preserve">сание оферт и договоров </w:t>
            </w:r>
            <w:r w:rsidR="00CE4E30" w:rsidRPr="00491906">
              <w:rPr>
                <w:rFonts w:ascii="Garamond" w:hAnsi="Garamond"/>
                <w:sz w:val="22"/>
                <w:szCs w:val="22"/>
                <w:lang w:val="ru-RU"/>
              </w:rPr>
              <w:t xml:space="preserve">уступки </w:t>
            </w:r>
            <w:r w:rsidRPr="00491906">
              <w:rPr>
                <w:rFonts w:ascii="Garamond" w:hAnsi="Garamond"/>
                <w:sz w:val="22"/>
                <w:szCs w:val="22"/>
                <w:lang w:val="ru-RU"/>
              </w:rPr>
              <w:t>требования (</w:t>
            </w:r>
            <w:r w:rsidRPr="00F64E9D">
              <w:rPr>
                <w:rFonts w:ascii="Garamond" w:hAnsi="Garamond"/>
                <w:sz w:val="22"/>
                <w:szCs w:val="22"/>
                <w:lang w:val="ru-RU"/>
              </w:rPr>
              <w:t xml:space="preserve">цессии) осуществляется в электронном виде с применением </w:t>
            </w:r>
            <w:r w:rsidRPr="00491906">
              <w:rPr>
                <w:rFonts w:ascii="Garamond" w:hAnsi="Garamond"/>
                <w:sz w:val="22"/>
                <w:szCs w:val="22"/>
                <w:lang w:val="ru-RU"/>
              </w:rPr>
              <w:t>электронной подписи</w:t>
            </w:r>
            <w:r w:rsidRPr="00F64E9D">
              <w:rPr>
                <w:rFonts w:ascii="Garamond" w:hAnsi="Garamond"/>
                <w:sz w:val="22"/>
                <w:szCs w:val="22"/>
                <w:lang w:val="ru-RU"/>
              </w:rPr>
              <w:t xml:space="preserve"> победителя конкурса и кредиторов организации, утратившей статус гарантирующего поставщика, посредством приложения «Заключение договоров цессии с ЭП» на сайте АО «АТС» в сети Интернет (далее – веб-интерфейс «Договоры цессии»).</w:t>
            </w:r>
          </w:p>
          <w:p w14:paraId="2828A80F" w14:textId="1565E80A"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Победитель конкурса направляет посредством веб-интерфейса «Договоры цессии» каждому кредитору предложение заключить договор </w:t>
            </w:r>
            <w:r w:rsidRPr="00491906">
              <w:rPr>
                <w:rFonts w:ascii="Garamond" w:hAnsi="Garamond"/>
                <w:sz w:val="22"/>
                <w:szCs w:val="22"/>
                <w:lang w:val="ru-RU"/>
              </w:rPr>
              <w:lastRenderedPageBreak/>
              <w:t>уступки требования (цессии) с приложением проекта договора уступки прав требования (цессии), оформленные в соответствии с образцами, предусмотренными решением уполномоченного федерального органа и подписанные электронной подписью.</w:t>
            </w:r>
          </w:p>
          <w:p w14:paraId="3AC4136D" w14:textId="3E5D5D12" w:rsidR="001D6AC0" w:rsidRPr="00491906" w:rsidRDefault="001D6AC0" w:rsidP="001D6AC0">
            <w:pPr>
              <w:pStyle w:val="a4"/>
              <w:ind w:firstLine="567"/>
              <w:rPr>
                <w:rFonts w:ascii="Garamond" w:hAnsi="Garamond"/>
                <w:sz w:val="22"/>
                <w:szCs w:val="22"/>
                <w:lang w:val="ru-RU"/>
              </w:rPr>
            </w:pPr>
            <w:r w:rsidRPr="00F64E9D">
              <w:rPr>
                <w:rFonts w:ascii="Garamond" w:hAnsi="Garamond"/>
                <w:sz w:val="22"/>
                <w:szCs w:val="22"/>
                <w:lang w:val="ru-RU"/>
              </w:rPr>
              <w:t>Кредитор, имеющий намерени</w:t>
            </w:r>
            <w:r w:rsidR="0062390E" w:rsidRPr="00F64E9D">
              <w:rPr>
                <w:rFonts w:ascii="Garamond" w:hAnsi="Garamond"/>
                <w:sz w:val="22"/>
                <w:szCs w:val="22"/>
                <w:lang w:val="ru-RU"/>
              </w:rPr>
              <w:t xml:space="preserve">е заключить договор </w:t>
            </w:r>
            <w:r w:rsidR="0062390E" w:rsidRPr="00491906">
              <w:rPr>
                <w:rFonts w:ascii="Garamond" w:hAnsi="Garamond"/>
                <w:sz w:val="22"/>
                <w:szCs w:val="22"/>
                <w:lang w:val="ru-RU"/>
              </w:rPr>
              <w:t>уступки</w:t>
            </w:r>
            <w:r w:rsidRPr="00491906">
              <w:rPr>
                <w:rFonts w:ascii="Garamond" w:hAnsi="Garamond"/>
                <w:sz w:val="22"/>
                <w:szCs w:val="22"/>
                <w:lang w:val="ru-RU"/>
              </w:rPr>
              <w:t xml:space="preserve"> требования (цессии) с победителем конкурса, акцептует полученную оферту посредством веб-интерфейса «Договоры цессии».</w:t>
            </w:r>
          </w:p>
          <w:p w14:paraId="0F2A1D7C" w14:textId="7C3CF67A" w:rsidR="001D6AC0" w:rsidRPr="00F64E9D" w:rsidRDefault="001D6AC0" w:rsidP="001D6AC0">
            <w:pPr>
              <w:pStyle w:val="a4"/>
              <w:ind w:firstLine="567"/>
              <w:rPr>
                <w:rFonts w:ascii="Garamond" w:hAnsi="Garamond"/>
                <w:sz w:val="22"/>
                <w:szCs w:val="22"/>
                <w:lang w:val="ru-RU"/>
              </w:rPr>
            </w:pPr>
            <w:r w:rsidRPr="00491906">
              <w:rPr>
                <w:rFonts w:ascii="Garamond" w:hAnsi="Garamond"/>
                <w:sz w:val="22"/>
                <w:szCs w:val="22"/>
                <w:lang w:val="ru-RU"/>
              </w:rPr>
              <w:t>При этом акцептом оферты считается получение победителем конкурса подписанных электронной подписью кредитора посредством веб-интерфейса «Договоры</w:t>
            </w:r>
            <w:r w:rsidR="0062390E" w:rsidRPr="00491906">
              <w:rPr>
                <w:rFonts w:ascii="Garamond" w:hAnsi="Garamond"/>
                <w:sz w:val="22"/>
                <w:szCs w:val="22"/>
                <w:lang w:val="ru-RU"/>
              </w:rPr>
              <w:t xml:space="preserve"> цессии» договоров уступки </w:t>
            </w:r>
            <w:r w:rsidRPr="00491906">
              <w:rPr>
                <w:rFonts w:ascii="Garamond" w:hAnsi="Garamond"/>
                <w:sz w:val="22"/>
                <w:szCs w:val="22"/>
                <w:lang w:val="ru-RU"/>
              </w:rPr>
              <w:t>требования (цессии).</w:t>
            </w:r>
          </w:p>
          <w:p w14:paraId="5DB9CC34" w14:textId="149AB1ED"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В случаях, предусмотренных настоящим Регламентом, централизованное формирование и подписани</w:t>
            </w:r>
            <w:r w:rsidR="0062390E" w:rsidRPr="00F64E9D">
              <w:rPr>
                <w:rFonts w:ascii="Garamond" w:hAnsi="Garamond"/>
                <w:sz w:val="22"/>
                <w:szCs w:val="22"/>
                <w:lang w:val="ru-RU"/>
              </w:rPr>
              <w:t>е оферт и договоров уступки</w:t>
            </w:r>
            <w:r w:rsidRPr="00F64E9D">
              <w:rPr>
                <w:rFonts w:ascii="Garamond" w:hAnsi="Garamond"/>
                <w:sz w:val="22"/>
                <w:szCs w:val="22"/>
                <w:lang w:val="ru-RU"/>
              </w:rPr>
              <w:t xml:space="preserve"> </w:t>
            </w:r>
            <w:r w:rsidRPr="00491906">
              <w:rPr>
                <w:rFonts w:ascii="Garamond" w:hAnsi="Garamond"/>
                <w:sz w:val="22"/>
                <w:szCs w:val="22"/>
                <w:lang w:val="ru-RU"/>
              </w:rPr>
              <w:t>требования</w:t>
            </w:r>
            <w:r w:rsidRPr="00F64E9D">
              <w:rPr>
                <w:rFonts w:ascii="Garamond" w:hAnsi="Garamond"/>
                <w:sz w:val="22"/>
                <w:szCs w:val="22"/>
                <w:lang w:val="ru-RU"/>
              </w:rPr>
              <w:t xml:space="preserve"> (цессии) может осуществляться на бумажном носителе.</w:t>
            </w:r>
          </w:p>
          <w:p w14:paraId="3BDBBC89" w14:textId="77777777" w:rsidR="001D6AC0" w:rsidRPr="00F64E9D" w:rsidRDefault="001D6AC0" w:rsidP="001D6AC0">
            <w:pPr>
              <w:pStyle w:val="a4"/>
              <w:ind w:firstLine="567"/>
              <w:rPr>
                <w:rFonts w:ascii="Garamond" w:hAnsi="Garamond"/>
                <w:sz w:val="22"/>
                <w:szCs w:val="22"/>
                <w:lang w:val="ru-RU"/>
              </w:rPr>
            </w:pPr>
          </w:p>
        </w:tc>
      </w:tr>
      <w:tr w:rsidR="001D6AC0" w:rsidRPr="00F64E9D" w14:paraId="7F26954A" w14:textId="77777777" w:rsidTr="00AE50AA">
        <w:trPr>
          <w:trHeight w:val="1975"/>
        </w:trPr>
        <w:tc>
          <w:tcPr>
            <w:tcW w:w="1155" w:type="dxa"/>
            <w:tcBorders>
              <w:top w:val="single" w:sz="4" w:space="0" w:color="auto"/>
              <w:left w:val="single" w:sz="4" w:space="0" w:color="auto"/>
              <w:bottom w:val="single" w:sz="4" w:space="0" w:color="auto"/>
              <w:right w:val="single" w:sz="4" w:space="0" w:color="auto"/>
            </w:tcBorders>
            <w:vAlign w:val="center"/>
          </w:tcPr>
          <w:p w14:paraId="65C6C4D2" w14:textId="53C96038" w:rsidR="001D6AC0" w:rsidRPr="00F64E9D" w:rsidRDefault="00170466" w:rsidP="001D6AC0">
            <w:pPr>
              <w:jc w:val="center"/>
              <w:rPr>
                <w:rFonts w:ascii="Garamond" w:hAnsi="Garamond" w:cs="Garamond"/>
                <w:b/>
                <w:bCs/>
                <w:sz w:val="22"/>
                <w:szCs w:val="22"/>
              </w:rPr>
            </w:pPr>
            <w:r>
              <w:rPr>
                <w:rFonts w:ascii="Garamond" w:hAnsi="Garamond" w:cs="Garamond"/>
                <w:b/>
                <w:bCs/>
                <w:sz w:val="22"/>
                <w:szCs w:val="22"/>
              </w:rPr>
              <w:lastRenderedPageBreak/>
              <w:t>23.4.2.1.1</w:t>
            </w:r>
          </w:p>
        </w:tc>
        <w:tc>
          <w:tcPr>
            <w:tcW w:w="6784" w:type="dxa"/>
            <w:tcBorders>
              <w:top w:val="single" w:sz="4" w:space="0" w:color="auto"/>
              <w:left w:val="single" w:sz="4" w:space="0" w:color="auto"/>
              <w:bottom w:val="single" w:sz="4" w:space="0" w:color="auto"/>
              <w:right w:val="single" w:sz="4" w:space="0" w:color="auto"/>
            </w:tcBorders>
          </w:tcPr>
          <w:p w14:paraId="15798BFA"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Кредитор организации, утратившей статус гарантирующего поставщика, в период проведения договорной кампании АО «АТС» вправе подписать договор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с победителем конкурса на бумажном носителе только при условии, если указанный договор не был подписан им </w:t>
            </w:r>
            <w:r w:rsidRPr="00F64E9D">
              <w:rPr>
                <w:rFonts w:ascii="Garamond" w:hAnsi="Garamond"/>
                <w:sz w:val="22"/>
                <w:szCs w:val="22"/>
                <w:highlight w:val="yellow"/>
                <w:lang w:val="ru-RU"/>
              </w:rPr>
              <w:t xml:space="preserve">усиленной квалифицированной </w:t>
            </w:r>
            <w:r w:rsidRPr="00491906">
              <w:rPr>
                <w:rFonts w:ascii="Garamond" w:hAnsi="Garamond"/>
                <w:sz w:val="22"/>
                <w:szCs w:val="22"/>
                <w:lang w:val="ru-RU"/>
              </w:rPr>
              <w:t>электронной подписью</w:t>
            </w:r>
            <w:r w:rsidRPr="00F64E9D">
              <w:rPr>
                <w:rFonts w:ascii="Garamond" w:hAnsi="Garamond"/>
                <w:sz w:val="22"/>
                <w:szCs w:val="22"/>
                <w:lang w:val="ru-RU"/>
              </w:rPr>
              <w:t xml:space="preserve"> посредством веб-интерфейса «Договоры цессии».</w:t>
            </w:r>
          </w:p>
          <w:p w14:paraId="72FBA792"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Подписание договора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кредитором организации, утратившей статус гарантирующего поставщика, на бумажном носителе лишает его права подписать указанный договор </w:t>
            </w:r>
            <w:r w:rsidRPr="00F64E9D">
              <w:rPr>
                <w:rFonts w:ascii="Garamond" w:hAnsi="Garamond"/>
                <w:sz w:val="22"/>
                <w:szCs w:val="22"/>
                <w:highlight w:val="yellow"/>
                <w:lang w:val="ru-RU"/>
              </w:rPr>
              <w:t xml:space="preserve">усиленной квалифицированной </w:t>
            </w:r>
            <w:r w:rsidRPr="00491906">
              <w:rPr>
                <w:rFonts w:ascii="Garamond" w:hAnsi="Garamond"/>
                <w:sz w:val="22"/>
                <w:szCs w:val="22"/>
                <w:lang w:val="ru-RU"/>
              </w:rPr>
              <w:t>электронной подписью посредством веб-интерфейса «Договоры цессии».</w:t>
            </w:r>
          </w:p>
        </w:tc>
        <w:tc>
          <w:tcPr>
            <w:tcW w:w="7229" w:type="dxa"/>
            <w:tcBorders>
              <w:top w:val="single" w:sz="4" w:space="0" w:color="auto"/>
              <w:left w:val="single" w:sz="4" w:space="0" w:color="auto"/>
              <w:bottom w:val="single" w:sz="4" w:space="0" w:color="auto"/>
              <w:right w:val="single" w:sz="4" w:space="0" w:color="auto"/>
            </w:tcBorders>
          </w:tcPr>
          <w:p w14:paraId="3B587D42" w14:textId="4AF6C66A" w:rsidR="001D6AC0" w:rsidRPr="00491906" w:rsidRDefault="001D6AC0" w:rsidP="001D6AC0">
            <w:pPr>
              <w:pStyle w:val="a4"/>
              <w:ind w:firstLine="567"/>
              <w:rPr>
                <w:rFonts w:ascii="Garamond" w:hAnsi="Garamond"/>
                <w:sz w:val="22"/>
                <w:szCs w:val="22"/>
                <w:lang w:val="ru-RU"/>
              </w:rPr>
            </w:pPr>
            <w:r w:rsidRPr="00F64E9D">
              <w:rPr>
                <w:rFonts w:ascii="Garamond" w:hAnsi="Garamond"/>
                <w:sz w:val="22"/>
                <w:szCs w:val="22"/>
                <w:lang w:val="ru-RU"/>
              </w:rPr>
              <w:t>Кредитор организации, утратившей статус гарантирующего поставщика, в период проведения договорной кампании АО «АТС» вправе</w:t>
            </w:r>
            <w:r w:rsidR="0062390E" w:rsidRPr="00F64E9D">
              <w:rPr>
                <w:rFonts w:ascii="Garamond" w:hAnsi="Garamond"/>
                <w:sz w:val="22"/>
                <w:szCs w:val="22"/>
                <w:lang w:val="ru-RU"/>
              </w:rPr>
              <w:t xml:space="preserve"> подписать договор </w:t>
            </w:r>
            <w:r w:rsidR="0062390E" w:rsidRPr="00491906">
              <w:rPr>
                <w:rFonts w:ascii="Garamond" w:hAnsi="Garamond"/>
                <w:sz w:val="22"/>
                <w:szCs w:val="22"/>
                <w:lang w:val="ru-RU"/>
              </w:rPr>
              <w:t xml:space="preserve">уступки </w:t>
            </w:r>
            <w:r w:rsidRPr="00491906">
              <w:rPr>
                <w:rFonts w:ascii="Garamond" w:hAnsi="Garamond"/>
                <w:sz w:val="22"/>
                <w:szCs w:val="22"/>
                <w:lang w:val="ru-RU"/>
              </w:rPr>
              <w:t>требования (цессии) с победителем конкурса на бумажном носителе только при условии, если указанный договор не был подписан им электронной подписью посредством веб-интерфейса «Договоры цессии».</w:t>
            </w:r>
          </w:p>
          <w:p w14:paraId="4CCA1223" w14:textId="4F62AA3A" w:rsidR="001D6AC0" w:rsidRPr="00F64E9D" w:rsidRDefault="001D6AC0" w:rsidP="004F5F8C">
            <w:pPr>
              <w:pStyle w:val="a4"/>
              <w:ind w:firstLine="567"/>
              <w:rPr>
                <w:rFonts w:ascii="Garamond" w:hAnsi="Garamond"/>
                <w:sz w:val="22"/>
                <w:szCs w:val="22"/>
                <w:lang w:val="ru-RU"/>
              </w:rPr>
            </w:pPr>
            <w:r w:rsidRPr="00491906">
              <w:rPr>
                <w:rFonts w:ascii="Garamond" w:hAnsi="Garamond"/>
                <w:sz w:val="22"/>
                <w:szCs w:val="22"/>
                <w:lang w:val="ru-RU"/>
              </w:rPr>
              <w:t>П</w:t>
            </w:r>
            <w:r w:rsidR="00D55726" w:rsidRPr="00491906">
              <w:rPr>
                <w:rFonts w:ascii="Garamond" w:hAnsi="Garamond"/>
                <w:sz w:val="22"/>
                <w:szCs w:val="22"/>
                <w:lang w:val="ru-RU"/>
              </w:rPr>
              <w:t xml:space="preserve">одписание договора уступки </w:t>
            </w:r>
            <w:r w:rsidRPr="00491906">
              <w:rPr>
                <w:rFonts w:ascii="Garamond" w:hAnsi="Garamond"/>
                <w:sz w:val="22"/>
                <w:szCs w:val="22"/>
                <w:lang w:val="ru-RU"/>
              </w:rPr>
              <w:t>требования (цессии) кредитором организации, утратившей статус гарантирующего поставщика, на бумажном носителе лишает его права подписать указанный договор электронной подписью посредством веб-интерфейса «Договоры</w:t>
            </w:r>
            <w:r w:rsidRPr="00F64E9D">
              <w:rPr>
                <w:rFonts w:ascii="Garamond" w:hAnsi="Garamond"/>
                <w:sz w:val="22"/>
                <w:szCs w:val="22"/>
                <w:lang w:val="ru-RU"/>
              </w:rPr>
              <w:t xml:space="preserve"> цессии».</w:t>
            </w:r>
          </w:p>
        </w:tc>
      </w:tr>
      <w:tr w:rsidR="001D6AC0" w:rsidRPr="00F64E9D" w14:paraId="733BD3A5" w14:textId="77777777" w:rsidTr="00AE50AA">
        <w:trPr>
          <w:trHeight w:val="2542"/>
        </w:trPr>
        <w:tc>
          <w:tcPr>
            <w:tcW w:w="1155" w:type="dxa"/>
            <w:tcBorders>
              <w:top w:val="single" w:sz="4" w:space="0" w:color="auto"/>
              <w:left w:val="single" w:sz="4" w:space="0" w:color="auto"/>
              <w:bottom w:val="single" w:sz="4" w:space="0" w:color="auto"/>
              <w:right w:val="single" w:sz="4" w:space="0" w:color="auto"/>
            </w:tcBorders>
            <w:vAlign w:val="center"/>
          </w:tcPr>
          <w:p w14:paraId="063A2A27" w14:textId="3162BB90" w:rsidR="001D6AC0" w:rsidRPr="00F64E9D" w:rsidRDefault="00170466" w:rsidP="001D6AC0">
            <w:pPr>
              <w:jc w:val="center"/>
              <w:rPr>
                <w:rFonts w:ascii="Garamond" w:hAnsi="Garamond"/>
                <w:sz w:val="22"/>
                <w:szCs w:val="22"/>
              </w:rPr>
            </w:pPr>
            <w:r>
              <w:rPr>
                <w:rFonts w:ascii="Garamond" w:hAnsi="Garamond" w:cs="Garamond"/>
                <w:b/>
                <w:bCs/>
                <w:sz w:val="22"/>
                <w:szCs w:val="22"/>
              </w:rPr>
              <w:lastRenderedPageBreak/>
              <w:t>23.4.2.2</w:t>
            </w:r>
          </w:p>
        </w:tc>
        <w:tc>
          <w:tcPr>
            <w:tcW w:w="6784" w:type="dxa"/>
            <w:tcBorders>
              <w:top w:val="single" w:sz="4" w:space="0" w:color="auto"/>
              <w:left w:val="single" w:sz="4" w:space="0" w:color="auto"/>
              <w:bottom w:val="single" w:sz="4" w:space="0" w:color="auto"/>
              <w:right w:val="single" w:sz="4" w:space="0" w:color="auto"/>
            </w:tcBorders>
          </w:tcPr>
          <w:p w14:paraId="006FCDCC"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АО «АТС» не позднее рабочего дня, следующего за днем окончания срока направления победителем конкурса кредиторам оферт, передает в ЦФР для проведения централизованных расчетов заполненный со своей стороны Реестр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электронном виде с применением ЭП (по форме приложения 109б к настоящему Регламенту, без направления приложений к данной форме) с указанием информации о заключении или незаключении каждого из договоров, указанных в Реестре, передаваемом ЦФР в АО «АТС» в соответствии с пунктом 23.4.2.1 настоящего Регламента. 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то АО «АТС» передает в ЦФР для проведения централизованных расчетов заполненный со своей стороны Реестр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электронном виде с применением ЭП (по форме приложения 109б к настоящему Регламенту, без направления приложений к данной форме) не позднее рабочего дня, следующего за днем подписания всех договоров.</w:t>
            </w:r>
          </w:p>
          <w:p w14:paraId="5C36C45A"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При заполнении информации о заключении или незаключении договоров АО «АТС» руководствуется следующими правилами:</w:t>
            </w:r>
          </w:p>
          <w:p w14:paraId="3C17A835"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 статус «заключенный договор» указывается по договорам, заключенным в рамках организованной АО «АТС» кампании по подписанию, </w:t>
            </w:r>
          </w:p>
          <w:p w14:paraId="729CD3B1"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 статус «заключенный договор» указывается по договорам, предоставленным АО «АТС» победителю конкурса с целью заключения вне организованной АО «АТС» кампании по подписанию, при условии, что победителем конкурса до истечения срока на направление кредиторам оферт представлены в АО «АТС» оригиналы либо нотариально заверенные копии соответствующих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а также оригиналы или нотариально заверенные копии документов, подтверждающих полномочия лиц, подписавших предоставленные договоры,</w:t>
            </w:r>
          </w:p>
          <w:p w14:paraId="0572105C"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 статус «не заключенный договор» указывается по всем остальным договорам, включенным в Реестр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w:t>
            </w:r>
          </w:p>
        </w:tc>
        <w:tc>
          <w:tcPr>
            <w:tcW w:w="7229" w:type="dxa"/>
            <w:tcBorders>
              <w:top w:val="single" w:sz="4" w:space="0" w:color="auto"/>
              <w:left w:val="single" w:sz="4" w:space="0" w:color="auto"/>
              <w:bottom w:val="single" w:sz="4" w:space="0" w:color="auto"/>
              <w:right w:val="single" w:sz="4" w:space="0" w:color="auto"/>
            </w:tcBorders>
          </w:tcPr>
          <w:p w14:paraId="03EA51FF" w14:textId="69E25C7B"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АО «АТС» не позднее рабочего дня, следующего за днем окончания срока направления победителем конкурса кредиторам оферт, передает в ЦФР для проведения централизованных расчетов заполненный со своей стороны Реестр договоров </w:t>
            </w:r>
            <w:r w:rsidRPr="00491906">
              <w:rPr>
                <w:rFonts w:ascii="Garamond" w:hAnsi="Garamond"/>
                <w:sz w:val="22"/>
                <w:szCs w:val="22"/>
                <w:lang w:val="ru-RU"/>
              </w:rPr>
              <w:t>уступки требования (цессии) в электронном виде с применением ЭП (по форме приложения 109б к настоящему Регламенту, без направления приложений к данной форме) с указанием информации о заключении или незаключении каждого из договоров, указанных в Реестре, передаваемом ЦФР в АО «АТС» в соответствии с пунктом 23.4.2.1 настоящего Регламента. 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то АО «АТС» передает в ЦФР для проведения централизованных расчетов заполненный со своей стороны Реестр договоров уступки требования (цессии) в электронном виде с применением ЭП (по форме приложения 109б</w:t>
            </w:r>
            <w:r w:rsidRPr="00F64E9D">
              <w:rPr>
                <w:rFonts w:ascii="Garamond" w:hAnsi="Garamond"/>
                <w:sz w:val="22"/>
                <w:szCs w:val="22"/>
                <w:lang w:val="ru-RU"/>
              </w:rPr>
              <w:t xml:space="preserve"> к настоящему Регламенту, без направления приложений к данной форме) не позднее рабочего дня, следующего за днем подписания всех договоров.</w:t>
            </w:r>
          </w:p>
          <w:p w14:paraId="4F585C6F"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При заполнении информации о заключении или незаключении договоров АО «АТС» руководствуется следующими правилами:</w:t>
            </w:r>
          </w:p>
          <w:p w14:paraId="0BDEDC07"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 статус «заключенный договор» указывается по договорам, заключенным в рамках организованной АО «АТС» кампании по подписанию, </w:t>
            </w:r>
          </w:p>
          <w:p w14:paraId="7FABB9E0" w14:textId="0260A17D" w:rsidR="001D6AC0" w:rsidRPr="00491906"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 статус «заключенный договор» указывается по договорам, предоставленным АО «АТС» победителю конкурса с целью заключения вне организованной АО «АТС» кампании по подписанию, при условии, что победителем конкурса до истечения срока на направление кредиторам оферт представлены в АО «АТС» оригиналы либо нотариально заверенные копии соответствующих договоров </w:t>
            </w:r>
            <w:r w:rsidRPr="00491906">
              <w:rPr>
                <w:rFonts w:ascii="Garamond" w:hAnsi="Garamond"/>
                <w:sz w:val="22"/>
                <w:szCs w:val="22"/>
                <w:lang w:val="ru-RU"/>
              </w:rPr>
              <w:t>уступки требования (цессии), а также оригиналы или нотариально заверенные копии документов, подтверждающих полномочия лиц, подписавших предоставленные договоры,</w:t>
            </w:r>
          </w:p>
          <w:p w14:paraId="7A06D58F" w14:textId="0A375331" w:rsidR="001D6AC0" w:rsidRPr="00F64E9D" w:rsidRDefault="001D6AC0" w:rsidP="001D6AC0">
            <w:pPr>
              <w:pStyle w:val="a4"/>
              <w:ind w:firstLine="567"/>
              <w:rPr>
                <w:rFonts w:ascii="Garamond" w:hAnsi="Garamond"/>
                <w:sz w:val="22"/>
                <w:szCs w:val="22"/>
                <w:lang w:val="ru-RU"/>
              </w:rPr>
            </w:pPr>
            <w:r w:rsidRPr="00491906">
              <w:rPr>
                <w:rFonts w:ascii="Garamond" w:hAnsi="Garamond"/>
                <w:sz w:val="22"/>
                <w:szCs w:val="22"/>
                <w:lang w:val="ru-RU"/>
              </w:rPr>
              <w:t>– статус «не заключенный договор» указывается по всем остальным договорам, включенным в Реестр договоров уступки требования (цессии</w:t>
            </w:r>
            <w:r w:rsidRPr="00F64E9D">
              <w:rPr>
                <w:rFonts w:ascii="Garamond" w:hAnsi="Garamond"/>
                <w:sz w:val="22"/>
                <w:szCs w:val="22"/>
                <w:lang w:val="ru-RU"/>
              </w:rPr>
              <w:t>).</w:t>
            </w:r>
          </w:p>
        </w:tc>
      </w:tr>
      <w:tr w:rsidR="001D6AC0" w:rsidRPr="00F64E9D" w14:paraId="2928FBB7"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59335527" w14:textId="3F4657D4" w:rsidR="001D6AC0" w:rsidRPr="00F64E9D" w:rsidRDefault="00170466" w:rsidP="001D6AC0">
            <w:pPr>
              <w:jc w:val="center"/>
              <w:rPr>
                <w:rFonts w:ascii="Garamond" w:hAnsi="Garamond"/>
                <w:sz w:val="22"/>
                <w:szCs w:val="22"/>
              </w:rPr>
            </w:pPr>
            <w:r>
              <w:rPr>
                <w:rFonts w:ascii="Garamond" w:hAnsi="Garamond" w:cs="Garamond"/>
                <w:b/>
                <w:bCs/>
                <w:sz w:val="22"/>
                <w:szCs w:val="22"/>
              </w:rPr>
              <w:lastRenderedPageBreak/>
              <w:t>23.4.2.3</w:t>
            </w:r>
          </w:p>
        </w:tc>
        <w:tc>
          <w:tcPr>
            <w:tcW w:w="6784" w:type="dxa"/>
            <w:tcBorders>
              <w:top w:val="single" w:sz="4" w:space="0" w:color="auto"/>
              <w:left w:val="single" w:sz="4" w:space="0" w:color="auto"/>
              <w:bottom w:val="single" w:sz="4" w:space="0" w:color="auto"/>
              <w:right w:val="single" w:sz="4" w:space="0" w:color="auto"/>
            </w:tcBorders>
          </w:tcPr>
          <w:p w14:paraId="2156AEE2"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По итогам проведения кампании по подписанию АО «АТС» не позднее 5 (пяти) рабочих дней, считая со дня, следующего за днем окончания срока направления победителем конкурса кредиторам оферт, передает победителю конкурса сформированный по итогам кампании по подписанию Реестр направленных оферт на бумажном носителе (по форме приложения 109а к настоящему Регламенту).</w:t>
            </w:r>
          </w:p>
          <w:p w14:paraId="157FD54B"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АО «АТС» передает победителю конкурса сформированный по итогам кампании по подписанию Реестр направленных оферт на бумажном носителе (по форме приложения 109а к настоящему Регламенту) не позднее 2 (двух) рабочих дней, считая со дня, следующего за днем подписания всех договоров.</w:t>
            </w:r>
          </w:p>
          <w:p w14:paraId="642652C5"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В указанный Реестр направленных оферт включаются оферты, сформированные АО «АТС» в рамках оказания услуг по договору об организации кампании по подписанию, с отнесением каждой оферты к одному из следующих разделов Реестра оферт:</w:t>
            </w:r>
          </w:p>
          <w:p w14:paraId="2D423612"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1. Оферты, акцептованные кредитором путем подписания договора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рамках организованной АО «АТС» кампании по подписанию.</w:t>
            </w:r>
          </w:p>
          <w:p w14:paraId="60211698"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2. Оферты, акцептованные кредитором путем подписания договора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вне организованной АО «АТС» кампании по подписанию. </w:t>
            </w:r>
          </w:p>
          <w:p w14:paraId="706CBF0D"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В указанный раздел Реестра оферт включаются оферты, в отношении которых победителем конкурса одновременно соблюдены следующие условия:</w:t>
            </w:r>
          </w:p>
          <w:p w14:paraId="16EA3CE7"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 победителем конкурса до истечения срока на направление кредиторам оферт представлены в АО «АТС» оригиналы либо нотариально заверенные копии соответствующих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подписанных уполномоченными представителями кредитора и победителя;</w:t>
            </w:r>
          </w:p>
          <w:p w14:paraId="332F220A"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lastRenderedPageBreak/>
              <w:t>– представленные договоры соответствуют требованиям п. 23.4.1 настоящего Регламента.</w:t>
            </w:r>
          </w:p>
          <w:p w14:paraId="3239B559" w14:textId="1C7B032A" w:rsidR="001D6AC0" w:rsidRPr="00F64E9D" w:rsidRDefault="00C40A17" w:rsidP="001D6AC0">
            <w:pPr>
              <w:pStyle w:val="a4"/>
              <w:ind w:firstLine="567"/>
              <w:rPr>
                <w:rFonts w:ascii="Garamond" w:hAnsi="Garamond"/>
                <w:sz w:val="22"/>
                <w:szCs w:val="22"/>
                <w:lang w:val="ru-RU"/>
              </w:rPr>
            </w:pPr>
            <w:r>
              <w:rPr>
                <w:rFonts w:ascii="Garamond" w:hAnsi="Garamond"/>
                <w:sz w:val="22"/>
                <w:szCs w:val="22"/>
                <w:lang w:val="ru-RU"/>
              </w:rPr>
              <w:t>…</w:t>
            </w:r>
          </w:p>
        </w:tc>
        <w:tc>
          <w:tcPr>
            <w:tcW w:w="7229" w:type="dxa"/>
            <w:tcBorders>
              <w:top w:val="single" w:sz="4" w:space="0" w:color="auto"/>
              <w:left w:val="single" w:sz="4" w:space="0" w:color="auto"/>
              <w:bottom w:val="single" w:sz="4" w:space="0" w:color="auto"/>
              <w:right w:val="single" w:sz="4" w:space="0" w:color="auto"/>
            </w:tcBorders>
          </w:tcPr>
          <w:p w14:paraId="6AEED765"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lastRenderedPageBreak/>
              <w:t>По итогам проведения кампании по подписанию АО «АТС» не позднее 5 (пяти) рабочих дней, считая со дня, следующего за днем окончания срока направления победителем конкурса кредиторам оферт, передает победителю конкурса сформированный по итогам кампании по подписанию Реестр направленных оферт на бумажном носителе (по форме приложения 109а к настоящему Регламенту).</w:t>
            </w:r>
          </w:p>
          <w:p w14:paraId="67CA2324"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АО «АТС» передает победителю конкурса сформированный по итогам кампании по подписанию Реестр направленных оферт на бумажном носителе (по форме приложения 109а к настоящему Регламенту) не позднее 2 (двух) рабочих дней, считая со дня, следующего за днем подписания всех договоров.</w:t>
            </w:r>
          </w:p>
          <w:p w14:paraId="50B31A2F"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В указанный Реестр направленных оферт включаются оферты, сформированные АО «АТС» в рамках оказания услуг по договору об организации кампании по подписанию, с отнесением каждой оферты к одному из следующих разделов Реестра оферт:</w:t>
            </w:r>
          </w:p>
          <w:p w14:paraId="02004B74" w14:textId="34936CA8" w:rsidR="001D6AC0" w:rsidRPr="00491906"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1. </w:t>
            </w:r>
            <w:r w:rsidRPr="00491906">
              <w:rPr>
                <w:rFonts w:ascii="Garamond" w:hAnsi="Garamond"/>
                <w:sz w:val="22"/>
                <w:szCs w:val="22"/>
                <w:lang w:val="ru-RU"/>
              </w:rPr>
              <w:t>Оферты, акцептованные кредитором путем п</w:t>
            </w:r>
            <w:r w:rsidR="000D323D" w:rsidRPr="00491906">
              <w:rPr>
                <w:rFonts w:ascii="Garamond" w:hAnsi="Garamond"/>
                <w:sz w:val="22"/>
                <w:szCs w:val="22"/>
                <w:lang w:val="ru-RU"/>
              </w:rPr>
              <w:t xml:space="preserve">одписания договора уступки </w:t>
            </w:r>
            <w:r w:rsidRPr="00491906">
              <w:rPr>
                <w:rFonts w:ascii="Garamond" w:hAnsi="Garamond"/>
                <w:sz w:val="22"/>
                <w:szCs w:val="22"/>
                <w:lang w:val="ru-RU"/>
              </w:rPr>
              <w:t>требования (цессии) в рамках организованной АО «АТС» кампании по подписанию.</w:t>
            </w:r>
          </w:p>
          <w:p w14:paraId="605B5477" w14:textId="56E2D630" w:rsidR="001D6AC0" w:rsidRPr="00491906" w:rsidRDefault="001D6AC0" w:rsidP="001D6AC0">
            <w:pPr>
              <w:pStyle w:val="a4"/>
              <w:ind w:firstLine="567"/>
              <w:rPr>
                <w:rFonts w:ascii="Garamond" w:hAnsi="Garamond"/>
                <w:sz w:val="22"/>
                <w:szCs w:val="22"/>
                <w:lang w:val="ru-RU"/>
              </w:rPr>
            </w:pPr>
            <w:r w:rsidRPr="00491906">
              <w:rPr>
                <w:rFonts w:ascii="Garamond" w:hAnsi="Garamond"/>
                <w:sz w:val="22"/>
                <w:szCs w:val="22"/>
                <w:lang w:val="ru-RU"/>
              </w:rPr>
              <w:t>2. Оферты, акцептованные кредитором путем п</w:t>
            </w:r>
            <w:r w:rsidR="00F600E7" w:rsidRPr="00491906">
              <w:rPr>
                <w:rFonts w:ascii="Garamond" w:hAnsi="Garamond"/>
                <w:sz w:val="22"/>
                <w:szCs w:val="22"/>
                <w:lang w:val="ru-RU"/>
              </w:rPr>
              <w:t xml:space="preserve">одписания договора уступки </w:t>
            </w:r>
            <w:r w:rsidRPr="00491906">
              <w:rPr>
                <w:rFonts w:ascii="Garamond" w:hAnsi="Garamond"/>
                <w:sz w:val="22"/>
                <w:szCs w:val="22"/>
                <w:lang w:val="ru-RU"/>
              </w:rPr>
              <w:t xml:space="preserve">требования (цессии) вне организованной АО «АТС» кампании по подписанию. </w:t>
            </w:r>
          </w:p>
          <w:p w14:paraId="2AC44355" w14:textId="77777777" w:rsidR="001D6AC0" w:rsidRPr="00491906" w:rsidRDefault="001D6AC0" w:rsidP="001D6AC0">
            <w:pPr>
              <w:pStyle w:val="a4"/>
              <w:ind w:firstLine="567"/>
              <w:rPr>
                <w:rFonts w:ascii="Garamond" w:hAnsi="Garamond"/>
                <w:sz w:val="22"/>
                <w:szCs w:val="22"/>
                <w:lang w:val="ru-RU"/>
              </w:rPr>
            </w:pPr>
            <w:r w:rsidRPr="00491906">
              <w:rPr>
                <w:rFonts w:ascii="Garamond" w:hAnsi="Garamond"/>
                <w:sz w:val="22"/>
                <w:szCs w:val="22"/>
                <w:lang w:val="ru-RU"/>
              </w:rPr>
              <w:t>В указанный раздел Реестра оферт включаются оферты, в отношении которых победителем конкурса одновременно соблюдены следующие условия:</w:t>
            </w:r>
          </w:p>
          <w:p w14:paraId="4657E626" w14:textId="48DF4F03" w:rsidR="001D6AC0" w:rsidRPr="00F64E9D" w:rsidRDefault="001D6AC0" w:rsidP="001D6AC0">
            <w:pPr>
              <w:pStyle w:val="a4"/>
              <w:ind w:firstLine="567"/>
              <w:rPr>
                <w:rFonts w:ascii="Garamond" w:hAnsi="Garamond"/>
                <w:sz w:val="22"/>
                <w:szCs w:val="22"/>
                <w:lang w:val="ru-RU"/>
              </w:rPr>
            </w:pPr>
            <w:r w:rsidRPr="00491906">
              <w:rPr>
                <w:rFonts w:ascii="Garamond" w:hAnsi="Garamond"/>
                <w:sz w:val="22"/>
                <w:szCs w:val="22"/>
                <w:lang w:val="ru-RU"/>
              </w:rPr>
              <w:t>– победителем конкурса до истечения срока на направление кредиторам оферт представлены в АО «АТС» оригиналы либо нотариально заверенные копии соответ</w:t>
            </w:r>
            <w:r w:rsidR="00F600E7" w:rsidRPr="00491906">
              <w:rPr>
                <w:rFonts w:ascii="Garamond" w:hAnsi="Garamond"/>
                <w:sz w:val="22"/>
                <w:szCs w:val="22"/>
                <w:lang w:val="ru-RU"/>
              </w:rPr>
              <w:t xml:space="preserve">ствующих договоров уступки </w:t>
            </w:r>
            <w:r w:rsidRPr="00491906">
              <w:rPr>
                <w:rFonts w:ascii="Garamond" w:hAnsi="Garamond"/>
                <w:sz w:val="22"/>
                <w:szCs w:val="22"/>
                <w:lang w:val="ru-RU"/>
              </w:rPr>
              <w:t>требования (цессии), подписанных уполномоченными представителями</w:t>
            </w:r>
            <w:r w:rsidRPr="00F64E9D">
              <w:rPr>
                <w:rFonts w:ascii="Garamond" w:hAnsi="Garamond"/>
                <w:sz w:val="22"/>
                <w:szCs w:val="22"/>
                <w:lang w:val="ru-RU"/>
              </w:rPr>
              <w:t xml:space="preserve"> кредитора и победителя;</w:t>
            </w:r>
          </w:p>
          <w:p w14:paraId="35252A94"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представленные договоры соответствуют требованиям п. 23.4.1 настоящего Регламента.</w:t>
            </w:r>
          </w:p>
          <w:p w14:paraId="6DDF4362" w14:textId="36DB37C1" w:rsidR="001D6AC0" w:rsidRPr="00F64E9D" w:rsidRDefault="00C40A17" w:rsidP="001D6AC0">
            <w:pPr>
              <w:pStyle w:val="a4"/>
              <w:ind w:firstLine="567"/>
              <w:rPr>
                <w:rFonts w:ascii="Garamond" w:hAnsi="Garamond"/>
                <w:sz w:val="22"/>
                <w:szCs w:val="22"/>
                <w:lang w:val="ru-RU"/>
              </w:rPr>
            </w:pPr>
            <w:r>
              <w:rPr>
                <w:rFonts w:ascii="Garamond" w:hAnsi="Garamond"/>
                <w:sz w:val="22"/>
                <w:szCs w:val="22"/>
                <w:lang w:val="ru-RU"/>
              </w:rPr>
              <w:t>…</w:t>
            </w:r>
          </w:p>
        </w:tc>
      </w:tr>
      <w:tr w:rsidR="001D6AC0" w:rsidRPr="00F64E9D" w14:paraId="32DCB2EF"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244D71BA" w14:textId="1DA2EB60" w:rsidR="001D6AC0" w:rsidRPr="00F64E9D" w:rsidRDefault="00170466" w:rsidP="001D6AC0">
            <w:pPr>
              <w:jc w:val="center"/>
              <w:rPr>
                <w:rFonts w:ascii="Garamond" w:hAnsi="Garamond"/>
                <w:sz w:val="22"/>
                <w:szCs w:val="22"/>
              </w:rPr>
            </w:pPr>
            <w:r>
              <w:rPr>
                <w:rFonts w:ascii="Garamond" w:hAnsi="Garamond" w:cs="Garamond"/>
                <w:b/>
                <w:bCs/>
                <w:sz w:val="22"/>
                <w:szCs w:val="22"/>
              </w:rPr>
              <w:lastRenderedPageBreak/>
              <w:t>23.5</w:t>
            </w:r>
          </w:p>
        </w:tc>
        <w:tc>
          <w:tcPr>
            <w:tcW w:w="6784" w:type="dxa"/>
            <w:tcBorders>
              <w:top w:val="single" w:sz="4" w:space="0" w:color="auto"/>
              <w:left w:val="single" w:sz="4" w:space="0" w:color="auto"/>
              <w:bottom w:val="single" w:sz="4" w:space="0" w:color="auto"/>
              <w:right w:val="single" w:sz="4" w:space="0" w:color="auto"/>
            </w:tcBorders>
          </w:tcPr>
          <w:p w14:paraId="4A10A2AB" w14:textId="77777777" w:rsidR="001D6AC0" w:rsidRPr="00F64E9D" w:rsidRDefault="001D6AC0" w:rsidP="001D6AC0">
            <w:pPr>
              <w:pStyle w:val="a4"/>
              <w:ind w:firstLine="567"/>
              <w:rPr>
                <w:rFonts w:ascii="Garamond" w:hAnsi="Garamond"/>
                <w:b/>
                <w:sz w:val="22"/>
                <w:szCs w:val="22"/>
                <w:lang w:val="ru-RU"/>
              </w:rPr>
            </w:pPr>
            <w:r w:rsidRPr="00F64E9D">
              <w:rPr>
                <w:rFonts w:ascii="Garamond" w:hAnsi="Garamond"/>
                <w:b/>
                <w:sz w:val="22"/>
                <w:szCs w:val="22"/>
                <w:lang w:val="ru-RU"/>
              </w:rPr>
              <w:t xml:space="preserve">Порядок проведения расчетов по договорам уступки </w:t>
            </w:r>
            <w:r w:rsidRPr="00F64E9D">
              <w:rPr>
                <w:rFonts w:ascii="Garamond" w:hAnsi="Garamond"/>
                <w:b/>
                <w:sz w:val="22"/>
                <w:szCs w:val="22"/>
                <w:highlight w:val="yellow"/>
                <w:lang w:val="ru-RU"/>
              </w:rPr>
              <w:t>прав</w:t>
            </w:r>
            <w:r w:rsidRPr="00F64E9D">
              <w:rPr>
                <w:rFonts w:ascii="Garamond" w:hAnsi="Garamond"/>
                <w:b/>
                <w:sz w:val="22"/>
                <w:szCs w:val="22"/>
                <w:lang w:val="ru-RU"/>
              </w:rPr>
              <w:t xml:space="preserve"> требования (цессии) и порядок взаимодействия СР, АО «АТС», ЦФР, победителя конкурса, уполномоченной кредитной организации при проведении расчетов</w:t>
            </w:r>
          </w:p>
        </w:tc>
        <w:tc>
          <w:tcPr>
            <w:tcW w:w="7229" w:type="dxa"/>
            <w:tcBorders>
              <w:top w:val="single" w:sz="4" w:space="0" w:color="auto"/>
              <w:left w:val="single" w:sz="4" w:space="0" w:color="auto"/>
              <w:bottom w:val="single" w:sz="4" w:space="0" w:color="auto"/>
              <w:right w:val="single" w:sz="4" w:space="0" w:color="auto"/>
            </w:tcBorders>
          </w:tcPr>
          <w:p w14:paraId="7B9F8C77" w14:textId="2F220CDD" w:rsidR="001D6AC0" w:rsidRPr="00F64E9D" w:rsidRDefault="001D6AC0" w:rsidP="00C40A17">
            <w:pPr>
              <w:pStyle w:val="3"/>
              <w:tabs>
                <w:tab w:val="num" w:pos="0"/>
              </w:tabs>
            </w:pPr>
            <w:bookmarkStart w:id="0" w:name="_Toc359942111"/>
            <w:bookmarkStart w:id="1" w:name="_Toc57331583"/>
            <w:r w:rsidRPr="00F64E9D">
              <w:t xml:space="preserve">Порядок проведения расчетов по договорам уступки </w:t>
            </w:r>
            <w:r w:rsidRPr="00491906">
              <w:t>требования</w:t>
            </w:r>
            <w:r w:rsidRPr="00F64E9D">
              <w:t xml:space="preserve"> (цессии) и порядок взаимодействия СР, АО «АТС», ЦФР, победителя конкурса, уполномоченной кредитной организации при проведении расчетов</w:t>
            </w:r>
            <w:bookmarkEnd w:id="0"/>
            <w:bookmarkEnd w:id="1"/>
            <w:r w:rsidR="00C40A17">
              <w:t xml:space="preserve"> </w:t>
            </w:r>
          </w:p>
        </w:tc>
      </w:tr>
      <w:tr w:rsidR="001D6AC0" w:rsidRPr="00F64E9D" w14:paraId="7D09CE43" w14:textId="77777777" w:rsidTr="00AE50AA">
        <w:trPr>
          <w:trHeight w:val="64"/>
        </w:trPr>
        <w:tc>
          <w:tcPr>
            <w:tcW w:w="1155" w:type="dxa"/>
            <w:tcBorders>
              <w:top w:val="single" w:sz="4" w:space="0" w:color="auto"/>
              <w:left w:val="single" w:sz="4" w:space="0" w:color="auto"/>
              <w:bottom w:val="single" w:sz="4" w:space="0" w:color="auto"/>
              <w:right w:val="single" w:sz="4" w:space="0" w:color="auto"/>
            </w:tcBorders>
            <w:vAlign w:val="center"/>
          </w:tcPr>
          <w:p w14:paraId="57C93E7C" w14:textId="59F816DE" w:rsidR="001D6AC0" w:rsidRPr="00F64E9D" w:rsidRDefault="00170466" w:rsidP="001D6AC0">
            <w:pPr>
              <w:jc w:val="center"/>
              <w:rPr>
                <w:rFonts w:ascii="Garamond" w:hAnsi="Garamond"/>
                <w:sz w:val="22"/>
                <w:szCs w:val="22"/>
              </w:rPr>
            </w:pPr>
            <w:r>
              <w:rPr>
                <w:rFonts w:ascii="Garamond" w:hAnsi="Garamond" w:cs="Garamond"/>
                <w:b/>
                <w:bCs/>
                <w:sz w:val="22"/>
                <w:szCs w:val="22"/>
              </w:rPr>
              <w:t>23.5.1.1</w:t>
            </w:r>
          </w:p>
        </w:tc>
        <w:tc>
          <w:tcPr>
            <w:tcW w:w="6784" w:type="dxa"/>
            <w:tcBorders>
              <w:top w:val="single" w:sz="4" w:space="0" w:color="auto"/>
              <w:left w:val="single" w:sz="4" w:space="0" w:color="auto"/>
              <w:bottom w:val="single" w:sz="4" w:space="0" w:color="auto"/>
              <w:right w:val="single" w:sz="4" w:space="0" w:color="auto"/>
            </w:tcBorders>
          </w:tcPr>
          <w:p w14:paraId="5E6EF5B5" w14:textId="77777777" w:rsidR="001D6AC0" w:rsidRPr="00F64E9D" w:rsidRDefault="001D6AC0" w:rsidP="001D6AC0">
            <w:pPr>
              <w:pStyle w:val="a4"/>
              <w:ind w:firstLine="567"/>
              <w:rPr>
                <w:rFonts w:ascii="Garamond" w:hAnsi="Garamond"/>
                <w:sz w:val="22"/>
                <w:szCs w:val="22"/>
                <w:lang w:val="ru-RU"/>
              </w:rPr>
            </w:pPr>
            <w:r w:rsidRPr="00F64E9D">
              <w:rPr>
                <w:rFonts w:ascii="Garamond" w:hAnsi="Garamond"/>
                <w:sz w:val="22"/>
                <w:szCs w:val="22"/>
                <w:lang w:val="ru-RU"/>
              </w:rPr>
              <w:t xml:space="preserve">В случае заключения победителем конкурса с АО «АТС» договора оказания услуг на проведение кампании по подписанию, расчеты по заключенным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указанным в Реестре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передаваемом АО «АТС» в ЦФР в соответствии с п. 23.4.2.2 настоящего Регламента, проводятся через уполномоченную кредитную организацию, за исключением расчетов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заключенным с кредиторами, расчеты с которыми осуществляются вне уполномоченной кредитной организации в соответствии с настоящим Регламентом, а именно:</w:t>
            </w:r>
          </w:p>
          <w:p w14:paraId="61D518B6" w14:textId="65E164A8" w:rsidR="001D6AC0" w:rsidRPr="00F64E9D" w:rsidRDefault="00C40A17" w:rsidP="006F3360">
            <w:pPr>
              <w:pStyle w:val="a4"/>
              <w:ind w:firstLine="567"/>
              <w:rPr>
                <w:rFonts w:ascii="Garamond" w:hAnsi="Garamond"/>
                <w:sz w:val="22"/>
                <w:szCs w:val="22"/>
                <w:lang w:val="ru-RU"/>
              </w:rPr>
            </w:pPr>
            <w:r>
              <w:rPr>
                <w:rFonts w:ascii="Garamond" w:hAnsi="Garamond"/>
                <w:sz w:val="22"/>
                <w:szCs w:val="22"/>
                <w:lang w:val="ru-RU"/>
              </w:rPr>
              <w:t>…</w:t>
            </w:r>
          </w:p>
        </w:tc>
        <w:tc>
          <w:tcPr>
            <w:tcW w:w="7229" w:type="dxa"/>
            <w:tcBorders>
              <w:top w:val="single" w:sz="4" w:space="0" w:color="auto"/>
              <w:left w:val="single" w:sz="4" w:space="0" w:color="auto"/>
              <w:bottom w:val="single" w:sz="4" w:space="0" w:color="auto"/>
              <w:right w:val="single" w:sz="4" w:space="0" w:color="auto"/>
            </w:tcBorders>
          </w:tcPr>
          <w:p w14:paraId="3721DF40" w14:textId="43AEF2E2" w:rsidR="001D6AC0" w:rsidRPr="00F64E9D" w:rsidRDefault="006F3360" w:rsidP="001D6AC0">
            <w:pPr>
              <w:pStyle w:val="a4"/>
              <w:ind w:firstLine="567"/>
              <w:rPr>
                <w:rFonts w:ascii="Garamond" w:hAnsi="Garamond"/>
                <w:sz w:val="22"/>
                <w:szCs w:val="22"/>
                <w:lang w:val="ru-RU"/>
              </w:rPr>
            </w:pPr>
            <w:r w:rsidRPr="00F64E9D">
              <w:rPr>
                <w:rFonts w:ascii="Garamond" w:hAnsi="Garamond"/>
                <w:sz w:val="22"/>
                <w:szCs w:val="22"/>
                <w:lang w:val="ru-RU"/>
              </w:rPr>
              <w:t>В случае заключения победителем конкурса с АО «АТС» договора оказания услуг на проведение кампании по подписанию, расчеты по зак</w:t>
            </w:r>
            <w:r w:rsidR="00F600E7" w:rsidRPr="00F64E9D">
              <w:rPr>
                <w:rFonts w:ascii="Garamond" w:hAnsi="Garamond"/>
                <w:sz w:val="22"/>
                <w:szCs w:val="22"/>
                <w:lang w:val="ru-RU"/>
              </w:rPr>
              <w:t xml:space="preserve">люченным договорам </w:t>
            </w:r>
            <w:r w:rsidR="00F600E7" w:rsidRPr="00491906">
              <w:rPr>
                <w:rFonts w:ascii="Garamond" w:hAnsi="Garamond"/>
                <w:sz w:val="22"/>
                <w:szCs w:val="22"/>
                <w:lang w:val="ru-RU"/>
              </w:rPr>
              <w:t xml:space="preserve">уступки </w:t>
            </w:r>
            <w:r w:rsidRPr="00491906">
              <w:rPr>
                <w:rFonts w:ascii="Garamond" w:hAnsi="Garamond"/>
                <w:sz w:val="22"/>
                <w:szCs w:val="22"/>
                <w:lang w:val="ru-RU"/>
              </w:rPr>
              <w:t>требования (цессии), указанным в Реестре договоров уступки требования (цессии), передаваемом АО «АТС» в ЦФР в соответствии с п. 23.4.2.2 настоящего Регламента, проводятся через уполномоченную кредитную организацию, за исключением расчетов по договорам уступки требования (цессии), заключенным с кредиторами, расчеты с которыми осуществляются вне уполномоченной</w:t>
            </w:r>
            <w:r w:rsidRPr="00F64E9D">
              <w:rPr>
                <w:rFonts w:ascii="Garamond" w:hAnsi="Garamond"/>
                <w:sz w:val="22"/>
                <w:szCs w:val="22"/>
                <w:lang w:val="ru-RU"/>
              </w:rPr>
              <w:t xml:space="preserve"> кредитной организации в соответствии с настоящим Регламентом, а именно:</w:t>
            </w:r>
          </w:p>
          <w:p w14:paraId="4721F6E7" w14:textId="222BBAF5" w:rsidR="006F3360" w:rsidRPr="00F64E9D" w:rsidRDefault="00C40A17" w:rsidP="001D6AC0">
            <w:pPr>
              <w:pStyle w:val="a4"/>
              <w:ind w:firstLine="567"/>
              <w:rPr>
                <w:rFonts w:ascii="Garamond" w:hAnsi="Garamond"/>
                <w:sz w:val="22"/>
                <w:szCs w:val="22"/>
                <w:lang w:val="ru-RU"/>
              </w:rPr>
            </w:pPr>
            <w:r>
              <w:rPr>
                <w:rFonts w:ascii="Garamond" w:hAnsi="Garamond"/>
                <w:sz w:val="22"/>
                <w:szCs w:val="22"/>
                <w:lang w:val="ru-RU"/>
              </w:rPr>
              <w:t>…</w:t>
            </w:r>
          </w:p>
        </w:tc>
      </w:tr>
      <w:tr w:rsidR="001D6AC0" w:rsidRPr="00F64E9D" w14:paraId="395872E9" w14:textId="77777777" w:rsidTr="00AE50AA">
        <w:trPr>
          <w:trHeight w:val="64"/>
        </w:trPr>
        <w:tc>
          <w:tcPr>
            <w:tcW w:w="1155" w:type="dxa"/>
            <w:tcBorders>
              <w:top w:val="single" w:sz="4" w:space="0" w:color="auto"/>
              <w:left w:val="single" w:sz="4" w:space="0" w:color="auto"/>
              <w:bottom w:val="single" w:sz="4" w:space="0" w:color="auto"/>
              <w:right w:val="single" w:sz="4" w:space="0" w:color="auto"/>
            </w:tcBorders>
            <w:vAlign w:val="center"/>
          </w:tcPr>
          <w:p w14:paraId="7C3AD214" w14:textId="0A9DAA9A" w:rsidR="001D6AC0" w:rsidRPr="00F64E9D" w:rsidRDefault="00170466" w:rsidP="006F3360">
            <w:pPr>
              <w:jc w:val="center"/>
              <w:rPr>
                <w:rFonts w:ascii="Garamond" w:hAnsi="Garamond"/>
                <w:b/>
                <w:sz w:val="22"/>
                <w:szCs w:val="22"/>
              </w:rPr>
            </w:pPr>
            <w:r>
              <w:rPr>
                <w:rFonts w:ascii="Garamond" w:hAnsi="Garamond" w:cs="Garamond"/>
                <w:b/>
                <w:bCs/>
                <w:sz w:val="22"/>
                <w:szCs w:val="22"/>
              </w:rPr>
              <w:t>23.5.1.2</w:t>
            </w:r>
          </w:p>
        </w:tc>
        <w:tc>
          <w:tcPr>
            <w:tcW w:w="6784" w:type="dxa"/>
            <w:tcBorders>
              <w:top w:val="single" w:sz="4" w:space="0" w:color="auto"/>
              <w:left w:val="single" w:sz="4" w:space="0" w:color="auto"/>
              <w:bottom w:val="single" w:sz="4" w:space="0" w:color="auto"/>
              <w:right w:val="single" w:sz="4" w:space="0" w:color="auto"/>
            </w:tcBorders>
          </w:tcPr>
          <w:p w14:paraId="4A237113" w14:textId="77777777" w:rsidR="001D6AC0" w:rsidRPr="00F64E9D" w:rsidRDefault="006F3360" w:rsidP="001D6AC0">
            <w:pPr>
              <w:pStyle w:val="a4"/>
              <w:ind w:firstLine="567"/>
              <w:rPr>
                <w:rFonts w:ascii="Garamond" w:hAnsi="Garamond"/>
                <w:sz w:val="22"/>
                <w:szCs w:val="22"/>
                <w:lang w:val="ru-RU"/>
              </w:rPr>
            </w:pPr>
            <w:r w:rsidRPr="00F64E9D">
              <w:rPr>
                <w:rFonts w:ascii="Garamond" w:hAnsi="Garamond"/>
                <w:sz w:val="22"/>
                <w:szCs w:val="22"/>
                <w:lang w:val="ru-RU"/>
              </w:rPr>
              <w:t xml:space="preserve">Датой платежа по обязательствам, подлежащим оплате кредиторам победителем конкурса, за исключением указанного ниже случая, является третий рабочий день, считая со дня, следующего за днем получения от АО «АТС» Реестра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соответствии с пунктом 23.4.2.2 настоящего Регламента.</w:t>
            </w:r>
          </w:p>
          <w:p w14:paraId="7812A641" w14:textId="77777777" w:rsidR="006F3360" w:rsidRPr="00F64E9D" w:rsidRDefault="006F3360" w:rsidP="001D6AC0">
            <w:pPr>
              <w:pStyle w:val="a4"/>
              <w:ind w:firstLine="567"/>
              <w:rPr>
                <w:rFonts w:ascii="Garamond" w:hAnsi="Garamond"/>
                <w:sz w:val="22"/>
                <w:szCs w:val="22"/>
                <w:lang w:val="ru-RU"/>
              </w:rPr>
            </w:pPr>
            <w:r w:rsidRPr="00F64E9D">
              <w:rPr>
                <w:rFonts w:ascii="Garamond" w:hAnsi="Garamond"/>
                <w:sz w:val="22"/>
                <w:szCs w:val="22"/>
                <w:lang w:val="ru-RU"/>
              </w:rPr>
              <w:t xml:space="preserve">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датой платежа по обязательствам, подлежащим оплате кредиторам победителем конкурса, является второй рабочий день, считая со дня, следующего за днем получения от АО «АТС» Реестра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соответствии с пунктом 23.4.2.2 настоящего Регламента.</w:t>
            </w:r>
          </w:p>
          <w:p w14:paraId="779A3F46" w14:textId="5F397B08" w:rsidR="006F3360" w:rsidRPr="00F64E9D" w:rsidRDefault="00C40A17" w:rsidP="001D6AC0">
            <w:pPr>
              <w:pStyle w:val="a4"/>
              <w:ind w:firstLine="567"/>
              <w:rPr>
                <w:rFonts w:ascii="Garamond" w:hAnsi="Garamond"/>
                <w:sz w:val="22"/>
                <w:szCs w:val="22"/>
                <w:lang w:val="ru-RU"/>
              </w:rPr>
            </w:pPr>
            <w:r>
              <w:rPr>
                <w:rFonts w:ascii="Garamond" w:hAnsi="Garamond"/>
                <w:sz w:val="22"/>
                <w:szCs w:val="22"/>
                <w:lang w:val="ru-RU"/>
              </w:rPr>
              <w:t>…</w:t>
            </w:r>
          </w:p>
        </w:tc>
        <w:tc>
          <w:tcPr>
            <w:tcW w:w="7229" w:type="dxa"/>
            <w:tcBorders>
              <w:top w:val="single" w:sz="4" w:space="0" w:color="auto"/>
              <w:left w:val="single" w:sz="4" w:space="0" w:color="auto"/>
              <w:bottom w:val="single" w:sz="4" w:space="0" w:color="auto"/>
              <w:right w:val="single" w:sz="4" w:space="0" w:color="auto"/>
            </w:tcBorders>
          </w:tcPr>
          <w:p w14:paraId="53A6A2E8" w14:textId="472277A9" w:rsidR="001D6AC0" w:rsidRPr="00491906" w:rsidRDefault="006F3360" w:rsidP="006F3360">
            <w:pPr>
              <w:pStyle w:val="a4"/>
              <w:ind w:firstLine="567"/>
              <w:rPr>
                <w:rFonts w:ascii="Garamond" w:hAnsi="Garamond"/>
                <w:sz w:val="22"/>
                <w:szCs w:val="22"/>
                <w:lang w:val="ru-RU"/>
              </w:rPr>
            </w:pPr>
            <w:r w:rsidRPr="00F64E9D">
              <w:rPr>
                <w:rFonts w:ascii="Garamond" w:hAnsi="Garamond"/>
                <w:sz w:val="22"/>
                <w:szCs w:val="22"/>
                <w:lang w:val="ru-RU"/>
              </w:rPr>
              <w:t>Датой платежа по обязательствам, подлежащим оплате кредиторам победителем конкурса, за исключением указанного ниже случая, является третий рабочий день, считая со дня, следующего за днем получения от АО «АТС»</w:t>
            </w:r>
            <w:r w:rsidR="00933653" w:rsidRPr="00F64E9D">
              <w:rPr>
                <w:rFonts w:ascii="Garamond" w:hAnsi="Garamond"/>
                <w:sz w:val="22"/>
                <w:szCs w:val="22"/>
                <w:lang w:val="ru-RU"/>
              </w:rPr>
              <w:t xml:space="preserve"> Реестра договоров </w:t>
            </w:r>
            <w:r w:rsidR="00933653" w:rsidRPr="00491906">
              <w:rPr>
                <w:rFonts w:ascii="Garamond" w:hAnsi="Garamond"/>
                <w:sz w:val="22"/>
                <w:szCs w:val="22"/>
                <w:lang w:val="ru-RU"/>
              </w:rPr>
              <w:t xml:space="preserve">уступки </w:t>
            </w:r>
            <w:r w:rsidRPr="00491906">
              <w:rPr>
                <w:rFonts w:ascii="Garamond" w:hAnsi="Garamond"/>
                <w:sz w:val="22"/>
                <w:szCs w:val="22"/>
                <w:lang w:val="ru-RU"/>
              </w:rPr>
              <w:t>требования (цессии) в соответствии с пунктом 23.4.2.2 настоящего Регламента.</w:t>
            </w:r>
          </w:p>
          <w:p w14:paraId="4AF61A8C" w14:textId="37057D8C" w:rsidR="006F3360" w:rsidRPr="00F64E9D" w:rsidRDefault="006F3360" w:rsidP="006F3360">
            <w:pPr>
              <w:pStyle w:val="a4"/>
              <w:ind w:firstLine="567"/>
              <w:rPr>
                <w:rFonts w:ascii="Garamond" w:hAnsi="Garamond"/>
                <w:sz w:val="22"/>
                <w:szCs w:val="22"/>
                <w:lang w:val="ru-RU"/>
              </w:rPr>
            </w:pPr>
            <w:r w:rsidRPr="00491906">
              <w:rPr>
                <w:rFonts w:ascii="Garamond" w:hAnsi="Garamond"/>
                <w:sz w:val="22"/>
                <w:szCs w:val="22"/>
                <w:lang w:val="ru-RU"/>
              </w:rPr>
              <w:t>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датой платежа по обязательствам, подлежащим оплате кредиторам победителем конкурса, является второй рабочий день, считая со дня, следующего за днем получения от АО «АТС»</w:t>
            </w:r>
            <w:r w:rsidR="00933653" w:rsidRPr="00491906">
              <w:rPr>
                <w:rFonts w:ascii="Garamond" w:hAnsi="Garamond"/>
                <w:sz w:val="22"/>
                <w:szCs w:val="22"/>
                <w:lang w:val="ru-RU"/>
              </w:rPr>
              <w:t xml:space="preserve"> Реестра договоров уступки </w:t>
            </w:r>
            <w:r w:rsidRPr="00491906">
              <w:rPr>
                <w:rFonts w:ascii="Garamond" w:hAnsi="Garamond"/>
                <w:sz w:val="22"/>
                <w:szCs w:val="22"/>
                <w:lang w:val="ru-RU"/>
              </w:rPr>
              <w:t>требования (цессии) в соответствии</w:t>
            </w:r>
            <w:r w:rsidRPr="00F64E9D">
              <w:rPr>
                <w:rFonts w:ascii="Garamond" w:hAnsi="Garamond"/>
                <w:sz w:val="22"/>
                <w:szCs w:val="22"/>
                <w:lang w:val="ru-RU"/>
              </w:rPr>
              <w:t xml:space="preserve"> с пунктом 23.4.2.2 настоящего Регламента.</w:t>
            </w:r>
          </w:p>
          <w:p w14:paraId="737A63ED" w14:textId="34928B10" w:rsidR="006F3360" w:rsidRPr="00F64E9D" w:rsidRDefault="00C40A17" w:rsidP="006F3360">
            <w:pPr>
              <w:pStyle w:val="a4"/>
              <w:ind w:firstLine="567"/>
              <w:rPr>
                <w:rFonts w:ascii="Garamond" w:hAnsi="Garamond"/>
                <w:sz w:val="22"/>
                <w:szCs w:val="22"/>
                <w:lang w:val="ru-RU"/>
              </w:rPr>
            </w:pPr>
            <w:r>
              <w:rPr>
                <w:rFonts w:ascii="Garamond" w:hAnsi="Garamond"/>
                <w:sz w:val="22"/>
                <w:szCs w:val="22"/>
                <w:lang w:val="ru-RU"/>
              </w:rPr>
              <w:t>…</w:t>
            </w:r>
          </w:p>
        </w:tc>
      </w:tr>
      <w:tr w:rsidR="001D6AC0" w:rsidRPr="00F64E9D" w14:paraId="703B0A82"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113D1935" w14:textId="58B388C0" w:rsidR="001D6AC0" w:rsidRPr="00F64E9D" w:rsidRDefault="00170466" w:rsidP="006F3360">
            <w:pPr>
              <w:jc w:val="center"/>
              <w:rPr>
                <w:rFonts w:ascii="Garamond" w:hAnsi="Garamond"/>
                <w:sz w:val="22"/>
                <w:szCs w:val="22"/>
              </w:rPr>
            </w:pPr>
            <w:r>
              <w:rPr>
                <w:rFonts w:ascii="Garamond" w:hAnsi="Garamond" w:cs="Garamond"/>
                <w:b/>
                <w:bCs/>
                <w:sz w:val="22"/>
                <w:szCs w:val="22"/>
              </w:rPr>
              <w:lastRenderedPageBreak/>
              <w:t>23.5.1.3</w:t>
            </w:r>
          </w:p>
        </w:tc>
        <w:tc>
          <w:tcPr>
            <w:tcW w:w="6784" w:type="dxa"/>
            <w:tcBorders>
              <w:top w:val="single" w:sz="4" w:space="0" w:color="auto"/>
              <w:left w:val="single" w:sz="4" w:space="0" w:color="auto"/>
              <w:bottom w:val="single" w:sz="4" w:space="0" w:color="auto"/>
              <w:right w:val="single" w:sz="4" w:space="0" w:color="auto"/>
            </w:tcBorders>
          </w:tcPr>
          <w:p w14:paraId="64FED172" w14:textId="341D2F6B" w:rsidR="006F336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 xml:space="preserve">В течение 2 (двух) рабочих дней, считая со дня, следующего за днем получения от АО «АТС» Реестра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соответствии с пунктом 23.4.2.2 настоящего Регламента, ЦФР на основании Реестра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и в соответствии с настоящим пунктом:</w:t>
            </w:r>
          </w:p>
          <w:p w14:paraId="1EB5F249" w14:textId="77777777" w:rsidR="006F336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 формирует обязательства к оплате победителем конкурса через уполномоченную кредитную организацию;</w:t>
            </w:r>
          </w:p>
          <w:p w14:paraId="451C9543" w14:textId="77777777" w:rsidR="006F336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 xml:space="preserve">– публикует отчет по обязательствам на дату платежа на сайте КО по обязательствам победителя конкурса персонально для каждого участника оптового рынка с использованием </w:t>
            </w:r>
            <w:r w:rsidRPr="00491906">
              <w:rPr>
                <w:rFonts w:ascii="Garamond" w:hAnsi="Garamond"/>
                <w:sz w:val="22"/>
                <w:szCs w:val="22"/>
                <w:lang w:val="ru-RU"/>
              </w:rPr>
              <w:t xml:space="preserve">электронной </w:t>
            </w:r>
            <w:r w:rsidRPr="00F64E9D">
              <w:rPr>
                <w:rFonts w:ascii="Garamond" w:hAnsi="Garamond"/>
                <w:sz w:val="22"/>
                <w:szCs w:val="22"/>
                <w:highlight w:val="yellow"/>
                <w:lang w:val="ru-RU"/>
              </w:rPr>
              <w:t xml:space="preserve">цифровой </w:t>
            </w:r>
            <w:r w:rsidRPr="00491906">
              <w:rPr>
                <w:rFonts w:ascii="Garamond" w:hAnsi="Garamond"/>
                <w:sz w:val="22"/>
                <w:szCs w:val="22"/>
                <w:lang w:val="ru-RU"/>
              </w:rPr>
              <w:t>подписи</w:t>
            </w:r>
            <w:r w:rsidRPr="00F64E9D">
              <w:rPr>
                <w:rFonts w:ascii="Garamond" w:hAnsi="Garamond"/>
                <w:sz w:val="22"/>
                <w:szCs w:val="22"/>
                <w:lang w:val="ru-RU"/>
              </w:rPr>
              <w:t xml:space="preserve"> по форме, установленной приложением 25 к настоящему Регламенту. </w:t>
            </w:r>
          </w:p>
          <w:p w14:paraId="749714C3" w14:textId="77777777" w:rsidR="006F336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то указанное в настоящем пункте формирование обязательств к оплате и публикацию отчетов по обязательствам ЦФР осуществляет не позднее 1 (одного) рабочего дня до даты проведения платежа.</w:t>
            </w:r>
          </w:p>
          <w:p w14:paraId="6FFCC172" w14:textId="79F98E12" w:rsidR="001D6AC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Победитель конкурса на присвоение статуса гарантирующего поставщика обязан обеспечить наличие денежных средств на торговом счете в уполномоченной кредитной организации не позднее 16</w:t>
            </w:r>
            <w:r w:rsidRPr="00F64E9D">
              <w:rPr>
                <w:rFonts w:ascii="Garamond" w:hAnsi="Garamond"/>
                <w:sz w:val="22"/>
                <w:szCs w:val="22"/>
              </w:rPr>
              <w:t> </w:t>
            </w:r>
            <w:r w:rsidRPr="00F64E9D">
              <w:rPr>
                <w:rFonts w:ascii="Garamond" w:hAnsi="Garamond"/>
                <w:sz w:val="22"/>
                <w:szCs w:val="22"/>
                <w:lang w:val="ru-RU"/>
              </w:rPr>
              <w:t xml:space="preserve">часов 00 минут дня проведения расчетов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w:t>
            </w:r>
          </w:p>
        </w:tc>
        <w:tc>
          <w:tcPr>
            <w:tcW w:w="7229" w:type="dxa"/>
            <w:tcBorders>
              <w:top w:val="single" w:sz="4" w:space="0" w:color="auto"/>
              <w:left w:val="single" w:sz="4" w:space="0" w:color="auto"/>
              <w:bottom w:val="single" w:sz="4" w:space="0" w:color="auto"/>
              <w:right w:val="single" w:sz="4" w:space="0" w:color="auto"/>
            </w:tcBorders>
          </w:tcPr>
          <w:p w14:paraId="62AA020D" w14:textId="7E3B7F17" w:rsidR="006F336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 xml:space="preserve">В течение 2 (двух) рабочих дней, считая со дня, следующего за днем получения от АО «АТС» Реестра </w:t>
            </w:r>
            <w:r w:rsidRPr="00491906">
              <w:rPr>
                <w:rFonts w:ascii="Garamond" w:hAnsi="Garamond"/>
                <w:sz w:val="22"/>
                <w:szCs w:val="22"/>
                <w:lang w:val="ru-RU"/>
              </w:rPr>
              <w:t xml:space="preserve">договоров уступки требования (цессии) в соответствии с пунктом 23.4.2.2 настоящего Регламента, ЦФР на основании Реестра договоров уступки </w:t>
            </w:r>
            <w:r w:rsidR="00933653" w:rsidRPr="00491906">
              <w:rPr>
                <w:rFonts w:ascii="Garamond" w:hAnsi="Garamond"/>
                <w:sz w:val="22"/>
                <w:szCs w:val="22"/>
                <w:lang w:val="ru-RU"/>
              </w:rPr>
              <w:t>т</w:t>
            </w:r>
            <w:r w:rsidRPr="00491906">
              <w:rPr>
                <w:rFonts w:ascii="Garamond" w:hAnsi="Garamond"/>
                <w:sz w:val="22"/>
                <w:szCs w:val="22"/>
                <w:lang w:val="ru-RU"/>
              </w:rPr>
              <w:t>ребования (цессии</w:t>
            </w:r>
            <w:r w:rsidRPr="00F64E9D">
              <w:rPr>
                <w:rFonts w:ascii="Garamond" w:hAnsi="Garamond"/>
                <w:sz w:val="22"/>
                <w:szCs w:val="22"/>
                <w:lang w:val="ru-RU"/>
              </w:rPr>
              <w:t>) и в соответствии с настоящим пунктом:</w:t>
            </w:r>
          </w:p>
          <w:p w14:paraId="2F1D885C" w14:textId="77777777" w:rsidR="006F336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 формирует обязательства к оплате победителем конкурса через уполномоченную кредитную организацию;</w:t>
            </w:r>
          </w:p>
          <w:p w14:paraId="1B0510E2" w14:textId="504A4820" w:rsidR="006F3360" w:rsidRPr="00491906" w:rsidRDefault="006F3360" w:rsidP="006F3360">
            <w:pPr>
              <w:pStyle w:val="a4"/>
              <w:ind w:firstLine="567"/>
              <w:rPr>
                <w:rFonts w:ascii="Garamond" w:hAnsi="Garamond"/>
                <w:sz w:val="22"/>
                <w:szCs w:val="22"/>
                <w:lang w:val="ru-RU"/>
              </w:rPr>
            </w:pPr>
            <w:r w:rsidRPr="00F64E9D">
              <w:rPr>
                <w:rFonts w:ascii="Garamond" w:hAnsi="Garamond"/>
                <w:sz w:val="22"/>
                <w:szCs w:val="22"/>
                <w:lang w:val="ru-RU"/>
              </w:rPr>
              <w:t>– публикует отчет по обязательствам на дату платежа на сайте КО по обязательствам победителя конкурса персонально для каждого участника оптового рынк</w:t>
            </w:r>
            <w:r w:rsidR="00084784" w:rsidRPr="00F64E9D">
              <w:rPr>
                <w:rFonts w:ascii="Garamond" w:hAnsi="Garamond"/>
                <w:sz w:val="22"/>
                <w:szCs w:val="22"/>
                <w:lang w:val="ru-RU"/>
              </w:rPr>
              <w:t xml:space="preserve">а с использованием </w:t>
            </w:r>
            <w:r w:rsidR="00084784" w:rsidRPr="00491906">
              <w:rPr>
                <w:rFonts w:ascii="Garamond" w:hAnsi="Garamond"/>
                <w:sz w:val="22"/>
                <w:szCs w:val="22"/>
                <w:lang w:val="ru-RU"/>
              </w:rPr>
              <w:t>электронной</w:t>
            </w:r>
            <w:r w:rsidRPr="00491906">
              <w:rPr>
                <w:rFonts w:ascii="Garamond" w:hAnsi="Garamond"/>
                <w:sz w:val="22"/>
                <w:szCs w:val="22"/>
                <w:lang w:val="ru-RU"/>
              </w:rPr>
              <w:t xml:space="preserve"> подписи по форме, установленной приложением 25 к настоящему Регламенту. </w:t>
            </w:r>
          </w:p>
          <w:p w14:paraId="2C657150" w14:textId="77777777" w:rsidR="006F3360" w:rsidRPr="00491906" w:rsidRDefault="006F3360" w:rsidP="006F3360">
            <w:pPr>
              <w:pStyle w:val="a4"/>
              <w:ind w:firstLine="567"/>
              <w:rPr>
                <w:rFonts w:ascii="Garamond" w:hAnsi="Garamond"/>
                <w:sz w:val="22"/>
                <w:szCs w:val="22"/>
                <w:lang w:val="ru-RU"/>
              </w:rPr>
            </w:pPr>
            <w:r w:rsidRPr="00491906">
              <w:rPr>
                <w:rFonts w:ascii="Garamond" w:hAnsi="Garamond"/>
                <w:sz w:val="22"/>
                <w:szCs w:val="22"/>
                <w:lang w:val="ru-RU"/>
              </w:rPr>
              <w:t>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то указанное в настоящем пункте формирование обязательств к оплате и публикацию отчетов по обязательствам ЦФР осуществляет не позднее 1 (одного) рабочего дня до даты проведения платежа.</w:t>
            </w:r>
          </w:p>
          <w:p w14:paraId="4AB8E147" w14:textId="66653092" w:rsidR="006F3360" w:rsidRPr="00F64E9D" w:rsidRDefault="006F3360" w:rsidP="006F3360">
            <w:pPr>
              <w:pStyle w:val="a4"/>
              <w:ind w:firstLine="567"/>
              <w:rPr>
                <w:rFonts w:ascii="Garamond" w:hAnsi="Garamond"/>
                <w:sz w:val="22"/>
                <w:szCs w:val="22"/>
                <w:lang w:val="ru-RU"/>
              </w:rPr>
            </w:pPr>
            <w:r w:rsidRPr="00491906">
              <w:rPr>
                <w:rFonts w:ascii="Garamond" w:hAnsi="Garamond"/>
                <w:sz w:val="22"/>
                <w:szCs w:val="22"/>
                <w:lang w:val="ru-RU"/>
              </w:rPr>
              <w:t>Победитель конкурса на присвоение статуса гарантирующего поставщика обязан обеспечить наличие денежных средств на торговом счете в уполномоченной кредитной организации не позднее 16</w:t>
            </w:r>
            <w:r w:rsidRPr="00491906">
              <w:rPr>
                <w:rFonts w:ascii="Garamond" w:hAnsi="Garamond"/>
                <w:sz w:val="22"/>
                <w:szCs w:val="22"/>
              </w:rPr>
              <w:t> </w:t>
            </w:r>
            <w:r w:rsidRPr="00491906">
              <w:rPr>
                <w:rFonts w:ascii="Garamond" w:hAnsi="Garamond"/>
                <w:sz w:val="22"/>
                <w:szCs w:val="22"/>
                <w:lang w:val="ru-RU"/>
              </w:rPr>
              <w:t>часов 00 минут дня проведения расчетов по договорам уступки требования (цессии</w:t>
            </w:r>
            <w:r w:rsidRPr="00F64E9D">
              <w:rPr>
                <w:rFonts w:ascii="Garamond" w:hAnsi="Garamond"/>
                <w:sz w:val="22"/>
                <w:szCs w:val="22"/>
                <w:lang w:val="ru-RU"/>
              </w:rPr>
              <w:t>).</w:t>
            </w:r>
          </w:p>
          <w:p w14:paraId="4E961F49" w14:textId="77777777" w:rsidR="001D6AC0" w:rsidRPr="00F64E9D" w:rsidRDefault="001D6AC0" w:rsidP="001D6AC0">
            <w:pPr>
              <w:pStyle w:val="a4"/>
              <w:ind w:firstLine="567"/>
              <w:rPr>
                <w:rFonts w:ascii="Garamond" w:hAnsi="Garamond"/>
                <w:sz w:val="22"/>
                <w:szCs w:val="22"/>
                <w:lang w:val="ru-RU"/>
              </w:rPr>
            </w:pPr>
          </w:p>
        </w:tc>
      </w:tr>
      <w:tr w:rsidR="001D6AC0" w:rsidRPr="00F64E9D" w14:paraId="008A42F0"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240F1903" w14:textId="513F663F" w:rsidR="001D6AC0" w:rsidRPr="00F64E9D" w:rsidRDefault="00170466" w:rsidP="006F3360">
            <w:pPr>
              <w:jc w:val="center"/>
              <w:rPr>
                <w:rFonts w:ascii="Garamond" w:hAnsi="Garamond"/>
                <w:sz w:val="22"/>
                <w:szCs w:val="22"/>
              </w:rPr>
            </w:pPr>
            <w:r>
              <w:rPr>
                <w:rFonts w:ascii="Garamond" w:hAnsi="Garamond" w:cs="Garamond"/>
                <w:b/>
                <w:bCs/>
                <w:sz w:val="22"/>
                <w:szCs w:val="22"/>
              </w:rPr>
              <w:t>23.5.1.4</w:t>
            </w:r>
          </w:p>
        </w:tc>
        <w:tc>
          <w:tcPr>
            <w:tcW w:w="6784" w:type="dxa"/>
            <w:tcBorders>
              <w:top w:val="single" w:sz="4" w:space="0" w:color="auto"/>
              <w:left w:val="single" w:sz="4" w:space="0" w:color="auto"/>
              <w:bottom w:val="single" w:sz="4" w:space="0" w:color="auto"/>
              <w:right w:val="single" w:sz="4" w:space="0" w:color="auto"/>
            </w:tcBorders>
          </w:tcPr>
          <w:p w14:paraId="5625BD59" w14:textId="443A5417" w:rsidR="006F336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ЦФР перед проведением торговой сессии с уполномоченной кредитной организацией осуществляет проверку:</w:t>
            </w:r>
          </w:p>
          <w:p w14:paraId="00DDEA1C" w14:textId="77777777" w:rsidR="006F336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отсутствия неисполненных или частично исполненных обязательств на дату проведения платежа у победителя конкурса на присвоение статуса гарантирующего поставщика;</w:t>
            </w:r>
          </w:p>
          <w:p w14:paraId="5C6AE16D" w14:textId="77777777" w:rsidR="006F336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 xml:space="preserve">достаточности суммы денежных средств на торговом счете победителя конкурса в уполномоченной кредитной организации для оплаты обязательств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Сумма денежных средств должна быть не меньше, чем сумма </w:t>
            </w:r>
            <w:r w:rsidRPr="00F64E9D">
              <w:rPr>
                <w:rFonts w:ascii="Garamond" w:hAnsi="Garamond"/>
                <w:sz w:val="22"/>
                <w:szCs w:val="22"/>
                <w:lang w:val="ru-RU"/>
              </w:rPr>
              <w:lastRenderedPageBreak/>
              <w:t>обязательств, опубликованная в отчете по обязательствам к оплате победителем конкурса.</w:t>
            </w:r>
          </w:p>
          <w:p w14:paraId="723F3E43" w14:textId="00BF8040" w:rsidR="001D6AC0" w:rsidRPr="00F64E9D" w:rsidRDefault="00C40A17" w:rsidP="006F3360">
            <w:pPr>
              <w:pStyle w:val="a4"/>
              <w:ind w:firstLine="567"/>
              <w:rPr>
                <w:rFonts w:ascii="Garamond" w:hAnsi="Garamond"/>
                <w:sz w:val="22"/>
                <w:szCs w:val="22"/>
                <w:lang w:val="ru-RU"/>
              </w:rPr>
            </w:pPr>
            <w:r>
              <w:rPr>
                <w:rFonts w:ascii="Garamond" w:hAnsi="Garamond"/>
                <w:sz w:val="22"/>
                <w:szCs w:val="22"/>
                <w:lang w:val="ru-RU"/>
              </w:rPr>
              <w:t>…</w:t>
            </w:r>
          </w:p>
        </w:tc>
        <w:tc>
          <w:tcPr>
            <w:tcW w:w="7229" w:type="dxa"/>
            <w:tcBorders>
              <w:top w:val="single" w:sz="4" w:space="0" w:color="auto"/>
              <w:left w:val="single" w:sz="4" w:space="0" w:color="auto"/>
              <w:bottom w:val="single" w:sz="4" w:space="0" w:color="auto"/>
              <w:right w:val="single" w:sz="4" w:space="0" w:color="auto"/>
            </w:tcBorders>
          </w:tcPr>
          <w:p w14:paraId="148AA5BC" w14:textId="77777777" w:rsidR="006F3360" w:rsidRPr="00491906" w:rsidRDefault="006F3360" w:rsidP="006F3360">
            <w:pPr>
              <w:pStyle w:val="a4"/>
              <w:ind w:firstLine="567"/>
              <w:rPr>
                <w:rFonts w:ascii="Garamond" w:hAnsi="Garamond"/>
                <w:sz w:val="22"/>
                <w:szCs w:val="22"/>
                <w:lang w:val="ru-RU"/>
              </w:rPr>
            </w:pPr>
            <w:r w:rsidRPr="00491906">
              <w:rPr>
                <w:rFonts w:ascii="Garamond" w:hAnsi="Garamond"/>
                <w:sz w:val="22"/>
                <w:szCs w:val="22"/>
                <w:lang w:val="ru-RU"/>
              </w:rPr>
              <w:lastRenderedPageBreak/>
              <w:t>ЦФР перед проведением торговой сессии с уполномоченной кредитной организацией осуществляет проверку:</w:t>
            </w:r>
          </w:p>
          <w:p w14:paraId="2604D3FF" w14:textId="77777777" w:rsidR="006F3360" w:rsidRPr="00491906" w:rsidRDefault="006F3360" w:rsidP="006F3360">
            <w:pPr>
              <w:pStyle w:val="a4"/>
              <w:ind w:firstLine="567"/>
              <w:rPr>
                <w:rFonts w:ascii="Garamond" w:hAnsi="Garamond"/>
                <w:sz w:val="22"/>
                <w:szCs w:val="22"/>
                <w:lang w:val="ru-RU"/>
              </w:rPr>
            </w:pPr>
            <w:r w:rsidRPr="00491906">
              <w:rPr>
                <w:rFonts w:ascii="Garamond" w:hAnsi="Garamond"/>
                <w:sz w:val="22"/>
                <w:szCs w:val="22"/>
                <w:lang w:val="ru-RU"/>
              </w:rPr>
              <w:t>отсутствия неисполненных или частично исполненных обязательств на дату проведения платежа у победителя конкурса на присвоение статуса гарантирующего поставщика;</w:t>
            </w:r>
          </w:p>
          <w:p w14:paraId="2245A80B" w14:textId="0D4FB19B" w:rsidR="006F3360" w:rsidRPr="00491906" w:rsidRDefault="006F3360" w:rsidP="006F3360">
            <w:pPr>
              <w:pStyle w:val="a4"/>
              <w:ind w:firstLine="567"/>
              <w:rPr>
                <w:rFonts w:ascii="Garamond" w:hAnsi="Garamond"/>
                <w:sz w:val="22"/>
                <w:szCs w:val="22"/>
                <w:lang w:val="ru-RU"/>
              </w:rPr>
            </w:pPr>
            <w:r w:rsidRPr="00491906">
              <w:rPr>
                <w:rFonts w:ascii="Garamond" w:hAnsi="Garamond"/>
                <w:sz w:val="22"/>
                <w:szCs w:val="22"/>
                <w:lang w:val="ru-RU"/>
              </w:rPr>
              <w:t>достаточности суммы денежных средств на торговом счете победителя конкурса в уполномоченной кредитной организации для оплаты обязате</w:t>
            </w:r>
            <w:r w:rsidR="00000374" w:rsidRPr="00491906">
              <w:rPr>
                <w:rFonts w:ascii="Garamond" w:hAnsi="Garamond"/>
                <w:sz w:val="22"/>
                <w:szCs w:val="22"/>
                <w:lang w:val="ru-RU"/>
              </w:rPr>
              <w:t xml:space="preserve">льств по договорам уступки </w:t>
            </w:r>
            <w:r w:rsidRPr="00491906">
              <w:rPr>
                <w:rFonts w:ascii="Garamond" w:hAnsi="Garamond"/>
                <w:sz w:val="22"/>
                <w:szCs w:val="22"/>
                <w:lang w:val="ru-RU"/>
              </w:rPr>
              <w:t>требования (цессии). Сумма денежных средств должна быть не меньше, чем сумма обязательств, опубликованная в отчете по обязательствам к оплате победителем конкурса.</w:t>
            </w:r>
          </w:p>
          <w:p w14:paraId="7F4476B0" w14:textId="36953037" w:rsidR="001D6AC0" w:rsidRPr="00491906" w:rsidRDefault="00C40A17" w:rsidP="006F3360">
            <w:pPr>
              <w:pStyle w:val="a4"/>
              <w:ind w:firstLine="567"/>
              <w:rPr>
                <w:rFonts w:ascii="Garamond" w:hAnsi="Garamond"/>
                <w:sz w:val="22"/>
                <w:szCs w:val="22"/>
                <w:lang w:val="ru-RU"/>
              </w:rPr>
            </w:pPr>
            <w:r>
              <w:rPr>
                <w:rFonts w:ascii="Garamond" w:hAnsi="Garamond"/>
                <w:sz w:val="22"/>
                <w:szCs w:val="22"/>
                <w:lang w:val="ru-RU"/>
              </w:rPr>
              <w:lastRenderedPageBreak/>
              <w:t>…</w:t>
            </w:r>
          </w:p>
        </w:tc>
      </w:tr>
      <w:tr w:rsidR="001D6AC0" w:rsidRPr="00F64E9D" w14:paraId="13EB7A46"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5336B48C" w14:textId="78187DC9" w:rsidR="001D6AC0" w:rsidRPr="00F64E9D" w:rsidRDefault="00170466" w:rsidP="006F3360">
            <w:pPr>
              <w:jc w:val="center"/>
              <w:rPr>
                <w:rFonts w:ascii="Garamond" w:hAnsi="Garamond"/>
                <w:sz w:val="22"/>
                <w:szCs w:val="22"/>
              </w:rPr>
            </w:pPr>
            <w:r>
              <w:rPr>
                <w:rFonts w:ascii="Garamond" w:hAnsi="Garamond" w:cs="Garamond"/>
                <w:b/>
                <w:bCs/>
                <w:sz w:val="22"/>
                <w:szCs w:val="22"/>
              </w:rPr>
              <w:lastRenderedPageBreak/>
              <w:t>23.5.1.5</w:t>
            </w:r>
          </w:p>
        </w:tc>
        <w:tc>
          <w:tcPr>
            <w:tcW w:w="6784" w:type="dxa"/>
            <w:tcBorders>
              <w:top w:val="single" w:sz="4" w:space="0" w:color="auto"/>
              <w:left w:val="single" w:sz="4" w:space="0" w:color="auto"/>
              <w:bottom w:val="single" w:sz="4" w:space="0" w:color="auto"/>
              <w:right w:val="single" w:sz="4" w:space="0" w:color="auto"/>
            </w:tcBorders>
          </w:tcPr>
          <w:p w14:paraId="74B94403" w14:textId="4BCDFA76" w:rsidR="001D6AC0" w:rsidRPr="00F64E9D" w:rsidRDefault="006F3360" w:rsidP="001D6AC0">
            <w:pPr>
              <w:pStyle w:val="a4"/>
              <w:ind w:firstLine="567"/>
              <w:rPr>
                <w:rFonts w:ascii="Garamond" w:hAnsi="Garamond"/>
                <w:sz w:val="22"/>
                <w:szCs w:val="22"/>
                <w:lang w:val="ru-RU"/>
              </w:rPr>
            </w:pPr>
            <w:r w:rsidRPr="00F64E9D">
              <w:rPr>
                <w:rFonts w:ascii="Garamond" w:hAnsi="Garamond"/>
                <w:sz w:val="22"/>
                <w:szCs w:val="22"/>
                <w:lang w:val="ru-RU"/>
              </w:rPr>
              <w:t xml:space="preserve">Прекращение учета задолженности по обязательствам, в отношении которых заключены и исполнены договоры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размере оплаченных обязательств осуществляется не позднее одного рабочего дня, следующего за днем после проведения расчетов в полном объеме.</w:t>
            </w:r>
          </w:p>
        </w:tc>
        <w:tc>
          <w:tcPr>
            <w:tcW w:w="7229" w:type="dxa"/>
            <w:tcBorders>
              <w:top w:val="single" w:sz="4" w:space="0" w:color="auto"/>
              <w:left w:val="single" w:sz="4" w:space="0" w:color="auto"/>
              <w:bottom w:val="single" w:sz="4" w:space="0" w:color="auto"/>
              <w:right w:val="single" w:sz="4" w:space="0" w:color="auto"/>
            </w:tcBorders>
          </w:tcPr>
          <w:p w14:paraId="027314A4" w14:textId="455D39A9" w:rsidR="001D6AC0" w:rsidRPr="00491906" w:rsidRDefault="006F3360" w:rsidP="00000374">
            <w:pPr>
              <w:pStyle w:val="a4"/>
              <w:ind w:firstLine="567"/>
              <w:rPr>
                <w:rFonts w:ascii="Garamond" w:hAnsi="Garamond"/>
                <w:sz w:val="22"/>
                <w:szCs w:val="22"/>
                <w:lang w:val="ru-RU"/>
              </w:rPr>
            </w:pPr>
            <w:r w:rsidRPr="00491906">
              <w:rPr>
                <w:rFonts w:ascii="Garamond" w:hAnsi="Garamond"/>
                <w:sz w:val="22"/>
                <w:szCs w:val="22"/>
                <w:lang w:val="ru-RU"/>
              </w:rPr>
              <w:t>Прекращение учета задолженности по обязательствам, в отношении которых заключены и исполнены договоры уступки требования (цессии), в размере оплаченных обязательств осуществляется не позднее одного рабочего дня, следующего за днем после проведения расчетов в полном объеме.</w:t>
            </w:r>
          </w:p>
        </w:tc>
      </w:tr>
      <w:tr w:rsidR="001D6AC0" w:rsidRPr="00F64E9D" w14:paraId="530800E8"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4BBE86BB" w14:textId="02418B71" w:rsidR="001D6AC0" w:rsidRPr="00F64E9D" w:rsidRDefault="00170466" w:rsidP="006F3360">
            <w:pPr>
              <w:jc w:val="center"/>
              <w:rPr>
                <w:rFonts w:ascii="Garamond" w:hAnsi="Garamond"/>
                <w:sz w:val="22"/>
                <w:szCs w:val="22"/>
              </w:rPr>
            </w:pPr>
            <w:r>
              <w:rPr>
                <w:rFonts w:ascii="Garamond" w:hAnsi="Garamond" w:cs="Garamond"/>
                <w:b/>
                <w:bCs/>
                <w:sz w:val="22"/>
                <w:szCs w:val="22"/>
              </w:rPr>
              <w:t>23.5.1.6</w:t>
            </w:r>
          </w:p>
        </w:tc>
        <w:tc>
          <w:tcPr>
            <w:tcW w:w="6784" w:type="dxa"/>
            <w:tcBorders>
              <w:top w:val="single" w:sz="4" w:space="0" w:color="auto"/>
              <w:left w:val="single" w:sz="4" w:space="0" w:color="auto"/>
              <w:bottom w:val="single" w:sz="4" w:space="0" w:color="auto"/>
              <w:right w:val="single" w:sz="4" w:space="0" w:color="auto"/>
            </w:tcBorders>
          </w:tcPr>
          <w:p w14:paraId="2BB80DDF" w14:textId="77777777" w:rsidR="001D6AC0" w:rsidRPr="00F64E9D" w:rsidRDefault="006F3360" w:rsidP="001D6AC0">
            <w:pPr>
              <w:pStyle w:val="a4"/>
              <w:ind w:firstLine="567"/>
              <w:rPr>
                <w:rFonts w:ascii="Garamond" w:hAnsi="Garamond"/>
                <w:sz w:val="22"/>
                <w:szCs w:val="22"/>
                <w:lang w:val="ru-RU"/>
              </w:rPr>
            </w:pPr>
            <w:r w:rsidRPr="00F64E9D">
              <w:rPr>
                <w:rFonts w:ascii="Garamond" w:hAnsi="Garamond"/>
                <w:sz w:val="22"/>
                <w:szCs w:val="22"/>
                <w:lang w:val="ru-RU"/>
              </w:rPr>
              <w:t xml:space="preserve">ЦФР на следующий рабочий день после даты платежа публикует сведения о проведенных платежах по заключенным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по форме приложения 109в:</w:t>
            </w:r>
          </w:p>
          <w:p w14:paraId="6743805C" w14:textId="1E209F2F" w:rsidR="006F3360" w:rsidRPr="00F64E9D" w:rsidRDefault="00C40A17" w:rsidP="001D6AC0">
            <w:pPr>
              <w:pStyle w:val="a4"/>
              <w:ind w:firstLine="567"/>
              <w:rPr>
                <w:rFonts w:ascii="Garamond" w:hAnsi="Garamond"/>
                <w:sz w:val="22"/>
                <w:szCs w:val="22"/>
                <w:lang w:val="ru-RU"/>
              </w:rPr>
            </w:pPr>
            <w:r>
              <w:rPr>
                <w:rFonts w:ascii="Garamond" w:hAnsi="Garamond"/>
                <w:sz w:val="22"/>
                <w:szCs w:val="22"/>
                <w:lang w:val="ru-RU"/>
              </w:rPr>
              <w:t>…</w:t>
            </w:r>
          </w:p>
        </w:tc>
        <w:tc>
          <w:tcPr>
            <w:tcW w:w="7229" w:type="dxa"/>
            <w:tcBorders>
              <w:top w:val="single" w:sz="4" w:space="0" w:color="auto"/>
              <w:left w:val="single" w:sz="4" w:space="0" w:color="auto"/>
              <w:bottom w:val="single" w:sz="4" w:space="0" w:color="auto"/>
              <w:right w:val="single" w:sz="4" w:space="0" w:color="auto"/>
            </w:tcBorders>
          </w:tcPr>
          <w:p w14:paraId="5F461957" w14:textId="1B194F0A" w:rsidR="006F3360" w:rsidRPr="00491906" w:rsidRDefault="006F3360" w:rsidP="006F3360">
            <w:pPr>
              <w:pStyle w:val="a4"/>
              <w:ind w:firstLine="567"/>
              <w:rPr>
                <w:rFonts w:ascii="Garamond" w:hAnsi="Garamond"/>
                <w:sz w:val="22"/>
                <w:szCs w:val="22"/>
                <w:lang w:val="ru-RU"/>
              </w:rPr>
            </w:pPr>
            <w:r w:rsidRPr="00491906">
              <w:rPr>
                <w:rFonts w:ascii="Garamond" w:hAnsi="Garamond"/>
                <w:sz w:val="22"/>
                <w:szCs w:val="22"/>
                <w:lang w:val="ru-RU"/>
              </w:rPr>
              <w:t>ЦФР на следующий рабочий день после даты платежа публикует сведения о проведенных платежах по заключенным договорам уступки требования (цессии) по форме приложения 109в:</w:t>
            </w:r>
          </w:p>
          <w:p w14:paraId="23A02DC1" w14:textId="5F152006" w:rsidR="001D6AC0" w:rsidRPr="00491906" w:rsidRDefault="00C40A17" w:rsidP="006F3360">
            <w:pPr>
              <w:pStyle w:val="a4"/>
              <w:ind w:firstLine="567"/>
              <w:rPr>
                <w:rFonts w:ascii="Garamond" w:hAnsi="Garamond"/>
                <w:sz w:val="22"/>
                <w:szCs w:val="22"/>
                <w:lang w:val="ru-RU"/>
              </w:rPr>
            </w:pPr>
            <w:r>
              <w:rPr>
                <w:rFonts w:ascii="Garamond" w:hAnsi="Garamond"/>
                <w:sz w:val="22"/>
                <w:szCs w:val="22"/>
                <w:lang w:val="ru-RU"/>
              </w:rPr>
              <w:t>…</w:t>
            </w:r>
          </w:p>
        </w:tc>
      </w:tr>
      <w:tr w:rsidR="001D6AC0" w:rsidRPr="00F64E9D" w14:paraId="04F864F0"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75179C2B" w14:textId="38DAEBA8" w:rsidR="001D6AC0" w:rsidRPr="00F64E9D" w:rsidRDefault="00170466" w:rsidP="006F3360">
            <w:pPr>
              <w:jc w:val="center"/>
              <w:rPr>
                <w:rFonts w:ascii="Garamond" w:hAnsi="Garamond"/>
                <w:sz w:val="22"/>
                <w:szCs w:val="22"/>
              </w:rPr>
            </w:pPr>
            <w:r>
              <w:rPr>
                <w:rFonts w:ascii="Garamond" w:hAnsi="Garamond" w:cs="Garamond"/>
                <w:b/>
                <w:bCs/>
                <w:sz w:val="22"/>
                <w:szCs w:val="22"/>
              </w:rPr>
              <w:t>23.5.2.1</w:t>
            </w:r>
          </w:p>
        </w:tc>
        <w:tc>
          <w:tcPr>
            <w:tcW w:w="6784" w:type="dxa"/>
            <w:tcBorders>
              <w:top w:val="single" w:sz="4" w:space="0" w:color="auto"/>
              <w:left w:val="single" w:sz="4" w:space="0" w:color="auto"/>
              <w:bottom w:val="single" w:sz="4" w:space="0" w:color="auto"/>
              <w:right w:val="single" w:sz="4" w:space="0" w:color="auto"/>
            </w:tcBorders>
          </w:tcPr>
          <w:p w14:paraId="25CF204C" w14:textId="553CDC4D" w:rsidR="001D6AC0" w:rsidRPr="00F64E9D" w:rsidRDefault="006F3360" w:rsidP="006F3360">
            <w:pPr>
              <w:pStyle w:val="a4"/>
              <w:ind w:firstLine="567"/>
              <w:rPr>
                <w:rFonts w:ascii="Garamond" w:hAnsi="Garamond"/>
                <w:sz w:val="22"/>
                <w:szCs w:val="22"/>
                <w:lang w:val="ru-RU"/>
              </w:rPr>
            </w:pPr>
            <w:r w:rsidRPr="00F64E9D">
              <w:rPr>
                <w:rFonts w:ascii="Garamond" w:hAnsi="Garamond"/>
                <w:sz w:val="22"/>
                <w:szCs w:val="22"/>
                <w:lang w:val="ru-RU"/>
              </w:rPr>
              <w:t xml:space="preserve">В случае проведения расчетов вне уполномоченной кредитной организации победитель конкурса обязан направить кредитору денежные средства, подлежащие оплате по договору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и указываемые в оферте, в течение 10 рабочих дней со дня заключения договора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если иной срок не определен решением уполномоченного федерального органа.</w:t>
            </w:r>
          </w:p>
        </w:tc>
        <w:tc>
          <w:tcPr>
            <w:tcW w:w="7229" w:type="dxa"/>
            <w:tcBorders>
              <w:top w:val="single" w:sz="4" w:space="0" w:color="auto"/>
              <w:left w:val="single" w:sz="4" w:space="0" w:color="auto"/>
              <w:bottom w:val="single" w:sz="4" w:space="0" w:color="auto"/>
              <w:right w:val="single" w:sz="4" w:space="0" w:color="auto"/>
            </w:tcBorders>
          </w:tcPr>
          <w:p w14:paraId="1616D50F" w14:textId="4B79F15C" w:rsidR="001D6AC0" w:rsidRPr="00491906" w:rsidRDefault="00716595" w:rsidP="001D6AC0">
            <w:pPr>
              <w:pStyle w:val="a4"/>
              <w:ind w:firstLine="567"/>
              <w:rPr>
                <w:rFonts w:ascii="Garamond" w:hAnsi="Garamond"/>
                <w:sz w:val="22"/>
                <w:szCs w:val="22"/>
                <w:lang w:val="ru-RU"/>
              </w:rPr>
            </w:pPr>
            <w:r w:rsidRPr="00491906">
              <w:rPr>
                <w:rFonts w:ascii="Garamond" w:hAnsi="Garamond"/>
                <w:sz w:val="22"/>
                <w:szCs w:val="22"/>
                <w:lang w:val="ru-RU"/>
              </w:rPr>
              <w:t xml:space="preserve">В случае проведения расчетов вне уполномоченной кредитной организации победитель конкурса обязан направить кредитору денежные средства, подлежащие </w:t>
            </w:r>
            <w:r w:rsidR="00000374" w:rsidRPr="00491906">
              <w:rPr>
                <w:rFonts w:ascii="Garamond" w:hAnsi="Garamond"/>
                <w:sz w:val="22"/>
                <w:szCs w:val="22"/>
                <w:lang w:val="ru-RU"/>
              </w:rPr>
              <w:t xml:space="preserve">оплате по договору уступки </w:t>
            </w:r>
            <w:r w:rsidRPr="00491906">
              <w:rPr>
                <w:rFonts w:ascii="Garamond" w:hAnsi="Garamond"/>
                <w:sz w:val="22"/>
                <w:szCs w:val="22"/>
                <w:lang w:val="ru-RU"/>
              </w:rPr>
              <w:t>требования (цессии) и указываемые в оферте, в течение 10 рабочих дней со дня з</w:t>
            </w:r>
            <w:r w:rsidR="00000374" w:rsidRPr="00491906">
              <w:rPr>
                <w:rFonts w:ascii="Garamond" w:hAnsi="Garamond"/>
                <w:sz w:val="22"/>
                <w:szCs w:val="22"/>
                <w:lang w:val="ru-RU"/>
              </w:rPr>
              <w:t xml:space="preserve">аключения договора уступки </w:t>
            </w:r>
            <w:r w:rsidRPr="00491906">
              <w:rPr>
                <w:rFonts w:ascii="Garamond" w:hAnsi="Garamond"/>
                <w:sz w:val="22"/>
                <w:szCs w:val="22"/>
                <w:lang w:val="ru-RU"/>
              </w:rPr>
              <w:t>требования (цессии), если иной срок не определен решением уполномоченного федерального органа.</w:t>
            </w:r>
          </w:p>
        </w:tc>
      </w:tr>
      <w:tr w:rsidR="001D6AC0" w:rsidRPr="00F64E9D" w14:paraId="259426F3"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4844FF6A" w14:textId="3669207E" w:rsidR="001D6AC0" w:rsidRPr="00F64E9D" w:rsidRDefault="00170466" w:rsidP="00716595">
            <w:pPr>
              <w:jc w:val="center"/>
              <w:rPr>
                <w:rFonts w:ascii="Garamond" w:hAnsi="Garamond"/>
                <w:sz w:val="22"/>
                <w:szCs w:val="22"/>
              </w:rPr>
            </w:pPr>
            <w:r>
              <w:rPr>
                <w:rFonts w:ascii="Garamond" w:hAnsi="Garamond" w:cs="Garamond"/>
                <w:b/>
                <w:bCs/>
                <w:sz w:val="22"/>
                <w:szCs w:val="22"/>
              </w:rPr>
              <w:t>23.5.2.2</w:t>
            </w:r>
          </w:p>
        </w:tc>
        <w:tc>
          <w:tcPr>
            <w:tcW w:w="6784" w:type="dxa"/>
            <w:tcBorders>
              <w:top w:val="single" w:sz="4" w:space="0" w:color="auto"/>
              <w:left w:val="single" w:sz="4" w:space="0" w:color="auto"/>
              <w:bottom w:val="single" w:sz="4" w:space="0" w:color="auto"/>
              <w:right w:val="single" w:sz="4" w:space="0" w:color="auto"/>
            </w:tcBorders>
          </w:tcPr>
          <w:p w14:paraId="1D1A7A3E" w14:textId="2122F0F6" w:rsidR="00716595" w:rsidRPr="00F64E9D" w:rsidRDefault="00716595" w:rsidP="00716595">
            <w:pPr>
              <w:pStyle w:val="a4"/>
              <w:ind w:firstLine="567"/>
              <w:rPr>
                <w:rFonts w:ascii="Garamond" w:hAnsi="Garamond"/>
                <w:sz w:val="22"/>
                <w:szCs w:val="22"/>
                <w:lang w:val="ru-RU"/>
              </w:rPr>
            </w:pPr>
            <w:r w:rsidRPr="00F64E9D">
              <w:rPr>
                <w:rFonts w:ascii="Garamond" w:hAnsi="Garamond"/>
                <w:sz w:val="22"/>
                <w:szCs w:val="22"/>
                <w:lang w:val="ru-RU"/>
              </w:rPr>
              <w:t xml:space="preserve">Расчеты вне уполномоченной кредитной организации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осуществляются между победителем конкурса и кредитором путем перечисления денежных средств на расчетный счет кредитора, указанный в соответствующем заключенном договоре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следующих случаях:</w:t>
            </w:r>
          </w:p>
          <w:p w14:paraId="1BD05BFE" w14:textId="77777777" w:rsidR="00716595" w:rsidRPr="00F64E9D" w:rsidRDefault="00716595" w:rsidP="00716595">
            <w:pPr>
              <w:pStyle w:val="a4"/>
              <w:ind w:firstLine="567"/>
              <w:rPr>
                <w:rFonts w:ascii="Garamond" w:hAnsi="Garamond"/>
                <w:sz w:val="22"/>
                <w:szCs w:val="22"/>
                <w:lang w:val="ru-RU"/>
              </w:rPr>
            </w:pPr>
            <w:r w:rsidRPr="00F64E9D">
              <w:rPr>
                <w:rFonts w:ascii="Garamond" w:hAnsi="Garamond"/>
                <w:sz w:val="22"/>
                <w:szCs w:val="22"/>
                <w:lang w:val="ru-RU"/>
              </w:rPr>
              <w:t xml:space="preserve">а) если направление оферт победителем конкурса осуществлялось с заключением с АО «АТС» договора оказания услуг на проведение кампании по подписанию: </w:t>
            </w:r>
          </w:p>
          <w:p w14:paraId="2365CCFB" w14:textId="77777777" w:rsidR="00716595" w:rsidRPr="00F64E9D" w:rsidRDefault="00716595" w:rsidP="00716595">
            <w:pPr>
              <w:pStyle w:val="a4"/>
              <w:ind w:firstLine="567"/>
              <w:rPr>
                <w:rFonts w:ascii="Garamond" w:hAnsi="Garamond"/>
                <w:sz w:val="22"/>
                <w:szCs w:val="22"/>
                <w:lang w:val="ru-RU"/>
              </w:rPr>
            </w:pPr>
            <w:r w:rsidRPr="00F64E9D">
              <w:rPr>
                <w:rFonts w:ascii="Garamond" w:hAnsi="Garamond"/>
                <w:sz w:val="22"/>
                <w:szCs w:val="22"/>
                <w:lang w:val="ru-RU"/>
              </w:rPr>
              <w:t>– в случаях, указанных в пункте 23.5.1.1 настоящего Регламента;</w:t>
            </w:r>
          </w:p>
          <w:p w14:paraId="13758B62" w14:textId="77777777" w:rsidR="00716595" w:rsidRPr="00F64E9D" w:rsidRDefault="00716595" w:rsidP="00716595">
            <w:pPr>
              <w:pStyle w:val="a4"/>
              <w:ind w:firstLine="567"/>
              <w:rPr>
                <w:rFonts w:ascii="Garamond" w:hAnsi="Garamond"/>
                <w:sz w:val="22"/>
                <w:szCs w:val="22"/>
                <w:lang w:val="ru-RU"/>
              </w:rPr>
            </w:pPr>
            <w:r w:rsidRPr="00F64E9D">
              <w:rPr>
                <w:rFonts w:ascii="Garamond" w:hAnsi="Garamond"/>
                <w:sz w:val="22"/>
                <w:szCs w:val="22"/>
                <w:lang w:val="ru-RU"/>
              </w:rPr>
              <w:t>– при невыполнении условий, указанных в пункте 23.5.1.4 настоящего Регламента;</w:t>
            </w:r>
          </w:p>
          <w:p w14:paraId="1F70EC0C" w14:textId="77777777" w:rsidR="00716595" w:rsidRPr="00F64E9D" w:rsidRDefault="00716595" w:rsidP="00716595">
            <w:pPr>
              <w:pStyle w:val="a4"/>
              <w:ind w:firstLine="567"/>
              <w:rPr>
                <w:rFonts w:ascii="Garamond" w:hAnsi="Garamond"/>
                <w:sz w:val="22"/>
                <w:szCs w:val="22"/>
                <w:lang w:val="ru-RU"/>
              </w:rPr>
            </w:pPr>
            <w:r w:rsidRPr="00F64E9D">
              <w:rPr>
                <w:rFonts w:ascii="Garamond" w:hAnsi="Garamond"/>
                <w:sz w:val="22"/>
                <w:szCs w:val="22"/>
                <w:lang w:val="ru-RU"/>
              </w:rPr>
              <w:lastRenderedPageBreak/>
              <w:t xml:space="preserve">–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включенным АО «АТС» как незаключенные в Реестр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передаваемый в ЦФР в соответствии с пунктом 23.4.2.2 настоящего Регламента;</w:t>
            </w:r>
          </w:p>
          <w:p w14:paraId="1A075024" w14:textId="4A1C39BD" w:rsidR="001D6AC0" w:rsidRPr="00F64E9D" w:rsidRDefault="00716595" w:rsidP="00716595">
            <w:pPr>
              <w:pStyle w:val="a4"/>
              <w:ind w:firstLine="567"/>
              <w:rPr>
                <w:rFonts w:ascii="Garamond" w:hAnsi="Garamond"/>
                <w:sz w:val="22"/>
                <w:szCs w:val="22"/>
                <w:lang w:val="ru-RU"/>
              </w:rPr>
            </w:pPr>
            <w:r w:rsidRPr="00F64E9D">
              <w:rPr>
                <w:rFonts w:ascii="Garamond" w:hAnsi="Garamond"/>
                <w:sz w:val="22"/>
                <w:szCs w:val="22"/>
                <w:lang w:val="ru-RU"/>
              </w:rPr>
              <w:t>б) если направление оферт победителем конкурса осуществлялось без заключения с АО «АТС» договора оказания услуг на проведение кампании по подписанию.</w:t>
            </w:r>
          </w:p>
        </w:tc>
        <w:tc>
          <w:tcPr>
            <w:tcW w:w="7229" w:type="dxa"/>
            <w:tcBorders>
              <w:top w:val="single" w:sz="4" w:space="0" w:color="auto"/>
              <w:left w:val="single" w:sz="4" w:space="0" w:color="auto"/>
              <w:bottom w:val="single" w:sz="4" w:space="0" w:color="auto"/>
              <w:right w:val="single" w:sz="4" w:space="0" w:color="auto"/>
            </w:tcBorders>
          </w:tcPr>
          <w:p w14:paraId="032A2D02" w14:textId="4EC46A18" w:rsidR="00716595" w:rsidRPr="00491906" w:rsidRDefault="00716595" w:rsidP="00716595">
            <w:pPr>
              <w:pStyle w:val="a4"/>
              <w:ind w:firstLine="567"/>
              <w:rPr>
                <w:rFonts w:ascii="Garamond" w:hAnsi="Garamond"/>
                <w:sz w:val="22"/>
                <w:szCs w:val="22"/>
                <w:lang w:val="ru-RU"/>
              </w:rPr>
            </w:pPr>
            <w:r w:rsidRPr="00491906">
              <w:rPr>
                <w:rFonts w:ascii="Garamond" w:hAnsi="Garamond"/>
                <w:sz w:val="22"/>
                <w:szCs w:val="22"/>
                <w:lang w:val="ru-RU"/>
              </w:rPr>
              <w:lastRenderedPageBreak/>
              <w:t>Расчеты вне уполномоченной кредитной организации по д</w:t>
            </w:r>
            <w:r w:rsidR="00E96713" w:rsidRPr="00491906">
              <w:rPr>
                <w:rFonts w:ascii="Garamond" w:hAnsi="Garamond"/>
                <w:sz w:val="22"/>
                <w:szCs w:val="22"/>
                <w:lang w:val="ru-RU"/>
              </w:rPr>
              <w:t xml:space="preserve">оговорам уступки </w:t>
            </w:r>
            <w:r w:rsidRPr="00491906">
              <w:rPr>
                <w:rFonts w:ascii="Garamond" w:hAnsi="Garamond"/>
                <w:sz w:val="22"/>
                <w:szCs w:val="22"/>
                <w:lang w:val="ru-RU"/>
              </w:rPr>
              <w:t>требования (цессии) осуществляются между победителем конкурса и кредитором путем перечисления денежных средств на расчетный счет кредитора, указанный в соответствующем заключенном договоре уступки требования (цессии), в следующих случаях:</w:t>
            </w:r>
          </w:p>
          <w:p w14:paraId="040D668B" w14:textId="77777777" w:rsidR="00716595" w:rsidRPr="00491906" w:rsidRDefault="00716595" w:rsidP="00716595">
            <w:pPr>
              <w:pStyle w:val="a4"/>
              <w:ind w:firstLine="567"/>
              <w:rPr>
                <w:rFonts w:ascii="Garamond" w:hAnsi="Garamond"/>
                <w:sz w:val="22"/>
                <w:szCs w:val="22"/>
                <w:lang w:val="ru-RU"/>
              </w:rPr>
            </w:pPr>
            <w:r w:rsidRPr="00491906">
              <w:rPr>
                <w:rFonts w:ascii="Garamond" w:hAnsi="Garamond"/>
                <w:sz w:val="22"/>
                <w:szCs w:val="22"/>
                <w:lang w:val="ru-RU"/>
              </w:rPr>
              <w:t xml:space="preserve">а) если направление оферт победителем конкурса осуществлялось с заключением с АО «АТС» договора оказания услуг на проведение кампании по подписанию: </w:t>
            </w:r>
          </w:p>
          <w:p w14:paraId="11239A8C" w14:textId="77777777" w:rsidR="00716595" w:rsidRPr="00491906" w:rsidRDefault="00716595" w:rsidP="00716595">
            <w:pPr>
              <w:pStyle w:val="a4"/>
              <w:ind w:firstLine="567"/>
              <w:rPr>
                <w:rFonts w:ascii="Garamond" w:hAnsi="Garamond"/>
                <w:sz w:val="22"/>
                <w:szCs w:val="22"/>
                <w:lang w:val="ru-RU"/>
              </w:rPr>
            </w:pPr>
            <w:r w:rsidRPr="00491906">
              <w:rPr>
                <w:rFonts w:ascii="Garamond" w:hAnsi="Garamond"/>
                <w:sz w:val="22"/>
                <w:szCs w:val="22"/>
                <w:lang w:val="ru-RU"/>
              </w:rPr>
              <w:t>– в случаях, указанных в пункте 23.5.1.1 настоящего Регламента;</w:t>
            </w:r>
          </w:p>
          <w:p w14:paraId="1DECB23C" w14:textId="77777777" w:rsidR="00716595" w:rsidRPr="00491906" w:rsidRDefault="00716595" w:rsidP="00716595">
            <w:pPr>
              <w:pStyle w:val="a4"/>
              <w:ind w:firstLine="567"/>
              <w:rPr>
                <w:rFonts w:ascii="Garamond" w:hAnsi="Garamond"/>
                <w:sz w:val="22"/>
                <w:szCs w:val="22"/>
                <w:lang w:val="ru-RU"/>
              </w:rPr>
            </w:pPr>
            <w:r w:rsidRPr="00491906">
              <w:rPr>
                <w:rFonts w:ascii="Garamond" w:hAnsi="Garamond"/>
                <w:sz w:val="22"/>
                <w:szCs w:val="22"/>
                <w:lang w:val="ru-RU"/>
              </w:rPr>
              <w:t>– при невыполнении условий, указанных в пункте 23.5.1.4 настоящего Регламента;</w:t>
            </w:r>
          </w:p>
          <w:p w14:paraId="1C7E7A08" w14:textId="7AEEA2ED" w:rsidR="00716595" w:rsidRPr="00F64E9D" w:rsidRDefault="00E96713" w:rsidP="00716595">
            <w:pPr>
              <w:pStyle w:val="a4"/>
              <w:ind w:firstLine="567"/>
              <w:rPr>
                <w:rFonts w:ascii="Garamond" w:hAnsi="Garamond"/>
                <w:sz w:val="22"/>
                <w:szCs w:val="22"/>
                <w:lang w:val="ru-RU"/>
              </w:rPr>
            </w:pPr>
            <w:r w:rsidRPr="00491906">
              <w:rPr>
                <w:rFonts w:ascii="Garamond" w:hAnsi="Garamond"/>
                <w:sz w:val="22"/>
                <w:szCs w:val="22"/>
                <w:lang w:val="ru-RU"/>
              </w:rPr>
              <w:t xml:space="preserve">– по договорам уступки </w:t>
            </w:r>
            <w:r w:rsidR="00716595" w:rsidRPr="00491906">
              <w:rPr>
                <w:rFonts w:ascii="Garamond" w:hAnsi="Garamond"/>
                <w:sz w:val="22"/>
                <w:szCs w:val="22"/>
                <w:lang w:val="ru-RU"/>
              </w:rPr>
              <w:t xml:space="preserve">требования (цессии), включенным АО «АТС» как незаключенные </w:t>
            </w:r>
            <w:r w:rsidRPr="00491906">
              <w:rPr>
                <w:rFonts w:ascii="Garamond" w:hAnsi="Garamond"/>
                <w:sz w:val="22"/>
                <w:szCs w:val="22"/>
                <w:lang w:val="ru-RU"/>
              </w:rPr>
              <w:t xml:space="preserve">в Реестр договоров уступки </w:t>
            </w:r>
            <w:r w:rsidR="00716595" w:rsidRPr="00491906">
              <w:rPr>
                <w:rFonts w:ascii="Garamond" w:hAnsi="Garamond"/>
                <w:sz w:val="22"/>
                <w:szCs w:val="22"/>
                <w:lang w:val="ru-RU"/>
              </w:rPr>
              <w:t xml:space="preserve">требования (цессии), </w:t>
            </w:r>
            <w:r w:rsidR="00716595" w:rsidRPr="00491906">
              <w:rPr>
                <w:rFonts w:ascii="Garamond" w:hAnsi="Garamond"/>
                <w:sz w:val="22"/>
                <w:szCs w:val="22"/>
                <w:lang w:val="ru-RU"/>
              </w:rPr>
              <w:lastRenderedPageBreak/>
              <w:t>передаваемый в ЦФР в соответствии с</w:t>
            </w:r>
            <w:r w:rsidR="00716595" w:rsidRPr="00F64E9D">
              <w:rPr>
                <w:rFonts w:ascii="Garamond" w:hAnsi="Garamond"/>
                <w:sz w:val="22"/>
                <w:szCs w:val="22"/>
                <w:lang w:val="ru-RU"/>
              </w:rPr>
              <w:t xml:space="preserve"> пунктом 23.4.2.2 настоящего Регламента;</w:t>
            </w:r>
          </w:p>
          <w:p w14:paraId="259A2542" w14:textId="3B1C5904" w:rsidR="001D6AC0" w:rsidRPr="00F64E9D" w:rsidRDefault="00716595" w:rsidP="00716595">
            <w:pPr>
              <w:pStyle w:val="a4"/>
              <w:ind w:firstLine="567"/>
              <w:rPr>
                <w:rFonts w:ascii="Garamond" w:hAnsi="Garamond"/>
                <w:sz w:val="22"/>
                <w:szCs w:val="22"/>
                <w:lang w:val="ru-RU"/>
              </w:rPr>
            </w:pPr>
            <w:r w:rsidRPr="00F64E9D">
              <w:rPr>
                <w:rFonts w:ascii="Garamond" w:hAnsi="Garamond"/>
                <w:sz w:val="22"/>
                <w:szCs w:val="22"/>
                <w:lang w:val="ru-RU"/>
              </w:rPr>
              <w:t>б) если направление оферт победителем конкурса осуществлялось без заключения с АО «АТС» договора оказания услуг на проведение кампании по подписанию.</w:t>
            </w:r>
          </w:p>
        </w:tc>
      </w:tr>
      <w:tr w:rsidR="00716595" w:rsidRPr="00F64E9D" w14:paraId="752B69EE"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39C8F0F5" w14:textId="60C565A3" w:rsidR="00716595" w:rsidRPr="00F64E9D" w:rsidRDefault="00170466" w:rsidP="00716595">
            <w:pPr>
              <w:jc w:val="center"/>
              <w:rPr>
                <w:rFonts w:ascii="Garamond" w:hAnsi="Garamond" w:cs="Garamond"/>
                <w:b/>
                <w:bCs/>
                <w:sz w:val="22"/>
                <w:szCs w:val="22"/>
              </w:rPr>
            </w:pPr>
            <w:r>
              <w:rPr>
                <w:rFonts w:ascii="Garamond" w:hAnsi="Garamond" w:cs="Garamond"/>
                <w:b/>
                <w:bCs/>
                <w:sz w:val="22"/>
                <w:szCs w:val="22"/>
              </w:rPr>
              <w:lastRenderedPageBreak/>
              <w:t>23.5.2.3</w:t>
            </w:r>
          </w:p>
        </w:tc>
        <w:tc>
          <w:tcPr>
            <w:tcW w:w="6784" w:type="dxa"/>
            <w:tcBorders>
              <w:top w:val="single" w:sz="4" w:space="0" w:color="auto"/>
              <w:left w:val="single" w:sz="4" w:space="0" w:color="auto"/>
              <w:bottom w:val="single" w:sz="4" w:space="0" w:color="auto"/>
              <w:right w:val="single" w:sz="4" w:space="0" w:color="auto"/>
            </w:tcBorders>
          </w:tcPr>
          <w:p w14:paraId="785E83D2" w14:textId="1DDBA2B5" w:rsidR="00C9408B" w:rsidRPr="00F64E9D" w:rsidRDefault="00C9408B" w:rsidP="00C9408B">
            <w:pPr>
              <w:pStyle w:val="a4"/>
              <w:rPr>
                <w:rFonts w:ascii="Garamond" w:hAnsi="Garamond"/>
                <w:sz w:val="22"/>
                <w:szCs w:val="22"/>
                <w:lang w:val="ru-RU"/>
              </w:rPr>
            </w:pPr>
            <w:r w:rsidRPr="00F64E9D">
              <w:rPr>
                <w:rFonts w:ascii="Garamond" w:hAnsi="Garamond"/>
                <w:sz w:val="22"/>
                <w:szCs w:val="22"/>
                <w:lang w:val="ru-RU"/>
              </w:rPr>
              <w:t>Для учета платежей, произведенных победителем конкурса в случаях проведения расчетов вне уполномоченной кредитной организации, предусмотренных настоящим Регламентом, в течение 3 (трех) рабочих дней, считая со дня, следующего за днем проведения расчетов, победитель конкурса и его контрагент обязаны уведомить об этом ЦФР путем предоставления письма по форме приложения 110в к настоящему Регламенту, подписанного лицом, имеющим право действовать от имени 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следующих документов:</w:t>
            </w:r>
          </w:p>
          <w:p w14:paraId="5CF416FC" w14:textId="77777777" w:rsidR="00C9408B" w:rsidRPr="00F64E9D" w:rsidRDefault="00C9408B" w:rsidP="00C9408B">
            <w:pPr>
              <w:pStyle w:val="a4"/>
              <w:ind w:firstLine="567"/>
              <w:rPr>
                <w:rFonts w:ascii="Garamond" w:hAnsi="Garamond"/>
                <w:sz w:val="22"/>
                <w:szCs w:val="22"/>
                <w:lang w:val="ru-RU"/>
              </w:rPr>
            </w:pPr>
            <w:r w:rsidRPr="00F64E9D">
              <w:rPr>
                <w:rFonts w:ascii="Garamond" w:hAnsi="Garamond"/>
                <w:sz w:val="22"/>
                <w:szCs w:val="22"/>
                <w:lang w:val="ru-RU"/>
              </w:rPr>
              <w:t xml:space="preserve">а)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включенным АО «АТС» как заключенные в Реестр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передаваемый в ЦФР в соответствии с пунктом 23.4.2.2 настоящего Регламента, – копий платежных поручений с указанием назначения платежа;</w:t>
            </w:r>
          </w:p>
          <w:p w14:paraId="6CD0C988" w14:textId="1B229997" w:rsidR="00716595" w:rsidRPr="00F64E9D" w:rsidRDefault="00C9408B" w:rsidP="00C9408B">
            <w:pPr>
              <w:pStyle w:val="a4"/>
              <w:ind w:firstLine="567"/>
              <w:rPr>
                <w:rFonts w:ascii="Garamond" w:hAnsi="Garamond"/>
                <w:sz w:val="22"/>
                <w:szCs w:val="22"/>
                <w:lang w:val="ru-RU"/>
              </w:rPr>
            </w:pPr>
            <w:r w:rsidRPr="00F64E9D">
              <w:rPr>
                <w:rFonts w:ascii="Garamond" w:hAnsi="Garamond"/>
                <w:sz w:val="22"/>
                <w:szCs w:val="22"/>
                <w:lang w:val="ru-RU"/>
              </w:rPr>
              <w:t xml:space="preserve">б)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включенным АО «АТС» как незаключенные в Реестр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передаваемый в ЦФР в соответствии с пунктом 23.4.2.2 настоящего Регламента и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заключенным без привлечения АО «АТС» по договору оказания услуг на проведение кампании по подписанию, – дополнительно к документам, указанным в подпункте «а» настоящего пункта, победитель конкурса предоставляет нотариально заверенную копию договора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и оригиналы или нотариально заверенные копии документов, подтверждающих полномочия лиц, подписавших предоставленный договор (договоры).</w:t>
            </w:r>
          </w:p>
        </w:tc>
        <w:tc>
          <w:tcPr>
            <w:tcW w:w="7229" w:type="dxa"/>
            <w:tcBorders>
              <w:top w:val="single" w:sz="4" w:space="0" w:color="auto"/>
              <w:left w:val="single" w:sz="4" w:space="0" w:color="auto"/>
              <w:bottom w:val="single" w:sz="4" w:space="0" w:color="auto"/>
              <w:right w:val="single" w:sz="4" w:space="0" w:color="auto"/>
            </w:tcBorders>
          </w:tcPr>
          <w:p w14:paraId="5C6BE9D9" w14:textId="77777777" w:rsidR="00C9408B" w:rsidRPr="00F64E9D" w:rsidRDefault="00C9408B" w:rsidP="00C9408B">
            <w:pPr>
              <w:pStyle w:val="a4"/>
              <w:ind w:firstLine="567"/>
              <w:rPr>
                <w:rFonts w:ascii="Garamond" w:hAnsi="Garamond"/>
                <w:sz w:val="22"/>
                <w:szCs w:val="22"/>
                <w:lang w:val="ru-RU"/>
              </w:rPr>
            </w:pPr>
            <w:r w:rsidRPr="00F64E9D">
              <w:rPr>
                <w:rFonts w:ascii="Garamond" w:hAnsi="Garamond"/>
                <w:sz w:val="22"/>
                <w:szCs w:val="22"/>
                <w:lang w:val="ru-RU"/>
              </w:rPr>
              <w:t>Для учета платежей, произведенных победителем конкурса в случаях проведения расчетов вне уполномоченной кредитной организации, предусмотренных настоящим Регламентом, в течение 3 (трех) рабочих дней, считая со дня, следующего за днем проведения расчетов, победитель конкурса и его контрагент обязаны уведомить об этом ЦФР путем предоставления письма по форме приложения 110в к настоящему Регламенту, подписанного лицом, имеющим право действовать от имени 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следующих документов:</w:t>
            </w:r>
          </w:p>
          <w:p w14:paraId="32F71FB2" w14:textId="3F550F6A" w:rsidR="00C9408B" w:rsidRPr="00491906" w:rsidRDefault="00C9408B" w:rsidP="00C9408B">
            <w:pPr>
              <w:pStyle w:val="a4"/>
              <w:ind w:firstLine="567"/>
              <w:rPr>
                <w:rFonts w:ascii="Garamond" w:hAnsi="Garamond"/>
                <w:sz w:val="22"/>
                <w:szCs w:val="22"/>
                <w:lang w:val="ru-RU"/>
              </w:rPr>
            </w:pPr>
            <w:r w:rsidRPr="00F64E9D">
              <w:rPr>
                <w:rFonts w:ascii="Garamond" w:hAnsi="Garamond"/>
                <w:sz w:val="22"/>
                <w:szCs w:val="22"/>
                <w:lang w:val="ru-RU"/>
              </w:rPr>
              <w:t xml:space="preserve">а) по договорам </w:t>
            </w:r>
            <w:r w:rsidRPr="00491906">
              <w:rPr>
                <w:rFonts w:ascii="Garamond" w:hAnsi="Garamond"/>
                <w:sz w:val="22"/>
                <w:szCs w:val="22"/>
                <w:lang w:val="ru-RU"/>
              </w:rPr>
              <w:t xml:space="preserve">уступки прав требования (цессии), включенным АО «АТС» как заключенные </w:t>
            </w:r>
            <w:r w:rsidR="00C77C34" w:rsidRPr="00491906">
              <w:rPr>
                <w:rFonts w:ascii="Garamond" w:hAnsi="Garamond"/>
                <w:sz w:val="22"/>
                <w:szCs w:val="22"/>
                <w:lang w:val="ru-RU"/>
              </w:rPr>
              <w:t xml:space="preserve">в Реестр договоров уступки </w:t>
            </w:r>
            <w:r w:rsidRPr="00491906">
              <w:rPr>
                <w:rFonts w:ascii="Garamond" w:hAnsi="Garamond"/>
                <w:sz w:val="22"/>
                <w:szCs w:val="22"/>
                <w:lang w:val="ru-RU"/>
              </w:rPr>
              <w:t>требования (цессии), передаваемый в ЦФР в соответствии с пунктом 23.4.2.2 настоящего Регламента, – копий платежных поручений с указанием назначения платежа;</w:t>
            </w:r>
          </w:p>
          <w:p w14:paraId="20D06124" w14:textId="3F3CD8B5" w:rsidR="00716595" w:rsidRPr="00F64E9D" w:rsidRDefault="00C77C34" w:rsidP="00C77C34">
            <w:pPr>
              <w:pStyle w:val="a4"/>
              <w:ind w:firstLine="567"/>
              <w:rPr>
                <w:rFonts w:ascii="Garamond" w:hAnsi="Garamond"/>
                <w:sz w:val="22"/>
                <w:szCs w:val="22"/>
                <w:lang w:val="ru-RU"/>
              </w:rPr>
            </w:pPr>
            <w:r w:rsidRPr="00491906">
              <w:rPr>
                <w:rFonts w:ascii="Garamond" w:hAnsi="Garamond"/>
                <w:sz w:val="22"/>
                <w:szCs w:val="22"/>
                <w:lang w:val="ru-RU"/>
              </w:rPr>
              <w:t xml:space="preserve">б) по договорам уступки </w:t>
            </w:r>
            <w:r w:rsidR="00C9408B" w:rsidRPr="00491906">
              <w:rPr>
                <w:rFonts w:ascii="Garamond" w:hAnsi="Garamond"/>
                <w:sz w:val="22"/>
                <w:szCs w:val="22"/>
                <w:lang w:val="ru-RU"/>
              </w:rPr>
              <w:t xml:space="preserve">требования (цессии), включенным АО «АТС» как незаключенные </w:t>
            </w:r>
            <w:r w:rsidRPr="00491906">
              <w:rPr>
                <w:rFonts w:ascii="Garamond" w:hAnsi="Garamond"/>
                <w:sz w:val="22"/>
                <w:szCs w:val="22"/>
                <w:lang w:val="ru-RU"/>
              </w:rPr>
              <w:t xml:space="preserve">в Реестр договоров уступки </w:t>
            </w:r>
            <w:r w:rsidR="00C9408B" w:rsidRPr="00491906">
              <w:rPr>
                <w:rFonts w:ascii="Garamond" w:hAnsi="Garamond"/>
                <w:sz w:val="22"/>
                <w:szCs w:val="22"/>
                <w:lang w:val="ru-RU"/>
              </w:rPr>
              <w:t>требования (цессии), передаваемый в ЦФР в соответствии с пунктом 23.4.2.2 настоящего Регламента и по договорам уступки требования (цессии), заключенным без привлечения АО «АТС» по договору оказания услуг на проведение кампании по подписанию, – дополнительно к документам, указанным в подпункте «а» настоящего пункта, победитель конкурса предоставляет нотариально заверенную копию до</w:t>
            </w:r>
            <w:r w:rsidRPr="00491906">
              <w:rPr>
                <w:rFonts w:ascii="Garamond" w:hAnsi="Garamond"/>
                <w:sz w:val="22"/>
                <w:szCs w:val="22"/>
                <w:lang w:val="ru-RU"/>
              </w:rPr>
              <w:t xml:space="preserve">говора (договоров) уступки </w:t>
            </w:r>
            <w:r w:rsidR="00C9408B" w:rsidRPr="00491906">
              <w:rPr>
                <w:rFonts w:ascii="Garamond" w:hAnsi="Garamond"/>
                <w:sz w:val="22"/>
                <w:szCs w:val="22"/>
                <w:lang w:val="ru-RU"/>
              </w:rPr>
              <w:t>требования (цессии) и оригиналы или нотариально заверенные копии документов</w:t>
            </w:r>
            <w:r w:rsidR="00C9408B" w:rsidRPr="00F64E9D">
              <w:rPr>
                <w:rFonts w:ascii="Garamond" w:hAnsi="Garamond"/>
                <w:sz w:val="22"/>
                <w:szCs w:val="22"/>
                <w:lang w:val="ru-RU"/>
              </w:rPr>
              <w:t>, подтверждающих полномочия лиц, подписавших предоставленный договор (договоры).</w:t>
            </w:r>
          </w:p>
        </w:tc>
      </w:tr>
      <w:tr w:rsidR="00716595" w:rsidRPr="00F64E9D" w14:paraId="6852F1C6"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1D8BD715" w14:textId="134370A8" w:rsidR="00716595" w:rsidRPr="00F64E9D" w:rsidRDefault="00170466" w:rsidP="00716595">
            <w:pPr>
              <w:jc w:val="center"/>
              <w:rPr>
                <w:rFonts w:ascii="Garamond" w:hAnsi="Garamond" w:cs="Garamond"/>
                <w:b/>
                <w:bCs/>
                <w:sz w:val="22"/>
                <w:szCs w:val="22"/>
              </w:rPr>
            </w:pPr>
            <w:r>
              <w:rPr>
                <w:rFonts w:ascii="Garamond" w:hAnsi="Garamond" w:cs="Garamond"/>
                <w:b/>
                <w:bCs/>
                <w:sz w:val="22"/>
                <w:szCs w:val="22"/>
              </w:rPr>
              <w:lastRenderedPageBreak/>
              <w:t>23.5.2.4</w:t>
            </w:r>
          </w:p>
        </w:tc>
        <w:tc>
          <w:tcPr>
            <w:tcW w:w="6784" w:type="dxa"/>
            <w:tcBorders>
              <w:top w:val="single" w:sz="4" w:space="0" w:color="auto"/>
              <w:left w:val="single" w:sz="4" w:space="0" w:color="auto"/>
              <w:bottom w:val="single" w:sz="4" w:space="0" w:color="auto"/>
              <w:right w:val="single" w:sz="4" w:space="0" w:color="auto"/>
            </w:tcBorders>
          </w:tcPr>
          <w:p w14:paraId="6D1EE357" w14:textId="28F69523" w:rsidR="00C9408B" w:rsidRPr="00F64E9D" w:rsidRDefault="00C9408B" w:rsidP="00C9408B">
            <w:pPr>
              <w:pStyle w:val="a4"/>
              <w:ind w:firstLine="567"/>
              <w:rPr>
                <w:rFonts w:ascii="Garamond" w:hAnsi="Garamond"/>
                <w:sz w:val="22"/>
                <w:szCs w:val="22"/>
                <w:lang w:val="ru-RU"/>
              </w:rPr>
            </w:pPr>
            <w:r w:rsidRPr="00F64E9D">
              <w:rPr>
                <w:rFonts w:ascii="Garamond" w:hAnsi="Garamond"/>
                <w:sz w:val="22"/>
                <w:szCs w:val="22"/>
                <w:lang w:val="ru-RU"/>
              </w:rPr>
              <w:t xml:space="preserve">ЦФР не позднее 3 рабочих дней, считая со дня, следующего за днем получения от победителя конкурса или от его контрагента указанных в пункте 23.5.2.3 настоящего Регламента документов, учитывает исполнение обязательств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и по соответствующим договорам, в отношении которых были переданы </w:t>
            </w:r>
            <w:r w:rsidRPr="00F64E9D">
              <w:rPr>
                <w:rFonts w:ascii="Garamond" w:hAnsi="Garamond"/>
                <w:sz w:val="22"/>
                <w:szCs w:val="22"/>
                <w:highlight w:val="yellow"/>
                <w:lang w:val="ru-RU"/>
              </w:rPr>
              <w:t>права</w:t>
            </w:r>
            <w:r w:rsidRPr="00F64E9D">
              <w:rPr>
                <w:rFonts w:ascii="Garamond" w:hAnsi="Garamond"/>
                <w:sz w:val="22"/>
                <w:szCs w:val="22"/>
                <w:lang w:val="ru-RU"/>
              </w:rPr>
              <w:t xml:space="preserve"> требования (полностью либо в соответствующей части), в размере и за периоды, указанные в документах, и публикует для соответствующих участников оптового рынка (в том числе для победителя конкурса) информацию об учтенных платежах по форме, установленной приложением 109г к настоящему Регламенту, на сайте КО, в разделе с ограниченным в соответствии с Правилами ЭДО СЭД КО доступом, с применением ЭП.</w:t>
            </w:r>
          </w:p>
          <w:p w14:paraId="77D17CCA" w14:textId="60F4303D" w:rsidR="00716595" w:rsidRPr="00F64E9D" w:rsidRDefault="00C40A17" w:rsidP="00C9408B">
            <w:pPr>
              <w:pStyle w:val="a4"/>
              <w:ind w:firstLine="567"/>
              <w:rPr>
                <w:rFonts w:ascii="Garamond" w:hAnsi="Garamond"/>
                <w:sz w:val="22"/>
                <w:szCs w:val="22"/>
                <w:lang w:val="ru-RU"/>
              </w:rPr>
            </w:pPr>
            <w:r>
              <w:rPr>
                <w:rFonts w:ascii="Garamond" w:hAnsi="Garamond"/>
                <w:sz w:val="22"/>
                <w:szCs w:val="22"/>
                <w:lang w:val="ru-RU"/>
              </w:rPr>
              <w:t>…</w:t>
            </w:r>
          </w:p>
          <w:p w14:paraId="3AAD53FC" w14:textId="77777777" w:rsidR="003E6A40" w:rsidRPr="00F64E9D" w:rsidRDefault="003E6A40" w:rsidP="003E6A40">
            <w:pPr>
              <w:pStyle w:val="a4"/>
              <w:ind w:firstLine="567"/>
              <w:rPr>
                <w:rFonts w:ascii="Garamond" w:hAnsi="Garamond"/>
                <w:sz w:val="22"/>
                <w:szCs w:val="22"/>
                <w:lang w:val="ru-RU"/>
              </w:rPr>
            </w:pPr>
            <w:r w:rsidRPr="00F64E9D">
              <w:rPr>
                <w:rFonts w:ascii="Garamond" w:hAnsi="Garamond"/>
                <w:sz w:val="22"/>
                <w:szCs w:val="22"/>
                <w:lang w:val="ru-RU"/>
              </w:rPr>
              <w:t xml:space="preserve">ЦФР в течение 3 рабочих дней с даты поступления письма от участника оптового рынка о несогласии с учтенной ЦФР оплатой восстанавливает учет прекращенных обязательств по оплате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и по соответствующим договорам, в отношении которых были переданы </w:t>
            </w:r>
            <w:r w:rsidRPr="00F64E9D">
              <w:rPr>
                <w:rFonts w:ascii="Garamond" w:hAnsi="Garamond"/>
                <w:sz w:val="22"/>
                <w:szCs w:val="22"/>
                <w:highlight w:val="yellow"/>
                <w:lang w:val="ru-RU"/>
              </w:rPr>
              <w:t>права</w:t>
            </w:r>
            <w:r w:rsidRPr="00F64E9D">
              <w:rPr>
                <w:rFonts w:ascii="Garamond" w:hAnsi="Garamond"/>
                <w:sz w:val="22"/>
                <w:szCs w:val="22"/>
                <w:lang w:val="ru-RU"/>
              </w:rPr>
              <w:t xml:space="preserve"> требования, и уведомляет об этом победителя конкурса и его контрагента путем направления письма на бумажном носителе. В течение 3 рабочих дней с даты предоставления победителем конкурса и (или) его контрагентом согласованной информации о проведенной оплате ЦФР учитывает произведенную оплату и публикует сведения об учтенных платежах по форме, установленной приложением 109г к настоящему Регламенту.</w:t>
            </w:r>
          </w:p>
          <w:p w14:paraId="267BB51A" w14:textId="77777777" w:rsidR="003E6A40" w:rsidRPr="00F64E9D" w:rsidRDefault="003E6A40" w:rsidP="003E6A40">
            <w:pPr>
              <w:pStyle w:val="a4"/>
              <w:ind w:firstLine="567"/>
              <w:rPr>
                <w:rFonts w:ascii="Garamond" w:hAnsi="Garamond"/>
                <w:sz w:val="22"/>
                <w:szCs w:val="22"/>
                <w:lang w:val="ru-RU"/>
              </w:rPr>
            </w:pPr>
            <w:r w:rsidRPr="00F64E9D">
              <w:rPr>
                <w:rFonts w:ascii="Garamond" w:hAnsi="Garamond"/>
                <w:sz w:val="22"/>
                <w:szCs w:val="22"/>
                <w:lang w:val="ru-RU"/>
              </w:rPr>
              <w:t>Платежи, проведенные вне уполномоченной кредитной организации, сведения о которых были направлены в соответствии с пунктом 23.5.2.3 настоящего Регламента, не учитываются в ЦФР в случаях:</w:t>
            </w:r>
          </w:p>
          <w:p w14:paraId="72DF7604" w14:textId="77777777" w:rsidR="003E6A40" w:rsidRPr="00F64E9D" w:rsidRDefault="003E6A40" w:rsidP="003E6A40">
            <w:pPr>
              <w:pStyle w:val="a4"/>
              <w:ind w:firstLine="567"/>
              <w:rPr>
                <w:rFonts w:ascii="Garamond" w:hAnsi="Garamond"/>
                <w:sz w:val="22"/>
                <w:szCs w:val="22"/>
                <w:lang w:val="ru-RU"/>
              </w:rPr>
            </w:pPr>
            <w:r w:rsidRPr="00F64E9D">
              <w:rPr>
                <w:rFonts w:ascii="Garamond" w:hAnsi="Garamond"/>
                <w:sz w:val="22"/>
                <w:szCs w:val="22"/>
                <w:lang w:val="ru-RU"/>
              </w:rPr>
              <w:t xml:space="preserve">– если предоставленный в соответствии с настоящим пунктом договор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заключен не в соответствии с формой, предусмотренной решением уполномоченного федерального органа; </w:t>
            </w:r>
          </w:p>
          <w:p w14:paraId="01BF73EA" w14:textId="77777777" w:rsidR="003E6A40" w:rsidRPr="00F64E9D" w:rsidRDefault="003E6A40" w:rsidP="003E6A40">
            <w:pPr>
              <w:pStyle w:val="a4"/>
              <w:ind w:firstLine="567"/>
              <w:rPr>
                <w:rFonts w:ascii="Garamond" w:hAnsi="Garamond"/>
                <w:sz w:val="22"/>
                <w:szCs w:val="22"/>
                <w:lang w:val="ru-RU"/>
              </w:rPr>
            </w:pPr>
            <w:r w:rsidRPr="00F64E9D">
              <w:rPr>
                <w:rFonts w:ascii="Garamond" w:hAnsi="Garamond"/>
                <w:sz w:val="22"/>
                <w:szCs w:val="22"/>
                <w:lang w:val="ru-RU"/>
              </w:rPr>
              <w:t xml:space="preserve">– если размер переуступаемой в соответствии с договором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задолженности не соответствует размеру, указанному в реестре кредиторов, с указанием актуализированной информации о сумме задолженности организации, утратившей статус гарантирующего поставщика, и размера денежных средств, которые </w:t>
            </w:r>
            <w:r w:rsidRPr="00F64E9D">
              <w:rPr>
                <w:rFonts w:ascii="Garamond" w:hAnsi="Garamond"/>
                <w:sz w:val="22"/>
                <w:szCs w:val="22"/>
                <w:lang w:val="ru-RU"/>
              </w:rPr>
              <w:lastRenderedPageBreak/>
              <w:t>организация, признанная победителем конкурса, обязалась в заявке на участие в конкурсе предложить кредиторам, с распределением указанных суммы задолженности и размера денежных средств по договорам, заключенным между кредиторами и организацией, утратившей статус гарантирующего поставщика, передаваемом в соответствии с абзацем первым пункта 23.3.6 настоящего Регламента;</w:t>
            </w:r>
          </w:p>
          <w:p w14:paraId="28CE803F" w14:textId="77777777" w:rsidR="003E6A40" w:rsidRPr="00F64E9D" w:rsidRDefault="003E6A40" w:rsidP="003E6A40">
            <w:pPr>
              <w:pStyle w:val="a4"/>
              <w:ind w:firstLine="567"/>
              <w:rPr>
                <w:rFonts w:ascii="Garamond" w:hAnsi="Garamond"/>
                <w:sz w:val="22"/>
                <w:szCs w:val="22"/>
                <w:lang w:val="ru-RU"/>
              </w:rPr>
            </w:pPr>
            <w:r w:rsidRPr="00F64E9D">
              <w:rPr>
                <w:rFonts w:ascii="Garamond" w:hAnsi="Garamond"/>
                <w:sz w:val="22"/>
                <w:szCs w:val="22"/>
                <w:lang w:val="ru-RU"/>
              </w:rPr>
              <w:t xml:space="preserve">– если расчеты произведены в сумме менее размера переуступаемой в соответствии с договором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задолженности;</w:t>
            </w:r>
          </w:p>
          <w:p w14:paraId="18C711C7" w14:textId="78D6E40C" w:rsidR="003E6A40" w:rsidRPr="00F64E9D" w:rsidRDefault="00C40A17" w:rsidP="00C9408B">
            <w:pPr>
              <w:pStyle w:val="a4"/>
              <w:ind w:firstLine="567"/>
              <w:rPr>
                <w:rFonts w:ascii="Garamond" w:hAnsi="Garamond"/>
                <w:sz w:val="22"/>
                <w:szCs w:val="22"/>
                <w:lang w:val="ru-RU"/>
              </w:rPr>
            </w:pPr>
            <w:r>
              <w:rPr>
                <w:rFonts w:ascii="Garamond" w:hAnsi="Garamond"/>
                <w:sz w:val="22"/>
                <w:szCs w:val="22"/>
                <w:lang w:val="ru-RU"/>
              </w:rPr>
              <w:t>…</w:t>
            </w:r>
          </w:p>
        </w:tc>
        <w:tc>
          <w:tcPr>
            <w:tcW w:w="7229" w:type="dxa"/>
            <w:tcBorders>
              <w:top w:val="single" w:sz="4" w:space="0" w:color="auto"/>
              <w:left w:val="single" w:sz="4" w:space="0" w:color="auto"/>
              <w:bottom w:val="single" w:sz="4" w:space="0" w:color="auto"/>
              <w:right w:val="single" w:sz="4" w:space="0" w:color="auto"/>
            </w:tcBorders>
          </w:tcPr>
          <w:p w14:paraId="547399F7" w14:textId="1CEF2869" w:rsidR="00C9408B" w:rsidRPr="00F64E9D" w:rsidRDefault="00C9408B" w:rsidP="00C9408B">
            <w:pPr>
              <w:pStyle w:val="a4"/>
              <w:ind w:firstLine="567"/>
              <w:rPr>
                <w:rFonts w:ascii="Garamond" w:hAnsi="Garamond"/>
                <w:sz w:val="22"/>
                <w:szCs w:val="22"/>
                <w:lang w:val="ru-RU"/>
              </w:rPr>
            </w:pPr>
            <w:r w:rsidRPr="00F64E9D">
              <w:rPr>
                <w:rFonts w:ascii="Garamond" w:hAnsi="Garamond"/>
                <w:sz w:val="22"/>
                <w:szCs w:val="22"/>
                <w:lang w:val="ru-RU"/>
              </w:rPr>
              <w:lastRenderedPageBreak/>
              <w:t>ЦФР не позднее 3 рабочих дней, считая со дня, следующего за днем получения от победителя конкурса или от его контрагента указанных в пункте 23.5.2.3 настоящего Регламента документов, учитывает исполнение обязательств по договорам ус</w:t>
            </w:r>
            <w:r w:rsidRPr="00491906">
              <w:rPr>
                <w:rFonts w:ascii="Garamond" w:hAnsi="Garamond"/>
                <w:sz w:val="22"/>
                <w:szCs w:val="22"/>
                <w:lang w:val="ru-RU"/>
              </w:rPr>
              <w:t>тупки требования (цессии) и по соответствующим договорам, в отношении которых были переданы требования (полностью либо в соответствующей части), в размере и за периоды, указанные в документах,</w:t>
            </w:r>
            <w:r w:rsidRPr="00F64E9D">
              <w:rPr>
                <w:rFonts w:ascii="Garamond" w:hAnsi="Garamond"/>
                <w:sz w:val="22"/>
                <w:szCs w:val="22"/>
                <w:lang w:val="ru-RU"/>
              </w:rPr>
              <w:t xml:space="preserve"> и публикует для соответствующих участников оптового рынка (в том числе для победителя конкурса) информацию об учтенных платежах по форме, установленной приложением 109г к настоящему Регламенту, на сайте КО, в разделе с ограниченным в соответствии с Правилами ЭДО СЭД КО доступом, с применением ЭП.</w:t>
            </w:r>
          </w:p>
          <w:p w14:paraId="52659D8C" w14:textId="3EA9E293" w:rsidR="003E6A40" w:rsidRPr="00F64E9D" w:rsidRDefault="00C40A17" w:rsidP="003E6A40">
            <w:pPr>
              <w:pStyle w:val="a4"/>
              <w:ind w:firstLine="567"/>
              <w:rPr>
                <w:rFonts w:ascii="Garamond" w:hAnsi="Garamond"/>
                <w:sz w:val="22"/>
                <w:szCs w:val="22"/>
                <w:lang w:val="ru-RU"/>
              </w:rPr>
            </w:pPr>
            <w:r>
              <w:rPr>
                <w:rFonts w:ascii="Garamond" w:hAnsi="Garamond"/>
                <w:sz w:val="22"/>
                <w:szCs w:val="22"/>
                <w:lang w:val="ru-RU"/>
              </w:rPr>
              <w:t>…</w:t>
            </w:r>
          </w:p>
          <w:p w14:paraId="59E8D284" w14:textId="1B4E957B" w:rsidR="003E6A40" w:rsidRPr="00491906" w:rsidRDefault="003E6A40" w:rsidP="003E6A40">
            <w:pPr>
              <w:pStyle w:val="a4"/>
              <w:ind w:firstLine="567"/>
              <w:rPr>
                <w:rFonts w:ascii="Garamond" w:hAnsi="Garamond"/>
                <w:sz w:val="22"/>
                <w:szCs w:val="22"/>
                <w:lang w:val="ru-RU"/>
              </w:rPr>
            </w:pPr>
            <w:r w:rsidRPr="00F64E9D">
              <w:rPr>
                <w:rFonts w:ascii="Garamond" w:hAnsi="Garamond"/>
                <w:sz w:val="22"/>
                <w:szCs w:val="22"/>
                <w:lang w:val="ru-RU"/>
              </w:rPr>
              <w:t xml:space="preserve">ЦФР в течение 3 рабочих дней с даты поступления письма от участника оптового рынка о несогласии с учтенной ЦФР оплатой восстанавливает учет прекращенных обязательств по оплате </w:t>
            </w:r>
            <w:r w:rsidRPr="00491906">
              <w:rPr>
                <w:rFonts w:ascii="Garamond" w:hAnsi="Garamond"/>
                <w:sz w:val="22"/>
                <w:szCs w:val="22"/>
                <w:lang w:val="ru-RU"/>
              </w:rPr>
              <w:t>по договорам уступки требования (цессии) и по соответствующим договорам, в отношении которых были переданы требования, и уведомляет об этом победителя конкурса и его контрагента путем направления письма на бумажном носителе. В течение 3 рабочих дней с даты предоставления победителем конкурса и (или) его контрагентом согласованной информации о проведенной оплате ЦФР учитывает произведенную оплату и публикует сведения об учтенных платежах по форме, установленной приложением 109г к настоящему Регламенту.</w:t>
            </w:r>
          </w:p>
          <w:p w14:paraId="53E0FFB9" w14:textId="77777777" w:rsidR="003E6A40" w:rsidRPr="00491906" w:rsidRDefault="003E6A40" w:rsidP="003E6A40">
            <w:pPr>
              <w:pStyle w:val="a4"/>
              <w:ind w:firstLine="567"/>
              <w:rPr>
                <w:rFonts w:ascii="Garamond" w:hAnsi="Garamond"/>
                <w:sz w:val="22"/>
                <w:szCs w:val="22"/>
                <w:lang w:val="ru-RU"/>
              </w:rPr>
            </w:pPr>
            <w:r w:rsidRPr="00491906">
              <w:rPr>
                <w:rFonts w:ascii="Garamond" w:hAnsi="Garamond"/>
                <w:sz w:val="22"/>
                <w:szCs w:val="22"/>
                <w:lang w:val="ru-RU"/>
              </w:rPr>
              <w:t>Платежи, проведенные вне уполномоченной кредитной организации, сведения о которых были направлены в соответствии с пунктом 23.5.2.3 настоящего Регламента, не учитываются в ЦФР в случаях:</w:t>
            </w:r>
          </w:p>
          <w:p w14:paraId="79BF3A04" w14:textId="35899D67" w:rsidR="003E6A40" w:rsidRPr="00491906" w:rsidRDefault="003E6A40" w:rsidP="003E6A40">
            <w:pPr>
              <w:pStyle w:val="a4"/>
              <w:ind w:firstLine="567"/>
              <w:rPr>
                <w:rFonts w:ascii="Garamond" w:hAnsi="Garamond"/>
                <w:sz w:val="22"/>
                <w:szCs w:val="22"/>
                <w:lang w:val="ru-RU"/>
              </w:rPr>
            </w:pPr>
            <w:r w:rsidRPr="00491906">
              <w:rPr>
                <w:rFonts w:ascii="Garamond" w:hAnsi="Garamond"/>
                <w:sz w:val="22"/>
                <w:szCs w:val="22"/>
                <w:lang w:val="ru-RU"/>
              </w:rPr>
              <w:t xml:space="preserve">– если предоставленный в соответствии с настоящим пунктом договор уступки требования (цессии) заключен не в соответствии с формой, предусмотренной решением уполномоченного федерального органа; </w:t>
            </w:r>
          </w:p>
          <w:p w14:paraId="3821952E" w14:textId="7B684165" w:rsidR="003E6A40" w:rsidRPr="00491906" w:rsidRDefault="003E6A40" w:rsidP="003E6A40">
            <w:pPr>
              <w:pStyle w:val="a4"/>
              <w:ind w:firstLine="567"/>
              <w:rPr>
                <w:rFonts w:ascii="Garamond" w:hAnsi="Garamond"/>
                <w:sz w:val="22"/>
                <w:szCs w:val="22"/>
                <w:lang w:val="ru-RU"/>
              </w:rPr>
            </w:pPr>
            <w:r w:rsidRPr="00491906">
              <w:rPr>
                <w:rFonts w:ascii="Garamond" w:hAnsi="Garamond"/>
                <w:sz w:val="22"/>
                <w:szCs w:val="22"/>
                <w:lang w:val="ru-RU"/>
              </w:rPr>
              <w:t xml:space="preserve">– если размер переуступаемой в соответствии с договором уступки требования (цессии) задолженности не соответствует размеру, указанному в реестре кредиторов, с указанием актуализированной информации о сумме задолженности организации, утратившей статус гарантирующего поставщика, и размера денежных средств, которые организация, признанная победителем конкурса, обязалась в заявке на участие в конкурсе предложить кредиторам, с распределением указанных суммы задолженности и размера денежных средств по договорам, заключенным между кредиторами и </w:t>
            </w:r>
            <w:r w:rsidRPr="00491906">
              <w:rPr>
                <w:rFonts w:ascii="Garamond" w:hAnsi="Garamond"/>
                <w:sz w:val="22"/>
                <w:szCs w:val="22"/>
                <w:lang w:val="ru-RU"/>
              </w:rPr>
              <w:lastRenderedPageBreak/>
              <w:t>организацией, утратившей статус гарантирующего поставщика, передаваемом в соответствии с абзацем первым пункта 23.3.6 настоящего Регламента;</w:t>
            </w:r>
          </w:p>
          <w:p w14:paraId="4021725B" w14:textId="6B6FDBED" w:rsidR="00716595" w:rsidRPr="00F64E9D" w:rsidRDefault="003E6A40" w:rsidP="003E6A40">
            <w:pPr>
              <w:pStyle w:val="a4"/>
              <w:ind w:firstLine="567"/>
              <w:rPr>
                <w:rFonts w:ascii="Garamond" w:hAnsi="Garamond"/>
                <w:sz w:val="22"/>
                <w:szCs w:val="22"/>
                <w:lang w:val="ru-RU"/>
              </w:rPr>
            </w:pPr>
            <w:r w:rsidRPr="00491906">
              <w:rPr>
                <w:rFonts w:ascii="Garamond" w:hAnsi="Garamond"/>
                <w:sz w:val="22"/>
                <w:szCs w:val="22"/>
                <w:lang w:val="ru-RU"/>
              </w:rPr>
              <w:t>– если расчеты произведены в сумме менее размера переуступаемой в соответствии с договором уступки требования (цессии)</w:t>
            </w:r>
            <w:r w:rsidRPr="00F64E9D">
              <w:rPr>
                <w:rFonts w:ascii="Garamond" w:hAnsi="Garamond"/>
                <w:sz w:val="22"/>
                <w:szCs w:val="22"/>
                <w:lang w:val="ru-RU"/>
              </w:rPr>
              <w:t xml:space="preserve"> задолженности;</w:t>
            </w:r>
          </w:p>
          <w:p w14:paraId="544D7CB3" w14:textId="6DED5BE7" w:rsidR="003E6A40" w:rsidRPr="00F64E9D" w:rsidRDefault="00C40A17" w:rsidP="003E6A40">
            <w:pPr>
              <w:pStyle w:val="a4"/>
              <w:ind w:firstLine="567"/>
              <w:rPr>
                <w:rFonts w:ascii="Garamond" w:hAnsi="Garamond"/>
                <w:sz w:val="22"/>
                <w:szCs w:val="22"/>
              </w:rPr>
            </w:pPr>
            <w:r>
              <w:rPr>
                <w:rFonts w:ascii="Garamond" w:hAnsi="Garamond"/>
                <w:sz w:val="22"/>
                <w:szCs w:val="22"/>
                <w:lang w:val="ru-RU"/>
              </w:rPr>
              <w:t>…</w:t>
            </w:r>
          </w:p>
        </w:tc>
      </w:tr>
      <w:tr w:rsidR="00C9408B" w:rsidRPr="00F64E9D" w14:paraId="6B3DFA86"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1E1F1539" w14:textId="107AE044" w:rsidR="00C9408B" w:rsidRPr="00F64E9D" w:rsidRDefault="00170466" w:rsidP="00716595">
            <w:pPr>
              <w:jc w:val="center"/>
              <w:rPr>
                <w:rFonts w:ascii="Garamond" w:hAnsi="Garamond" w:cs="Garamond"/>
                <w:b/>
                <w:bCs/>
                <w:sz w:val="22"/>
                <w:szCs w:val="22"/>
              </w:rPr>
            </w:pPr>
            <w:r>
              <w:rPr>
                <w:rFonts w:ascii="Garamond" w:hAnsi="Garamond" w:cs="Garamond"/>
                <w:b/>
                <w:bCs/>
                <w:sz w:val="22"/>
                <w:szCs w:val="22"/>
              </w:rPr>
              <w:lastRenderedPageBreak/>
              <w:t>23.5.3</w:t>
            </w:r>
          </w:p>
        </w:tc>
        <w:tc>
          <w:tcPr>
            <w:tcW w:w="6784" w:type="dxa"/>
            <w:tcBorders>
              <w:top w:val="single" w:sz="4" w:space="0" w:color="auto"/>
              <w:left w:val="single" w:sz="4" w:space="0" w:color="auto"/>
              <w:bottom w:val="single" w:sz="4" w:space="0" w:color="auto"/>
              <w:right w:val="single" w:sz="4" w:space="0" w:color="auto"/>
            </w:tcBorders>
          </w:tcPr>
          <w:p w14:paraId="694B6E83" w14:textId="32F2DEB4" w:rsidR="00191A72" w:rsidRPr="00F64E9D" w:rsidRDefault="00191A72" w:rsidP="00191A72">
            <w:pPr>
              <w:pStyle w:val="a4"/>
              <w:rPr>
                <w:rFonts w:ascii="Garamond" w:hAnsi="Garamond"/>
                <w:sz w:val="22"/>
                <w:szCs w:val="22"/>
                <w:lang w:val="ru-RU"/>
              </w:rPr>
            </w:pPr>
            <w:r w:rsidRPr="00F64E9D">
              <w:rPr>
                <w:rFonts w:ascii="Garamond" w:hAnsi="Garamond"/>
                <w:sz w:val="22"/>
                <w:szCs w:val="22"/>
                <w:lang w:val="ru-RU"/>
              </w:rPr>
              <w:t>Особенности проведения расчетов и учета платежей по договорам купли-продажи, заключенным ЦФР во исполнение договоров комиссии с участниками оптового рынка.</w:t>
            </w:r>
          </w:p>
          <w:p w14:paraId="0DDB9194" w14:textId="77777777" w:rsidR="00191A72" w:rsidRPr="00F64E9D" w:rsidRDefault="00191A72" w:rsidP="00191A72">
            <w:pPr>
              <w:pStyle w:val="a4"/>
              <w:ind w:firstLine="567"/>
              <w:rPr>
                <w:rFonts w:ascii="Garamond" w:hAnsi="Garamond"/>
                <w:sz w:val="22"/>
                <w:szCs w:val="22"/>
                <w:lang w:val="ru-RU"/>
              </w:rPr>
            </w:pPr>
            <w:r w:rsidRPr="00F64E9D">
              <w:rPr>
                <w:rFonts w:ascii="Garamond" w:hAnsi="Garamond"/>
                <w:sz w:val="22"/>
                <w:szCs w:val="22"/>
                <w:lang w:val="ru-RU"/>
              </w:rPr>
              <w:t xml:space="preserve">Не позднее одного рабочего дня, следующего за днем получения от победителя конкурса денежных средств в полном объеме по договору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указанные денежные средства перечисляются соответствующим комитентам.</w:t>
            </w:r>
          </w:p>
          <w:p w14:paraId="3B6C8327" w14:textId="77777777" w:rsidR="00191A72" w:rsidRPr="00F64E9D" w:rsidRDefault="00191A72" w:rsidP="00191A72">
            <w:pPr>
              <w:pStyle w:val="a4"/>
              <w:ind w:firstLine="567"/>
              <w:rPr>
                <w:rFonts w:ascii="Garamond" w:hAnsi="Garamond"/>
                <w:sz w:val="22"/>
                <w:szCs w:val="22"/>
                <w:lang w:val="ru-RU"/>
              </w:rPr>
            </w:pPr>
            <w:r w:rsidRPr="00F64E9D">
              <w:rPr>
                <w:rFonts w:ascii="Garamond" w:hAnsi="Garamond"/>
                <w:sz w:val="22"/>
                <w:szCs w:val="22"/>
                <w:lang w:val="ru-RU"/>
              </w:rPr>
              <w:t xml:space="preserve">При частичной оплате по договору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до получения оплаты в полном объеме денежные средства находятся на расчетном счете ЦФР. Проценты за пользование денежными средствами за период нахождения средств на расчетном счете ЦФР не начисляются.</w:t>
            </w:r>
          </w:p>
          <w:p w14:paraId="4CF04556" w14:textId="77777777" w:rsidR="00191A72" w:rsidRPr="00F64E9D" w:rsidRDefault="00191A72" w:rsidP="00191A72">
            <w:pPr>
              <w:pStyle w:val="a4"/>
              <w:ind w:firstLine="567"/>
              <w:rPr>
                <w:rFonts w:ascii="Garamond" w:hAnsi="Garamond"/>
                <w:sz w:val="22"/>
                <w:szCs w:val="22"/>
                <w:lang w:val="ru-RU"/>
              </w:rPr>
            </w:pPr>
            <w:r w:rsidRPr="00F64E9D">
              <w:rPr>
                <w:rFonts w:ascii="Garamond" w:hAnsi="Garamond"/>
                <w:sz w:val="22"/>
                <w:szCs w:val="22"/>
                <w:lang w:val="ru-RU"/>
              </w:rPr>
              <w:t xml:space="preserve">В случае непоступления на расчетный счет ЦФР денежных средств в полном объеме после истечения срока, установленного для перечисления денежных средств договором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заключенным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денежные средства в сумме частичной оплаты, находящиеся на расчетном счете ЦФР, возвращаются на расчетный счет победителя </w:t>
            </w:r>
            <w:r w:rsidRPr="00F64E9D">
              <w:rPr>
                <w:rFonts w:ascii="Garamond" w:hAnsi="Garamond"/>
                <w:sz w:val="22"/>
                <w:szCs w:val="22"/>
                <w:lang w:val="ru-RU"/>
              </w:rPr>
              <w:lastRenderedPageBreak/>
              <w:t xml:space="preserve">конкурса. Договор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этом случае прекращает свое действие.</w:t>
            </w:r>
          </w:p>
          <w:p w14:paraId="297DFA15" w14:textId="38A0C9BC" w:rsidR="00C9408B" w:rsidRPr="00F64E9D" w:rsidRDefault="00191A72" w:rsidP="00191A72">
            <w:pPr>
              <w:pStyle w:val="a4"/>
              <w:ind w:firstLine="567"/>
              <w:rPr>
                <w:rFonts w:ascii="Garamond" w:hAnsi="Garamond"/>
                <w:sz w:val="22"/>
                <w:szCs w:val="22"/>
                <w:lang w:val="ru-RU"/>
              </w:rPr>
            </w:pPr>
            <w:r w:rsidRPr="00F64E9D">
              <w:rPr>
                <w:rFonts w:ascii="Garamond" w:hAnsi="Garamond"/>
                <w:sz w:val="22"/>
                <w:szCs w:val="22"/>
                <w:lang w:val="ru-RU"/>
              </w:rPr>
              <w:t xml:space="preserve">Прекращение учета задолженности по обязательствам, в отношении которых заключены и исполнены договоры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в размере оплаченных обязательств осуществляется не позднее одного рабочего дня, следующего за днем проведения расчетов в полном объеме.</w:t>
            </w:r>
          </w:p>
        </w:tc>
        <w:tc>
          <w:tcPr>
            <w:tcW w:w="7229" w:type="dxa"/>
            <w:tcBorders>
              <w:top w:val="single" w:sz="4" w:space="0" w:color="auto"/>
              <w:left w:val="single" w:sz="4" w:space="0" w:color="auto"/>
              <w:bottom w:val="single" w:sz="4" w:space="0" w:color="auto"/>
              <w:right w:val="single" w:sz="4" w:space="0" w:color="auto"/>
            </w:tcBorders>
          </w:tcPr>
          <w:p w14:paraId="1292ABD4" w14:textId="77777777" w:rsidR="00A94018" w:rsidRPr="00F64E9D" w:rsidRDefault="00A94018" w:rsidP="00A94018">
            <w:pPr>
              <w:pStyle w:val="a4"/>
              <w:rPr>
                <w:rFonts w:ascii="Garamond" w:hAnsi="Garamond"/>
                <w:sz w:val="22"/>
                <w:szCs w:val="22"/>
                <w:lang w:val="ru-RU"/>
              </w:rPr>
            </w:pPr>
            <w:r w:rsidRPr="00F64E9D">
              <w:rPr>
                <w:rFonts w:ascii="Garamond" w:hAnsi="Garamond"/>
                <w:sz w:val="22"/>
                <w:szCs w:val="22"/>
                <w:lang w:val="ru-RU"/>
              </w:rPr>
              <w:lastRenderedPageBreak/>
              <w:t>Особенности проведения расчетов и учета платежей по договорам купли-продажи, заключенным ЦФР во исполнение договоров комиссии с участниками оптового рынка.</w:t>
            </w:r>
          </w:p>
          <w:p w14:paraId="1FD6A821" w14:textId="2C98C1E2" w:rsidR="00A94018" w:rsidRPr="00491906" w:rsidRDefault="00A94018" w:rsidP="00A94018">
            <w:pPr>
              <w:pStyle w:val="a4"/>
              <w:ind w:firstLine="567"/>
              <w:rPr>
                <w:rFonts w:ascii="Garamond" w:hAnsi="Garamond"/>
                <w:sz w:val="22"/>
                <w:szCs w:val="22"/>
                <w:lang w:val="ru-RU"/>
              </w:rPr>
            </w:pPr>
            <w:r w:rsidRPr="00F64E9D">
              <w:rPr>
                <w:rFonts w:ascii="Garamond" w:hAnsi="Garamond"/>
                <w:sz w:val="22"/>
                <w:szCs w:val="22"/>
                <w:lang w:val="ru-RU"/>
              </w:rPr>
              <w:t xml:space="preserve">Не позднее одного рабочего дня, следующего за днем получения от победителя конкурса </w:t>
            </w:r>
            <w:r w:rsidRPr="00491906">
              <w:rPr>
                <w:rFonts w:ascii="Garamond" w:hAnsi="Garamond"/>
                <w:sz w:val="22"/>
                <w:szCs w:val="22"/>
                <w:lang w:val="ru-RU"/>
              </w:rPr>
              <w:t>денежных средств в полном объеме по договору уступки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указанные денежные средства перечисляются соответствующим комитентам.</w:t>
            </w:r>
          </w:p>
          <w:p w14:paraId="08FCB1BD" w14:textId="33E271AC" w:rsidR="00A94018" w:rsidRPr="00491906" w:rsidRDefault="00A94018" w:rsidP="00A94018">
            <w:pPr>
              <w:pStyle w:val="a4"/>
              <w:ind w:firstLine="567"/>
              <w:rPr>
                <w:rFonts w:ascii="Garamond" w:hAnsi="Garamond"/>
                <w:sz w:val="22"/>
                <w:szCs w:val="22"/>
                <w:lang w:val="ru-RU"/>
              </w:rPr>
            </w:pPr>
            <w:r w:rsidRPr="00491906">
              <w:rPr>
                <w:rFonts w:ascii="Garamond" w:hAnsi="Garamond"/>
                <w:sz w:val="22"/>
                <w:szCs w:val="22"/>
                <w:lang w:val="ru-RU"/>
              </w:rPr>
              <w:t>При частичной оплате по договору уступки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до получения оплаты в полном объеме денежные средства находятся на расчетном счете ЦФР. Проценты за пользование денежными средствами за период нахождения средств на расчетном счете ЦФР не начисляются.</w:t>
            </w:r>
          </w:p>
          <w:p w14:paraId="613B5887" w14:textId="359DD77A" w:rsidR="00A94018" w:rsidRPr="00491906" w:rsidRDefault="00A94018" w:rsidP="00A94018">
            <w:pPr>
              <w:pStyle w:val="a4"/>
              <w:ind w:firstLine="567"/>
              <w:rPr>
                <w:rFonts w:ascii="Garamond" w:hAnsi="Garamond"/>
                <w:sz w:val="22"/>
                <w:szCs w:val="22"/>
                <w:lang w:val="ru-RU"/>
              </w:rPr>
            </w:pPr>
            <w:r w:rsidRPr="00491906">
              <w:rPr>
                <w:rFonts w:ascii="Garamond" w:hAnsi="Garamond"/>
                <w:sz w:val="22"/>
                <w:szCs w:val="22"/>
                <w:lang w:val="ru-RU"/>
              </w:rPr>
              <w:t>В случае непоступления на расчетный счет ЦФР денежных средств в полном объеме после истечения срока, установленного для перечисления денежных средств договором уступки требования (цессии), заключенным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денежные средства в сумме частичной оплаты, находящиеся на расчетном счете ЦФР, возвращаются на расчетный счет победителя конкурса. Договор уступки требования (цессии) в этом случае прекращает свое действие.</w:t>
            </w:r>
          </w:p>
          <w:p w14:paraId="60EFD151" w14:textId="1E66E5DF" w:rsidR="00C9408B" w:rsidRPr="00F64E9D" w:rsidRDefault="00A94018" w:rsidP="00A94018">
            <w:pPr>
              <w:pStyle w:val="a4"/>
              <w:ind w:firstLine="567"/>
              <w:rPr>
                <w:rFonts w:ascii="Garamond" w:hAnsi="Garamond"/>
                <w:sz w:val="22"/>
                <w:szCs w:val="22"/>
                <w:lang w:val="ru-RU"/>
              </w:rPr>
            </w:pPr>
            <w:r w:rsidRPr="00491906">
              <w:rPr>
                <w:rFonts w:ascii="Garamond" w:hAnsi="Garamond"/>
                <w:sz w:val="22"/>
                <w:szCs w:val="22"/>
                <w:lang w:val="ru-RU"/>
              </w:rPr>
              <w:lastRenderedPageBreak/>
              <w:t>Прекращение учета задолженности по обязательствам, в отношении которых заключены и исполнены договоры уступки требования (цессии), в размере оплаченных обязательств осуществляется не позднее одного рабочего дня, следующего за днем проведения расчетов в полном</w:t>
            </w:r>
            <w:r w:rsidRPr="00F64E9D">
              <w:rPr>
                <w:rFonts w:ascii="Garamond" w:hAnsi="Garamond"/>
                <w:sz w:val="22"/>
                <w:szCs w:val="22"/>
                <w:lang w:val="ru-RU"/>
              </w:rPr>
              <w:t xml:space="preserve"> объеме.</w:t>
            </w:r>
          </w:p>
        </w:tc>
      </w:tr>
      <w:tr w:rsidR="00C9408B" w:rsidRPr="00F64E9D" w14:paraId="26429AB9"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631029FD" w14:textId="1ED478DF" w:rsidR="00C9408B" w:rsidRPr="00F64E9D" w:rsidRDefault="00170466" w:rsidP="00716595">
            <w:pPr>
              <w:jc w:val="center"/>
              <w:rPr>
                <w:rFonts w:ascii="Garamond" w:hAnsi="Garamond" w:cs="Garamond"/>
                <w:b/>
                <w:bCs/>
                <w:sz w:val="22"/>
                <w:szCs w:val="22"/>
              </w:rPr>
            </w:pPr>
            <w:r>
              <w:rPr>
                <w:rFonts w:ascii="Garamond" w:hAnsi="Garamond" w:cs="Garamond"/>
                <w:b/>
                <w:bCs/>
                <w:sz w:val="22"/>
                <w:szCs w:val="22"/>
              </w:rPr>
              <w:lastRenderedPageBreak/>
              <w:t>23.5.4</w:t>
            </w:r>
          </w:p>
        </w:tc>
        <w:tc>
          <w:tcPr>
            <w:tcW w:w="6784" w:type="dxa"/>
            <w:tcBorders>
              <w:top w:val="single" w:sz="4" w:space="0" w:color="auto"/>
              <w:left w:val="single" w:sz="4" w:space="0" w:color="auto"/>
              <w:bottom w:val="single" w:sz="4" w:space="0" w:color="auto"/>
              <w:right w:val="single" w:sz="4" w:space="0" w:color="auto"/>
            </w:tcBorders>
          </w:tcPr>
          <w:p w14:paraId="7E27B196" w14:textId="3C691223" w:rsidR="00C9408B" w:rsidRPr="00F64E9D" w:rsidRDefault="00191A72" w:rsidP="00191A72">
            <w:pPr>
              <w:pStyle w:val="a4"/>
              <w:rPr>
                <w:rFonts w:ascii="Garamond" w:hAnsi="Garamond"/>
                <w:sz w:val="22"/>
                <w:szCs w:val="22"/>
                <w:lang w:val="ru-RU"/>
              </w:rPr>
            </w:pPr>
            <w:r w:rsidRPr="00F64E9D">
              <w:rPr>
                <w:rFonts w:ascii="Garamond" w:hAnsi="Garamond"/>
                <w:sz w:val="22"/>
                <w:szCs w:val="22"/>
                <w:lang w:val="ru-RU"/>
              </w:rPr>
              <w:t xml:space="preserve">Возврат денежных средств, расчеты по которым проведены через уполномоченную кредитную организацию, при изменении условий договора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или его расторжении, в том числе при невозможности подтверждения кредитором уступленной задолженности необходимыми документами, проводится между победителем конкурса и кредитором в двустороннем порядке, за исключением случая, предусмотренного пунктом 23.5.6 настоящего Регламента.</w:t>
            </w:r>
          </w:p>
        </w:tc>
        <w:tc>
          <w:tcPr>
            <w:tcW w:w="7229" w:type="dxa"/>
            <w:tcBorders>
              <w:top w:val="single" w:sz="4" w:space="0" w:color="auto"/>
              <w:left w:val="single" w:sz="4" w:space="0" w:color="auto"/>
              <w:bottom w:val="single" w:sz="4" w:space="0" w:color="auto"/>
              <w:right w:val="single" w:sz="4" w:space="0" w:color="auto"/>
            </w:tcBorders>
          </w:tcPr>
          <w:p w14:paraId="53D4D029" w14:textId="07095F3D" w:rsidR="00C9408B" w:rsidRPr="00F64E9D" w:rsidRDefault="004A4284" w:rsidP="00716595">
            <w:pPr>
              <w:pStyle w:val="a4"/>
              <w:ind w:firstLine="567"/>
              <w:rPr>
                <w:rFonts w:ascii="Garamond" w:hAnsi="Garamond"/>
                <w:sz w:val="22"/>
                <w:szCs w:val="22"/>
                <w:lang w:val="ru-RU"/>
              </w:rPr>
            </w:pPr>
            <w:r w:rsidRPr="00F64E9D">
              <w:rPr>
                <w:rFonts w:ascii="Garamond" w:hAnsi="Garamond"/>
                <w:sz w:val="22"/>
                <w:szCs w:val="22"/>
                <w:lang w:val="ru-RU"/>
              </w:rPr>
              <w:t xml:space="preserve">Возврат денежных средств, расчеты по которым проведены через уполномоченную кредитную организацию, при изменении условий договора уступки </w:t>
            </w:r>
            <w:r w:rsidRPr="00491906">
              <w:rPr>
                <w:rFonts w:ascii="Garamond" w:hAnsi="Garamond"/>
                <w:sz w:val="22"/>
                <w:szCs w:val="22"/>
                <w:lang w:val="ru-RU"/>
              </w:rPr>
              <w:t>требования</w:t>
            </w:r>
            <w:r w:rsidRPr="00F64E9D">
              <w:rPr>
                <w:rFonts w:ascii="Garamond" w:hAnsi="Garamond"/>
                <w:sz w:val="22"/>
                <w:szCs w:val="22"/>
                <w:lang w:val="ru-RU"/>
              </w:rPr>
              <w:t xml:space="preserve"> (цессии) или его расторжении, в том числе при невозможности подтверждения кредитором уступленной задолженности необходимыми документами, проводится между победителем конкурса и кредитором в двустороннем порядке, за исключением случая, предусмотренного пунктом 23.5.6 настоящего Регламента.</w:t>
            </w:r>
          </w:p>
        </w:tc>
      </w:tr>
      <w:tr w:rsidR="00716595" w:rsidRPr="00F64E9D" w14:paraId="749CDA1E"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77B70C0B" w14:textId="6CDB69C9" w:rsidR="00716595" w:rsidRPr="00F64E9D" w:rsidRDefault="00170466" w:rsidP="00716595">
            <w:pPr>
              <w:jc w:val="center"/>
              <w:rPr>
                <w:rFonts w:ascii="Garamond" w:hAnsi="Garamond" w:cs="Garamond"/>
                <w:b/>
                <w:bCs/>
                <w:sz w:val="22"/>
                <w:szCs w:val="22"/>
              </w:rPr>
            </w:pPr>
            <w:r>
              <w:rPr>
                <w:rFonts w:ascii="Garamond" w:hAnsi="Garamond" w:cs="Garamond"/>
                <w:b/>
                <w:bCs/>
                <w:sz w:val="22"/>
                <w:szCs w:val="22"/>
              </w:rPr>
              <w:t>23.5.5</w:t>
            </w:r>
          </w:p>
        </w:tc>
        <w:tc>
          <w:tcPr>
            <w:tcW w:w="6784" w:type="dxa"/>
            <w:tcBorders>
              <w:top w:val="single" w:sz="4" w:space="0" w:color="auto"/>
              <w:left w:val="single" w:sz="4" w:space="0" w:color="auto"/>
              <w:bottom w:val="single" w:sz="4" w:space="0" w:color="auto"/>
              <w:right w:val="single" w:sz="4" w:space="0" w:color="auto"/>
            </w:tcBorders>
          </w:tcPr>
          <w:p w14:paraId="4456062B" w14:textId="57ED54D0" w:rsidR="00716595" w:rsidRPr="00F64E9D" w:rsidRDefault="00191A72" w:rsidP="00191A72">
            <w:pPr>
              <w:pStyle w:val="a4"/>
              <w:rPr>
                <w:rFonts w:ascii="Garamond" w:hAnsi="Garamond"/>
                <w:sz w:val="22"/>
                <w:szCs w:val="22"/>
                <w:lang w:val="ru-RU"/>
              </w:rPr>
            </w:pPr>
            <w:r w:rsidRPr="00F64E9D">
              <w:rPr>
                <w:rFonts w:ascii="Garamond" w:hAnsi="Garamond"/>
                <w:sz w:val="22"/>
                <w:szCs w:val="22"/>
                <w:lang w:val="ru-RU"/>
              </w:rPr>
              <w:t xml:space="preserve">По запросу победителя конкурса ЦФР формирует и передает победителю конкурса справки о проведенных расчетах победителем конкурса по договорам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по форме приложений 110а и 110б к настоящему Регламенту в течение 4 рабочих дней, считая со дня, следующего за более поздней из дат:</w:t>
            </w:r>
          </w:p>
        </w:tc>
        <w:tc>
          <w:tcPr>
            <w:tcW w:w="7229" w:type="dxa"/>
            <w:tcBorders>
              <w:top w:val="single" w:sz="4" w:space="0" w:color="auto"/>
              <w:left w:val="single" w:sz="4" w:space="0" w:color="auto"/>
              <w:bottom w:val="single" w:sz="4" w:space="0" w:color="auto"/>
              <w:right w:val="single" w:sz="4" w:space="0" w:color="auto"/>
            </w:tcBorders>
          </w:tcPr>
          <w:p w14:paraId="33378959" w14:textId="1CBD0E30" w:rsidR="00716595" w:rsidRPr="00F64E9D" w:rsidRDefault="004A4284" w:rsidP="00716595">
            <w:pPr>
              <w:pStyle w:val="a4"/>
              <w:ind w:firstLine="567"/>
              <w:rPr>
                <w:rFonts w:ascii="Garamond" w:hAnsi="Garamond"/>
                <w:sz w:val="22"/>
                <w:szCs w:val="22"/>
                <w:lang w:val="ru-RU"/>
              </w:rPr>
            </w:pPr>
            <w:r w:rsidRPr="00F64E9D">
              <w:rPr>
                <w:rFonts w:ascii="Garamond" w:hAnsi="Garamond"/>
                <w:sz w:val="22"/>
                <w:szCs w:val="22"/>
                <w:lang w:val="ru-RU"/>
              </w:rPr>
              <w:t xml:space="preserve">По запросу победителя конкурса ЦФР формирует и передает победителю конкурса справки о проведенных расчетах победителем конкурса по договорам уступки </w:t>
            </w:r>
            <w:r w:rsidRPr="00491906">
              <w:rPr>
                <w:rFonts w:ascii="Garamond" w:hAnsi="Garamond"/>
                <w:sz w:val="22"/>
                <w:szCs w:val="22"/>
                <w:lang w:val="ru-RU"/>
              </w:rPr>
              <w:t>требования</w:t>
            </w:r>
            <w:r w:rsidRPr="00F64E9D">
              <w:rPr>
                <w:rFonts w:ascii="Garamond" w:hAnsi="Garamond"/>
                <w:sz w:val="22"/>
                <w:szCs w:val="22"/>
                <w:lang w:val="ru-RU"/>
              </w:rPr>
              <w:t xml:space="preserve"> (цессии) по форме приложений 110а и 110б к настоящему Регламенту в течение 4 рабочих дней, считая со дня, следующего за более поздней из дат:</w:t>
            </w:r>
          </w:p>
        </w:tc>
      </w:tr>
      <w:tr w:rsidR="00716595" w:rsidRPr="00F64E9D" w14:paraId="6C13E14D" w14:textId="77777777" w:rsidTr="00AE50AA">
        <w:trPr>
          <w:trHeight w:val="706"/>
        </w:trPr>
        <w:tc>
          <w:tcPr>
            <w:tcW w:w="1155" w:type="dxa"/>
            <w:tcBorders>
              <w:top w:val="single" w:sz="4" w:space="0" w:color="auto"/>
              <w:left w:val="single" w:sz="4" w:space="0" w:color="auto"/>
              <w:bottom w:val="single" w:sz="4" w:space="0" w:color="auto"/>
              <w:right w:val="single" w:sz="4" w:space="0" w:color="auto"/>
            </w:tcBorders>
            <w:vAlign w:val="center"/>
          </w:tcPr>
          <w:p w14:paraId="4068B958" w14:textId="2BA59625" w:rsidR="00716595" w:rsidRPr="00F64E9D" w:rsidRDefault="00170466" w:rsidP="00716595">
            <w:pPr>
              <w:jc w:val="center"/>
              <w:rPr>
                <w:rFonts w:ascii="Garamond" w:hAnsi="Garamond" w:cs="Garamond"/>
                <w:b/>
                <w:bCs/>
                <w:sz w:val="22"/>
                <w:szCs w:val="22"/>
              </w:rPr>
            </w:pPr>
            <w:r>
              <w:rPr>
                <w:rFonts w:ascii="Garamond" w:hAnsi="Garamond" w:cs="Garamond"/>
                <w:b/>
                <w:bCs/>
                <w:sz w:val="22"/>
                <w:szCs w:val="22"/>
              </w:rPr>
              <w:t>23.5.6</w:t>
            </w:r>
          </w:p>
        </w:tc>
        <w:tc>
          <w:tcPr>
            <w:tcW w:w="6784" w:type="dxa"/>
            <w:tcBorders>
              <w:top w:val="single" w:sz="4" w:space="0" w:color="auto"/>
              <w:left w:val="single" w:sz="4" w:space="0" w:color="auto"/>
              <w:bottom w:val="single" w:sz="4" w:space="0" w:color="auto"/>
              <w:right w:val="single" w:sz="4" w:space="0" w:color="auto"/>
            </w:tcBorders>
          </w:tcPr>
          <w:p w14:paraId="6FCC087E" w14:textId="3B7FC4FE" w:rsidR="00933F87" w:rsidRPr="00F64E9D" w:rsidRDefault="00933F87" w:rsidP="00933F87">
            <w:pPr>
              <w:pStyle w:val="a4"/>
              <w:rPr>
                <w:rFonts w:ascii="Garamond" w:hAnsi="Garamond"/>
                <w:sz w:val="22"/>
                <w:szCs w:val="22"/>
                <w:lang w:val="ru-RU"/>
              </w:rPr>
            </w:pPr>
            <w:r w:rsidRPr="00F64E9D">
              <w:rPr>
                <w:rFonts w:ascii="Garamond" w:hAnsi="Garamond"/>
                <w:sz w:val="22"/>
                <w:szCs w:val="22"/>
                <w:lang w:val="ru-RU"/>
              </w:rPr>
              <w:t xml:space="preserve">В случае решения Минэнерго России признать конкурс на присвоение статуса гарантирующего поставщика, в рамках которого были заключены договоры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несостоявшимся, обязательства организации, утратившей статус гарантирующего поставщика, перед первоначальным кредитором восстанавливаются к учету ЦФР в случае, если первоначальный кредитор заявил о наличии у него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по договорам, по которым ранее были заключены договоры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с победителем конкурса (например, в случае расторжения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прекращения их по любым иным основаниям, иным образом оформленного перехода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от победителя конкурса первоначальному кредитору).  </w:t>
            </w:r>
          </w:p>
          <w:p w14:paraId="0C9B35F8" w14:textId="016EB0A7" w:rsidR="00716595" w:rsidRPr="00F64E9D" w:rsidRDefault="00933F87" w:rsidP="00933F87">
            <w:pPr>
              <w:pStyle w:val="a4"/>
              <w:ind w:firstLine="567"/>
              <w:rPr>
                <w:rFonts w:ascii="Garamond" w:hAnsi="Garamond"/>
                <w:sz w:val="22"/>
                <w:szCs w:val="22"/>
                <w:lang w:val="ru-RU"/>
              </w:rPr>
            </w:pPr>
            <w:r w:rsidRPr="00F64E9D">
              <w:rPr>
                <w:rFonts w:ascii="Garamond" w:hAnsi="Garamond"/>
                <w:sz w:val="22"/>
                <w:szCs w:val="22"/>
                <w:lang w:val="ru-RU"/>
              </w:rPr>
              <w:t xml:space="preserve">В целях восстановления учета  кредитор обязан уведомить  ЦФР путем предоставления письма с указанием реквизитов договора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и основания для восстановления учета, подписанного лицом, имеющим право действовать от имени </w:t>
            </w:r>
            <w:r w:rsidRPr="00F64E9D">
              <w:rPr>
                <w:rFonts w:ascii="Garamond" w:hAnsi="Garamond"/>
                <w:sz w:val="22"/>
                <w:szCs w:val="22"/>
                <w:lang w:val="ru-RU"/>
              </w:rPr>
              <w:lastRenderedPageBreak/>
              <w:t xml:space="preserve">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копий платежных поручений с указанием назначения платежа (в случае, если победителю конкурса были возвращены денежные средства, ранее перечисленные в адрес кредитора/уплачены денежные средства в случае заключения нового договора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w:t>
            </w:r>
          </w:p>
        </w:tc>
        <w:tc>
          <w:tcPr>
            <w:tcW w:w="7229" w:type="dxa"/>
            <w:tcBorders>
              <w:top w:val="single" w:sz="4" w:space="0" w:color="auto"/>
              <w:left w:val="single" w:sz="4" w:space="0" w:color="auto"/>
              <w:bottom w:val="single" w:sz="4" w:space="0" w:color="auto"/>
              <w:right w:val="single" w:sz="4" w:space="0" w:color="auto"/>
            </w:tcBorders>
          </w:tcPr>
          <w:p w14:paraId="01BB1661" w14:textId="2A6C1DF9" w:rsidR="000904C4" w:rsidRPr="00491906" w:rsidRDefault="000904C4" w:rsidP="000904C4">
            <w:pPr>
              <w:pStyle w:val="a4"/>
              <w:rPr>
                <w:rFonts w:ascii="Garamond" w:hAnsi="Garamond"/>
                <w:sz w:val="22"/>
                <w:szCs w:val="22"/>
                <w:lang w:val="ru-RU"/>
              </w:rPr>
            </w:pPr>
            <w:r w:rsidRPr="00F64E9D">
              <w:rPr>
                <w:rFonts w:ascii="Garamond" w:hAnsi="Garamond"/>
                <w:sz w:val="22"/>
                <w:szCs w:val="22"/>
                <w:lang w:val="ru-RU"/>
              </w:rPr>
              <w:lastRenderedPageBreak/>
              <w:t xml:space="preserve">В случае решения Минэнерго России признать конкурс на присвоение статуса гарантирующего поставщика, в рамках которого были заключены договоры </w:t>
            </w:r>
            <w:r w:rsidRPr="00491906">
              <w:rPr>
                <w:rFonts w:ascii="Garamond" w:hAnsi="Garamond"/>
                <w:sz w:val="22"/>
                <w:szCs w:val="22"/>
                <w:lang w:val="ru-RU"/>
              </w:rPr>
              <w:t xml:space="preserve">уступки требования, несостоявшимся, обязательства организации, утратившей статус гарантирующего поставщика, перед первоначальным кредитором восстанавливаются к учету ЦФР в случае, если первоначальный кредитор заявил о наличии у него требования по договорам, по которым ранее были заключены договоры уступки требования (цессии) с победителем конкурса (например, в случае расторжения договоров уступки требования (цессии), прекращения их по любым иным основаниям, иным образом оформленного перехода требования от победителя конкурса первоначальному кредитору).  </w:t>
            </w:r>
          </w:p>
          <w:p w14:paraId="39722C22" w14:textId="4A0D5E68" w:rsidR="00716595" w:rsidRPr="00F64E9D" w:rsidRDefault="000904C4" w:rsidP="000904C4">
            <w:pPr>
              <w:pStyle w:val="a4"/>
              <w:ind w:firstLine="567"/>
              <w:rPr>
                <w:rFonts w:ascii="Garamond" w:hAnsi="Garamond"/>
                <w:sz w:val="22"/>
                <w:szCs w:val="22"/>
                <w:lang w:val="ru-RU"/>
              </w:rPr>
            </w:pPr>
            <w:r w:rsidRPr="00491906">
              <w:rPr>
                <w:rFonts w:ascii="Garamond" w:hAnsi="Garamond"/>
                <w:sz w:val="22"/>
                <w:szCs w:val="22"/>
                <w:lang w:val="ru-RU"/>
              </w:rPr>
              <w:t xml:space="preserve">В целях восстановления учета  кредитор обязан уведомить  ЦФР путем предоставления письма с указанием реквизитов договора уступки требования (цессии) и основания для восстановления учета, подписанного лицом, имеющим право действовать от имени организации без доверенности, или лицом, действующим на основании доверенности (к письму должен быть </w:t>
            </w:r>
            <w:r w:rsidRPr="00491906">
              <w:rPr>
                <w:rFonts w:ascii="Garamond" w:hAnsi="Garamond"/>
                <w:sz w:val="22"/>
                <w:szCs w:val="22"/>
                <w:lang w:val="ru-RU"/>
              </w:rPr>
              <w:lastRenderedPageBreak/>
              <w:t>приложен оригинал доверенности или нотариально заверенная копия доверенности) с приложением копий платежных поручений с указанием назначения платежа (в случае, если победителю конкурса были возвращены денежные средства, ранее перечисленные в адрес кредитора/уплачены денежные средства в случае заключения нового договора уступки требования (цессии)).</w:t>
            </w:r>
          </w:p>
        </w:tc>
      </w:tr>
      <w:tr w:rsidR="00933F87" w:rsidRPr="00F64E9D" w14:paraId="295AB7A4"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42B2184F" w14:textId="19ECB9AF" w:rsidR="00933F87" w:rsidRPr="00F64E9D" w:rsidRDefault="00170466" w:rsidP="00716595">
            <w:pPr>
              <w:jc w:val="center"/>
              <w:rPr>
                <w:rFonts w:ascii="Garamond" w:hAnsi="Garamond" w:cs="Garamond"/>
                <w:b/>
                <w:bCs/>
                <w:sz w:val="22"/>
                <w:szCs w:val="22"/>
              </w:rPr>
            </w:pPr>
            <w:r>
              <w:rPr>
                <w:rFonts w:ascii="Garamond" w:hAnsi="Garamond" w:cs="Garamond"/>
                <w:b/>
                <w:bCs/>
                <w:sz w:val="22"/>
                <w:szCs w:val="22"/>
              </w:rPr>
              <w:lastRenderedPageBreak/>
              <w:t>23.6</w:t>
            </w:r>
          </w:p>
        </w:tc>
        <w:tc>
          <w:tcPr>
            <w:tcW w:w="6784" w:type="dxa"/>
            <w:tcBorders>
              <w:top w:val="single" w:sz="4" w:space="0" w:color="auto"/>
              <w:left w:val="single" w:sz="4" w:space="0" w:color="auto"/>
              <w:bottom w:val="single" w:sz="4" w:space="0" w:color="auto"/>
              <w:right w:val="single" w:sz="4" w:space="0" w:color="auto"/>
            </w:tcBorders>
          </w:tcPr>
          <w:p w14:paraId="455B592E" w14:textId="18950EAF" w:rsidR="00933F87" w:rsidRPr="00F64E9D" w:rsidRDefault="00933F87" w:rsidP="00716595">
            <w:pPr>
              <w:pStyle w:val="a4"/>
              <w:ind w:firstLine="567"/>
              <w:rPr>
                <w:rFonts w:ascii="Garamond" w:hAnsi="Garamond"/>
                <w:b/>
                <w:sz w:val="22"/>
                <w:szCs w:val="22"/>
                <w:lang w:val="ru-RU"/>
              </w:rPr>
            </w:pPr>
            <w:r w:rsidRPr="00F64E9D">
              <w:rPr>
                <w:rFonts w:ascii="Garamond" w:hAnsi="Garamond"/>
                <w:b/>
                <w:sz w:val="22"/>
                <w:szCs w:val="22"/>
                <w:lang w:val="ru-RU"/>
              </w:rPr>
              <w:t xml:space="preserve">Порядок проведения распределения суммы денежных средств, которую победитель конкурса на присвоение статуса гарантирующего поставщика указывает в проектах договоров уступки </w:t>
            </w:r>
            <w:r w:rsidRPr="00F64E9D">
              <w:rPr>
                <w:rFonts w:ascii="Garamond" w:hAnsi="Garamond"/>
                <w:b/>
                <w:sz w:val="22"/>
                <w:szCs w:val="22"/>
                <w:highlight w:val="yellow"/>
                <w:lang w:val="ru-RU"/>
              </w:rPr>
              <w:t>прав</w:t>
            </w:r>
            <w:r w:rsidRPr="00F64E9D">
              <w:rPr>
                <w:rFonts w:ascii="Garamond" w:hAnsi="Garamond"/>
                <w:b/>
                <w:sz w:val="22"/>
                <w:szCs w:val="22"/>
                <w:lang w:val="ru-RU"/>
              </w:rPr>
              <w:t xml:space="preserve"> требования (цессии), направляемых кредиторам</w:t>
            </w:r>
          </w:p>
        </w:tc>
        <w:tc>
          <w:tcPr>
            <w:tcW w:w="7229" w:type="dxa"/>
            <w:tcBorders>
              <w:top w:val="single" w:sz="4" w:space="0" w:color="auto"/>
              <w:left w:val="single" w:sz="4" w:space="0" w:color="auto"/>
              <w:bottom w:val="single" w:sz="4" w:space="0" w:color="auto"/>
              <w:right w:val="single" w:sz="4" w:space="0" w:color="auto"/>
            </w:tcBorders>
          </w:tcPr>
          <w:p w14:paraId="5C790251" w14:textId="0E9747F1" w:rsidR="00933F87" w:rsidRPr="00491906" w:rsidRDefault="00FB65A1" w:rsidP="00716595">
            <w:pPr>
              <w:pStyle w:val="a4"/>
              <w:ind w:firstLine="567"/>
              <w:rPr>
                <w:rFonts w:ascii="Garamond" w:hAnsi="Garamond"/>
                <w:sz w:val="22"/>
                <w:szCs w:val="22"/>
                <w:lang w:val="ru-RU"/>
              </w:rPr>
            </w:pPr>
            <w:r w:rsidRPr="00491906">
              <w:rPr>
                <w:rFonts w:ascii="Garamond" w:hAnsi="Garamond"/>
                <w:b/>
                <w:sz w:val="22"/>
                <w:szCs w:val="22"/>
                <w:lang w:val="ru-RU"/>
              </w:rPr>
              <w:t>Порядок проведения распределения суммы денежных средств, которую победитель конкурса на присвоение статуса гарантирующего поставщика указывает в проектах договоров уступки требования (цессии), направляемых кредиторам</w:t>
            </w:r>
          </w:p>
        </w:tc>
      </w:tr>
      <w:tr w:rsidR="00933F87" w:rsidRPr="00F64E9D" w14:paraId="6DCED18C" w14:textId="77777777" w:rsidTr="00AE50AA">
        <w:trPr>
          <w:trHeight w:val="999"/>
        </w:trPr>
        <w:tc>
          <w:tcPr>
            <w:tcW w:w="1155" w:type="dxa"/>
            <w:tcBorders>
              <w:top w:val="single" w:sz="4" w:space="0" w:color="auto"/>
              <w:left w:val="single" w:sz="4" w:space="0" w:color="auto"/>
              <w:bottom w:val="single" w:sz="4" w:space="0" w:color="auto"/>
              <w:right w:val="single" w:sz="4" w:space="0" w:color="auto"/>
            </w:tcBorders>
            <w:vAlign w:val="center"/>
          </w:tcPr>
          <w:p w14:paraId="0327BD5D" w14:textId="69BE5142" w:rsidR="00933F87" w:rsidRPr="00F64E9D" w:rsidRDefault="000943B0" w:rsidP="00716595">
            <w:pPr>
              <w:jc w:val="center"/>
              <w:rPr>
                <w:rFonts w:ascii="Garamond" w:hAnsi="Garamond" w:cs="Garamond"/>
                <w:b/>
                <w:bCs/>
                <w:sz w:val="22"/>
                <w:szCs w:val="22"/>
              </w:rPr>
            </w:pPr>
            <w:r w:rsidRPr="00F64E9D">
              <w:rPr>
                <w:rFonts w:ascii="Garamond" w:hAnsi="Garamond" w:cs="Garamond"/>
                <w:b/>
                <w:bCs/>
                <w:sz w:val="22"/>
                <w:szCs w:val="22"/>
              </w:rPr>
              <w:t>23.6</w:t>
            </w:r>
            <w:r w:rsidR="00170466">
              <w:rPr>
                <w:rFonts w:ascii="Garamond" w:hAnsi="Garamond" w:cs="Garamond"/>
                <w:b/>
                <w:bCs/>
                <w:sz w:val="22"/>
                <w:szCs w:val="22"/>
              </w:rPr>
              <w:t>.4</w:t>
            </w:r>
          </w:p>
        </w:tc>
        <w:tc>
          <w:tcPr>
            <w:tcW w:w="6784" w:type="dxa"/>
            <w:tcBorders>
              <w:top w:val="single" w:sz="4" w:space="0" w:color="auto"/>
              <w:left w:val="single" w:sz="4" w:space="0" w:color="auto"/>
              <w:bottom w:val="single" w:sz="4" w:space="0" w:color="auto"/>
              <w:right w:val="single" w:sz="4" w:space="0" w:color="auto"/>
            </w:tcBorders>
          </w:tcPr>
          <w:p w14:paraId="2698588D" w14:textId="7DDF8DE4" w:rsidR="00933F87" w:rsidRPr="00F64E9D" w:rsidRDefault="000943B0" w:rsidP="000943B0">
            <w:pPr>
              <w:pStyle w:val="a4"/>
              <w:rPr>
                <w:rFonts w:ascii="Garamond" w:hAnsi="Garamond"/>
                <w:sz w:val="22"/>
                <w:szCs w:val="22"/>
                <w:lang w:val="ru-RU"/>
              </w:rPr>
            </w:pPr>
            <w:r w:rsidRPr="00F64E9D">
              <w:rPr>
                <w:rFonts w:ascii="Garamond" w:hAnsi="Garamond"/>
                <w:sz w:val="22"/>
                <w:szCs w:val="22"/>
                <w:lang w:val="ru-RU"/>
              </w:rPr>
              <w:t xml:space="preserve">Результатом проведения распределения каждой очереди является определение периода задолженности по каждому договору данной очереди кредитора i и суммы, которую победитель конкурса на присвоение статуса гарантирующего поставщика должен указать в проектах договоров уступки </w:t>
            </w:r>
            <w:r w:rsidRPr="00F64E9D">
              <w:rPr>
                <w:rFonts w:ascii="Garamond" w:hAnsi="Garamond"/>
                <w:sz w:val="22"/>
                <w:szCs w:val="22"/>
                <w:highlight w:val="yellow"/>
                <w:lang w:val="ru-RU"/>
              </w:rPr>
              <w:t>прав</w:t>
            </w:r>
            <w:r w:rsidRPr="00F64E9D">
              <w:rPr>
                <w:rFonts w:ascii="Garamond" w:hAnsi="Garamond"/>
                <w:sz w:val="22"/>
                <w:szCs w:val="22"/>
                <w:lang w:val="ru-RU"/>
              </w:rPr>
              <w:t xml:space="preserve"> требования (цессии), направляемых кредиторам, и при подписании указанных договоров перечислить кредиторам (далее – сумма и период задолженности по договору).</w:t>
            </w:r>
          </w:p>
        </w:tc>
        <w:tc>
          <w:tcPr>
            <w:tcW w:w="7229" w:type="dxa"/>
            <w:tcBorders>
              <w:top w:val="single" w:sz="4" w:space="0" w:color="auto"/>
              <w:left w:val="single" w:sz="4" w:space="0" w:color="auto"/>
              <w:bottom w:val="single" w:sz="4" w:space="0" w:color="auto"/>
              <w:right w:val="single" w:sz="4" w:space="0" w:color="auto"/>
            </w:tcBorders>
          </w:tcPr>
          <w:p w14:paraId="3D89E2CE" w14:textId="36FA78B2" w:rsidR="00933F87" w:rsidRPr="00491906" w:rsidRDefault="00FB65A1" w:rsidP="00716595">
            <w:pPr>
              <w:pStyle w:val="a4"/>
              <w:ind w:firstLine="567"/>
              <w:rPr>
                <w:rFonts w:ascii="Garamond" w:hAnsi="Garamond"/>
                <w:sz w:val="22"/>
                <w:szCs w:val="22"/>
                <w:lang w:val="ru-RU"/>
              </w:rPr>
            </w:pPr>
            <w:r w:rsidRPr="00491906">
              <w:rPr>
                <w:rFonts w:ascii="Garamond" w:hAnsi="Garamond"/>
                <w:sz w:val="22"/>
                <w:szCs w:val="22"/>
                <w:lang w:val="ru-RU"/>
              </w:rPr>
              <w:t>Результатом проведения распределения каждой очереди является определение периода задолженности по каждому договору данной очереди кредитора i и суммы, которую победитель конкурса на присвоение статуса гарантирующего поставщика должен указать в проектах договоров уступки требования (цессии), направляемых кредиторам, и при подписании указанных договоров перечислить кредиторам (далее – сумма и период задолженности по договору).</w:t>
            </w:r>
          </w:p>
        </w:tc>
      </w:tr>
    </w:tbl>
    <w:p w14:paraId="3FA7072D" w14:textId="77777777" w:rsidR="00070A09" w:rsidRPr="001D6AC0" w:rsidRDefault="00070A09" w:rsidP="001D6AC0">
      <w:pPr>
        <w:pStyle w:val="a4"/>
        <w:ind w:firstLine="567"/>
        <w:rPr>
          <w:rFonts w:ascii="Garamond" w:hAnsi="Garamond"/>
          <w:sz w:val="22"/>
          <w:szCs w:val="22"/>
          <w:lang w:val="ru-RU"/>
        </w:rPr>
      </w:pPr>
    </w:p>
    <w:p w14:paraId="25F25F5D" w14:textId="77777777" w:rsidR="00431D10" w:rsidRDefault="00431D10" w:rsidP="002530E0">
      <w:pPr>
        <w:rPr>
          <w:sz w:val="22"/>
          <w:szCs w:val="22"/>
          <w:highlight w:val="yellow"/>
        </w:rPr>
      </w:pPr>
    </w:p>
    <w:p w14:paraId="2E041406" w14:textId="77777777" w:rsidR="00431D10" w:rsidRDefault="00431D10" w:rsidP="002530E0">
      <w:pPr>
        <w:rPr>
          <w:b/>
          <w:sz w:val="22"/>
          <w:szCs w:val="22"/>
        </w:rPr>
      </w:pPr>
    </w:p>
    <w:p w14:paraId="084711DC" w14:textId="77777777" w:rsidR="005D5DA4" w:rsidRDefault="005D5DA4" w:rsidP="002530E0">
      <w:pPr>
        <w:rPr>
          <w:b/>
          <w:sz w:val="22"/>
          <w:szCs w:val="22"/>
        </w:rPr>
      </w:pPr>
    </w:p>
    <w:p w14:paraId="2984D6AD" w14:textId="77777777" w:rsidR="005D5DA4" w:rsidRDefault="005D5DA4" w:rsidP="002530E0">
      <w:pPr>
        <w:rPr>
          <w:b/>
          <w:sz w:val="22"/>
          <w:szCs w:val="22"/>
        </w:rPr>
      </w:pPr>
    </w:p>
    <w:p w14:paraId="0CAC3F7A" w14:textId="77777777" w:rsidR="005D5DA4" w:rsidRDefault="005D5DA4" w:rsidP="002530E0">
      <w:pPr>
        <w:rPr>
          <w:b/>
          <w:sz w:val="22"/>
          <w:szCs w:val="22"/>
        </w:rPr>
      </w:pPr>
      <w:bookmarkStart w:id="2" w:name="_GoBack"/>
      <w:bookmarkEnd w:id="2"/>
    </w:p>
    <w:p w14:paraId="470BF0EE" w14:textId="77777777" w:rsidR="005D5DA4" w:rsidRDefault="005D5DA4" w:rsidP="002530E0">
      <w:pPr>
        <w:rPr>
          <w:b/>
          <w:sz w:val="22"/>
          <w:szCs w:val="22"/>
        </w:rPr>
      </w:pPr>
    </w:p>
    <w:p w14:paraId="3026AA7C" w14:textId="77777777" w:rsidR="005D5DA4" w:rsidRDefault="005D5DA4" w:rsidP="002530E0">
      <w:pPr>
        <w:rPr>
          <w:b/>
          <w:sz w:val="22"/>
          <w:szCs w:val="22"/>
        </w:rPr>
      </w:pPr>
    </w:p>
    <w:p w14:paraId="56673096" w14:textId="77777777" w:rsidR="005D5DA4" w:rsidRDefault="005D5DA4" w:rsidP="002530E0">
      <w:pPr>
        <w:rPr>
          <w:b/>
          <w:sz w:val="22"/>
          <w:szCs w:val="22"/>
        </w:rPr>
      </w:pPr>
    </w:p>
    <w:p w14:paraId="4FBFC6A7" w14:textId="77777777" w:rsidR="005D5DA4" w:rsidRDefault="005D5DA4" w:rsidP="002530E0">
      <w:pPr>
        <w:rPr>
          <w:b/>
          <w:sz w:val="22"/>
          <w:szCs w:val="22"/>
        </w:rPr>
      </w:pPr>
    </w:p>
    <w:p w14:paraId="0B34DE8C" w14:textId="77777777" w:rsidR="005D5DA4" w:rsidRDefault="005D5DA4" w:rsidP="002530E0">
      <w:pPr>
        <w:rPr>
          <w:b/>
          <w:sz w:val="22"/>
          <w:szCs w:val="22"/>
        </w:rPr>
      </w:pPr>
    </w:p>
    <w:p w14:paraId="064A473A" w14:textId="77777777" w:rsidR="005D5DA4" w:rsidRDefault="005D5DA4" w:rsidP="002530E0">
      <w:pPr>
        <w:rPr>
          <w:b/>
          <w:sz w:val="22"/>
          <w:szCs w:val="22"/>
        </w:rPr>
      </w:pPr>
    </w:p>
    <w:p w14:paraId="6A9B2F8B" w14:textId="77777777" w:rsidR="005D5DA4" w:rsidRDefault="005D5DA4" w:rsidP="002530E0">
      <w:pPr>
        <w:rPr>
          <w:b/>
          <w:sz w:val="22"/>
          <w:szCs w:val="22"/>
        </w:rPr>
      </w:pPr>
    </w:p>
    <w:p w14:paraId="5E7BDF88" w14:textId="77777777" w:rsidR="005D5DA4" w:rsidRDefault="005D5DA4" w:rsidP="002530E0">
      <w:pPr>
        <w:rPr>
          <w:b/>
          <w:sz w:val="22"/>
          <w:szCs w:val="22"/>
        </w:rPr>
      </w:pPr>
    </w:p>
    <w:p w14:paraId="513B3DCC" w14:textId="77777777" w:rsidR="005D5DA4" w:rsidRDefault="005D5DA4" w:rsidP="002530E0">
      <w:pPr>
        <w:rPr>
          <w:b/>
          <w:sz w:val="22"/>
          <w:szCs w:val="22"/>
        </w:rPr>
      </w:pPr>
    </w:p>
    <w:p w14:paraId="68BE8955" w14:textId="77777777" w:rsidR="005D5DA4" w:rsidRDefault="005D5DA4" w:rsidP="002530E0">
      <w:pPr>
        <w:rPr>
          <w:b/>
          <w:sz w:val="22"/>
          <w:szCs w:val="22"/>
        </w:rPr>
      </w:pPr>
    </w:p>
    <w:p w14:paraId="70A773FE" w14:textId="77777777" w:rsidR="005D5DA4" w:rsidRDefault="005D5DA4" w:rsidP="002530E0">
      <w:pPr>
        <w:rPr>
          <w:b/>
          <w:sz w:val="22"/>
          <w:szCs w:val="22"/>
        </w:rPr>
      </w:pPr>
    </w:p>
    <w:p w14:paraId="7B2A7A90" w14:textId="77777777" w:rsidR="00491906" w:rsidRDefault="00491906">
      <w:pPr>
        <w:rPr>
          <w:b/>
          <w:sz w:val="22"/>
          <w:szCs w:val="22"/>
        </w:rPr>
      </w:pPr>
      <w:r>
        <w:rPr>
          <w:b/>
          <w:sz w:val="22"/>
          <w:szCs w:val="22"/>
        </w:rPr>
        <w:br w:type="page"/>
      </w:r>
    </w:p>
    <w:p w14:paraId="5DAA424C" w14:textId="1C9C157E" w:rsidR="00431D10" w:rsidRPr="00170466" w:rsidRDefault="00431D10" w:rsidP="002530E0">
      <w:pPr>
        <w:rPr>
          <w:rFonts w:ascii="Garamond" w:hAnsi="Garamond"/>
          <w:b/>
        </w:rPr>
      </w:pPr>
      <w:r w:rsidRPr="00170466">
        <w:rPr>
          <w:rFonts w:ascii="Garamond" w:hAnsi="Garamond"/>
          <w:b/>
        </w:rPr>
        <w:lastRenderedPageBreak/>
        <w:t xml:space="preserve">Предложения по изменениям и дополнениям в </w:t>
      </w:r>
      <w:r w:rsidR="00170466">
        <w:rPr>
          <w:rFonts w:ascii="Garamond" w:hAnsi="Garamond"/>
          <w:b/>
        </w:rPr>
        <w:t>п</w:t>
      </w:r>
      <w:r w:rsidRPr="00170466">
        <w:rPr>
          <w:rFonts w:ascii="Garamond" w:hAnsi="Garamond"/>
          <w:b/>
        </w:rPr>
        <w:t>риложени</w:t>
      </w:r>
      <w:r w:rsidR="005B4FCE" w:rsidRPr="00170466">
        <w:rPr>
          <w:rFonts w:ascii="Garamond" w:hAnsi="Garamond"/>
          <w:b/>
        </w:rPr>
        <w:t>е 109а</w:t>
      </w:r>
      <w:r w:rsidRPr="00170466">
        <w:rPr>
          <w:rFonts w:ascii="Garamond" w:hAnsi="Garamond"/>
          <w:b/>
        </w:rPr>
        <w:t xml:space="preserve"> к </w:t>
      </w:r>
      <w:r w:rsidR="00170466" w:rsidRPr="00170466">
        <w:rPr>
          <w:rFonts w:ascii="Garamond" w:hAnsi="Garamond"/>
          <w:b/>
        </w:rPr>
        <w:t>РЕГЛАМЕНТУ ФИНАНСОВЫХ РАСЧЕТОВ НА ОПТОВОМ РЫНКЕ</w:t>
      </w:r>
      <w:r w:rsidR="00170466">
        <w:rPr>
          <w:rFonts w:ascii="Garamond" w:hAnsi="Garamond"/>
          <w:b/>
        </w:rPr>
        <w:t xml:space="preserve"> ЭЛЕКТРОЭНЕРГИИ</w:t>
      </w:r>
      <w:r w:rsidR="00170466" w:rsidRPr="00170466">
        <w:rPr>
          <w:rFonts w:ascii="Garamond" w:hAnsi="Garamond"/>
          <w:b/>
        </w:rPr>
        <w:t xml:space="preserve"> </w:t>
      </w:r>
      <w:r w:rsidRPr="00170466">
        <w:rPr>
          <w:rFonts w:ascii="Garamond" w:hAnsi="Garamond"/>
          <w:b/>
        </w:rPr>
        <w:t>(Приложение № 16 к Договору о присоединении к торговой системе оптового рынка)</w:t>
      </w:r>
    </w:p>
    <w:tbl>
      <w:tblPr>
        <w:tblW w:w="15735" w:type="dxa"/>
        <w:tblInd w:w="-284" w:type="dxa"/>
        <w:tblLayout w:type="fixed"/>
        <w:tblLook w:val="04A0" w:firstRow="1" w:lastRow="0" w:firstColumn="1" w:lastColumn="0" w:noHBand="0" w:noVBand="1"/>
      </w:tblPr>
      <w:tblGrid>
        <w:gridCol w:w="1985"/>
        <w:gridCol w:w="1349"/>
        <w:gridCol w:w="1592"/>
        <w:gridCol w:w="1417"/>
        <w:gridCol w:w="468"/>
        <w:gridCol w:w="1517"/>
        <w:gridCol w:w="2268"/>
        <w:gridCol w:w="1843"/>
        <w:gridCol w:w="1554"/>
        <w:gridCol w:w="1742"/>
      </w:tblGrid>
      <w:tr w:rsidR="00FF6917" w:rsidRPr="004270C4" w14:paraId="0036FA9B" w14:textId="77777777" w:rsidTr="005D5DA4">
        <w:trPr>
          <w:trHeight w:hRule="exact" w:val="255"/>
        </w:trPr>
        <w:tc>
          <w:tcPr>
            <w:tcW w:w="1985" w:type="dxa"/>
            <w:shd w:val="clear" w:color="auto" w:fill="FFFFFF"/>
            <w:noWrap/>
            <w:vAlign w:val="bottom"/>
          </w:tcPr>
          <w:p w14:paraId="6B08A214"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349" w:type="dxa"/>
            <w:shd w:val="clear" w:color="auto" w:fill="FFFFFF"/>
            <w:noWrap/>
            <w:vAlign w:val="bottom"/>
          </w:tcPr>
          <w:p w14:paraId="453ED08D"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592" w:type="dxa"/>
            <w:shd w:val="clear" w:color="auto" w:fill="FFFFFF"/>
            <w:noWrap/>
            <w:vAlign w:val="bottom"/>
          </w:tcPr>
          <w:p w14:paraId="15D391A9"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885" w:type="dxa"/>
            <w:gridSpan w:val="2"/>
            <w:shd w:val="clear" w:color="auto" w:fill="FFFFFF"/>
            <w:noWrap/>
            <w:vAlign w:val="bottom"/>
          </w:tcPr>
          <w:p w14:paraId="7087AB1A"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517" w:type="dxa"/>
            <w:shd w:val="clear" w:color="auto" w:fill="FFFFFF"/>
            <w:noWrap/>
            <w:vAlign w:val="bottom"/>
          </w:tcPr>
          <w:p w14:paraId="1FBBF2D1"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2268" w:type="dxa"/>
            <w:shd w:val="clear" w:color="auto" w:fill="FFFFFF"/>
            <w:noWrap/>
            <w:vAlign w:val="bottom"/>
          </w:tcPr>
          <w:p w14:paraId="085F04D6"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843" w:type="dxa"/>
            <w:shd w:val="clear" w:color="auto" w:fill="FFFFFF"/>
            <w:noWrap/>
            <w:vAlign w:val="bottom"/>
          </w:tcPr>
          <w:p w14:paraId="40492F1A"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3296" w:type="dxa"/>
            <w:gridSpan w:val="2"/>
            <w:vMerge w:val="restart"/>
            <w:shd w:val="clear" w:color="auto" w:fill="FFFFFF"/>
            <w:noWrap/>
            <w:vAlign w:val="center"/>
          </w:tcPr>
          <w:p w14:paraId="10E64DE6" w14:textId="77777777" w:rsidR="00FF6917" w:rsidRPr="004270C4" w:rsidRDefault="00FF6917" w:rsidP="00FF6917">
            <w:pPr>
              <w:spacing w:line="256" w:lineRule="auto"/>
              <w:rPr>
                <w:rFonts w:ascii="Arial" w:eastAsia="Calibri" w:hAnsi="Arial" w:cs="Arial"/>
                <w:color w:val="000000"/>
                <w:sz w:val="16"/>
                <w:szCs w:val="16"/>
              </w:rPr>
            </w:pPr>
            <w:r w:rsidRPr="004270C4">
              <w:rPr>
                <w:rFonts w:ascii="Arial" w:hAnsi="Arial" w:cs="Arial"/>
                <w:color w:val="000000"/>
                <w:sz w:val="16"/>
                <w:szCs w:val="16"/>
              </w:rPr>
              <w:t>Приложение 109а к Регламенту</w:t>
            </w:r>
          </w:p>
          <w:p w14:paraId="52A0DC79" w14:textId="6E4724A1" w:rsidR="00FF6917" w:rsidRPr="004270C4" w:rsidRDefault="00FF6917" w:rsidP="00FF6917">
            <w:pPr>
              <w:spacing w:line="256" w:lineRule="auto"/>
              <w:rPr>
                <w:rFonts w:ascii="Arial" w:eastAsia="Calibri" w:hAnsi="Arial" w:cs="Arial"/>
                <w:color w:val="000000"/>
                <w:sz w:val="16"/>
                <w:szCs w:val="16"/>
              </w:rPr>
            </w:pPr>
            <w:r w:rsidRPr="004270C4">
              <w:rPr>
                <w:rFonts w:ascii="Arial" w:hAnsi="Arial" w:cs="Arial"/>
                <w:color w:val="000000"/>
                <w:sz w:val="16"/>
                <w:szCs w:val="16"/>
              </w:rPr>
              <w:t>финансовых расчетов на оптовом рынке</w:t>
            </w:r>
          </w:p>
        </w:tc>
      </w:tr>
      <w:tr w:rsidR="00AE50AA" w:rsidRPr="004270C4" w14:paraId="15671C38" w14:textId="77777777" w:rsidTr="0023688F">
        <w:trPr>
          <w:trHeight w:hRule="exact" w:val="397"/>
        </w:trPr>
        <w:tc>
          <w:tcPr>
            <w:tcW w:w="3334" w:type="dxa"/>
            <w:gridSpan w:val="2"/>
            <w:shd w:val="clear" w:color="auto" w:fill="FFFFFF"/>
            <w:noWrap/>
            <w:vAlign w:val="bottom"/>
          </w:tcPr>
          <w:p w14:paraId="6CAEA323" w14:textId="77777777" w:rsidR="00AE50AA" w:rsidRPr="00AE50AA" w:rsidRDefault="00AE50AA" w:rsidP="00FF6917">
            <w:pPr>
              <w:spacing w:line="256" w:lineRule="auto"/>
              <w:rPr>
                <w:rFonts w:ascii="Garamond" w:eastAsia="Calibri" w:hAnsi="Garamond"/>
                <w:b/>
                <w:color w:val="000000"/>
              </w:rPr>
            </w:pPr>
            <w:r w:rsidRPr="004270C4">
              <w:rPr>
                <w:color w:val="000000"/>
                <w:sz w:val="20"/>
              </w:rPr>
              <w:t> </w:t>
            </w:r>
            <w:r w:rsidRPr="00AE50AA">
              <w:rPr>
                <w:rFonts w:ascii="Garamond" w:hAnsi="Garamond"/>
                <w:b/>
                <w:color w:val="000000"/>
              </w:rPr>
              <w:t>Действующая редакция</w:t>
            </w:r>
          </w:p>
          <w:p w14:paraId="164FFA9B" w14:textId="32B88AB9" w:rsidR="00AE50AA" w:rsidRPr="004270C4" w:rsidRDefault="00AE50AA" w:rsidP="00FF6917">
            <w:pPr>
              <w:spacing w:line="256" w:lineRule="auto"/>
              <w:rPr>
                <w:rFonts w:ascii="Calibri" w:eastAsia="Calibri" w:hAnsi="Calibri"/>
                <w:color w:val="000000"/>
                <w:sz w:val="20"/>
              </w:rPr>
            </w:pPr>
            <w:r w:rsidRPr="004270C4">
              <w:rPr>
                <w:color w:val="000000"/>
                <w:sz w:val="20"/>
              </w:rPr>
              <w:t> </w:t>
            </w:r>
          </w:p>
        </w:tc>
        <w:tc>
          <w:tcPr>
            <w:tcW w:w="1592" w:type="dxa"/>
            <w:shd w:val="clear" w:color="auto" w:fill="FFFFFF"/>
            <w:noWrap/>
            <w:vAlign w:val="bottom"/>
          </w:tcPr>
          <w:p w14:paraId="154DD3DE" w14:textId="77777777" w:rsidR="00AE50AA" w:rsidRPr="004270C4" w:rsidRDefault="00AE50AA" w:rsidP="00FF6917">
            <w:pPr>
              <w:spacing w:line="256" w:lineRule="auto"/>
              <w:rPr>
                <w:rFonts w:ascii="Calibri" w:eastAsia="Calibri" w:hAnsi="Calibri"/>
                <w:color w:val="000000"/>
                <w:sz w:val="20"/>
              </w:rPr>
            </w:pPr>
            <w:r w:rsidRPr="004270C4">
              <w:rPr>
                <w:color w:val="000000"/>
                <w:sz w:val="20"/>
              </w:rPr>
              <w:t> </w:t>
            </w:r>
          </w:p>
        </w:tc>
        <w:tc>
          <w:tcPr>
            <w:tcW w:w="1885" w:type="dxa"/>
            <w:gridSpan w:val="2"/>
            <w:shd w:val="clear" w:color="auto" w:fill="FFFFFF"/>
            <w:noWrap/>
            <w:vAlign w:val="bottom"/>
          </w:tcPr>
          <w:p w14:paraId="65C5B108" w14:textId="77777777" w:rsidR="00AE50AA" w:rsidRPr="004270C4" w:rsidRDefault="00AE50AA" w:rsidP="00FF6917">
            <w:pPr>
              <w:spacing w:line="256" w:lineRule="auto"/>
              <w:rPr>
                <w:rFonts w:ascii="Calibri" w:eastAsia="Calibri" w:hAnsi="Calibri"/>
                <w:color w:val="000000"/>
                <w:sz w:val="20"/>
              </w:rPr>
            </w:pPr>
            <w:r w:rsidRPr="004270C4">
              <w:rPr>
                <w:color w:val="000000"/>
                <w:sz w:val="20"/>
              </w:rPr>
              <w:t> </w:t>
            </w:r>
          </w:p>
        </w:tc>
        <w:tc>
          <w:tcPr>
            <w:tcW w:w="1517" w:type="dxa"/>
            <w:shd w:val="clear" w:color="auto" w:fill="FFFFFF"/>
            <w:noWrap/>
            <w:vAlign w:val="bottom"/>
          </w:tcPr>
          <w:p w14:paraId="6C256163" w14:textId="77777777" w:rsidR="00AE50AA" w:rsidRPr="004270C4" w:rsidRDefault="00AE50AA" w:rsidP="00FF6917">
            <w:pPr>
              <w:spacing w:line="256" w:lineRule="auto"/>
              <w:rPr>
                <w:rFonts w:ascii="Calibri" w:eastAsia="Calibri" w:hAnsi="Calibri"/>
                <w:color w:val="000000"/>
                <w:sz w:val="20"/>
              </w:rPr>
            </w:pPr>
            <w:r w:rsidRPr="004270C4">
              <w:rPr>
                <w:color w:val="000000"/>
                <w:sz w:val="20"/>
              </w:rPr>
              <w:t> </w:t>
            </w:r>
          </w:p>
        </w:tc>
        <w:tc>
          <w:tcPr>
            <w:tcW w:w="2268" w:type="dxa"/>
            <w:shd w:val="clear" w:color="auto" w:fill="FFFFFF"/>
            <w:noWrap/>
            <w:vAlign w:val="bottom"/>
          </w:tcPr>
          <w:p w14:paraId="7115F8DD" w14:textId="77777777" w:rsidR="00AE50AA" w:rsidRPr="004270C4" w:rsidRDefault="00AE50AA" w:rsidP="00FF6917">
            <w:pPr>
              <w:spacing w:line="256" w:lineRule="auto"/>
              <w:rPr>
                <w:rFonts w:ascii="Calibri" w:eastAsia="Calibri" w:hAnsi="Calibri"/>
                <w:color w:val="000000"/>
                <w:sz w:val="20"/>
              </w:rPr>
            </w:pPr>
            <w:r w:rsidRPr="004270C4">
              <w:rPr>
                <w:color w:val="000000"/>
                <w:sz w:val="20"/>
              </w:rPr>
              <w:t> </w:t>
            </w:r>
          </w:p>
        </w:tc>
        <w:tc>
          <w:tcPr>
            <w:tcW w:w="1843" w:type="dxa"/>
            <w:shd w:val="clear" w:color="auto" w:fill="FFFFFF"/>
            <w:noWrap/>
            <w:vAlign w:val="bottom"/>
          </w:tcPr>
          <w:p w14:paraId="72F937AF" w14:textId="77777777" w:rsidR="00AE50AA" w:rsidRPr="004270C4" w:rsidRDefault="00AE50AA" w:rsidP="00FF6917">
            <w:pPr>
              <w:spacing w:line="256" w:lineRule="auto"/>
              <w:rPr>
                <w:rFonts w:ascii="Calibri" w:eastAsia="Calibri" w:hAnsi="Calibri"/>
                <w:color w:val="000000"/>
                <w:sz w:val="20"/>
              </w:rPr>
            </w:pPr>
            <w:r w:rsidRPr="004270C4">
              <w:rPr>
                <w:color w:val="000000"/>
                <w:sz w:val="20"/>
              </w:rPr>
              <w:t> </w:t>
            </w:r>
          </w:p>
        </w:tc>
        <w:tc>
          <w:tcPr>
            <w:tcW w:w="3296" w:type="dxa"/>
            <w:gridSpan w:val="2"/>
            <w:vMerge/>
            <w:shd w:val="clear" w:color="auto" w:fill="FFFFFF"/>
            <w:noWrap/>
            <w:vAlign w:val="center"/>
          </w:tcPr>
          <w:p w14:paraId="5DDA2916" w14:textId="1EC5449F" w:rsidR="00AE50AA" w:rsidRPr="004270C4" w:rsidRDefault="00AE50AA" w:rsidP="00FF6917">
            <w:pPr>
              <w:spacing w:line="256" w:lineRule="auto"/>
              <w:rPr>
                <w:rFonts w:ascii="Arial" w:eastAsia="Calibri" w:hAnsi="Arial" w:cs="Arial"/>
                <w:color w:val="000000"/>
                <w:sz w:val="16"/>
                <w:szCs w:val="16"/>
              </w:rPr>
            </w:pPr>
          </w:p>
        </w:tc>
      </w:tr>
      <w:tr w:rsidR="00431D10" w:rsidRPr="004270C4" w14:paraId="647645BE" w14:textId="77777777" w:rsidTr="005D5DA4">
        <w:trPr>
          <w:trHeight w:val="340"/>
        </w:trPr>
        <w:tc>
          <w:tcPr>
            <w:tcW w:w="15735" w:type="dxa"/>
            <w:gridSpan w:val="10"/>
            <w:shd w:val="clear" w:color="auto" w:fill="FFFFFF"/>
            <w:noWrap/>
            <w:vAlign w:val="bottom"/>
          </w:tcPr>
          <w:p w14:paraId="2FB2410C" w14:textId="77777777" w:rsidR="00431D10" w:rsidRPr="004270C4" w:rsidRDefault="00431D10" w:rsidP="00FF6917">
            <w:pPr>
              <w:spacing w:line="256" w:lineRule="auto"/>
              <w:jc w:val="center"/>
              <w:rPr>
                <w:rFonts w:ascii="Arial CYR" w:eastAsia="Calibri" w:hAnsi="Arial CYR" w:cs="Arial CYR"/>
                <w:b/>
                <w:bCs/>
                <w:szCs w:val="22"/>
              </w:rPr>
            </w:pPr>
            <w:r w:rsidRPr="004270C4">
              <w:rPr>
                <w:rFonts w:ascii="Arial CYR" w:hAnsi="Arial CYR" w:cs="Arial CYR"/>
                <w:b/>
                <w:bCs/>
              </w:rPr>
              <w:t xml:space="preserve">Реестр направленных оферт для заключения договоров уступки </w:t>
            </w:r>
            <w:r w:rsidRPr="00E96806">
              <w:rPr>
                <w:rFonts w:ascii="Arial CYR" w:hAnsi="Arial CYR" w:cs="Arial CYR"/>
                <w:b/>
                <w:bCs/>
                <w:highlight w:val="yellow"/>
              </w:rPr>
              <w:t>прав</w:t>
            </w:r>
            <w:r w:rsidRPr="004270C4">
              <w:rPr>
                <w:rFonts w:ascii="Arial CYR" w:hAnsi="Arial CYR" w:cs="Arial CYR"/>
                <w:b/>
                <w:bCs/>
              </w:rPr>
              <w:t xml:space="preserve"> (цессии)</w:t>
            </w:r>
          </w:p>
        </w:tc>
      </w:tr>
      <w:tr w:rsidR="00431D10" w:rsidRPr="004270C4" w14:paraId="4DB30733" w14:textId="77777777" w:rsidTr="005D5DA4">
        <w:trPr>
          <w:trHeight w:val="340"/>
        </w:trPr>
        <w:tc>
          <w:tcPr>
            <w:tcW w:w="15735" w:type="dxa"/>
            <w:gridSpan w:val="10"/>
            <w:shd w:val="clear" w:color="auto" w:fill="FFFFFF"/>
            <w:noWrap/>
            <w:vAlign w:val="bottom"/>
          </w:tcPr>
          <w:p w14:paraId="285E88CE" w14:textId="77777777" w:rsidR="00431D10" w:rsidRPr="004270C4" w:rsidRDefault="00431D10" w:rsidP="00FF6917">
            <w:pPr>
              <w:spacing w:line="256" w:lineRule="auto"/>
              <w:jc w:val="center"/>
              <w:rPr>
                <w:rFonts w:ascii="Arial CYR" w:eastAsia="Calibri" w:hAnsi="Arial CYR" w:cs="Arial CYR"/>
                <w:b/>
                <w:bCs/>
                <w:color w:val="000000"/>
                <w:sz w:val="20"/>
              </w:rPr>
            </w:pPr>
            <w:r w:rsidRPr="004270C4">
              <w:rPr>
                <w:rFonts w:ascii="Arial CYR" w:hAnsi="Arial CYR" w:cs="Arial CYR"/>
                <w:b/>
                <w:bCs/>
              </w:rPr>
              <w:t>по результатам конкурса на присвоение статуса гарантирующего поставщика на ОРЭМ</w:t>
            </w:r>
          </w:p>
        </w:tc>
      </w:tr>
      <w:tr w:rsidR="00431D10" w:rsidRPr="004270C4" w14:paraId="13ACCCFC" w14:textId="77777777" w:rsidTr="005D5DA4">
        <w:trPr>
          <w:trHeight w:hRule="exact" w:val="851"/>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8280A7D"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xml:space="preserve">Участник оптового рынка </w:t>
            </w:r>
            <w:r>
              <w:rPr>
                <w:rFonts w:ascii="Arial CYR" w:hAnsi="Arial CYR" w:cs="Arial CYR"/>
                <w:sz w:val="16"/>
                <w:szCs w:val="16"/>
              </w:rPr>
              <w:t>–</w:t>
            </w:r>
            <w:r w:rsidRPr="004270C4">
              <w:rPr>
                <w:rFonts w:ascii="Arial CYR" w:hAnsi="Arial CYR" w:cs="Arial CYR"/>
                <w:sz w:val="16"/>
                <w:szCs w:val="16"/>
              </w:rPr>
              <w:t xml:space="preserve"> победитель конкурса</w:t>
            </w:r>
          </w:p>
        </w:tc>
        <w:tc>
          <w:tcPr>
            <w:tcW w:w="1349" w:type="dxa"/>
            <w:tcBorders>
              <w:top w:val="single" w:sz="4" w:space="0" w:color="auto"/>
              <w:left w:val="nil"/>
              <w:bottom w:val="single" w:sz="4" w:space="0" w:color="auto"/>
              <w:right w:val="single" w:sz="4" w:space="0" w:color="auto"/>
            </w:tcBorders>
            <w:shd w:val="clear" w:color="auto" w:fill="FFFFFF"/>
            <w:noWrap/>
            <w:vAlign w:val="center"/>
          </w:tcPr>
          <w:p w14:paraId="63274AE1"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Код участника</w:t>
            </w:r>
          </w:p>
        </w:tc>
        <w:tc>
          <w:tcPr>
            <w:tcW w:w="1592" w:type="dxa"/>
            <w:tcBorders>
              <w:top w:val="single" w:sz="4" w:space="0" w:color="auto"/>
              <w:left w:val="nil"/>
              <w:bottom w:val="single" w:sz="4" w:space="0" w:color="auto"/>
              <w:right w:val="single" w:sz="4" w:space="0" w:color="auto"/>
            </w:tcBorders>
            <w:shd w:val="clear" w:color="auto" w:fill="FFFFFF"/>
            <w:noWrap/>
            <w:vAlign w:val="center"/>
          </w:tcPr>
          <w:p w14:paraId="75708209"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Кредитор</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14:paraId="78398D79"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Код кредитора</w:t>
            </w:r>
          </w:p>
        </w:tc>
        <w:tc>
          <w:tcPr>
            <w:tcW w:w="1985" w:type="dxa"/>
            <w:gridSpan w:val="2"/>
            <w:tcBorders>
              <w:top w:val="single" w:sz="4" w:space="0" w:color="auto"/>
              <w:left w:val="nil"/>
              <w:bottom w:val="single" w:sz="4" w:space="0" w:color="auto"/>
              <w:right w:val="single" w:sz="4" w:space="0" w:color="auto"/>
            </w:tcBorders>
            <w:shd w:val="clear" w:color="auto" w:fill="FFFFFF"/>
            <w:vAlign w:val="center"/>
          </w:tcPr>
          <w:p w14:paraId="52F5650D"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Номер договора</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B327492"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xml:space="preserve">Номер договора уступки </w:t>
            </w:r>
            <w:r w:rsidRPr="00E96806">
              <w:rPr>
                <w:rFonts w:ascii="Arial CYR" w:hAnsi="Arial CYR" w:cs="Arial CYR"/>
                <w:sz w:val="16"/>
                <w:szCs w:val="16"/>
                <w:highlight w:val="yellow"/>
              </w:rPr>
              <w:t>прав</w:t>
            </w:r>
            <w:r w:rsidRPr="004270C4">
              <w:rPr>
                <w:rFonts w:ascii="Arial CYR" w:hAnsi="Arial CYR" w:cs="Arial CYR"/>
                <w:sz w:val="16"/>
                <w:szCs w:val="16"/>
              </w:rPr>
              <w:t xml:space="preserve"> (цессии)</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49AEDE81"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xml:space="preserve">Дата договора уступки </w:t>
            </w:r>
            <w:r w:rsidRPr="00E96806">
              <w:rPr>
                <w:rFonts w:ascii="Arial CYR" w:hAnsi="Arial CYR" w:cs="Arial CYR"/>
                <w:sz w:val="16"/>
                <w:szCs w:val="16"/>
                <w:highlight w:val="yellow"/>
              </w:rPr>
              <w:t>прав</w:t>
            </w:r>
            <w:r w:rsidRPr="004270C4">
              <w:rPr>
                <w:rFonts w:ascii="Arial CYR" w:hAnsi="Arial CYR" w:cs="Arial CYR"/>
                <w:sz w:val="16"/>
                <w:szCs w:val="16"/>
              </w:rPr>
              <w:t xml:space="preserve"> (цессии)</w:t>
            </w:r>
          </w:p>
        </w:tc>
        <w:tc>
          <w:tcPr>
            <w:tcW w:w="1554" w:type="dxa"/>
            <w:tcBorders>
              <w:top w:val="single" w:sz="4" w:space="0" w:color="auto"/>
              <w:left w:val="nil"/>
              <w:bottom w:val="single" w:sz="4" w:space="0" w:color="auto"/>
              <w:right w:val="single" w:sz="4" w:space="0" w:color="auto"/>
            </w:tcBorders>
            <w:shd w:val="clear" w:color="auto" w:fill="FFFFFF"/>
            <w:vAlign w:val="center"/>
          </w:tcPr>
          <w:p w14:paraId="549AD00E"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Расчетный период</w:t>
            </w:r>
          </w:p>
        </w:tc>
        <w:tc>
          <w:tcPr>
            <w:tcW w:w="1742" w:type="dxa"/>
            <w:tcBorders>
              <w:top w:val="single" w:sz="4" w:space="0" w:color="auto"/>
              <w:left w:val="nil"/>
              <w:bottom w:val="single" w:sz="4" w:space="0" w:color="auto"/>
              <w:right w:val="single" w:sz="4" w:space="0" w:color="auto"/>
            </w:tcBorders>
            <w:shd w:val="clear" w:color="auto" w:fill="auto"/>
            <w:vAlign w:val="center"/>
          </w:tcPr>
          <w:p w14:paraId="522C9714" w14:textId="77777777" w:rsidR="00431D10" w:rsidRPr="001A001C" w:rsidRDefault="00431D10" w:rsidP="00FF6917">
            <w:pPr>
              <w:spacing w:line="256" w:lineRule="auto"/>
              <w:jc w:val="center"/>
              <w:rPr>
                <w:rFonts w:ascii="Arial CYR" w:hAnsi="Arial CYR" w:cs="Arial CYR"/>
                <w:sz w:val="16"/>
                <w:szCs w:val="16"/>
              </w:rPr>
            </w:pPr>
            <w:r w:rsidRPr="001A001C">
              <w:rPr>
                <w:rFonts w:ascii="Arial CYR" w:hAnsi="Arial CYR" w:cs="Arial CYR"/>
                <w:sz w:val="16"/>
                <w:szCs w:val="16"/>
              </w:rPr>
              <w:t xml:space="preserve">Суммы по договорам уступки </w:t>
            </w:r>
            <w:r w:rsidRPr="00E96806">
              <w:rPr>
                <w:rFonts w:ascii="Arial CYR" w:hAnsi="Arial CYR" w:cs="Arial CYR"/>
                <w:sz w:val="16"/>
                <w:szCs w:val="16"/>
                <w:highlight w:val="yellow"/>
              </w:rPr>
              <w:t>прав</w:t>
            </w:r>
            <w:r w:rsidRPr="001A001C">
              <w:rPr>
                <w:rFonts w:ascii="Arial CYR" w:hAnsi="Arial CYR" w:cs="Arial CYR"/>
                <w:sz w:val="16"/>
                <w:szCs w:val="16"/>
              </w:rPr>
              <w:t xml:space="preserve"> (цессии) (руб.)</w:t>
            </w:r>
          </w:p>
        </w:tc>
      </w:tr>
      <w:tr w:rsidR="00431D10" w:rsidRPr="004270C4" w14:paraId="711118D2"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center"/>
          </w:tcPr>
          <w:p w14:paraId="6740968B"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1</w:t>
            </w:r>
          </w:p>
        </w:tc>
        <w:tc>
          <w:tcPr>
            <w:tcW w:w="1349" w:type="dxa"/>
            <w:tcBorders>
              <w:top w:val="nil"/>
              <w:left w:val="nil"/>
              <w:bottom w:val="single" w:sz="4" w:space="0" w:color="auto"/>
              <w:right w:val="single" w:sz="4" w:space="0" w:color="auto"/>
            </w:tcBorders>
            <w:shd w:val="clear" w:color="auto" w:fill="FFFFFF"/>
            <w:noWrap/>
            <w:vAlign w:val="center"/>
          </w:tcPr>
          <w:p w14:paraId="33DC38C6"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2</w:t>
            </w:r>
          </w:p>
        </w:tc>
        <w:tc>
          <w:tcPr>
            <w:tcW w:w="1592" w:type="dxa"/>
            <w:tcBorders>
              <w:top w:val="nil"/>
              <w:left w:val="nil"/>
              <w:bottom w:val="single" w:sz="4" w:space="0" w:color="auto"/>
              <w:right w:val="single" w:sz="4" w:space="0" w:color="auto"/>
            </w:tcBorders>
            <w:shd w:val="clear" w:color="auto" w:fill="FFFFFF"/>
            <w:noWrap/>
            <w:vAlign w:val="center"/>
          </w:tcPr>
          <w:p w14:paraId="227ADB73"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3</w:t>
            </w:r>
          </w:p>
        </w:tc>
        <w:tc>
          <w:tcPr>
            <w:tcW w:w="1417" w:type="dxa"/>
            <w:tcBorders>
              <w:top w:val="nil"/>
              <w:left w:val="nil"/>
              <w:bottom w:val="single" w:sz="4" w:space="0" w:color="auto"/>
              <w:right w:val="single" w:sz="4" w:space="0" w:color="auto"/>
            </w:tcBorders>
            <w:shd w:val="clear" w:color="auto" w:fill="FFFFFF"/>
            <w:noWrap/>
            <w:vAlign w:val="center"/>
          </w:tcPr>
          <w:p w14:paraId="5E41843F"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4</w:t>
            </w:r>
          </w:p>
        </w:tc>
        <w:tc>
          <w:tcPr>
            <w:tcW w:w="1985" w:type="dxa"/>
            <w:gridSpan w:val="2"/>
            <w:tcBorders>
              <w:top w:val="nil"/>
              <w:left w:val="nil"/>
              <w:bottom w:val="single" w:sz="4" w:space="0" w:color="auto"/>
              <w:right w:val="single" w:sz="4" w:space="0" w:color="auto"/>
            </w:tcBorders>
            <w:shd w:val="clear" w:color="auto" w:fill="FFFFFF"/>
            <w:noWrap/>
            <w:vAlign w:val="center"/>
          </w:tcPr>
          <w:p w14:paraId="127B4AF1"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5</w:t>
            </w:r>
          </w:p>
        </w:tc>
        <w:tc>
          <w:tcPr>
            <w:tcW w:w="2268" w:type="dxa"/>
            <w:tcBorders>
              <w:top w:val="nil"/>
              <w:left w:val="nil"/>
              <w:bottom w:val="single" w:sz="4" w:space="0" w:color="auto"/>
              <w:right w:val="single" w:sz="4" w:space="0" w:color="auto"/>
            </w:tcBorders>
            <w:shd w:val="clear" w:color="auto" w:fill="FFFFFF"/>
            <w:noWrap/>
            <w:vAlign w:val="center"/>
          </w:tcPr>
          <w:p w14:paraId="1EF6C22A"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6</w:t>
            </w:r>
          </w:p>
        </w:tc>
        <w:tc>
          <w:tcPr>
            <w:tcW w:w="1843" w:type="dxa"/>
            <w:tcBorders>
              <w:top w:val="nil"/>
              <w:left w:val="nil"/>
              <w:bottom w:val="single" w:sz="4" w:space="0" w:color="auto"/>
              <w:right w:val="single" w:sz="4" w:space="0" w:color="auto"/>
            </w:tcBorders>
            <w:shd w:val="clear" w:color="auto" w:fill="FFFFFF"/>
            <w:noWrap/>
            <w:vAlign w:val="center"/>
          </w:tcPr>
          <w:p w14:paraId="7B838B16"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7</w:t>
            </w:r>
          </w:p>
        </w:tc>
        <w:tc>
          <w:tcPr>
            <w:tcW w:w="1554" w:type="dxa"/>
            <w:tcBorders>
              <w:top w:val="nil"/>
              <w:left w:val="nil"/>
              <w:bottom w:val="single" w:sz="4" w:space="0" w:color="auto"/>
              <w:right w:val="single" w:sz="4" w:space="0" w:color="auto"/>
            </w:tcBorders>
            <w:shd w:val="clear" w:color="auto" w:fill="FFFFFF"/>
            <w:vAlign w:val="center"/>
          </w:tcPr>
          <w:p w14:paraId="007BD64A"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8</w:t>
            </w:r>
          </w:p>
        </w:tc>
        <w:tc>
          <w:tcPr>
            <w:tcW w:w="1742" w:type="dxa"/>
            <w:tcBorders>
              <w:top w:val="nil"/>
              <w:left w:val="nil"/>
              <w:bottom w:val="single" w:sz="4" w:space="0" w:color="auto"/>
              <w:right w:val="single" w:sz="4" w:space="0" w:color="auto"/>
            </w:tcBorders>
            <w:shd w:val="clear" w:color="auto" w:fill="FFFFFF"/>
            <w:vAlign w:val="center"/>
          </w:tcPr>
          <w:p w14:paraId="29D87BC6"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9</w:t>
            </w:r>
          </w:p>
        </w:tc>
      </w:tr>
      <w:tr w:rsidR="00431D10" w:rsidRPr="004270C4" w14:paraId="00C6B306" w14:textId="77777777" w:rsidTr="005D5DA4">
        <w:trPr>
          <w:trHeight w:val="191"/>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37F216FB"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color w:val="000000"/>
                <w:sz w:val="16"/>
                <w:szCs w:val="16"/>
              </w:rPr>
              <w:t xml:space="preserve">Итого по участнику </w:t>
            </w:r>
            <w:r w:rsidRPr="004270C4">
              <w:rPr>
                <w:rFonts w:ascii="Arial CYR" w:hAnsi="Arial CYR" w:cs="Arial CYR"/>
                <w:b/>
                <w:bCs/>
                <w:color w:val="000000"/>
                <w:sz w:val="16"/>
                <w:szCs w:val="16"/>
              </w:rPr>
              <w:br/>
            </w:r>
            <w:r w:rsidRPr="004270C4">
              <w:rPr>
                <w:rFonts w:ascii="Arial CYR" w:hAnsi="Arial CYR" w:cs="Arial CYR"/>
                <w:color w:val="000000"/>
                <w:sz w:val="16"/>
                <w:szCs w:val="16"/>
              </w:rPr>
              <w:t xml:space="preserve">Участник </w:t>
            </w:r>
            <w:r w:rsidRPr="004270C4">
              <w:rPr>
                <w:rFonts w:ascii="Arial CYR" w:hAnsi="Arial CYR" w:cs="Arial CYR"/>
                <w:sz w:val="16"/>
                <w:szCs w:val="16"/>
              </w:rPr>
              <w:t>1</w:t>
            </w:r>
          </w:p>
        </w:tc>
        <w:tc>
          <w:tcPr>
            <w:tcW w:w="1349" w:type="dxa"/>
            <w:tcBorders>
              <w:top w:val="nil"/>
              <w:left w:val="nil"/>
              <w:bottom w:val="single" w:sz="4" w:space="0" w:color="auto"/>
              <w:right w:val="single" w:sz="4" w:space="0" w:color="auto"/>
            </w:tcBorders>
            <w:shd w:val="clear" w:color="auto" w:fill="FFFFFF"/>
            <w:noWrap/>
            <w:vAlign w:val="bottom"/>
          </w:tcPr>
          <w:p w14:paraId="5D685F9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08281DD8"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417" w:type="dxa"/>
            <w:tcBorders>
              <w:top w:val="nil"/>
              <w:left w:val="nil"/>
              <w:bottom w:val="single" w:sz="4" w:space="0" w:color="auto"/>
              <w:right w:val="single" w:sz="4" w:space="0" w:color="auto"/>
            </w:tcBorders>
            <w:shd w:val="clear" w:color="auto" w:fill="FFFFFF"/>
            <w:noWrap/>
            <w:vAlign w:val="bottom"/>
          </w:tcPr>
          <w:p w14:paraId="060D8FDC"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51549ABA"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68" w:type="dxa"/>
            <w:tcBorders>
              <w:top w:val="nil"/>
              <w:left w:val="nil"/>
              <w:bottom w:val="single" w:sz="4" w:space="0" w:color="auto"/>
              <w:right w:val="single" w:sz="4" w:space="0" w:color="auto"/>
            </w:tcBorders>
            <w:shd w:val="clear" w:color="auto" w:fill="FFFFFF"/>
            <w:noWrap/>
            <w:vAlign w:val="bottom"/>
          </w:tcPr>
          <w:p w14:paraId="35C0A71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3AD5F451"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54" w:type="dxa"/>
            <w:tcBorders>
              <w:top w:val="nil"/>
              <w:left w:val="nil"/>
              <w:bottom w:val="single" w:sz="4" w:space="0" w:color="auto"/>
              <w:right w:val="single" w:sz="4" w:space="0" w:color="auto"/>
            </w:tcBorders>
            <w:shd w:val="clear" w:color="auto" w:fill="FFFFFF"/>
            <w:noWrap/>
            <w:vAlign w:val="bottom"/>
          </w:tcPr>
          <w:p w14:paraId="3D0AA9A8"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w:t>
            </w:r>
          </w:p>
        </w:tc>
        <w:tc>
          <w:tcPr>
            <w:tcW w:w="1742" w:type="dxa"/>
            <w:tcBorders>
              <w:top w:val="nil"/>
              <w:left w:val="nil"/>
              <w:bottom w:val="single" w:sz="4" w:space="0" w:color="auto"/>
              <w:right w:val="single" w:sz="4" w:space="0" w:color="auto"/>
            </w:tcBorders>
            <w:shd w:val="clear" w:color="auto" w:fill="FFFFFF"/>
            <w:noWrap/>
            <w:vAlign w:val="bottom"/>
          </w:tcPr>
          <w:p w14:paraId="5D1B70E4"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4C2428D0"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61CE98A3"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4DC28C8B"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3B9681F2"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417" w:type="dxa"/>
            <w:tcBorders>
              <w:top w:val="nil"/>
              <w:left w:val="nil"/>
              <w:bottom w:val="single" w:sz="4" w:space="0" w:color="auto"/>
              <w:right w:val="single" w:sz="4" w:space="0" w:color="auto"/>
            </w:tcBorders>
            <w:shd w:val="clear" w:color="auto" w:fill="FFFFFF"/>
            <w:noWrap/>
            <w:vAlign w:val="bottom"/>
          </w:tcPr>
          <w:p w14:paraId="1803E56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688454A4"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кредитору</w:t>
            </w:r>
          </w:p>
        </w:tc>
        <w:tc>
          <w:tcPr>
            <w:tcW w:w="2268" w:type="dxa"/>
            <w:tcBorders>
              <w:top w:val="nil"/>
              <w:left w:val="nil"/>
              <w:bottom w:val="single" w:sz="4" w:space="0" w:color="auto"/>
              <w:right w:val="single" w:sz="4" w:space="0" w:color="auto"/>
            </w:tcBorders>
            <w:shd w:val="clear" w:color="auto" w:fill="FFFFFF"/>
            <w:noWrap/>
            <w:vAlign w:val="bottom"/>
          </w:tcPr>
          <w:p w14:paraId="37B00892"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77459F94"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554" w:type="dxa"/>
            <w:tcBorders>
              <w:top w:val="nil"/>
              <w:left w:val="nil"/>
              <w:bottom w:val="single" w:sz="4" w:space="0" w:color="auto"/>
              <w:right w:val="single" w:sz="4" w:space="0" w:color="auto"/>
            </w:tcBorders>
            <w:shd w:val="clear" w:color="auto" w:fill="FFFFFF"/>
            <w:noWrap/>
            <w:vAlign w:val="bottom"/>
          </w:tcPr>
          <w:p w14:paraId="4507E91A"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w:t>
            </w:r>
          </w:p>
        </w:tc>
        <w:tc>
          <w:tcPr>
            <w:tcW w:w="1742" w:type="dxa"/>
            <w:tcBorders>
              <w:top w:val="nil"/>
              <w:left w:val="nil"/>
              <w:bottom w:val="single" w:sz="4" w:space="0" w:color="auto"/>
              <w:right w:val="single" w:sz="4" w:space="0" w:color="auto"/>
            </w:tcBorders>
            <w:shd w:val="clear" w:color="auto" w:fill="FFFFFF"/>
            <w:noWrap/>
            <w:vAlign w:val="bottom"/>
          </w:tcPr>
          <w:p w14:paraId="5B86597E"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4F7AD91B"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223E9EF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57641BD4"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368C6829"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417" w:type="dxa"/>
            <w:tcBorders>
              <w:top w:val="nil"/>
              <w:left w:val="nil"/>
              <w:bottom w:val="single" w:sz="4" w:space="0" w:color="auto"/>
              <w:right w:val="single" w:sz="4" w:space="0" w:color="auto"/>
            </w:tcBorders>
            <w:shd w:val="clear" w:color="auto" w:fill="FFFFFF"/>
            <w:noWrap/>
            <w:vAlign w:val="bottom"/>
          </w:tcPr>
          <w:p w14:paraId="4384C60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57AF0D22"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68" w:type="dxa"/>
            <w:tcBorders>
              <w:top w:val="nil"/>
              <w:left w:val="nil"/>
              <w:bottom w:val="single" w:sz="4" w:space="0" w:color="auto"/>
              <w:right w:val="single" w:sz="4" w:space="0" w:color="auto"/>
            </w:tcBorders>
            <w:shd w:val="clear" w:color="auto" w:fill="FFFFFF"/>
            <w:noWrap/>
            <w:vAlign w:val="bottom"/>
          </w:tcPr>
          <w:p w14:paraId="7197A97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624D2B72"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54" w:type="dxa"/>
            <w:tcBorders>
              <w:top w:val="nil"/>
              <w:left w:val="nil"/>
              <w:bottom w:val="single" w:sz="4" w:space="0" w:color="auto"/>
              <w:right w:val="single" w:sz="4" w:space="0" w:color="auto"/>
            </w:tcBorders>
            <w:shd w:val="clear" w:color="auto" w:fill="FFFFFF"/>
            <w:noWrap/>
            <w:vAlign w:val="bottom"/>
          </w:tcPr>
          <w:p w14:paraId="45889FF0"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742" w:type="dxa"/>
            <w:tcBorders>
              <w:top w:val="nil"/>
              <w:left w:val="nil"/>
              <w:bottom w:val="single" w:sz="4" w:space="0" w:color="auto"/>
              <w:right w:val="single" w:sz="4" w:space="0" w:color="auto"/>
            </w:tcBorders>
            <w:shd w:val="clear" w:color="auto" w:fill="FFFFFF"/>
            <w:noWrap/>
            <w:vAlign w:val="bottom"/>
          </w:tcPr>
          <w:p w14:paraId="256C86C4"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74BD4636"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36E7BAB9"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72F323D8"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74B31119"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417" w:type="dxa"/>
            <w:tcBorders>
              <w:top w:val="nil"/>
              <w:left w:val="nil"/>
              <w:bottom w:val="single" w:sz="4" w:space="0" w:color="auto"/>
              <w:right w:val="single" w:sz="4" w:space="0" w:color="auto"/>
            </w:tcBorders>
            <w:shd w:val="clear" w:color="auto" w:fill="FFFFFF"/>
            <w:noWrap/>
            <w:vAlign w:val="bottom"/>
          </w:tcPr>
          <w:p w14:paraId="14A3E133"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6E03116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68" w:type="dxa"/>
            <w:tcBorders>
              <w:top w:val="nil"/>
              <w:left w:val="nil"/>
              <w:bottom w:val="single" w:sz="4" w:space="0" w:color="auto"/>
              <w:right w:val="single" w:sz="4" w:space="0" w:color="auto"/>
            </w:tcBorders>
            <w:shd w:val="clear" w:color="auto" w:fill="FFFFFF"/>
            <w:noWrap/>
            <w:vAlign w:val="bottom"/>
          </w:tcPr>
          <w:p w14:paraId="06BF9F3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843" w:type="dxa"/>
            <w:tcBorders>
              <w:top w:val="nil"/>
              <w:left w:val="nil"/>
              <w:bottom w:val="single" w:sz="4" w:space="0" w:color="auto"/>
              <w:right w:val="single" w:sz="4" w:space="0" w:color="auto"/>
            </w:tcBorders>
            <w:shd w:val="clear" w:color="auto" w:fill="FFFFFF"/>
            <w:noWrap/>
            <w:vAlign w:val="bottom"/>
          </w:tcPr>
          <w:p w14:paraId="004CED10"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554" w:type="dxa"/>
            <w:tcBorders>
              <w:top w:val="nil"/>
              <w:left w:val="nil"/>
              <w:bottom w:val="single" w:sz="4" w:space="0" w:color="auto"/>
              <w:right w:val="single" w:sz="4" w:space="0" w:color="auto"/>
            </w:tcBorders>
            <w:shd w:val="clear" w:color="auto" w:fill="FFFFFF"/>
            <w:noWrap/>
            <w:vAlign w:val="bottom"/>
          </w:tcPr>
          <w:p w14:paraId="222F22A1"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742" w:type="dxa"/>
            <w:tcBorders>
              <w:top w:val="nil"/>
              <w:left w:val="nil"/>
              <w:bottom w:val="single" w:sz="4" w:space="0" w:color="auto"/>
              <w:right w:val="single" w:sz="4" w:space="0" w:color="auto"/>
            </w:tcBorders>
            <w:shd w:val="clear" w:color="auto" w:fill="FFFFFF"/>
            <w:noWrap/>
            <w:vAlign w:val="bottom"/>
          </w:tcPr>
          <w:p w14:paraId="05504D97"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1B58D646"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1C3B73D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2FD7BA13"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020A42D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417" w:type="dxa"/>
            <w:tcBorders>
              <w:top w:val="nil"/>
              <w:left w:val="nil"/>
              <w:bottom w:val="single" w:sz="4" w:space="0" w:color="auto"/>
              <w:right w:val="single" w:sz="4" w:space="0" w:color="auto"/>
            </w:tcBorders>
            <w:shd w:val="clear" w:color="auto" w:fill="FFFFFF"/>
            <w:noWrap/>
            <w:vAlign w:val="bottom"/>
          </w:tcPr>
          <w:p w14:paraId="5EB421ED"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3F8674CA"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68" w:type="dxa"/>
            <w:tcBorders>
              <w:top w:val="nil"/>
              <w:left w:val="nil"/>
              <w:bottom w:val="single" w:sz="4" w:space="0" w:color="auto"/>
              <w:right w:val="single" w:sz="4" w:space="0" w:color="auto"/>
            </w:tcBorders>
            <w:shd w:val="clear" w:color="auto" w:fill="FFFFFF"/>
            <w:noWrap/>
            <w:vAlign w:val="bottom"/>
          </w:tcPr>
          <w:p w14:paraId="243B453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843" w:type="dxa"/>
            <w:tcBorders>
              <w:top w:val="nil"/>
              <w:left w:val="nil"/>
              <w:bottom w:val="single" w:sz="4" w:space="0" w:color="auto"/>
              <w:right w:val="single" w:sz="4" w:space="0" w:color="auto"/>
            </w:tcBorders>
            <w:shd w:val="clear" w:color="auto" w:fill="FFFFFF"/>
            <w:noWrap/>
            <w:vAlign w:val="bottom"/>
          </w:tcPr>
          <w:p w14:paraId="10DC4FE4"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554" w:type="dxa"/>
            <w:tcBorders>
              <w:top w:val="nil"/>
              <w:left w:val="nil"/>
              <w:bottom w:val="single" w:sz="4" w:space="0" w:color="auto"/>
              <w:right w:val="single" w:sz="4" w:space="0" w:color="auto"/>
            </w:tcBorders>
            <w:shd w:val="clear" w:color="auto" w:fill="FFFFFF"/>
            <w:noWrap/>
            <w:vAlign w:val="bottom"/>
          </w:tcPr>
          <w:p w14:paraId="6EF194AC"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742" w:type="dxa"/>
            <w:tcBorders>
              <w:top w:val="nil"/>
              <w:left w:val="nil"/>
              <w:bottom w:val="single" w:sz="4" w:space="0" w:color="auto"/>
              <w:right w:val="single" w:sz="4" w:space="0" w:color="auto"/>
            </w:tcBorders>
            <w:shd w:val="clear" w:color="auto" w:fill="FFFFFF"/>
            <w:noWrap/>
            <w:vAlign w:val="bottom"/>
          </w:tcPr>
          <w:p w14:paraId="44E18930"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0CFACD53"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3A20FB1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1E4E96E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47FED535"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417" w:type="dxa"/>
            <w:tcBorders>
              <w:top w:val="nil"/>
              <w:left w:val="nil"/>
              <w:bottom w:val="single" w:sz="4" w:space="0" w:color="auto"/>
              <w:right w:val="single" w:sz="4" w:space="0" w:color="auto"/>
            </w:tcBorders>
            <w:shd w:val="clear" w:color="auto" w:fill="FFFFFF"/>
            <w:noWrap/>
            <w:vAlign w:val="bottom"/>
          </w:tcPr>
          <w:p w14:paraId="1646372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1EBFD341"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2268" w:type="dxa"/>
            <w:tcBorders>
              <w:top w:val="nil"/>
              <w:left w:val="nil"/>
              <w:bottom w:val="single" w:sz="4" w:space="0" w:color="auto"/>
              <w:right w:val="single" w:sz="4" w:space="0" w:color="auto"/>
            </w:tcBorders>
            <w:shd w:val="clear" w:color="auto" w:fill="FFFFFF"/>
            <w:noWrap/>
            <w:vAlign w:val="bottom"/>
          </w:tcPr>
          <w:p w14:paraId="40181B89"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77E53613"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554" w:type="dxa"/>
            <w:tcBorders>
              <w:top w:val="nil"/>
              <w:left w:val="nil"/>
              <w:bottom w:val="single" w:sz="4" w:space="0" w:color="auto"/>
              <w:right w:val="single" w:sz="4" w:space="0" w:color="auto"/>
            </w:tcBorders>
            <w:shd w:val="clear" w:color="auto" w:fill="FFFFFF"/>
            <w:noWrap/>
            <w:vAlign w:val="bottom"/>
          </w:tcPr>
          <w:p w14:paraId="2F5878E7"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742" w:type="dxa"/>
            <w:tcBorders>
              <w:top w:val="nil"/>
              <w:left w:val="nil"/>
              <w:bottom w:val="single" w:sz="4" w:space="0" w:color="auto"/>
              <w:right w:val="single" w:sz="4" w:space="0" w:color="auto"/>
            </w:tcBorders>
            <w:shd w:val="clear" w:color="auto" w:fill="FFFFFF"/>
            <w:noWrap/>
            <w:vAlign w:val="bottom"/>
          </w:tcPr>
          <w:p w14:paraId="70231573"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367F2DD0"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0CA3960A"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7ABFA98A"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25D7FDE8"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417" w:type="dxa"/>
            <w:tcBorders>
              <w:top w:val="nil"/>
              <w:left w:val="nil"/>
              <w:bottom w:val="single" w:sz="4" w:space="0" w:color="auto"/>
              <w:right w:val="single" w:sz="4" w:space="0" w:color="auto"/>
            </w:tcBorders>
            <w:shd w:val="clear" w:color="auto" w:fill="FFFFFF"/>
            <w:noWrap/>
            <w:vAlign w:val="bottom"/>
          </w:tcPr>
          <w:p w14:paraId="6A3480F9"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7B44CC89"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68" w:type="dxa"/>
            <w:tcBorders>
              <w:top w:val="nil"/>
              <w:left w:val="nil"/>
              <w:bottom w:val="single" w:sz="4" w:space="0" w:color="auto"/>
              <w:right w:val="single" w:sz="4" w:space="0" w:color="auto"/>
            </w:tcBorders>
            <w:shd w:val="clear" w:color="auto" w:fill="FFFFFF"/>
            <w:noWrap/>
            <w:vAlign w:val="bottom"/>
          </w:tcPr>
          <w:p w14:paraId="19679C2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36DF66A8"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54" w:type="dxa"/>
            <w:tcBorders>
              <w:top w:val="nil"/>
              <w:left w:val="nil"/>
              <w:bottom w:val="single" w:sz="4" w:space="0" w:color="auto"/>
              <w:right w:val="single" w:sz="4" w:space="0" w:color="auto"/>
            </w:tcBorders>
            <w:shd w:val="clear" w:color="auto" w:fill="FFFFFF"/>
            <w:noWrap/>
            <w:vAlign w:val="bottom"/>
          </w:tcPr>
          <w:p w14:paraId="3371FB9F"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742" w:type="dxa"/>
            <w:tcBorders>
              <w:top w:val="nil"/>
              <w:left w:val="nil"/>
              <w:bottom w:val="single" w:sz="4" w:space="0" w:color="auto"/>
              <w:right w:val="single" w:sz="4" w:space="0" w:color="auto"/>
            </w:tcBorders>
            <w:shd w:val="clear" w:color="auto" w:fill="FFFFFF"/>
            <w:noWrap/>
            <w:vAlign w:val="bottom"/>
          </w:tcPr>
          <w:p w14:paraId="36CECC44"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025CC486"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480D47A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40818E68"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4540F7FC"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417" w:type="dxa"/>
            <w:tcBorders>
              <w:top w:val="nil"/>
              <w:left w:val="nil"/>
              <w:bottom w:val="single" w:sz="4" w:space="0" w:color="auto"/>
              <w:right w:val="single" w:sz="4" w:space="0" w:color="auto"/>
            </w:tcBorders>
            <w:shd w:val="clear" w:color="auto" w:fill="FFFFFF"/>
            <w:noWrap/>
            <w:vAlign w:val="bottom"/>
          </w:tcPr>
          <w:p w14:paraId="68764DF8"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1D9A119E"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68" w:type="dxa"/>
            <w:tcBorders>
              <w:top w:val="nil"/>
              <w:left w:val="nil"/>
              <w:bottom w:val="single" w:sz="4" w:space="0" w:color="auto"/>
              <w:right w:val="single" w:sz="4" w:space="0" w:color="auto"/>
            </w:tcBorders>
            <w:shd w:val="clear" w:color="auto" w:fill="FFFFFF"/>
            <w:noWrap/>
            <w:vAlign w:val="bottom"/>
          </w:tcPr>
          <w:p w14:paraId="3AA28ACE"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843" w:type="dxa"/>
            <w:tcBorders>
              <w:top w:val="nil"/>
              <w:left w:val="nil"/>
              <w:bottom w:val="single" w:sz="4" w:space="0" w:color="auto"/>
              <w:right w:val="single" w:sz="4" w:space="0" w:color="auto"/>
            </w:tcBorders>
            <w:shd w:val="clear" w:color="auto" w:fill="FFFFFF"/>
            <w:noWrap/>
            <w:vAlign w:val="bottom"/>
          </w:tcPr>
          <w:p w14:paraId="08B3C15A"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554" w:type="dxa"/>
            <w:tcBorders>
              <w:top w:val="nil"/>
              <w:left w:val="nil"/>
              <w:bottom w:val="single" w:sz="4" w:space="0" w:color="auto"/>
              <w:right w:val="single" w:sz="4" w:space="0" w:color="auto"/>
            </w:tcBorders>
            <w:shd w:val="clear" w:color="auto" w:fill="FFFFFF"/>
            <w:noWrap/>
            <w:vAlign w:val="bottom"/>
          </w:tcPr>
          <w:p w14:paraId="730D5C3B"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742" w:type="dxa"/>
            <w:tcBorders>
              <w:top w:val="nil"/>
              <w:left w:val="nil"/>
              <w:bottom w:val="single" w:sz="4" w:space="0" w:color="auto"/>
              <w:right w:val="single" w:sz="4" w:space="0" w:color="auto"/>
            </w:tcBorders>
            <w:shd w:val="clear" w:color="auto" w:fill="FFFFFF"/>
            <w:noWrap/>
            <w:vAlign w:val="bottom"/>
          </w:tcPr>
          <w:p w14:paraId="629828A9"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1508E118"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3BEBF616"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664C86AE"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20D7A624"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417" w:type="dxa"/>
            <w:tcBorders>
              <w:top w:val="nil"/>
              <w:left w:val="nil"/>
              <w:bottom w:val="single" w:sz="4" w:space="0" w:color="auto"/>
              <w:right w:val="single" w:sz="4" w:space="0" w:color="auto"/>
            </w:tcBorders>
            <w:shd w:val="clear" w:color="auto" w:fill="FFFFFF"/>
            <w:noWrap/>
            <w:vAlign w:val="bottom"/>
          </w:tcPr>
          <w:p w14:paraId="0C0D8042"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7CFE1AE5"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68" w:type="dxa"/>
            <w:tcBorders>
              <w:top w:val="nil"/>
              <w:left w:val="nil"/>
              <w:bottom w:val="single" w:sz="4" w:space="0" w:color="auto"/>
              <w:right w:val="single" w:sz="4" w:space="0" w:color="auto"/>
            </w:tcBorders>
            <w:shd w:val="clear" w:color="auto" w:fill="FFFFFF"/>
            <w:noWrap/>
            <w:vAlign w:val="bottom"/>
          </w:tcPr>
          <w:p w14:paraId="3B5AC8DD"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843" w:type="dxa"/>
            <w:tcBorders>
              <w:top w:val="nil"/>
              <w:left w:val="nil"/>
              <w:bottom w:val="single" w:sz="4" w:space="0" w:color="auto"/>
              <w:right w:val="single" w:sz="4" w:space="0" w:color="auto"/>
            </w:tcBorders>
            <w:shd w:val="clear" w:color="auto" w:fill="FFFFFF"/>
            <w:noWrap/>
            <w:vAlign w:val="bottom"/>
          </w:tcPr>
          <w:p w14:paraId="24D8A1ED"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554" w:type="dxa"/>
            <w:tcBorders>
              <w:top w:val="nil"/>
              <w:left w:val="nil"/>
              <w:bottom w:val="single" w:sz="4" w:space="0" w:color="auto"/>
              <w:right w:val="single" w:sz="4" w:space="0" w:color="auto"/>
            </w:tcBorders>
            <w:shd w:val="clear" w:color="auto" w:fill="FFFFFF"/>
            <w:noWrap/>
            <w:vAlign w:val="bottom"/>
          </w:tcPr>
          <w:p w14:paraId="25C8BA32"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742" w:type="dxa"/>
            <w:tcBorders>
              <w:top w:val="nil"/>
              <w:left w:val="nil"/>
              <w:bottom w:val="single" w:sz="4" w:space="0" w:color="auto"/>
              <w:right w:val="single" w:sz="4" w:space="0" w:color="auto"/>
            </w:tcBorders>
            <w:shd w:val="clear" w:color="auto" w:fill="FFFFFF"/>
            <w:noWrap/>
            <w:vAlign w:val="bottom"/>
          </w:tcPr>
          <w:p w14:paraId="209BD361"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1A74A107"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10B019A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4ED5F862"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01A6AF15"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417" w:type="dxa"/>
            <w:tcBorders>
              <w:top w:val="nil"/>
              <w:left w:val="nil"/>
              <w:bottom w:val="single" w:sz="4" w:space="0" w:color="auto"/>
              <w:right w:val="single" w:sz="4" w:space="0" w:color="auto"/>
            </w:tcBorders>
            <w:shd w:val="clear" w:color="auto" w:fill="FFFFFF"/>
            <w:noWrap/>
            <w:vAlign w:val="bottom"/>
          </w:tcPr>
          <w:p w14:paraId="7297662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353803B3"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2268" w:type="dxa"/>
            <w:tcBorders>
              <w:top w:val="nil"/>
              <w:left w:val="nil"/>
              <w:bottom w:val="single" w:sz="4" w:space="0" w:color="auto"/>
              <w:right w:val="single" w:sz="4" w:space="0" w:color="auto"/>
            </w:tcBorders>
            <w:shd w:val="clear" w:color="auto" w:fill="FFFFFF"/>
            <w:noWrap/>
            <w:vAlign w:val="bottom"/>
          </w:tcPr>
          <w:p w14:paraId="40F2BB53"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3B093C1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554" w:type="dxa"/>
            <w:tcBorders>
              <w:top w:val="nil"/>
              <w:left w:val="nil"/>
              <w:bottom w:val="single" w:sz="4" w:space="0" w:color="auto"/>
              <w:right w:val="single" w:sz="4" w:space="0" w:color="auto"/>
            </w:tcBorders>
            <w:shd w:val="clear" w:color="auto" w:fill="FFFFFF"/>
            <w:noWrap/>
            <w:vAlign w:val="bottom"/>
          </w:tcPr>
          <w:p w14:paraId="6C5214A4"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742" w:type="dxa"/>
            <w:tcBorders>
              <w:top w:val="nil"/>
              <w:left w:val="nil"/>
              <w:bottom w:val="single" w:sz="4" w:space="0" w:color="auto"/>
              <w:right w:val="single" w:sz="4" w:space="0" w:color="auto"/>
            </w:tcBorders>
            <w:shd w:val="clear" w:color="auto" w:fill="FFFFFF"/>
            <w:noWrap/>
            <w:vAlign w:val="bottom"/>
          </w:tcPr>
          <w:p w14:paraId="23EEC7D3"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40A424B1"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075245F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7A51CB18"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2EE95FCA"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417" w:type="dxa"/>
            <w:tcBorders>
              <w:top w:val="nil"/>
              <w:left w:val="nil"/>
              <w:bottom w:val="single" w:sz="4" w:space="0" w:color="auto"/>
              <w:right w:val="single" w:sz="4" w:space="0" w:color="auto"/>
            </w:tcBorders>
            <w:shd w:val="clear" w:color="auto" w:fill="FFFFFF"/>
            <w:noWrap/>
            <w:vAlign w:val="bottom"/>
          </w:tcPr>
          <w:p w14:paraId="4A0C9CD4"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60E93FB0"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кредитору</w:t>
            </w:r>
          </w:p>
        </w:tc>
        <w:tc>
          <w:tcPr>
            <w:tcW w:w="2268" w:type="dxa"/>
            <w:tcBorders>
              <w:top w:val="nil"/>
              <w:left w:val="nil"/>
              <w:bottom w:val="single" w:sz="4" w:space="0" w:color="auto"/>
              <w:right w:val="single" w:sz="4" w:space="0" w:color="auto"/>
            </w:tcBorders>
            <w:shd w:val="clear" w:color="auto" w:fill="FFFFFF"/>
            <w:noWrap/>
            <w:vAlign w:val="bottom"/>
          </w:tcPr>
          <w:p w14:paraId="6F3D387F"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1AAD601E"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554" w:type="dxa"/>
            <w:tcBorders>
              <w:top w:val="nil"/>
              <w:left w:val="nil"/>
              <w:bottom w:val="single" w:sz="4" w:space="0" w:color="auto"/>
              <w:right w:val="single" w:sz="4" w:space="0" w:color="auto"/>
            </w:tcBorders>
            <w:shd w:val="clear" w:color="auto" w:fill="FFFFFF"/>
            <w:noWrap/>
            <w:vAlign w:val="bottom"/>
          </w:tcPr>
          <w:p w14:paraId="084D1BAB"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w:t>
            </w:r>
          </w:p>
        </w:tc>
        <w:tc>
          <w:tcPr>
            <w:tcW w:w="1742" w:type="dxa"/>
            <w:tcBorders>
              <w:top w:val="nil"/>
              <w:left w:val="nil"/>
              <w:bottom w:val="single" w:sz="4" w:space="0" w:color="auto"/>
              <w:right w:val="single" w:sz="4" w:space="0" w:color="auto"/>
            </w:tcBorders>
            <w:shd w:val="clear" w:color="auto" w:fill="FFFFFF"/>
            <w:noWrap/>
            <w:vAlign w:val="bottom"/>
          </w:tcPr>
          <w:p w14:paraId="112B2E83"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7CA00520"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7420709E"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1B8D40D5"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14FCE05B"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417" w:type="dxa"/>
            <w:tcBorders>
              <w:top w:val="nil"/>
              <w:left w:val="nil"/>
              <w:bottom w:val="single" w:sz="4" w:space="0" w:color="auto"/>
              <w:right w:val="single" w:sz="4" w:space="0" w:color="auto"/>
            </w:tcBorders>
            <w:shd w:val="clear" w:color="auto" w:fill="FFFFFF"/>
            <w:noWrap/>
            <w:vAlign w:val="bottom"/>
          </w:tcPr>
          <w:p w14:paraId="4437C6A5"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2ACC7BA3"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68" w:type="dxa"/>
            <w:tcBorders>
              <w:top w:val="nil"/>
              <w:left w:val="nil"/>
              <w:bottom w:val="single" w:sz="4" w:space="0" w:color="auto"/>
              <w:right w:val="single" w:sz="4" w:space="0" w:color="auto"/>
            </w:tcBorders>
            <w:shd w:val="clear" w:color="auto" w:fill="FFFFFF"/>
            <w:noWrap/>
            <w:vAlign w:val="bottom"/>
          </w:tcPr>
          <w:p w14:paraId="01AFF1F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55E12FD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54" w:type="dxa"/>
            <w:tcBorders>
              <w:top w:val="nil"/>
              <w:left w:val="nil"/>
              <w:bottom w:val="single" w:sz="4" w:space="0" w:color="auto"/>
              <w:right w:val="single" w:sz="4" w:space="0" w:color="auto"/>
            </w:tcBorders>
            <w:shd w:val="clear" w:color="auto" w:fill="FFFFFF"/>
            <w:noWrap/>
            <w:vAlign w:val="bottom"/>
          </w:tcPr>
          <w:p w14:paraId="3AF653E2"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742" w:type="dxa"/>
            <w:tcBorders>
              <w:top w:val="nil"/>
              <w:left w:val="nil"/>
              <w:bottom w:val="single" w:sz="4" w:space="0" w:color="auto"/>
              <w:right w:val="single" w:sz="4" w:space="0" w:color="auto"/>
            </w:tcBorders>
            <w:shd w:val="clear" w:color="auto" w:fill="FFFFFF"/>
            <w:noWrap/>
            <w:vAlign w:val="bottom"/>
          </w:tcPr>
          <w:p w14:paraId="16FCD5BA"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647AD8C1"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21F1A48C"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4E425584"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61D78DCE"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417" w:type="dxa"/>
            <w:tcBorders>
              <w:top w:val="nil"/>
              <w:left w:val="nil"/>
              <w:bottom w:val="single" w:sz="4" w:space="0" w:color="auto"/>
              <w:right w:val="single" w:sz="4" w:space="0" w:color="auto"/>
            </w:tcBorders>
            <w:shd w:val="clear" w:color="auto" w:fill="FFFFFF"/>
            <w:noWrap/>
            <w:vAlign w:val="bottom"/>
          </w:tcPr>
          <w:p w14:paraId="25680469"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227DEB31"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68" w:type="dxa"/>
            <w:tcBorders>
              <w:top w:val="nil"/>
              <w:left w:val="nil"/>
              <w:bottom w:val="single" w:sz="4" w:space="0" w:color="auto"/>
              <w:right w:val="single" w:sz="4" w:space="0" w:color="auto"/>
            </w:tcBorders>
            <w:shd w:val="clear" w:color="auto" w:fill="FFFFFF"/>
            <w:noWrap/>
            <w:vAlign w:val="bottom"/>
          </w:tcPr>
          <w:p w14:paraId="53B46F5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843" w:type="dxa"/>
            <w:tcBorders>
              <w:top w:val="nil"/>
              <w:left w:val="nil"/>
              <w:bottom w:val="single" w:sz="4" w:space="0" w:color="auto"/>
              <w:right w:val="single" w:sz="4" w:space="0" w:color="auto"/>
            </w:tcBorders>
            <w:shd w:val="clear" w:color="auto" w:fill="FFFFFF"/>
            <w:noWrap/>
            <w:vAlign w:val="bottom"/>
          </w:tcPr>
          <w:p w14:paraId="4C216EAC"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554" w:type="dxa"/>
            <w:tcBorders>
              <w:top w:val="nil"/>
              <w:left w:val="nil"/>
              <w:bottom w:val="single" w:sz="4" w:space="0" w:color="auto"/>
              <w:right w:val="single" w:sz="4" w:space="0" w:color="auto"/>
            </w:tcBorders>
            <w:shd w:val="clear" w:color="auto" w:fill="FFFFFF"/>
            <w:noWrap/>
            <w:vAlign w:val="bottom"/>
          </w:tcPr>
          <w:p w14:paraId="399F8A30"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742" w:type="dxa"/>
            <w:tcBorders>
              <w:top w:val="nil"/>
              <w:left w:val="nil"/>
              <w:bottom w:val="single" w:sz="4" w:space="0" w:color="auto"/>
              <w:right w:val="single" w:sz="4" w:space="0" w:color="auto"/>
            </w:tcBorders>
            <w:shd w:val="clear" w:color="auto" w:fill="FFFFFF"/>
            <w:noWrap/>
            <w:vAlign w:val="bottom"/>
          </w:tcPr>
          <w:p w14:paraId="388514C7"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609B94DD"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57DA425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6B3123AE"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5732BD0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417" w:type="dxa"/>
            <w:tcBorders>
              <w:top w:val="nil"/>
              <w:left w:val="nil"/>
              <w:bottom w:val="single" w:sz="4" w:space="0" w:color="auto"/>
              <w:right w:val="single" w:sz="4" w:space="0" w:color="auto"/>
            </w:tcBorders>
            <w:shd w:val="clear" w:color="auto" w:fill="FFFFFF"/>
            <w:noWrap/>
            <w:vAlign w:val="bottom"/>
          </w:tcPr>
          <w:p w14:paraId="50898D54"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47FFB1AC"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68" w:type="dxa"/>
            <w:tcBorders>
              <w:top w:val="nil"/>
              <w:left w:val="nil"/>
              <w:bottom w:val="single" w:sz="4" w:space="0" w:color="auto"/>
              <w:right w:val="single" w:sz="4" w:space="0" w:color="auto"/>
            </w:tcBorders>
            <w:shd w:val="clear" w:color="auto" w:fill="FFFFFF"/>
            <w:noWrap/>
            <w:vAlign w:val="bottom"/>
          </w:tcPr>
          <w:p w14:paraId="374FEB6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843" w:type="dxa"/>
            <w:tcBorders>
              <w:top w:val="nil"/>
              <w:left w:val="nil"/>
              <w:bottom w:val="single" w:sz="4" w:space="0" w:color="auto"/>
              <w:right w:val="single" w:sz="4" w:space="0" w:color="auto"/>
            </w:tcBorders>
            <w:shd w:val="clear" w:color="auto" w:fill="FFFFFF"/>
            <w:noWrap/>
            <w:vAlign w:val="bottom"/>
          </w:tcPr>
          <w:p w14:paraId="10059E31"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554" w:type="dxa"/>
            <w:tcBorders>
              <w:top w:val="nil"/>
              <w:left w:val="nil"/>
              <w:bottom w:val="single" w:sz="4" w:space="0" w:color="auto"/>
              <w:right w:val="single" w:sz="4" w:space="0" w:color="auto"/>
            </w:tcBorders>
            <w:shd w:val="clear" w:color="auto" w:fill="FFFFFF"/>
            <w:noWrap/>
            <w:vAlign w:val="bottom"/>
          </w:tcPr>
          <w:p w14:paraId="429268E2"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742" w:type="dxa"/>
            <w:tcBorders>
              <w:top w:val="nil"/>
              <w:left w:val="nil"/>
              <w:bottom w:val="single" w:sz="4" w:space="0" w:color="auto"/>
              <w:right w:val="single" w:sz="4" w:space="0" w:color="auto"/>
            </w:tcBorders>
            <w:shd w:val="clear" w:color="auto" w:fill="FFFFFF"/>
            <w:noWrap/>
            <w:vAlign w:val="bottom"/>
          </w:tcPr>
          <w:p w14:paraId="05CE90F4"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0C067F84"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4BAAD34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73782155"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62A3B236"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417" w:type="dxa"/>
            <w:tcBorders>
              <w:top w:val="nil"/>
              <w:left w:val="nil"/>
              <w:bottom w:val="single" w:sz="4" w:space="0" w:color="auto"/>
              <w:right w:val="single" w:sz="4" w:space="0" w:color="auto"/>
            </w:tcBorders>
            <w:shd w:val="clear" w:color="auto" w:fill="FFFFFF"/>
            <w:noWrap/>
            <w:vAlign w:val="bottom"/>
          </w:tcPr>
          <w:p w14:paraId="3CF8B708"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2C927996"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2268" w:type="dxa"/>
            <w:tcBorders>
              <w:top w:val="nil"/>
              <w:left w:val="nil"/>
              <w:bottom w:val="single" w:sz="4" w:space="0" w:color="auto"/>
              <w:right w:val="single" w:sz="4" w:space="0" w:color="auto"/>
            </w:tcBorders>
            <w:shd w:val="clear" w:color="auto" w:fill="FFFFFF"/>
            <w:noWrap/>
            <w:vAlign w:val="bottom"/>
          </w:tcPr>
          <w:p w14:paraId="0A4F3481"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1B9DF782"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554" w:type="dxa"/>
            <w:tcBorders>
              <w:top w:val="nil"/>
              <w:left w:val="nil"/>
              <w:bottom w:val="single" w:sz="4" w:space="0" w:color="auto"/>
              <w:right w:val="single" w:sz="4" w:space="0" w:color="auto"/>
            </w:tcBorders>
            <w:shd w:val="clear" w:color="auto" w:fill="FFFFFF"/>
            <w:noWrap/>
            <w:vAlign w:val="bottom"/>
          </w:tcPr>
          <w:p w14:paraId="162CE403"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742" w:type="dxa"/>
            <w:tcBorders>
              <w:top w:val="nil"/>
              <w:left w:val="nil"/>
              <w:bottom w:val="single" w:sz="4" w:space="0" w:color="auto"/>
              <w:right w:val="single" w:sz="4" w:space="0" w:color="auto"/>
            </w:tcBorders>
            <w:shd w:val="clear" w:color="auto" w:fill="FFFFFF"/>
            <w:noWrap/>
            <w:vAlign w:val="bottom"/>
          </w:tcPr>
          <w:p w14:paraId="5333F9E4"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38D1D430"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70569CB4"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45C6969B"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6E8CA3D4"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417" w:type="dxa"/>
            <w:tcBorders>
              <w:top w:val="nil"/>
              <w:left w:val="nil"/>
              <w:bottom w:val="single" w:sz="4" w:space="0" w:color="auto"/>
              <w:right w:val="single" w:sz="4" w:space="0" w:color="auto"/>
            </w:tcBorders>
            <w:shd w:val="clear" w:color="auto" w:fill="FFFFFF"/>
            <w:noWrap/>
            <w:vAlign w:val="bottom"/>
          </w:tcPr>
          <w:p w14:paraId="2475EEF5"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5B5CF90E" w14:textId="77777777" w:rsidR="00431D10" w:rsidRPr="004270C4" w:rsidRDefault="00431D10" w:rsidP="00FF6917">
            <w:pPr>
              <w:spacing w:line="256" w:lineRule="auto"/>
              <w:rPr>
                <w:rFonts w:ascii="Calibri" w:eastAsia="Calibri" w:hAnsi="Calibri"/>
                <w:color w:val="000000"/>
                <w:sz w:val="20"/>
              </w:rPr>
            </w:pPr>
            <w:r w:rsidRPr="004270C4">
              <w:rPr>
                <w:color w:val="000000"/>
                <w:sz w:val="20"/>
              </w:rPr>
              <w:t> </w:t>
            </w:r>
          </w:p>
        </w:tc>
        <w:tc>
          <w:tcPr>
            <w:tcW w:w="2268" w:type="dxa"/>
            <w:tcBorders>
              <w:top w:val="nil"/>
              <w:left w:val="nil"/>
              <w:bottom w:val="single" w:sz="4" w:space="0" w:color="auto"/>
              <w:right w:val="single" w:sz="4" w:space="0" w:color="auto"/>
            </w:tcBorders>
            <w:shd w:val="clear" w:color="auto" w:fill="FFFFFF"/>
            <w:noWrap/>
            <w:vAlign w:val="bottom"/>
          </w:tcPr>
          <w:p w14:paraId="18CB75F0"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50784896"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54" w:type="dxa"/>
            <w:tcBorders>
              <w:top w:val="nil"/>
              <w:left w:val="nil"/>
              <w:bottom w:val="single" w:sz="4" w:space="0" w:color="auto"/>
              <w:right w:val="single" w:sz="4" w:space="0" w:color="auto"/>
            </w:tcBorders>
            <w:shd w:val="clear" w:color="auto" w:fill="FFFFFF"/>
            <w:noWrap/>
            <w:vAlign w:val="bottom"/>
          </w:tcPr>
          <w:p w14:paraId="31857883" w14:textId="77777777" w:rsidR="00431D10" w:rsidRPr="004270C4" w:rsidRDefault="00431D10"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742" w:type="dxa"/>
            <w:tcBorders>
              <w:top w:val="nil"/>
              <w:left w:val="nil"/>
              <w:bottom w:val="single" w:sz="4" w:space="0" w:color="auto"/>
              <w:right w:val="single" w:sz="4" w:space="0" w:color="auto"/>
            </w:tcBorders>
            <w:shd w:val="clear" w:color="auto" w:fill="FFFFFF"/>
            <w:noWrap/>
            <w:vAlign w:val="bottom"/>
          </w:tcPr>
          <w:p w14:paraId="686D0125"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31CC2A94"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64C616EB"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1E6A1B4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67A5277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417" w:type="dxa"/>
            <w:tcBorders>
              <w:top w:val="nil"/>
              <w:left w:val="nil"/>
              <w:bottom w:val="single" w:sz="4" w:space="0" w:color="auto"/>
              <w:right w:val="single" w:sz="4" w:space="0" w:color="auto"/>
            </w:tcBorders>
            <w:shd w:val="clear" w:color="auto" w:fill="FFFFFF"/>
            <w:noWrap/>
            <w:vAlign w:val="bottom"/>
          </w:tcPr>
          <w:p w14:paraId="45E7F4AB"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6EA2284C"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68" w:type="dxa"/>
            <w:tcBorders>
              <w:top w:val="nil"/>
              <w:left w:val="nil"/>
              <w:bottom w:val="single" w:sz="4" w:space="0" w:color="auto"/>
              <w:right w:val="single" w:sz="4" w:space="0" w:color="auto"/>
            </w:tcBorders>
            <w:shd w:val="clear" w:color="auto" w:fill="FFFFFF"/>
            <w:noWrap/>
            <w:vAlign w:val="bottom"/>
          </w:tcPr>
          <w:p w14:paraId="5DF0E631"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843" w:type="dxa"/>
            <w:tcBorders>
              <w:top w:val="nil"/>
              <w:left w:val="nil"/>
              <w:bottom w:val="single" w:sz="4" w:space="0" w:color="auto"/>
              <w:right w:val="single" w:sz="4" w:space="0" w:color="auto"/>
            </w:tcBorders>
            <w:shd w:val="clear" w:color="auto" w:fill="FFFFFF"/>
            <w:noWrap/>
            <w:vAlign w:val="bottom"/>
          </w:tcPr>
          <w:p w14:paraId="7DBBC5EE"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554" w:type="dxa"/>
            <w:tcBorders>
              <w:top w:val="nil"/>
              <w:left w:val="nil"/>
              <w:bottom w:val="single" w:sz="4" w:space="0" w:color="auto"/>
              <w:right w:val="single" w:sz="4" w:space="0" w:color="auto"/>
            </w:tcBorders>
            <w:shd w:val="clear" w:color="auto" w:fill="FFFFFF"/>
            <w:noWrap/>
            <w:vAlign w:val="bottom"/>
          </w:tcPr>
          <w:p w14:paraId="27A53D63"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742" w:type="dxa"/>
            <w:tcBorders>
              <w:top w:val="nil"/>
              <w:left w:val="nil"/>
              <w:bottom w:val="single" w:sz="4" w:space="0" w:color="auto"/>
              <w:right w:val="single" w:sz="4" w:space="0" w:color="auto"/>
            </w:tcBorders>
            <w:shd w:val="clear" w:color="auto" w:fill="FFFFFF"/>
            <w:noWrap/>
            <w:vAlign w:val="bottom"/>
          </w:tcPr>
          <w:p w14:paraId="0930D79C"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7ADE55AD"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008A3E5F"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52876461"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2F22BAFA"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417" w:type="dxa"/>
            <w:tcBorders>
              <w:top w:val="nil"/>
              <w:left w:val="nil"/>
              <w:bottom w:val="single" w:sz="4" w:space="0" w:color="auto"/>
              <w:right w:val="single" w:sz="4" w:space="0" w:color="auto"/>
            </w:tcBorders>
            <w:shd w:val="clear" w:color="auto" w:fill="FFFFFF"/>
            <w:noWrap/>
            <w:vAlign w:val="bottom"/>
          </w:tcPr>
          <w:p w14:paraId="626BD0AD"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5D315E1A"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68" w:type="dxa"/>
            <w:tcBorders>
              <w:top w:val="nil"/>
              <w:left w:val="nil"/>
              <w:bottom w:val="single" w:sz="4" w:space="0" w:color="auto"/>
              <w:right w:val="single" w:sz="4" w:space="0" w:color="auto"/>
            </w:tcBorders>
            <w:shd w:val="clear" w:color="auto" w:fill="FFFFFF"/>
            <w:noWrap/>
            <w:vAlign w:val="bottom"/>
          </w:tcPr>
          <w:p w14:paraId="49F402CE"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843" w:type="dxa"/>
            <w:tcBorders>
              <w:top w:val="nil"/>
              <w:left w:val="nil"/>
              <w:bottom w:val="single" w:sz="4" w:space="0" w:color="auto"/>
              <w:right w:val="single" w:sz="4" w:space="0" w:color="auto"/>
            </w:tcBorders>
            <w:shd w:val="clear" w:color="auto" w:fill="FFFFFF"/>
            <w:noWrap/>
            <w:vAlign w:val="bottom"/>
          </w:tcPr>
          <w:p w14:paraId="311C803D"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554" w:type="dxa"/>
            <w:tcBorders>
              <w:top w:val="nil"/>
              <w:left w:val="nil"/>
              <w:bottom w:val="single" w:sz="4" w:space="0" w:color="auto"/>
              <w:right w:val="single" w:sz="4" w:space="0" w:color="auto"/>
            </w:tcBorders>
            <w:shd w:val="clear" w:color="auto" w:fill="FFFFFF"/>
            <w:noWrap/>
            <w:vAlign w:val="bottom"/>
          </w:tcPr>
          <w:p w14:paraId="2D70711D"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742" w:type="dxa"/>
            <w:tcBorders>
              <w:top w:val="nil"/>
              <w:left w:val="nil"/>
              <w:bottom w:val="single" w:sz="4" w:space="0" w:color="auto"/>
              <w:right w:val="single" w:sz="4" w:space="0" w:color="auto"/>
            </w:tcBorders>
            <w:shd w:val="clear" w:color="auto" w:fill="FFFFFF"/>
            <w:noWrap/>
            <w:vAlign w:val="bottom"/>
          </w:tcPr>
          <w:p w14:paraId="4DB02DEA"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15CBB92D" w14:textId="77777777" w:rsidTr="005D5DA4">
        <w:trPr>
          <w:trHeight w:hRule="exact" w:val="284"/>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3E89CEBA"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47CC793B"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0A53A71A"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417" w:type="dxa"/>
            <w:tcBorders>
              <w:top w:val="nil"/>
              <w:left w:val="nil"/>
              <w:bottom w:val="single" w:sz="4" w:space="0" w:color="auto"/>
              <w:right w:val="single" w:sz="4" w:space="0" w:color="auto"/>
            </w:tcBorders>
            <w:shd w:val="clear" w:color="auto" w:fill="FFFFFF"/>
            <w:noWrap/>
            <w:vAlign w:val="bottom"/>
          </w:tcPr>
          <w:p w14:paraId="463E3BAE"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5C8454A1"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2268" w:type="dxa"/>
            <w:tcBorders>
              <w:top w:val="nil"/>
              <w:left w:val="nil"/>
              <w:bottom w:val="single" w:sz="4" w:space="0" w:color="auto"/>
              <w:right w:val="single" w:sz="4" w:space="0" w:color="auto"/>
            </w:tcBorders>
            <w:shd w:val="clear" w:color="auto" w:fill="FFFFFF"/>
            <w:noWrap/>
            <w:vAlign w:val="bottom"/>
          </w:tcPr>
          <w:p w14:paraId="5BAF9D32"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843" w:type="dxa"/>
            <w:tcBorders>
              <w:top w:val="nil"/>
              <w:left w:val="nil"/>
              <w:bottom w:val="single" w:sz="4" w:space="0" w:color="auto"/>
              <w:right w:val="single" w:sz="4" w:space="0" w:color="auto"/>
            </w:tcBorders>
            <w:shd w:val="clear" w:color="auto" w:fill="FFFFFF"/>
            <w:noWrap/>
            <w:vAlign w:val="bottom"/>
          </w:tcPr>
          <w:p w14:paraId="7B2E78E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554" w:type="dxa"/>
            <w:tcBorders>
              <w:top w:val="nil"/>
              <w:left w:val="nil"/>
              <w:bottom w:val="single" w:sz="4" w:space="0" w:color="auto"/>
              <w:right w:val="single" w:sz="4" w:space="0" w:color="auto"/>
            </w:tcBorders>
            <w:shd w:val="clear" w:color="auto" w:fill="FFFFFF"/>
            <w:noWrap/>
            <w:vAlign w:val="bottom"/>
          </w:tcPr>
          <w:p w14:paraId="40E12BC8"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742" w:type="dxa"/>
            <w:tcBorders>
              <w:top w:val="nil"/>
              <w:left w:val="nil"/>
              <w:bottom w:val="single" w:sz="4" w:space="0" w:color="auto"/>
              <w:right w:val="single" w:sz="4" w:space="0" w:color="auto"/>
            </w:tcBorders>
            <w:shd w:val="clear" w:color="auto" w:fill="FFFFFF"/>
            <w:noWrap/>
            <w:vAlign w:val="bottom"/>
          </w:tcPr>
          <w:p w14:paraId="195966DC"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256A868C" w14:textId="77777777" w:rsidTr="005D5DA4">
        <w:trPr>
          <w:trHeight w:hRule="exact" w:val="340"/>
        </w:trPr>
        <w:tc>
          <w:tcPr>
            <w:tcW w:w="1985" w:type="dxa"/>
            <w:tcBorders>
              <w:top w:val="nil"/>
              <w:left w:val="single" w:sz="4" w:space="0" w:color="auto"/>
              <w:bottom w:val="single" w:sz="4" w:space="0" w:color="auto"/>
              <w:right w:val="single" w:sz="4" w:space="0" w:color="auto"/>
            </w:tcBorders>
            <w:shd w:val="clear" w:color="auto" w:fill="FFFFFF"/>
            <w:noWrap/>
            <w:vAlign w:val="bottom"/>
          </w:tcPr>
          <w:p w14:paraId="438BB01D"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60F02E49"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92" w:type="dxa"/>
            <w:tcBorders>
              <w:top w:val="nil"/>
              <w:left w:val="nil"/>
              <w:bottom w:val="single" w:sz="4" w:space="0" w:color="auto"/>
              <w:right w:val="single" w:sz="4" w:space="0" w:color="auto"/>
            </w:tcBorders>
            <w:shd w:val="clear" w:color="auto" w:fill="FFFFFF"/>
            <w:noWrap/>
            <w:vAlign w:val="bottom"/>
          </w:tcPr>
          <w:p w14:paraId="792C99FB"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417" w:type="dxa"/>
            <w:tcBorders>
              <w:top w:val="nil"/>
              <w:left w:val="nil"/>
              <w:bottom w:val="single" w:sz="4" w:space="0" w:color="auto"/>
              <w:right w:val="single" w:sz="4" w:space="0" w:color="auto"/>
            </w:tcBorders>
            <w:shd w:val="clear" w:color="auto" w:fill="FFFFFF"/>
            <w:noWrap/>
            <w:vAlign w:val="bottom"/>
          </w:tcPr>
          <w:p w14:paraId="3F1C2EDD"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985" w:type="dxa"/>
            <w:gridSpan w:val="2"/>
            <w:tcBorders>
              <w:top w:val="nil"/>
              <w:left w:val="nil"/>
              <w:bottom w:val="single" w:sz="4" w:space="0" w:color="auto"/>
              <w:right w:val="single" w:sz="4" w:space="0" w:color="auto"/>
            </w:tcBorders>
            <w:shd w:val="clear" w:color="auto" w:fill="FFFFFF"/>
            <w:noWrap/>
            <w:vAlign w:val="bottom"/>
          </w:tcPr>
          <w:p w14:paraId="373EB7B7"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68" w:type="dxa"/>
            <w:tcBorders>
              <w:top w:val="nil"/>
              <w:left w:val="nil"/>
              <w:bottom w:val="single" w:sz="4" w:space="0" w:color="auto"/>
              <w:right w:val="single" w:sz="4" w:space="0" w:color="auto"/>
            </w:tcBorders>
            <w:shd w:val="clear" w:color="auto" w:fill="FFFFFF"/>
            <w:noWrap/>
            <w:vAlign w:val="bottom"/>
          </w:tcPr>
          <w:p w14:paraId="7C1AC2BD"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29ADD601" w14:textId="77777777" w:rsidR="00431D10" w:rsidRPr="004270C4" w:rsidRDefault="00431D10"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554" w:type="dxa"/>
            <w:tcBorders>
              <w:top w:val="nil"/>
              <w:left w:val="nil"/>
              <w:bottom w:val="single" w:sz="4" w:space="0" w:color="auto"/>
              <w:right w:val="single" w:sz="4" w:space="0" w:color="auto"/>
            </w:tcBorders>
            <w:shd w:val="clear" w:color="auto" w:fill="FFFFFF"/>
            <w:noWrap/>
            <w:vAlign w:val="bottom"/>
          </w:tcPr>
          <w:p w14:paraId="0CF7BC42" w14:textId="77777777" w:rsidR="00431D10" w:rsidRPr="004270C4" w:rsidRDefault="00431D10"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742" w:type="dxa"/>
            <w:tcBorders>
              <w:top w:val="nil"/>
              <w:left w:val="nil"/>
              <w:bottom w:val="single" w:sz="4" w:space="0" w:color="auto"/>
              <w:right w:val="single" w:sz="4" w:space="0" w:color="auto"/>
            </w:tcBorders>
            <w:shd w:val="clear" w:color="auto" w:fill="FFFFFF"/>
            <w:noWrap/>
            <w:vAlign w:val="bottom"/>
          </w:tcPr>
          <w:p w14:paraId="16FDE5EE" w14:textId="77777777" w:rsidR="00431D10" w:rsidRPr="004270C4" w:rsidRDefault="00431D10"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431D10" w:rsidRPr="004270C4" w14:paraId="6F5A6F94" w14:textId="77777777" w:rsidTr="005D5DA4">
        <w:trPr>
          <w:trHeight w:val="305"/>
        </w:trPr>
        <w:tc>
          <w:tcPr>
            <w:tcW w:w="15735" w:type="dxa"/>
            <w:gridSpan w:val="10"/>
            <w:shd w:val="clear" w:color="auto" w:fill="FFFFFF"/>
            <w:noWrap/>
            <w:vAlign w:val="bottom"/>
          </w:tcPr>
          <w:p w14:paraId="02B86D59" w14:textId="77777777" w:rsidR="00431D10" w:rsidRPr="004270C4" w:rsidRDefault="00431D10" w:rsidP="00FF6917">
            <w:pPr>
              <w:rPr>
                <w:rFonts w:eastAsia="Calibri"/>
                <w:sz w:val="16"/>
                <w:szCs w:val="16"/>
              </w:rPr>
            </w:pPr>
          </w:p>
          <w:p w14:paraId="7847A38E" w14:textId="77777777" w:rsidR="00431D10" w:rsidRPr="001A001C" w:rsidRDefault="00431D10" w:rsidP="00FF6917">
            <w:pPr>
              <w:rPr>
                <w:rFonts w:ascii="Calibri" w:hAnsi="Calibri"/>
                <w:color w:val="000000"/>
                <w:sz w:val="14"/>
              </w:rPr>
            </w:pPr>
            <w:r w:rsidRPr="004270C4">
              <w:rPr>
                <w:i/>
                <w:sz w:val="16"/>
                <w:szCs w:val="16"/>
              </w:rPr>
              <w:t>Примечание</w:t>
            </w:r>
            <w:r w:rsidRPr="004270C4">
              <w:rPr>
                <w:sz w:val="16"/>
                <w:szCs w:val="16"/>
              </w:rPr>
              <w:t>. В</w:t>
            </w:r>
            <w:r w:rsidRPr="004270C4">
              <w:rPr>
                <w:color w:val="000000"/>
                <w:sz w:val="16"/>
                <w:szCs w:val="16"/>
              </w:rPr>
              <w:t xml:space="preserve">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величин в столбце 9 указываются без учета НДС, в иных случаях значения величин в данном столбце указываются с учетом НДС.</w:t>
            </w:r>
            <w:r w:rsidRPr="004270C4">
              <w:rPr>
                <w:color w:val="000000"/>
                <w:sz w:val="14"/>
              </w:rPr>
              <w:t> </w:t>
            </w:r>
          </w:p>
        </w:tc>
      </w:tr>
      <w:tr w:rsidR="00431D10" w:rsidRPr="004270C4" w14:paraId="7D78747A" w14:textId="77777777" w:rsidTr="005D5DA4">
        <w:trPr>
          <w:trHeight w:val="315"/>
        </w:trPr>
        <w:tc>
          <w:tcPr>
            <w:tcW w:w="1985" w:type="dxa"/>
            <w:shd w:val="clear" w:color="auto" w:fill="FFFFFF"/>
            <w:noWrap/>
            <w:vAlign w:val="bottom"/>
          </w:tcPr>
          <w:p w14:paraId="7B776E62" w14:textId="77777777" w:rsidR="00431D10" w:rsidRPr="004270C4" w:rsidRDefault="00431D10"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Руководитель</w:t>
            </w:r>
          </w:p>
        </w:tc>
        <w:tc>
          <w:tcPr>
            <w:tcW w:w="1349" w:type="dxa"/>
            <w:shd w:val="clear" w:color="auto" w:fill="FFFFFF"/>
            <w:noWrap/>
            <w:vAlign w:val="bottom"/>
          </w:tcPr>
          <w:p w14:paraId="2FD29BEA" w14:textId="77777777" w:rsidR="00431D10" w:rsidRPr="004270C4" w:rsidRDefault="00431D10"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592" w:type="dxa"/>
            <w:shd w:val="clear" w:color="auto" w:fill="FFFFFF"/>
            <w:noWrap/>
            <w:vAlign w:val="bottom"/>
          </w:tcPr>
          <w:p w14:paraId="3DB432A7" w14:textId="77777777" w:rsidR="00431D10" w:rsidRPr="004270C4" w:rsidRDefault="00431D10"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885" w:type="dxa"/>
            <w:gridSpan w:val="2"/>
            <w:shd w:val="clear" w:color="auto" w:fill="FFFFFF"/>
            <w:noWrap/>
            <w:vAlign w:val="bottom"/>
          </w:tcPr>
          <w:p w14:paraId="450817EB" w14:textId="77777777" w:rsidR="00431D10" w:rsidRPr="004270C4" w:rsidRDefault="00431D10"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517" w:type="dxa"/>
            <w:shd w:val="clear" w:color="auto" w:fill="FFFFFF"/>
            <w:noWrap/>
            <w:vAlign w:val="bottom"/>
          </w:tcPr>
          <w:p w14:paraId="628A77BF" w14:textId="77777777" w:rsidR="00431D10" w:rsidRPr="004270C4" w:rsidRDefault="00431D10"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подпись</w:t>
            </w:r>
          </w:p>
        </w:tc>
        <w:tc>
          <w:tcPr>
            <w:tcW w:w="2268" w:type="dxa"/>
            <w:shd w:val="clear" w:color="auto" w:fill="FFFFFF"/>
            <w:noWrap/>
            <w:vAlign w:val="bottom"/>
          </w:tcPr>
          <w:p w14:paraId="7520D15F" w14:textId="77777777" w:rsidR="00431D10" w:rsidRPr="004270C4" w:rsidRDefault="00431D10" w:rsidP="00FF6917">
            <w:pPr>
              <w:spacing w:line="256" w:lineRule="auto"/>
              <w:rPr>
                <w:rFonts w:ascii="Calibri" w:eastAsia="Calibri" w:hAnsi="Calibri"/>
                <w:color w:val="000000"/>
                <w:sz w:val="20"/>
              </w:rPr>
            </w:pPr>
            <w:r w:rsidRPr="004270C4">
              <w:rPr>
                <w:color w:val="000000"/>
                <w:sz w:val="20"/>
              </w:rPr>
              <w:t> </w:t>
            </w:r>
          </w:p>
        </w:tc>
        <w:tc>
          <w:tcPr>
            <w:tcW w:w="1843" w:type="dxa"/>
            <w:shd w:val="clear" w:color="auto" w:fill="FFFFFF"/>
            <w:noWrap/>
            <w:vAlign w:val="bottom"/>
          </w:tcPr>
          <w:p w14:paraId="070D1470" w14:textId="77777777" w:rsidR="00431D10" w:rsidRPr="004270C4" w:rsidRDefault="00431D10" w:rsidP="00FF6917">
            <w:pPr>
              <w:spacing w:line="256" w:lineRule="auto"/>
              <w:rPr>
                <w:rFonts w:ascii="Calibri" w:eastAsia="Calibri" w:hAnsi="Calibri"/>
                <w:color w:val="000000"/>
                <w:sz w:val="20"/>
              </w:rPr>
            </w:pPr>
            <w:r w:rsidRPr="004270C4">
              <w:rPr>
                <w:color w:val="000000"/>
                <w:sz w:val="20"/>
              </w:rPr>
              <w:t> </w:t>
            </w:r>
          </w:p>
        </w:tc>
        <w:tc>
          <w:tcPr>
            <w:tcW w:w="1554" w:type="dxa"/>
            <w:shd w:val="clear" w:color="auto" w:fill="FFFFFF"/>
            <w:noWrap/>
            <w:vAlign w:val="bottom"/>
          </w:tcPr>
          <w:p w14:paraId="1BD5C7F5" w14:textId="77777777" w:rsidR="00431D10" w:rsidRPr="004270C4" w:rsidRDefault="00431D10" w:rsidP="00FF6917">
            <w:pPr>
              <w:spacing w:line="256" w:lineRule="auto"/>
              <w:rPr>
                <w:rFonts w:ascii="Calibri" w:eastAsia="Calibri" w:hAnsi="Calibri"/>
                <w:color w:val="000000"/>
                <w:sz w:val="20"/>
              </w:rPr>
            </w:pPr>
            <w:r w:rsidRPr="004270C4">
              <w:rPr>
                <w:color w:val="000000"/>
                <w:sz w:val="20"/>
              </w:rPr>
              <w:t> </w:t>
            </w:r>
          </w:p>
        </w:tc>
        <w:tc>
          <w:tcPr>
            <w:tcW w:w="1742" w:type="dxa"/>
            <w:shd w:val="clear" w:color="auto" w:fill="FFFFFF"/>
            <w:noWrap/>
            <w:vAlign w:val="bottom"/>
          </w:tcPr>
          <w:p w14:paraId="7364CF7A" w14:textId="77777777" w:rsidR="00431D10" w:rsidRPr="004270C4" w:rsidRDefault="00431D10" w:rsidP="00FF6917">
            <w:pPr>
              <w:spacing w:line="256" w:lineRule="auto"/>
              <w:rPr>
                <w:rFonts w:ascii="Calibri" w:eastAsia="Calibri" w:hAnsi="Calibri"/>
                <w:color w:val="000000"/>
                <w:sz w:val="20"/>
              </w:rPr>
            </w:pPr>
            <w:r w:rsidRPr="004270C4">
              <w:rPr>
                <w:color w:val="000000"/>
                <w:sz w:val="20"/>
              </w:rPr>
              <w:t> </w:t>
            </w:r>
          </w:p>
        </w:tc>
      </w:tr>
    </w:tbl>
    <w:p w14:paraId="31C62CA0" w14:textId="4F2EAD4A" w:rsidR="00FF6917" w:rsidRPr="00170466" w:rsidRDefault="00BA012C" w:rsidP="00FF6917">
      <w:pPr>
        <w:rPr>
          <w:rFonts w:ascii="Garamond" w:hAnsi="Garamond"/>
          <w:b/>
        </w:rPr>
      </w:pPr>
      <w:r w:rsidRPr="00170466">
        <w:rPr>
          <w:rFonts w:ascii="Garamond" w:hAnsi="Garamond"/>
          <w:b/>
        </w:rPr>
        <w:lastRenderedPageBreak/>
        <w:t>Предлагаемая редакция</w:t>
      </w:r>
    </w:p>
    <w:tbl>
      <w:tblPr>
        <w:tblW w:w="15735" w:type="dxa"/>
        <w:tblInd w:w="-426" w:type="dxa"/>
        <w:tblLayout w:type="fixed"/>
        <w:tblLook w:val="04A0" w:firstRow="1" w:lastRow="0" w:firstColumn="1" w:lastColumn="0" w:noHBand="0" w:noVBand="1"/>
      </w:tblPr>
      <w:tblGrid>
        <w:gridCol w:w="1990"/>
        <w:gridCol w:w="1349"/>
        <w:gridCol w:w="2218"/>
        <w:gridCol w:w="1259"/>
        <w:gridCol w:w="2236"/>
        <w:gridCol w:w="2236"/>
        <w:gridCol w:w="305"/>
        <w:gridCol w:w="1028"/>
        <w:gridCol w:w="1843"/>
        <w:gridCol w:w="409"/>
        <w:gridCol w:w="124"/>
        <w:gridCol w:w="738"/>
      </w:tblGrid>
      <w:tr w:rsidR="00FF6917" w:rsidRPr="004270C4" w14:paraId="7E9F5869" w14:textId="77777777" w:rsidTr="005D5DA4">
        <w:trPr>
          <w:gridAfter w:val="1"/>
          <w:wAfter w:w="738" w:type="dxa"/>
          <w:trHeight w:hRule="exact" w:val="255"/>
        </w:trPr>
        <w:tc>
          <w:tcPr>
            <w:tcW w:w="1990" w:type="dxa"/>
            <w:shd w:val="clear" w:color="auto" w:fill="FFFFFF"/>
            <w:noWrap/>
            <w:vAlign w:val="bottom"/>
          </w:tcPr>
          <w:p w14:paraId="1AAAC361"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349" w:type="dxa"/>
            <w:shd w:val="clear" w:color="auto" w:fill="FFFFFF"/>
            <w:noWrap/>
            <w:vAlign w:val="bottom"/>
          </w:tcPr>
          <w:p w14:paraId="24161E22"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2218" w:type="dxa"/>
            <w:shd w:val="clear" w:color="auto" w:fill="FFFFFF"/>
            <w:noWrap/>
            <w:vAlign w:val="bottom"/>
          </w:tcPr>
          <w:p w14:paraId="7F8EB32C"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259" w:type="dxa"/>
            <w:shd w:val="clear" w:color="auto" w:fill="FFFFFF"/>
            <w:noWrap/>
            <w:vAlign w:val="bottom"/>
          </w:tcPr>
          <w:p w14:paraId="207CA15D"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2236" w:type="dxa"/>
            <w:shd w:val="clear" w:color="auto" w:fill="FFFFFF"/>
            <w:noWrap/>
            <w:vAlign w:val="bottom"/>
          </w:tcPr>
          <w:p w14:paraId="6847225B"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2236" w:type="dxa"/>
            <w:shd w:val="clear" w:color="auto" w:fill="FFFFFF"/>
            <w:noWrap/>
            <w:vAlign w:val="bottom"/>
          </w:tcPr>
          <w:p w14:paraId="0BFDF865"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305" w:type="dxa"/>
            <w:shd w:val="clear" w:color="auto" w:fill="FFFFFF"/>
            <w:noWrap/>
            <w:vAlign w:val="bottom"/>
          </w:tcPr>
          <w:p w14:paraId="292EED6B"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3404" w:type="dxa"/>
            <w:gridSpan w:val="4"/>
            <w:vMerge w:val="restart"/>
            <w:shd w:val="clear" w:color="auto" w:fill="FFFFFF"/>
            <w:noWrap/>
            <w:vAlign w:val="center"/>
          </w:tcPr>
          <w:p w14:paraId="0856FA97" w14:textId="77777777" w:rsidR="00FF6917" w:rsidRPr="004270C4" w:rsidRDefault="00FF6917" w:rsidP="00FF6917">
            <w:pPr>
              <w:spacing w:line="256" w:lineRule="auto"/>
              <w:rPr>
                <w:rFonts w:ascii="Arial" w:eastAsia="Calibri" w:hAnsi="Arial" w:cs="Arial"/>
                <w:color w:val="000000"/>
                <w:sz w:val="16"/>
                <w:szCs w:val="16"/>
              </w:rPr>
            </w:pPr>
            <w:r w:rsidRPr="004270C4">
              <w:rPr>
                <w:rFonts w:ascii="Arial" w:hAnsi="Arial" w:cs="Arial"/>
                <w:color w:val="000000"/>
                <w:sz w:val="16"/>
                <w:szCs w:val="16"/>
              </w:rPr>
              <w:t>Приложение 109а к Регламенту</w:t>
            </w:r>
          </w:p>
          <w:p w14:paraId="0BD828BC" w14:textId="77777777" w:rsidR="00FF6917" w:rsidRPr="004270C4" w:rsidRDefault="00FF6917" w:rsidP="00FF6917">
            <w:pPr>
              <w:spacing w:line="256" w:lineRule="auto"/>
              <w:rPr>
                <w:rFonts w:ascii="Arial" w:eastAsia="Calibri" w:hAnsi="Arial" w:cs="Arial"/>
                <w:color w:val="000000"/>
                <w:sz w:val="16"/>
                <w:szCs w:val="16"/>
              </w:rPr>
            </w:pPr>
            <w:r w:rsidRPr="004270C4">
              <w:rPr>
                <w:rFonts w:ascii="Arial" w:hAnsi="Arial" w:cs="Arial"/>
                <w:color w:val="000000"/>
                <w:sz w:val="16"/>
                <w:szCs w:val="16"/>
              </w:rPr>
              <w:t>финансовых расчетов на оптовом рынке</w:t>
            </w:r>
          </w:p>
        </w:tc>
      </w:tr>
      <w:tr w:rsidR="00FF6917" w:rsidRPr="004270C4" w14:paraId="09E6E9B7" w14:textId="77777777" w:rsidTr="005D5DA4">
        <w:trPr>
          <w:gridAfter w:val="1"/>
          <w:wAfter w:w="738" w:type="dxa"/>
          <w:trHeight w:hRule="exact" w:val="397"/>
        </w:trPr>
        <w:tc>
          <w:tcPr>
            <w:tcW w:w="1990" w:type="dxa"/>
            <w:shd w:val="clear" w:color="auto" w:fill="FFFFFF"/>
            <w:noWrap/>
            <w:vAlign w:val="bottom"/>
          </w:tcPr>
          <w:p w14:paraId="420FA31D"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349" w:type="dxa"/>
            <w:shd w:val="clear" w:color="auto" w:fill="FFFFFF"/>
            <w:noWrap/>
            <w:vAlign w:val="bottom"/>
          </w:tcPr>
          <w:p w14:paraId="6CF169D2"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2218" w:type="dxa"/>
            <w:shd w:val="clear" w:color="auto" w:fill="FFFFFF"/>
            <w:noWrap/>
            <w:vAlign w:val="bottom"/>
          </w:tcPr>
          <w:p w14:paraId="047598C6"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259" w:type="dxa"/>
            <w:shd w:val="clear" w:color="auto" w:fill="FFFFFF"/>
            <w:noWrap/>
            <w:vAlign w:val="bottom"/>
          </w:tcPr>
          <w:p w14:paraId="2E72A498"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2236" w:type="dxa"/>
            <w:shd w:val="clear" w:color="auto" w:fill="FFFFFF"/>
            <w:noWrap/>
            <w:vAlign w:val="bottom"/>
          </w:tcPr>
          <w:p w14:paraId="7F212BB0"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2236" w:type="dxa"/>
            <w:shd w:val="clear" w:color="auto" w:fill="FFFFFF"/>
            <w:noWrap/>
            <w:vAlign w:val="bottom"/>
          </w:tcPr>
          <w:p w14:paraId="3696024A"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305" w:type="dxa"/>
            <w:shd w:val="clear" w:color="auto" w:fill="FFFFFF"/>
            <w:noWrap/>
            <w:vAlign w:val="bottom"/>
          </w:tcPr>
          <w:p w14:paraId="33E29465"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3404" w:type="dxa"/>
            <w:gridSpan w:val="4"/>
            <w:vMerge/>
            <w:shd w:val="clear" w:color="auto" w:fill="FFFFFF"/>
            <w:noWrap/>
            <w:vAlign w:val="center"/>
          </w:tcPr>
          <w:p w14:paraId="1663B36C" w14:textId="77777777" w:rsidR="00FF6917" w:rsidRPr="004270C4" w:rsidRDefault="00FF6917" w:rsidP="00FF6917">
            <w:pPr>
              <w:spacing w:line="256" w:lineRule="auto"/>
              <w:rPr>
                <w:rFonts w:ascii="Arial" w:eastAsia="Calibri" w:hAnsi="Arial" w:cs="Arial"/>
                <w:color w:val="000000"/>
                <w:sz w:val="16"/>
                <w:szCs w:val="16"/>
              </w:rPr>
            </w:pPr>
          </w:p>
        </w:tc>
      </w:tr>
      <w:tr w:rsidR="00FF6917" w:rsidRPr="004270C4" w14:paraId="03776AC7" w14:textId="77777777" w:rsidTr="005D5DA4">
        <w:trPr>
          <w:trHeight w:val="340"/>
        </w:trPr>
        <w:tc>
          <w:tcPr>
            <w:tcW w:w="15735" w:type="dxa"/>
            <w:gridSpan w:val="12"/>
            <w:shd w:val="clear" w:color="auto" w:fill="FFFFFF"/>
            <w:noWrap/>
            <w:vAlign w:val="bottom"/>
          </w:tcPr>
          <w:p w14:paraId="7AA0BCC9" w14:textId="464FECB2" w:rsidR="00FF6917" w:rsidRPr="004270C4" w:rsidRDefault="00FF6917" w:rsidP="00E96806">
            <w:pPr>
              <w:spacing w:line="256" w:lineRule="auto"/>
              <w:jc w:val="center"/>
              <w:rPr>
                <w:rFonts w:ascii="Arial CYR" w:eastAsia="Calibri" w:hAnsi="Arial CYR" w:cs="Arial CYR"/>
                <w:b/>
                <w:bCs/>
                <w:szCs w:val="22"/>
              </w:rPr>
            </w:pPr>
            <w:r w:rsidRPr="004270C4">
              <w:rPr>
                <w:rFonts w:ascii="Arial CYR" w:hAnsi="Arial CYR" w:cs="Arial CYR"/>
                <w:b/>
                <w:bCs/>
              </w:rPr>
              <w:t>Реестр направленных оферт для заключения договоров уступки</w:t>
            </w:r>
            <w:r w:rsidR="00E96806">
              <w:rPr>
                <w:rFonts w:ascii="Arial CYR" w:hAnsi="Arial CYR" w:cs="Arial CYR"/>
                <w:b/>
                <w:bCs/>
              </w:rPr>
              <w:t xml:space="preserve"> </w:t>
            </w:r>
            <w:r w:rsidR="00E96806" w:rsidRPr="00E96806">
              <w:rPr>
                <w:rFonts w:ascii="Arial CYR" w:hAnsi="Arial CYR" w:cs="Arial CYR"/>
                <w:b/>
                <w:bCs/>
                <w:highlight w:val="yellow"/>
              </w:rPr>
              <w:t>требования</w:t>
            </w:r>
            <w:r w:rsidRPr="004270C4">
              <w:rPr>
                <w:rFonts w:ascii="Arial CYR" w:hAnsi="Arial CYR" w:cs="Arial CYR"/>
                <w:b/>
                <w:bCs/>
              </w:rPr>
              <w:t xml:space="preserve"> (цессии)</w:t>
            </w:r>
          </w:p>
        </w:tc>
      </w:tr>
      <w:tr w:rsidR="00FF6917" w:rsidRPr="004270C4" w14:paraId="3FA43628" w14:textId="77777777" w:rsidTr="005D5DA4">
        <w:trPr>
          <w:trHeight w:val="340"/>
        </w:trPr>
        <w:tc>
          <w:tcPr>
            <w:tcW w:w="15735" w:type="dxa"/>
            <w:gridSpan w:val="12"/>
            <w:shd w:val="clear" w:color="auto" w:fill="FFFFFF"/>
            <w:noWrap/>
            <w:vAlign w:val="bottom"/>
          </w:tcPr>
          <w:p w14:paraId="1747FC3C" w14:textId="77777777" w:rsidR="00FF6917" w:rsidRPr="004270C4" w:rsidRDefault="00FF6917" w:rsidP="00FF6917">
            <w:pPr>
              <w:spacing w:line="256" w:lineRule="auto"/>
              <w:jc w:val="center"/>
              <w:rPr>
                <w:rFonts w:ascii="Arial CYR" w:eastAsia="Calibri" w:hAnsi="Arial CYR" w:cs="Arial CYR"/>
                <w:b/>
                <w:bCs/>
                <w:color w:val="000000"/>
                <w:sz w:val="20"/>
              </w:rPr>
            </w:pPr>
            <w:r w:rsidRPr="004270C4">
              <w:rPr>
                <w:rFonts w:ascii="Arial CYR" w:hAnsi="Arial CYR" w:cs="Arial CYR"/>
                <w:b/>
                <w:bCs/>
              </w:rPr>
              <w:t>по результатам конкурса на присвоение статуса гарантирующего поставщика на ОРЭМ</w:t>
            </w:r>
          </w:p>
        </w:tc>
      </w:tr>
      <w:tr w:rsidR="00FF6917" w:rsidRPr="004270C4" w14:paraId="4344775F" w14:textId="77777777" w:rsidTr="005D5DA4">
        <w:trPr>
          <w:trHeight w:hRule="exact" w:val="851"/>
        </w:trPr>
        <w:tc>
          <w:tcPr>
            <w:tcW w:w="1990" w:type="dxa"/>
            <w:tcBorders>
              <w:top w:val="single" w:sz="4" w:space="0" w:color="auto"/>
              <w:left w:val="single" w:sz="4" w:space="0" w:color="auto"/>
              <w:bottom w:val="single" w:sz="4" w:space="0" w:color="auto"/>
              <w:right w:val="single" w:sz="4" w:space="0" w:color="auto"/>
            </w:tcBorders>
            <w:shd w:val="clear" w:color="auto" w:fill="FFFFFF"/>
            <w:vAlign w:val="center"/>
          </w:tcPr>
          <w:p w14:paraId="19BE6464"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xml:space="preserve">Участник оптового рынка </w:t>
            </w:r>
            <w:r>
              <w:rPr>
                <w:rFonts w:ascii="Arial CYR" w:hAnsi="Arial CYR" w:cs="Arial CYR"/>
                <w:sz w:val="16"/>
                <w:szCs w:val="16"/>
              </w:rPr>
              <w:t>–</w:t>
            </w:r>
            <w:r w:rsidRPr="004270C4">
              <w:rPr>
                <w:rFonts w:ascii="Arial CYR" w:hAnsi="Arial CYR" w:cs="Arial CYR"/>
                <w:sz w:val="16"/>
                <w:szCs w:val="16"/>
              </w:rPr>
              <w:t xml:space="preserve"> победитель конкурса</w:t>
            </w:r>
          </w:p>
        </w:tc>
        <w:tc>
          <w:tcPr>
            <w:tcW w:w="1349" w:type="dxa"/>
            <w:tcBorders>
              <w:top w:val="single" w:sz="4" w:space="0" w:color="auto"/>
              <w:left w:val="nil"/>
              <w:bottom w:val="single" w:sz="4" w:space="0" w:color="auto"/>
              <w:right w:val="single" w:sz="4" w:space="0" w:color="auto"/>
            </w:tcBorders>
            <w:shd w:val="clear" w:color="auto" w:fill="FFFFFF"/>
            <w:noWrap/>
            <w:vAlign w:val="center"/>
          </w:tcPr>
          <w:p w14:paraId="381E0B39"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Код участника</w:t>
            </w:r>
          </w:p>
        </w:tc>
        <w:tc>
          <w:tcPr>
            <w:tcW w:w="2218" w:type="dxa"/>
            <w:tcBorders>
              <w:top w:val="single" w:sz="4" w:space="0" w:color="auto"/>
              <w:left w:val="nil"/>
              <w:bottom w:val="single" w:sz="4" w:space="0" w:color="auto"/>
              <w:right w:val="single" w:sz="4" w:space="0" w:color="auto"/>
            </w:tcBorders>
            <w:shd w:val="clear" w:color="auto" w:fill="FFFFFF"/>
            <w:noWrap/>
            <w:vAlign w:val="center"/>
          </w:tcPr>
          <w:p w14:paraId="73A15AB4"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Кредитор</w:t>
            </w:r>
          </w:p>
        </w:tc>
        <w:tc>
          <w:tcPr>
            <w:tcW w:w="1259" w:type="dxa"/>
            <w:tcBorders>
              <w:top w:val="single" w:sz="4" w:space="0" w:color="auto"/>
              <w:left w:val="nil"/>
              <w:bottom w:val="single" w:sz="4" w:space="0" w:color="auto"/>
              <w:right w:val="single" w:sz="4" w:space="0" w:color="auto"/>
            </w:tcBorders>
            <w:shd w:val="clear" w:color="auto" w:fill="FFFFFF"/>
            <w:noWrap/>
            <w:vAlign w:val="center"/>
          </w:tcPr>
          <w:p w14:paraId="102192CB"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Код кредитора</w:t>
            </w:r>
          </w:p>
        </w:tc>
        <w:tc>
          <w:tcPr>
            <w:tcW w:w="2236" w:type="dxa"/>
            <w:tcBorders>
              <w:top w:val="single" w:sz="4" w:space="0" w:color="auto"/>
              <w:left w:val="nil"/>
              <w:bottom w:val="single" w:sz="4" w:space="0" w:color="auto"/>
              <w:right w:val="single" w:sz="4" w:space="0" w:color="auto"/>
            </w:tcBorders>
            <w:shd w:val="clear" w:color="auto" w:fill="FFFFFF"/>
            <w:vAlign w:val="center"/>
          </w:tcPr>
          <w:p w14:paraId="730942B2"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Номер договора</w:t>
            </w:r>
          </w:p>
        </w:tc>
        <w:tc>
          <w:tcPr>
            <w:tcW w:w="2236" w:type="dxa"/>
            <w:tcBorders>
              <w:top w:val="single" w:sz="4" w:space="0" w:color="auto"/>
              <w:left w:val="nil"/>
              <w:bottom w:val="single" w:sz="4" w:space="0" w:color="auto"/>
              <w:right w:val="single" w:sz="4" w:space="0" w:color="auto"/>
            </w:tcBorders>
            <w:shd w:val="clear" w:color="auto" w:fill="FFFFFF"/>
            <w:vAlign w:val="center"/>
          </w:tcPr>
          <w:p w14:paraId="45509568" w14:textId="2AA70F1B" w:rsidR="00FF6917" w:rsidRPr="004270C4" w:rsidRDefault="00FF6917" w:rsidP="00E96806">
            <w:pPr>
              <w:spacing w:line="256" w:lineRule="auto"/>
              <w:jc w:val="center"/>
              <w:rPr>
                <w:rFonts w:ascii="Arial CYR" w:eastAsia="Calibri" w:hAnsi="Arial CYR" w:cs="Arial CYR"/>
                <w:sz w:val="16"/>
                <w:szCs w:val="16"/>
              </w:rPr>
            </w:pPr>
            <w:r w:rsidRPr="004270C4">
              <w:rPr>
                <w:rFonts w:ascii="Arial CYR" w:hAnsi="Arial CYR" w:cs="Arial CYR"/>
                <w:sz w:val="16"/>
                <w:szCs w:val="16"/>
              </w:rPr>
              <w:t xml:space="preserve">Номер договора уступки </w:t>
            </w:r>
            <w:r w:rsidR="00E96806" w:rsidRPr="00E96806">
              <w:rPr>
                <w:rFonts w:ascii="Arial CYR" w:hAnsi="Arial CYR" w:cs="Arial CYR"/>
                <w:sz w:val="16"/>
                <w:szCs w:val="16"/>
                <w:highlight w:val="yellow"/>
              </w:rPr>
              <w:t>требования</w:t>
            </w:r>
            <w:r w:rsidRPr="004270C4">
              <w:rPr>
                <w:rFonts w:ascii="Arial CYR" w:hAnsi="Arial CYR" w:cs="Arial CYR"/>
                <w:sz w:val="16"/>
                <w:szCs w:val="16"/>
              </w:rPr>
              <w:t xml:space="preserve"> (цессии)</w:t>
            </w:r>
          </w:p>
        </w:tc>
        <w:tc>
          <w:tcPr>
            <w:tcW w:w="1333" w:type="dxa"/>
            <w:gridSpan w:val="2"/>
            <w:tcBorders>
              <w:top w:val="single" w:sz="4" w:space="0" w:color="auto"/>
              <w:left w:val="nil"/>
              <w:bottom w:val="single" w:sz="4" w:space="0" w:color="auto"/>
              <w:right w:val="single" w:sz="4" w:space="0" w:color="auto"/>
            </w:tcBorders>
            <w:shd w:val="clear" w:color="auto" w:fill="FFFFFF"/>
            <w:vAlign w:val="center"/>
          </w:tcPr>
          <w:p w14:paraId="3F80A29A" w14:textId="61274A41" w:rsidR="00FF6917" w:rsidRPr="004270C4" w:rsidRDefault="00FF6917" w:rsidP="00E96806">
            <w:pPr>
              <w:spacing w:line="256" w:lineRule="auto"/>
              <w:jc w:val="center"/>
              <w:rPr>
                <w:rFonts w:ascii="Arial CYR" w:eastAsia="Calibri" w:hAnsi="Arial CYR" w:cs="Arial CYR"/>
                <w:sz w:val="16"/>
                <w:szCs w:val="16"/>
              </w:rPr>
            </w:pPr>
            <w:r w:rsidRPr="004270C4">
              <w:rPr>
                <w:rFonts w:ascii="Arial CYR" w:hAnsi="Arial CYR" w:cs="Arial CYR"/>
                <w:sz w:val="16"/>
                <w:szCs w:val="16"/>
              </w:rPr>
              <w:t xml:space="preserve">Дата договора уступки </w:t>
            </w:r>
            <w:r w:rsidR="00E96806" w:rsidRPr="00E96806">
              <w:rPr>
                <w:rFonts w:ascii="Arial CYR" w:hAnsi="Arial CYR" w:cs="Arial CYR"/>
                <w:sz w:val="16"/>
                <w:szCs w:val="16"/>
                <w:highlight w:val="yellow"/>
              </w:rPr>
              <w:t>требования</w:t>
            </w:r>
            <w:r w:rsidRPr="004270C4">
              <w:rPr>
                <w:rFonts w:ascii="Arial CYR" w:hAnsi="Arial CYR" w:cs="Arial CYR"/>
                <w:sz w:val="16"/>
                <w:szCs w:val="16"/>
              </w:rPr>
              <w:t xml:space="preserve"> (цессии)</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44EAD665"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Расчетный период</w:t>
            </w:r>
          </w:p>
        </w:tc>
        <w:tc>
          <w:tcPr>
            <w:tcW w:w="1271" w:type="dxa"/>
            <w:gridSpan w:val="3"/>
            <w:tcBorders>
              <w:top w:val="single" w:sz="4" w:space="0" w:color="auto"/>
              <w:left w:val="nil"/>
              <w:bottom w:val="single" w:sz="4" w:space="0" w:color="auto"/>
              <w:right w:val="single" w:sz="4" w:space="0" w:color="auto"/>
            </w:tcBorders>
            <w:shd w:val="clear" w:color="auto" w:fill="auto"/>
            <w:vAlign w:val="center"/>
          </w:tcPr>
          <w:p w14:paraId="002FC27A" w14:textId="2CADAB1F" w:rsidR="00FF6917" w:rsidRPr="001A001C" w:rsidRDefault="00FF6917" w:rsidP="00E96806">
            <w:pPr>
              <w:spacing w:line="256" w:lineRule="auto"/>
              <w:jc w:val="center"/>
              <w:rPr>
                <w:rFonts w:ascii="Arial CYR" w:hAnsi="Arial CYR" w:cs="Arial CYR"/>
                <w:sz w:val="16"/>
                <w:szCs w:val="16"/>
              </w:rPr>
            </w:pPr>
            <w:r w:rsidRPr="001A001C">
              <w:rPr>
                <w:rFonts w:ascii="Arial CYR" w:hAnsi="Arial CYR" w:cs="Arial CYR"/>
                <w:sz w:val="16"/>
                <w:szCs w:val="16"/>
              </w:rPr>
              <w:t xml:space="preserve">Суммы по договорам уступки </w:t>
            </w:r>
            <w:r w:rsidR="00E96806" w:rsidRPr="00E96806">
              <w:rPr>
                <w:rFonts w:ascii="Arial CYR" w:hAnsi="Arial CYR" w:cs="Arial CYR"/>
                <w:sz w:val="16"/>
                <w:szCs w:val="16"/>
                <w:highlight w:val="yellow"/>
              </w:rPr>
              <w:t>требования</w:t>
            </w:r>
            <w:r w:rsidRPr="001A001C">
              <w:rPr>
                <w:rFonts w:ascii="Arial CYR" w:hAnsi="Arial CYR" w:cs="Arial CYR"/>
                <w:sz w:val="16"/>
                <w:szCs w:val="16"/>
              </w:rPr>
              <w:t xml:space="preserve"> (цессии) (руб.)</w:t>
            </w:r>
          </w:p>
        </w:tc>
      </w:tr>
      <w:tr w:rsidR="00FF6917" w:rsidRPr="004270C4" w14:paraId="318AE5E6"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center"/>
          </w:tcPr>
          <w:p w14:paraId="34A44211"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1</w:t>
            </w:r>
          </w:p>
        </w:tc>
        <w:tc>
          <w:tcPr>
            <w:tcW w:w="1349" w:type="dxa"/>
            <w:tcBorders>
              <w:top w:val="nil"/>
              <w:left w:val="nil"/>
              <w:bottom w:val="single" w:sz="4" w:space="0" w:color="auto"/>
              <w:right w:val="single" w:sz="4" w:space="0" w:color="auto"/>
            </w:tcBorders>
            <w:shd w:val="clear" w:color="auto" w:fill="FFFFFF"/>
            <w:noWrap/>
            <w:vAlign w:val="center"/>
          </w:tcPr>
          <w:p w14:paraId="1C876423"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2</w:t>
            </w:r>
          </w:p>
        </w:tc>
        <w:tc>
          <w:tcPr>
            <w:tcW w:w="2218" w:type="dxa"/>
            <w:tcBorders>
              <w:top w:val="nil"/>
              <w:left w:val="nil"/>
              <w:bottom w:val="single" w:sz="4" w:space="0" w:color="auto"/>
              <w:right w:val="single" w:sz="4" w:space="0" w:color="auto"/>
            </w:tcBorders>
            <w:shd w:val="clear" w:color="auto" w:fill="FFFFFF"/>
            <w:noWrap/>
            <w:vAlign w:val="center"/>
          </w:tcPr>
          <w:p w14:paraId="11196404"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3</w:t>
            </w:r>
          </w:p>
        </w:tc>
        <w:tc>
          <w:tcPr>
            <w:tcW w:w="1259" w:type="dxa"/>
            <w:tcBorders>
              <w:top w:val="nil"/>
              <w:left w:val="nil"/>
              <w:bottom w:val="single" w:sz="4" w:space="0" w:color="auto"/>
              <w:right w:val="single" w:sz="4" w:space="0" w:color="auto"/>
            </w:tcBorders>
            <w:shd w:val="clear" w:color="auto" w:fill="FFFFFF"/>
            <w:noWrap/>
            <w:vAlign w:val="center"/>
          </w:tcPr>
          <w:p w14:paraId="161EA401"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4</w:t>
            </w:r>
          </w:p>
        </w:tc>
        <w:tc>
          <w:tcPr>
            <w:tcW w:w="2236" w:type="dxa"/>
            <w:tcBorders>
              <w:top w:val="nil"/>
              <w:left w:val="nil"/>
              <w:bottom w:val="single" w:sz="4" w:space="0" w:color="auto"/>
              <w:right w:val="single" w:sz="4" w:space="0" w:color="auto"/>
            </w:tcBorders>
            <w:shd w:val="clear" w:color="auto" w:fill="FFFFFF"/>
            <w:noWrap/>
            <w:vAlign w:val="center"/>
          </w:tcPr>
          <w:p w14:paraId="308676D5"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5</w:t>
            </w:r>
          </w:p>
        </w:tc>
        <w:tc>
          <w:tcPr>
            <w:tcW w:w="2236" w:type="dxa"/>
            <w:tcBorders>
              <w:top w:val="nil"/>
              <w:left w:val="nil"/>
              <w:bottom w:val="single" w:sz="4" w:space="0" w:color="auto"/>
              <w:right w:val="single" w:sz="4" w:space="0" w:color="auto"/>
            </w:tcBorders>
            <w:shd w:val="clear" w:color="auto" w:fill="FFFFFF"/>
            <w:noWrap/>
            <w:vAlign w:val="center"/>
          </w:tcPr>
          <w:p w14:paraId="31899342"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6</w:t>
            </w:r>
          </w:p>
        </w:tc>
        <w:tc>
          <w:tcPr>
            <w:tcW w:w="1333" w:type="dxa"/>
            <w:gridSpan w:val="2"/>
            <w:tcBorders>
              <w:top w:val="nil"/>
              <w:left w:val="nil"/>
              <w:bottom w:val="single" w:sz="4" w:space="0" w:color="auto"/>
              <w:right w:val="single" w:sz="4" w:space="0" w:color="auto"/>
            </w:tcBorders>
            <w:shd w:val="clear" w:color="auto" w:fill="FFFFFF"/>
            <w:noWrap/>
            <w:vAlign w:val="center"/>
          </w:tcPr>
          <w:p w14:paraId="05E32891"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7</w:t>
            </w:r>
          </w:p>
        </w:tc>
        <w:tc>
          <w:tcPr>
            <w:tcW w:w="1843" w:type="dxa"/>
            <w:tcBorders>
              <w:top w:val="nil"/>
              <w:left w:val="nil"/>
              <w:bottom w:val="single" w:sz="4" w:space="0" w:color="auto"/>
              <w:right w:val="single" w:sz="4" w:space="0" w:color="auto"/>
            </w:tcBorders>
            <w:shd w:val="clear" w:color="auto" w:fill="FFFFFF"/>
            <w:vAlign w:val="center"/>
          </w:tcPr>
          <w:p w14:paraId="7697F121"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8</w:t>
            </w:r>
          </w:p>
        </w:tc>
        <w:tc>
          <w:tcPr>
            <w:tcW w:w="1271" w:type="dxa"/>
            <w:gridSpan w:val="3"/>
            <w:tcBorders>
              <w:top w:val="nil"/>
              <w:left w:val="nil"/>
              <w:bottom w:val="single" w:sz="4" w:space="0" w:color="auto"/>
              <w:right w:val="single" w:sz="4" w:space="0" w:color="auto"/>
            </w:tcBorders>
            <w:shd w:val="clear" w:color="auto" w:fill="FFFFFF"/>
            <w:vAlign w:val="center"/>
          </w:tcPr>
          <w:p w14:paraId="3E0A7081"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9</w:t>
            </w:r>
          </w:p>
        </w:tc>
      </w:tr>
      <w:tr w:rsidR="00FF6917" w:rsidRPr="004270C4" w14:paraId="2AACDE46" w14:textId="77777777" w:rsidTr="005D5DA4">
        <w:trPr>
          <w:trHeight w:val="191"/>
        </w:trPr>
        <w:tc>
          <w:tcPr>
            <w:tcW w:w="1990" w:type="dxa"/>
            <w:tcBorders>
              <w:top w:val="single" w:sz="4" w:space="0" w:color="auto"/>
              <w:left w:val="single" w:sz="4" w:space="0" w:color="auto"/>
              <w:bottom w:val="single" w:sz="4" w:space="0" w:color="auto"/>
              <w:right w:val="single" w:sz="4" w:space="0" w:color="auto"/>
            </w:tcBorders>
            <w:shd w:val="clear" w:color="auto" w:fill="auto"/>
            <w:vAlign w:val="bottom"/>
          </w:tcPr>
          <w:p w14:paraId="38A264A6"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color w:val="000000"/>
                <w:sz w:val="16"/>
                <w:szCs w:val="16"/>
              </w:rPr>
              <w:t xml:space="preserve">Итого по участнику </w:t>
            </w:r>
            <w:r w:rsidRPr="004270C4">
              <w:rPr>
                <w:rFonts w:ascii="Arial CYR" w:hAnsi="Arial CYR" w:cs="Arial CYR"/>
                <w:b/>
                <w:bCs/>
                <w:color w:val="000000"/>
                <w:sz w:val="16"/>
                <w:szCs w:val="16"/>
              </w:rPr>
              <w:br/>
            </w:r>
            <w:r w:rsidRPr="004270C4">
              <w:rPr>
                <w:rFonts w:ascii="Arial CYR" w:hAnsi="Arial CYR" w:cs="Arial CYR"/>
                <w:color w:val="000000"/>
                <w:sz w:val="16"/>
                <w:szCs w:val="16"/>
              </w:rPr>
              <w:t xml:space="preserve">Участник </w:t>
            </w:r>
            <w:r w:rsidRPr="004270C4">
              <w:rPr>
                <w:rFonts w:ascii="Arial CYR" w:hAnsi="Arial CYR" w:cs="Arial CYR"/>
                <w:sz w:val="16"/>
                <w:szCs w:val="16"/>
              </w:rPr>
              <w:t>1</w:t>
            </w:r>
          </w:p>
        </w:tc>
        <w:tc>
          <w:tcPr>
            <w:tcW w:w="1349" w:type="dxa"/>
            <w:tcBorders>
              <w:top w:val="nil"/>
              <w:left w:val="nil"/>
              <w:bottom w:val="single" w:sz="4" w:space="0" w:color="auto"/>
              <w:right w:val="single" w:sz="4" w:space="0" w:color="auto"/>
            </w:tcBorders>
            <w:shd w:val="clear" w:color="auto" w:fill="FFFFFF"/>
            <w:noWrap/>
            <w:vAlign w:val="bottom"/>
          </w:tcPr>
          <w:p w14:paraId="48FC01B5"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06DA4896"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259" w:type="dxa"/>
            <w:tcBorders>
              <w:top w:val="nil"/>
              <w:left w:val="nil"/>
              <w:bottom w:val="single" w:sz="4" w:space="0" w:color="auto"/>
              <w:right w:val="single" w:sz="4" w:space="0" w:color="auto"/>
            </w:tcBorders>
            <w:shd w:val="clear" w:color="auto" w:fill="FFFFFF"/>
            <w:noWrap/>
            <w:vAlign w:val="bottom"/>
          </w:tcPr>
          <w:p w14:paraId="7F1F4F12"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6F2968A9"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22A116CE"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18F4969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7A4293DE"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w:t>
            </w:r>
          </w:p>
        </w:tc>
        <w:tc>
          <w:tcPr>
            <w:tcW w:w="1271" w:type="dxa"/>
            <w:gridSpan w:val="3"/>
            <w:tcBorders>
              <w:top w:val="nil"/>
              <w:left w:val="nil"/>
              <w:bottom w:val="single" w:sz="4" w:space="0" w:color="auto"/>
              <w:right w:val="single" w:sz="4" w:space="0" w:color="auto"/>
            </w:tcBorders>
            <w:shd w:val="clear" w:color="auto" w:fill="FFFFFF"/>
            <w:noWrap/>
            <w:vAlign w:val="bottom"/>
          </w:tcPr>
          <w:p w14:paraId="672FAA80"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409C736E"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44D7DAE0"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27F4AD1A"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70A17D3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259" w:type="dxa"/>
            <w:tcBorders>
              <w:top w:val="nil"/>
              <w:left w:val="nil"/>
              <w:bottom w:val="single" w:sz="4" w:space="0" w:color="auto"/>
              <w:right w:val="single" w:sz="4" w:space="0" w:color="auto"/>
            </w:tcBorders>
            <w:shd w:val="clear" w:color="auto" w:fill="FFFFFF"/>
            <w:noWrap/>
            <w:vAlign w:val="bottom"/>
          </w:tcPr>
          <w:p w14:paraId="7E4E48E0"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1C4EB0BD"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кредитору</w:t>
            </w:r>
          </w:p>
        </w:tc>
        <w:tc>
          <w:tcPr>
            <w:tcW w:w="2236" w:type="dxa"/>
            <w:tcBorders>
              <w:top w:val="nil"/>
              <w:left w:val="nil"/>
              <w:bottom w:val="single" w:sz="4" w:space="0" w:color="auto"/>
              <w:right w:val="single" w:sz="4" w:space="0" w:color="auto"/>
            </w:tcBorders>
            <w:shd w:val="clear" w:color="auto" w:fill="FFFFFF"/>
            <w:noWrap/>
            <w:vAlign w:val="bottom"/>
          </w:tcPr>
          <w:p w14:paraId="11DF03C7"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33A096DA"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32C7ED75"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w:t>
            </w:r>
          </w:p>
        </w:tc>
        <w:tc>
          <w:tcPr>
            <w:tcW w:w="1271" w:type="dxa"/>
            <w:gridSpan w:val="3"/>
            <w:tcBorders>
              <w:top w:val="nil"/>
              <w:left w:val="nil"/>
              <w:bottom w:val="single" w:sz="4" w:space="0" w:color="auto"/>
              <w:right w:val="single" w:sz="4" w:space="0" w:color="auto"/>
            </w:tcBorders>
            <w:shd w:val="clear" w:color="auto" w:fill="FFFFFF"/>
            <w:noWrap/>
            <w:vAlign w:val="bottom"/>
          </w:tcPr>
          <w:p w14:paraId="3AED6730"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0A9DFCBA"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4D05186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57851DC6"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28D41B49"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259" w:type="dxa"/>
            <w:tcBorders>
              <w:top w:val="nil"/>
              <w:left w:val="nil"/>
              <w:bottom w:val="single" w:sz="4" w:space="0" w:color="auto"/>
              <w:right w:val="single" w:sz="4" w:space="0" w:color="auto"/>
            </w:tcBorders>
            <w:shd w:val="clear" w:color="auto" w:fill="FFFFFF"/>
            <w:noWrap/>
            <w:vAlign w:val="bottom"/>
          </w:tcPr>
          <w:p w14:paraId="6C2777A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4125AA4A"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5D02BF4F"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4D721F2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2E21F2C3"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271" w:type="dxa"/>
            <w:gridSpan w:val="3"/>
            <w:tcBorders>
              <w:top w:val="nil"/>
              <w:left w:val="nil"/>
              <w:bottom w:val="single" w:sz="4" w:space="0" w:color="auto"/>
              <w:right w:val="single" w:sz="4" w:space="0" w:color="auto"/>
            </w:tcBorders>
            <w:shd w:val="clear" w:color="auto" w:fill="FFFFFF"/>
            <w:noWrap/>
            <w:vAlign w:val="bottom"/>
          </w:tcPr>
          <w:p w14:paraId="676AE347"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3E7BF3F2"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69F52E8E"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7E07E642"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101968AB"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259" w:type="dxa"/>
            <w:tcBorders>
              <w:top w:val="nil"/>
              <w:left w:val="nil"/>
              <w:bottom w:val="single" w:sz="4" w:space="0" w:color="auto"/>
              <w:right w:val="single" w:sz="4" w:space="0" w:color="auto"/>
            </w:tcBorders>
            <w:shd w:val="clear" w:color="auto" w:fill="FFFFFF"/>
            <w:noWrap/>
            <w:vAlign w:val="bottom"/>
          </w:tcPr>
          <w:p w14:paraId="39D110CF"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247EA0E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36" w:type="dxa"/>
            <w:tcBorders>
              <w:top w:val="nil"/>
              <w:left w:val="nil"/>
              <w:bottom w:val="single" w:sz="4" w:space="0" w:color="auto"/>
              <w:right w:val="single" w:sz="4" w:space="0" w:color="auto"/>
            </w:tcBorders>
            <w:shd w:val="clear" w:color="auto" w:fill="FFFFFF"/>
            <w:noWrap/>
            <w:vAlign w:val="bottom"/>
          </w:tcPr>
          <w:p w14:paraId="28EE9CC0"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333" w:type="dxa"/>
            <w:gridSpan w:val="2"/>
            <w:tcBorders>
              <w:top w:val="nil"/>
              <w:left w:val="nil"/>
              <w:bottom w:val="single" w:sz="4" w:space="0" w:color="auto"/>
              <w:right w:val="single" w:sz="4" w:space="0" w:color="auto"/>
            </w:tcBorders>
            <w:shd w:val="clear" w:color="auto" w:fill="FFFFFF"/>
            <w:noWrap/>
            <w:vAlign w:val="bottom"/>
          </w:tcPr>
          <w:p w14:paraId="65003063"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843" w:type="dxa"/>
            <w:tcBorders>
              <w:top w:val="nil"/>
              <w:left w:val="nil"/>
              <w:bottom w:val="single" w:sz="4" w:space="0" w:color="auto"/>
              <w:right w:val="single" w:sz="4" w:space="0" w:color="auto"/>
            </w:tcBorders>
            <w:shd w:val="clear" w:color="auto" w:fill="FFFFFF"/>
            <w:noWrap/>
            <w:vAlign w:val="bottom"/>
          </w:tcPr>
          <w:p w14:paraId="534D4079"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271" w:type="dxa"/>
            <w:gridSpan w:val="3"/>
            <w:tcBorders>
              <w:top w:val="nil"/>
              <w:left w:val="nil"/>
              <w:bottom w:val="single" w:sz="4" w:space="0" w:color="auto"/>
              <w:right w:val="single" w:sz="4" w:space="0" w:color="auto"/>
            </w:tcBorders>
            <w:shd w:val="clear" w:color="auto" w:fill="FFFFFF"/>
            <w:noWrap/>
            <w:vAlign w:val="bottom"/>
          </w:tcPr>
          <w:p w14:paraId="55AF3B1F"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078FBFFC"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344A6308"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24C5F4C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594BA1E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259" w:type="dxa"/>
            <w:tcBorders>
              <w:top w:val="nil"/>
              <w:left w:val="nil"/>
              <w:bottom w:val="single" w:sz="4" w:space="0" w:color="auto"/>
              <w:right w:val="single" w:sz="4" w:space="0" w:color="auto"/>
            </w:tcBorders>
            <w:shd w:val="clear" w:color="auto" w:fill="FFFFFF"/>
            <w:noWrap/>
            <w:vAlign w:val="bottom"/>
          </w:tcPr>
          <w:p w14:paraId="458FC6B5"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37C6DDC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36" w:type="dxa"/>
            <w:tcBorders>
              <w:top w:val="nil"/>
              <w:left w:val="nil"/>
              <w:bottom w:val="single" w:sz="4" w:space="0" w:color="auto"/>
              <w:right w:val="single" w:sz="4" w:space="0" w:color="auto"/>
            </w:tcBorders>
            <w:shd w:val="clear" w:color="auto" w:fill="FFFFFF"/>
            <w:noWrap/>
            <w:vAlign w:val="bottom"/>
          </w:tcPr>
          <w:p w14:paraId="6336F4D5"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333" w:type="dxa"/>
            <w:gridSpan w:val="2"/>
            <w:tcBorders>
              <w:top w:val="nil"/>
              <w:left w:val="nil"/>
              <w:bottom w:val="single" w:sz="4" w:space="0" w:color="auto"/>
              <w:right w:val="single" w:sz="4" w:space="0" w:color="auto"/>
            </w:tcBorders>
            <w:shd w:val="clear" w:color="auto" w:fill="FFFFFF"/>
            <w:noWrap/>
            <w:vAlign w:val="bottom"/>
          </w:tcPr>
          <w:p w14:paraId="4E5B6B8A"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843" w:type="dxa"/>
            <w:tcBorders>
              <w:top w:val="nil"/>
              <w:left w:val="nil"/>
              <w:bottom w:val="single" w:sz="4" w:space="0" w:color="auto"/>
              <w:right w:val="single" w:sz="4" w:space="0" w:color="auto"/>
            </w:tcBorders>
            <w:shd w:val="clear" w:color="auto" w:fill="FFFFFF"/>
            <w:noWrap/>
            <w:vAlign w:val="bottom"/>
          </w:tcPr>
          <w:p w14:paraId="24397702"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271" w:type="dxa"/>
            <w:gridSpan w:val="3"/>
            <w:tcBorders>
              <w:top w:val="nil"/>
              <w:left w:val="nil"/>
              <w:bottom w:val="single" w:sz="4" w:space="0" w:color="auto"/>
              <w:right w:val="single" w:sz="4" w:space="0" w:color="auto"/>
            </w:tcBorders>
            <w:shd w:val="clear" w:color="auto" w:fill="FFFFFF"/>
            <w:noWrap/>
            <w:vAlign w:val="bottom"/>
          </w:tcPr>
          <w:p w14:paraId="4B975474"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53DC49C9"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30C4D1DB"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09B397F4"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49D9138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259" w:type="dxa"/>
            <w:tcBorders>
              <w:top w:val="nil"/>
              <w:left w:val="nil"/>
              <w:bottom w:val="single" w:sz="4" w:space="0" w:color="auto"/>
              <w:right w:val="single" w:sz="4" w:space="0" w:color="auto"/>
            </w:tcBorders>
            <w:shd w:val="clear" w:color="auto" w:fill="FFFFFF"/>
            <w:noWrap/>
            <w:vAlign w:val="bottom"/>
          </w:tcPr>
          <w:p w14:paraId="27CE079E"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2607046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2236" w:type="dxa"/>
            <w:tcBorders>
              <w:top w:val="nil"/>
              <w:left w:val="nil"/>
              <w:bottom w:val="single" w:sz="4" w:space="0" w:color="auto"/>
              <w:right w:val="single" w:sz="4" w:space="0" w:color="auto"/>
            </w:tcBorders>
            <w:shd w:val="clear" w:color="auto" w:fill="FFFFFF"/>
            <w:noWrap/>
            <w:vAlign w:val="bottom"/>
          </w:tcPr>
          <w:p w14:paraId="763FB7C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05796200"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843" w:type="dxa"/>
            <w:tcBorders>
              <w:top w:val="nil"/>
              <w:left w:val="nil"/>
              <w:bottom w:val="single" w:sz="4" w:space="0" w:color="auto"/>
              <w:right w:val="single" w:sz="4" w:space="0" w:color="auto"/>
            </w:tcBorders>
            <w:shd w:val="clear" w:color="auto" w:fill="FFFFFF"/>
            <w:noWrap/>
            <w:vAlign w:val="bottom"/>
          </w:tcPr>
          <w:p w14:paraId="1CB14948"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271" w:type="dxa"/>
            <w:gridSpan w:val="3"/>
            <w:tcBorders>
              <w:top w:val="nil"/>
              <w:left w:val="nil"/>
              <w:bottom w:val="single" w:sz="4" w:space="0" w:color="auto"/>
              <w:right w:val="single" w:sz="4" w:space="0" w:color="auto"/>
            </w:tcBorders>
            <w:shd w:val="clear" w:color="auto" w:fill="FFFFFF"/>
            <w:noWrap/>
            <w:vAlign w:val="bottom"/>
          </w:tcPr>
          <w:p w14:paraId="58551A3C"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1EBE9681"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450783A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4C5188A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6EF3A430"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259" w:type="dxa"/>
            <w:tcBorders>
              <w:top w:val="nil"/>
              <w:left w:val="nil"/>
              <w:bottom w:val="single" w:sz="4" w:space="0" w:color="auto"/>
              <w:right w:val="single" w:sz="4" w:space="0" w:color="auto"/>
            </w:tcBorders>
            <w:shd w:val="clear" w:color="auto" w:fill="FFFFFF"/>
            <w:noWrap/>
            <w:vAlign w:val="bottom"/>
          </w:tcPr>
          <w:p w14:paraId="13EEB08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46F65ACB"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7406095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26A14884"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1467B7D0"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271" w:type="dxa"/>
            <w:gridSpan w:val="3"/>
            <w:tcBorders>
              <w:top w:val="nil"/>
              <w:left w:val="nil"/>
              <w:bottom w:val="single" w:sz="4" w:space="0" w:color="auto"/>
              <w:right w:val="single" w:sz="4" w:space="0" w:color="auto"/>
            </w:tcBorders>
            <w:shd w:val="clear" w:color="auto" w:fill="FFFFFF"/>
            <w:noWrap/>
            <w:vAlign w:val="bottom"/>
          </w:tcPr>
          <w:p w14:paraId="6A036174"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52D1A7AA"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10A093E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7B56D1DE"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4CBE2064"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259" w:type="dxa"/>
            <w:tcBorders>
              <w:top w:val="nil"/>
              <w:left w:val="nil"/>
              <w:bottom w:val="single" w:sz="4" w:space="0" w:color="auto"/>
              <w:right w:val="single" w:sz="4" w:space="0" w:color="auto"/>
            </w:tcBorders>
            <w:shd w:val="clear" w:color="auto" w:fill="FFFFFF"/>
            <w:noWrap/>
            <w:vAlign w:val="bottom"/>
          </w:tcPr>
          <w:p w14:paraId="34ED882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178D0242"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36" w:type="dxa"/>
            <w:tcBorders>
              <w:top w:val="nil"/>
              <w:left w:val="nil"/>
              <w:bottom w:val="single" w:sz="4" w:space="0" w:color="auto"/>
              <w:right w:val="single" w:sz="4" w:space="0" w:color="auto"/>
            </w:tcBorders>
            <w:shd w:val="clear" w:color="auto" w:fill="FFFFFF"/>
            <w:noWrap/>
            <w:vAlign w:val="bottom"/>
          </w:tcPr>
          <w:p w14:paraId="179C5966"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333" w:type="dxa"/>
            <w:gridSpan w:val="2"/>
            <w:tcBorders>
              <w:top w:val="nil"/>
              <w:left w:val="nil"/>
              <w:bottom w:val="single" w:sz="4" w:space="0" w:color="auto"/>
              <w:right w:val="single" w:sz="4" w:space="0" w:color="auto"/>
            </w:tcBorders>
            <w:shd w:val="clear" w:color="auto" w:fill="FFFFFF"/>
            <w:noWrap/>
            <w:vAlign w:val="bottom"/>
          </w:tcPr>
          <w:p w14:paraId="641E531A"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843" w:type="dxa"/>
            <w:tcBorders>
              <w:top w:val="nil"/>
              <w:left w:val="nil"/>
              <w:bottom w:val="single" w:sz="4" w:space="0" w:color="auto"/>
              <w:right w:val="single" w:sz="4" w:space="0" w:color="auto"/>
            </w:tcBorders>
            <w:shd w:val="clear" w:color="auto" w:fill="FFFFFF"/>
            <w:noWrap/>
            <w:vAlign w:val="bottom"/>
          </w:tcPr>
          <w:p w14:paraId="7A66FD5C"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271" w:type="dxa"/>
            <w:gridSpan w:val="3"/>
            <w:tcBorders>
              <w:top w:val="nil"/>
              <w:left w:val="nil"/>
              <w:bottom w:val="single" w:sz="4" w:space="0" w:color="auto"/>
              <w:right w:val="single" w:sz="4" w:space="0" w:color="auto"/>
            </w:tcBorders>
            <w:shd w:val="clear" w:color="auto" w:fill="FFFFFF"/>
            <w:noWrap/>
            <w:vAlign w:val="bottom"/>
          </w:tcPr>
          <w:p w14:paraId="5C12A85C"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5DC0B4ED"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501A0138"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10ADA0BB"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6FFBE22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259" w:type="dxa"/>
            <w:tcBorders>
              <w:top w:val="nil"/>
              <w:left w:val="nil"/>
              <w:bottom w:val="single" w:sz="4" w:space="0" w:color="auto"/>
              <w:right w:val="single" w:sz="4" w:space="0" w:color="auto"/>
            </w:tcBorders>
            <w:shd w:val="clear" w:color="auto" w:fill="FFFFFF"/>
            <w:noWrap/>
            <w:vAlign w:val="bottom"/>
          </w:tcPr>
          <w:p w14:paraId="2D20B3B0"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5A9A2A99"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36" w:type="dxa"/>
            <w:tcBorders>
              <w:top w:val="nil"/>
              <w:left w:val="nil"/>
              <w:bottom w:val="single" w:sz="4" w:space="0" w:color="auto"/>
              <w:right w:val="single" w:sz="4" w:space="0" w:color="auto"/>
            </w:tcBorders>
            <w:shd w:val="clear" w:color="auto" w:fill="FFFFFF"/>
            <w:noWrap/>
            <w:vAlign w:val="bottom"/>
          </w:tcPr>
          <w:p w14:paraId="67610A3E"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333" w:type="dxa"/>
            <w:gridSpan w:val="2"/>
            <w:tcBorders>
              <w:top w:val="nil"/>
              <w:left w:val="nil"/>
              <w:bottom w:val="single" w:sz="4" w:space="0" w:color="auto"/>
              <w:right w:val="single" w:sz="4" w:space="0" w:color="auto"/>
            </w:tcBorders>
            <w:shd w:val="clear" w:color="auto" w:fill="FFFFFF"/>
            <w:noWrap/>
            <w:vAlign w:val="bottom"/>
          </w:tcPr>
          <w:p w14:paraId="10D2E47D"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843" w:type="dxa"/>
            <w:tcBorders>
              <w:top w:val="nil"/>
              <w:left w:val="nil"/>
              <w:bottom w:val="single" w:sz="4" w:space="0" w:color="auto"/>
              <w:right w:val="single" w:sz="4" w:space="0" w:color="auto"/>
            </w:tcBorders>
            <w:shd w:val="clear" w:color="auto" w:fill="FFFFFF"/>
            <w:noWrap/>
            <w:vAlign w:val="bottom"/>
          </w:tcPr>
          <w:p w14:paraId="05943B79"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271" w:type="dxa"/>
            <w:gridSpan w:val="3"/>
            <w:tcBorders>
              <w:top w:val="nil"/>
              <w:left w:val="nil"/>
              <w:bottom w:val="single" w:sz="4" w:space="0" w:color="auto"/>
              <w:right w:val="single" w:sz="4" w:space="0" w:color="auto"/>
            </w:tcBorders>
            <w:shd w:val="clear" w:color="auto" w:fill="FFFFFF"/>
            <w:noWrap/>
            <w:vAlign w:val="bottom"/>
          </w:tcPr>
          <w:p w14:paraId="22BA3CF1"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2EB786F3"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44E9DDF6"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5AF4F57D"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027AB56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259" w:type="dxa"/>
            <w:tcBorders>
              <w:top w:val="nil"/>
              <w:left w:val="nil"/>
              <w:bottom w:val="single" w:sz="4" w:space="0" w:color="auto"/>
              <w:right w:val="single" w:sz="4" w:space="0" w:color="auto"/>
            </w:tcBorders>
            <w:shd w:val="clear" w:color="auto" w:fill="FFFFFF"/>
            <w:noWrap/>
            <w:vAlign w:val="bottom"/>
          </w:tcPr>
          <w:p w14:paraId="388EB120"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552DD7A4"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2236" w:type="dxa"/>
            <w:tcBorders>
              <w:top w:val="nil"/>
              <w:left w:val="nil"/>
              <w:bottom w:val="single" w:sz="4" w:space="0" w:color="auto"/>
              <w:right w:val="single" w:sz="4" w:space="0" w:color="auto"/>
            </w:tcBorders>
            <w:shd w:val="clear" w:color="auto" w:fill="FFFFFF"/>
            <w:noWrap/>
            <w:vAlign w:val="bottom"/>
          </w:tcPr>
          <w:p w14:paraId="5AB69634"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29AD2AC0"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843" w:type="dxa"/>
            <w:tcBorders>
              <w:top w:val="nil"/>
              <w:left w:val="nil"/>
              <w:bottom w:val="single" w:sz="4" w:space="0" w:color="auto"/>
              <w:right w:val="single" w:sz="4" w:space="0" w:color="auto"/>
            </w:tcBorders>
            <w:shd w:val="clear" w:color="auto" w:fill="FFFFFF"/>
            <w:noWrap/>
            <w:vAlign w:val="bottom"/>
          </w:tcPr>
          <w:p w14:paraId="734DC3C4"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271" w:type="dxa"/>
            <w:gridSpan w:val="3"/>
            <w:tcBorders>
              <w:top w:val="nil"/>
              <w:left w:val="nil"/>
              <w:bottom w:val="single" w:sz="4" w:space="0" w:color="auto"/>
              <w:right w:val="single" w:sz="4" w:space="0" w:color="auto"/>
            </w:tcBorders>
            <w:shd w:val="clear" w:color="auto" w:fill="FFFFFF"/>
            <w:noWrap/>
            <w:vAlign w:val="bottom"/>
          </w:tcPr>
          <w:p w14:paraId="095C2301"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75449001"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51C0EAD9"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70FE671D"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6AC6AD08"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259" w:type="dxa"/>
            <w:tcBorders>
              <w:top w:val="nil"/>
              <w:left w:val="nil"/>
              <w:bottom w:val="single" w:sz="4" w:space="0" w:color="auto"/>
              <w:right w:val="single" w:sz="4" w:space="0" w:color="auto"/>
            </w:tcBorders>
            <w:shd w:val="clear" w:color="auto" w:fill="FFFFFF"/>
            <w:noWrap/>
            <w:vAlign w:val="bottom"/>
          </w:tcPr>
          <w:p w14:paraId="62E90284"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2012707A"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кредитору</w:t>
            </w:r>
          </w:p>
        </w:tc>
        <w:tc>
          <w:tcPr>
            <w:tcW w:w="2236" w:type="dxa"/>
            <w:tcBorders>
              <w:top w:val="nil"/>
              <w:left w:val="nil"/>
              <w:bottom w:val="single" w:sz="4" w:space="0" w:color="auto"/>
              <w:right w:val="single" w:sz="4" w:space="0" w:color="auto"/>
            </w:tcBorders>
            <w:shd w:val="clear" w:color="auto" w:fill="FFFFFF"/>
            <w:noWrap/>
            <w:vAlign w:val="bottom"/>
          </w:tcPr>
          <w:p w14:paraId="7E71A8B8"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6962A815"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08D7169B"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 </w:t>
            </w:r>
          </w:p>
        </w:tc>
        <w:tc>
          <w:tcPr>
            <w:tcW w:w="1271" w:type="dxa"/>
            <w:gridSpan w:val="3"/>
            <w:tcBorders>
              <w:top w:val="nil"/>
              <w:left w:val="nil"/>
              <w:bottom w:val="single" w:sz="4" w:space="0" w:color="auto"/>
              <w:right w:val="single" w:sz="4" w:space="0" w:color="auto"/>
            </w:tcBorders>
            <w:shd w:val="clear" w:color="auto" w:fill="FFFFFF"/>
            <w:noWrap/>
            <w:vAlign w:val="bottom"/>
          </w:tcPr>
          <w:p w14:paraId="3E8AFE24"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157C5D02"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625569E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01CCA05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223089F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259" w:type="dxa"/>
            <w:tcBorders>
              <w:top w:val="nil"/>
              <w:left w:val="nil"/>
              <w:bottom w:val="single" w:sz="4" w:space="0" w:color="auto"/>
              <w:right w:val="single" w:sz="4" w:space="0" w:color="auto"/>
            </w:tcBorders>
            <w:shd w:val="clear" w:color="auto" w:fill="FFFFFF"/>
            <w:noWrap/>
            <w:vAlign w:val="bottom"/>
          </w:tcPr>
          <w:p w14:paraId="3B28B5F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23D8FC2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564D311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6A61148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295E2CDB"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271" w:type="dxa"/>
            <w:gridSpan w:val="3"/>
            <w:tcBorders>
              <w:top w:val="nil"/>
              <w:left w:val="nil"/>
              <w:bottom w:val="single" w:sz="4" w:space="0" w:color="auto"/>
              <w:right w:val="single" w:sz="4" w:space="0" w:color="auto"/>
            </w:tcBorders>
            <w:shd w:val="clear" w:color="auto" w:fill="FFFFFF"/>
            <w:noWrap/>
            <w:vAlign w:val="bottom"/>
          </w:tcPr>
          <w:p w14:paraId="1CEB99EA"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35F878E1"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5F08D5A4"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70F8CC1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13BA948E"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259" w:type="dxa"/>
            <w:tcBorders>
              <w:top w:val="nil"/>
              <w:left w:val="nil"/>
              <w:bottom w:val="single" w:sz="4" w:space="0" w:color="auto"/>
              <w:right w:val="single" w:sz="4" w:space="0" w:color="auto"/>
            </w:tcBorders>
            <w:shd w:val="clear" w:color="auto" w:fill="FFFFFF"/>
            <w:noWrap/>
            <w:vAlign w:val="bottom"/>
          </w:tcPr>
          <w:p w14:paraId="77E1CB59"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2C43054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36" w:type="dxa"/>
            <w:tcBorders>
              <w:top w:val="nil"/>
              <w:left w:val="nil"/>
              <w:bottom w:val="single" w:sz="4" w:space="0" w:color="auto"/>
              <w:right w:val="single" w:sz="4" w:space="0" w:color="auto"/>
            </w:tcBorders>
            <w:shd w:val="clear" w:color="auto" w:fill="FFFFFF"/>
            <w:noWrap/>
            <w:vAlign w:val="bottom"/>
          </w:tcPr>
          <w:p w14:paraId="222E36A8"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333" w:type="dxa"/>
            <w:gridSpan w:val="2"/>
            <w:tcBorders>
              <w:top w:val="nil"/>
              <w:left w:val="nil"/>
              <w:bottom w:val="single" w:sz="4" w:space="0" w:color="auto"/>
              <w:right w:val="single" w:sz="4" w:space="0" w:color="auto"/>
            </w:tcBorders>
            <w:shd w:val="clear" w:color="auto" w:fill="FFFFFF"/>
            <w:noWrap/>
            <w:vAlign w:val="bottom"/>
          </w:tcPr>
          <w:p w14:paraId="61F397E8"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843" w:type="dxa"/>
            <w:tcBorders>
              <w:top w:val="nil"/>
              <w:left w:val="nil"/>
              <w:bottom w:val="single" w:sz="4" w:space="0" w:color="auto"/>
              <w:right w:val="single" w:sz="4" w:space="0" w:color="auto"/>
            </w:tcBorders>
            <w:shd w:val="clear" w:color="auto" w:fill="FFFFFF"/>
            <w:noWrap/>
            <w:vAlign w:val="bottom"/>
          </w:tcPr>
          <w:p w14:paraId="5917870E"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271" w:type="dxa"/>
            <w:gridSpan w:val="3"/>
            <w:tcBorders>
              <w:top w:val="nil"/>
              <w:left w:val="nil"/>
              <w:bottom w:val="single" w:sz="4" w:space="0" w:color="auto"/>
              <w:right w:val="single" w:sz="4" w:space="0" w:color="auto"/>
            </w:tcBorders>
            <w:shd w:val="clear" w:color="auto" w:fill="FFFFFF"/>
            <w:noWrap/>
            <w:vAlign w:val="bottom"/>
          </w:tcPr>
          <w:p w14:paraId="76A513E0"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765AEA7D"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184216FF"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3A79048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4FAEE13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259" w:type="dxa"/>
            <w:tcBorders>
              <w:top w:val="nil"/>
              <w:left w:val="nil"/>
              <w:bottom w:val="single" w:sz="4" w:space="0" w:color="auto"/>
              <w:right w:val="single" w:sz="4" w:space="0" w:color="auto"/>
            </w:tcBorders>
            <w:shd w:val="clear" w:color="auto" w:fill="FFFFFF"/>
            <w:noWrap/>
            <w:vAlign w:val="bottom"/>
          </w:tcPr>
          <w:p w14:paraId="0301F935"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7DC2290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36" w:type="dxa"/>
            <w:tcBorders>
              <w:top w:val="nil"/>
              <w:left w:val="nil"/>
              <w:bottom w:val="single" w:sz="4" w:space="0" w:color="auto"/>
              <w:right w:val="single" w:sz="4" w:space="0" w:color="auto"/>
            </w:tcBorders>
            <w:shd w:val="clear" w:color="auto" w:fill="FFFFFF"/>
            <w:noWrap/>
            <w:vAlign w:val="bottom"/>
          </w:tcPr>
          <w:p w14:paraId="1CAC523A"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333" w:type="dxa"/>
            <w:gridSpan w:val="2"/>
            <w:tcBorders>
              <w:top w:val="nil"/>
              <w:left w:val="nil"/>
              <w:bottom w:val="single" w:sz="4" w:space="0" w:color="auto"/>
              <w:right w:val="single" w:sz="4" w:space="0" w:color="auto"/>
            </w:tcBorders>
            <w:shd w:val="clear" w:color="auto" w:fill="FFFFFF"/>
            <w:noWrap/>
            <w:vAlign w:val="bottom"/>
          </w:tcPr>
          <w:p w14:paraId="19DB4879"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843" w:type="dxa"/>
            <w:tcBorders>
              <w:top w:val="nil"/>
              <w:left w:val="nil"/>
              <w:bottom w:val="single" w:sz="4" w:space="0" w:color="auto"/>
              <w:right w:val="single" w:sz="4" w:space="0" w:color="auto"/>
            </w:tcBorders>
            <w:shd w:val="clear" w:color="auto" w:fill="FFFFFF"/>
            <w:noWrap/>
            <w:vAlign w:val="bottom"/>
          </w:tcPr>
          <w:p w14:paraId="0C7815CA"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271" w:type="dxa"/>
            <w:gridSpan w:val="3"/>
            <w:tcBorders>
              <w:top w:val="nil"/>
              <w:left w:val="nil"/>
              <w:bottom w:val="single" w:sz="4" w:space="0" w:color="auto"/>
              <w:right w:val="single" w:sz="4" w:space="0" w:color="auto"/>
            </w:tcBorders>
            <w:shd w:val="clear" w:color="auto" w:fill="FFFFFF"/>
            <w:noWrap/>
            <w:vAlign w:val="bottom"/>
          </w:tcPr>
          <w:p w14:paraId="75E892F6"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6755C993"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18E2B8D2"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4CD90A0F"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3D63BD0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259" w:type="dxa"/>
            <w:tcBorders>
              <w:top w:val="nil"/>
              <w:left w:val="nil"/>
              <w:bottom w:val="single" w:sz="4" w:space="0" w:color="auto"/>
              <w:right w:val="single" w:sz="4" w:space="0" w:color="auto"/>
            </w:tcBorders>
            <w:shd w:val="clear" w:color="auto" w:fill="FFFFFF"/>
            <w:noWrap/>
            <w:vAlign w:val="bottom"/>
          </w:tcPr>
          <w:p w14:paraId="3656F495"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40F1BF76"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2236" w:type="dxa"/>
            <w:tcBorders>
              <w:top w:val="nil"/>
              <w:left w:val="nil"/>
              <w:bottom w:val="single" w:sz="4" w:space="0" w:color="auto"/>
              <w:right w:val="single" w:sz="4" w:space="0" w:color="auto"/>
            </w:tcBorders>
            <w:shd w:val="clear" w:color="auto" w:fill="FFFFFF"/>
            <w:noWrap/>
            <w:vAlign w:val="bottom"/>
          </w:tcPr>
          <w:p w14:paraId="154AE8B6"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75CE5599"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843" w:type="dxa"/>
            <w:tcBorders>
              <w:top w:val="nil"/>
              <w:left w:val="nil"/>
              <w:bottom w:val="single" w:sz="4" w:space="0" w:color="auto"/>
              <w:right w:val="single" w:sz="4" w:space="0" w:color="auto"/>
            </w:tcBorders>
            <w:shd w:val="clear" w:color="auto" w:fill="FFFFFF"/>
            <w:noWrap/>
            <w:vAlign w:val="bottom"/>
          </w:tcPr>
          <w:p w14:paraId="07B6B35D"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271" w:type="dxa"/>
            <w:gridSpan w:val="3"/>
            <w:tcBorders>
              <w:top w:val="nil"/>
              <w:left w:val="nil"/>
              <w:bottom w:val="single" w:sz="4" w:space="0" w:color="auto"/>
              <w:right w:val="single" w:sz="4" w:space="0" w:color="auto"/>
            </w:tcBorders>
            <w:shd w:val="clear" w:color="auto" w:fill="FFFFFF"/>
            <w:noWrap/>
            <w:vAlign w:val="bottom"/>
          </w:tcPr>
          <w:p w14:paraId="070BB61A"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0C7EE82B"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61230D34"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18BE66F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5B8030B2"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259" w:type="dxa"/>
            <w:tcBorders>
              <w:top w:val="nil"/>
              <w:left w:val="nil"/>
              <w:bottom w:val="single" w:sz="4" w:space="0" w:color="auto"/>
              <w:right w:val="single" w:sz="4" w:space="0" w:color="auto"/>
            </w:tcBorders>
            <w:shd w:val="clear" w:color="auto" w:fill="FFFFFF"/>
            <w:noWrap/>
            <w:vAlign w:val="bottom"/>
          </w:tcPr>
          <w:p w14:paraId="5FD9143F"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25EAB132"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2236" w:type="dxa"/>
            <w:tcBorders>
              <w:top w:val="nil"/>
              <w:left w:val="nil"/>
              <w:bottom w:val="single" w:sz="4" w:space="0" w:color="auto"/>
              <w:right w:val="single" w:sz="4" w:space="0" w:color="auto"/>
            </w:tcBorders>
            <w:shd w:val="clear" w:color="auto" w:fill="FFFFFF"/>
            <w:noWrap/>
            <w:vAlign w:val="bottom"/>
          </w:tcPr>
          <w:p w14:paraId="379C8BC1"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0BAA349F"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1BB17282" w14:textId="77777777" w:rsidR="00FF6917" w:rsidRPr="004270C4" w:rsidRDefault="00FF6917" w:rsidP="00FF6917">
            <w:pPr>
              <w:spacing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271" w:type="dxa"/>
            <w:gridSpan w:val="3"/>
            <w:tcBorders>
              <w:top w:val="nil"/>
              <w:left w:val="nil"/>
              <w:bottom w:val="single" w:sz="4" w:space="0" w:color="auto"/>
              <w:right w:val="single" w:sz="4" w:space="0" w:color="auto"/>
            </w:tcBorders>
            <w:shd w:val="clear" w:color="auto" w:fill="FFFFFF"/>
            <w:noWrap/>
            <w:vAlign w:val="bottom"/>
          </w:tcPr>
          <w:p w14:paraId="0182A84B"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198EB3CA"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7B9D5F75"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5F640CCB"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1C4B9E9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259" w:type="dxa"/>
            <w:tcBorders>
              <w:top w:val="nil"/>
              <w:left w:val="nil"/>
              <w:bottom w:val="single" w:sz="4" w:space="0" w:color="auto"/>
              <w:right w:val="single" w:sz="4" w:space="0" w:color="auto"/>
            </w:tcBorders>
            <w:shd w:val="clear" w:color="auto" w:fill="FFFFFF"/>
            <w:noWrap/>
            <w:vAlign w:val="bottom"/>
          </w:tcPr>
          <w:p w14:paraId="1C0FCE5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256B9E06"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36" w:type="dxa"/>
            <w:tcBorders>
              <w:top w:val="nil"/>
              <w:left w:val="nil"/>
              <w:bottom w:val="single" w:sz="4" w:space="0" w:color="auto"/>
              <w:right w:val="single" w:sz="4" w:space="0" w:color="auto"/>
            </w:tcBorders>
            <w:shd w:val="clear" w:color="auto" w:fill="FFFFFF"/>
            <w:noWrap/>
            <w:vAlign w:val="bottom"/>
          </w:tcPr>
          <w:p w14:paraId="2C9A0B6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333" w:type="dxa"/>
            <w:gridSpan w:val="2"/>
            <w:tcBorders>
              <w:top w:val="nil"/>
              <w:left w:val="nil"/>
              <w:bottom w:val="single" w:sz="4" w:space="0" w:color="auto"/>
              <w:right w:val="single" w:sz="4" w:space="0" w:color="auto"/>
            </w:tcBorders>
            <w:shd w:val="clear" w:color="auto" w:fill="FFFFFF"/>
            <w:noWrap/>
            <w:vAlign w:val="bottom"/>
          </w:tcPr>
          <w:p w14:paraId="2CB4ED67"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843" w:type="dxa"/>
            <w:tcBorders>
              <w:top w:val="nil"/>
              <w:left w:val="nil"/>
              <w:bottom w:val="single" w:sz="4" w:space="0" w:color="auto"/>
              <w:right w:val="single" w:sz="4" w:space="0" w:color="auto"/>
            </w:tcBorders>
            <w:shd w:val="clear" w:color="auto" w:fill="FFFFFF"/>
            <w:noWrap/>
            <w:vAlign w:val="bottom"/>
          </w:tcPr>
          <w:p w14:paraId="3404409E"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271" w:type="dxa"/>
            <w:gridSpan w:val="3"/>
            <w:tcBorders>
              <w:top w:val="nil"/>
              <w:left w:val="nil"/>
              <w:bottom w:val="single" w:sz="4" w:space="0" w:color="auto"/>
              <w:right w:val="single" w:sz="4" w:space="0" w:color="auto"/>
            </w:tcBorders>
            <w:shd w:val="clear" w:color="auto" w:fill="FFFFFF"/>
            <w:noWrap/>
            <w:vAlign w:val="bottom"/>
          </w:tcPr>
          <w:p w14:paraId="222FA9B8"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6920AF29"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12940BDA"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549757E7"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4D140B1D"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259" w:type="dxa"/>
            <w:tcBorders>
              <w:top w:val="nil"/>
              <w:left w:val="nil"/>
              <w:bottom w:val="single" w:sz="4" w:space="0" w:color="auto"/>
              <w:right w:val="single" w:sz="4" w:space="0" w:color="auto"/>
            </w:tcBorders>
            <w:shd w:val="clear" w:color="auto" w:fill="FFFFFF"/>
            <w:noWrap/>
            <w:vAlign w:val="bottom"/>
          </w:tcPr>
          <w:p w14:paraId="14FB3B58"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0520505A"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2236" w:type="dxa"/>
            <w:tcBorders>
              <w:top w:val="nil"/>
              <w:left w:val="nil"/>
              <w:bottom w:val="single" w:sz="4" w:space="0" w:color="auto"/>
              <w:right w:val="single" w:sz="4" w:space="0" w:color="auto"/>
            </w:tcBorders>
            <w:shd w:val="clear" w:color="auto" w:fill="FFFFFF"/>
            <w:noWrap/>
            <w:vAlign w:val="bottom"/>
          </w:tcPr>
          <w:p w14:paraId="43B734B5"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333" w:type="dxa"/>
            <w:gridSpan w:val="2"/>
            <w:tcBorders>
              <w:top w:val="nil"/>
              <w:left w:val="nil"/>
              <w:bottom w:val="single" w:sz="4" w:space="0" w:color="auto"/>
              <w:right w:val="single" w:sz="4" w:space="0" w:color="auto"/>
            </w:tcBorders>
            <w:shd w:val="clear" w:color="auto" w:fill="FFFFFF"/>
            <w:noWrap/>
            <w:vAlign w:val="bottom"/>
          </w:tcPr>
          <w:p w14:paraId="666DDD71"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дд.мм.гггг</w:t>
            </w:r>
          </w:p>
        </w:tc>
        <w:tc>
          <w:tcPr>
            <w:tcW w:w="1843" w:type="dxa"/>
            <w:tcBorders>
              <w:top w:val="nil"/>
              <w:left w:val="nil"/>
              <w:bottom w:val="single" w:sz="4" w:space="0" w:color="auto"/>
              <w:right w:val="single" w:sz="4" w:space="0" w:color="auto"/>
            </w:tcBorders>
            <w:shd w:val="clear" w:color="auto" w:fill="FFFFFF"/>
            <w:noWrap/>
            <w:vAlign w:val="bottom"/>
          </w:tcPr>
          <w:p w14:paraId="1FD52227"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271" w:type="dxa"/>
            <w:gridSpan w:val="3"/>
            <w:tcBorders>
              <w:top w:val="nil"/>
              <w:left w:val="nil"/>
              <w:bottom w:val="single" w:sz="4" w:space="0" w:color="auto"/>
              <w:right w:val="single" w:sz="4" w:space="0" w:color="auto"/>
            </w:tcBorders>
            <w:shd w:val="clear" w:color="auto" w:fill="FFFFFF"/>
            <w:noWrap/>
            <w:vAlign w:val="bottom"/>
          </w:tcPr>
          <w:p w14:paraId="4E8BED70"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2220FC33" w14:textId="77777777" w:rsidTr="005D5DA4">
        <w:trPr>
          <w:trHeight w:hRule="exact" w:val="284"/>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25ECB10E"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045134EA"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3A67ABC8"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259" w:type="dxa"/>
            <w:tcBorders>
              <w:top w:val="nil"/>
              <w:left w:val="nil"/>
              <w:bottom w:val="single" w:sz="4" w:space="0" w:color="auto"/>
              <w:right w:val="single" w:sz="4" w:space="0" w:color="auto"/>
            </w:tcBorders>
            <w:shd w:val="clear" w:color="auto" w:fill="FFFFFF"/>
            <w:noWrap/>
            <w:vAlign w:val="bottom"/>
          </w:tcPr>
          <w:p w14:paraId="3635E908"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4D39956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2236" w:type="dxa"/>
            <w:tcBorders>
              <w:top w:val="nil"/>
              <w:left w:val="nil"/>
              <w:bottom w:val="single" w:sz="4" w:space="0" w:color="auto"/>
              <w:right w:val="single" w:sz="4" w:space="0" w:color="auto"/>
            </w:tcBorders>
            <w:shd w:val="clear" w:color="auto" w:fill="FFFFFF"/>
            <w:noWrap/>
            <w:vAlign w:val="bottom"/>
          </w:tcPr>
          <w:p w14:paraId="35262EF2"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333" w:type="dxa"/>
            <w:gridSpan w:val="2"/>
            <w:tcBorders>
              <w:top w:val="nil"/>
              <w:left w:val="nil"/>
              <w:bottom w:val="single" w:sz="4" w:space="0" w:color="auto"/>
              <w:right w:val="single" w:sz="4" w:space="0" w:color="auto"/>
            </w:tcBorders>
            <w:shd w:val="clear" w:color="auto" w:fill="FFFFFF"/>
            <w:noWrap/>
            <w:vAlign w:val="bottom"/>
          </w:tcPr>
          <w:p w14:paraId="14E3C42C"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843" w:type="dxa"/>
            <w:tcBorders>
              <w:top w:val="nil"/>
              <w:left w:val="nil"/>
              <w:bottom w:val="single" w:sz="4" w:space="0" w:color="auto"/>
              <w:right w:val="single" w:sz="4" w:space="0" w:color="auto"/>
            </w:tcBorders>
            <w:shd w:val="clear" w:color="auto" w:fill="FFFFFF"/>
            <w:noWrap/>
            <w:vAlign w:val="bottom"/>
          </w:tcPr>
          <w:p w14:paraId="00E97FB0"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271" w:type="dxa"/>
            <w:gridSpan w:val="3"/>
            <w:tcBorders>
              <w:top w:val="nil"/>
              <w:left w:val="nil"/>
              <w:bottom w:val="single" w:sz="4" w:space="0" w:color="auto"/>
              <w:right w:val="single" w:sz="4" w:space="0" w:color="auto"/>
            </w:tcBorders>
            <w:shd w:val="clear" w:color="auto" w:fill="FFFFFF"/>
            <w:noWrap/>
            <w:vAlign w:val="bottom"/>
          </w:tcPr>
          <w:p w14:paraId="18D44327"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2A63B31F" w14:textId="77777777" w:rsidTr="005D5DA4">
        <w:trPr>
          <w:trHeight w:hRule="exact" w:val="340"/>
        </w:trPr>
        <w:tc>
          <w:tcPr>
            <w:tcW w:w="1990" w:type="dxa"/>
            <w:tcBorders>
              <w:top w:val="nil"/>
              <w:left w:val="single" w:sz="4" w:space="0" w:color="auto"/>
              <w:bottom w:val="single" w:sz="4" w:space="0" w:color="auto"/>
              <w:right w:val="single" w:sz="4" w:space="0" w:color="auto"/>
            </w:tcBorders>
            <w:shd w:val="clear" w:color="auto" w:fill="FFFFFF"/>
            <w:noWrap/>
            <w:vAlign w:val="bottom"/>
          </w:tcPr>
          <w:p w14:paraId="6677E503"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49" w:type="dxa"/>
            <w:tcBorders>
              <w:top w:val="nil"/>
              <w:left w:val="nil"/>
              <w:bottom w:val="single" w:sz="4" w:space="0" w:color="auto"/>
              <w:right w:val="single" w:sz="4" w:space="0" w:color="auto"/>
            </w:tcBorders>
            <w:shd w:val="clear" w:color="auto" w:fill="FFFFFF"/>
            <w:noWrap/>
            <w:vAlign w:val="bottom"/>
          </w:tcPr>
          <w:p w14:paraId="20999A4B"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18" w:type="dxa"/>
            <w:tcBorders>
              <w:top w:val="nil"/>
              <w:left w:val="nil"/>
              <w:bottom w:val="single" w:sz="4" w:space="0" w:color="auto"/>
              <w:right w:val="single" w:sz="4" w:space="0" w:color="auto"/>
            </w:tcBorders>
            <w:shd w:val="clear" w:color="auto" w:fill="FFFFFF"/>
            <w:noWrap/>
            <w:vAlign w:val="bottom"/>
          </w:tcPr>
          <w:p w14:paraId="3FC0E425"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w:t>
            </w:r>
          </w:p>
        </w:tc>
        <w:tc>
          <w:tcPr>
            <w:tcW w:w="1259" w:type="dxa"/>
            <w:tcBorders>
              <w:top w:val="nil"/>
              <w:left w:val="nil"/>
              <w:bottom w:val="single" w:sz="4" w:space="0" w:color="auto"/>
              <w:right w:val="single" w:sz="4" w:space="0" w:color="auto"/>
            </w:tcBorders>
            <w:shd w:val="clear" w:color="auto" w:fill="FFFFFF"/>
            <w:noWrap/>
            <w:vAlign w:val="bottom"/>
          </w:tcPr>
          <w:p w14:paraId="65FD426B"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3FEA010D"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2236" w:type="dxa"/>
            <w:tcBorders>
              <w:top w:val="nil"/>
              <w:left w:val="nil"/>
              <w:bottom w:val="single" w:sz="4" w:space="0" w:color="auto"/>
              <w:right w:val="single" w:sz="4" w:space="0" w:color="auto"/>
            </w:tcBorders>
            <w:shd w:val="clear" w:color="auto" w:fill="FFFFFF"/>
            <w:noWrap/>
            <w:vAlign w:val="bottom"/>
          </w:tcPr>
          <w:p w14:paraId="0F372512"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333" w:type="dxa"/>
            <w:gridSpan w:val="2"/>
            <w:tcBorders>
              <w:top w:val="nil"/>
              <w:left w:val="nil"/>
              <w:bottom w:val="single" w:sz="4" w:space="0" w:color="auto"/>
              <w:right w:val="single" w:sz="4" w:space="0" w:color="auto"/>
            </w:tcBorders>
            <w:shd w:val="clear" w:color="auto" w:fill="FFFFFF"/>
            <w:noWrap/>
            <w:vAlign w:val="bottom"/>
          </w:tcPr>
          <w:p w14:paraId="5195D2BE" w14:textId="77777777" w:rsidR="00FF6917" w:rsidRPr="004270C4" w:rsidRDefault="00FF6917" w:rsidP="00FF6917">
            <w:pPr>
              <w:spacing w:line="256" w:lineRule="auto"/>
              <w:rPr>
                <w:rFonts w:ascii="Arial CYR" w:eastAsia="Calibri" w:hAnsi="Arial CYR" w:cs="Arial CYR"/>
                <w:sz w:val="16"/>
                <w:szCs w:val="16"/>
              </w:rPr>
            </w:pPr>
            <w:r w:rsidRPr="004270C4">
              <w:rPr>
                <w:rFonts w:ascii="Arial CYR" w:hAnsi="Arial CYR" w:cs="Arial CYR"/>
                <w:sz w:val="16"/>
                <w:szCs w:val="16"/>
              </w:rPr>
              <w:t> </w:t>
            </w:r>
          </w:p>
        </w:tc>
        <w:tc>
          <w:tcPr>
            <w:tcW w:w="1843" w:type="dxa"/>
            <w:tcBorders>
              <w:top w:val="nil"/>
              <w:left w:val="nil"/>
              <w:bottom w:val="single" w:sz="4" w:space="0" w:color="auto"/>
              <w:right w:val="single" w:sz="4" w:space="0" w:color="auto"/>
            </w:tcBorders>
            <w:shd w:val="clear" w:color="auto" w:fill="FFFFFF"/>
            <w:noWrap/>
            <w:vAlign w:val="bottom"/>
          </w:tcPr>
          <w:p w14:paraId="7BC2AD7E" w14:textId="77777777" w:rsidR="00FF6917" w:rsidRPr="004270C4" w:rsidRDefault="00FF6917" w:rsidP="00FF6917">
            <w:pPr>
              <w:spacing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271" w:type="dxa"/>
            <w:gridSpan w:val="3"/>
            <w:tcBorders>
              <w:top w:val="nil"/>
              <w:left w:val="nil"/>
              <w:bottom w:val="single" w:sz="4" w:space="0" w:color="auto"/>
              <w:right w:val="single" w:sz="4" w:space="0" w:color="auto"/>
            </w:tcBorders>
            <w:shd w:val="clear" w:color="auto" w:fill="FFFFFF"/>
            <w:noWrap/>
            <w:vAlign w:val="bottom"/>
          </w:tcPr>
          <w:p w14:paraId="7686BF3E" w14:textId="77777777" w:rsidR="00FF6917" w:rsidRPr="004270C4" w:rsidRDefault="00FF6917" w:rsidP="00FF6917">
            <w:pPr>
              <w:spacing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FF6917" w:rsidRPr="004270C4" w14:paraId="4DE3E8B9" w14:textId="77777777" w:rsidTr="005D5DA4">
        <w:trPr>
          <w:trHeight w:val="305"/>
        </w:trPr>
        <w:tc>
          <w:tcPr>
            <w:tcW w:w="15735" w:type="dxa"/>
            <w:gridSpan w:val="12"/>
            <w:shd w:val="clear" w:color="auto" w:fill="FFFFFF"/>
            <w:noWrap/>
            <w:vAlign w:val="bottom"/>
          </w:tcPr>
          <w:p w14:paraId="4DDB8101" w14:textId="77777777" w:rsidR="00FF6917" w:rsidRPr="004270C4" w:rsidRDefault="00FF6917" w:rsidP="00FF6917">
            <w:pPr>
              <w:rPr>
                <w:rFonts w:eastAsia="Calibri"/>
                <w:sz w:val="16"/>
                <w:szCs w:val="16"/>
              </w:rPr>
            </w:pPr>
          </w:p>
          <w:p w14:paraId="78F0EDE8" w14:textId="77777777" w:rsidR="00FF6917" w:rsidRPr="001A001C" w:rsidRDefault="00FF6917" w:rsidP="00FF6917">
            <w:pPr>
              <w:rPr>
                <w:rFonts w:ascii="Calibri" w:hAnsi="Calibri"/>
                <w:color w:val="000000"/>
                <w:sz w:val="14"/>
              </w:rPr>
            </w:pPr>
            <w:r w:rsidRPr="004270C4">
              <w:rPr>
                <w:i/>
                <w:sz w:val="16"/>
                <w:szCs w:val="16"/>
              </w:rPr>
              <w:t>Примечание</w:t>
            </w:r>
            <w:r w:rsidRPr="004270C4">
              <w:rPr>
                <w:sz w:val="16"/>
                <w:szCs w:val="16"/>
              </w:rPr>
              <w:t>. В</w:t>
            </w:r>
            <w:r w:rsidRPr="004270C4">
              <w:rPr>
                <w:color w:val="000000"/>
                <w:sz w:val="16"/>
                <w:szCs w:val="16"/>
              </w:rPr>
              <w:t xml:space="preserve">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величин в столбце 9 указываются без учета НДС, в иных случаях значения величин в данном столбце указываются с учетом НДС.</w:t>
            </w:r>
            <w:r w:rsidRPr="004270C4">
              <w:rPr>
                <w:color w:val="000000"/>
                <w:sz w:val="14"/>
              </w:rPr>
              <w:t> </w:t>
            </w:r>
          </w:p>
        </w:tc>
      </w:tr>
      <w:tr w:rsidR="00FF6917" w:rsidRPr="004270C4" w14:paraId="488953EA" w14:textId="77777777" w:rsidTr="005D5DA4">
        <w:trPr>
          <w:trHeight w:val="315"/>
        </w:trPr>
        <w:tc>
          <w:tcPr>
            <w:tcW w:w="1990" w:type="dxa"/>
            <w:shd w:val="clear" w:color="auto" w:fill="FFFFFF"/>
            <w:noWrap/>
            <w:vAlign w:val="bottom"/>
          </w:tcPr>
          <w:p w14:paraId="3B63DC65" w14:textId="77777777" w:rsidR="00FF6917" w:rsidRPr="004270C4" w:rsidRDefault="00FF6917"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Руководитель</w:t>
            </w:r>
          </w:p>
        </w:tc>
        <w:tc>
          <w:tcPr>
            <w:tcW w:w="1349" w:type="dxa"/>
            <w:shd w:val="clear" w:color="auto" w:fill="FFFFFF"/>
            <w:noWrap/>
            <w:vAlign w:val="bottom"/>
          </w:tcPr>
          <w:p w14:paraId="010AEAB5" w14:textId="77777777" w:rsidR="00FF6917" w:rsidRPr="004270C4" w:rsidRDefault="00FF6917"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2218" w:type="dxa"/>
            <w:shd w:val="clear" w:color="auto" w:fill="FFFFFF"/>
            <w:noWrap/>
            <w:vAlign w:val="bottom"/>
          </w:tcPr>
          <w:p w14:paraId="1ADAD755" w14:textId="77777777" w:rsidR="00FF6917" w:rsidRPr="004270C4" w:rsidRDefault="00FF6917"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259" w:type="dxa"/>
            <w:shd w:val="clear" w:color="auto" w:fill="FFFFFF"/>
            <w:noWrap/>
            <w:vAlign w:val="bottom"/>
          </w:tcPr>
          <w:p w14:paraId="5883867C" w14:textId="77777777" w:rsidR="00FF6917" w:rsidRPr="004270C4" w:rsidRDefault="00FF6917"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2236" w:type="dxa"/>
            <w:shd w:val="clear" w:color="auto" w:fill="FFFFFF"/>
            <w:noWrap/>
            <w:vAlign w:val="bottom"/>
          </w:tcPr>
          <w:p w14:paraId="48CB27A3" w14:textId="77777777" w:rsidR="00FF6917" w:rsidRPr="004270C4" w:rsidRDefault="00FF6917" w:rsidP="00FF6917">
            <w:pPr>
              <w:spacing w:line="256" w:lineRule="auto"/>
              <w:rPr>
                <w:rFonts w:ascii="Arial CYR" w:eastAsia="Calibri" w:hAnsi="Arial CYR" w:cs="Arial CYR"/>
                <w:b/>
                <w:bCs/>
                <w:sz w:val="18"/>
                <w:szCs w:val="18"/>
              </w:rPr>
            </w:pPr>
            <w:r w:rsidRPr="004270C4">
              <w:rPr>
                <w:rFonts w:ascii="Arial CYR" w:hAnsi="Arial CYR" w:cs="Arial CYR"/>
                <w:b/>
                <w:bCs/>
                <w:sz w:val="18"/>
                <w:szCs w:val="18"/>
              </w:rPr>
              <w:t>подпись</w:t>
            </w:r>
          </w:p>
        </w:tc>
        <w:tc>
          <w:tcPr>
            <w:tcW w:w="2236" w:type="dxa"/>
            <w:shd w:val="clear" w:color="auto" w:fill="FFFFFF"/>
            <w:noWrap/>
            <w:vAlign w:val="bottom"/>
          </w:tcPr>
          <w:p w14:paraId="34BC7F9E"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1333" w:type="dxa"/>
            <w:gridSpan w:val="2"/>
            <w:shd w:val="clear" w:color="auto" w:fill="FFFFFF"/>
            <w:noWrap/>
            <w:vAlign w:val="bottom"/>
          </w:tcPr>
          <w:p w14:paraId="3E789D5A"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2252" w:type="dxa"/>
            <w:gridSpan w:val="2"/>
            <w:shd w:val="clear" w:color="auto" w:fill="FFFFFF"/>
            <w:noWrap/>
            <w:vAlign w:val="bottom"/>
          </w:tcPr>
          <w:p w14:paraId="34394E14"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c>
          <w:tcPr>
            <w:tcW w:w="862" w:type="dxa"/>
            <w:gridSpan w:val="2"/>
            <w:shd w:val="clear" w:color="auto" w:fill="FFFFFF"/>
            <w:noWrap/>
            <w:vAlign w:val="bottom"/>
          </w:tcPr>
          <w:p w14:paraId="15751A94" w14:textId="77777777" w:rsidR="00FF6917" w:rsidRPr="004270C4" w:rsidRDefault="00FF6917" w:rsidP="00FF6917">
            <w:pPr>
              <w:spacing w:line="256" w:lineRule="auto"/>
              <w:rPr>
                <w:rFonts w:ascii="Calibri" w:eastAsia="Calibri" w:hAnsi="Calibri"/>
                <w:color w:val="000000"/>
                <w:sz w:val="20"/>
              </w:rPr>
            </w:pPr>
            <w:r w:rsidRPr="004270C4">
              <w:rPr>
                <w:color w:val="000000"/>
                <w:sz w:val="20"/>
              </w:rPr>
              <w:t> </w:t>
            </w:r>
          </w:p>
        </w:tc>
      </w:tr>
    </w:tbl>
    <w:p w14:paraId="0A5BC62E" w14:textId="11196196" w:rsidR="00431D10" w:rsidRDefault="00431D10" w:rsidP="002530E0">
      <w:pPr>
        <w:rPr>
          <w:sz w:val="22"/>
          <w:szCs w:val="22"/>
          <w:highlight w:val="yellow"/>
        </w:rPr>
      </w:pPr>
      <w:r>
        <w:rPr>
          <w:color w:val="000000"/>
          <w:sz w:val="16"/>
          <w:szCs w:val="16"/>
        </w:rPr>
        <w:br w:type="page"/>
      </w:r>
    </w:p>
    <w:p w14:paraId="1A0B9C6E" w14:textId="44125109" w:rsidR="00833D74" w:rsidRPr="00170466" w:rsidRDefault="00833D74" w:rsidP="00833D74">
      <w:pPr>
        <w:rPr>
          <w:rFonts w:ascii="Garamond" w:hAnsi="Garamond"/>
          <w:b/>
        </w:rPr>
      </w:pPr>
      <w:r w:rsidRPr="00170466">
        <w:rPr>
          <w:rFonts w:ascii="Garamond" w:hAnsi="Garamond"/>
          <w:b/>
        </w:rPr>
        <w:lastRenderedPageBreak/>
        <w:t xml:space="preserve">Предложения по изменениям и дополнениям в </w:t>
      </w:r>
      <w:r w:rsidR="00170466">
        <w:rPr>
          <w:rFonts w:ascii="Garamond" w:hAnsi="Garamond"/>
          <w:b/>
        </w:rPr>
        <w:t>п</w:t>
      </w:r>
      <w:r w:rsidRPr="00170466">
        <w:rPr>
          <w:rFonts w:ascii="Garamond" w:hAnsi="Garamond"/>
          <w:b/>
        </w:rPr>
        <w:t>риложение 109</w:t>
      </w:r>
      <w:r w:rsidR="00152F26" w:rsidRPr="00170466">
        <w:rPr>
          <w:rFonts w:ascii="Garamond" w:hAnsi="Garamond"/>
          <w:b/>
        </w:rPr>
        <w:t>б</w:t>
      </w:r>
      <w:r w:rsidRPr="00170466">
        <w:rPr>
          <w:rFonts w:ascii="Garamond" w:hAnsi="Garamond"/>
          <w:b/>
        </w:rPr>
        <w:t xml:space="preserve"> к </w:t>
      </w:r>
      <w:r w:rsidR="00170466" w:rsidRPr="00170466">
        <w:rPr>
          <w:rFonts w:ascii="Garamond" w:hAnsi="Garamond"/>
          <w:b/>
        </w:rPr>
        <w:t>РЕГЛАМЕНТУ ФИНАНСОВЫХ РАСЧЕТОВ НА ОПТОВОМ РЫНКЕ</w:t>
      </w:r>
      <w:r w:rsidR="00170466">
        <w:rPr>
          <w:rFonts w:ascii="Garamond" w:hAnsi="Garamond"/>
          <w:b/>
        </w:rPr>
        <w:t xml:space="preserve"> ЭЛЕКТРОЭНЕРГИИ</w:t>
      </w:r>
      <w:r w:rsidRPr="00170466">
        <w:rPr>
          <w:rFonts w:ascii="Garamond" w:hAnsi="Garamond"/>
          <w:b/>
        </w:rPr>
        <w:t xml:space="preserve"> (Приложение № 16 к Договору о присоединении к торговой системе оптового рынка)</w:t>
      </w:r>
    </w:p>
    <w:p w14:paraId="304352F2" w14:textId="77777777" w:rsidR="00AF3110" w:rsidRPr="004270C4" w:rsidRDefault="00AF3110" w:rsidP="00AF3110">
      <w:pPr>
        <w:jc w:val="right"/>
        <w:rPr>
          <w:color w:val="000000"/>
          <w:sz w:val="16"/>
          <w:szCs w:val="16"/>
        </w:rPr>
      </w:pPr>
      <w:r w:rsidRPr="004270C4">
        <w:rPr>
          <w:color w:val="000000"/>
          <w:sz w:val="16"/>
          <w:szCs w:val="16"/>
        </w:rPr>
        <w:t>Приложение 109б к Регламенту</w:t>
      </w:r>
    </w:p>
    <w:p w14:paraId="21D1EAFA" w14:textId="49841387" w:rsidR="00AF3110" w:rsidRPr="004270C4" w:rsidRDefault="00152F26" w:rsidP="00152F26">
      <w:pPr>
        <w:tabs>
          <w:tab w:val="right" w:pos="14570"/>
        </w:tabs>
        <w:rPr>
          <w:rFonts w:eastAsia="Calibri"/>
          <w:b/>
        </w:rPr>
      </w:pPr>
      <w:r w:rsidRPr="00AE50AA">
        <w:rPr>
          <w:rFonts w:ascii="Garamond" w:hAnsi="Garamond"/>
          <w:b/>
          <w:color w:val="000000"/>
        </w:rPr>
        <w:t>Действующая редакция</w:t>
      </w:r>
      <w:r>
        <w:rPr>
          <w:color w:val="000000"/>
          <w:sz w:val="16"/>
          <w:szCs w:val="16"/>
        </w:rPr>
        <w:t xml:space="preserve"> </w:t>
      </w:r>
      <w:r>
        <w:rPr>
          <w:color w:val="000000"/>
          <w:sz w:val="16"/>
          <w:szCs w:val="16"/>
        </w:rPr>
        <w:tab/>
      </w:r>
      <w:r w:rsidR="00AF3110" w:rsidRPr="004270C4">
        <w:rPr>
          <w:color w:val="000000"/>
          <w:sz w:val="16"/>
          <w:szCs w:val="16"/>
        </w:rPr>
        <w:t>Финансовых расчетов на оптовом рынке</w:t>
      </w:r>
    </w:p>
    <w:tbl>
      <w:tblPr>
        <w:tblW w:w="15345" w:type="dxa"/>
        <w:tblLayout w:type="fixed"/>
        <w:tblLook w:val="04A0" w:firstRow="1" w:lastRow="0" w:firstColumn="1" w:lastColumn="0" w:noHBand="0" w:noVBand="1"/>
      </w:tblPr>
      <w:tblGrid>
        <w:gridCol w:w="1671"/>
        <w:gridCol w:w="1253"/>
        <w:gridCol w:w="418"/>
        <w:gridCol w:w="532"/>
        <w:gridCol w:w="837"/>
        <w:gridCol w:w="675"/>
        <w:gridCol w:w="602"/>
        <w:gridCol w:w="233"/>
        <w:gridCol w:w="1153"/>
        <w:gridCol w:w="416"/>
        <w:gridCol w:w="861"/>
        <w:gridCol w:w="392"/>
        <w:gridCol w:w="1116"/>
        <w:gridCol w:w="1117"/>
        <w:gridCol w:w="137"/>
        <w:gridCol w:w="1117"/>
        <w:gridCol w:w="1115"/>
        <w:gridCol w:w="278"/>
        <w:gridCol w:w="430"/>
        <w:gridCol w:w="266"/>
        <w:gridCol w:w="726"/>
      </w:tblGrid>
      <w:tr w:rsidR="00AF3110" w:rsidRPr="004270C4" w14:paraId="60607BB1" w14:textId="77777777" w:rsidTr="00152F26">
        <w:trPr>
          <w:trHeight w:val="354"/>
        </w:trPr>
        <w:tc>
          <w:tcPr>
            <w:tcW w:w="7374" w:type="dxa"/>
            <w:gridSpan w:val="9"/>
            <w:shd w:val="clear" w:color="auto" w:fill="FFFFFF"/>
            <w:noWrap/>
            <w:vAlign w:val="bottom"/>
          </w:tcPr>
          <w:p w14:paraId="32778808" w14:textId="77777777" w:rsidR="00152F26" w:rsidRDefault="00152F26" w:rsidP="008B427F">
            <w:pPr>
              <w:rPr>
                <w:rFonts w:ascii="Arial CYR" w:hAnsi="Arial CYR" w:cs="Arial CYR"/>
                <w:b/>
                <w:bCs/>
                <w:sz w:val="16"/>
                <w:szCs w:val="16"/>
              </w:rPr>
            </w:pPr>
          </w:p>
          <w:p w14:paraId="0D30433A" w14:textId="77777777" w:rsidR="00AF3110" w:rsidRPr="004270C4" w:rsidRDefault="00AF3110" w:rsidP="008B427F">
            <w:pPr>
              <w:rPr>
                <w:rFonts w:ascii="Arial CYR" w:hAnsi="Arial CYR" w:cs="Arial CYR"/>
                <w:b/>
                <w:bCs/>
                <w:sz w:val="16"/>
                <w:szCs w:val="16"/>
              </w:rPr>
            </w:pPr>
            <w:r w:rsidRPr="004270C4">
              <w:rPr>
                <w:rFonts w:ascii="Arial CYR" w:hAnsi="Arial CYR" w:cs="Arial CYR"/>
                <w:b/>
                <w:bCs/>
                <w:sz w:val="16"/>
                <w:szCs w:val="16"/>
              </w:rPr>
              <w:t xml:space="preserve">Реестр договоров уступки </w:t>
            </w:r>
            <w:r w:rsidRPr="00C10923">
              <w:rPr>
                <w:rFonts w:ascii="Arial CYR" w:hAnsi="Arial CYR" w:cs="Arial CYR"/>
                <w:b/>
                <w:bCs/>
                <w:sz w:val="16"/>
                <w:szCs w:val="16"/>
                <w:highlight w:val="yellow"/>
              </w:rPr>
              <w:t>прав</w:t>
            </w:r>
            <w:r w:rsidRPr="004270C4">
              <w:rPr>
                <w:rFonts w:ascii="Arial CYR" w:hAnsi="Arial CYR" w:cs="Arial CYR"/>
                <w:b/>
                <w:bCs/>
                <w:sz w:val="16"/>
                <w:szCs w:val="16"/>
              </w:rPr>
              <w:t xml:space="preserve"> требования (цессии)</w:t>
            </w:r>
          </w:p>
          <w:p w14:paraId="0F8FC9B6" w14:textId="77777777" w:rsidR="00AF3110" w:rsidRPr="004270C4" w:rsidRDefault="00AF3110" w:rsidP="008B427F">
            <w:pPr>
              <w:rPr>
                <w:rFonts w:ascii="Arial CYR" w:hAnsi="Arial CYR" w:cs="Arial CYR"/>
                <w:b/>
                <w:bCs/>
                <w:sz w:val="16"/>
                <w:szCs w:val="16"/>
              </w:rPr>
            </w:pPr>
            <w:r w:rsidRPr="004270C4">
              <w:rPr>
                <w:rFonts w:ascii="Arial CYR" w:hAnsi="Arial CYR" w:cs="Arial CYR"/>
                <w:b/>
                <w:bCs/>
                <w:sz w:val="16"/>
                <w:szCs w:val="16"/>
              </w:rPr>
              <w:t xml:space="preserve"> по результатам конкурса на присвоение статуса гарантирующего поставщика на ОРЭМ</w:t>
            </w:r>
          </w:p>
        </w:tc>
        <w:tc>
          <w:tcPr>
            <w:tcW w:w="1277" w:type="dxa"/>
            <w:gridSpan w:val="2"/>
            <w:shd w:val="clear" w:color="auto" w:fill="FFFFFF"/>
            <w:noWrap/>
            <w:vAlign w:val="bottom"/>
          </w:tcPr>
          <w:p w14:paraId="1A3A0317" w14:textId="77777777" w:rsidR="00AF3110" w:rsidRPr="004270C4" w:rsidRDefault="00AF3110" w:rsidP="008B427F">
            <w:pPr>
              <w:rPr>
                <w:rFonts w:ascii="Arial CYR" w:hAnsi="Arial CYR" w:cs="Arial CYR"/>
                <w:b/>
                <w:bCs/>
                <w:sz w:val="16"/>
                <w:szCs w:val="16"/>
              </w:rPr>
            </w:pPr>
            <w:r w:rsidRPr="004270C4">
              <w:rPr>
                <w:rFonts w:ascii="Arial CYR" w:hAnsi="Arial CYR" w:cs="Arial CYR"/>
                <w:b/>
                <w:bCs/>
                <w:sz w:val="16"/>
                <w:szCs w:val="16"/>
              </w:rPr>
              <w:t> </w:t>
            </w:r>
          </w:p>
        </w:tc>
        <w:tc>
          <w:tcPr>
            <w:tcW w:w="1508" w:type="dxa"/>
            <w:gridSpan w:val="2"/>
            <w:shd w:val="clear" w:color="auto" w:fill="FFFFFF"/>
            <w:noWrap/>
            <w:vAlign w:val="bottom"/>
          </w:tcPr>
          <w:p w14:paraId="3E955722" w14:textId="77777777" w:rsidR="00AF3110" w:rsidRPr="004270C4" w:rsidRDefault="00AF3110" w:rsidP="008B427F">
            <w:pPr>
              <w:rPr>
                <w:rFonts w:ascii="Arial CYR" w:hAnsi="Arial CYR" w:cs="Arial CYR"/>
                <w:b/>
                <w:bCs/>
                <w:sz w:val="16"/>
                <w:szCs w:val="16"/>
              </w:rPr>
            </w:pPr>
            <w:r w:rsidRPr="004270C4">
              <w:rPr>
                <w:rFonts w:ascii="Arial CYR" w:hAnsi="Arial CYR" w:cs="Arial CYR"/>
                <w:b/>
                <w:bCs/>
                <w:sz w:val="16"/>
                <w:szCs w:val="16"/>
              </w:rPr>
              <w:t> </w:t>
            </w:r>
          </w:p>
        </w:tc>
        <w:tc>
          <w:tcPr>
            <w:tcW w:w="1117" w:type="dxa"/>
            <w:shd w:val="clear" w:color="auto" w:fill="FFFFFF"/>
            <w:noWrap/>
            <w:vAlign w:val="bottom"/>
          </w:tcPr>
          <w:p w14:paraId="023C7BA9" w14:textId="77777777" w:rsidR="00AF3110" w:rsidRPr="004270C4" w:rsidRDefault="00AF3110" w:rsidP="008B427F">
            <w:pPr>
              <w:rPr>
                <w:rFonts w:ascii="Arial CYR" w:hAnsi="Arial CYR" w:cs="Arial CYR"/>
                <w:b/>
                <w:bCs/>
                <w:sz w:val="16"/>
                <w:szCs w:val="16"/>
              </w:rPr>
            </w:pPr>
            <w:r w:rsidRPr="004270C4">
              <w:rPr>
                <w:rFonts w:ascii="Arial CYR" w:hAnsi="Arial CYR" w:cs="Arial CYR"/>
                <w:b/>
                <w:bCs/>
                <w:sz w:val="16"/>
                <w:szCs w:val="16"/>
              </w:rPr>
              <w:t> </w:t>
            </w:r>
          </w:p>
        </w:tc>
        <w:tc>
          <w:tcPr>
            <w:tcW w:w="1254" w:type="dxa"/>
            <w:gridSpan w:val="2"/>
            <w:shd w:val="clear" w:color="auto" w:fill="FFFFFF"/>
            <w:noWrap/>
            <w:vAlign w:val="bottom"/>
          </w:tcPr>
          <w:p w14:paraId="6560C0BC" w14:textId="77777777" w:rsidR="00AF3110" w:rsidRPr="004270C4" w:rsidRDefault="00AF3110" w:rsidP="008B427F">
            <w:pPr>
              <w:rPr>
                <w:color w:val="000000"/>
                <w:sz w:val="16"/>
              </w:rPr>
            </w:pPr>
            <w:r w:rsidRPr="004270C4">
              <w:rPr>
                <w:color w:val="000000"/>
                <w:sz w:val="16"/>
              </w:rPr>
              <w:t> </w:t>
            </w:r>
          </w:p>
        </w:tc>
        <w:tc>
          <w:tcPr>
            <w:tcW w:w="1115" w:type="dxa"/>
            <w:shd w:val="clear" w:color="auto" w:fill="FFFFFF"/>
            <w:noWrap/>
            <w:vAlign w:val="bottom"/>
          </w:tcPr>
          <w:p w14:paraId="4BCECAEF" w14:textId="77777777" w:rsidR="00AF3110" w:rsidRPr="004270C4" w:rsidRDefault="00AF3110" w:rsidP="008B427F">
            <w:pPr>
              <w:rPr>
                <w:color w:val="000000"/>
                <w:sz w:val="16"/>
              </w:rPr>
            </w:pPr>
            <w:r w:rsidRPr="004270C4">
              <w:rPr>
                <w:color w:val="000000"/>
                <w:sz w:val="16"/>
              </w:rPr>
              <w:t> </w:t>
            </w:r>
          </w:p>
        </w:tc>
        <w:tc>
          <w:tcPr>
            <w:tcW w:w="974" w:type="dxa"/>
            <w:gridSpan w:val="3"/>
            <w:shd w:val="clear" w:color="auto" w:fill="FFFFFF"/>
            <w:noWrap/>
            <w:vAlign w:val="bottom"/>
          </w:tcPr>
          <w:p w14:paraId="574C0D1D" w14:textId="77777777" w:rsidR="00AF3110" w:rsidRPr="004270C4" w:rsidRDefault="00AF3110" w:rsidP="008B427F">
            <w:pPr>
              <w:rPr>
                <w:color w:val="000000"/>
                <w:sz w:val="16"/>
              </w:rPr>
            </w:pPr>
            <w:r w:rsidRPr="004270C4">
              <w:rPr>
                <w:color w:val="000000"/>
                <w:sz w:val="16"/>
              </w:rPr>
              <w:t> </w:t>
            </w:r>
          </w:p>
        </w:tc>
        <w:tc>
          <w:tcPr>
            <w:tcW w:w="726" w:type="dxa"/>
            <w:shd w:val="clear" w:color="auto" w:fill="FFFFFF"/>
            <w:noWrap/>
            <w:vAlign w:val="bottom"/>
          </w:tcPr>
          <w:p w14:paraId="1B9FE6A8" w14:textId="77777777" w:rsidR="00AF3110" w:rsidRPr="004270C4" w:rsidRDefault="00AF3110" w:rsidP="008B427F">
            <w:pPr>
              <w:rPr>
                <w:color w:val="000000"/>
                <w:sz w:val="16"/>
              </w:rPr>
            </w:pPr>
            <w:r w:rsidRPr="004270C4">
              <w:rPr>
                <w:color w:val="000000"/>
                <w:sz w:val="16"/>
              </w:rPr>
              <w:t> </w:t>
            </w:r>
          </w:p>
        </w:tc>
      </w:tr>
      <w:tr w:rsidR="00AF3110" w:rsidRPr="004270C4" w14:paraId="4D1184C8" w14:textId="77777777" w:rsidTr="00152F26">
        <w:trPr>
          <w:trHeight w:val="251"/>
        </w:trPr>
        <w:tc>
          <w:tcPr>
            <w:tcW w:w="1671" w:type="dxa"/>
            <w:shd w:val="clear" w:color="auto" w:fill="FFFFFF"/>
            <w:noWrap/>
            <w:vAlign w:val="bottom"/>
          </w:tcPr>
          <w:p w14:paraId="70762C22" w14:textId="77777777" w:rsidR="00AF3110" w:rsidRPr="004270C4" w:rsidRDefault="00AF3110" w:rsidP="008B427F">
            <w:pPr>
              <w:jc w:val="right"/>
              <w:rPr>
                <w:color w:val="000000"/>
                <w:sz w:val="16"/>
              </w:rPr>
            </w:pPr>
            <w:r w:rsidRPr="004270C4">
              <w:rPr>
                <w:color w:val="000000"/>
                <w:sz w:val="16"/>
              </w:rPr>
              <w:t> </w:t>
            </w:r>
          </w:p>
        </w:tc>
        <w:tc>
          <w:tcPr>
            <w:tcW w:w="1671" w:type="dxa"/>
            <w:gridSpan w:val="2"/>
            <w:shd w:val="clear" w:color="auto" w:fill="FFFFFF"/>
            <w:noWrap/>
            <w:vAlign w:val="bottom"/>
          </w:tcPr>
          <w:p w14:paraId="008817B4" w14:textId="77777777" w:rsidR="00AF3110" w:rsidRPr="004270C4" w:rsidRDefault="00AF3110" w:rsidP="008B427F">
            <w:pPr>
              <w:rPr>
                <w:color w:val="000000"/>
                <w:sz w:val="16"/>
              </w:rPr>
            </w:pPr>
            <w:r w:rsidRPr="004270C4">
              <w:rPr>
                <w:color w:val="000000"/>
                <w:sz w:val="16"/>
              </w:rPr>
              <w:t> </w:t>
            </w:r>
          </w:p>
        </w:tc>
        <w:tc>
          <w:tcPr>
            <w:tcW w:w="1369" w:type="dxa"/>
            <w:gridSpan w:val="2"/>
            <w:shd w:val="clear" w:color="auto" w:fill="FFFFFF"/>
            <w:noWrap/>
            <w:vAlign w:val="bottom"/>
          </w:tcPr>
          <w:p w14:paraId="000217E8" w14:textId="77777777" w:rsidR="00AF3110" w:rsidRPr="004270C4" w:rsidRDefault="00AF3110" w:rsidP="008B427F">
            <w:pPr>
              <w:rPr>
                <w:color w:val="000000"/>
                <w:sz w:val="16"/>
              </w:rPr>
            </w:pPr>
            <w:r w:rsidRPr="004270C4">
              <w:rPr>
                <w:color w:val="000000"/>
                <w:sz w:val="16"/>
              </w:rPr>
              <w:t> </w:t>
            </w:r>
          </w:p>
        </w:tc>
        <w:tc>
          <w:tcPr>
            <w:tcW w:w="1277" w:type="dxa"/>
            <w:gridSpan w:val="2"/>
            <w:shd w:val="clear" w:color="auto" w:fill="FFFFFF"/>
            <w:noWrap/>
            <w:vAlign w:val="bottom"/>
          </w:tcPr>
          <w:p w14:paraId="6B5BC5A5" w14:textId="77777777" w:rsidR="00AF3110" w:rsidRPr="004270C4" w:rsidRDefault="00AF3110" w:rsidP="008B427F">
            <w:pPr>
              <w:rPr>
                <w:color w:val="000000"/>
                <w:sz w:val="16"/>
              </w:rPr>
            </w:pPr>
            <w:r w:rsidRPr="004270C4">
              <w:rPr>
                <w:color w:val="000000"/>
                <w:sz w:val="16"/>
              </w:rPr>
              <w:t> </w:t>
            </w:r>
          </w:p>
        </w:tc>
        <w:tc>
          <w:tcPr>
            <w:tcW w:w="1386" w:type="dxa"/>
            <w:gridSpan w:val="2"/>
            <w:shd w:val="clear" w:color="auto" w:fill="FFFFFF"/>
            <w:noWrap/>
            <w:vAlign w:val="bottom"/>
          </w:tcPr>
          <w:p w14:paraId="3ABA3048" w14:textId="77777777" w:rsidR="00AF3110" w:rsidRPr="004270C4" w:rsidRDefault="00AF3110" w:rsidP="008B427F">
            <w:pPr>
              <w:rPr>
                <w:color w:val="000000"/>
                <w:sz w:val="16"/>
              </w:rPr>
            </w:pPr>
            <w:r w:rsidRPr="004270C4">
              <w:rPr>
                <w:color w:val="000000"/>
                <w:sz w:val="16"/>
              </w:rPr>
              <w:t> </w:t>
            </w:r>
          </w:p>
        </w:tc>
        <w:tc>
          <w:tcPr>
            <w:tcW w:w="1277" w:type="dxa"/>
            <w:gridSpan w:val="2"/>
            <w:shd w:val="clear" w:color="auto" w:fill="FFFFFF"/>
            <w:noWrap/>
            <w:vAlign w:val="bottom"/>
          </w:tcPr>
          <w:p w14:paraId="13DB05E9" w14:textId="77777777" w:rsidR="00AF3110" w:rsidRPr="004270C4" w:rsidRDefault="00AF3110" w:rsidP="008B427F">
            <w:pPr>
              <w:rPr>
                <w:color w:val="000000"/>
                <w:sz w:val="16"/>
              </w:rPr>
            </w:pPr>
            <w:r w:rsidRPr="004270C4">
              <w:rPr>
                <w:color w:val="000000"/>
                <w:sz w:val="16"/>
              </w:rPr>
              <w:t> </w:t>
            </w:r>
          </w:p>
        </w:tc>
        <w:tc>
          <w:tcPr>
            <w:tcW w:w="1508" w:type="dxa"/>
            <w:gridSpan w:val="2"/>
            <w:shd w:val="clear" w:color="auto" w:fill="FFFFFF"/>
            <w:noWrap/>
            <w:vAlign w:val="bottom"/>
          </w:tcPr>
          <w:p w14:paraId="547E879F" w14:textId="77777777" w:rsidR="00AF3110" w:rsidRPr="004270C4" w:rsidRDefault="00AF3110" w:rsidP="008B427F">
            <w:pPr>
              <w:rPr>
                <w:color w:val="000000"/>
                <w:sz w:val="16"/>
              </w:rPr>
            </w:pPr>
            <w:r w:rsidRPr="004270C4">
              <w:rPr>
                <w:color w:val="000000"/>
                <w:sz w:val="16"/>
              </w:rPr>
              <w:t> </w:t>
            </w:r>
          </w:p>
        </w:tc>
        <w:tc>
          <w:tcPr>
            <w:tcW w:w="1117" w:type="dxa"/>
            <w:shd w:val="clear" w:color="auto" w:fill="FFFFFF"/>
            <w:noWrap/>
            <w:vAlign w:val="bottom"/>
          </w:tcPr>
          <w:p w14:paraId="1525BFA6" w14:textId="77777777" w:rsidR="00AF3110" w:rsidRPr="004270C4" w:rsidRDefault="00AF3110" w:rsidP="008B427F">
            <w:pPr>
              <w:rPr>
                <w:color w:val="000000"/>
                <w:sz w:val="16"/>
              </w:rPr>
            </w:pPr>
            <w:r w:rsidRPr="004270C4">
              <w:rPr>
                <w:color w:val="000000"/>
                <w:sz w:val="16"/>
              </w:rPr>
              <w:t> </w:t>
            </w:r>
          </w:p>
        </w:tc>
        <w:tc>
          <w:tcPr>
            <w:tcW w:w="1254" w:type="dxa"/>
            <w:gridSpan w:val="2"/>
            <w:shd w:val="clear" w:color="auto" w:fill="FFFFFF"/>
            <w:noWrap/>
            <w:vAlign w:val="bottom"/>
          </w:tcPr>
          <w:p w14:paraId="6435F175" w14:textId="77777777" w:rsidR="00AF3110" w:rsidRPr="004270C4" w:rsidRDefault="00AF3110" w:rsidP="008B427F">
            <w:pPr>
              <w:rPr>
                <w:color w:val="000000"/>
                <w:sz w:val="16"/>
              </w:rPr>
            </w:pPr>
            <w:r w:rsidRPr="004270C4">
              <w:rPr>
                <w:color w:val="000000"/>
                <w:sz w:val="16"/>
              </w:rPr>
              <w:t> </w:t>
            </w:r>
          </w:p>
        </w:tc>
        <w:tc>
          <w:tcPr>
            <w:tcW w:w="1115" w:type="dxa"/>
            <w:shd w:val="clear" w:color="auto" w:fill="FFFFFF"/>
            <w:noWrap/>
            <w:vAlign w:val="bottom"/>
          </w:tcPr>
          <w:p w14:paraId="047D1184" w14:textId="77777777" w:rsidR="00AF3110" w:rsidRPr="004270C4" w:rsidRDefault="00AF3110" w:rsidP="008B427F">
            <w:pPr>
              <w:rPr>
                <w:color w:val="000000"/>
                <w:sz w:val="16"/>
              </w:rPr>
            </w:pPr>
            <w:r w:rsidRPr="004270C4">
              <w:rPr>
                <w:color w:val="000000"/>
                <w:sz w:val="16"/>
              </w:rPr>
              <w:t> </w:t>
            </w:r>
          </w:p>
        </w:tc>
        <w:tc>
          <w:tcPr>
            <w:tcW w:w="974" w:type="dxa"/>
            <w:gridSpan w:val="3"/>
            <w:shd w:val="clear" w:color="auto" w:fill="FFFFFF"/>
            <w:noWrap/>
            <w:vAlign w:val="bottom"/>
          </w:tcPr>
          <w:p w14:paraId="4D1599AB" w14:textId="77777777" w:rsidR="00AF3110" w:rsidRPr="004270C4" w:rsidRDefault="00AF3110" w:rsidP="008B427F">
            <w:pPr>
              <w:rPr>
                <w:color w:val="000000"/>
                <w:sz w:val="16"/>
              </w:rPr>
            </w:pPr>
            <w:r w:rsidRPr="004270C4">
              <w:rPr>
                <w:color w:val="000000"/>
                <w:sz w:val="16"/>
              </w:rPr>
              <w:t> </w:t>
            </w:r>
          </w:p>
        </w:tc>
        <w:tc>
          <w:tcPr>
            <w:tcW w:w="726" w:type="dxa"/>
            <w:shd w:val="clear" w:color="auto" w:fill="FFFFFF"/>
            <w:noWrap/>
            <w:vAlign w:val="bottom"/>
          </w:tcPr>
          <w:p w14:paraId="50B50F1C" w14:textId="77777777" w:rsidR="00AF3110" w:rsidRPr="004270C4" w:rsidRDefault="00AF3110" w:rsidP="008B427F">
            <w:pPr>
              <w:spacing w:line="256" w:lineRule="auto"/>
              <w:rPr>
                <w:rFonts w:ascii="Calibri" w:hAnsi="Calibri"/>
                <w:szCs w:val="22"/>
              </w:rPr>
            </w:pPr>
          </w:p>
        </w:tc>
      </w:tr>
      <w:tr w:rsidR="00AF3110" w:rsidRPr="004270C4" w14:paraId="12FDE5D6" w14:textId="77777777" w:rsidTr="00152F26">
        <w:trPr>
          <w:trHeight w:val="586"/>
        </w:trPr>
        <w:tc>
          <w:tcPr>
            <w:tcW w:w="1671" w:type="dxa"/>
            <w:tcBorders>
              <w:top w:val="single" w:sz="4" w:space="0" w:color="auto"/>
              <w:left w:val="single" w:sz="4" w:space="0" w:color="auto"/>
              <w:bottom w:val="single" w:sz="4" w:space="0" w:color="auto"/>
              <w:right w:val="single" w:sz="4" w:space="0" w:color="auto"/>
            </w:tcBorders>
            <w:shd w:val="clear" w:color="auto" w:fill="FFFFFF"/>
            <w:vAlign w:val="center"/>
          </w:tcPr>
          <w:p w14:paraId="341FBDCE"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Код участника оптового рынка - победителя конкурса</w:t>
            </w:r>
          </w:p>
        </w:tc>
        <w:tc>
          <w:tcPr>
            <w:tcW w:w="1253" w:type="dxa"/>
            <w:tcBorders>
              <w:top w:val="single" w:sz="4" w:space="0" w:color="auto"/>
              <w:left w:val="nil"/>
              <w:bottom w:val="single" w:sz="4" w:space="0" w:color="auto"/>
              <w:right w:val="single" w:sz="4" w:space="0" w:color="auto"/>
            </w:tcBorders>
            <w:shd w:val="clear" w:color="auto" w:fill="FFFFFF"/>
            <w:vAlign w:val="center"/>
          </w:tcPr>
          <w:p w14:paraId="40C156D0"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Краткое наименование победителя конкурса</w:t>
            </w:r>
          </w:p>
        </w:tc>
        <w:tc>
          <w:tcPr>
            <w:tcW w:w="950" w:type="dxa"/>
            <w:gridSpan w:val="2"/>
            <w:tcBorders>
              <w:top w:val="single" w:sz="4" w:space="0" w:color="auto"/>
              <w:left w:val="nil"/>
              <w:bottom w:val="single" w:sz="4" w:space="0" w:color="auto"/>
              <w:right w:val="single" w:sz="4" w:space="0" w:color="auto"/>
            </w:tcBorders>
            <w:shd w:val="clear" w:color="auto" w:fill="FFFFFF"/>
            <w:noWrap/>
            <w:vAlign w:val="center"/>
          </w:tcPr>
          <w:p w14:paraId="542C2E45"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Код кредитора</w:t>
            </w:r>
          </w:p>
        </w:tc>
        <w:tc>
          <w:tcPr>
            <w:tcW w:w="1512" w:type="dxa"/>
            <w:gridSpan w:val="2"/>
            <w:tcBorders>
              <w:top w:val="single" w:sz="4" w:space="0" w:color="auto"/>
              <w:left w:val="nil"/>
              <w:bottom w:val="single" w:sz="4" w:space="0" w:color="auto"/>
              <w:right w:val="single" w:sz="4" w:space="0" w:color="auto"/>
            </w:tcBorders>
            <w:shd w:val="clear" w:color="auto" w:fill="FFFFFF"/>
            <w:vAlign w:val="center"/>
          </w:tcPr>
          <w:p w14:paraId="3DF7FC8F"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Краткое наименование кредитора по договору</w:t>
            </w:r>
          </w:p>
        </w:tc>
        <w:tc>
          <w:tcPr>
            <w:tcW w:w="835" w:type="dxa"/>
            <w:gridSpan w:val="2"/>
            <w:tcBorders>
              <w:top w:val="single" w:sz="4" w:space="0" w:color="auto"/>
              <w:left w:val="nil"/>
              <w:bottom w:val="single" w:sz="4" w:space="0" w:color="auto"/>
              <w:right w:val="single" w:sz="4" w:space="0" w:color="auto"/>
            </w:tcBorders>
            <w:shd w:val="clear" w:color="auto" w:fill="FFFFFF"/>
            <w:vAlign w:val="center"/>
          </w:tcPr>
          <w:p w14:paraId="6DA0DE93"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Код должника по договору</w:t>
            </w:r>
          </w:p>
        </w:tc>
        <w:tc>
          <w:tcPr>
            <w:tcW w:w="1569" w:type="dxa"/>
            <w:gridSpan w:val="2"/>
            <w:tcBorders>
              <w:top w:val="single" w:sz="4" w:space="0" w:color="auto"/>
              <w:left w:val="nil"/>
              <w:bottom w:val="single" w:sz="4" w:space="0" w:color="auto"/>
              <w:right w:val="single" w:sz="4" w:space="0" w:color="auto"/>
            </w:tcBorders>
            <w:shd w:val="clear" w:color="auto" w:fill="FFFFFF"/>
            <w:vAlign w:val="center"/>
          </w:tcPr>
          <w:p w14:paraId="4F87AB6E"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Краткое наименование должника по договору</w:t>
            </w:r>
          </w:p>
        </w:tc>
        <w:tc>
          <w:tcPr>
            <w:tcW w:w="1253" w:type="dxa"/>
            <w:gridSpan w:val="2"/>
            <w:tcBorders>
              <w:top w:val="single" w:sz="4" w:space="0" w:color="auto"/>
              <w:left w:val="nil"/>
              <w:bottom w:val="single" w:sz="4" w:space="0" w:color="auto"/>
              <w:right w:val="single" w:sz="4" w:space="0" w:color="auto"/>
            </w:tcBorders>
            <w:shd w:val="clear" w:color="auto" w:fill="FFFFFF"/>
            <w:vAlign w:val="center"/>
          </w:tcPr>
          <w:p w14:paraId="22C888E2"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xml:space="preserve">Номер договора </w:t>
            </w:r>
          </w:p>
        </w:tc>
        <w:tc>
          <w:tcPr>
            <w:tcW w:w="1116" w:type="dxa"/>
            <w:tcBorders>
              <w:top w:val="single" w:sz="4" w:space="0" w:color="auto"/>
              <w:left w:val="nil"/>
              <w:bottom w:val="single" w:sz="4" w:space="0" w:color="auto"/>
              <w:right w:val="single" w:sz="4" w:space="0" w:color="auto"/>
            </w:tcBorders>
            <w:shd w:val="clear" w:color="auto" w:fill="FFFFFF"/>
            <w:vAlign w:val="center"/>
          </w:tcPr>
          <w:p w14:paraId="02380B7D"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xml:space="preserve">Дата подписания договора </w:t>
            </w:r>
          </w:p>
        </w:tc>
        <w:tc>
          <w:tcPr>
            <w:tcW w:w="1254" w:type="dxa"/>
            <w:gridSpan w:val="2"/>
            <w:tcBorders>
              <w:top w:val="single" w:sz="4" w:space="0" w:color="auto"/>
              <w:left w:val="nil"/>
              <w:bottom w:val="single" w:sz="4" w:space="0" w:color="auto"/>
              <w:right w:val="single" w:sz="4" w:space="0" w:color="auto"/>
            </w:tcBorders>
            <w:shd w:val="clear" w:color="auto" w:fill="FFFFFF"/>
            <w:vAlign w:val="center"/>
          </w:tcPr>
          <w:p w14:paraId="3B1D7587"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xml:space="preserve">Номер договора уступки </w:t>
            </w:r>
            <w:r w:rsidRPr="00C10923">
              <w:rPr>
                <w:rFonts w:ascii="Arial CYR" w:hAnsi="Arial CYR" w:cs="Arial CYR"/>
                <w:sz w:val="12"/>
                <w:szCs w:val="16"/>
                <w:highlight w:val="yellow"/>
              </w:rPr>
              <w:t>прав</w:t>
            </w:r>
            <w:r w:rsidRPr="004270C4">
              <w:rPr>
                <w:rFonts w:ascii="Arial CYR" w:hAnsi="Arial CYR" w:cs="Arial CYR"/>
                <w:sz w:val="12"/>
                <w:szCs w:val="16"/>
              </w:rPr>
              <w:t xml:space="preserve"> (цессии)</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7432A1F2"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xml:space="preserve">Дата договора уступки </w:t>
            </w:r>
            <w:r w:rsidRPr="00C10923">
              <w:rPr>
                <w:rFonts w:ascii="Arial CYR" w:hAnsi="Arial CYR" w:cs="Arial CYR"/>
                <w:sz w:val="12"/>
                <w:szCs w:val="16"/>
                <w:highlight w:val="yellow"/>
              </w:rPr>
              <w:t>прав</w:t>
            </w:r>
            <w:r w:rsidRPr="004270C4">
              <w:rPr>
                <w:rFonts w:ascii="Arial CYR" w:hAnsi="Arial CYR" w:cs="Arial CYR"/>
                <w:sz w:val="12"/>
                <w:szCs w:val="16"/>
              </w:rPr>
              <w:t xml:space="preserve"> (цессии)</w:t>
            </w:r>
          </w:p>
        </w:tc>
        <w:tc>
          <w:tcPr>
            <w:tcW w:w="1393" w:type="dxa"/>
            <w:gridSpan w:val="2"/>
            <w:tcBorders>
              <w:top w:val="single" w:sz="4" w:space="0" w:color="auto"/>
              <w:left w:val="nil"/>
              <w:bottom w:val="single" w:sz="4" w:space="0" w:color="auto"/>
              <w:right w:val="single" w:sz="4" w:space="0" w:color="auto"/>
            </w:tcBorders>
            <w:vAlign w:val="center"/>
          </w:tcPr>
          <w:p w14:paraId="557BB2F4"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xml:space="preserve">Распределенная сумма по договору уступки </w:t>
            </w:r>
            <w:r w:rsidRPr="00C10923">
              <w:rPr>
                <w:rFonts w:ascii="Arial CYR" w:hAnsi="Arial CYR" w:cs="Arial CYR"/>
                <w:sz w:val="12"/>
                <w:szCs w:val="16"/>
                <w:highlight w:val="yellow"/>
              </w:rPr>
              <w:t>прав</w:t>
            </w:r>
            <w:r w:rsidRPr="004270C4">
              <w:rPr>
                <w:rFonts w:ascii="Arial CYR" w:hAnsi="Arial CYR" w:cs="Arial CYR"/>
                <w:sz w:val="12"/>
                <w:szCs w:val="16"/>
              </w:rPr>
              <w:t xml:space="preserve"> (цессии), руб.</w:t>
            </w:r>
          </w:p>
        </w:tc>
        <w:tc>
          <w:tcPr>
            <w:tcW w:w="1422" w:type="dxa"/>
            <w:gridSpan w:val="3"/>
            <w:tcBorders>
              <w:top w:val="single" w:sz="4" w:space="0" w:color="auto"/>
              <w:left w:val="nil"/>
              <w:bottom w:val="single" w:sz="4" w:space="0" w:color="auto"/>
              <w:right w:val="single" w:sz="4" w:space="0" w:color="auto"/>
            </w:tcBorders>
            <w:shd w:val="clear" w:color="auto" w:fill="FFFFFF"/>
            <w:vAlign w:val="center"/>
          </w:tcPr>
          <w:p w14:paraId="058D262B"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Подписание</w:t>
            </w:r>
          </w:p>
        </w:tc>
      </w:tr>
      <w:tr w:rsidR="00AF3110" w:rsidRPr="004270C4" w14:paraId="656DF8C9"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31670EA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59A9A9DB"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5CE60F33"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00E1ECC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76461CB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7AC83A5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6E73519B"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6" w:type="dxa"/>
            <w:tcBorders>
              <w:top w:val="nil"/>
              <w:left w:val="nil"/>
              <w:bottom w:val="single" w:sz="4" w:space="0" w:color="auto"/>
              <w:right w:val="single" w:sz="4" w:space="0" w:color="auto"/>
            </w:tcBorders>
            <w:shd w:val="clear" w:color="auto" w:fill="FFFFFF"/>
            <w:noWrap/>
            <w:vAlign w:val="bottom"/>
          </w:tcPr>
          <w:p w14:paraId="590E8917"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4" w:type="dxa"/>
            <w:gridSpan w:val="2"/>
            <w:tcBorders>
              <w:top w:val="nil"/>
              <w:left w:val="nil"/>
              <w:bottom w:val="single" w:sz="4" w:space="0" w:color="auto"/>
              <w:right w:val="single" w:sz="4" w:space="0" w:color="auto"/>
            </w:tcBorders>
            <w:shd w:val="clear" w:color="auto" w:fill="FFFFFF"/>
            <w:noWrap/>
            <w:vAlign w:val="bottom"/>
          </w:tcPr>
          <w:p w14:paraId="1DAE12D8"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3A15B9FE"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bottom w:val="single" w:sz="4" w:space="0" w:color="auto"/>
              <w:right w:val="single" w:sz="4" w:space="0" w:color="auto"/>
            </w:tcBorders>
            <w:shd w:val="clear" w:color="auto" w:fill="FFFFFF"/>
            <w:noWrap/>
            <w:vAlign w:val="bottom"/>
          </w:tcPr>
          <w:p w14:paraId="6E8D10B9" w14:textId="77777777" w:rsidR="00AF3110" w:rsidRPr="004270C4" w:rsidRDefault="00AF3110" w:rsidP="008B427F">
            <w:pPr>
              <w:rPr>
                <w:rFonts w:ascii="Arial CYR" w:hAnsi="Arial CYR" w:cs="Arial CYR"/>
                <w:b/>
                <w:bCs/>
                <w:sz w:val="12"/>
                <w:szCs w:val="16"/>
              </w:rPr>
            </w:pPr>
            <w:r w:rsidRPr="004270C4">
              <w:rPr>
                <w:rFonts w:ascii="Arial CYR" w:hAnsi="Arial CYR" w:cs="Arial CYR"/>
                <w:b/>
                <w:bCs/>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34C7860A"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6DF9DAE9" w14:textId="77777777" w:rsidTr="00152F26">
        <w:trPr>
          <w:trHeight w:val="384"/>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46EE17FA"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371AAD4F"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1577813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24A5332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70A8825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0B9DF4CB"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45C4BC7A"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договора</w:t>
            </w:r>
          </w:p>
        </w:tc>
        <w:tc>
          <w:tcPr>
            <w:tcW w:w="1116" w:type="dxa"/>
            <w:tcBorders>
              <w:top w:val="nil"/>
              <w:left w:val="nil"/>
              <w:bottom w:val="single" w:sz="4" w:space="0" w:color="auto"/>
              <w:right w:val="single" w:sz="4" w:space="0" w:color="auto"/>
            </w:tcBorders>
            <w:shd w:val="clear" w:color="auto" w:fill="FFFFFF"/>
            <w:noWrap/>
            <w:vAlign w:val="bottom"/>
          </w:tcPr>
          <w:p w14:paraId="277F7F05"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6138AF77"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56B06177"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4797E806"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29AD0732"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6E814FBE"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254FFD0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08A9D99F"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770E5C7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7CFE017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378A3F8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4DB38158"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7A75F75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1A9FA84B"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7A08024F"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204D9254"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5AF35D48"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454E78E9"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2BB6626B"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71DD28B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4C6F64D2"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687BA7A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6ADA8F12"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5DAF9F9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358A866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1E51E9E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116" w:type="dxa"/>
            <w:tcBorders>
              <w:top w:val="nil"/>
              <w:left w:val="nil"/>
              <w:bottom w:val="single" w:sz="4" w:space="0" w:color="auto"/>
              <w:right w:val="single" w:sz="4" w:space="0" w:color="auto"/>
            </w:tcBorders>
            <w:shd w:val="clear" w:color="auto" w:fill="FFFFFF"/>
            <w:noWrap/>
            <w:vAlign w:val="bottom"/>
          </w:tcPr>
          <w:p w14:paraId="4786A193"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254" w:type="dxa"/>
            <w:gridSpan w:val="2"/>
            <w:tcBorders>
              <w:top w:val="nil"/>
              <w:left w:val="nil"/>
              <w:bottom w:val="single" w:sz="4" w:space="0" w:color="auto"/>
              <w:right w:val="single" w:sz="4" w:space="0" w:color="auto"/>
            </w:tcBorders>
            <w:shd w:val="clear" w:color="auto" w:fill="FFFFFF"/>
            <w:noWrap/>
            <w:vAlign w:val="bottom"/>
          </w:tcPr>
          <w:p w14:paraId="12F164C3"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51B356F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393" w:type="dxa"/>
            <w:gridSpan w:val="2"/>
            <w:tcBorders>
              <w:top w:val="nil"/>
              <w:left w:val="nil"/>
              <w:bottom w:val="single" w:sz="4" w:space="0" w:color="auto"/>
              <w:right w:val="single" w:sz="4" w:space="0" w:color="auto"/>
            </w:tcBorders>
            <w:shd w:val="clear" w:color="auto" w:fill="FFFFFF"/>
            <w:noWrap/>
            <w:vAlign w:val="bottom"/>
          </w:tcPr>
          <w:p w14:paraId="681B4E0A"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7A8DC473"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1DECC5D9"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0EEA796B"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5440A97A"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4FB2A29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1314123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040C550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6827919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510A0F3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6" w:type="dxa"/>
            <w:tcBorders>
              <w:top w:val="nil"/>
              <w:left w:val="nil"/>
              <w:bottom w:val="single" w:sz="4" w:space="0" w:color="auto"/>
              <w:right w:val="single" w:sz="4" w:space="0" w:color="auto"/>
            </w:tcBorders>
            <w:shd w:val="clear" w:color="auto" w:fill="FFFFFF"/>
            <w:noWrap/>
            <w:vAlign w:val="bottom"/>
          </w:tcPr>
          <w:p w14:paraId="09F6D9B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4" w:type="dxa"/>
            <w:gridSpan w:val="2"/>
            <w:tcBorders>
              <w:top w:val="nil"/>
              <w:left w:val="nil"/>
              <w:bottom w:val="single" w:sz="4" w:space="0" w:color="auto"/>
              <w:right w:val="single" w:sz="4" w:space="0" w:color="auto"/>
            </w:tcBorders>
            <w:shd w:val="clear" w:color="auto" w:fill="FFFFFF"/>
            <w:noWrap/>
            <w:vAlign w:val="bottom"/>
          </w:tcPr>
          <w:p w14:paraId="5E0B43C7"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7134249F"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bottom w:val="single" w:sz="4" w:space="0" w:color="auto"/>
              <w:right w:val="single" w:sz="4" w:space="0" w:color="auto"/>
            </w:tcBorders>
            <w:shd w:val="clear" w:color="auto" w:fill="FFFFFF"/>
            <w:noWrap/>
            <w:vAlign w:val="bottom"/>
          </w:tcPr>
          <w:p w14:paraId="786DE736" w14:textId="77777777" w:rsidR="00AF3110" w:rsidRPr="004270C4" w:rsidRDefault="00AF3110" w:rsidP="008B427F">
            <w:pPr>
              <w:rPr>
                <w:rFonts w:ascii="Arial CYR" w:hAnsi="Arial CYR" w:cs="Arial CYR"/>
                <w:b/>
                <w:bCs/>
                <w:sz w:val="12"/>
                <w:szCs w:val="16"/>
              </w:rPr>
            </w:pPr>
            <w:r w:rsidRPr="004270C4">
              <w:rPr>
                <w:rFonts w:ascii="Arial CYR" w:hAnsi="Arial CYR" w:cs="Arial CYR"/>
                <w:b/>
                <w:bCs/>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2B4C01C6"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0FE6B3A4"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1F6EE32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7C0D60C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2845A32F"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1291F84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04ED6F3E"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23D155A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30CF76A8"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2207CB19"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20073D2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50C29893"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54642634"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211A7AD3"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28FA72DA"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20865CE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5DA6672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53D01237"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7057BA0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70883D3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35A03F8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5FB1862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3873EF17"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52A8214B"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17120F38"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2ADE8A12"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3663AD41"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0F0D7AD2"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2B14DFA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5AD5B87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5412145A"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54A3B53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276B9D67"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6682488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2F24D07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116" w:type="dxa"/>
            <w:tcBorders>
              <w:top w:val="nil"/>
              <w:left w:val="nil"/>
              <w:bottom w:val="single" w:sz="4" w:space="0" w:color="auto"/>
              <w:right w:val="single" w:sz="4" w:space="0" w:color="auto"/>
            </w:tcBorders>
            <w:shd w:val="clear" w:color="auto" w:fill="FFFFFF"/>
            <w:noWrap/>
            <w:vAlign w:val="bottom"/>
          </w:tcPr>
          <w:p w14:paraId="325E16E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254" w:type="dxa"/>
            <w:gridSpan w:val="2"/>
            <w:tcBorders>
              <w:top w:val="nil"/>
              <w:left w:val="nil"/>
              <w:bottom w:val="single" w:sz="4" w:space="0" w:color="auto"/>
              <w:right w:val="single" w:sz="4" w:space="0" w:color="auto"/>
            </w:tcBorders>
            <w:shd w:val="clear" w:color="auto" w:fill="FFFFFF"/>
            <w:noWrap/>
            <w:vAlign w:val="bottom"/>
          </w:tcPr>
          <w:p w14:paraId="5EA1AC87"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7B64A69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393" w:type="dxa"/>
            <w:gridSpan w:val="2"/>
            <w:tcBorders>
              <w:top w:val="nil"/>
              <w:left w:val="nil"/>
              <w:bottom w:val="single" w:sz="4" w:space="0" w:color="auto"/>
              <w:right w:val="single" w:sz="4" w:space="0" w:color="auto"/>
            </w:tcBorders>
            <w:shd w:val="clear" w:color="auto" w:fill="FFFFFF"/>
            <w:noWrap/>
            <w:vAlign w:val="bottom"/>
          </w:tcPr>
          <w:p w14:paraId="5F589A44"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65231C9C"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561B7906"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132D7E38"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534FD91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39487B1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2CA7B1A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3856E3EE"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7872E4E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6AC4115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6" w:type="dxa"/>
            <w:tcBorders>
              <w:top w:val="nil"/>
              <w:left w:val="nil"/>
              <w:bottom w:val="single" w:sz="4" w:space="0" w:color="auto"/>
              <w:right w:val="single" w:sz="4" w:space="0" w:color="auto"/>
            </w:tcBorders>
            <w:shd w:val="clear" w:color="auto" w:fill="FFFFFF"/>
            <w:noWrap/>
            <w:vAlign w:val="bottom"/>
          </w:tcPr>
          <w:p w14:paraId="7ED90818"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4" w:type="dxa"/>
            <w:gridSpan w:val="2"/>
            <w:tcBorders>
              <w:top w:val="nil"/>
              <w:left w:val="nil"/>
              <w:bottom w:val="single" w:sz="4" w:space="0" w:color="auto"/>
              <w:right w:val="single" w:sz="4" w:space="0" w:color="auto"/>
            </w:tcBorders>
            <w:shd w:val="clear" w:color="auto" w:fill="FFFFFF"/>
            <w:noWrap/>
            <w:vAlign w:val="bottom"/>
          </w:tcPr>
          <w:p w14:paraId="67187F58"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31DA524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bottom w:val="single" w:sz="4" w:space="0" w:color="auto"/>
              <w:right w:val="single" w:sz="4" w:space="0" w:color="auto"/>
            </w:tcBorders>
            <w:shd w:val="clear" w:color="auto" w:fill="FFFFFF"/>
            <w:noWrap/>
            <w:vAlign w:val="bottom"/>
          </w:tcPr>
          <w:p w14:paraId="1F931236" w14:textId="77777777" w:rsidR="00AF3110" w:rsidRPr="004270C4" w:rsidRDefault="00AF3110" w:rsidP="008B427F">
            <w:pPr>
              <w:rPr>
                <w:rFonts w:ascii="Arial CYR" w:hAnsi="Arial CYR" w:cs="Arial CYR"/>
                <w:b/>
                <w:bCs/>
                <w:sz w:val="12"/>
                <w:szCs w:val="16"/>
              </w:rPr>
            </w:pPr>
            <w:r w:rsidRPr="004270C4">
              <w:rPr>
                <w:rFonts w:ascii="Arial CYR" w:hAnsi="Arial CYR" w:cs="Arial CYR"/>
                <w:b/>
                <w:bCs/>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682E5FBB"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530A02E6"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76FED13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28AC21D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6E9BE5D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6DCD38A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75044173"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3F4FDBA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75AB624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4AE5FCE2"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742341D7"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07A1C9D9"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64C93D4E"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1741D160"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69D3E2EC"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421E262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19AA2532"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2F61BB2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535534F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06DD95E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7DCBFB1B"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156D2C4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18476D64"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073C5C8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31B5D67F"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27F295DD"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206BFCF4"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1FAD4ECE"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00B5601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4934ECF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0E745F1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21707E4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73A90E8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379E6B37"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5383FCAA"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116" w:type="dxa"/>
            <w:tcBorders>
              <w:top w:val="nil"/>
              <w:left w:val="nil"/>
              <w:bottom w:val="single" w:sz="4" w:space="0" w:color="auto"/>
              <w:right w:val="single" w:sz="4" w:space="0" w:color="auto"/>
            </w:tcBorders>
            <w:shd w:val="clear" w:color="auto" w:fill="FFFFFF"/>
            <w:noWrap/>
            <w:vAlign w:val="bottom"/>
          </w:tcPr>
          <w:p w14:paraId="0980DDE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254" w:type="dxa"/>
            <w:gridSpan w:val="2"/>
            <w:tcBorders>
              <w:top w:val="nil"/>
              <w:left w:val="nil"/>
              <w:bottom w:val="single" w:sz="4" w:space="0" w:color="auto"/>
              <w:right w:val="single" w:sz="4" w:space="0" w:color="auto"/>
            </w:tcBorders>
            <w:shd w:val="clear" w:color="auto" w:fill="FFFFFF"/>
            <w:noWrap/>
            <w:vAlign w:val="bottom"/>
          </w:tcPr>
          <w:p w14:paraId="2FCCA53B"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58EB8D8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393" w:type="dxa"/>
            <w:gridSpan w:val="2"/>
            <w:tcBorders>
              <w:top w:val="nil"/>
              <w:left w:val="nil"/>
              <w:bottom w:val="single" w:sz="4" w:space="0" w:color="auto"/>
              <w:right w:val="single" w:sz="4" w:space="0" w:color="auto"/>
            </w:tcBorders>
            <w:shd w:val="clear" w:color="auto" w:fill="FFFFFF"/>
            <w:noWrap/>
            <w:vAlign w:val="bottom"/>
          </w:tcPr>
          <w:p w14:paraId="5FA0ECEC"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3BAE101F"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41001ADB"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56B4EAA2"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759A32B9"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3798D64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7D61FB72"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32F83C73"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7833E15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7957BC96" w14:textId="77777777" w:rsidR="00AF3110" w:rsidRPr="004270C4" w:rsidRDefault="00AF3110" w:rsidP="008B427F">
            <w:pPr>
              <w:rPr>
                <w:color w:val="000000"/>
                <w:sz w:val="12"/>
              </w:rPr>
            </w:pPr>
            <w:r w:rsidRPr="004270C4">
              <w:rPr>
                <w:color w:val="000000"/>
                <w:sz w:val="12"/>
              </w:rPr>
              <w:t> </w:t>
            </w:r>
          </w:p>
        </w:tc>
        <w:tc>
          <w:tcPr>
            <w:tcW w:w="1116" w:type="dxa"/>
            <w:tcBorders>
              <w:top w:val="nil"/>
              <w:left w:val="nil"/>
              <w:bottom w:val="single" w:sz="4" w:space="0" w:color="auto"/>
              <w:right w:val="single" w:sz="4" w:space="0" w:color="auto"/>
            </w:tcBorders>
            <w:shd w:val="clear" w:color="auto" w:fill="FFFFFF"/>
            <w:noWrap/>
            <w:vAlign w:val="bottom"/>
          </w:tcPr>
          <w:p w14:paraId="35EAB084" w14:textId="77777777" w:rsidR="00AF3110" w:rsidRPr="004270C4" w:rsidRDefault="00AF3110" w:rsidP="008B427F">
            <w:pPr>
              <w:rPr>
                <w:color w:val="000000"/>
                <w:sz w:val="12"/>
              </w:rPr>
            </w:pPr>
            <w:r w:rsidRPr="004270C4">
              <w:rPr>
                <w:color w:val="000000"/>
                <w:sz w:val="12"/>
              </w:rPr>
              <w:t> </w:t>
            </w:r>
          </w:p>
        </w:tc>
        <w:tc>
          <w:tcPr>
            <w:tcW w:w="1254" w:type="dxa"/>
            <w:gridSpan w:val="2"/>
            <w:tcBorders>
              <w:top w:val="nil"/>
              <w:left w:val="nil"/>
              <w:bottom w:val="single" w:sz="4" w:space="0" w:color="auto"/>
              <w:right w:val="single" w:sz="4" w:space="0" w:color="auto"/>
            </w:tcBorders>
            <w:shd w:val="clear" w:color="auto" w:fill="FFFFFF"/>
            <w:noWrap/>
            <w:vAlign w:val="bottom"/>
          </w:tcPr>
          <w:p w14:paraId="078292B2"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374268DE"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bottom w:val="single" w:sz="4" w:space="0" w:color="auto"/>
              <w:right w:val="single" w:sz="4" w:space="0" w:color="auto"/>
            </w:tcBorders>
            <w:shd w:val="clear" w:color="auto" w:fill="FFFFFF"/>
            <w:noWrap/>
            <w:vAlign w:val="bottom"/>
          </w:tcPr>
          <w:p w14:paraId="09BDDAF4" w14:textId="77777777" w:rsidR="00AF3110" w:rsidRPr="004270C4" w:rsidRDefault="00AF3110" w:rsidP="008B427F">
            <w:pPr>
              <w:rPr>
                <w:rFonts w:ascii="Arial CYR" w:hAnsi="Arial CYR" w:cs="Arial CYR"/>
                <w:b/>
                <w:bCs/>
                <w:sz w:val="12"/>
                <w:szCs w:val="16"/>
              </w:rPr>
            </w:pPr>
            <w:r w:rsidRPr="004270C4">
              <w:rPr>
                <w:rFonts w:ascii="Arial CYR" w:hAnsi="Arial CYR" w:cs="Arial CYR"/>
                <w:b/>
                <w:bCs/>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53856EFF"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12C25B3F"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3C1324D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457836E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2FDFE323"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3B1982AB"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5CB6A28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6584F42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3898168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3DA3F029"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55412F8F"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40CA528C"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2CCD9748"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66317780"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21884E63"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4533290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56B99A4E"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296174F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1AD1A87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78378FB3"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0690BD0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79B00702"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7109DFA5"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22D5A9F7"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79E6274B"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0D7E5BCA"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43940B75"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16280070" w14:textId="77777777" w:rsidTr="00152F2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0533FF5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36D84CA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23009F05"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69E1572F"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04DA9426"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507222C3"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45AC6C14"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116" w:type="dxa"/>
            <w:tcBorders>
              <w:top w:val="nil"/>
              <w:left w:val="nil"/>
              <w:bottom w:val="single" w:sz="4" w:space="0" w:color="auto"/>
              <w:right w:val="single" w:sz="4" w:space="0" w:color="auto"/>
            </w:tcBorders>
            <w:shd w:val="clear" w:color="auto" w:fill="FFFFFF"/>
            <w:noWrap/>
            <w:vAlign w:val="bottom"/>
          </w:tcPr>
          <w:p w14:paraId="02BB21E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254" w:type="dxa"/>
            <w:gridSpan w:val="2"/>
            <w:tcBorders>
              <w:top w:val="nil"/>
              <w:left w:val="nil"/>
              <w:bottom w:val="single" w:sz="4" w:space="0" w:color="auto"/>
              <w:right w:val="single" w:sz="4" w:space="0" w:color="auto"/>
            </w:tcBorders>
            <w:shd w:val="clear" w:color="auto" w:fill="FFFFFF"/>
            <w:noWrap/>
            <w:vAlign w:val="bottom"/>
          </w:tcPr>
          <w:p w14:paraId="6011085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117" w:type="dxa"/>
            <w:tcBorders>
              <w:top w:val="nil"/>
              <w:left w:val="nil"/>
              <w:bottom w:val="single" w:sz="4" w:space="0" w:color="auto"/>
              <w:right w:val="single" w:sz="4" w:space="0" w:color="auto"/>
            </w:tcBorders>
            <w:shd w:val="clear" w:color="auto" w:fill="FFFFFF"/>
            <w:noWrap/>
            <w:vAlign w:val="bottom"/>
          </w:tcPr>
          <w:p w14:paraId="087AC962"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393" w:type="dxa"/>
            <w:gridSpan w:val="2"/>
            <w:tcBorders>
              <w:top w:val="nil"/>
              <w:left w:val="nil"/>
              <w:bottom w:val="single" w:sz="4" w:space="0" w:color="auto"/>
              <w:right w:val="single" w:sz="4" w:space="0" w:color="auto"/>
            </w:tcBorders>
            <w:shd w:val="clear" w:color="auto" w:fill="FFFFFF"/>
            <w:noWrap/>
            <w:vAlign w:val="bottom"/>
          </w:tcPr>
          <w:p w14:paraId="698C66CD"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4A50BB23"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0E601A65" w14:textId="77777777" w:rsidTr="00152F26">
        <w:trPr>
          <w:trHeight w:val="251"/>
        </w:trPr>
        <w:tc>
          <w:tcPr>
            <w:tcW w:w="1671" w:type="dxa"/>
            <w:tcBorders>
              <w:top w:val="nil"/>
              <w:left w:val="single" w:sz="4" w:space="0" w:color="auto"/>
              <w:right w:val="single" w:sz="4" w:space="0" w:color="auto"/>
            </w:tcBorders>
            <w:shd w:val="clear" w:color="auto" w:fill="FFFFFF"/>
            <w:noWrap/>
            <w:vAlign w:val="bottom"/>
          </w:tcPr>
          <w:p w14:paraId="17A5908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right w:val="single" w:sz="4" w:space="0" w:color="auto"/>
            </w:tcBorders>
            <w:shd w:val="clear" w:color="auto" w:fill="FFFFFF"/>
            <w:noWrap/>
            <w:vAlign w:val="bottom"/>
          </w:tcPr>
          <w:p w14:paraId="45A705C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right w:val="single" w:sz="4" w:space="0" w:color="auto"/>
            </w:tcBorders>
            <w:shd w:val="clear" w:color="auto" w:fill="FFFFFF"/>
            <w:noWrap/>
            <w:vAlign w:val="bottom"/>
          </w:tcPr>
          <w:p w14:paraId="33948E1D"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right w:val="single" w:sz="4" w:space="0" w:color="auto"/>
            </w:tcBorders>
            <w:shd w:val="clear" w:color="auto" w:fill="FFFFFF"/>
            <w:noWrap/>
            <w:vAlign w:val="bottom"/>
          </w:tcPr>
          <w:p w14:paraId="651CAF92"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835" w:type="dxa"/>
            <w:gridSpan w:val="2"/>
            <w:tcBorders>
              <w:top w:val="nil"/>
              <w:left w:val="nil"/>
              <w:right w:val="single" w:sz="4" w:space="0" w:color="auto"/>
            </w:tcBorders>
            <w:shd w:val="clear" w:color="auto" w:fill="FFFFFF"/>
            <w:noWrap/>
            <w:vAlign w:val="bottom"/>
          </w:tcPr>
          <w:p w14:paraId="1888675B"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right w:val="single" w:sz="4" w:space="0" w:color="auto"/>
            </w:tcBorders>
            <w:shd w:val="clear" w:color="auto" w:fill="FFFFFF"/>
            <w:noWrap/>
            <w:vAlign w:val="bottom"/>
          </w:tcPr>
          <w:p w14:paraId="43F1D670"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w:t>
            </w:r>
          </w:p>
        </w:tc>
        <w:tc>
          <w:tcPr>
            <w:tcW w:w="1253" w:type="dxa"/>
            <w:gridSpan w:val="2"/>
            <w:tcBorders>
              <w:top w:val="nil"/>
              <w:left w:val="nil"/>
              <w:right w:val="single" w:sz="4" w:space="0" w:color="auto"/>
            </w:tcBorders>
            <w:shd w:val="clear" w:color="auto" w:fill="FFFFFF"/>
            <w:noWrap/>
            <w:vAlign w:val="bottom"/>
          </w:tcPr>
          <w:p w14:paraId="2FBC725C"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6" w:type="dxa"/>
            <w:tcBorders>
              <w:top w:val="nil"/>
              <w:left w:val="nil"/>
              <w:right w:val="single" w:sz="4" w:space="0" w:color="auto"/>
            </w:tcBorders>
            <w:shd w:val="clear" w:color="auto" w:fill="FFFFFF"/>
            <w:noWrap/>
            <w:vAlign w:val="bottom"/>
          </w:tcPr>
          <w:p w14:paraId="6B7C0DEF"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254" w:type="dxa"/>
            <w:gridSpan w:val="2"/>
            <w:tcBorders>
              <w:top w:val="nil"/>
              <w:left w:val="nil"/>
              <w:right w:val="single" w:sz="4" w:space="0" w:color="auto"/>
            </w:tcBorders>
            <w:shd w:val="clear" w:color="auto" w:fill="FFFFFF"/>
            <w:noWrap/>
            <w:vAlign w:val="bottom"/>
          </w:tcPr>
          <w:p w14:paraId="112F73DA"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right w:val="single" w:sz="4" w:space="0" w:color="auto"/>
            </w:tcBorders>
            <w:shd w:val="clear" w:color="auto" w:fill="FFFFFF"/>
            <w:noWrap/>
            <w:vAlign w:val="bottom"/>
          </w:tcPr>
          <w:p w14:paraId="647C2691" w14:textId="77777777" w:rsidR="00AF3110" w:rsidRPr="004270C4" w:rsidRDefault="00AF3110"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right w:val="single" w:sz="4" w:space="0" w:color="auto"/>
            </w:tcBorders>
            <w:shd w:val="clear" w:color="auto" w:fill="FFFFFF"/>
            <w:noWrap/>
            <w:vAlign w:val="bottom"/>
          </w:tcPr>
          <w:p w14:paraId="09E0879C" w14:textId="77777777" w:rsidR="00AF3110" w:rsidRPr="004270C4" w:rsidRDefault="00AF3110"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right w:val="single" w:sz="4" w:space="0" w:color="auto"/>
            </w:tcBorders>
            <w:shd w:val="clear" w:color="auto" w:fill="FFFFFF"/>
            <w:noWrap/>
            <w:vAlign w:val="bottom"/>
          </w:tcPr>
          <w:p w14:paraId="05BF139D" w14:textId="77777777" w:rsidR="00AF3110" w:rsidRPr="004270C4" w:rsidRDefault="00AF3110" w:rsidP="008B427F">
            <w:pPr>
              <w:jc w:val="right"/>
              <w:rPr>
                <w:rFonts w:ascii="Arial CYR" w:hAnsi="Arial CYR" w:cs="Arial CYR"/>
                <w:sz w:val="12"/>
                <w:szCs w:val="16"/>
              </w:rPr>
            </w:pPr>
            <w:r w:rsidRPr="004270C4">
              <w:rPr>
                <w:rFonts w:ascii="Arial CYR" w:hAnsi="Arial CYR" w:cs="Arial CYR"/>
                <w:sz w:val="12"/>
                <w:szCs w:val="16"/>
              </w:rPr>
              <w:t> </w:t>
            </w:r>
          </w:p>
        </w:tc>
      </w:tr>
      <w:tr w:rsidR="00AF3110" w:rsidRPr="004270C4" w14:paraId="3BA8481E" w14:textId="77777777" w:rsidTr="00152F26">
        <w:trPr>
          <w:trHeight w:val="251"/>
        </w:trPr>
        <w:tc>
          <w:tcPr>
            <w:tcW w:w="15345" w:type="dxa"/>
            <w:gridSpan w:val="21"/>
            <w:vMerge w:val="restart"/>
            <w:shd w:val="clear" w:color="auto" w:fill="auto"/>
            <w:vAlign w:val="center"/>
          </w:tcPr>
          <w:p w14:paraId="17E15C8D" w14:textId="77777777" w:rsidR="00AF3110" w:rsidRPr="004270C4" w:rsidRDefault="00AF3110" w:rsidP="008B427F">
            <w:pPr>
              <w:rPr>
                <w:color w:val="000000"/>
                <w:sz w:val="16"/>
              </w:rPr>
            </w:pPr>
            <w:r w:rsidRPr="004270C4">
              <w:rPr>
                <w:i/>
                <w:color w:val="000000"/>
                <w:sz w:val="16"/>
              </w:rPr>
              <w:t>Примечание</w:t>
            </w:r>
            <w:r w:rsidRPr="004270C4">
              <w:rPr>
                <w:color w:val="000000"/>
                <w:sz w:val="16"/>
              </w:rPr>
              <w:t xml:space="preserve">.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значение величины в столбце «Распределенная сумма по договору уступки </w:t>
            </w:r>
            <w:r w:rsidRPr="00C10923">
              <w:rPr>
                <w:color w:val="000000"/>
                <w:sz w:val="16"/>
                <w:highlight w:val="yellow"/>
              </w:rPr>
              <w:t>прав</w:t>
            </w:r>
            <w:r w:rsidRPr="004270C4">
              <w:rPr>
                <w:color w:val="000000"/>
                <w:sz w:val="16"/>
              </w:rPr>
              <w:t xml:space="preserve"> (цессии)» указывается без учета НДС, в иных случаях значение величины в данном столбце указывается с учетом НДС. </w:t>
            </w:r>
          </w:p>
        </w:tc>
      </w:tr>
      <w:tr w:rsidR="00AF3110" w:rsidRPr="004270C4" w14:paraId="4E7B7398" w14:textId="77777777" w:rsidTr="008B427F">
        <w:trPr>
          <w:trHeight w:val="450"/>
        </w:trPr>
        <w:tc>
          <w:tcPr>
            <w:tcW w:w="15345" w:type="dxa"/>
            <w:gridSpan w:val="21"/>
            <w:vMerge/>
            <w:shd w:val="clear" w:color="auto" w:fill="auto"/>
            <w:vAlign w:val="center"/>
          </w:tcPr>
          <w:p w14:paraId="41E377E5" w14:textId="77777777" w:rsidR="00AF3110" w:rsidRPr="004270C4" w:rsidRDefault="00AF3110" w:rsidP="008B427F">
            <w:pPr>
              <w:rPr>
                <w:color w:val="000000"/>
                <w:sz w:val="16"/>
              </w:rPr>
            </w:pPr>
          </w:p>
        </w:tc>
      </w:tr>
      <w:tr w:rsidR="00AF3110" w:rsidRPr="004270C4" w14:paraId="4ECC6F5D" w14:textId="77777777" w:rsidTr="008B427F">
        <w:trPr>
          <w:trHeight w:val="317"/>
        </w:trPr>
        <w:tc>
          <w:tcPr>
            <w:tcW w:w="15345" w:type="dxa"/>
            <w:gridSpan w:val="21"/>
            <w:vMerge/>
            <w:shd w:val="clear" w:color="auto" w:fill="auto"/>
            <w:vAlign w:val="center"/>
          </w:tcPr>
          <w:p w14:paraId="710E5B2B" w14:textId="77777777" w:rsidR="00AF3110" w:rsidRPr="004270C4" w:rsidRDefault="00AF3110" w:rsidP="008B427F">
            <w:pPr>
              <w:rPr>
                <w:color w:val="000000"/>
                <w:sz w:val="16"/>
              </w:rPr>
            </w:pPr>
          </w:p>
        </w:tc>
      </w:tr>
      <w:tr w:rsidR="00AF3110" w:rsidRPr="00152F26" w14:paraId="789A9CB7" w14:textId="77777777" w:rsidTr="00152F26">
        <w:trPr>
          <w:gridAfter w:val="2"/>
          <w:wAfter w:w="992" w:type="dxa"/>
          <w:trHeight w:val="300"/>
        </w:trPr>
        <w:tc>
          <w:tcPr>
            <w:tcW w:w="14353" w:type="dxa"/>
            <w:gridSpan w:val="19"/>
            <w:vAlign w:val="center"/>
          </w:tcPr>
          <w:p w14:paraId="13D92E9C" w14:textId="47C514B0" w:rsidR="00AF3110" w:rsidRPr="00152F26" w:rsidRDefault="00AF3110" w:rsidP="00152F26">
            <w:pPr>
              <w:tabs>
                <w:tab w:val="right" w:pos="14570"/>
              </w:tabs>
              <w:rPr>
                <w:b/>
                <w:color w:val="000000"/>
                <w:sz w:val="20"/>
                <w:szCs w:val="20"/>
              </w:rPr>
            </w:pPr>
            <w:r w:rsidRPr="00152F26">
              <w:rPr>
                <w:b/>
                <w:color w:val="000000"/>
                <w:sz w:val="20"/>
                <w:szCs w:val="20"/>
              </w:rPr>
              <w:t xml:space="preserve">                                                                                                                                 Приложение к форме 109б</w:t>
            </w:r>
          </w:p>
          <w:p w14:paraId="0DDDD8C3" w14:textId="77777777" w:rsidR="00AF3110" w:rsidRPr="00152F26" w:rsidRDefault="00AF3110" w:rsidP="00152F26">
            <w:pPr>
              <w:tabs>
                <w:tab w:val="right" w:pos="14570"/>
              </w:tabs>
              <w:rPr>
                <w:b/>
                <w:color w:val="000000"/>
                <w:sz w:val="20"/>
                <w:szCs w:val="20"/>
              </w:rPr>
            </w:pPr>
          </w:p>
          <w:p w14:paraId="12D16C43" w14:textId="77777777" w:rsidR="00AF3110" w:rsidRPr="00152F26" w:rsidRDefault="00AF3110" w:rsidP="00152F26">
            <w:pPr>
              <w:tabs>
                <w:tab w:val="right" w:pos="14570"/>
              </w:tabs>
              <w:rPr>
                <w:b/>
                <w:color w:val="000000"/>
                <w:sz w:val="20"/>
                <w:szCs w:val="20"/>
              </w:rPr>
            </w:pPr>
            <w:r w:rsidRPr="00152F26">
              <w:rPr>
                <w:b/>
                <w:color w:val="000000"/>
                <w:sz w:val="20"/>
                <w:szCs w:val="20"/>
              </w:rPr>
              <w:t xml:space="preserve">                                               к Договору № [NNN] от [DD.MM.YYYY]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111"/>
            </w:tblGrid>
            <w:tr w:rsidR="00AF3110" w:rsidRPr="00152F26" w14:paraId="22FFAEAD" w14:textId="77777777" w:rsidTr="008B427F">
              <w:tc>
                <w:tcPr>
                  <w:tcW w:w="4248" w:type="dxa"/>
                  <w:tcBorders>
                    <w:top w:val="single" w:sz="4" w:space="0" w:color="auto"/>
                    <w:left w:val="single" w:sz="4" w:space="0" w:color="auto"/>
                    <w:bottom w:val="single" w:sz="4" w:space="0" w:color="auto"/>
                    <w:right w:val="single" w:sz="4" w:space="0" w:color="auto"/>
                  </w:tcBorders>
                  <w:shd w:val="clear" w:color="auto" w:fill="auto"/>
                </w:tcPr>
                <w:p w14:paraId="0732FB65" w14:textId="77777777" w:rsidR="00AF3110" w:rsidRPr="00152F26" w:rsidRDefault="00AF3110" w:rsidP="00152F26">
                  <w:pPr>
                    <w:tabs>
                      <w:tab w:val="right" w:pos="14570"/>
                    </w:tabs>
                    <w:rPr>
                      <w:b/>
                      <w:color w:val="000000"/>
                      <w:sz w:val="20"/>
                      <w:szCs w:val="20"/>
                    </w:rPr>
                  </w:pPr>
                  <w:r w:rsidRPr="00152F26">
                    <w:rPr>
                      <w:b/>
                      <w:color w:val="000000"/>
                      <w:sz w:val="20"/>
                      <w:szCs w:val="20"/>
                    </w:rPr>
                    <w:t>Расчетный период (месяц, год)</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E2F5E2" w14:textId="77777777" w:rsidR="00AF3110" w:rsidRPr="00152F26" w:rsidRDefault="00AF3110" w:rsidP="00152F26">
                  <w:pPr>
                    <w:tabs>
                      <w:tab w:val="right" w:pos="14570"/>
                    </w:tabs>
                    <w:rPr>
                      <w:b/>
                      <w:color w:val="000000"/>
                      <w:sz w:val="20"/>
                      <w:szCs w:val="20"/>
                    </w:rPr>
                  </w:pPr>
                  <w:r w:rsidRPr="00152F26">
                    <w:rPr>
                      <w:b/>
                      <w:color w:val="000000"/>
                      <w:sz w:val="20"/>
                      <w:szCs w:val="20"/>
                    </w:rPr>
                    <w:t>Сумма (руб.)</w:t>
                  </w:r>
                </w:p>
              </w:tc>
            </w:tr>
            <w:tr w:rsidR="00AF3110" w:rsidRPr="00152F26" w14:paraId="44743487" w14:textId="77777777" w:rsidTr="008B427F">
              <w:tc>
                <w:tcPr>
                  <w:tcW w:w="4248" w:type="dxa"/>
                  <w:tcBorders>
                    <w:top w:val="single" w:sz="4" w:space="0" w:color="auto"/>
                    <w:left w:val="single" w:sz="4" w:space="0" w:color="auto"/>
                    <w:bottom w:val="single" w:sz="4" w:space="0" w:color="auto"/>
                    <w:right w:val="single" w:sz="4" w:space="0" w:color="auto"/>
                  </w:tcBorders>
                  <w:shd w:val="clear" w:color="auto" w:fill="auto"/>
                </w:tcPr>
                <w:p w14:paraId="45DCF8F1" w14:textId="77777777" w:rsidR="00AF3110" w:rsidRPr="00152F26" w:rsidRDefault="00AF3110" w:rsidP="00152F26">
                  <w:pPr>
                    <w:tabs>
                      <w:tab w:val="right" w:pos="14570"/>
                    </w:tabs>
                    <w:rPr>
                      <w:b/>
                      <w:color w:val="000000"/>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470413" w14:textId="77777777" w:rsidR="00AF3110" w:rsidRPr="00152F26" w:rsidRDefault="00AF3110" w:rsidP="00152F26">
                  <w:pPr>
                    <w:tabs>
                      <w:tab w:val="right" w:pos="14570"/>
                    </w:tabs>
                    <w:rPr>
                      <w:b/>
                      <w:color w:val="000000"/>
                      <w:sz w:val="20"/>
                      <w:szCs w:val="20"/>
                    </w:rPr>
                  </w:pPr>
                </w:p>
              </w:tc>
            </w:tr>
            <w:tr w:rsidR="00AF3110" w:rsidRPr="00152F26" w14:paraId="3A454D39" w14:textId="77777777" w:rsidTr="008B427F">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9192DB7" w14:textId="77777777" w:rsidR="00AF3110" w:rsidRPr="00152F26" w:rsidRDefault="00AF3110" w:rsidP="00152F26">
                  <w:pPr>
                    <w:tabs>
                      <w:tab w:val="right" w:pos="14570"/>
                    </w:tabs>
                    <w:rPr>
                      <w:b/>
                      <w:color w:val="000000"/>
                      <w:sz w:val="20"/>
                      <w:szCs w:val="20"/>
                    </w:rPr>
                  </w:pPr>
                  <w:r w:rsidRPr="00152F26">
                    <w:rPr>
                      <w:b/>
                      <w:color w:val="000000"/>
                      <w:sz w:val="20"/>
                      <w:szCs w:val="20"/>
                    </w:rPr>
                    <w:t>Итого</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5FB71B1" w14:textId="77777777" w:rsidR="00AF3110" w:rsidRPr="00152F26" w:rsidRDefault="00AF3110" w:rsidP="00152F26">
                  <w:pPr>
                    <w:tabs>
                      <w:tab w:val="right" w:pos="14570"/>
                    </w:tabs>
                    <w:rPr>
                      <w:b/>
                      <w:color w:val="000000"/>
                      <w:sz w:val="20"/>
                      <w:szCs w:val="20"/>
                    </w:rPr>
                  </w:pPr>
                  <w:r w:rsidRPr="00152F26">
                    <w:rPr>
                      <w:b/>
                      <w:color w:val="000000"/>
                      <w:sz w:val="20"/>
                      <w:szCs w:val="20"/>
                    </w:rPr>
                    <w:t> </w:t>
                  </w:r>
                </w:p>
              </w:tc>
            </w:tr>
          </w:tbl>
          <w:p w14:paraId="45723FAD" w14:textId="77777777" w:rsidR="00152F26" w:rsidRDefault="00152F26" w:rsidP="00152F26">
            <w:pPr>
              <w:tabs>
                <w:tab w:val="right" w:pos="14570"/>
              </w:tabs>
              <w:rPr>
                <w:b/>
                <w:color w:val="000000"/>
                <w:sz w:val="20"/>
                <w:szCs w:val="20"/>
              </w:rPr>
            </w:pPr>
          </w:p>
          <w:p w14:paraId="2AD652D3" w14:textId="77777777" w:rsidR="005D5DA4" w:rsidRDefault="005D5DA4" w:rsidP="00152F26">
            <w:pPr>
              <w:tabs>
                <w:tab w:val="right" w:pos="14570"/>
              </w:tabs>
              <w:rPr>
                <w:b/>
                <w:color w:val="000000"/>
                <w:sz w:val="20"/>
                <w:szCs w:val="20"/>
              </w:rPr>
            </w:pPr>
          </w:p>
          <w:p w14:paraId="0FB046D9" w14:textId="6EB76ECA" w:rsidR="00AF3110" w:rsidRPr="00170466" w:rsidRDefault="00152F26" w:rsidP="00152F26">
            <w:pPr>
              <w:tabs>
                <w:tab w:val="right" w:pos="14570"/>
              </w:tabs>
              <w:rPr>
                <w:rFonts w:ascii="Garamond" w:hAnsi="Garamond"/>
                <w:b/>
                <w:color w:val="000000"/>
              </w:rPr>
            </w:pPr>
            <w:r w:rsidRPr="00170466">
              <w:rPr>
                <w:rFonts w:ascii="Garamond" w:hAnsi="Garamond"/>
                <w:b/>
                <w:color w:val="000000"/>
              </w:rPr>
              <w:t xml:space="preserve">Предлагаемая редакция </w:t>
            </w:r>
          </w:p>
        </w:tc>
      </w:tr>
    </w:tbl>
    <w:p w14:paraId="7CEB7431" w14:textId="77777777" w:rsidR="00152F26" w:rsidRPr="004270C4" w:rsidRDefault="00152F26" w:rsidP="00152F26">
      <w:pPr>
        <w:jc w:val="right"/>
        <w:rPr>
          <w:color w:val="000000"/>
          <w:sz w:val="16"/>
          <w:szCs w:val="16"/>
        </w:rPr>
      </w:pPr>
      <w:r w:rsidRPr="004270C4">
        <w:rPr>
          <w:color w:val="000000"/>
          <w:sz w:val="16"/>
          <w:szCs w:val="16"/>
        </w:rPr>
        <w:lastRenderedPageBreak/>
        <w:t>Приложение 109б к Регламенту</w:t>
      </w:r>
    </w:p>
    <w:p w14:paraId="6FD588BD" w14:textId="5B309734" w:rsidR="00152F26" w:rsidRPr="004270C4" w:rsidRDefault="00152F26" w:rsidP="00152F26">
      <w:pPr>
        <w:tabs>
          <w:tab w:val="right" w:pos="14570"/>
        </w:tabs>
        <w:rPr>
          <w:rFonts w:eastAsia="Calibri"/>
          <w:b/>
        </w:rPr>
      </w:pPr>
      <w:r>
        <w:rPr>
          <w:color w:val="000000"/>
          <w:sz w:val="16"/>
          <w:szCs w:val="16"/>
        </w:rPr>
        <w:tab/>
      </w:r>
      <w:r w:rsidRPr="004270C4">
        <w:rPr>
          <w:color w:val="000000"/>
          <w:sz w:val="16"/>
          <w:szCs w:val="16"/>
        </w:rPr>
        <w:t>Финансовых расчетов на оптовом рынке</w:t>
      </w:r>
    </w:p>
    <w:tbl>
      <w:tblPr>
        <w:tblW w:w="15345" w:type="dxa"/>
        <w:tblLayout w:type="fixed"/>
        <w:tblLook w:val="04A0" w:firstRow="1" w:lastRow="0" w:firstColumn="1" w:lastColumn="0" w:noHBand="0" w:noVBand="1"/>
      </w:tblPr>
      <w:tblGrid>
        <w:gridCol w:w="1671"/>
        <w:gridCol w:w="1253"/>
        <w:gridCol w:w="418"/>
        <w:gridCol w:w="532"/>
        <w:gridCol w:w="837"/>
        <w:gridCol w:w="675"/>
        <w:gridCol w:w="602"/>
        <w:gridCol w:w="233"/>
        <w:gridCol w:w="1153"/>
        <w:gridCol w:w="416"/>
        <w:gridCol w:w="861"/>
        <w:gridCol w:w="392"/>
        <w:gridCol w:w="1116"/>
        <w:gridCol w:w="1117"/>
        <w:gridCol w:w="137"/>
        <w:gridCol w:w="1117"/>
        <w:gridCol w:w="1115"/>
        <w:gridCol w:w="278"/>
        <w:gridCol w:w="430"/>
        <w:gridCol w:w="266"/>
        <w:gridCol w:w="726"/>
      </w:tblGrid>
      <w:tr w:rsidR="00152F26" w:rsidRPr="004270C4" w14:paraId="570A4DB6" w14:textId="77777777" w:rsidTr="00966DBE">
        <w:trPr>
          <w:trHeight w:val="354"/>
        </w:trPr>
        <w:tc>
          <w:tcPr>
            <w:tcW w:w="7374" w:type="dxa"/>
            <w:gridSpan w:val="9"/>
            <w:shd w:val="clear" w:color="auto" w:fill="FFFFFF"/>
            <w:noWrap/>
            <w:vAlign w:val="bottom"/>
          </w:tcPr>
          <w:p w14:paraId="6DEBAE1F" w14:textId="77777777" w:rsidR="00152F26" w:rsidRDefault="00152F26" w:rsidP="008B427F">
            <w:pPr>
              <w:rPr>
                <w:rFonts w:ascii="Arial CYR" w:hAnsi="Arial CYR" w:cs="Arial CYR"/>
                <w:b/>
                <w:bCs/>
                <w:sz w:val="16"/>
                <w:szCs w:val="16"/>
              </w:rPr>
            </w:pPr>
          </w:p>
          <w:p w14:paraId="0583D805" w14:textId="5B28529D" w:rsidR="00152F26" w:rsidRPr="004270C4" w:rsidRDefault="00C10923" w:rsidP="008B427F">
            <w:pPr>
              <w:rPr>
                <w:rFonts w:ascii="Arial CYR" w:hAnsi="Arial CYR" w:cs="Arial CYR"/>
                <w:b/>
                <w:bCs/>
                <w:sz w:val="16"/>
                <w:szCs w:val="16"/>
              </w:rPr>
            </w:pPr>
            <w:r>
              <w:rPr>
                <w:rFonts w:ascii="Arial CYR" w:hAnsi="Arial CYR" w:cs="Arial CYR"/>
                <w:b/>
                <w:bCs/>
                <w:sz w:val="16"/>
                <w:szCs w:val="16"/>
              </w:rPr>
              <w:t>Реестр договоров уступки</w:t>
            </w:r>
            <w:r w:rsidR="00152F26" w:rsidRPr="004270C4">
              <w:rPr>
                <w:rFonts w:ascii="Arial CYR" w:hAnsi="Arial CYR" w:cs="Arial CYR"/>
                <w:b/>
                <w:bCs/>
                <w:sz w:val="16"/>
                <w:szCs w:val="16"/>
              </w:rPr>
              <w:t xml:space="preserve"> </w:t>
            </w:r>
            <w:r w:rsidR="00152F26" w:rsidRPr="00C10923">
              <w:rPr>
                <w:rFonts w:ascii="Arial CYR" w:hAnsi="Arial CYR" w:cs="Arial CYR"/>
                <w:b/>
                <w:bCs/>
                <w:sz w:val="16"/>
                <w:szCs w:val="16"/>
                <w:highlight w:val="yellow"/>
              </w:rPr>
              <w:t>требования</w:t>
            </w:r>
            <w:r w:rsidR="00152F26" w:rsidRPr="004270C4">
              <w:rPr>
                <w:rFonts w:ascii="Arial CYR" w:hAnsi="Arial CYR" w:cs="Arial CYR"/>
                <w:b/>
                <w:bCs/>
                <w:sz w:val="16"/>
                <w:szCs w:val="16"/>
              </w:rPr>
              <w:t xml:space="preserve"> (цессии)</w:t>
            </w:r>
          </w:p>
          <w:p w14:paraId="2E02FBED" w14:textId="77777777" w:rsidR="00152F26" w:rsidRPr="004270C4" w:rsidRDefault="00152F26" w:rsidP="008B427F">
            <w:pPr>
              <w:rPr>
                <w:rFonts w:ascii="Arial CYR" w:hAnsi="Arial CYR" w:cs="Arial CYR"/>
                <w:b/>
                <w:bCs/>
                <w:sz w:val="16"/>
                <w:szCs w:val="16"/>
              </w:rPr>
            </w:pPr>
            <w:r w:rsidRPr="004270C4">
              <w:rPr>
                <w:rFonts w:ascii="Arial CYR" w:hAnsi="Arial CYR" w:cs="Arial CYR"/>
                <w:b/>
                <w:bCs/>
                <w:sz w:val="16"/>
                <w:szCs w:val="16"/>
              </w:rPr>
              <w:t xml:space="preserve"> по результатам конкурса на присвоение статуса гарантирующего поставщика на ОРЭМ</w:t>
            </w:r>
          </w:p>
        </w:tc>
        <w:tc>
          <w:tcPr>
            <w:tcW w:w="1277" w:type="dxa"/>
            <w:gridSpan w:val="2"/>
            <w:shd w:val="clear" w:color="auto" w:fill="FFFFFF"/>
            <w:noWrap/>
            <w:vAlign w:val="bottom"/>
          </w:tcPr>
          <w:p w14:paraId="43879135" w14:textId="77777777" w:rsidR="00152F26" w:rsidRPr="004270C4" w:rsidRDefault="00152F26" w:rsidP="008B427F">
            <w:pPr>
              <w:rPr>
                <w:rFonts w:ascii="Arial CYR" w:hAnsi="Arial CYR" w:cs="Arial CYR"/>
                <w:b/>
                <w:bCs/>
                <w:sz w:val="16"/>
                <w:szCs w:val="16"/>
              </w:rPr>
            </w:pPr>
            <w:r w:rsidRPr="004270C4">
              <w:rPr>
                <w:rFonts w:ascii="Arial CYR" w:hAnsi="Arial CYR" w:cs="Arial CYR"/>
                <w:b/>
                <w:bCs/>
                <w:sz w:val="16"/>
                <w:szCs w:val="16"/>
              </w:rPr>
              <w:t> </w:t>
            </w:r>
          </w:p>
        </w:tc>
        <w:tc>
          <w:tcPr>
            <w:tcW w:w="1508" w:type="dxa"/>
            <w:gridSpan w:val="2"/>
            <w:shd w:val="clear" w:color="auto" w:fill="FFFFFF"/>
            <w:noWrap/>
            <w:vAlign w:val="bottom"/>
          </w:tcPr>
          <w:p w14:paraId="42DA7D7D" w14:textId="77777777" w:rsidR="00152F26" w:rsidRPr="004270C4" w:rsidRDefault="00152F26" w:rsidP="008B427F">
            <w:pPr>
              <w:rPr>
                <w:rFonts w:ascii="Arial CYR" w:hAnsi="Arial CYR" w:cs="Arial CYR"/>
                <w:b/>
                <w:bCs/>
                <w:sz w:val="16"/>
                <w:szCs w:val="16"/>
              </w:rPr>
            </w:pPr>
            <w:r w:rsidRPr="004270C4">
              <w:rPr>
                <w:rFonts w:ascii="Arial CYR" w:hAnsi="Arial CYR" w:cs="Arial CYR"/>
                <w:b/>
                <w:bCs/>
                <w:sz w:val="16"/>
                <w:szCs w:val="16"/>
              </w:rPr>
              <w:t> </w:t>
            </w:r>
          </w:p>
        </w:tc>
        <w:tc>
          <w:tcPr>
            <w:tcW w:w="1117" w:type="dxa"/>
            <w:shd w:val="clear" w:color="auto" w:fill="FFFFFF"/>
            <w:noWrap/>
            <w:vAlign w:val="bottom"/>
          </w:tcPr>
          <w:p w14:paraId="530CF914" w14:textId="77777777" w:rsidR="00152F26" w:rsidRPr="004270C4" w:rsidRDefault="00152F26" w:rsidP="008B427F">
            <w:pPr>
              <w:rPr>
                <w:rFonts w:ascii="Arial CYR" w:hAnsi="Arial CYR" w:cs="Arial CYR"/>
                <w:b/>
                <w:bCs/>
                <w:sz w:val="16"/>
                <w:szCs w:val="16"/>
              </w:rPr>
            </w:pPr>
            <w:r w:rsidRPr="004270C4">
              <w:rPr>
                <w:rFonts w:ascii="Arial CYR" w:hAnsi="Arial CYR" w:cs="Arial CYR"/>
                <w:b/>
                <w:bCs/>
                <w:sz w:val="16"/>
                <w:szCs w:val="16"/>
              </w:rPr>
              <w:t> </w:t>
            </w:r>
          </w:p>
        </w:tc>
        <w:tc>
          <w:tcPr>
            <w:tcW w:w="1254" w:type="dxa"/>
            <w:gridSpan w:val="2"/>
            <w:shd w:val="clear" w:color="auto" w:fill="FFFFFF"/>
            <w:noWrap/>
            <w:vAlign w:val="bottom"/>
          </w:tcPr>
          <w:p w14:paraId="33BC57D9" w14:textId="77777777" w:rsidR="00152F26" w:rsidRPr="004270C4" w:rsidRDefault="00152F26" w:rsidP="008B427F">
            <w:pPr>
              <w:rPr>
                <w:color w:val="000000"/>
                <w:sz w:val="16"/>
              </w:rPr>
            </w:pPr>
            <w:r w:rsidRPr="004270C4">
              <w:rPr>
                <w:color w:val="000000"/>
                <w:sz w:val="16"/>
              </w:rPr>
              <w:t> </w:t>
            </w:r>
          </w:p>
        </w:tc>
        <w:tc>
          <w:tcPr>
            <w:tcW w:w="1115" w:type="dxa"/>
            <w:shd w:val="clear" w:color="auto" w:fill="FFFFFF"/>
            <w:noWrap/>
            <w:vAlign w:val="bottom"/>
          </w:tcPr>
          <w:p w14:paraId="5B82E2AB" w14:textId="77777777" w:rsidR="00152F26" w:rsidRPr="004270C4" w:rsidRDefault="00152F26" w:rsidP="008B427F">
            <w:pPr>
              <w:rPr>
                <w:color w:val="000000"/>
                <w:sz w:val="16"/>
              </w:rPr>
            </w:pPr>
            <w:r w:rsidRPr="004270C4">
              <w:rPr>
                <w:color w:val="000000"/>
                <w:sz w:val="16"/>
              </w:rPr>
              <w:t> </w:t>
            </w:r>
          </w:p>
        </w:tc>
        <w:tc>
          <w:tcPr>
            <w:tcW w:w="974" w:type="dxa"/>
            <w:gridSpan w:val="3"/>
            <w:shd w:val="clear" w:color="auto" w:fill="FFFFFF"/>
            <w:noWrap/>
            <w:vAlign w:val="bottom"/>
          </w:tcPr>
          <w:p w14:paraId="473E94DC" w14:textId="77777777" w:rsidR="00152F26" w:rsidRPr="004270C4" w:rsidRDefault="00152F26" w:rsidP="008B427F">
            <w:pPr>
              <w:rPr>
                <w:color w:val="000000"/>
                <w:sz w:val="16"/>
              </w:rPr>
            </w:pPr>
            <w:r w:rsidRPr="004270C4">
              <w:rPr>
                <w:color w:val="000000"/>
                <w:sz w:val="16"/>
              </w:rPr>
              <w:t> </w:t>
            </w:r>
          </w:p>
        </w:tc>
        <w:tc>
          <w:tcPr>
            <w:tcW w:w="726" w:type="dxa"/>
            <w:shd w:val="clear" w:color="auto" w:fill="FFFFFF"/>
            <w:noWrap/>
            <w:vAlign w:val="bottom"/>
          </w:tcPr>
          <w:p w14:paraId="46E1947D" w14:textId="77777777" w:rsidR="00152F26" w:rsidRPr="004270C4" w:rsidRDefault="00152F26" w:rsidP="008B427F">
            <w:pPr>
              <w:rPr>
                <w:color w:val="000000"/>
                <w:sz w:val="16"/>
              </w:rPr>
            </w:pPr>
            <w:r w:rsidRPr="004270C4">
              <w:rPr>
                <w:color w:val="000000"/>
                <w:sz w:val="16"/>
              </w:rPr>
              <w:t> </w:t>
            </w:r>
          </w:p>
        </w:tc>
      </w:tr>
      <w:tr w:rsidR="00152F26" w:rsidRPr="004270C4" w14:paraId="159D8630" w14:textId="77777777" w:rsidTr="00966DBE">
        <w:trPr>
          <w:trHeight w:val="251"/>
        </w:trPr>
        <w:tc>
          <w:tcPr>
            <w:tcW w:w="1671" w:type="dxa"/>
            <w:shd w:val="clear" w:color="auto" w:fill="FFFFFF"/>
            <w:noWrap/>
            <w:vAlign w:val="bottom"/>
          </w:tcPr>
          <w:p w14:paraId="415411D7" w14:textId="77777777" w:rsidR="00152F26" w:rsidRPr="004270C4" w:rsidRDefault="00152F26" w:rsidP="008B427F">
            <w:pPr>
              <w:jc w:val="right"/>
              <w:rPr>
                <w:color w:val="000000"/>
                <w:sz w:val="16"/>
              </w:rPr>
            </w:pPr>
            <w:r w:rsidRPr="004270C4">
              <w:rPr>
                <w:color w:val="000000"/>
                <w:sz w:val="16"/>
              </w:rPr>
              <w:t> </w:t>
            </w:r>
          </w:p>
        </w:tc>
        <w:tc>
          <w:tcPr>
            <w:tcW w:w="1671" w:type="dxa"/>
            <w:gridSpan w:val="2"/>
            <w:shd w:val="clear" w:color="auto" w:fill="FFFFFF"/>
            <w:noWrap/>
            <w:vAlign w:val="bottom"/>
          </w:tcPr>
          <w:p w14:paraId="513D2CF6" w14:textId="77777777" w:rsidR="00152F26" w:rsidRPr="004270C4" w:rsidRDefault="00152F26" w:rsidP="008B427F">
            <w:pPr>
              <w:rPr>
                <w:color w:val="000000"/>
                <w:sz w:val="16"/>
              </w:rPr>
            </w:pPr>
            <w:r w:rsidRPr="004270C4">
              <w:rPr>
                <w:color w:val="000000"/>
                <w:sz w:val="16"/>
              </w:rPr>
              <w:t> </w:t>
            </w:r>
          </w:p>
        </w:tc>
        <w:tc>
          <w:tcPr>
            <w:tcW w:w="1369" w:type="dxa"/>
            <w:gridSpan w:val="2"/>
            <w:shd w:val="clear" w:color="auto" w:fill="FFFFFF"/>
            <w:noWrap/>
            <w:vAlign w:val="bottom"/>
          </w:tcPr>
          <w:p w14:paraId="32F2BAA0" w14:textId="77777777" w:rsidR="00152F26" w:rsidRPr="004270C4" w:rsidRDefault="00152F26" w:rsidP="008B427F">
            <w:pPr>
              <w:rPr>
                <w:color w:val="000000"/>
                <w:sz w:val="16"/>
              </w:rPr>
            </w:pPr>
            <w:r w:rsidRPr="004270C4">
              <w:rPr>
                <w:color w:val="000000"/>
                <w:sz w:val="16"/>
              </w:rPr>
              <w:t> </w:t>
            </w:r>
          </w:p>
        </w:tc>
        <w:tc>
          <w:tcPr>
            <w:tcW w:w="1277" w:type="dxa"/>
            <w:gridSpan w:val="2"/>
            <w:shd w:val="clear" w:color="auto" w:fill="FFFFFF"/>
            <w:noWrap/>
            <w:vAlign w:val="bottom"/>
          </w:tcPr>
          <w:p w14:paraId="24EE5D20" w14:textId="77777777" w:rsidR="00152F26" w:rsidRPr="004270C4" w:rsidRDefault="00152F26" w:rsidP="008B427F">
            <w:pPr>
              <w:rPr>
                <w:color w:val="000000"/>
                <w:sz w:val="16"/>
              </w:rPr>
            </w:pPr>
            <w:r w:rsidRPr="004270C4">
              <w:rPr>
                <w:color w:val="000000"/>
                <w:sz w:val="16"/>
              </w:rPr>
              <w:t> </w:t>
            </w:r>
          </w:p>
        </w:tc>
        <w:tc>
          <w:tcPr>
            <w:tcW w:w="1386" w:type="dxa"/>
            <w:gridSpan w:val="2"/>
            <w:shd w:val="clear" w:color="auto" w:fill="FFFFFF"/>
            <w:noWrap/>
            <w:vAlign w:val="bottom"/>
          </w:tcPr>
          <w:p w14:paraId="677755A9" w14:textId="77777777" w:rsidR="00152F26" w:rsidRPr="004270C4" w:rsidRDefault="00152F26" w:rsidP="008B427F">
            <w:pPr>
              <w:rPr>
                <w:color w:val="000000"/>
                <w:sz w:val="16"/>
              </w:rPr>
            </w:pPr>
            <w:r w:rsidRPr="004270C4">
              <w:rPr>
                <w:color w:val="000000"/>
                <w:sz w:val="16"/>
              </w:rPr>
              <w:t> </w:t>
            </w:r>
          </w:p>
        </w:tc>
        <w:tc>
          <w:tcPr>
            <w:tcW w:w="1277" w:type="dxa"/>
            <w:gridSpan w:val="2"/>
            <w:shd w:val="clear" w:color="auto" w:fill="FFFFFF"/>
            <w:noWrap/>
            <w:vAlign w:val="bottom"/>
          </w:tcPr>
          <w:p w14:paraId="681E27B5" w14:textId="77777777" w:rsidR="00152F26" w:rsidRPr="004270C4" w:rsidRDefault="00152F26" w:rsidP="008B427F">
            <w:pPr>
              <w:rPr>
                <w:color w:val="000000"/>
                <w:sz w:val="16"/>
              </w:rPr>
            </w:pPr>
            <w:r w:rsidRPr="004270C4">
              <w:rPr>
                <w:color w:val="000000"/>
                <w:sz w:val="16"/>
              </w:rPr>
              <w:t> </w:t>
            </w:r>
          </w:p>
        </w:tc>
        <w:tc>
          <w:tcPr>
            <w:tcW w:w="1508" w:type="dxa"/>
            <w:gridSpan w:val="2"/>
            <w:shd w:val="clear" w:color="auto" w:fill="FFFFFF"/>
            <w:noWrap/>
            <w:vAlign w:val="bottom"/>
          </w:tcPr>
          <w:p w14:paraId="67E6397F" w14:textId="77777777" w:rsidR="00152F26" w:rsidRPr="004270C4" w:rsidRDefault="00152F26" w:rsidP="008B427F">
            <w:pPr>
              <w:rPr>
                <w:color w:val="000000"/>
                <w:sz w:val="16"/>
              </w:rPr>
            </w:pPr>
            <w:r w:rsidRPr="004270C4">
              <w:rPr>
                <w:color w:val="000000"/>
                <w:sz w:val="16"/>
              </w:rPr>
              <w:t> </w:t>
            </w:r>
          </w:p>
        </w:tc>
        <w:tc>
          <w:tcPr>
            <w:tcW w:w="1117" w:type="dxa"/>
            <w:shd w:val="clear" w:color="auto" w:fill="FFFFFF"/>
            <w:noWrap/>
            <w:vAlign w:val="bottom"/>
          </w:tcPr>
          <w:p w14:paraId="0638A8D0" w14:textId="77777777" w:rsidR="00152F26" w:rsidRPr="004270C4" w:rsidRDefault="00152F26" w:rsidP="008B427F">
            <w:pPr>
              <w:rPr>
                <w:color w:val="000000"/>
                <w:sz w:val="16"/>
              </w:rPr>
            </w:pPr>
            <w:r w:rsidRPr="004270C4">
              <w:rPr>
                <w:color w:val="000000"/>
                <w:sz w:val="16"/>
              </w:rPr>
              <w:t> </w:t>
            </w:r>
          </w:p>
        </w:tc>
        <w:tc>
          <w:tcPr>
            <w:tcW w:w="1254" w:type="dxa"/>
            <w:gridSpan w:val="2"/>
            <w:shd w:val="clear" w:color="auto" w:fill="FFFFFF"/>
            <w:noWrap/>
            <w:vAlign w:val="bottom"/>
          </w:tcPr>
          <w:p w14:paraId="46B0E7B6" w14:textId="77777777" w:rsidR="00152F26" w:rsidRPr="004270C4" w:rsidRDefault="00152F26" w:rsidP="008B427F">
            <w:pPr>
              <w:rPr>
                <w:color w:val="000000"/>
                <w:sz w:val="16"/>
              </w:rPr>
            </w:pPr>
            <w:r w:rsidRPr="004270C4">
              <w:rPr>
                <w:color w:val="000000"/>
                <w:sz w:val="16"/>
              </w:rPr>
              <w:t> </w:t>
            </w:r>
          </w:p>
        </w:tc>
        <w:tc>
          <w:tcPr>
            <w:tcW w:w="1115" w:type="dxa"/>
            <w:shd w:val="clear" w:color="auto" w:fill="FFFFFF"/>
            <w:noWrap/>
            <w:vAlign w:val="bottom"/>
          </w:tcPr>
          <w:p w14:paraId="0BB61B25" w14:textId="77777777" w:rsidR="00152F26" w:rsidRPr="004270C4" w:rsidRDefault="00152F26" w:rsidP="008B427F">
            <w:pPr>
              <w:rPr>
                <w:color w:val="000000"/>
                <w:sz w:val="16"/>
              </w:rPr>
            </w:pPr>
            <w:r w:rsidRPr="004270C4">
              <w:rPr>
                <w:color w:val="000000"/>
                <w:sz w:val="16"/>
              </w:rPr>
              <w:t> </w:t>
            </w:r>
          </w:p>
        </w:tc>
        <w:tc>
          <w:tcPr>
            <w:tcW w:w="974" w:type="dxa"/>
            <w:gridSpan w:val="3"/>
            <w:shd w:val="clear" w:color="auto" w:fill="FFFFFF"/>
            <w:noWrap/>
            <w:vAlign w:val="bottom"/>
          </w:tcPr>
          <w:p w14:paraId="643C0EBD" w14:textId="77777777" w:rsidR="00152F26" w:rsidRPr="004270C4" w:rsidRDefault="00152F26" w:rsidP="008B427F">
            <w:pPr>
              <w:rPr>
                <w:color w:val="000000"/>
                <w:sz w:val="16"/>
              </w:rPr>
            </w:pPr>
            <w:r w:rsidRPr="004270C4">
              <w:rPr>
                <w:color w:val="000000"/>
                <w:sz w:val="16"/>
              </w:rPr>
              <w:t> </w:t>
            </w:r>
          </w:p>
        </w:tc>
        <w:tc>
          <w:tcPr>
            <w:tcW w:w="726" w:type="dxa"/>
            <w:shd w:val="clear" w:color="auto" w:fill="FFFFFF"/>
            <w:noWrap/>
            <w:vAlign w:val="bottom"/>
          </w:tcPr>
          <w:p w14:paraId="6F0E609E" w14:textId="77777777" w:rsidR="00152F26" w:rsidRPr="004270C4" w:rsidRDefault="00152F26" w:rsidP="008B427F">
            <w:pPr>
              <w:spacing w:line="256" w:lineRule="auto"/>
              <w:rPr>
                <w:rFonts w:ascii="Calibri" w:hAnsi="Calibri"/>
                <w:szCs w:val="22"/>
              </w:rPr>
            </w:pPr>
          </w:p>
        </w:tc>
      </w:tr>
      <w:tr w:rsidR="00152F26" w:rsidRPr="004270C4" w14:paraId="0F8FDFB8" w14:textId="77777777" w:rsidTr="00966DBE">
        <w:trPr>
          <w:trHeight w:val="586"/>
        </w:trPr>
        <w:tc>
          <w:tcPr>
            <w:tcW w:w="1671" w:type="dxa"/>
            <w:tcBorders>
              <w:top w:val="single" w:sz="4" w:space="0" w:color="auto"/>
              <w:left w:val="single" w:sz="4" w:space="0" w:color="auto"/>
              <w:bottom w:val="single" w:sz="4" w:space="0" w:color="auto"/>
              <w:right w:val="single" w:sz="4" w:space="0" w:color="auto"/>
            </w:tcBorders>
            <w:shd w:val="clear" w:color="auto" w:fill="FFFFFF"/>
            <w:vAlign w:val="center"/>
          </w:tcPr>
          <w:p w14:paraId="57318B6B"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Код участника оптового рынка - победителя конкурса</w:t>
            </w:r>
          </w:p>
        </w:tc>
        <w:tc>
          <w:tcPr>
            <w:tcW w:w="1253" w:type="dxa"/>
            <w:tcBorders>
              <w:top w:val="single" w:sz="4" w:space="0" w:color="auto"/>
              <w:left w:val="nil"/>
              <w:bottom w:val="single" w:sz="4" w:space="0" w:color="auto"/>
              <w:right w:val="single" w:sz="4" w:space="0" w:color="auto"/>
            </w:tcBorders>
            <w:shd w:val="clear" w:color="auto" w:fill="FFFFFF"/>
            <w:vAlign w:val="center"/>
          </w:tcPr>
          <w:p w14:paraId="22BE799D"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Краткое наименование победителя конкурса</w:t>
            </w:r>
          </w:p>
        </w:tc>
        <w:tc>
          <w:tcPr>
            <w:tcW w:w="950" w:type="dxa"/>
            <w:gridSpan w:val="2"/>
            <w:tcBorders>
              <w:top w:val="single" w:sz="4" w:space="0" w:color="auto"/>
              <w:left w:val="nil"/>
              <w:bottom w:val="single" w:sz="4" w:space="0" w:color="auto"/>
              <w:right w:val="single" w:sz="4" w:space="0" w:color="auto"/>
            </w:tcBorders>
            <w:shd w:val="clear" w:color="auto" w:fill="FFFFFF"/>
            <w:noWrap/>
            <w:vAlign w:val="center"/>
          </w:tcPr>
          <w:p w14:paraId="004C4B8A"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Код кредитора</w:t>
            </w:r>
          </w:p>
        </w:tc>
        <w:tc>
          <w:tcPr>
            <w:tcW w:w="1512" w:type="dxa"/>
            <w:gridSpan w:val="2"/>
            <w:tcBorders>
              <w:top w:val="single" w:sz="4" w:space="0" w:color="auto"/>
              <w:left w:val="nil"/>
              <w:bottom w:val="single" w:sz="4" w:space="0" w:color="auto"/>
              <w:right w:val="single" w:sz="4" w:space="0" w:color="auto"/>
            </w:tcBorders>
            <w:shd w:val="clear" w:color="auto" w:fill="FFFFFF"/>
            <w:vAlign w:val="center"/>
          </w:tcPr>
          <w:p w14:paraId="09FA95E6"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Краткое наименование кредитора по договору</w:t>
            </w:r>
          </w:p>
        </w:tc>
        <w:tc>
          <w:tcPr>
            <w:tcW w:w="835" w:type="dxa"/>
            <w:gridSpan w:val="2"/>
            <w:tcBorders>
              <w:top w:val="single" w:sz="4" w:space="0" w:color="auto"/>
              <w:left w:val="nil"/>
              <w:bottom w:val="single" w:sz="4" w:space="0" w:color="auto"/>
              <w:right w:val="single" w:sz="4" w:space="0" w:color="auto"/>
            </w:tcBorders>
            <w:shd w:val="clear" w:color="auto" w:fill="FFFFFF"/>
            <w:vAlign w:val="center"/>
          </w:tcPr>
          <w:p w14:paraId="6D5544D6"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Код должника по договору</w:t>
            </w:r>
          </w:p>
        </w:tc>
        <w:tc>
          <w:tcPr>
            <w:tcW w:w="1569" w:type="dxa"/>
            <w:gridSpan w:val="2"/>
            <w:tcBorders>
              <w:top w:val="single" w:sz="4" w:space="0" w:color="auto"/>
              <w:left w:val="nil"/>
              <w:bottom w:val="single" w:sz="4" w:space="0" w:color="auto"/>
              <w:right w:val="single" w:sz="4" w:space="0" w:color="auto"/>
            </w:tcBorders>
            <w:shd w:val="clear" w:color="auto" w:fill="FFFFFF"/>
            <w:vAlign w:val="center"/>
          </w:tcPr>
          <w:p w14:paraId="7B3EBB5E"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Краткое наименование должника по договору</w:t>
            </w:r>
          </w:p>
        </w:tc>
        <w:tc>
          <w:tcPr>
            <w:tcW w:w="1253" w:type="dxa"/>
            <w:gridSpan w:val="2"/>
            <w:tcBorders>
              <w:top w:val="single" w:sz="4" w:space="0" w:color="auto"/>
              <w:left w:val="nil"/>
              <w:bottom w:val="single" w:sz="4" w:space="0" w:color="auto"/>
              <w:right w:val="single" w:sz="4" w:space="0" w:color="auto"/>
            </w:tcBorders>
            <w:shd w:val="clear" w:color="auto" w:fill="FFFFFF"/>
            <w:vAlign w:val="center"/>
          </w:tcPr>
          <w:p w14:paraId="30A6FCF6"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xml:space="preserve">Номер договора </w:t>
            </w:r>
          </w:p>
        </w:tc>
        <w:tc>
          <w:tcPr>
            <w:tcW w:w="1116" w:type="dxa"/>
            <w:tcBorders>
              <w:top w:val="single" w:sz="4" w:space="0" w:color="auto"/>
              <w:left w:val="nil"/>
              <w:bottom w:val="single" w:sz="4" w:space="0" w:color="auto"/>
              <w:right w:val="single" w:sz="4" w:space="0" w:color="auto"/>
            </w:tcBorders>
            <w:shd w:val="clear" w:color="auto" w:fill="FFFFFF"/>
            <w:vAlign w:val="center"/>
          </w:tcPr>
          <w:p w14:paraId="11432DEE"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xml:space="preserve">Дата подписания договора </w:t>
            </w:r>
          </w:p>
        </w:tc>
        <w:tc>
          <w:tcPr>
            <w:tcW w:w="1254" w:type="dxa"/>
            <w:gridSpan w:val="2"/>
            <w:tcBorders>
              <w:top w:val="single" w:sz="4" w:space="0" w:color="auto"/>
              <w:left w:val="nil"/>
              <w:bottom w:val="single" w:sz="4" w:space="0" w:color="auto"/>
              <w:right w:val="single" w:sz="4" w:space="0" w:color="auto"/>
            </w:tcBorders>
            <w:shd w:val="clear" w:color="auto" w:fill="FFFFFF"/>
            <w:vAlign w:val="center"/>
          </w:tcPr>
          <w:p w14:paraId="5945BEA7" w14:textId="74491DBE" w:rsidR="00152F26" w:rsidRPr="004270C4" w:rsidRDefault="00152F26" w:rsidP="00C10923">
            <w:pPr>
              <w:jc w:val="center"/>
              <w:rPr>
                <w:rFonts w:ascii="Arial CYR" w:hAnsi="Arial CYR" w:cs="Arial CYR"/>
                <w:sz w:val="12"/>
                <w:szCs w:val="16"/>
              </w:rPr>
            </w:pPr>
            <w:r w:rsidRPr="004270C4">
              <w:rPr>
                <w:rFonts w:ascii="Arial CYR" w:hAnsi="Arial CYR" w:cs="Arial CYR"/>
                <w:sz w:val="12"/>
                <w:szCs w:val="16"/>
              </w:rPr>
              <w:t xml:space="preserve">Номер договора уступки </w:t>
            </w:r>
            <w:r w:rsidR="00C10923" w:rsidRPr="00C10923">
              <w:rPr>
                <w:rFonts w:ascii="Arial CYR" w:hAnsi="Arial CYR" w:cs="Arial CYR"/>
                <w:sz w:val="12"/>
                <w:szCs w:val="16"/>
                <w:highlight w:val="yellow"/>
              </w:rPr>
              <w:t>требования</w:t>
            </w:r>
            <w:r w:rsidRPr="004270C4">
              <w:rPr>
                <w:rFonts w:ascii="Arial CYR" w:hAnsi="Arial CYR" w:cs="Arial CYR"/>
                <w:sz w:val="12"/>
                <w:szCs w:val="16"/>
              </w:rPr>
              <w:t xml:space="preserve"> (цессии)</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63AFF989" w14:textId="176D6C5F" w:rsidR="00152F26" w:rsidRPr="004270C4" w:rsidRDefault="00152F26" w:rsidP="00C10923">
            <w:pPr>
              <w:jc w:val="center"/>
              <w:rPr>
                <w:rFonts w:ascii="Arial CYR" w:hAnsi="Arial CYR" w:cs="Arial CYR"/>
                <w:sz w:val="12"/>
                <w:szCs w:val="16"/>
              </w:rPr>
            </w:pPr>
            <w:r w:rsidRPr="004270C4">
              <w:rPr>
                <w:rFonts w:ascii="Arial CYR" w:hAnsi="Arial CYR" w:cs="Arial CYR"/>
                <w:sz w:val="12"/>
                <w:szCs w:val="16"/>
              </w:rPr>
              <w:t xml:space="preserve">Дата договора уступки </w:t>
            </w:r>
            <w:r w:rsidR="00C10923" w:rsidRPr="00C10923">
              <w:rPr>
                <w:rFonts w:ascii="Arial CYR" w:hAnsi="Arial CYR" w:cs="Arial CYR"/>
                <w:sz w:val="12"/>
                <w:szCs w:val="16"/>
                <w:highlight w:val="yellow"/>
              </w:rPr>
              <w:t>требования</w:t>
            </w:r>
            <w:r w:rsidRPr="004270C4">
              <w:rPr>
                <w:rFonts w:ascii="Arial CYR" w:hAnsi="Arial CYR" w:cs="Arial CYR"/>
                <w:sz w:val="12"/>
                <w:szCs w:val="16"/>
              </w:rPr>
              <w:t xml:space="preserve"> (цессии)</w:t>
            </w:r>
          </w:p>
        </w:tc>
        <w:tc>
          <w:tcPr>
            <w:tcW w:w="1393" w:type="dxa"/>
            <w:gridSpan w:val="2"/>
            <w:tcBorders>
              <w:top w:val="single" w:sz="4" w:space="0" w:color="auto"/>
              <w:left w:val="nil"/>
              <w:bottom w:val="single" w:sz="4" w:space="0" w:color="auto"/>
              <w:right w:val="single" w:sz="4" w:space="0" w:color="auto"/>
            </w:tcBorders>
            <w:vAlign w:val="center"/>
          </w:tcPr>
          <w:p w14:paraId="7104FA0C" w14:textId="448A786B" w:rsidR="00152F26" w:rsidRPr="004270C4" w:rsidRDefault="00152F26" w:rsidP="003D7E9A">
            <w:pPr>
              <w:jc w:val="center"/>
              <w:rPr>
                <w:rFonts w:ascii="Arial CYR" w:hAnsi="Arial CYR" w:cs="Arial CYR"/>
                <w:sz w:val="12"/>
                <w:szCs w:val="16"/>
              </w:rPr>
            </w:pPr>
            <w:r w:rsidRPr="004270C4">
              <w:rPr>
                <w:rFonts w:ascii="Arial CYR" w:hAnsi="Arial CYR" w:cs="Arial CYR"/>
                <w:sz w:val="12"/>
                <w:szCs w:val="16"/>
              </w:rPr>
              <w:t xml:space="preserve">Распределенная сумма по договору уступки </w:t>
            </w:r>
            <w:r w:rsidR="003D7E9A" w:rsidRPr="003D7E9A">
              <w:rPr>
                <w:rFonts w:ascii="Arial CYR" w:hAnsi="Arial CYR" w:cs="Arial CYR"/>
                <w:sz w:val="12"/>
                <w:szCs w:val="16"/>
                <w:highlight w:val="yellow"/>
              </w:rPr>
              <w:t>требования</w:t>
            </w:r>
            <w:r w:rsidRPr="004270C4">
              <w:rPr>
                <w:rFonts w:ascii="Arial CYR" w:hAnsi="Arial CYR" w:cs="Arial CYR"/>
                <w:sz w:val="12"/>
                <w:szCs w:val="16"/>
              </w:rPr>
              <w:t xml:space="preserve"> (цессии), руб.</w:t>
            </w:r>
          </w:p>
        </w:tc>
        <w:tc>
          <w:tcPr>
            <w:tcW w:w="1422" w:type="dxa"/>
            <w:gridSpan w:val="3"/>
            <w:tcBorders>
              <w:top w:val="single" w:sz="4" w:space="0" w:color="auto"/>
              <w:left w:val="nil"/>
              <w:bottom w:val="single" w:sz="4" w:space="0" w:color="auto"/>
              <w:right w:val="single" w:sz="4" w:space="0" w:color="auto"/>
            </w:tcBorders>
            <w:shd w:val="clear" w:color="auto" w:fill="FFFFFF"/>
            <w:vAlign w:val="center"/>
          </w:tcPr>
          <w:p w14:paraId="66F9932C"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Подписание</w:t>
            </w:r>
          </w:p>
        </w:tc>
      </w:tr>
      <w:tr w:rsidR="00152F26" w:rsidRPr="004270C4" w14:paraId="29AD8B6F"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1D865C6E"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46949F7C"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4EB7226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62AE9DE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5FECAFBC"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161EB31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32C838A4"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6" w:type="dxa"/>
            <w:tcBorders>
              <w:top w:val="nil"/>
              <w:left w:val="nil"/>
              <w:bottom w:val="single" w:sz="4" w:space="0" w:color="auto"/>
              <w:right w:val="single" w:sz="4" w:space="0" w:color="auto"/>
            </w:tcBorders>
            <w:shd w:val="clear" w:color="auto" w:fill="FFFFFF"/>
            <w:noWrap/>
            <w:vAlign w:val="bottom"/>
          </w:tcPr>
          <w:p w14:paraId="4631BE8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4" w:type="dxa"/>
            <w:gridSpan w:val="2"/>
            <w:tcBorders>
              <w:top w:val="nil"/>
              <w:left w:val="nil"/>
              <w:bottom w:val="single" w:sz="4" w:space="0" w:color="auto"/>
              <w:right w:val="single" w:sz="4" w:space="0" w:color="auto"/>
            </w:tcBorders>
            <w:shd w:val="clear" w:color="auto" w:fill="FFFFFF"/>
            <w:noWrap/>
            <w:vAlign w:val="bottom"/>
          </w:tcPr>
          <w:p w14:paraId="7D66F77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722F7EF1"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bottom w:val="single" w:sz="4" w:space="0" w:color="auto"/>
              <w:right w:val="single" w:sz="4" w:space="0" w:color="auto"/>
            </w:tcBorders>
            <w:shd w:val="clear" w:color="auto" w:fill="FFFFFF"/>
            <w:noWrap/>
            <w:vAlign w:val="bottom"/>
          </w:tcPr>
          <w:p w14:paraId="2325DC1D" w14:textId="77777777" w:rsidR="00152F26" w:rsidRPr="004270C4" w:rsidRDefault="00152F26" w:rsidP="008B427F">
            <w:pPr>
              <w:rPr>
                <w:rFonts w:ascii="Arial CYR" w:hAnsi="Arial CYR" w:cs="Arial CYR"/>
                <w:b/>
                <w:bCs/>
                <w:sz w:val="12"/>
                <w:szCs w:val="16"/>
              </w:rPr>
            </w:pPr>
            <w:r w:rsidRPr="004270C4">
              <w:rPr>
                <w:rFonts w:ascii="Arial CYR" w:hAnsi="Arial CYR" w:cs="Arial CYR"/>
                <w:b/>
                <w:bCs/>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7E7A020C"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60DE62A7" w14:textId="77777777" w:rsidTr="00966DBE">
        <w:trPr>
          <w:trHeight w:val="384"/>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01CAEB9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60BC66D4"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36C1B99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40F9E04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4D1CBD8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629FF2C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2D31BD79"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договора</w:t>
            </w:r>
          </w:p>
        </w:tc>
        <w:tc>
          <w:tcPr>
            <w:tcW w:w="1116" w:type="dxa"/>
            <w:tcBorders>
              <w:top w:val="nil"/>
              <w:left w:val="nil"/>
              <w:bottom w:val="single" w:sz="4" w:space="0" w:color="auto"/>
              <w:right w:val="single" w:sz="4" w:space="0" w:color="auto"/>
            </w:tcBorders>
            <w:shd w:val="clear" w:color="auto" w:fill="FFFFFF"/>
            <w:noWrap/>
            <w:vAlign w:val="bottom"/>
          </w:tcPr>
          <w:p w14:paraId="683E8420"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415FB02B"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0EF634B8"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16513B2E"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4558205D"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6D0CE459"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4E7B9CD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773C23A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593128DE"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4DF9AD1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7E71CFB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6F39F46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1D61B5F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488E6E2A"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1B252C4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7C1FA223"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649C0176"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4FF109AC"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2FF5E830"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22A1148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189C818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47225B7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0C1B668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123A2144"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5B1AF2B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33DE151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116" w:type="dxa"/>
            <w:tcBorders>
              <w:top w:val="nil"/>
              <w:left w:val="nil"/>
              <w:bottom w:val="single" w:sz="4" w:space="0" w:color="auto"/>
              <w:right w:val="single" w:sz="4" w:space="0" w:color="auto"/>
            </w:tcBorders>
            <w:shd w:val="clear" w:color="auto" w:fill="FFFFFF"/>
            <w:noWrap/>
            <w:vAlign w:val="bottom"/>
          </w:tcPr>
          <w:p w14:paraId="69DD1A67"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254" w:type="dxa"/>
            <w:gridSpan w:val="2"/>
            <w:tcBorders>
              <w:top w:val="nil"/>
              <w:left w:val="nil"/>
              <w:bottom w:val="single" w:sz="4" w:space="0" w:color="auto"/>
              <w:right w:val="single" w:sz="4" w:space="0" w:color="auto"/>
            </w:tcBorders>
            <w:shd w:val="clear" w:color="auto" w:fill="FFFFFF"/>
            <w:noWrap/>
            <w:vAlign w:val="bottom"/>
          </w:tcPr>
          <w:p w14:paraId="624AE0F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6DA4839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393" w:type="dxa"/>
            <w:gridSpan w:val="2"/>
            <w:tcBorders>
              <w:top w:val="nil"/>
              <w:left w:val="nil"/>
              <w:bottom w:val="single" w:sz="4" w:space="0" w:color="auto"/>
              <w:right w:val="single" w:sz="4" w:space="0" w:color="auto"/>
            </w:tcBorders>
            <w:shd w:val="clear" w:color="auto" w:fill="FFFFFF"/>
            <w:noWrap/>
            <w:vAlign w:val="bottom"/>
          </w:tcPr>
          <w:p w14:paraId="5B595CB2"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0E4609E2"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65F3B202"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07D93F0D"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34547F6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28A7AC2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4383BD3D"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2FFFB709"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001DA10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0BB6307B"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6" w:type="dxa"/>
            <w:tcBorders>
              <w:top w:val="nil"/>
              <w:left w:val="nil"/>
              <w:bottom w:val="single" w:sz="4" w:space="0" w:color="auto"/>
              <w:right w:val="single" w:sz="4" w:space="0" w:color="auto"/>
            </w:tcBorders>
            <w:shd w:val="clear" w:color="auto" w:fill="FFFFFF"/>
            <w:noWrap/>
            <w:vAlign w:val="bottom"/>
          </w:tcPr>
          <w:p w14:paraId="676E89FE"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4" w:type="dxa"/>
            <w:gridSpan w:val="2"/>
            <w:tcBorders>
              <w:top w:val="nil"/>
              <w:left w:val="nil"/>
              <w:bottom w:val="single" w:sz="4" w:space="0" w:color="auto"/>
              <w:right w:val="single" w:sz="4" w:space="0" w:color="auto"/>
            </w:tcBorders>
            <w:shd w:val="clear" w:color="auto" w:fill="FFFFFF"/>
            <w:noWrap/>
            <w:vAlign w:val="bottom"/>
          </w:tcPr>
          <w:p w14:paraId="16B0BD0B"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1551092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bottom w:val="single" w:sz="4" w:space="0" w:color="auto"/>
              <w:right w:val="single" w:sz="4" w:space="0" w:color="auto"/>
            </w:tcBorders>
            <w:shd w:val="clear" w:color="auto" w:fill="FFFFFF"/>
            <w:noWrap/>
            <w:vAlign w:val="bottom"/>
          </w:tcPr>
          <w:p w14:paraId="60D8821E" w14:textId="77777777" w:rsidR="00152F26" w:rsidRPr="004270C4" w:rsidRDefault="00152F26" w:rsidP="008B427F">
            <w:pPr>
              <w:rPr>
                <w:rFonts w:ascii="Arial CYR" w:hAnsi="Arial CYR" w:cs="Arial CYR"/>
                <w:b/>
                <w:bCs/>
                <w:sz w:val="12"/>
                <w:szCs w:val="16"/>
              </w:rPr>
            </w:pPr>
            <w:r w:rsidRPr="004270C4">
              <w:rPr>
                <w:rFonts w:ascii="Arial CYR" w:hAnsi="Arial CYR" w:cs="Arial CYR"/>
                <w:b/>
                <w:bCs/>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6D04A325"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38D76B41"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5100E26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29FA3D9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0018CDB4"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529826B1"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321125E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56E7C89D"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150803A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6F801419"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1F8FF06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700679DB"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437DA99D"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46E0CAF8"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772F656E"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3B3A6A51"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4B0D66C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5C2C2FA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262D6B0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376F65A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479A778D"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0BE9408E"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0E5E4362"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514BB821"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60E3A64C"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186FA96C"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0EC358B9"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49593391"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70531DF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3FB0F02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01FB0D2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1733342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14:paraId="2263B5F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6648F61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181581A9"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116" w:type="dxa"/>
            <w:tcBorders>
              <w:top w:val="nil"/>
              <w:left w:val="nil"/>
              <w:bottom w:val="single" w:sz="4" w:space="0" w:color="auto"/>
              <w:right w:val="single" w:sz="4" w:space="0" w:color="auto"/>
            </w:tcBorders>
            <w:shd w:val="clear" w:color="auto" w:fill="FFFFFF"/>
            <w:noWrap/>
            <w:vAlign w:val="bottom"/>
          </w:tcPr>
          <w:p w14:paraId="0C1BF7CE"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254" w:type="dxa"/>
            <w:gridSpan w:val="2"/>
            <w:tcBorders>
              <w:top w:val="nil"/>
              <w:left w:val="nil"/>
              <w:bottom w:val="single" w:sz="4" w:space="0" w:color="auto"/>
              <w:right w:val="single" w:sz="4" w:space="0" w:color="auto"/>
            </w:tcBorders>
            <w:shd w:val="clear" w:color="auto" w:fill="FFFFFF"/>
            <w:noWrap/>
            <w:vAlign w:val="bottom"/>
          </w:tcPr>
          <w:p w14:paraId="27FE5149"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628120E1"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393" w:type="dxa"/>
            <w:gridSpan w:val="2"/>
            <w:tcBorders>
              <w:top w:val="nil"/>
              <w:left w:val="nil"/>
              <w:bottom w:val="single" w:sz="4" w:space="0" w:color="auto"/>
              <w:right w:val="single" w:sz="4" w:space="0" w:color="auto"/>
            </w:tcBorders>
            <w:shd w:val="clear" w:color="auto" w:fill="FFFFFF"/>
            <w:noWrap/>
            <w:vAlign w:val="bottom"/>
          </w:tcPr>
          <w:p w14:paraId="0ED73CE5"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7247D8E8"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013DE2AE"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7E1C221B"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18555D3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1DE7020C"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424636C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1AAFBDB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630DFE61"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2AE4B47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6" w:type="dxa"/>
            <w:tcBorders>
              <w:top w:val="nil"/>
              <w:left w:val="nil"/>
              <w:bottom w:val="single" w:sz="4" w:space="0" w:color="auto"/>
              <w:right w:val="single" w:sz="4" w:space="0" w:color="auto"/>
            </w:tcBorders>
            <w:shd w:val="clear" w:color="auto" w:fill="FFFFFF"/>
            <w:noWrap/>
            <w:vAlign w:val="bottom"/>
          </w:tcPr>
          <w:p w14:paraId="22EC224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4" w:type="dxa"/>
            <w:gridSpan w:val="2"/>
            <w:tcBorders>
              <w:top w:val="nil"/>
              <w:left w:val="nil"/>
              <w:bottom w:val="single" w:sz="4" w:space="0" w:color="auto"/>
              <w:right w:val="single" w:sz="4" w:space="0" w:color="auto"/>
            </w:tcBorders>
            <w:shd w:val="clear" w:color="auto" w:fill="FFFFFF"/>
            <w:noWrap/>
            <w:vAlign w:val="bottom"/>
          </w:tcPr>
          <w:p w14:paraId="57EBF0F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1187C7D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bottom w:val="single" w:sz="4" w:space="0" w:color="auto"/>
              <w:right w:val="single" w:sz="4" w:space="0" w:color="auto"/>
            </w:tcBorders>
            <w:shd w:val="clear" w:color="auto" w:fill="FFFFFF"/>
            <w:noWrap/>
            <w:vAlign w:val="bottom"/>
          </w:tcPr>
          <w:p w14:paraId="2109441E" w14:textId="77777777" w:rsidR="00152F26" w:rsidRPr="004270C4" w:rsidRDefault="00152F26" w:rsidP="008B427F">
            <w:pPr>
              <w:rPr>
                <w:rFonts w:ascii="Arial CYR" w:hAnsi="Arial CYR" w:cs="Arial CYR"/>
                <w:b/>
                <w:bCs/>
                <w:sz w:val="12"/>
                <w:szCs w:val="16"/>
              </w:rPr>
            </w:pPr>
            <w:r w:rsidRPr="004270C4">
              <w:rPr>
                <w:rFonts w:ascii="Arial CYR" w:hAnsi="Arial CYR" w:cs="Arial CYR"/>
                <w:b/>
                <w:bCs/>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7B86E64C"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34F6518F"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3E2DE46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01A14B2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23CCA11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7C4B956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7AAEF39B"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24C4747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1FB526D7"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039FDAA1"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269301C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70B7ADA4"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518D6CEE"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3998C625"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73282378"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68A3A5CD"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691C94EB"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0889E759"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2D7CEAFE"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2C4FEBD0"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111666B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236FB11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0EE93F5C"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25305FE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4BDBCC3A"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4A36A676"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2D9CCB18"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5DBFE431"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65E5A4E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35F545DB"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1D85C504"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2FE3F7DB"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57A8586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7053A0E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5350E76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116" w:type="dxa"/>
            <w:tcBorders>
              <w:top w:val="nil"/>
              <w:left w:val="nil"/>
              <w:bottom w:val="single" w:sz="4" w:space="0" w:color="auto"/>
              <w:right w:val="single" w:sz="4" w:space="0" w:color="auto"/>
            </w:tcBorders>
            <w:shd w:val="clear" w:color="auto" w:fill="FFFFFF"/>
            <w:noWrap/>
            <w:vAlign w:val="bottom"/>
          </w:tcPr>
          <w:p w14:paraId="61CA55D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254" w:type="dxa"/>
            <w:gridSpan w:val="2"/>
            <w:tcBorders>
              <w:top w:val="nil"/>
              <w:left w:val="nil"/>
              <w:bottom w:val="single" w:sz="4" w:space="0" w:color="auto"/>
              <w:right w:val="single" w:sz="4" w:space="0" w:color="auto"/>
            </w:tcBorders>
            <w:shd w:val="clear" w:color="auto" w:fill="FFFFFF"/>
            <w:noWrap/>
            <w:vAlign w:val="bottom"/>
          </w:tcPr>
          <w:p w14:paraId="2A4B5FB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28A39DB7"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393" w:type="dxa"/>
            <w:gridSpan w:val="2"/>
            <w:tcBorders>
              <w:top w:val="nil"/>
              <w:left w:val="nil"/>
              <w:bottom w:val="single" w:sz="4" w:space="0" w:color="auto"/>
              <w:right w:val="single" w:sz="4" w:space="0" w:color="auto"/>
            </w:tcBorders>
            <w:shd w:val="clear" w:color="auto" w:fill="FFFFFF"/>
            <w:noWrap/>
            <w:vAlign w:val="bottom"/>
          </w:tcPr>
          <w:p w14:paraId="27E62BBB"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44286BE4"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17C784E3"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25A207E4"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5415725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55D1775C"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5FDCDDE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373922A9"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25F37507"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07DD59E6" w14:textId="77777777" w:rsidR="00152F26" w:rsidRPr="004270C4" w:rsidRDefault="00152F26" w:rsidP="008B427F">
            <w:pPr>
              <w:rPr>
                <w:color w:val="000000"/>
                <w:sz w:val="12"/>
              </w:rPr>
            </w:pPr>
            <w:r w:rsidRPr="004270C4">
              <w:rPr>
                <w:color w:val="000000"/>
                <w:sz w:val="12"/>
              </w:rPr>
              <w:t> </w:t>
            </w:r>
          </w:p>
        </w:tc>
        <w:tc>
          <w:tcPr>
            <w:tcW w:w="1116" w:type="dxa"/>
            <w:tcBorders>
              <w:top w:val="nil"/>
              <w:left w:val="nil"/>
              <w:bottom w:val="single" w:sz="4" w:space="0" w:color="auto"/>
              <w:right w:val="single" w:sz="4" w:space="0" w:color="auto"/>
            </w:tcBorders>
            <w:shd w:val="clear" w:color="auto" w:fill="FFFFFF"/>
            <w:noWrap/>
            <w:vAlign w:val="bottom"/>
          </w:tcPr>
          <w:p w14:paraId="51CE838D" w14:textId="77777777" w:rsidR="00152F26" w:rsidRPr="004270C4" w:rsidRDefault="00152F26" w:rsidP="008B427F">
            <w:pPr>
              <w:rPr>
                <w:color w:val="000000"/>
                <w:sz w:val="12"/>
              </w:rPr>
            </w:pPr>
            <w:r w:rsidRPr="004270C4">
              <w:rPr>
                <w:color w:val="000000"/>
                <w:sz w:val="12"/>
              </w:rPr>
              <w:t> </w:t>
            </w:r>
          </w:p>
        </w:tc>
        <w:tc>
          <w:tcPr>
            <w:tcW w:w="1254" w:type="dxa"/>
            <w:gridSpan w:val="2"/>
            <w:tcBorders>
              <w:top w:val="nil"/>
              <w:left w:val="nil"/>
              <w:bottom w:val="single" w:sz="4" w:space="0" w:color="auto"/>
              <w:right w:val="single" w:sz="4" w:space="0" w:color="auto"/>
            </w:tcBorders>
            <w:shd w:val="clear" w:color="auto" w:fill="FFFFFF"/>
            <w:noWrap/>
            <w:vAlign w:val="bottom"/>
          </w:tcPr>
          <w:p w14:paraId="7A999E7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bottom w:val="single" w:sz="4" w:space="0" w:color="auto"/>
              <w:right w:val="single" w:sz="4" w:space="0" w:color="auto"/>
            </w:tcBorders>
            <w:shd w:val="clear" w:color="auto" w:fill="FFFFFF"/>
            <w:noWrap/>
            <w:vAlign w:val="bottom"/>
          </w:tcPr>
          <w:p w14:paraId="72626C0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bottom w:val="single" w:sz="4" w:space="0" w:color="auto"/>
              <w:right w:val="single" w:sz="4" w:space="0" w:color="auto"/>
            </w:tcBorders>
            <w:shd w:val="clear" w:color="auto" w:fill="FFFFFF"/>
            <w:noWrap/>
            <w:vAlign w:val="bottom"/>
          </w:tcPr>
          <w:p w14:paraId="44D6B549" w14:textId="77777777" w:rsidR="00152F26" w:rsidRPr="004270C4" w:rsidRDefault="00152F26" w:rsidP="008B427F">
            <w:pPr>
              <w:rPr>
                <w:rFonts w:ascii="Arial CYR" w:hAnsi="Arial CYR" w:cs="Arial CYR"/>
                <w:b/>
                <w:bCs/>
                <w:sz w:val="12"/>
                <w:szCs w:val="16"/>
              </w:rPr>
            </w:pPr>
            <w:r w:rsidRPr="004270C4">
              <w:rPr>
                <w:rFonts w:ascii="Arial CYR" w:hAnsi="Arial CYR" w:cs="Arial CYR"/>
                <w:b/>
                <w:bCs/>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7BF597A5"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25CAB48A"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5C41BA5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6095F564"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73F3E51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6EA9063C"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65612C4C"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5BED4D3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39B8A04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7AEAC24C"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1B2CE861"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24DB9400"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16C997C6"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4ED03D41"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4CBC8283"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6C7CE85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0EEB8757"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7CB3CDC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18EA157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6746963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19FD1B2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1E07DEAB"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14:paraId="2EF619BE"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254" w:type="dxa"/>
            <w:gridSpan w:val="2"/>
            <w:tcBorders>
              <w:top w:val="nil"/>
              <w:left w:val="nil"/>
              <w:bottom w:val="single" w:sz="4" w:space="0" w:color="auto"/>
              <w:right w:val="single" w:sz="4" w:space="0" w:color="auto"/>
            </w:tcBorders>
            <w:shd w:val="clear" w:color="auto" w:fill="FFFFFF"/>
            <w:noWrap/>
            <w:vAlign w:val="bottom"/>
          </w:tcPr>
          <w:p w14:paraId="32465CC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14:paraId="5061EE19"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дд.мм.гггг</w:t>
            </w:r>
          </w:p>
        </w:tc>
        <w:tc>
          <w:tcPr>
            <w:tcW w:w="1393" w:type="dxa"/>
            <w:gridSpan w:val="2"/>
            <w:tcBorders>
              <w:top w:val="nil"/>
              <w:left w:val="nil"/>
              <w:bottom w:val="single" w:sz="4" w:space="0" w:color="auto"/>
              <w:right w:val="single" w:sz="4" w:space="0" w:color="auto"/>
            </w:tcBorders>
            <w:shd w:val="clear" w:color="auto" w:fill="FFFFFF"/>
            <w:noWrap/>
            <w:vAlign w:val="bottom"/>
          </w:tcPr>
          <w:p w14:paraId="57F80A93"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61BA8CE8"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1DA396FF" w14:textId="77777777" w:rsidTr="00966DBE">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14:paraId="76E7BA7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bottom w:val="single" w:sz="4" w:space="0" w:color="auto"/>
              <w:right w:val="single" w:sz="4" w:space="0" w:color="auto"/>
            </w:tcBorders>
            <w:shd w:val="clear" w:color="auto" w:fill="FFFFFF"/>
            <w:noWrap/>
            <w:vAlign w:val="bottom"/>
          </w:tcPr>
          <w:p w14:paraId="32E8A5F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bottom w:val="single" w:sz="4" w:space="0" w:color="auto"/>
              <w:right w:val="single" w:sz="4" w:space="0" w:color="auto"/>
            </w:tcBorders>
            <w:shd w:val="clear" w:color="auto" w:fill="FFFFFF"/>
            <w:noWrap/>
            <w:vAlign w:val="bottom"/>
          </w:tcPr>
          <w:p w14:paraId="2233ECFE"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bottom w:val="single" w:sz="4" w:space="0" w:color="auto"/>
              <w:right w:val="single" w:sz="4" w:space="0" w:color="auto"/>
            </w:tcBorders>
            <w:shd w:val="clear" w:color="auto" w:fill="FFFFFF"/>
            <w:noWrap/>
            <w:vAlign w:val="bottom"/>
          </w:tcPr>
          <w:p w14:paraId="3D17943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14:paraId="4C9D771E"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bottom w:val="single" w:sz="4" w:space="0" w:color="auto"/>
              <w:right w:val="single" w:sz="4" w:space="0" w:color="auto"/>
            </w:tcBorders>
            <w:shd w:val="clear" w:color="auto" w:fill="FFFFFF"/>
            <w:noWrap/>
            <w:vAlign w:val="bottom"/>
          </w:tcPr>
          <w:p w14:paraId="4FEF86C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14:paraId="331241B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116" w:type="dxa"/>
            <w:tcBorders>
              <w:top w:val="nil"/>
              <w:left w:val="nil"/>
              <w:bottom w:val="single" w:sz="4" w:space="0" w:color="auto"/>
              <w:right w:val="single" w:sz="4" w:space="0" w:color="auto"/>
            </w:tcBorders>
            <w:shd w:val="clear" w:color="auto" w:fill="FFFFFF"/>
            <w:noWrap/>
            <w:vAlign w:val="bottom"/>
          </w:tcPr>
          <w:p w14:paraId="5E6F862F"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254" w:type="dxa"/>
            <w:gridSpan w:val="2"/>
            <w:tcBorders>
              <w:top w:val="nil"/>
              <w:left w:val="nil"/>
              <w:bottom w:val="single" w:sz="4" w:space="0" w:color="auto"/>
              <w:right w:val="single" w:sz="4" w:space="0" w:color="auto"/>
            </w:tcBorders>
            <w:shd w:val="clear" w:color="auto" w:fill="FFFFFF"/>
            <w:noWrap/>
            <w:vAlign w:val="bottom"/>
          </w:tcPr>
          <w:p w14:paraId="777B9336"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117" w:type="dxa"/>
            <w:tcBorders>
              <w:top w:val="nil"/>
              <w:left w:val="nil"/>
              <w:bottom w:val="single" w:sz="4" w:space="0" w:color="auto"/>
              <w:right w:val="single" w:sz="4" w:space="0" w:color="auto"/>
            </w:tcBorders>
            <w:shd w:val="clear" w:color="auto" w:fill="FFFFFF"/>
            <w:noWrap/>
            <w:vAlign w:val="bottom"/>
          </w:tcPr>
          <w:p w14:paraId="5ACB6C29"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393" w:type="dxa"/>
            <w:gridSpan w:val="2"/>
            <w:tcBorders>
              <w:top w:val="nil"/>
              <w:left w:val="nil"/>
              <w:bottom w:val="single" w:sz="4" w:space="0" w:color="auto"/>
              <w:right w:val="single" w:sz="4" w:space="0" w:color="auto"/>
            </w:tcBorders>
            <w:shd w:val="clear" w:color="auto" w:fill="FFFFFF"/>
            <w:noWrap/>
            <w:vAlign w:val="bottom"/>
          </w:tcPr>
          <w:p w14:paraId="49015050"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bottom w:val="single" w:sz="4" w:space="0" w:color="auto"/>
              <w:right w:val="single" w:sz="4" w:space="0" w:color="auto"/>
            </w:tcBorders>
            <w:shd w:val="clear" w:color="auto" w:fill="FFFFFF"/>
            <w:noWrap/>
            <w:vAlign w:val="bottom"/>
          </w:tcPr>
          <w:p w14:paraId="5272EAB9"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5F848D56" w14:textId="77777777" w:rsidTr="00966DBE">
        <w:trPr>
          <w:trHeight w:val="251"/>
        </w:trPr>
        <w:tc>
          <w:tcPr>
            <w:tcW w:w="1671" w:type="dxa"/>
            <w:tcBorders>
              <w:top w:val="nil"/>
              <w:left w:val="single" w:sz="4" w:space="0" w:color="auto"/>
              <w:right w:val="single" w:sz="4" w:space="0" w:color="auto"/>
            </w:tcBorders>
            <w:shd w:val="clear" w:color="auto" w:fill="FFFFFF"/>
            <w:noWrap/>
            <w:vAlign w:val="bottom"/>
          </w:tcPr>
          <w:p w14:paraId="27E47BAC"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3" w:type="dxa"/>
            <w:tcBorders>
              <w:top w:val="nil"/>
              <w:left w:val="nil"/>
              <w:right w:val="single" w:sz="4" w:space="0" w:color="auto"/>
            </w:tcBorders>
            <w:shd w:val="clear" w:color="auto" w:fill="FFFFFF"/>
            <w:noWrap/>
            <w:vAlign w:val="bottom"/>
          </w:tcPr>
          <w:p w14:paraId="03693075"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950" w:type="dxa"/>
            <w:gridSpan w:val="2"/>
            <w:tcBorders>
              <w:top w:val="nil"/>
              <w:left w:val="nil"/>
              <w:right w:val="single" w:sz="4" w:space="0" w:color="auto"/>
            </w:tcBorders>
            <w:shd w:val="clear" w:color="auto" w:fill="FFFFFF"/>
            <w:noWrap/>
            <w:vAlign w:val="bottom"/>
          </w:tcPr>
          <w:p w14:paraId="7574AA1A"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12" w:type="dxa"/>
            <w:gridSpan w:val="2"/>
            <w:tcBorders>
              <w:top w:val="nil"/>
              <w:left w:val="nil"/>
              <w:right w:val="single" w:sz="4" w:space="0" w:color="auto"/>
            </w:tcBorders>
            <w:shd w:val="clear" w:color="auto" w:fill="FFFFFF"/>
            <w:noWrap/>
            <w:vAlign w:val="bottom"/>
          </w:tcPr>
          <w:p w14:paraId="17AEB117"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835" w:type="dxa"/>
            <w:gridSpan w:val="2"/>
            <w:tcBorders>
              <w:top w:val="nil"/>
              <w:left w:val="nil"/>
              <w:right w:val="single" w:sz="4" w:space="0" w:color="auto"/>
            </w:tcBorders>
            <w:shd w:val="clear" w:color="auto" w:fill="FFFFFF"/>
            <w:noWrap/>
            <w:vAlign w:val="bottom"/>
          </w:tcPr>
          <w:p w14:paraId="23CC8CC2"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569" w:type="dxa"/>
            <w:gridSpan w:val="2"/>
            <w:tcBorders>
              <w:top w:val="nil"/>
              <w:left w:val="nil"/>
              <w:right w:val="single" w:sz="4" w:space="0" w:color="auto"/>
            </w:tcBorders>
            <w:shd w:val="clear" w:color="auto" w:fill="FFFFFF"/>
            <w:noWrap/>
            <w:vAlign w:val="bottom"/>
          </w:tcPr>
          <w:p w14:paraId="7940BA4D"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w:t>
            </w:r>
          </w:p>
        </w:tc>
        <w:tc>
          <w:tcPr>
            <w:tcW w:w="1253" w:type="dxa"/>
            <w:gridSpan w:val="2"/>
            <w:tcBorders>
              <w:top w:val="nil"/>
              <w:left w:val="nil"/>
              <w:right w:val="single" w:sz="4" w:space="0" w:color="auto"/>
            </w:tcBorders>
            <w:shd w:val="clear" w:color="auto" w:fill="FFFFFF"/>
            <w:noWrap/>
            <w:vAlign w:val="bottom"/>
          </w:tcPr>
          <w:p w14:paraId="4338154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6" w:type="dxa"/>
            <w:tcBorders>
              <w:top w:val="nil"/>
              <w:left w:val="nil"/>
              <w:right w:val="single" w:sz="4" w:space="0" w:color="auto"/>
            </w:tcBorders>
            <w:shd w:val="clear" w:color="auto" w:fill="FFFFFF"/>
            <w:noWrap/>
            <w:vAlign w:val="bottom"/>
          </w:tcPr>
          <w:p w14:paraId="599547FE"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254" w:type="dxa"/>
            <w:gridSpan w:val="2"/>
            <w:tcBorders>
              <w:top w:val="nil"/>
              <w:left w:val="nil"/>
              <w:right w:val="single" w:sz="4" w:space="0" w:color="auto"/>
            </w:tcBorders>
            <w:shd w:val="clear" w:color="auto" w:fill="FFFFFF"/>
            <w:noWrap/>
            <w:vAlign w:val="bottom"/>
          </w:tcPr>
          <w:p w14:paraId="4EF7B723"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117" w:type="dxa"/>
            <w:tcBorders>
              <w:top w:val="nil"/>
              <w:left w:val="nil"/>
              <w:right w:val="single" w:sz="4" w:space="0" w:color="auto"/>
            </w:tcBorders>
            <w:shd w:val="clear" w:color="auto" w:fill="FFFFFF"/>
            <w:noWrap/>
            <w:vAlign w:val="bottom"/>
          </w:tcPr>
          <w:p w14:paraId="103987B8" w14:textId="77777777" w:rsidR="00152F26" w:rsidRPr="004270C4" w:rsidRDefault="00152F26" w:rsidP="008B427F">
            <w:pPr>
              <w:rPr>
                <w:rFonts w:ascii="Arial CYR" w:hAnsi="Arial CYR" w:cs="Arial CYR"/>
                <w:sz w:val="12"/>
                <w:szCs w:val="16"/>
              </w:rPr>
            </w:pPr>
            <w:r w:rsidRPr="004270C4">
              <w:rPr>
                <w:rFonts w:ascii="Arial CYR" w:hAnsi="Arial CYR" w:cs="Arial CYR"/>
                <w:sz w:val="12"/>
                <w:szCs w:val="16"/>
              </w:rPr>
              <w:t> </w:t>
            </w:r>
          </w:p>
        </w:tc>
        <w:tc>
          <w:tcPr>
            <w:tcW w:w="1393" w:type="dxa"/>
            <w:gridSpan w:val="2"/>
            <w:tcBorders>
              <w:top w:val="nil"/>
              <w:left w:val="nil"/>
              <w:right w:val="single" w:sz="4" w:space="0" w:color="auto"/>
            </w:tcBorders>
            <w:shd w:val="clear" w:color="auto" w:fill="FFFFFF"/>
            <w:noWrap/>
            <w:vAlign w:val="bottom"/>
          </w:tcPr>
          <w:p w14:paraId="0A1854B2" w14:textId="77777777" w:rsidR="00152F26" w:rsidRPr="004270C4" w:rsidRDefault="00152F26" w:rsidP="008B427F">
            <w:pPr>
              <w:jc w:val="center"/>
              <w:rPr>
                <w:rFonts w:ascii="Arial CYR" w:hAnsi="Arial CYR" w:cs="Arial CYR"/>
                <w:sz w:val="12"/>
                <w:szCs w:val="16"/>
              </w:rPr>
            </w:pPr>
            <w:r w:rsidRPr="004270C4">
              <w:rPr>
                <w:rFonts w:ascii="Arial CYR" w:hAnsi="Arial CYR" w:cs="Arial CYR"/>
                <w:sz w:val="12"/>
                <w:szCs w:val="16"/>
              </w:rPr>
              <w:t> </w:t>
            </w:r>
          </w:p>
        </w:tc>
        <w:tc>
          <w:tcPr>
            <w:tcW w:w="1422" w:type="dxa"/>
            <w:gridSpan w:val="3"/>
            <w:tcBorders>
              <w:top w:val="nil"/>
              <w:left w:val="nil"/>
              <w:right w:val="single" w:sz="4" w:space="0" w:color="auto"/>
            </w:tcBorders>
            <w:shd w:val="clear" w:color="auto" w:fill="FFFFFF"/>
            <w:noWrap/>
            <w:vAlign w:val="bottom"/>
          </w:tcPr>
          <w:p w14:paraId="6275E2A4" w14:textId="77777777" w:rsidR="00152F26" w:rsidRPr="004270C4" w:rsidRDefault="00152F26" w:rsidP="008B427F">
            <w:pPr>
              <w:jc w:val="right"/>
              <w:rPr>
                <w:rFonts w:ascii="Arial CYR" w:hAnsi="Arial CYR" w:cs="Arial CYR"/>
                <w:sz w:val="12"/>
                <w:szCs w:val="16"/>
              </w:rPr>
            </w:pPr>
            <w:r w:rsidRPr="004270C4">
              <w:rPr>
                <w:rFonts w:ascii="Arial CYR" w:hAnsi="Arial CYR" w:cs="Arial CYR"/>
                <w:sz w:val="12"/>
                <w:szCs w:val="16"/>
              </w:rPr>
              <w:t> </w:t>
            </w:r>
          </w:p>
        </w:tc>
      </w:tr>
      <w:tr w:rsidR="00152F26" w:rsidRPr="004270C4" w14:paraId="546C8C3F" w14:textId="77777777" w:rsidTr="00966DBE">
        <w:trPr>
          <w:trHeight w:val="251"/>
        </w:trPr>
        <w:tc>
          <w:tcPr>
            <w:tcW w:w="15345" w:type="dxa"/>
            <w:gridSpan w:val="21"/>
            <w:vMerge w:val="restart"/>
            <w:shd w:val="clear" w:color="auto" w:fill="auto"/>
            <w:vAlign w:val="center"/>
          </w:tcPr>
          <w:p w14:paraId="7B2EFB53" w14:textId="30A18996" w:rsidR="00152F26" w:rsidRPr="004270C4" w:rsidRDefault="00152F26" w:rsidP="003D7E9A">
            <w:pPr>
              <w:rPr>
                <w:color w:val="000000"/>
                <w:sz w:val="16"/>
              </w:rPr>
            </w:pPr>
            <w:r w:rsidRPr="004270C4">
              <w:rPr>
                <w:i/>
                <w:color w:val="000000"/>
                <w:sz w:val="16"/>
              </w:rPr>
              <w:t>Примечание</w:t>
            </w:r>
            <w:r w:rsidRPr="004270C4">
              <w:rPr>
                <w:color w:val="000000"/>
                <w:sz w:val="16"/>
              </w:rPr>
              <w:t xml:space="preserve">.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значение величины в столбце «Распределенная сумма по договору уступки </w:t>
            </w:r>
            <w:r w:rsidR="003D7E9A" w:rsidRPr="003D7E9A">
              <w:rPr>
                <w:color w:val="000000"/>
                <w:sz w:val="16"/>
                <w:highlight w:val="yellow"/>
              </w:rPr>
              <w:t>требования</w:t>
            </w:r>
            <w:r w:rsidRPr="004270C4">
              <w:rPr>
                <w:color w:val="000000"/>
                <w:sz w:val="16"/>
              </w:rPr>
              <w:t xml:space="preserve"> (цессии)» указывается без учета НДС, в иных случаях значение величины в данном столбце указывается с учетом НДС. </w:t>
            </w:r>
          </w:p>
        </w:tc>
      </w:tr>
      <w:tr w:rsidR="00152F26" w:rsidRPr="004270C4" w14:paraId="24856035" w14:textId="77777777" w:rsidTr="008B427F">
        <w:trPr>
          <w:trHeight w:val="450"/>
        </w:trPr>
        <w:tc>
          <w:tcPr>
            <w:tcW w:w="15345" w:type="dxa"/>
            <w:gridSpan w:val="21"/>
            <w:vMerge/>
            <w:shd w:val="clear" w:color="auto" w:fill="auto"/>
            <w:vAlign w:val="center"/>
          </w:tcPr>
          <w:p w14:paraId="634D38B5" w14:textId="77777777" w:rsidR="00152F26" w:rsidRPr="004270C4" w:rsidRDefault="00152F26" w:rsidP="008B427F">
            <w:pPr>
              <w:rPr>
                <w:color w:val="000000"/>
                <w:sz w:val="16"/>
              </w:rPr>
            </w:pPr>
          </w:p>
        </w:tc>
      </w:tr>
      <w:tr w:rsidR="00152F26" w:rsidRPr="004270C4" w14:paraId="47C97DE6" w14:textId="77777777" w:rsidTr="008B427F">
        <w:trPr>
          <w:trHeight w:val="317"/>
        </w:trPr>
        <w:tc>
          <w:tcPr>
            <w:tcW w:w="15345" w:type="dxa"/>
            <w:gridSpan w:val="21"/>
            <w:vMerge/>
            <w:shd w:val="clear" w:color="auto" w:fill="auto"/>
            <w:vAlign w:val="center"/>
          </w:tcPr>
          <w:p w14:paraId="2BC88CAC" w14:textId="77777777" w:rsidR="00152F26" w:rsidRPr="004270C4" w:rsidRDefault="00152F26" w:rsidP="008B427F">
            <w:pPr>
              <w:rPr>
                <w:color w:val="000000"/>
                <w:sz w:val="16"/>
              </w:rPr>
            </w:pPr>
          </w:p>
        </w:tc>
      </w:tr>
      <w:tr w:rsidR="00152F26" w:rsidRPr="00152F26" w14:paraId="5DCDBF03" w14:textId="77777777" w:rsidTr="00966DBE">
        <w:trPr>
          <w:gridAfter w:val="2"/>
          <w:wAfter w:w="992" w:type="dxa"/>
          <w:trHeight w:val="300"/>
        </w:trPr>
        <w:tc>
          <w:tcPr>
            <w:tcW w:w="14353" w:type="dxa"/>
            <w:gridSpan w:val="19"/>
            <w:vAlign w:val="center"/>
          </w:tcPr>
          <w:p w14:paraId="17EFAB1C" w14:textId="77777777" w:rsidR="00152F26" w:rsidRPr="00152F26" w:rsidRDefault="00152F26" w:rsidP="008B427F">
            <w:pPr>
              <w:tabs>
                <w:tab w:val="right" w:pos="14570"/>
              </w:tabs>
              <w:rPr>
                <w:b/>
                <w:color w:val="000000"/>
                <w:sz w:val="20"/>
                <w:szCs w:val="20"/>
              </w:rPr>
            </w:pPr>
            <w:r w:rsidRPr="00152F26">
              <w:rPr>
                <w:b/>
                <w:color w:val="000000"/>
                <w:sz w:val="20"/>
                <w:szCs w:val="20"/>
              </w:rPr>
              <w:t xml:space="preserve">                                                                                                                                 Приложение к форме 109б</w:t>
            </w:r>
          </w:p>
          <w:p w14:paraId="608420BE" w14:textId="77777777" w:rsidR="00152F26" w:rsidRPr="00152F26" w:rsidRDefault="00152F26" w:rsidP="008B427F">
            <w:pPr>
              <w:tabs>
                <w:tab w:val="right" w:pos="14570"/>
              </w:tabs>
              <w:rPr>
                <w:b/>
                <w:color w:val="000000"/>
                <w:sz w:val="20"/>
                <w:szCs w:val="20"/>
              </w:rPr>
            </w:pPr>
          </w:p>
          <w:p w14:paraId="47E9157B" w14:textId="77777777" w:rsidR="00152F26" w:rsidRPr="00152F26" w:rsidRDefault="00152F26" w:rsidP="008B427F">
            <w:pPr>
              <w:tabs>
                <w:tab w:val="right" w:pos="14570"/>
              </w:tabs>
              <w:rPr>
                <w:b/>
                <w:color w:val="000000"/>
                <w:sz w:val="20"/>
                <w:szCs w:val="20"/>
              </w:rPr>
            </w:pPr>
            <w:r w:rsidRPr="00152F26">
              <w:rPr>
                <w:b/>
                <w:color w:val="000000"/>
                <w:sz w:val="20"/>
                <w:szCs w:val="20"/>
              </w:rPr>
              <w:t xml:space="preserve">                                               к Договору № [NNN] от [DD.MM.YYYY]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111"/>
            </w:tblGrid>
            <w:tr w:rsidR="00152F26" w:rsidRPr="00152F26" w14:paraId="37565F98" w14:textId="77777777" w:rsidTr="008B427F">
              <w:tc>
                <w:tcPr>
                  <w:tcW w:w="4248" w:type="dxa"/>
                  <w:tcBorders>
                    <w:top w:val="single" w:sz="4" w:space="0" w:color="auto"/>
                    <w:left w:val="single" w:sz="4" w:space="0" w:color="auto"/>
                    <w:bottom w:val="single" w:sz="4" w:space="0" w:color="auto"/>
                    <w:right w:val="single" w:sz="4" w:space="0" w:color="auto"/>
                  </w:tcBorders>
                  <w:shd w:val="clear" w:color="auto" w:fill="auto"/>
                </w:tcPr>
                <w:p w14:paraId="53E9DE35" w14:textId="77777777" w:rsidR="00152F26" w:rsidRPr="00152F26" w:rsidRDefault="00152F26" w:rsidP="008B427F">
                  <w:pPr>
                    <w:tabs>
                      <w:tab w:val="right" w:pos="14570"/>
                    </w:tabs>
                    <w:rPr>
                      <w:b/>
                      <w:color w:val="000000"/>
                      <w:sz w:val="20"/>
                      <w:szCs w:val="20"/>
                    </w:rPr>
                  </w:pPr>
                  <w:r w:rsidRPr="00152F26">
                    <w:rPr>
                      <w:b/>
                      <w:color w:val="000000"/>
                      <w:sz w:val="20"/>
                      <w:szCs w:val="20"/>
                    </w:rPr>
                    <w:t>Расчетный период (месяц, год)</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FE7EE1" w14:textId="77777777" w:rsidR="00152F26" w:rsidRPr="00152F26" w:rsidRDefault="00152F26" w:rsidP="008B427F">
                  <w:pPr>
                    <w:tabs>
                      <w:tab w:val="right" w:pos="14570"/>
                    </w:tabs>
                    <w:rPr>
                      <w:b/>
                      <w:color w:val="000000"/>
                      <w:sz w:val="20"/>
                      <w:szCs w:val="20"/>
                    </w:rPr>
                  </w:pPr>
                  <w:r w:rsidRPr="00152F26">
                    <w:rPr>
                      <w:b/>
                      <w:color w:val="000000"/>
                      <w:sz w:val="20"/>
                      <w:szCs w:val="20"/>
                    </w:rPr>
                    <w:t>Сумма (руб.)</w:t>
                  </w:r>
                </w:p>
              </w:tc>
            </w:tr>
            <w:tr w:rsidR="00152F26" w:rsidRPr="00152F26" w14:paraId="5F2A172F" w14:textId="77777777" w:rsidTr="008B427F">
              <w:tc>
                <w:tcPr>
                  <w:tcW w:w="4248" w:type="dxa"/>
                  <w:tcBorders>
                    <w:top w:val="single" w:sz="4" w:space="0" w:color="auto"/>
                    <w:left w:val="single" w:sz="4" w:space="0" w:color="auto"/>
                    <w:bottom w:val="single" w:sz="4" w:space="0" w:color="auto"/>
                    <w:right w:val="single" w:sz="4" w:space="0" w:color="auto"/>
                  </w:tcBorders>
                  <w:shd w:val="clear" w:color="auto" w:fill="auto"/>
                </w:tcPr>
                <w:p w14:paraId="079E2C9A" w14:textId="77777777" w:rsidR="00152F26" w:rsidRPr="00152F26" w:rsidRDefault="00152F26" w:rsidP="008B427F">
                  <w:pPr>
                    <w:tabs>
                      <w:tab w:val="right" w:pos="14570"/>
                    </w:tabs>
                    <w:rPr>
                      <w:b/>
                      <w:color w:val="000000"/>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A21D660" w14:textId="77777777" w:rsidR="00152F26" w:rsidRPr="00152F26" w:rsidRDefault="00152F26" w:rsidP="008B427F">
                  <w:pPr>
                    <w:tabs>
                      <w:tab w:val="right" w:pos="14570"/>
                    </w:tabs>
                    <w:rPr>
                      <w:b/>
                      <w:color w:val="000000"/>
                      <w:sz w:val="20"/>
                      <w:szCs w:val="20"/>
                    </w:rPr>
                  </w:pPr>
                </w:p>
              </w:tc>
            </w:tr>
            <w:tr w:rsidR="00152F26" w:rsidRPr="00152F26" w14:paraId="1BFA264E" w14:textId="77777777" w:rsidTr="008B427F">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CC85F02" w14:textId="77777777" w:rsidR="00152F26" w:rsidRPr="00152F26" w:rsidRDefault="00152F26" w:rsidP="008B427F">
                  <w:pPr>
                    <w:tabs>
                      <w:tab w:val="right" w:pos="14570"/>
                    </w:tabs>
                    <w:rPr>
                      <w:b/>
                      <w:color w:val="000000"/>
                      <w:sz w:val="20"/>
                      <w:szCs w:val="20"/>
                    </w:rPr>
                  </w:pPr>
                  <w:r w:rsidRPr="00152F26">
                    <w:rPr>
                      <w:b/>
                      <w:color w:val="000000"/>
                      <w:sz w:val="20"/>
                      <w:szCs w:val="20"/>
                    </w:rPr>
                    <w:t>Итого</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DF1B002" w14:textId="77777777" w:rsidR="00152F26" w:rsidRPr="00152F26" w:rsidRDefault="00152F26" w:rsidP="008B427F">
                  <w:pPr>
                    <w:tabs>
                      <w:tab w:val="right" w:pos="14570"/>
                    </w:tabs>
                    <w:rPr>
                      <w:b/>
                      <w:color w:val="000000"/>
                      <w:sz w:val="20"/>
                      <w:szCs w:val="20"/>
                    </w:rPr>
                  </w:pPr>
                  <w:r w:rsidRPr="00152F26">
                    <w:rPr>
                      <w:b/>
                      <w:color w:val="000000"/>
                      <w:sz w:val="20"/>
                      <w:szCs w:val="20"/>
                    </w:rPr>
                    <w:t> </w:t>
                  </w:r>
                </w:p>
              </w:tc>
            </w:tr>
          </w:tbl>
          <w:p w14:paraId="669C2F30" w14:textId="77777777" w:rsidR="00152F26" w:rsidRDefault="00152F26" w:rsidP="008B427F">
            <w:pPr>
              <w:tabs>
                <w:tab w:val="right" w:pos="14570"/>
              </w:tabs>
              <w:rPr>
                <w:b/>
                <w:color w:val="000000"/>
                <w:sz w:val="20"/>
                <w:szCs w:val="20"/>
              </w:rPr>
            </w:pPr>
          </w:p>
          <w:p w14:paraId="75A19466" w14:textId="6C6AF446" w:rsidR="00FB6010" w:rsidRPr="008A5F7A" w:rsidRDefault="00FB6010" w:rsidP="008B427F">
            <w:pPr>
              <w:tabs>
                <w:tab w:val="right" w:pos="14570"/>
              </w:tabs>
              <w:rPr>
                <w:rFonts w:ascii="Garamond" w:hAnsi="Garamond"/>
                <w:b/>
                <w:color w:val="000000"/>
              </w:rPr>
            </w:pPr>
            <w:r w:rsidRPr="008A5F7A">
              <w:rPr>
                <w:rFonts w:ascii="Garamond" w:hAnsi="Garamond"/>
                <w:b/>
                <w:color w:val="000000"/>
              </w:rPr>
              <w:lastRenderedPageBreak/>
              <w:t xml:space="preserve">Предложения по изменениям и дополнениям в </w:t>
            </w:r>
            <w:r w:rsidR="008A5F7A">
              <w:rPr>
                <w:rFonts w:ascii="Garamond" w:hAnsi="Garamond"/>
                <w:b/>
                <w:color w:val="000000"/>
              </w:rPr>
              <w:t>п</w:t>
            </w:r>
            <w:r w:rsidRPr="008A5F7A">
              <w:rPr>
                <w:rFonts w:ascii="Garamond" w:hAnsi="Garamond"/>
                <w:b/>
                <w:color w:val="000000"/>
              </w:rPr>
              <w:t xml:space="preserve">риложение 109в к </w:t>
            </w:r>
            <w:r w:rsidR="008A5F7A" w:rsidRPr="008A5F7A">
              <w:rPr>
                <w:rFonts w:ascii="Garamond" w:hAnsi="Garamond"/>
                <w:b/>
                <w:color w:val="000000"/>
              </w:rPr>
              <w:t xml:space="preserve">РЕГЛАМЕНТУ ФИНАНСОВЫХ РАСЧЕТОВ НА ОПТОВОМ РЫНКЕ </w:t>
            </w:r>
            <w:r w:rsidR="008A5F7A">
              <w:rPr>
                <w:rFonts w:ascii="Garamond" w:hAnsi="Garamond"/>
                <w:b/>
                <w:color w:val="000000"/>
              </w:rPr>
              <w:t xml:space="preserve">ЭЛЕКТРОЭНЕРГИИ </w:t>
            </w:r>
            <w:r w:rsidRPr="008A5F7A">
              <w:rPr>
                <w:rFonts w:ascii="Garamond" w:hAnsi="Garamond"/>
                <w:b/>
                <w:color w:val="000000"/>
              </w:rPr>
              <w:t>(Приложение № 16 к Договору о присоединении к торговой системе оптового рынка)</w:t>
            </w:r>
          </w:p>
          <w:p w14:paraId="3AF3363D" w14:textId="77777777" w:rsidR="00FB6010" w:rsidRDefault="00FB6010" w:rsidP="008B427F">
            <w:pPr>
              <w:tabs>
                <w:tab w:val="right" w:pos="14570"/>
              </w:tabs>
              <w:rPr>
                <w:b/>
                <w:color w:val="000000"/>
                <w:sz w:val="20"/>
                <w:szCs w:val="20"/>
              </w:rPr>
            </w:pPr>
          </w:p>
          <w:p w14:paraId="10CB2EC4" w14:textId="1F74A704" w:rsidR="00FB6010" w:rsidRPr="008A5F7A" w:rsidRDefault="00966DBE" w:rsidP="008B427F">
            <w:pPr>
              <w:tabs>
                <w:tab w:val="right" w:pos="14570"/>
              </w:tabs>
              <w:rPr>
                <w:rFonts w:ascii="Garamond" w:hAnsi="Garamond"/>
                <w:b/>
                <w:color w:val="000000"/>
              </w:rPr>
            </w:pPr>
            <w:r w:rsidRPr="008A5F7A">
              <w:rPr>
                <w:rFonts w:ascii="Garamond" w:hAnsi="Garamond"/>
                <w:b/>
                <w:color w:val="000000"/>
              </w:rPr>
              <w:t xml:space="preserve">Действующая редакция </w:t>
            </w:r>
          </w:p>
        </w:tc>
      </w:tr>
    </w:tbl>
    <w:bookmarkStart w:id="3" w:name="_MON_1530955983"/>
    <w:bookmarkEnd w:id="3"/>
    <w:bookmarkStart w:id="4" w:name="_MON_1447058094"/>
    <w:bookmarkEnd w:id="4"/>
    <w:p w14:paraId="7DCE9A30" w14:textId="2F67C5AE" w:rsidR="00431D10" w:rsidRPr="00152F26" w:rsidRDefault="00E03511" w:rsidP="00152F26">
      <w:pPr>
        <w:tabs>
          <w:tab w:val="right" w:pos="14570"/>
        </w:tabs>
        <w:rPr>
          <w:b/>
          <w:color w:val="000000"/>
          <w:sz w:val="20"/>
          <w:szCs w:val="20"/>
        </w:rPr>
      </w:pPr>
      <w:r w:rsidRPr="00375879">
        <w:rPr>
          <w:b/>
        </w:rPr>
        <w:object w:dxaOrig="18413" w:dyaOrig="9400" w14:anchorId="306C0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55pt;height:383.75pt" o:ole="">
            <v:imagedata r:id="rId8" o:title=""/>
          </v:shape>
          <o:OLEObject Type="Embed" ProgID="Excel.Sheet.12" ShapeID="_x0000_i1025" DrawAspect="Content" ObjectID="_1675860071" r:id="rId9"/>
        </w:object>
      </w:r>
    </w:p>
    <w:p w14:paraId="79FE2E93" w14:textId="77777777" w:rsidR="00431D10" w:rsidRDefault="00431D10" w:rsidP="002530E0">
      <w:pPr>
        <w:rPr>
          <w:sz w:val="22"/>
          <w:szCs w:val="22"/>
          <w:highlight w:val="yellow"/>
        </w:rPr>
      </w:pPr>
    </w:p>
    <w:p w14:paraId="274DC972" w14:textId="77777777" w:rsidR="00431D10" w:rsidRDefault="00431D10" w:rsidP="002530E0">
      <w:pPr>
        <w:rPr>
          <w:sz w:val="22"/>
          <w:szCs w:val="22"/>
          <w:highlight w:val="yellow"/>
        </w:rPr>
      </w:pPr>
    </w:p>
    <w:p w14:paraId="6E35E09F" w14:textId="77777777" w:rsidR="00431D10" w:rsidRDefault="00431D10" w:rsidP="002530E0">
      <w:pPr>
        <w:rPr>
          <w:sz w:val="22"/>
          <w:szCs w:val="22"/>
          <w:highlight w:val="yellow"/>
        </w:rPr>
      </w:pPr>
    </w:p>
    <w:p w14:paraId="23F7152C" w14:textId="77777777" w:rsidR="00431D10" w:rsidRDefault="00431D10" w:rsidP="002530E0">
      <w:pPr>
        <w:rPr>
          <w:sz w:val="22"/>
          <w:szCs w:val="22"/>
          <w:highlight w:val="yellow"/>
        </w:rPr>
      </w:pPr>
    </w:p>
    <w:p w14:paraId="00150A21" w14:textId="6F728E3D" w:rsidR="00431D10" w:rsidRPr="008A5F7A" w:rsidRDefault="00DC62B8" w:rsidP="002530E0">
      <w:pPr>
        <w:rPr>
          <w:rFonts w:ascii="Garamond" w:hAnsi="Garamond"/>
          <w:b/>
        </w:rPr>
      </w:pPr>
      <w:r w:rsidRPr="008A5F7A">
        <w:rPr>
          <w:rFonts w:ascii="Garamond" w:hAnsi="Garamond"/>
          <w:b/>
        </w:rPr>
        <w:t>Предлагаемая редакция</w:t>
      </w:r>
    </w:p>
    <w:p w14:paraId="42324BF6" w14:textId="77777777" w:rsidR="00431D10" w:rsidRPr="00DC62B8" w:rsidRDefault="00431D10" w:rsidP="002530E0">
      <w:pPr>
        <w:rPr>
          <w:b/>
          <w:sz w:val="22"/>
          <w:szCs w:val="22"/>
        </w:rPr>
      </w:pPr>
    </w:p>
    <w:bookmarkStart w:id="5" w:name="_MON_1672475190"/>
    <w:bookmarkEnd w:id="5"/>
    <w:p w14:paraId="6B5B6362" w14:textId="1D517C2F" w:rsidR="00431D10" w:rsidRDefault="00BE0EBE" w:rsidP="002530E0">
      <w:pPr>
        <w:rPr>
          <w:sz w:val="22"/>
          <w:szCs w:val="22"/>
          <w:highlight w:val="yellow"/>
        </w:rPr>
      </w:pPr>
      <w:r w:rsidRPr="00375879">
        <w:rPr>
          <w:b/>
        </w:rPr>
        <w:object w:dxaOrig="18413" w:dyaOrig="9400" w14:anchorId="20D211A1">
          <v:shape id="_x0000_i1026" type="#_x0000_t75" style="width:756pt;height:383.75pt" o:ole="">
            <v:imagedata r:id="rId10" o:title=""/>
          </v:shape>
          <o:OLEObject Type="Embed" ProgID="Excel.Sheet.12" ShapeID="_x0000_i1026" DrawAspect="Content" ObjectID="_1675860072" r:id="rId11"/>
        </w:object>
      </w:r>
    </w:p>
    <w:p w14:paraId="2C008D8E" w14:textId="77777777" w:rsidR="00431D10" w:rsidRDefault="00431D10" w:rsidP="002530E0">
      <w:pPr>
        <w:rPr>
          <w:sz w:val="22"/>
          <w:szCs w:val="22"/>
          <w:highlight w:val="yellow"/>
        </w:rPr>
      </w:pPr>
    </w:p>
    <w:p w14:paraId="2C434A3E" w14:textId="77777777" w:rsidR="00431D10" w:rsidRDefault="00431D10" w:rsidP="002530E0">
      <w:pPr>
        <w:rPr>
          <w:sz w:val="22"/>
          <w:szCs w:val="22"/>
          <w:highlight w:val="yellow"/>
        </w:rPr>
      </w:pPr>
    </w:p>
    <w:p w14:paraId="59380AA9" w14:textId="77777777" w:rsidR="00FB6010" w:rsidRDefault="00FB6010" w:rsidP="002530E0">
      <w:pPr>
        <w:rPr>
          <w:b/>
          <w:color w:val="000000"/>
          <w:sz w:val="20"/>
          <w:szCs w:val="20"/>
        </w:rPr>
      </w:pPr>
    </w:p>
    <w:p w14:paraId="2DFA8987" w14:textId="27098220" w:rsidR="00FE4393" w:rsidRPr="008A5F7A" w:rsidRDefault="00FE4393" w:rsidP="00FE4393">
      <w:pPr>
        <w:tabs>
          <w:tab w:val="right" w:pos="14570"/>
        </w:tabs>
        <w:rPr>
          <w:rFonts w:ascii="Garamond" w:hAnsi="Garamond"/>
          <w:b/>
          <w:color w:val="000000"/>
        </w:rPr>
      </w:pPr>
      <w:r w:rsidRPr="008A5F7A">
        <w:rPr>
          <w:rFonts w:ascii="Garamond" w:hAnsi="Garamond"/>
          <w:b/>
          <w:color w:val="000000"/>
        </w:rPr>
        <w:lastRenderedPageBreak/>
        <w:t xml:space="preserve">Предложения по изменениям и дополнениям в </w:t>
      </w:r>
      <w:r w:rsidR="008A5F7A">
        <w:rPr>
          <w:rFonts w:ascii="Garamond" w:hAnsi="Garamond"/>
          <w:b/>
          <w:color w:val="000000"/>
        </w:rPr>
        <w:t>п</w:t>
      </w:r>
      <w:r w:rsidRPr="008A5F7A">
        <w:rPr>
          <w:rFonts w:ascii="Garamond" w:hAnsi="Garamond"/>
          <w:b/>
          <w:color w:val="000000"/>
        </w:rPr>
        <w:t xml:space="preserve">риложение 109г к </w:t>
      </w:r>
      <w:r w:rsidR="008A5F7A" w:rsidRPr="008A5F7A">
        <w:rPr>
          <w:rFonts w:ascii="Garamond" w:hAnsi="Garamond"/>
          <w:b/>
          <w:color w:val="000000"/>
        </w:rPr>
        <w:t>РЕГЛАМЕНТУ ФИНАНСОВЫХ РАСЧЕТОВ НА ОПТОВОМ РЫНКЕ</w:t>
      </w:r>
      <w:r w:rsidR="008A5F7A">
        <w:rPr>
          <w:rFonts w:ascii="Garamond" w:hAnsi="Garamond"/>
          <w:b/>
          <w:color w:val="000000"/>
        </w:rPr>
        <w:t xml:space="preserve"> ЭЛЕКТРОЭНЕРГИИ</w:t>
      </w:r>
      <w:r w:rsidRPr="008A5F7A">
        <w:rPr>
          <w:rFonts w:ascii="Garamond" w:hAnsi="Garamond"/>
          <w:b/>
          <w:color w:val="000000"/>
        </w:rPr>
        <w:t xml:space="preserve"> (Приложение № 16 к Договору о присоединении к торговой системе оптового рынка)</w:t>
      </w:r>
    </w:p>
    <w:p w14:paraId="386FF890" w14:textId="77777777" w:rsidR="00E41607" w:rsidRDefault="00E41607" w:rsidP="002530E0">
      <w:pPr>
        <w:rPr>
          <w:b/>
          <w:color w:val="000000"/>
          <w:sz w:val="20"/>
          <w:szCs w:val="20"/>
        </w:rPr>
      </w:pPr>
    </w:p>
    <w:p w14:paraId="2C83F535" w14:textId="5029D24A" w:rsidR="00431D10" w:rsidRPr="008A5F7A" w:rsidRDefault="00BE0EBE" w:rsidP="002530E0">
      <w:pPr>
        <w:rPr>
          <w:rFonts w:ascii="Garamond" w:hAnsi="Garamond"/>
          <w:highlight w:val="yellow"/>
        </w:rPr>
      </w:pPr>
      <w:r w:rsidRPr="008A5F7A">
        <w:rPr>
          <w:rFonts w:ascii="Garamond" w:hAnsi="Garamond"/>
          <w:b/>
          <w:color w:val="000000"/>
        </w:rPr>
        <w:t>Действующая редакция</w:t>
      </w:r>
    </w:p>
    <w:p w14:paraId="5D62AD12" w14:textId="77777777" w:rsidR="00431D10" w:rsidRPr="008A5F7A" w:rsidRDefault="00431D10" w:rsidP="002530E0">
      <w:pPr>
        <w:rPr>
          <w:rFonts w:ascii="Garamond" w:hAnsi="Garamond"/>
          <w:sz w:val="22"/>
          <w:szCs w:val="22"/>
          <w:highlight w:val="yellow"/>
        </w:rPr>
      </w:pPr>
    </w:p>
    <w:p w14:paraId="0C22BD2E" w14:textId="77777777" w:rsidR="00CB4863" w:rsidRPr="008A5F7A" w:rsidRDefault="00CB4863" w:rsidP="00CB4863">
      <w:pPr>
        <w:widowControl w:val="0"/>
        <w:jc w:val="right"/>
        <w:rPr>
          <w:rFonts w:ascii="Garamond" w:hAnsi="Garamond"/>
          <w:b/>
          <w:sz w:val="22"/>
          <w:szCs w:val="22"/>
        </w:rPr>
      </w:pPr>
      <w:r w:rsidRPr="008A5F7A">
        <w:rPr>
          <w:rFonts w:ascii="Garamond" w:hAnsi="Garamond"/>
          <w:b/>
          <w:sz w:val="22"/>
          <w:szCs w:val="22"/>
        </w:rPr>
        <w:t>Приложение 109г</w:t>
      </w:r>
    </w:p>
    <w:p w14:paraId="2BC05545" w14:textId="77777777" w:rsidR="00CB4863" w:rsidRPr="008A5F7A" w:rsidRDefault="00CB4863" w:rsidP="00CB4863">
      <w:pPr>
        <w:pStyle w:val="afa"/>
        <w:rPr>
          <w:rFonts w:ascii="Garamond" w:eastAsia="MS Mincho" w:hAnsi="Garamond"/>
          <w:sz w:val="22"/>
          <w:szCs w:val="22"/>
          <w:vertAlign w:val="subscript"/>
        </w:rPr>
      </w:pPr>
    </w:p>
    <w:tbl>
      <w:tblPr>
        <w:tblW w:w="14884" w:type="dxa"/>
        <w:tblLook w:val="04A0" w:firstRow="1" w:lastRow="0" w:firstColumn="1" w:lastColumn="0" w:noHBand="0" w:noVBand="1"/>
      </w:tblPr>
      <w:tblGrid>
        <w:gridCol w:w="2740"/>
        <w:gridCol w:w="1640"/>
        <w:gridCol w:w="2220"/>
        <w:gridCol w:w="1960"/>
        <w:gridCol w:w="1760"/>
        <w:gridCol w:w="1871"/>
        <w:gridCol w:w="2693"/>
      </w:tblGrid>
      <w:tr w:rsidR="00CB4863" w:rsidRPr="008A5F7A" w14:paraId="246F0643" w14:textId="77777777" w:rsidTr="008B427F">
        <w:trPr>
          <w:trHeight w:val="1050"/>
        </w:trPr>
        <w:tc>
          <w:tcPr>
            <w:tcW w:w="14884" w:type="dxa"/>
            <w:gridSpan w:val="7"/>
            <w:vAlign w:val="center"/>
          </w:tcPr>
          <w:p w14:paraId="0C93FD74" w14:textId="77777777" w:rsidR="00CB4863" w:rsidRPr="008A5F7A" w:rsidRDefault="00CB4863" w:rsidP="008B427F">
            <w:pPr>
              <w:jc w:val="center"/>
              <w:rPr>
                <w:rFonts w:ascii="Garamond" w:hAnsi="Garamond" w:cs="Arial CYR"/>
                <w:b/>
                <w:bCs/>
                <w:sz w:val="22"/>
                <w:szCs w:val="22"/>
              </w:rPr>
            </w:pPr>
            <w:bookmarkStart w:id="6" w:name="RANGE!A1:F4"/>
            <w:r w:rsidRPr="008A5F7A">
              <w:rPr>
                <w:rFonts w:ascii="Garamond" w:hAnsi="Garamond" w:cs="Arial CYR"/>
                <w:b/>
                <w:bCs/>
                <w:sz w:val="22"/>
                <w:szCs w:val="22"/>
              </w:rPr>
              <w:t xml:space="preserve">Настоящим уведомляем, что АО «ЦФР» были получены сведения о проведенных платежах по договорам уступки </w:t>
            </w:r>
            <w:r w:rsidRPr="008A5F7A">
              <w:rPr>
                <w:rFonts w:ascii="Garamond" w:hAnsi="Garamond" w:cs="Arial CYR"/>
                <w:b/>
                <w:bCs/>
                <w:sz w:val="22"/>
                <w:szCs w:val="22"/>
                <w:highlight w:val="yellow"/>
              </w:rPr>
              <w:t>прав</w:t>
            </w:r>
            <w:r w:rsidRPr="008A5F7A">
              <w:rPr>
                <w:rFonts w:ascii="Garamond" w:hAnsi="Garamond" w:cs="Arial CYR"/>
                <w:b/>
                <w:bCs/>
                <w:sz w:val="22"/>
                <w:szCs w:val="22"/>
              </w:rPr>
              <w:t xml:space="preserve"> требования (цессии), заключенным между ___________ и ___________ в рамках проведения конкурса на присвоение статуса гарантирующего поставщика в отношении зоны деятельности _______________, утратившего статус гарантирующего поставщика, и приняты к учету ДД.ММ.ГГГГ.</w:t>
            </w:r>
            <w:bookmarkEnd w:id="6"/>
          </w:p>
        </w:tc>
      </w:tr>
      <w:tr w:rsidR="00CB4863" w:rsidRPr="008A5F7A" w14:paraId="5A9FC52B" w14:textId="77777777" w:rsidTr="008B427F">
        <w:trPr>
          <w:trHeight w:val="255"/>
        </w:trPr>
        <w:tc>
          <w:tcPr>
            <w:tcW w:w="2740" w:type="dxa"/>
            <w:noWrap/>
            <w:vAlign w:val="bottom"/>
          </w:tcPr>
          <w:p w14:paraId="524FF7E1" w14:textId="77777777" w:rsidR="00CB4863" w:rsidRPr="008A5F7A" w:rsidRDefault="00CB4863" w:rsidP="008B427F">
            <w:pPr>
              <w:rPr>
                <w:rFonts w:ascii="Garamond" w:hAnsi="Garamond"/>
                <w:sz w:val="22"/>
                <w:szCs w:val="22"/>
              </w:rPr>
            </w:pPr>
          </w:p>
        </w:tc>
        <w:tc>
          <w:tcPr>
            <w:tcW w:w="1640" w:type="dxa"/>
            <w:vAlign w:val="bottom"/>
          </w:tcPr>
          <w:p w14:paraId="60E54DC6" w14:textId="77777777" w:rsidR="00CB4863" w:rsidRPr="008A5F7A" w:rsidRDefault="00CB4863" w:rsidP="008B427F">
            <w:pPr>
              <w:rPr>
                <w:rFonts w:ascii="Garamond" w:hAnsi="Garamond"/>
                <w:sz w:val="22"/>
                <w:szCs w:val="22"/>
              </w:rPr>
            </w:pPr>
          </w:p>
        </w:tc>
        <w:tc>
          <w:tcPr>
            <w:tcW w:w="2220" w:type="dxa"/>
            <w:noWrap/>
            <w:vAlign w:val="bottom"/>
          </w:tcPr>
          <w:p w14:paraId="57E5995E" w14:textId="77777777" w:rsidR="00CB4863" w:rsidRPr="008A5F7A" w:rsidRDefault="00CB4863" w:rsidP="008B427F">
            <w:pPr>
              <w:rPr>
                <w:rFonts w:ascii="Garamond" w:hAnsi="Garamond"/>
                <w:sz w:val="22"/>
                <w:szCs w:val="22"/>
              </w:rPr>
            </w:pPr>
          </w:p>
        </w:tc>
        <w:tc>
          <w:tcPr>
            <w:tcW w:w="1960" w:type="dxa"/>
            <w:vAlign w:val="bottom"/>
          </w:tcPr>
          <w:p w14:paraId="1E398F54" w14:textId="77777777" w:rsidR="00CB4863" w:rsidRPr="008A5F7A" w:rsidRDefault="00CB4863" w:rsidP="008B427F">
            <w:pPr>
              <w:rPr>
                <w:rFonts w:ascii="Garamond" w:hAnsi="Garamond"/>
                <w:sz w:val="22"/>
                <w:szCs w:val="22"/>
              </w:rPr>
            </w:pPr>
          </w:p>
        </w:tc>
        <w:tc>
          <w:tcPr>
            <w:tcW w:w="1760" w:type="dxa"/>
            <w:vAlign w:val="bottom"/>
          </w:tcPr>
          <w:p w14:paraId="213C5DBD" w14:textId="77777777" w:rsidR="00CB4863" w:rsidRPr="008A5F7A" w:rsidRDefault="00CB4863" w:rsidP="008B427F">
            <w:pPr>
              <w:rPr>
                <w:rFonts w:ascii="Garamond" w:hAnsi="Garamond"/>
                <w:sz w:val="22"/>
                <w:szCs w:val="22"/>
              </w:rPr>
            </w:pPr>
          </w:p>
        </w:tc>
        <w:tc>
          <w:tcPr>
            <w:tcW w:w="1871" w:type="dxa"/>
            <w:noWrap/>
            <w:vAlign w:val="bottom"/>
          </w:tcPr>
          <w:p w14:paraId="23E4D56F" w14:textId="77777777" w:rsidR="00CB4863" w:rsidRPr="008A5F7A" w:rsidRDefault="00CB4863" w:rsidP="008B427F">
            <w:pPr>
              <w:rPr>
                <w:rFonts w:ascii="Garamond" w:hAnsi="Garamond"/>
                <w:sz w:val="22"/>
                <w:szCs w:val="22"/>
              </w:rPr>
            </w:pPr>
          </w:p>
        </w:tc>
        <w:tc>
          <w:tcPr>
            <w:tcW w:w="2693" w:type="dxa"/>
            <w:noWrap/>
            <w:vAlign w:val="bottom"/>
          </w:tcPr>
          <w:p w14:paraId="1CDCB887" w14:textId="77777777" w:rsidR="00CB4863" w:rsidRPr="008A5F7A" w:rsidRDefault="00CB4863" w:rsidP="008B427F">
            <w:pPr>
              <w:rPr>
                <w:rFonts w:ascii="Garamond" w:hAnsi="Garamond"/>
                <w:sz w:val="22"/>
                <w:szCs w:val="22"/>
              </w:rPr>
            </w:pPr>
          </w:p>
        </w:tc>
      </w:tr>
      <w:tr w:rsidR="00CB4863" w:rsidRPr="008A5F7A" w14:paraId="24BBADB6" w14:textId="77777777" w:rsidTr="008B427F">
        <w:trPr>
          <w:trHeight w:val="1234"/>
        </w:trPr>
        <w:tc>
          <w:tcPr>
            <w:tcW w:w="2740" w:type="dxa"/>
            <w:tcBorders>
              <w:top w:val="single" w:sz="4" w:space="0" w:color="auto"/>
              <w:left w:val="single" w:sz="4" w:space="0" w:color="auto"/>
              <w:bottom w:val="single" w:sz="4" w:space="0" w:color="auto"/>
              <w:right w:val="single" w:sz="4" w:space="0" w:color="auto"/>
            </w:tcBorders>
            <w:vAlign w:val="center"/>
          </w:tcPr>
          <w:p w14:paraId="3E5BF051" w14:textId="77777777" w:rsidR="00CB4863" w:rsidRPr="008A5F7A" w:rsidRDefault="00CB4863" w:rsidP="008B427F">
            <w:pPr>
              <w:jc w:val="center"/>
              <w:rPr>
                <w:rFonts w:ascii="Garamond" w:hAnsi="Garamond" w:cs="Arial CYR"/>
                <w:b/>
                <w:bCs/>
                <w:sz w:val="22"/>
                <w:szCs w:val="22"/>
              </w:rPr>
            </w:pPr>
            <w:r w:rsidRPr="008A5F7A">
              <w:rPr>
                <w:rFonts w:ascii="Garamond" w:hAnsi="Garamond" w:cs="Arial CYR"/>
                <w:b/>
                <w:bCs/>
                <w:sz w:val="22"/>
                <w:szCs w:val="22"/>
              </w:rPr>
              <w:t xml:space="preserve">Номер договора уступки </w:t>
            </w:r>
            <w:r w:rsidRPr="008A5F7A">
              <w:rPr>
                <w:rFonts w:ascii="Garamond" w:hAnsi="Garamond" w:cs="Arial CYR"/>
                <w:b/>
                <w:bCs/>
                <w:sz w:val="22"/>
                <w:szCs w:val="22"/>
                <w:highlight w:val="yellow"/>
              </w:rPr>
              <w:t>прав</w:t>
            </w:r>
            <w:r w:rsidRPr="008A5F7A">
              <w:rPr>
                <w:rFonts w:ascii="Garamond" w:hAnsi="Garamond" w:cs="Arial CYR"/>
                <w:b/>
                <w:bCs/>
                <w:sz w:val="22"/>
                <w:szCs w:val="22"/>
              </w:rPr>
              <w:t xml:space="preserve"> требования (цессии)</w:t>
            </w:r>
          </w:p>
        </w:tc>
        <w:tc>
          <w:tcPr>
            <w:tcW w:w="1640" w:type="dxa"/>
            <w:tcBorders>
              <w:top w:val="single" w:sz="4" w:space="0" w:color="auto"/>
              <w:left w:val="nil"/>
              <w:bottom w:val="single" w:sz="4" w:space="0" w:color="auto"/>
              <w:right w:val="single" w:sz="4" w:space="0" w:color="auto"/>
            </w:tcBorders>
            <w:vAlign w:val="center"/>
          </w:tcPr>
          <w:p w14:paraId="681F2A44" w14:textId="77777777" w:rsidR="00CB4863" w:rsidRPr="008A5F7A" w:rsidRDefault="00CB4863" w:rsidP="008B427F">
            <w:pPr>
              <w:jc w:val="center"/>
              <w:rPr>
                <w:rFonts w:ascii="Garamond" w:hAnsi="Garamond" w:cs="Arial CYR"/>
                <w:b/>
                <w:bCs/>
                <w:sz w:val="22"/>
                <w:szCs w:val="22"/>
              </w:rPr>
            </w:pPr>
            <w:r w:rsidRPr="008A5F7A">
              <w:rPr>
                <w:rFonts w:ascii="Garamond" w:hAnsi="Garamond" w:cs="Arial CYR"/>
                <w:b/>
                <w:bCs/>
                <w:sz w:val="22"/>
                <w:szCs w:val="22"/>
              </w:rPr>
              <w:t>Дата подписания договора</w:t>
            </w:r>
          </w:p>
        </w:tc>
        <w:tc>
          <w:tcPr>
            <w:tcW w:w="2220" w:type="dxa"/>
            <w:tcBorders>
              <w:top w:val="single" w:sz="4" w:space="0" w:color="auto"/>
              <w:left w:val="nil"/>
              <w:bottom w:val="single" w:sz="4" w:space="0" w:color="auto"/>
              <w:right w:val="single" w:sz="4" w:space="0" w:color="auto"/>
            </w:tcBorders>
            <w:vAlign w:val="center"/>
          </w:tcPr>
          <w:p w14:paraId="0EA5608D" w14:textId="77777777" w:rsidR="00CB4863" w:rsidRPr="008A5F7A" w:rsidRDefault="00CB4863" w:rsidP="008B427F">
            <w:pPr>
              <w:jc w:val="center"/>
              <w:rPr>
                <w:rFonts w:ascii="Garamond" w:hAnsi="Garamond" w:cs="Arial CYR"/>
                <w:b/>
                <w:bCs/>
                <w:sz w:val="22"/>
                <w:szCs w:val="22"/>
              </w:rPr>
            </w:pPr>
            <w:r w:rsidRPr="008A5F7A">
              <w:rPr>
                <w:rFonts w:ascii="Garamond" w:hAnsi="Garamond" w:cs="Arial CYR"/>
                <w:b/>
                <w:bCs/>
                <w:sz w:val="22"/>
                <w:szCs w:val="22"/>
              </w:rPr>
              <w:t>Сумма обязательств по договору, руб.</w:t>
            </w:r>
          </w:p>
        </w:tc>
        <w:tc>
          <w:tcPr>
            <w:tcW w:w="1960" w:type="dxa"/>
            <w:tcBorders>
              <w:top w:val="single" w:sz="4" w:space="0" w:color="auto"/>
              <w:left w:val="nil"/>
              <w:bottom w:val="single" w:sz="4" w:space="0" w:color="auto"/>
              <w:right w:val="single" w:sz="4" w:space="0" w:color="auto"/>
            </w:tcBorders>
            <w:vAlign w:val="center"/>
          </w:tcPr>
          <w:p w14:paraId="7975BFA2" w14:textId="77777777" w:rsidR="00CB4863" w:rsidRPr="008A5F7A" w:rsidRDefault="00CB4863" w:rsidP="008B427F">
            <w:pPr>
              <w:jc w:val="center"/>
              <w:rPr>
                <w:rFonts w:ascii="Garamond" w:hAnsi="Garamond" w:cs="Arial CYR"/>
                <w:b/>
                <w:bCs/>
                <w:sz w:val="22"/>
                <w:szCs w:val="22"/>
              </w:rPr>
            </w:pPr>
            <w:r w:rsidRPr="008A5F7A">
              <w:rPr>
                <w:rFonts w:ascii="Garamond" w:hAnsi="Garamond" w:cs="Arial CYR"/>
                <w:b/>
                <w:bCs/>
                <w:sz w:val="22"/>
                <w:szCs w:val="22"/>
              </w:rPr>
              <w:t>Номер платежного поручения</w:t>
            </w:r>
          </w:p>
        </w:tc>
        <w:tc>
          <w:tcPr>
            <w:tcW w:w="1760" w:type="dxa"/>
            <w:tcBorders>
              <w:top w:val="single" w:sz="4" w:space="0" w:color="auto"/>
              <w:left w:val="nil"/>
              <w:bottom w:val="single" w:sz="4" w:space="0" w:color="auto"/>
              <w:right w:val="single" w:sz="4" w:space="0" w:color="auto"/>
            </w:tcBorders>
            <w:vAlign w:val="center"/>
          </w:tcPr>
          <w:p w14:paraId="3545B5D2" w14:textId="77777777" w:rsidR="00CB4863" w:rsidRPr="008A5F7A" w:rsidRDefault="00CB4863" w:rsidP="008B427F">
            <w:pPr>
              <w:jc w:val="center"/>
              <w:rPr>
                <w:rFonts w:ascii="Garamond" w:hAnsi="Garamond" w:cs="Arial CYR"/>
                <w:b/>
                <w:bCs/>
                <w:sz w:val="22"/>
                <w:szCs w:val="22"/>
              </w:rPr>
            </w:pPr>
            <w:r w:rsidRPr="008A5F7A">
              <w:rPr>
                <w:rFonts w:ascii="Garamond" w:hAnsi="Garamond" w:cs="Arial CYR"/>
                <w:b/>
                <w:bCs/>
                <w:sz w:val="22"/>
                <w:szCs w:val="22"/>
              </w:rPr>
              <w:t>Дата платежного поручения</w:t>
            </w:r>
          </w:p>
        </w:tc>
        <w:tc>
          <w:tcPr>
            <w:tcW w:w="1871" w:type="dxa"/>
            <w:tcBorders>
              <w:top w:val="single" w:sz="4" w:space="0" w:color="auto"/>
              <w:left w:val="nil"/>
              <w:bottom w:val="single" w:sz="4" w:space="0" w:color="auto"/>
              <w:right w:val="single" w:sz="4" w:space="0" w:color="auto"/>
            </w:tcBorders>
            <w:vAlign w:val="center"/>
          </w:tcPr>
          <w:p w14:paraId="4E5CF874" w14:textId="77777777" w:rsidR="00CB4863" w:rsidRPr="008A5F7A" w:rsidRDefault="00CB4863" w:rsidP="008B427F">
            <w:pPr>
              <w:jc w:val="center"/>
              <w:rPr>
                <w:rFonts w:ascii="Garamond" w:hAnsi="Garamond" w:cs="Arial CYR"/>
                <w:b/>
                <w:bCs/>
                <w:sz w:val="22"/>
                <w:szCs w:val="22"/>
              </w:rPr>
            </w:pPr>
            <w:r w:rsidRPr="008A5F7A">
              <w:rPr>
                <w:rFonts w:ascii="Garamond" w:hAnsi="Garamond" w:cs="Arial CYR"/>
                <w:b/>
                <w:bCs/>
                <w:sz w:val="22"/>
                <w:szCs w:val="22"/>
              </w:rPr>
              <w:t>Сумма платежа, руб.</w:t>
            </w:r>
          </w:p>
        </w:tc>
        <w:tc>
          <w:tcPr>
            <w:tcW w:w="2693" w:type="dxa"/>
            <w:tcBorders>
              <w:top w:val="single" w:sz="4" w:space="0" w:color="auto"/>
              <w:left w:val="nil"/>
              <w:bottom w:val="single" w:sz="4" w:space="0" w:color="auto"/>
              <w:right w:val="single" w:sz="4" w:space="0" w:color="auto"/>
            </w:tcBorders>
            <w:vAlign w:val="center"/>
          </w:tcPr>
          <w:p w14:paraId="5FB458B3" w14:textId="77777777" w:rsidR="00CB4863" w:rsidRPr="008A5F7A" w:rsidRDefault="00CB4863" w:rsidP="008B427F">
            <w:pPr>
              <w:jc w:val="center"/>
              <w:rPr>
                <w:rFonts w:ascii="Garamond" w:hAnsi="Garamond" w:cs="Arial CYR"/>
                <w:b/>
                <w:bCs/>
                <w:sz w:val="22"/>
                <w:szCs w:val="22"/>
              </w:rPr>
            </w:pPr>
            <w:r w:rsidRPr="008A5F7A">
              <w:rPr>
                <w:rFonts w:ascii="Garamond" w:hAnsi="Garamond" w:cs="Arial CYR"/>
                <w:b/>
                <w:bCs/>
                <w:sz w:val="22"/>
                <w:szCs w:val="22"/>
              </w:rPr>
              <w:t xml:space="preserve">Задолженность по договору уступки </w:t>
            </w:r>
            <w:r w:rsidRPr="008A5F7A">
              <w:rPr>
                <w:rFonts w:ascii="Garamond" w:hAnsi="Garamond" w:cs="Arial CYR"/>
                <w:b/>
                <w:bCs/>
                <w:sz w:val="22"/>
                <w:szCs w:val="22"/>
                <w:highlight w:val="yellow"/>
              </w:rPr>
              <w:t>прав</w:t>
            </w:r>
            <w:r w:rsidRPr="008A5F7A">
              <w:rPr>
                <w:rFonts w:ascii="Garamond" w:hAnsi="Garamond" w:cs="Arial CYR"/>
                <w:b/>
                <w:bCs/>
                <w:sz w:val="22"/>
                <w:szCs w:val="22"/>
              </w:rPr>
              <w:t xml:space="preserve"> требования (цессии) на ДД.ММ.ГГГГ, руб.</w:t>
            </w:r>
          </w:p>
        </w:tc>
      </w:tr>
      <w:tr w:rsidR="00CB4863" w:rsidRPr="008A5F7A" w14:paraId="4C750064" w14:textId="77777777" w:rsidTr="008B427F">
        <w:trPr>
          <w:trHeight w:val="300"/>
        </w:trPr>
        <w:tc>
          <w:tcPr>
            <w:tcW w:w="2740" w:type="dxa"/>
            <w:tcBorders>
              <w:top w:val="nil"/>
              <w:left w:val="single" w:sz="4" w:space="0" w:color="auto"/>
              <w:bottom w:val="single" w:sz="4" w:space="0" w:color="auto"/>
              <w:right w:val="single" w:sz="4" w:space="0" w:color="auto"/>
            </w:tcBorders>
            <w:vAlign w:val="bottom"/>
          </w:tcPr>
          <w:p w14:paraId="4F03DB0F" w14:textId="77777777" w:rsidR="00CB4863" w:rsidRPr="008A5F7A" w:rsidRDefault="00CB4863" w:rsidP="008B427F">
            <w:pPr>
              <w:jc w:val="center"/>
              <w:rPr>
                <w:rFonts w:ascii="Garamond" w:hAnsi="Garamond" w:cs="Arial CYR"/>
                <w:sz w:val="22"/>
                <w:szCs w:val="22"/>
                <w:lang w:val="en-US"/>
              </w:rPr>
            </w:pPr>
            <w:r w:rsidRPr="008A5F7A">
              <w:rPr>
                <w:rFonts w:ascii="Garamond" w:hAnsi="Garamond" w:cs="Arial CYR"/>
                <w:sz w:val="22"/>
                <w:szCs w:val="22"/>
                <w:lang w:val="en-US"/>
              </w:rPr>
              <w:t>1</w:t>
            </w:r>
          </w:p>
        </w:tc>
        <w:tc>
          <w:tcPr>
            <w:tcW w:w="1640" w:type="dxa"/>
            <w:tcBorders>
              <w:top w:val="nil"/>
              <w:left w:val="nil"/>
              <w:bottom w:val="single" w:sz="4" w:space="0" w:color="auto"/>
              <w:right w:val="single" w:sz="4" w:space="0" w:color="auto"/>
            </w:tcBorders>
            <w:vAlign w:val="bottom"/>
          </w:tcPr>
          <w:p w14:paraId="61F7B446" w14:textId="77777777" w:rsidR="00CB4863" w:rsidRPr="008A5F7A" w:rsidRDefault="00CB4863" w:rsidP="008B427F">
            <w:pPr>
              <w:jc w:val="center"/>
              <w:rPr>
                <w:rFonts w:ascii="Garamond" w:hAnsi="Garamond" w:cs="Arial CYR"/>
                <w:sz w:val="22"/>
                <w:szCs w:val="22"/>
                <w:lang w:val="en-US"/>
              </w:rPr>
            </w:pPr>
            <w:r w:rsidRPr="008A5F7A">
              <w:rPr>
                <w:rFonts w:ascii="Garamond" w:hAnsi="Garamond" w:cs="Arial CYR"/>
                <w:sz w:val="22"/>
                <w:szCs w:val="22"/>
                <w:lang w:val="en-US"/>
              </w:rPr>
              <w:t>2</w:t>
            </w:r>
          </w:p>
        </w:tc>
        <w:tc>
          <w:tcPr>
            <w:tcW w:w="2220" w:type="dxa"/>
            <w:tcBorders>
              <w:top w:val="nil"/>
              <w:left w:val="nil"/>
              <w:bottom w:val="single" w:sz="4" w:space="0" w:color="auto"/>
              <w:right w:val="single" w:sz="4" w:space="0" w:color="auto"/>
            </w:tcBorders>
            <w:vAlign w:val="bottom"/>
          </w:tcPr>
          <w:p w14:paraId="76CBDBDC" w14:textId="77777777" w:rsidR="00CB4863" w:rsidRPr="008A5F7A" w:rsidRDefault="00CB4863" w:rsidP="008B427F">
            <w:pPr>
              <w:jc w:val="center"/>
              <w:rPr>
                <w:rFonts w:ascii="Garamond" w:hAnsi="Garamond" w:cs="Arial CYR"/>
                <w:sz w:val="22"/>
                <w:szCs w:val="22"/>
                <w:lang w:val="en-US"/>
              </w:rPr>
            </w:pPr>
            <w:r w:rsidRPr="008A5F7A">
              <w:rPr>
                <w:rFonts w:ascii="Garamond" w:hAnsi="Garamond" w:cs="Arial CYR"/>
                <w:sz w:val="22"/>
                <w:szCs w:val="22"/>
                <w:lang w:val="en-US"/>
              </w:rPr>
              <w:t>3</w:t>
            </w:r>
          </w:p>
        </w:tc>
        <w:tc>
          <w:tcPr>
            <w:tcW w:w="1960" w:type="dxa"/>
            <w:tcBorders>
              <w:top w:val="nil"/>
              <w:left w:val="nil"/>
              <w:bottom w:val="single" w:sz="4" w:space="0" w:color="auto"/>
              <w:right w:val="single" w:sz="4" w:space="0" w:color="auto"/>
            </w:tcBorders>
            <w:vAlign w:val="bottom"/>
          </w:tcPr>
          <w:p w14:paraId="05BE7F7C" w14:textId="77777777" w:rsidR="00CB4863" w:rsidRPr="008A5F7A" w:rsidRDefault="00CB4863" w:rsidP="008B427F">
            <w:pPr>
              <w:jc w:val="center"/>
              <w:rPr>
                <w:rFonts w:ascii="Garamond" w:hAnsi="Garamond" w:cs="Arial CYR"/>
                <w:sz w:val="22"/>
                <w:szCs w:val="22"/>
                <w:lang w:val="en-US"/>
              </w:rPr>
            </w:pPr>
            <w:r w:rsidRPr="008A5F7A">
              <w:rPr>
                <w:rFonts w:ascii="Garamond" w:hAnsi="Garamond" w:cs="Arial CYR"/>
                <w:sz w:val="22"/>
                <w:szCs w:val="22"/>
                <w:lang w:val="en-US"/>
              </w:rPr>
              <w:t>4</w:t>
            </w:r>
          </w:p>
        </w:tc>
        <w:tc>
          <w:tcPr>
            <w:tcW w:w="1760" w:type="dxa"/>
            <w:tcBorders>
              <w:top w:val="nil"/>
              <w:left w:val="nil"/>
              <w:bottom w:val="single" w:sz="4" w:space="0" w:color="auto"/>
              <w:right w:val="single" w:sz="4" w:space="0" w:color="auto"/>
            </w:tcBorders>
            <w:vAlign w:val="bottom"/>
          </w:tcPr>
          <w:p w14:paraId="782D758F" w14:textId="77777777" w:rsidR="00CB4863" w:rsidRPr="008A5F7A" w:rsidRDefault="00CB4863" w:rsidP="008B427F">
            <w:pPr>
              <w:jc w:val="center"/>
              <w:rPr>
                <w:rFonts w:ascii="Garamond" w:hAnsi="Garamond" w:cs="Arial CYR"/>
                <w:sz w:val="22"/>
                <w:szCs w:val="22"/>
              </w:rPr>
            </w:pPr>
            <w:r w:rsidRPr="008A5F7A">
              <w:rPr>
                <w:rFonts w:ascii="Garamond" w:hAnsi="Garamond" w:cs="Arial CYR"/>
                <w:sz w:val="22"/>
                <w:szCs w:val="22"/>
                <w:lang w:val="en-US"/>
              </w:rPr>
              <w:t>5</w:t>
            </w:r>
          </w:p>
        </w:tc>
        <w:tc>
          <w:tcPr>
            <w:tcW w:w="1871" w:type="dxa"/>
            <w:tcBorders>
              <w:top w:val="nil"/>
              <w:left w:val="nil"/>
              <w:bottom w:val="single" w:sz="4" w:space="0" w:color="auto"/>
              <w:right w:val="single" w:sz="4" w:space="0" w:color="auto"/>
            </w:tcBorders>
            <w:vAlign w:val="bottom"/>
          </w:tcPr>
          <w:p w14:paraId="0303F407" w14:textId="77777777" w:rsidR="00CB4863" w:rsidRPr="008A5F7A" w:rsidRDefault="00CB4863" w:rsidP="008B427F">
            <w:pPr>
              <w:jc w:val="center"/>
              <w:rPr>
                <w:rFonts w:ascii="Garamond" w:hAnsi="Garamond" w:cs="Arial CYR"/>
                <w:sz w:val="22"/>
                <w:szCs w:val="22"/>
              </w:rPr>
            </w:pPr>
            <w:r w:rsidRPr="008A5F7A">
              <w:rPr>
                <w:rFonts w:ascii="Garamond" w:hAnsi="Garamond" w:cs="Arial CYR"/>
                <w:sz w:val="22"/>
                <w:szCs w:val="22"/>
                <w:lang w:val="en-US"/>
              </w:rPr>
              <w:t>6</w:t>
            </w:r>
          </w:p>
        </w:tc>
        <w:tc>
          <w:tcPr>
            <w:tcW w:w="2693" w:type="dxa"/>
            <w:tcBorders>
              <w:top w:val="nil"/>
              <w:left w:val="nil"/>
              <w:bottom w:val="single" w:sz="4" w:space="0" w:color="auto"/>
              <w:right w:val="single" w:sz="4" w:space="0" w:color="auto"/>
            </w:tcBorders>
            <w:vAlign w:val="bottom"/>
          </w:tcPr>
          <w:p w14:paraId="49B5546F" w14:textId="77777777" w:rsidR="00CB4863" w:rsidRPr="008A5F7A" w:rsidRDefault="00CB4863" w:rsidP="008B427F">
            <w:pPr>
              <w:jc w:val="center"/>
              <w:rPr>
                <w:rFonts w:ascii="Garamond" w:hAnsi="Garamond" w:cs="Arial CYR"/>
                <w:sz w:val="22"/>
                <w:szCs w:val="22"/>
              </w:rPr>
            </w:pPr>
            <w:r w:rsidRPr="008A5F7A">
              <w:rPr>
                <w:rFonts w:ascii="Garamond" w:hAnsi="Garamond" w:cs="Arial CYR"/>
                <w:sz w:val="22"/>
                <w:szCs w:val="22"/>
                <w:lang w:val="en-US"/>
              </w:rPr>
              <w:t>7</w:t>
            </w:r>
          </w:p>
        </w:tc>
      </w:tr>
      <w:tr w:rsidR="00CB4863" w:rsidRPr="008A5F7A" w14:paraId="3A820E5D" w14:textId="77777777" w:rsidTr="008B427F">
        <w:trPr>
          <w:trHeight w:val="300"/>
        </w:trPr>
        <w:tc>
          <w:tcPr>
            <w:tcW w:w="2740" w:type="dxa"/>
            <w:tcBorders>
              <w:top w:val="nil"/>
              <w:left w:val="single" w:sz="4" w:space="0" w:color="auto"/>
              <w:bottom w:val="single" w:sz="4" w:space="0" w:color="auto"/>
              <w:right w:val="single" w:sz="4" w:space="0" w:color="auto"/>
            </w:tcBorders>
            <w:noWrap/>
            <w:vAlign w:val="bottom"/>
          </w:tcPr>
          <w:p w14:paraId="3F9CD38C" w14:textId="77777777" w:rsidR="00CB4863" w:rsidRPr="008A5F7A" w:rsidRDefault="00CB4863" w:rsidP="008B427F">
            <w:pPr>
              <w:jc w:val="right"/>
              <w:rPr>
                <w:rFonts w:ascii="Garamond" w:hAnsi="Garamond" w:cs="Arial CYR"/>
                <w:sz w:val="22"/>
                <w:szCs w:val="22"/>
              </w:rPr>
            </w:pPr>
            <w:r w:rsidRPr="008A5F7A">
              <w:rPr>
                <w:rFonts w:ascii="Garamond" w:hAnsi="Garamond" w:cs="Arial CYR"/>
                <w:sz w:val="22"/>
                <w:szCs w:val="22"/>
              </w:rPr>
              <w:t> </w:t>
            </w:r>
          </w:p>
        </w:tc>
        <w:tc>
          <w:tcPr>
            <w:tcW w:w="1640" w:type="dxa"/>
            <w:tcBorders>
              <w:top w:val="nil"/>
              <w:left w:val="nil"/>
              <w:bottom w:val="single" w:sz="4" w:space="0" w:color="auto"/>
              <w:right w:val="single" w:sz="4" w:space="0" w:color="auto"/>
            </w:tcBorders>
            <w:vAlign w:val="bottom"/>
          </w:tcPr>
          <w:p w14:paraId="7E6C65D1"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2220" w:type="dxa"/>
            <w:tcBorders>
              <w:top w:val="nil"/>
              <w:left w:val="nil"/>
              <w:bottom w:val="single" w:sz="4" w:space="0" w:color="auto"/>
              <w:right w:val="single" w:sz="4" w:space="0" w:color="auto"/>
            </w:tcBorders>
            <w:noWrap/>
            <w:vAlign w:val="bottom"/>
          </w:tcPr>
          <w:p w14:paraId="1F8AF977"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1960" w:type="dxa"/>
            <w:tcBorders>
              <w:top w:val="nil"/>
              <w:left w:val="nil"/>
              <w:bottom w:val="single" w:sz="4" w:space="0" w:color="auto"/>
              <w:right w:val="single" w:sz="4" w:space="0" w:color="auto"/>
            </w:tcBorders>
            <w:vAlign w:val="bottom"/>
          </w:tcPr>
          <w:p w14:paraId="31910B7F"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1760" w:type="dxa"/>
            <w:tcBorders>
              <w:top w:val="nil"/>
              <w:left w:val="nil"/>
              <w:bottom w:val="single" w:sz="4" w:space="0" w:color="auto"/>
              <w:right w:val="single" w:sz="4" w:space="0" w:color="auto"/>
            </w:tcBorders>
            <w:vAlign w:val="bottom"/>
          </w:tcPr>
          <w:p w14:paraId="2472C2A2"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1871" w:type="dxa"/>
            <w:tcBorders>
              <w:top w:val="nil"/>
              <w:left w:val="nil"/>
              <w:bottom w:val="single" w:sz="4" w:space="0" w:color="auto"/>
              <w:right w:val="single" w:sz="4" w:space="0" w:color="auto"/>
            </w:tcBorders>
            <w:noWrap/>
            <w:vAlign w:val="bottom"/>
          </w:tcPr>
          <w:p w14:paraId="61A17CDE"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2693" w:type="dxa"/>
            <w:tcBorders>
              <w:top w:val="nil"/>
              <w:left w:val="nil"/>
              <w:bottom w:val="single" w:sz="4" w:space="0" w:color="auto"/>
              <w:right w:val="single" w:sz="4" w:space="0" w:color="auto"/>
            </w:tcBorders>
            <w:noWrap/>
            <w:vAlign w:val="bottom"/>
          </w:tcPr>
          <w:p w14:paraId="0B403D73"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r>
      <w:tr w:rsidR="00CB4863" w:rsidRPr="008A5F7A" w14:paraId="3F51B031" w14:textId="77777777" w:rsidTr="008B427F">
        <w:trPr>
          <w:trHeight w:val="300"/>
        </w:trPr>
        <w:tc>
          <w:tcPr>
            <w:tcW w:w="2740" w:type="dxa"/>
            <w:tcBorders>
              <w:top w:val="nil"/>
              <w:left w:val="single" w:sz="4" w:space="0" w:color="auto"/>
              <w:bottom w:val="single" w:sz="4" w:space="0" w:color="auto"/>
              <w:right w:val="single" w:sz="4" w:space="0" w:color="auto"/>
            </w:tcBorders>
            <w:noWrap/>
            <w:vAlign w:val="bottom"/>
          </w:tcPr>
          <w:p w14:paraId="2A6DD85C" w14:textId="77777777" w:rsidR="00CB4863" w:rsidRPr="008A5F7A" w:rsidRDefault="00CB4863" w:rsidP="008B427F">
            <w:pPr>
              <w:jc w:val="right"/>
              <w:rPr>
                <w:rFonts w:ascii="Garamond" w:hAnsi="Garamond" w:cs="Arial CYR"/>
                <w:sz w:val="22"/>
                <w:szCs w:val="22"/>
              </w:rPr>
            </w:pPr>
            <w:r w:rsidRPr="008A5F7A">
              <w:rPr>
                <w:rFonts w:ascii="Garamond" w:hAnsi="Garamond" w:cs="Arial CYR"/>
                <w:sz w:val="22"/>
                <w:szCs w:val="22"/>
              </w:rPr>
              <w:t> </w:t>
            </w:r>
          </w:p>
        </w:tc>
        <w:tc>
          <w:tcPr>
            <w:tcW w:w="1640" w:type="dxa"/>
            <w:tcBorders>
              <w:top w:val="nil"/>
              <w:left w:val="nil"/>
              <w:bottom w:val="single" w:sz="4" w:space="0" w:color="auto"/>
              <w:right w:val="single" w:sz="4" w:space="0" w:color="auto"/>
            </w:tcBorders>
            <w:vAlign w:val="bottom"/>
          </w:tcPr>
          <w:p w14:paraId="5311FB57"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2220" w:type="dxa"/>
            <w:tcBorders>
              <w:top w:val="nil"/>
              <w:left w:val="nil"/>
              <w:bottom w:val="single" w:sz="4" w:space="0" w:color="auto"/>
              <w:right w:val="single" w:sz="4" w:space="0" w:color="auto"/>
            </w:tcBorders>
            <w:noWrap/>
            <w:vAlign w:val="bottom"/>
          </w:tcPr>
          <w:p w14:paraId="73E4221A"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1960" w:type="dxa"/>
            <w:tcBorders>
              <w:top w:val="nil"/>
              <w:left w:val="nil"/>
              <w:bottom w:val="single" w:sz="4" w:space="0" w:color="auto"/>
              <w:right w:val="single" w:sz="4" w:space="0" w:color="auto"/>
            </w:tcBorders>
            <w:vAlign w:val="bottom"/>
          </w:tcPr>
          <w:p w14:paraId="11FD360F"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1760" w:type="dxa"/>
            <w:tcBorders>
              <w:top w:val="nil"/>
              <w:left w:val="nil"/>
              <w:bottom w:val="single" w:sz="4" w:space="0" w:color="auto"/>
              <w:right w:val="single" w:sz="4" w:space="0" w:color="auto"/>
            </w:tcBorders>
            <w:vAlign w:val="bottom"/>
          </w:tcPr>
          <w:p w14:paraId="3A0FA59B"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1871" w:type="dxa"/>
            <w:tcBorders>
              <w:top w:val="nil"/>
              <w:left w:val="nil"/>
              <w:bottom w:val="single" w:sz="4" w:space="0" w:color="auto"/>
              <w:right w:val="single" w:sz="4" w:space="0" w:color="auto"/>
            </w:tcBorders>
            <w:noWrap/>
            <w:vAlign w:val="bottom"/>
          </w:tcPr>
          <w:p w14:paraId="05510214"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c>
          <w:tcPr>
            <w:tcW w:w="2693" w:type="dxa"/>
            <w:tcBorders>
              <w:top w:val="nil"/>
              <w:left w:val="nil"/>
              <w:bottom w:val="single" w:sz="4" w:space="0" w:color="auto"/>
              <w:right w:val="single" w:sz="4" w:space="0" w:color="auto"/>
            </w:tcBorders>
            <w:noWrap/>
            <w:vAlign w:val="bottom"/>
          </w:tcPr>
          <w:p w14:paraId="0FC979C8" w14:textId="77777777" w:rsidR="00CB4863" w:rsidRPr="008A5F7A" w:rsidRDefault="00CB4863" w:rsidP="008B427F">
            <w:pPr>
              <w:rPr>
                <w:rFonts w:ascii="Garamond" w:hAnsi="Garamond" w:cs="Arial CYR"/>
                <w:sz w:val="22"/>
                <w:szCs w:val="22"/>
              </w:rPr>
            </w:pPr>
            <w:r w:rsidRPr="008A5F7A">
              <w:rPr>
                <w:rFonts w:ascii="Garamond" w:hAnsi="Garamond" w:cs="Arial CYR"/>
                <w:sz w:val="22"/>
                <w:szCs w:val="22"/>
              </w:rPr>
              <w:t> </w:t>
            </w:r>
          </w:p>
        </w:tc>
      </w:tr>
    </w:tbl>
    <w:p w14:paraId="2D967BEF" w14:textId="77777777" w:rsidR="00431D10" w:rsidRPr="008A5F7A" w:rsidRDefault="00431D10" w:rsidP="002530E0">
      <w:pPr>
        <w:rPr>
          <w:rFonts w:ascii="Garamond" w:hAnsi="Garamond"/>
          <w:sz w:val="22"/>
          <w:szCs w:val="22"/>
          <w:highlight w:val="yellow"/>
        </w:rPr>
      </w:pPr>
    </w:p>
    <w:p w14:paraId="552E7C1F" w14:textId="77777777" w:rsidR="009E704E" w:rsidRPr="008A5F7A" w:rsidRDefault="009E704E" w:rsidP="009E704E">
      <w:pPr>
        <w:rPr>
          <w:rFonts w:ascii="Garamond" w:hAnsi="Garamond"/>
          <w:b/>
          <w:sz w:val="22"/>
          <w:szCs w:val="22"/>
        </w:rPr>
      </w:pPr>
      <w:r w:rsidRPr="008A5F7A">
        <w:rPr>
          <w:rFonts w:ascii="Garamond" w:hAnsi="Garamond"/>
          <w:b/>
          <w:sz w:val="22"/>
          <w:szCs w:val="22"/>
        </w:rPr>
        <w:t>Предлагаемая редакция</w:t>
      </w:r>
    </w:p>
    <w:p w14:paraId="6D8FF679" w14:textId="77777777" w:rsidR="009E704E" w:rsidRPr="008A5F7A" w:rsidRDefault="009E704E" w:rsidP="009E704E">
      <w:pPr>
        <w:widowControl w:val="0"/>
        <w:jc w:val="right"/>
        <w:rPr>
          <w:rFonts w:ascii="Garamond" w:hAnsi="Garamond"/>
          <w:b/>
          <w:sz w:val="22"/>
          <w:szCs w:val="22"/>
        </w:rPr>
      </w:pPr>
      <w:r w:rsidRPr="008A5F7A">
        <w:rPr>
          <w:rFonts w:ascii="Garamond" w:hAnsi="Garamond"/>
          <w:b/>
          <w:sz w:val="22"/>
          <w:szCs w:val="22"/>
        </w:rPr>
        <w:t>Приложение 109г</w:t>
      </w:r>
    </w:p>
    <w:p w14:paraId="46EF6EED" w14:textId="77777777" w:rsidR="009E704E" w:rsidRPr="008A5F7A" w:rsidRDefault="009E704E" w:rsidP="009E704E">
      <w:pPr>
        <w:pStyle w:val="afa"/>
        <w:rPr>
          <w:rFonts w:ascii="Garamond" w:eastAsia="MS Mincho" w:hAnsi="Garamond"/>
          <w:sz w:val="22"/>
          <w:szCs w:val="22"/>
          <w:vertAlign w:val="subscript"/>
        </w:rPr>
      </w:pPr>
    </w:p>
    <w:tbl>
      <w:tblPr>
        <w:tblW w:w="14884" w:type="dxa"/>
        <w:tblLook w:val="04A0" w:firstRow="1" w:lastRow="0" w:firstColumn="1" w:lastColumn="0" w:noHBand="0" w:noVBand="1"/>
      </w:tblPr>
      <w:tblGrid>
        <w:gridCol w:w="2740"/>
        <w:gridCol w:w="1640"/>
        <w:gridCol w:w="2220"/>
        <w:gridCol w:w="1960"/>
        <w:gridCol w:w="1760"/>
        <w:gridCol w:w="1871"/>
        <w:gridCol w:w="2693"/>
      </w:tblGrid>
      <w:tr w:rsidR="009E704E" w:rsidRPr="008A5F7A" w14:paraId="31D52F16" w14:textId="77777777" w:rsidTr="008B427F">
        <w:trPr>
          <w:trHeight w:val="1050"/>
        </w:trPr>
        <w:tc>
          <w:tcPr>
            <w:tcW w:w="14884" w:type="dxa"/>
            <w:gridSpan w:val="7"/>
            <w:vAlign w:val="center"/>
          </w:tcPr>
          <w:p w14:paraId="6A7F5462" w14:textId="72E1C63F" w:rsidR="009E704E" w:rsidRPr="008A5F7A" w:rsidRDefault="009E704E" w:rsidP="008B427F">
            <w:pPr>
              <w:jc w:val="center"/>
              <w:rPr>
                <w:rFonts w:ascii="Garamond" w:hAnsi="Garamond" w:cs="Arial CYR"/>
                <w:b/>
                <w:bCs/>
                <w:sz w:val="22"/>
                <w:szCs w:val="22"/>
              </w:rPr>
            </w:pPr>
            <w:r w:rsidRPr="008A5F7A">
              <w:rPr>
                <w:rFonts w:ascii="Garamond" w:hAnsi="Garamond" w:cs="Arial CYR"/>
                <w:b/>
                <w:bCs/>
                <w:sz w:val="22"/>
                <w:szCs w:val="22"/>
              </w:rPr>
              <w:t>Настоящим уведомляем, что АО «ЦФР» были получены сведения о проведенных платежах по договорам уступки требования (цессии), заключенным между ___________ и ___________ в рамках проведения конкурса на присвоение статуса гарантирующего поставщика в отношении зоны деятельности _______________, утратившего статус гарантирующего поставщика, и приняты к учету ДД.ММ.ГГГГ.</w:t>
            </w:r>
          </w:p>
        </w:tc>
      </w:tr>
      <w:tr w:rsidR="009E704E" w:rsidRPr="008A5F7A" w14:paraId="1E979BB8" w14:textId="77777777" w:rsidTr="008B427F">
        <w:trPr>
          <w:trHeight w:val="255"/>
        </w:trPr>
        <w:tc>
          <w:tcPr>
            <w:tcW w:w="2740" w:type="dxa"/>
            <w:noWrap/>
            <w:vAlign w:val="bottom"/>
          </w:tcPr>
          <w:p w14:paraId="5A7C1FA7" w14:textId="77777777" w:rsidR="009E704E" w:rsidRPr="008A5F7A" w:rsidRDefault="009E704E" w:rsidP="008B427F">
            <w:pPr>
              <w:rPr>
                <w:rFonts w:ascii="Garamond" w:hAnsi="Garamond"/>
                <w:sz w:val="22"/>
                <w:szCs w:val="22"/>
              </w:rPr>
            </w:pPr>
          </w:p>
        </w:tc>
        <w:tc>
          <w:tcPr>
            <w:tcW w:w="1640" w:type="dxa"/>
            <w:vAlign w:val="bottom"/>
          </w:tcPr>
          <w:p w14:paraId="66D74081" w14:textId="77777777" w:rsidR="009E704E" w:rsidRPr="008A5F7A" w:rsidRDefault="009E704E" w:rsidP="008B427F">
            <w:pPr>
              <w:rPr>
                <w:rFonts w:ascii="Garamond" w:hAnsi="Garamond"/>
                <w:sz w:val="22"/>
                <w:szCs w:val="22"/>
              </w:rPr>
            </w:pPr>
          </w:p>
        </w:tc>
        <w:tc>
          <w:tcPr>
            <w:tcW w:w="2220" w:type="dxa"/>
            <w:noWrap/>
            <w:vAlign w:val="bottom"/>
          </w:tcPr>
          <w:p w14:paraId="6AD271D9" w14:textId="77777777" w:rsidR="009E704E" w:rsidRPr="008A5F7A" w:rsidRDefault="009E704E" w:rsidP="008B427F">
            <w:pPr>
              <w:rPr>
                <w:rFonts w:ascii="Garamond" w:hAnsi="Garamond"/>
                <w:sz w:val="22"/>
                <w:szCs w:val="22"/>
              </w:rPr>
            </w:pPr>
          </w:p>
        </w:tc>
        <w:tc>
          <w:tcPr>
            <w:tcW w:w="1960" w:type="dxa"/>
            <w:vAlign w:val="bottom"/>
          </w:tcPr>
          <w:p w14:paraId="26667BA2" w14:textId="77777777" w:rsidR="009E704E" w:rsidRPr="008A5F7A" w:rsidRDefault="009E704E" w:rsidP="008B427F">
            <w:pPr>
              <w:rPr>
                <w:rFonts w:ascii="Garamond" w:hAnsi="Garamond"/>
                <w:sz w:val="22"/>
                <w:szCs w:val="22"/>
              </w:rPr>
            </w:pPr>
          </w:p>
        </w:tc>
        <w:tc>
          <w:tcPr>
            <w:tcW w:w="1760" w:type="dxa"/>
            <w:vAlign w:val="bottom"/>
          </w:tcPr>
          <w:p w14:paraId="44A1BB9C" w14:textId="77777777" w:rsidR="009E704E" w:rsidRPr="008A5F7A" w:rsidRDefault="009E704E" w:rsidP="008B427F">
            <w:pPr>
              <w:rPr>
                <w:rFonts w:ascii="Garamond" w:hAnsi="Garamond"/>
                <w:sz w:val="22"/>
                <w:szCs w:val="22"/>
              </w:rPr>
            </w:pPr>
          </w:p>
        </w:tc>
        <w:tc>
          <w:tcPr>
            <w:tcW w:w="1871" w:type="dxa"/>
            <w:noWrap/>
            <w:vAlign w:val="bottom"/>
          </w:tcPr>
          <w:p w14:paraId="0BA72DA3" w14:textId="77777777" w:rsidR="009E704E" w:rsidRPr="008A5F7A" w:rsidRDefault="009E704E" w:rsidP="008B427F">
            <w:pPr>
              <w:rPr>
                <w:rFonts w:ascii="Garamond" w:hAnsi="Garamond"/>
                <w:sz w:val="22"/>
                <w:szCs w:val="22"/>
              </w:rPr>
            </w:pPr>
          </w:p>
        </w:tc>
        <w:tc>
          <w:tcPr>
            <w:tcW w:w="2693" w:type="dxa"/>
            <w:noWrap/>
            <w:vAlign w:val="bottom"/>
          </w:tcPr>
          <w:p w14:paraId="278E7127" w14:textId="77777777" w:rsidR="009E704E" w:rsidRPr="008A5F7A" w:rsidRDefault="009E704E" w:rsidP="008B427F">
            <w:pPr>
              <w:rPr>
                <w:rFonts w:ascii="Garamond" w:hAnsi="Garamond"/>
                <w:sz w:val="22"/>
                <w:szCs w:val="22"/>
              </w:rPr>
            </w:pPr>
          </w:p>
        </w:tc>
      </w:tr>
      <w:tr w:rsidR="009E704E" w:rsidRPr="008A5F7A" w14:paraId="076AC9E9" w14:textId="77777777" w:rsidTr="008B427F">
        <w:trPr>
          <w:trHeight w:val="1234"/>
        </w:trPr>
        <w:tc>
          <w:tcPr>
            <w:tcW w:w="2740" w:type="dxa"/>
            <w:tcBorders>
              <w:top w:val="single" w:sz="4" w:space="0" w:color="auto"/>
              <w:left w:val="single" w:sz="4" w:space="0" w:color="auto"/>
              <w:bottom w:val="single" w:sz="4" w:space="0" w:color="auto"/>
              <w:right w:val="single" w:sz="4" w:space="0" w:color="auto"/>
            </w:tcBorders>
            <w:vAlign w:val="center"/>
          </w:tcPr>
          <w:p w14:paraId="393D9E50" w14:textId="63DA223E" w:rsidR="009E704E" w:rsidRPr="008A5F7A" w:rsidRDefault="009E704E" w:rsidP="009E704E">
            <w:pPr>
              <w:jc w:val="center"/>
              <w:rPr>
                <w:rFonts w:ascii="Garamond" w:hAnsi="Garamond" w:cs="Arial CYR"/>
                <w:b/>
                <w:bCs/>
                <w:sz w:val="22"/>
                <w:szCs w:val="22"/>
              </w:rPr>
            </w:pPr>
            <w:r w:rsidRPr="008A5F7A">
              <w:rPr>
                <w:rFonts w:ascii="Garamond" w:hAnsi="Garamond" w:cs="Arial CYR"/>
                <w:b/>
                <w:bCs/>
                <w:sz w:val="22"/>
                <w:szCs w:val="22"/>
              </w:rPr>
              <w:t>Номер договора уступки требования (цессии)</w:t>
            </w:r>
          </w:p>
        </w:tc>
        <w:tc>
          <w:tcPr>
            <w:tcW w:w="1640" w:type="dxa"/>
            <w:tcBorders>
              <w:top w:val="single" w:sz="4" w:space="0" w:color="auto"/>
              <w:left w:val="nil"/>
              <w:bottom w:val="single" w:sz="4" w:space="0" w:color="auto"/>
              <w:right w:val="single" w:sz="4" w:space="0" w:color="auto"/>
            </w:tcBorders>
            <w:vAlign w:val="center"/>
          </w:tcPr>
          <w:p w14:paraId="0BEF2CF2" w14:textId="77777777" w:rsidR="009E704E" w:rsidRPr="008A5F7A" w:rsidRDefault="009E704E" w:rsidP="008B427F">
            <w:pPr>
              <w:jc w:val="center"/>
              <w:rPr>
                <w:rFonts w:ascii="Garamond" w:hAnsi="Garamond" w:cs="Arial CYR"/>
                <w:b/>
                <w:bCs/>
                <w:sz w:val="22"/>
                <w:szCs w:val="22"/>
              </w:rPr>
            </w:pPr>
            <w:r w:rsidRPr="008A5F7A">
              <w:rPr>
                <w:rFonts w:ascii="Garamond" w:hAnsi="Garamond" w:cs="Arial CYR"/>
                <w:b/>
                <w:bCs/>
                <w:sz w:val="22"/>
                <w:szCs w:val="22"/>
              </w:rPr>
              <w:t>Дата подписания договора</w:t>
            </w:r>
          </w:p>
        </w:tc>
        <w:tc>
          <w:tcPr>
            <w:tcW w:w="2220" w:type="dxa"/>
            <w:tcBorders>
              <w:top w:val="single" w:sz="4" w:space="0" w:color="auto"/>
              <w:left w:val="nil"/>
              <w:bottom w:val="single" w:sz="4" w:space="0" w:color="auto"/>
              <w:right w:val="single" w:sz="4" w:space="0" w:color="auto"/>
            </w:tcBorders>
            <w:vAlign w:val="center"/>
          </w:tcPr>
          <w:p w14:paraId="719BF722" w14:textId="77777777" w:rsidR="009E704E" w:rsidRPr="008A5F7A" w:rsidRDefault="009E704E" w:rsidP="008B427F">
            <w:pPr>
              <w:jc w:val="center"/>
              <w:rPr>
                <w:rFonts w:ascii="Garamond" w:hAnsi="Garamond" w:cs="Arial CYR"/>
                <w:b/>
                <w:bCs/>
                <w:sz w:val="22"/>
                <w:szCs w:val="22"/>
              </w:rPr>
            </w:pPr>
            <w:r w:rsidRPr="008A5F7A">
              <w:rPr>
                <w:rFonts w:ascii="Garamond" w:hAnsi="Garamond" w:cs="Arial CYR"/>
                <w:b/>
                <w:bCs/>
                <w:sz w:val="22"/>
                <w:szCs w:val="22"/>
              </w:rPr>
              <w:t>Сумма обязательств по договору, руб.</w:t>
            </w:r>
          </w:p>
        </w:tc>
        <w:tc>
          <w:tcPr>
            <w:tcW w:w="1960" w:type="dxa"/>
            <w:tcBorders>
              <w:top w:val="single" w:sz="4" w:space="0" w:color="auto"/>
              <w:left w:val="nil"/>
              <w:bottom w:val="single" w:sz="4" w:space="0" w:color="auto"/>
              <w:right w:val="single" w:sz="4" w:space="0" w:color="auto"/>
            </w:tcBorders>
            <w:vAlign w:val="center"/>
          </w:tcPr>
          <w:p w14:paraId="0764CE8A" w14:textId="77777777" w:rsidR="009E704E" w:rsidRPr="008A5F7A" w:rsidRDefault="009E704E" w:rsidP="008B427F">
            <w:pPr>
              <w:jc w:val="center"/>
              <w:rPr>
                <w:rFonts w:ascii="Garamond" w:hAnsi="Garamond" w:cs="Arial CYR"/>
                <w:b/>
                <w:bCs/>
                <w:sz w:val="22"/>
                <w:szCs w:val="22"/>
              </w:rPr>
            </w:pPr>
            <w:r w:rsidRPr="008A5F7A">
              <w:rPr>
                <w:rFonts w:ascii="Garamond" w:hAnsi="Garamond" w:cs="Arial CYR"/>
                <w:b/>
                <w:bCs/>
                <w:sz w:val="22"/>
                <w:szCs w:val="22"/>
              </w:rPr>
              <w:t>Номер платежного поручения</w:t>
            </w:r>
          </w:p>
        </w:tc>
        <w:tc>
          <w:tcPr>
            <w:tcW w:w="1760" w:type="dxa"/>
            <w:tcBorders>
              <w:top w:val="single" w:sz="4" w:space="0" w:color="auto"/>
              <w:left w:val="nil"/>
              <w:bottom w:val="single" w:sz="4" w:space="0" w:color="auto"/>
              <w:right w:val="single" w:sz="4" w:space="0" w:color="auto"/>
            </w:tcBorders>
            <w:vAlign w:val="center"/>
          </w:tcPr>
          <w:p w14:paraId="415428EC" w14:textId="77777777" w:rsidR="009E704E" w:rsidRPr="008A5F7A" w:rsidRDefault="009E704E" w:rsidP="008B427F">
            <w:pPr>
              <w:jc w:val="center"/>
              <w:rPr>
                <w:rFonts w:ascii="Garamond" w:hAnsi="Garamond" w:cs="Arial CYR"/>
                <w:b/>
                <w:bCs/>
                <w:sz w:val="22"/>
                <w:szCs w:val="22"/>
              </w:rPr>
            </w:pPr>
            <w:r w:rsidRPr="008A5F7A">
              <w:rPr>
                <w:rFonts w:ascii="Garamond" w:hAnsi="Garamond" w:cs="Arial CYR"/>
                <w:b/>
                <w:bCs/>
                <w:sz w:val="22"/>
                <w:szCs w:val="22"/>
              </w:rPr>
              <w:t>Дата платежного поручения</w:t>
            </w:r>
          </w:p>
        </w:tc>
        <w:tc>
          <w:tcPr>
            <w:tcW w:w="1871" w:type="dxa"/>
            <w:tcBorders>
              <w:top w:val="single" w:sz="4" w:space="0" w:color="auto"/>
              <w:left w:val="nil"/>
              <w:bottom w:val="single" w:sz="4" w:space="0" w:color="auto"/>
              <w:right w:val="single" w:sz="4" w:space="0" w:color="auto"/>
            </w:tcBorders>
            <w:vAlign w:val="center"/>
          </w:tcPr>
          <w:p w14:paraId="54B2C6B1" w14:textId="77777777" w:rsidR="009E704E" w:rsidRPr="008A5F7A" w:rsidRDefault="009E704E" w:rsidP="008B427F">
            <w:pPr>
              <w:jc w:val="center"/>
              <w:rPr>
                <w:rFonts w:ascii="Garamond" w:hAnsi="Garamond" w:cs="Arial CYR"/>
                <w:b/>
                <w:bCs/>
                <w:sz w:val="22"/>
                <w:szCs w:val="22"/>
              </w:rPr>
            </w:pPr>
            <w:r w:rsidRPr="008A5F7A">
              <w:rPr>
                <w:rFonts w:ascii="Garamond" w:hAnsi="Garamond" w:cs="Arial CYR"/>
                <w:b/>
                <w:bCs/>
                <w:sz w:val="22"/>
                <w:szCs w:val="22"/>
              </w:rPr>
              <w:t>Сумма платежа, руб.</w:t>
            </w:r>
          </w:p>
        </w:tc>
        <w:tc>
          <w:tcPr>
            <w:tcW w:w="2693" w:type="dxa"/>
            <w:tcBorders>
              <w:top w:val="single" w:sz="4" w:space="0" w:color="auto"/>
              <w:left w:val="nil"/>
              <w:bottom w:val="single" w:sz="4" w:space="0" w:color="auto"/>
              <w:right w:val="single" w:sz="4" w:space="0" w:color="auto"/>
            </w:tcBorders>
            <w:vAlign w:val="center"/>
          </w:tcPr>
          <w:p w14:paraId="697D4FC9" w14:textId="5A7F61DC" w:rsidR="009E704E" w:rsidRPr="008A5F7A" w:rsidRDefault="009E704E" w:rsidP="009E704E">
            <w:pPr>
              <w:jc w:val="center"/>
              <w:rPr>
                <w:rFonts w:ascii="Garamond" w:hAnsi="Garamond" w:cs="Arial CYR"/>
                <w:b/>
                <w:bCs/>
                <w:sz w:val="22"/>
                <w:szCs w:val="22"/>
              </w:rPr>
            </w:pPr>
            <w:r w:rsidRPr="008A5F7A">
              <w:rPr>
                <w:rFonts w:ascii="Garamond" w:hAnsi="Garamond" w:cs="Arial CYR"/>
                <w:b/>
                <w:bCs/>
                <w:sz w:val="22"/>
                <w:szCs w:val="22"/>
              </w:rPr>
              <w:t>Задолженность по договору уступки требования (цессии) на ДД.ММ.ГГГГ, руб.</w:t>
            </w:r>
          </w:p>
        </w:tc>
      </w:tr>
      <w:tr w:rsidR="009E704E" w:rsidRPr="008A5F7A" w14:paraId="26226ECA" w14:textId="77777777" w:rsidTr="008B427F">
        <w:trPr>
          <w:trHeight w:val="300"/>
        </w:trPr>
        <w:tc>
          <w:tcPr>
            <w:tcW w:w="2740" w:type="dxa"/>
            <w:tcBorders>
              <w:top w:val="nil"/>
              <w:left w:val="single" w:sz="4" w:space="0" w:color="auto"/>
              <w:bottom w:val="single" w:sz="4" w:space="0" w:color="auto"/>
              <w:right w:val="single" w:sz="4" w:space="0" w:color="auto"/>
            </w:tcBorders>
            <w:vAlign w:val="bottom"/>
          </w:tcPr>
          <w:p w14:paraId="26D094BC" w14:textId="77777777" w:rsidR="009E704E" w:rsidRPr="008A5F7A" w:rsidRDefault="009E704E" w:rsidP="008B427F">
            <w:pPr>
              <w:jc w:val="center"/>
              <w:rPr>
                <w:rFonts w:ascii="Garamond" w:hAnsi="Garamond" w:cs="Arial CYR"/>
                <w:sz w:val="22"/>
                <w:szCs w:val="22"/>
                <w:lang w:val="en-US"/>
              </w:rPr>
            </w:pPr>
            <w:r w:rsidRPr="008A5F7A">
              <w:rPr>
                <w:rFonts w:ascii="Garamond" w:hAnsi="Garamond" w:cs="Arial CYR"/>
                <w:sz w:val="22"/>
                <w:szCs w:val="22"/>
                <w:lang w:val="en-US"/>
              </w:rPr>
              <w:t>1</w:t>
            </w:r>
          </w:p>
        </w:tc>
        <w:tc>
          <w:tcPr>
            <w:tcW w:w="1640" w:type="dxa"/>
            <w:tcBorders>
              <w:top w:val="nil"/>
              <w:left w:val="nil"/>
              <w:bottom w:val="single" w:sz="4" w:space="0" w:color="auto"/>
              <w:right w:val="single" w:sz="4" w:space="0" w:color="auto"/>
            </w:tcBorders>
            <w:vAlign w:val="bottom"/>
          </w:tcPr>
          <w:p w14:paraId="2AE6C6C4" w14:textId="77777777" w:rsidR="009E704E" w:rsidRPr="008A5F7A" w:rsidRDefault="009E704E" w:rsidP="008B427F">
            <w:pPr>
              <w:jc w:val="center"/>
              <w:rPr>
                <w:rFonts w:ascii="Garamond" w:hAnsi="Garamond" w:cs="Arial CYR"/>
                <w:sz w:val="22"/>
                <w:szCs w:val="22"/>
                <w:lang w:val="en-US"/>
              </w:rPr>
            </w:pPr>
            <w:r w:rsidRPr="008A5F7A">
              <w:rPr>
                <w:rFonts w:ascii="Garamond" w:hAnsi="Garamond" w:cs="Arial CYR"/>
                <w:sz w:val="22"/>
                <w:szCs w:val="22"/>
                <w:lang w:val="en-US"/>
              </w:rPr>
              <w:t>2</w:t>
            </w:r>
          </w:p>
        </w:tc>
        <w:tc>
          <w:tcPr>
            <w:tcW w:w="2220" w:type="dxa"/>
            <w:tcBorders>
              <w:top w:val="nil"/>
              <w:left w:val="nil"/>
              <w:bottom w:val="single" w:sz="4" w:space="0" w:color="auto"/>
              <w:right w:val="single" w:sz="4" w:space="0" w:color="auto"/>
            </w:tcBorders>
            <w:vAlign w:val="bottom"/>
          </w:tcPr>
          <w:p w14:paraId="72641834" w14:textId="77777777" w:rsidR="009E704E" w:rsidRPr="008A5F7A" w:rsidRDefault="009E704E" w:rsidP="008B427F">
            <w:pPr>
              <w:jc w:val="center"/>
              <w:rPr>
                <w:rFonts w:ascii="Garamond" w:hAnsi="Garamond" w:cs="Arial CYR"/>
                <w:sz w:val="22"/>
                <w:szCs w:val="22"/>
                <w:lang w:val="en-US"/>
              </w:rPr>
            </w:pPr>
            <w:r w:rsidRPr="008A5F7A">
              <w:rPr>
                <w:rFonts w:ascii="Garamond" w:hAnsi="Garamond" w:cs="Arial CYR"/>
                <w:sz w:val="22"/>
                <w:szCs w:val="22"/>
                <w:lang w:val="en-US"/>
              </w:rPr>
              <w:t>3</w:t>
            </w:r>
          </w:p>
        </w:tc>
        <w:tc>
          <w:tcPr>
            <w:tcW w:w="1960" w:type="dxa"/>
            <w:tcBorders>
              <w:top w:val="nil"/>
              <w:left w:val="nil"/>
              <w:bottom w:val="single" w:sz="4" w:space="0" w:color="auto"/>
              <w:right w:val="single" w:sz="4" w:space="0" w:color="auto"/>
            </w:tcBorders>
            <w:vAlign w:val="bottom"/>
          </w:tcPr>
          <w:p w14:paraId="05017C47" w14:textId="77777777" w:rsidR="009E704E" w:rsidRPr="008A5F7A" w:rsidRDefault="009E704E" w:rsidP="008B427F">
            <w:pPr>
              <w:jc w:val="center"/>
              <w:rPr>
                <w:rFonts w:ascii="Garamond" w:hAnsi="Garamond" w:cs="Arial CYR"/>
                <w:sz w:val="22"/>
                <w:szCs w:val="22"/>
                <w:lang w:val="en-US"/>
              </w:rPr>
            </w:pPr>
            <w:r w:rsidRPr="008A5F7A">
              <w:rPr>
                <w:rFonts w:ascii="Garamond" w:hAnsi="Garamond" w:cs="Arial CYR"/>
                <w:sz w:val="22"/>
                <w:szCs w:val="22"/>
                <w:lang w:val="en-US"/>
              </w:rPr>
              <w:t>4</w:t>
            </w:r>
          </w:p>
        </w:tc>
        <w:tc>
          <w:tcPr>
            <w:tcW w:w="1760" w:type="dxa"/>
            <w:tcBorders>
              <w:top w:val="nil"/>
              <w:left w:val="nil"/>
              <w:bottom w:val="single" w:sz="4" w:space="0" w:color="auto"/>
              <w:right w:val="single" w:sz="4" w:space="0" w:color="auto"/>
            </w:tcBorders>
            <w:vAlign w:val="bottom"/>
          </w:tcPr>
          <w:p w14:paraId="25096D29" w14:textId="77777777" w:rsidR="009E704E" w:rsidRPr="008A5F7A" w:rsidRDefault="009E704E" w:rsidP="008B427F">
            <w:pPr>
              <w:jc w:val="center"/>
              <w:rPr>
                <w:rFonts w:ascii="Garamond" w:hAnsi="Garamond" w:cs="Arial CYR"/>
                <w:sz w:val="22"/>
                <w:szCs w:val="22"/>
              </w:rPr>
            </w:pPr>
            <w:r w:rsidRPr="008A5F7A">
              <w:rPr>
                <w:rFonts w:ascii="Garamond" w:hAnsi="Garamond" w:cs="Arial CYR"/>
                <w:sz w:val="22"/>
                <w:szCs w:val="22"/>
                <w:lang w:val="en-US"/>
              </w:rPr>
              <w:t>5</w:t>
            </w:r>
          </w:p>
        </w:tc>
        <w:tc>
          <w:tcPr>
            <w:tcW w:w="1871" w:type="dxa"/>
            <w:tcBorders>
              <w:top w:val="nil"/>
              <w:left w:val="nil"/>
              <w:bottom w:val="single" w:sz="4" w:space="0" w:color="auto"/>
              <w:right w:val="single" w:sz="4" w:space="0" w:color="auto"/>
            </w:tcBorders>
            <w:vAlign w:val="bottom"/>
          </w:tcPr>
          <w:p w14:paraId="75AD8EAA" w14:textId="77777777" w:rsidR="009E704E" w:rsidRPr="008A5F7A" w:rsidRDefault="009E704E" w:rsidP="008B427F">
            <w:pPr>
              <w:jc w:val="center"/>
              <w:rPr>
                <w:rFonts w:ascii="Garamond" w:hAnsi="Garamond" w:cs="Arial CYR"/>
                <w:sz w:val="22"/>
                <w:szCs w:val="22"/>
              </w:rPr>
            </w:pPr>
            <w:r w:rsidRPr="008A5F7A">
              <w:rPr>
                <w:rFonts w:ascii="Garamond" w:hAnsi="Garamond" w:cs="Arial CYR"/>
                <w:sz w:val="22"/>
                <w:szCs w:val="22"/>
                <w:lang w:val="en-US"/>
              </w:rPr>
              <w:t>6</w:t>
            </w:r>
          </w:p>
        </w:tc>
        <w:tc>
          <w:tcPr>
            <w:tcW w:w="2693" w:type="dxa"/>
            <w:tcBorders>
              <w:top w:val="nil"/>
              <w:left w:val="nil"/>
              <w:bottom w:val="single" w:sz="4" w:space="0" w:color="auto"/>
              <w:right w:val="single" w:sz="4" w:space="0" w:color="auto"/>
            </w:tcBorders>
            <w:vAlign w:val="bottom"/>
          </w:tcPr>
          <w:p w14:paraId="1E47089F" w14:textId="77777777" w:rsidR="009E704E" w:rsidRPr="008A5F7A" w:rsidRDefault="009E704E" w:rsidP="008B427F">
            <w:pPr>
              <w:jc w:val="center"/>
              <w:rPr>
                <w:rFonts w:ascii="Garamond" w:hAnsi="Garamond" w:cs="Arial CYR"/>
                <w:sz w:val="22"/>
                <w:szCs w:val="22"/>
              </w:rPr>
            </w:pPr>
            <w:r w:rsidRPr="008A5F7A">
              <w:rPr>
                <w:rFonts w:ascii="Garamond" w:hAnsi="Garamond" w:cs="Arial CYR"/>
                <w:sz w:val="22"/>
                <w:szCs w:val="22"/>
                <w:lang w:val="en-US"/>
              </w:rPr>
              <w:t>7</w:t>
            </w:r>
          </w:p>
        </w:tc>
      </w:tr>
      <w:tr w:rsidR="009E704E" w:rsidRPr="008A5F7A" w14:paraId="77E21F33" w14:textId="77777777" w:rsidTr="008B427F">
        <w:trPr>
          <w:trHeight w:val="300"/>
        </w:trPr>
        <w:tc>
          <w:tcPr>
            <w:tcW w:w="2740" w:type="dxa"/>
            <w:tcBorders>
              <w:top w:val="nil"/>
              <w:left w:val="single" w:sz="4" w:space="0" w:color="auto"/>
              <w:bottom w:val="single" w:sz="4" w:space="0" w:color="auto"/>
              <w:right w:val="single" w:sz="4" w:space="0" w:color="auto"/>
            </w:tcBorders>
            <w:noWrap/>
            <w:vAlign w:val="bottom"/>
          </w:tcPr>
          <w:p w14:paraId="1201099C" w14:textId="77777777" w:rsidR="009E704E" w:rsidRPr="008A5F7A" w:rsidRDefault="009E704E" w:rsidP="008B427F">
            <w:pPr>
              <w:jc w:val="right"/>
              <w:rPr>
                <w:rFonts w:ascii="Garamond" w:hAnsi="Garamond" w:cs="Arial CYR"/>
                <w:sz w:val="22"/>
                <w:szCs w:val="22"/>
              </w:rPr>
            </w:pPr>
            <w:r w:rsidRPr="008A5F7A">
              <w:rPr>
                <w:rFonts w:ascii="Garamond" w:hAnsi="Garamond" w:cs="Arial CYR"/>
                <w:sz w:val="22"/>
                <w:szCs w:val="22"/>
              </w:rPr>
              <w:t> </w:t>
            </w:r>
          </w:p>
        </w:tc>
        <w:tc>
          <w:tcPr>
            <w:tcW w:w="1640" w:type="dxa"/>
            <w:tcBorders>
              <w:top w:val="nil"/>
              <w:left w:val="nil"/>
              <w:bottom w:val="single" w:sz="4" w:space="0" w:color="auto"/>
              <w:right w:val="single" w:sz="4" w:space="0" w:color="auto"/>
            </w:tcBorders>
            <w:vAlign w:val="bottom"/>
          </w:tcPr>
          <w:p w14:paraId="4CDA716D"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2220" w:type="dxa"/>
            <w:tcBorders>
              <w:top w:val="nil"/>
              <w:left w:val="nil"/>
              <w:bottom w:val="single" w:sz="4" w:space="0" w:color="auto"/>
              <w:right w:val="single" w:sz="4" w:space="0" w:color="auto"/>
            </w:tcBorders>
            <w:noWrap/>
            <w:vAlign w:val="bottom"/>
          </w:tcPr>
          <w:p w14:paraId="733E2E92"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1960" w:type="dxa"/>
            <w:tcBorders>
              <w:top w:val="nil"/>
              <w:left w:val="nil"/>
              <w:bottom w:val="single" w:sz="4" w:space="0" w:color="auto"/>
              <w:right w:val="single" w:sz="4" w:space="0" w:color="auto"/>
            </w:tcBorders>
            <w:vAlign w:val="bottom"/>
          </w:tcPr>
          <w:p w14:paraId="338D9E49"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1760" w:type="dxa"/>
            <w:tcBorders>
              <w:top w:val="nil"/>
              <w:left w:val="nil"/>
              <w:bottom w:val="single" w:sz="4" w:space="0" w:color="auto"/>
              <w:right w:val="single" w:sz="4" w:space="0" w:color="auto"/>
            </w:tcBorders>
            <w:vAlign w:val="bottom"/>
          </w:tcPr>
          <w:p w14:paraId="5AFE2B1D"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1871" w:type="dxa"/>
            <w:tcBorders>
              <w:top w:val="nil"/>
              <w:left w:val="nil"/>
              <w:bottom w:val="single" w:sz="4" w:space="0" w:color="auto"/>
              <w:right w:val="single" w:sz="4" w:space="0" w:color="auto"/>
            </w:tcBorders>
            <w:noWrap/>
            <w:vAlign w:val="bottom"/>
          </w:tcPr>
          <w:p w14:paraId="63C8D425"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2693" w:type="dxa"/>
            <w:tcBorders>
              <w:top w:val="nil"/>
              <w:left w:val="nil"/>
              <w:bottom w:val="single" w:sz="4" w:space="0" w:color="auto"/>
              <w:right w:val="single" w:sz="4" w:space="0" w:color="auto"/>
            </w:tcBorders>
            <w:noWrap/>
            <w:vAlign w:val="bottom"/>
          </w:tcPr>
          <w:p w14:paraId="2A7F7CC3"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r>
      <w:tr w:rsidR="009E704E" w:rsidRPr="008A5F7A" w14:paraId="7F42C876" w14:textId="77777777" w:rsidTr="008B427F">
        <w:trPr>
          <w:trHeight w:val="300"/>
        </w:trPr>
        <w:tc>
          <w:tcPr>
            <w:tcW w:w="2740" w:type="dxa"/>
            <w:tcBorders>
              <w:top w:val="nil"/>
              <w:left w:val="single" w:sz="4" w:space="0" w:color="auto"/>
              <w:bottom w:val="single" w:sz="4" w:space="0" w:color="auto"/>
              <w:right w:val="single" w:sz="4" w:space="0" w:color="auto"/>
            </w:tcBorders>
            <w:noWrap/>
            <w:vAlign w:val="bottom"/>
          </w:tcPr>
          <w:p w14:paraId="38D3E9FA" w14:textId="77777777" w:rsidR="009E704E" w:rsidRPr="008A5F7A" w:rsidRDefault="009E704E" w:rsidP="008B427F">
            <w:pPr>
              <w:jc w:val="right"/>
              <w:rPr>
                <w:rFonts w:ascii="Garamond" w:hAnsi="Garamond" w:cs="Arial CYR"/>
                <w:sz w:val="22"/>
                <w:szCs w:val="22"/>
              </w:rPr>
            </w:pPr>
            <w:r w:rsidRPr="008A5F7A">
              <w:rPr>
                <w:rFonts w:ascii="Garamond" w:hAnsi="Garamond" w:cs="Arial CYR"/>
                <w:sz w:val="22"/>
                <w:szCs w:val="22"/>
              </w:rPr>
              <w:t> </w:t>
            </w:r>
          </w:p>
        </w:tc>
        <w:tc>
          <w:tcPr>
            <w:tcW w:w="1640" w:type="dxa"/>
            <w:tcBorders>
              <w:top w:val="nil"/>
              <w:left w:val="nil"/>
              <w:bottom w:val="single" w:sz="4" w:space="0" w:color="auto"/>
              <w:right w:val="single" w:sz="4" w:space="0" w:color="auto"/>
            </w:tcBorders>
            <w:vAlign w:val="bottom"/>
          </w:tcPr>
          <w:p w14:paraId="34C3FECD"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2220" w:type="dxa"/>
            <w:tcBorders>
              <w:top w:val="nil"/>
              <w:left w:val="nil"/>
              <w:bottom w:val="single" w:sz="4" w:space="0" w:color="auto"/>
              <w:right w:val="single" w:sz="4" w:space="0" w:color="auto"/>
            </w:tcBorders>
            <w:noWrap/>
            <w:vAlign w:val="bottom"/>
          </w:tcPr>
          <w:p w14:paraId="5E12D649"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1960" w:type="dxa"/>
            <w:tcBorders>
              <w:top w:val="nil"/>
              <w:left w:val="nil"/>
              <w:bottom w:val="single" w:sz="4" w:space="0" w:color="auto"/>
              <w:right w:val="single" w:sz="4" w:space="0" w:color="auto"/>
            </w:tcBorders>
            <w:vAlign w:val="bottom"/>
          </w:tcPr>
          <w:p w14:paraId="13B3AA3B"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1760" w:type="dxa"/>
            <w:tcBorders>
              <w:top w:val="nil"/>
              <w:left w:val="nil"/>
              <w:bottom w:val="single" w:sz="4" w:space="0" w:color="auto"/>
              <w:right w:val="single" w:sz="4" w:space="0" w:color="auto"/>
            </w:tcBorders>
            <w:vAlign w:val="bottom"/>
          </w:tcPr>
          <w:p w14:paraId="6E9648A3"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1871" w:type="dxa"/>
            <w:tcBorders>
              <w:top w:val="nil"/>
              <w:left w:val="nil"/>
              <w:bottom w:val="single" w:sz="4" w:space="0" w:color="auto"/>
              <w:right w:val="single" w:sz="4" w:space="0" w:color="auto"/>
            </w:tcBorders>
            <w:noWrap/>
            <w:vAlign w:val="bottom"/>
          </w:tcPr>
          <w:p w14:paraId="166D7FB1"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c>
          <w:tcPr>
            <w:tcW w:w="2693" w:type="dxa"/>
            <w:tcBorders>
              <w:top w:val="nil"/>
              <w:left w:val="nil"/>
              <w:bottom w:val="single" w:sz="4" w:space="0" w:color="auto"/>
              <w:right w:val="single" w:sz="4" w:space="0" w:color="auto"/>
            </w:tcBorders>
            <w:noWrap/>
            <w:vAlign w:val="bottom"/>
          </w:tcPr>
          <w:p w14:paraId="01C86120" w14:textId="77777777" w:rsidR="009E704E" w:rsidRPr="008A5F7A" w:rsidRDefault="009E704E" w:rsidP="008B427F">
            <w:pPr>
              <w:rPr>
                <w:rFonts w:ascii="Garamond" w:hAnsi="Garamond" w:cs="Arial CYR"/>
                <w:sz w:val="22"/>
                <w:szCs w:val="22"/>
              </w:rPr>
            </w:pPr>
            <w:r w:rsidRPr="008A5F7A">
              <w:rPr>
                <w:rFonts w:ascii="Garamond" w:hAnsi="Garamond" w:cs="Arial CYR"/>
                <w:sz w:val="22"/>
                <w:szCs w:val="22"/>
              </w:rPr>
              <w:t> </w:t>
            </w:r>
          </w:p>
        </w:tc>
      </w:tr>
    </w:tbl>
    <w:p w14:paraId="5EBF3335" w14:textId="141D7CA9" w:rsidR="00FE4393" w:rsidRPr="008A5F7A" w:rsidRDefault="00FE4393" w:rsidP="00FE4393">
      <w:pPr>
        <w:tabs>
          <w:tab w:val="right" w:pos="14570"/>
        </w:tabs>
        <w:rPr>
          <w:rFonts w:ascii="Garamond" w:hAnsi="Garamond"/>
          <w:b/>
          <w:color w:val="000000"/>
        </w:rPr>
      </w:pPr>
      <w:r w:rsidRPr="008A5F7A">
        <w:rPr>
          <w:rFonts w:ascii="Garamond" w:hAnsi="Garamond"/>
          <w:b/>
          <w:color w:val="000000"/>
        </w:rPr>
        <w:lastRenderedPageBreak/>
        <w:t xml:space="preserve">Предложения по изменениям и дополнениям в </w:t>
      </w:r>
      <w:r w:rsidR="008A5F7A">
        <w:rPr>
          <w:rFonts w:ascii="Garamond" w:hAnsi="Garamond"/>
          <w:b/>
          <w:color w:val="000000"/>
        </w:rPr>
        <w:t>п</w:t>
      </w:r>
      <w:r w:rsidRPr="008A5F7A">
        <w:rPr>
          <w:rFonts w:ascii="Garamond" w:hAnsi="Garamond"/>
          <w:b/>
          <w:color w:val="000000"/>
        </w:rPr>
        <w:t>риложение 1</w:t>
      </w:r>
      <w:r w:rsidR="00EB7A77" w:rsidRPr="008A5F7A">
        <w:rPr>
          <w:rFonts w:ascii="Garamond" w:hAnsi="Garamond"/>
          <w:b/>
          <w:color w:val="000000"/>
        </w:rPr>
        <w:t>10а</w:t>
      </w:r>
      <w:r w:rsidRPr="008A5F7A">
        <w:rPr>
          <w:rFonts w:ascii="Garamond" w:hAnsi="Garamond"/>
          <w:b/>
          <w:color w:val="000000"/>
        </w:rPr>
        <w:t xml:space="preserve"> к </w:t>
      </w:r>
      <w:r w:rsidR="008A5F7A" w:rsidRPr="008A5F7A">
        <w:rPr>
          <w:rFonts w:ascii="Garamond" w:hAnsi="Garamond"/>
          <w:b/>
          <w:color w:val="000000"/>
        </w:rPr>
        <w:t>РЕГЛАМЕНТУ ФИНАНСОВЫХ РАСЧЕТОВ НА ОПТОВОМ РЫНКЕ</w:t>
      </w:r>
      <w:r w:rsidR="008A5F7A">
        <w:rPr>
          <w:rFonts w:ascii="Garamond" w:hAnsi="Garamond"/>
          <w:b/>
          <w:color w:val="000000"/>
        </w:rPr>
        <w:t xml:space="preserve"> ЭЛЕКТРОЭНЕРГИИ</w:t>
      </w:r>
      <w:r w:rsidRPr="008A5F7A">
        <w:rPr>
          <w:rFonts w:ascii="Garamond" w:hAnsi="Garamond"/>
          <w:b/>
          <w:color w:val="000000"/>
        </w:rPr>
        <w:t xml:space="preserve"> (Приложение № 16 к Договору о присоединении к торговой системе оптового рынка)</w:t>
      </w:r>
    </w:p>
    <w:p w14:paraId="19ADCC30" w14:textId="77777777" w:rsidR="001939C3" w:rsidRPr="008A5F7A" w:rsidRDefault="001939C3" w:rsidP="002530E0">
      <w:pPr>
        <w:rPr>
          <w:rFonts w:ascii="Garamond" w:hAnsi="Garamond"/>
          <w:highlight w:val="yellow"/>
        </w:rPr>
      </w:pPr>
    </w:p>
    <w:p w14:paraId="3B7F1D9D" w14:textId="10A5BECF" w:rsidR="001939C3" w:rsidRPr="008A5F7A" w:rsidRDefault="001939C3" w:rsidP="00991CE3">
      <w:pPr>
        <w:tabs>
          <w:tab w:val="right" w:pos="14570"/>
        </w:tabs>
        <w:rPr>
          <w:rFonts w:ascii="Garamond" w:hAnsi="Garamond"/>
          <w:b/>
          <w:color w:val="000000"/>
        </w:rPr>
      </w:pPr>
      <w:r w:rsidRPr="008A5F7A">
        <w:rPr>
          <w:rFonts w:ascii="Garamond" w:hAnsi="Garamond"/>
          <w:b/>
          <w:color w:val="000000"/>
        </w:rPr>
        <w:t>Действующая редакция</w:t>
      </w:r>
    </w:p>
    <w:p w14:paraId="4195BA41" w14:textId="77777777" w:rsidR="001939C3" w:rsidRPr="00991CE3" w:rsidRDefault="001939C3" w:rsidP="00991CE3">
      <w:pPr>
        <w:tabs>
          <w:tab w:val="right" w:pos="14570"/>
        </w:tabs>
        <w:rPr>
          <w:b/>
          <w:color w:val="000000"/>
          <w:sz w:val="20"/>
          <w:szCs w:val="20"/>
        </w:rPr>
      </w:pPr>
    </w:p>
    <w:bookmarkStart w:id="7" w:name="_MON_1444138134"/>
    <w:bookmarkStart w:id="8" w:name="_MON_1447245878"/>
    <w:bookmarkEnd w:id="7"/>
    <w:bookmarkEnd w:id="8"/>
    <w:bookmarkStart w:id="9" w:name="_MON_1499247887"/>
    <w:bookmarkEnd w:id="9"/>
    <w:p w14:paraId="28172C27" w14:textId="3A9B04E0" w:rsidR="001939C3" w:rsidRPr="001939C3" w:rsidRDefault="00F64E9D" w:rsidP="002530E0">
      <w:pPr>
        <w:rPr>
          <w:b/>
          <w:sz w:val="22"/>
          <w:szCs w:val="22"/>
        </w:rPr>
      </w:pPr>
      <w:r w:rsidRPr="00375879">
        <w:rPr>
          <w:b/>
        </w:rPr>
        <w:object w:dxaOrig="18802" w:dyaOrig="10634" w14:anchorId="1C059429">
          <v:shape id="_x0000_i1027" type="#_x0000_t75" style="width:762.1pt;height:330.1pt" o:ole="">
            <v:imagedata r:id="rId12" o:title=""/>
          </v:shape>
          <o:OLEObject Type="Embed" ProgID="Excel.Sheet.12" ShapeID="_x0000_i1027" DrawAspect="Content" ObjectID="_1675860073" r:id="rId13"/>
        </w:object>
      </w:r>
    </w:p>
    <w:p w14:paraId="169FD127" w14:textId="77777777" w:rsidR="001939C3" w:rsidRPr="001939C3" w:rsidRDefault="001939C3" w:rsidP="002530E0">
      <w:pPr>
        <w:rPr>
          <w:b/>
          <w:sz w:val="22"/>
          <w:szCs w:val="22"/>
        </w:rPr>
      </w:pPr>
    </w:p>
    <w:p w14:paraId="0C2772BA" w14:textId="77777777" w:rsidR="001939C3" w:rsidRPr="001939C3" w:rsidRDefault="001939C3" w:rsidP="002530E0">
      <w:pPr>
        <w:rPr>
          <w:b/>
          <w:sz w:val="22"/>
          <w:szCs w:val="22"/>
          <w:highlight w:val="yellow"/>
        </w:rPr>
      </w:pPr>
    </w:p>
    <w:p w14:paraId="7F27A629" w14:textId="77777777" w:rsidR="00EB7A77" w:rsidRDefault="00EB7A77" w:rsidP="002530E0">
      <w:pPr>
        <w:rPr>
          <w:b/>
          <w:sz w:val="22"/>
          <w:szCs w:val="22"/>
        </w:rPr>
      </w:pPr>
    </w:p>
    <w:p w14:paraId="6BED039F" w14:textId="77777777" w:rsidR="00F64E9D" w:rsidRDefault="00F64E9D" w:rsidP="002530E0">
      <w:pPr>
        <w:rPr>
          <w:b/>
          <w:sz w:val="20"/>
          <w:szCs w:val="20"/>
        </w:rPr>
      </w:pPr>
    </w:p>
    <w:p w14:paraId="7EB0EA70" w14:textId="77777777" w:rsidR="00F64E9D" w:rsidRDefault="00F64E9D" w:rsidP="002530E0">
      <w:pPr>
        <w:rPr>
          <w:b/>
          <w:sz w:val="20"/>
          <w:szCs w:val="20"/>
        </w:rPr>
      </w:pPr>
    </w:p>
    <w:p w14:paraId="641EB84E" w14:textId="77777777" w:rsidR="00F64E9D" w:rsidRDefault="00F64E9D" w:rsidP="002530E0">
      <w:pPr>
        <w:rPr>
          <w:b/>
          <w:sz w:val="20"/>
          <w:szCs w:val="20"/>
        </w:rPr>
      </w:pPr>
    </w:p>
    <w:p w14:paraId="09917EA7" w14:textId="77777777" w:rsidR="00F64E9D" w:rsidRDefault="00F64E9D" w:rsidP="002530E0">
      <w:pPr>
        <w:rPr>
          <w:b/>
          <w:sz w:val="20"/>
          <w:szCs w:val="20"/>
        </w:rPr>
      </w:pPr>
    </w:p>
    <w:p w14:paraId="60690DD4" w14:textId="63A44D5E" w:rsidR="001939C3" w:rsidRPr="008A5F7A" w:rsidRDefault="008C0A37" w:rsidP="002530E0">
      <w:pPr>
        <w:rPr>
          <w:rFonts w:ascii="Garamond" w:hAnsi="Garamond"/>
          <w:b/>
        </w:rPr>
      </w:pPr>
      <w:r w:rsidRPr="008A5F7A">
        <w:rPr>
          <w:rFonts w:ascii="Garamond" w:hAnsi="Garamond"/>
          <w:b/>
        </w:rPr>
        <w:lastRenderedPageBreak/>
        <w:t xml:space="preserve">Предлагаемая редакция </w:t>
      </w:r>
    </w:p>
    <w:bookmarkStart w:id="10" w:name="_MON_1672477952"/>
    <w:bookmarkEnd w:id="10"/>
    <w:p w14:paraId="1AA45F6C" w14:textId="7F8E09A8" w:rsidR="00431D10" w:rsidRDefault="00F64E9D" w:rsidP="002530E0">
      <w:pPr>
        <w:rPr>
          <w:sz w:val="22"/>
          <w:szCs w:val="22"/>
          <w:highlight w:val="yellow"/>
        </w:rPr>
      </w:pPr>
      <w:r w:rsidRPr="00375879">
        <w:rPr>
          <w:b/>
        </w:rPr>
        <w:object w:dxaOrig="18802" w:dyaOrig="10634" w14:anchorId="46457A14">
          <v:shape id="_x0000_i1028" type="#_x0000_t75" style="width:762.1pt;height:389.9pt" o:ole="">
            <v:imagedata r:id="rId14" o:title=""/>
          </v:shape>
          <o:OLEObject Type="Embed" ProgID="Excel.Sheet.12" ShapeID="_x0000_i1028" DrawAspect="Content" ObjectID="_1675860074" r:id="rId15"/>
        </w:object>
      </w:r>
    </w:p>
    <w:p w14:paraId="2EED82DC" w14:textId="77777777" w:rsidR="00431D10" w:rsidRDefault="00431D10" w:rsidP="002530E0">
      <w:pPr>
        <w:rPr>
          <w:sz w:val="22"/>
          <w:szCs w:val="22"/>
          <w:highlight w:val="yellow"/>
        </w:rPr>
      </w:pPr>
    </w:p>
    <w:p w14:paraId="68C1F67B" w14:textId="77777777" w:rsidR="00431D10" w:rsidRDefault="00431D10" w:rsidP="002530E0">
      <w:pPr>
        <w:rPr>
          <w:sz w:val="22"/>
          <w:szCs w:val="22"/>
          <w:highlight w:val="yellow"/>
        </w:rPr>
      </w:pPr>
    </w:p>
    <w:p w14:paraId="7419AE3D" w14:textId="77777777" w:rsidR="00431D10" w:rsidRDefault="00431D10" w:rsidP="002530E0">
      <w:pPr>
        <w:rPr>
          <w:sz w:val="22"/>
          <w:szCs w:val="22"/>
          <w:highlight w:val="yellow"/>
        </w:rPr>
      </w:pPr>
    </w:p>
    <w:p w14:paraId="466E3F9E" w14:textId="77777777" w:rsidR="00991CE3" w:rsidRDefault="00991CE3" w:rsidP="002530E0">
      <w:pPr>
        <w:rPr>
          <w:b/>
          <w:sz w:val="22"/>
          <w:szCs w:val="22"/>
        </w:rPr>
      </w:pPr>
    </w:p>
    <w:p w14:paraId="0E8B728F" w14:textId="77777777" w:rsidR="00991CE3" w:rsidRDefault="00991CE3" w:rsidP="002530E0">
      <w:pPr>
        <w:rPr>
          <w:b/>
          <w:sz w:val="22"/>
          <w:szCs w:val="22"/>
        </w:rPr>
      </w:pPr>
    </w:p>
    <w:p w14:paraId="16B6897B" w14:textId="77777777" w:rsidR="00991CE3" w:rsidRDefault="00991CE3" w:rsidP="002530E0">
      <w:pPr>
        <w:rPr>
          <w:b/>
          <w:sz w:val="22"/>
          <w:szCs w:val="22"/>
        </w:rPr>
      </w:pPr>
    </w:p>
    <w:p w14:paraId="6443BD4C" w14:textId="33171028" w:rsidR="00991CE3" w:rsidRPr="008A5F7A" w:rsidRDefault="00991CE3" w:rsidP="00991CE3">
      <w:pPr>
        <w:tabs>
          <w:tab w:val="right" w:pos="14570"/>
        </w:tabs>
        <w:rPr>
          <w:rFonts w:ascii="Garamond" w:hAnsi="Garamond"/>
          <w:b/>
          <w:color w:val="000000"/>
        </w:rPr>
      </w:pPr>
      <w:r w:rsidRPr="008A5F7A">
        <w:rPr>
          <w:rFonts w:ascii="Garamond" w:hAnsi="Garamond"/>
          <w:b/>
          <w:color w:val="000000"/>
        </w:rPr>
        <w:lastRenderedPageBreak/>
        <w:t xml:space="preserve">Предложения по изменениям и дополнениям в </w:t>
      </w:r>
      <w:r w:rsidR="008A5F7A">
        <w:rPr>
          <w:rFonts w:ascii="Garamond" w:hAnsi="Garamond"/>
          <w:b/>
          <w:color w:val="000000"/>
        </w:rPr>
        <w:t>п</w:t>
      </w:r>
      <w:r w:rsidRPr="008A5F7A">
        <w:rPr>
          <w:rFonts w:ascii="Garamond" w:hAnsi="Garamond"/>
          <w:b/>
          <w:color w:val="000000"/>
        </w:rPr>
        <w:t xml:space="preserve">риложение 110б к </w:t>
      </w:r>
      <w:r w:rsidR="008A5F7A" w:rsidRPr="008A5F7A">
        <w:rPr>
          <w:rFonts w:ascii="Garamond" w:hAnsi="Garamond"/>
          <w:b/>
          <w:color w:val="000000"/>
        </w:rPr>
        <w:t>РЕГЛАМЕНТУ ФИНАНСОВЫХ РАСЧЕТОВ НА ОПТОВОМ РЫНКЕ</w:t>
      </w:r>
      <w:r w:rsidR="008A5F7A">
        <w:rPr>
          <w:rFonts w:ascii="Garamond" w:hAnsi="Garamond"/>
          <w:b/>
          <w:color w:val="000000"/>
        </w:rPr>
        <w:t xml:space="preserve"> ЭЛЕКТРОЭНЕРГИИ</w:t>
      </w:r>
      <w:r w:rsidRPr="008A5F7A">
        <w:rPr>
          <w:rFonts w:ascii="Garamond" w:hAnsi="Garamond"/>
          <w:b/>
          <w:color w:val="000000"/>
        </w:rPr>
        <w:t xml:space="preserve"> (Приложение № 16 к Договору о присоединении к торговой системе оптового рынка)</w:t>
      </w:r>
    </w:p>
    <w:p w14:paraId="73C4E9A1" w14:textId="77777777" w:rsidR="00991CE3" w:rsidRPr="008A5F7A" w:rsidRDefault="00991CE3" w:rsidP="002530E0">
      <w:pPr>
        <w:rPr>
          <w:rFonts w:ascii="Garamond" w:hAnsi="Garamond"/>
          <w:b/>
        </w:rPr>
      </w:pPr>
    </w:p>
    <w:p w14:paraId="183E4709" w14:textId="01ED1826" w:rsidR="00431D10" w:rsidRPr="008A5F7A" w:rsidRDefault="00736A7E" w:rsidP="002530E0">
      <w:pPr>
        <w:rPr>
          <w:rFonts w:ascii="Garamond" w:hAnsi="Garamond"/>
          <w:b/>
        </w:rPr>
      </w:pPr>
      <w:r w:rsidRPr="008A5F7A">
        <w:rPr>
          <w:rFonts w:ascii="Garamond" w:hAnsi="Garamond"/>
          <w:b/>
        </w:rPr>
        <w:t xml:space="preserve">Действующая редакция </w:t>
      </w:r>
    </w:p>
    <w:bookmarkStart w:id="11" w:name="_MON_1672478483"/>
    <w:bookmarkEnd w:id="11"/>
    <w:p w14:paraId="229756EA" w14:textId="665C8E4F" w:rsidR="00736A7E" w:rsidRPr="00736A7E" w:rsidRDefault="00442955" w:rsidP="002530E0">
      <w:pPr>
        <w:rPr>
          <w:b/>
          <w:sz w:val="22"/>
          <w:szCs w:val="22"/>
        </w:rPr>
      </w:pPr>
      <w:r w:rsidRPr="00C05ED8">
        <w:rPr>
          <w:rFonts w:ascii="Calibri" w:eastAsia="Calibri" w:hAnsi="Calibri"/>
          <w:szCs w:val="22"/>
        </w:rPr>
        <w:object w:dxaOrig="18802" w:dyaOrig="9400" w14:anchorId="159360AA">
          <v:shape id="_x0000_i1029" type="#_x0000_t75" style="width:791.3pt;height:347.75pt" o:ole="">
            <v:imagedata r:id="rId16" o:title=""/>
          </v:shape>
          <o:OLEObject Type="Embed" ProgID="Excel.Sheet.12" ShapeID="_x0000_i1029" DrawAspect="Content" ObjectID="_1675860075" r:id="rId17"/>
        </w:object>
      </w:r>
    </w:p>
    <w:p w14:paraId="22EE1059" w14:textId="77777777" w:rsidR="00736A7E" w:rsidRDefault="00736A7E" w:rsidP="002530E0">
      <w:pPr>
        <w:rPr>
          <w:sz w:val="22"/>
          <w:szCs w:val="22"/>
          <w:highlight w:val="yellow"/>
        </w:rPr>
      </w:pPr>
    </w:p>
    <w:p w14:paraId="21F5E8CC" w14:textId="77777777" w:rsidR="00736A7E" w:rsidRDefault="00736A7E" w:rsidP="002530E0">
      <w:pPr>
        <w:rPr>
          <w:sz w:val="22"/>
          <w:szCs w:val="22"/>
          <w:highlight w:val="yellow"/>
        </w:rPr>
      </w:pPr>
    </w:p>
    <w:p w14:paraId="71F09201" w14:textId="77777777" w:rsidR="00736A7E" w:rsidRDefault="00736A7E" w:rsidP="002530E0">
      <w:pPr>
        <w:rPr>
          <w:sz w:val="22"/>
          <w:szCs w:val="22"/>
          <w:highlight w:val="yellow"/>
        </w:rPr>
      </w:pPr>
    </w:p>
    <w:p w14:paraId="351E1D89" w14:textId="77777777" w:rsidR="00736A7E" w:rsidRDefault="00736A7E" w:rsidP="002530E0">
      <w:pPr>
        <w:rPr>
          <w:sz w:val="22"/>
          <w:szCs w:val="22"/>
          <w:highlight w:val="yellow"/>
        </w:rPr>
      </w:pPr>
    </w:p>
    <w:p w14:paraId="5F5FDD45" w14:textId="77777777" w:rsidR="00736A7E" w:rsidRDefault="00736A7E" w:rsidP="002530E0">
      <w:pPr>
        <w:rPr>
          <w:sz w:val="22"/>
          <w:szCs w:val="22"/>
          <w:highlight w:val="yellow"/>
        </w:rPr>
      </w:pPr>
    </w:p>
    <w:p w14:paraId="7BB88B5C" w14:textId="77777777" w:rsidR="00736A7E" w:rsidRDefault="00736A7E" w:rsidP="002530E0">
      <w:pPr>
        <w:rPr>
          <w:sz w:val="22"/>
          <w:szCs w:val="22"/>
          <w:highlight w:val="yellow"/>
        </w:rPr>
      </w:pPr>
    </w:p>
    <w:p w14:paraId="42A97BD7" w14:textId="5B2E4583" w:rsidR="00736A7E" w:rsidRPr="008A5F7A" w:rsidRDefault="00442955" w:rsidP="002530E0">
      <w:pPr>
        <w:rPr>
          <w:rFonts w:ascii="Garamond" w:hAnsi="Garamond"/>
          <w:b/>
        </w:rPr>
      </w:pPr>
      <w:r w:rsidRPr="008A5F7A">
        <w:rPr>
          <w:rFonts w:ascii="Garamond" w:hAnsi="Garamond"/>
          <w:b/>
        </w:rPr>
        <w:lastRenderedPageBreak/>
        <w:t xml:space="preserve">Предлагаемая редакция </w:t>
      </w:r>
    </w:p>
    <w:p w14:paraId="7B00D014" w14:textId="77777777" w:rsidR="00736A7E" w:rsidRPr="00442955" w:rsidRDefault="00736A7E" w:rsidP="002530E0">
      <w:pPr>
        <w:rPr>
          <w:b/>
          <w:sz w:val="22"/>
          <w:szCs w:val="22"/>
        </w:rPr>
      </w:pPr>
    </w:p>
    <w:bookmarkStart w:id="12" w:name="_MON_1672478676"/>
    <w:bookmarkEnd w:id="12"/>
    <w:p w14:paraId="2CD8EF95" w14:textId="4AF86955" w:rsidR="009C1368" w:rsidRDefault="00442955" w:rsidP="002530E0">
      <w:pPr>
        <w:rPr>
          <w:sz w:val="22"/>
          <w:szCs w:val="22"/>
          <w:highlight w:val="yellow"/>
        </w:rPr>
      </w:pPr>
      <w:r w:rsidRPr="00C05ED8">
        <w:rPr>
          <w:rFonts w:ascii="Calibri" w:eastAsia="Calibri" w:hAnsi="Calibri"/>
          <w:szCs w:val="22"/>
        </w:rPr>
        <w:object w:dxaOrig="18802" w:dyaOrig="9400" w14:anchorId="5E923224">
          <v:shape id="_x0000_i1030" type="#_x0000_t75" style="width:791.3pt;height:347.75pt" o:ole="">
            <v:imagedata r:id="rId18" o:title=""/>
          </v:shape>
          <o:OLEObject Type="Embed" ProgID="Excel.Sheet.12" ShapeID="_x0000_i1030" DrawAspect="Content" ObjectID="_1675860076" r:id="rId19"/>
        </w:object>
      </w:r>
    </w:p>
    <w:p w14:paraId="196BFDE6" w14:textId="77777777" w:rsidR="009C1368" w:rsidRDefault="009C1368" w:rsidP="002530E0">
      <w:pPr>
        <w:rPr>
          <w:sz w:val="22"/>
          <w:szCs w:val="22"/>
          <w:highlight w:val="yellow"/>
        </w:rPr>
      </w:pPr>
    </w:p>
    <w:p w14:paraId="5EF82111" w14:textId="77777777" w:rsidR="009C1368" w:rsidRDefault="009C1368" w:rsidP="002530E0">
      <w:pPr>
        <w:rPr>
          <w:sz w:val="22"/>
          <w:szCs w:val="22"/>
          <w:highlight w:val="yellow"/>
        </w:rPr>
      </w:pPr>
    </w:p>
    <w:p w14:paraId="70197213" w14:textId="77777777" w:rsidR="009C1368" w:rsidRDefault="009C1368" w:rsidP="002530E0">
      <w:pPr>
        <w:rPr>
          <w:sz w:val="22"/>
          <w:szCs w:val="22"/>
          <w:highlight w:val="yellow"/>
        </w:rPr>
      </w:pPr>
    </w:p>
    <w:p w14:paraId="1B3A2822" w14:textId="77777777" w:rsidR="009C1368" w:rsidRDefault="009C1368" w:rsidP="002530E0">
      <w:pPr>
        <w:rPr>
          <w:sz w:val="22"/>
          <w:szCs w:val="22"/>
          <w:highlight w:val="yellow"/>
        </w:rPr>
      </w:pPr>
    </w:p>
    <w:p w14:paraId="5BB84763" w14:textId="77777777" w:rsidR="009C1368" w:rsidRDefault="009C1368">
      <w:pPr>
        <w:rPr>
          <w:b/>
          <w:sz w:val="22"/>
          <w:szCs w:val="22"/>
        </w:rPr>
      </w:pPr>
      <w:r>
        <w:rPr>
          <w:b/>
          <w:sz w:val="22"/>
          <w:szCs w:val="22"/>
        </w:rPr>
        <w:br w:type="page"/>
      </w:r>
    </w:p>
    <w:p w14:paraId="533A1CB1" w14:textId="77FA6920" w:rsidR="00991CE3" w:rsidRPr="006660D9" w:rsidRDefault="00991CE3" w:rsidP="00991CE3">
      <w:pPr>
        <w:tabs>
          <w:tab w:val="right" w:pos="14570"/>
        </w:tabs>
        <w:rPr>
          <w:rFonts w:ascii="Garamond" w:hAnsi="Garamond"/>
          <w:b/>
          <w:color w:val="000000"/>
          <w:sz w:val="26"/>
          <w:szCs w:val="26"/>
        </w:rPr>
      </w:pPr>
      <w:r w:rsidRPr="006660D9">
        <w:rPr>
          <w:rFonts w:ascii="Garamond" w:hAnsi="Garamond"/>
          <w:b/>
          <w:color w:val="000000"/>
          <w:sz w:val="26"/>
          <w:szCs w:val="26"/>
        </w:rPr>
        <w:lastRenderedPageBreak/>
        <w:t xml:space="preserve">Предложения по изменениям и дополнениям в </w:t>
      </w:r>
      <w:r w:rsidR="00F749D7">
        <w:rPr>
          <w:rFonts w:ascii="Garamond" w:hAnsi="Garamond"/>
          <w:b/>
          <w:color w:val="000000"/>
          <w:sz w:val="26"/>
          <w:szCs w:val="26"/>
        </w:rPr>
        <w:t>п</w:t>
      </w:r>
      <w:r w:rsidRPr="006660D9">
        <w:rPr>
          <w:rFonts w:ascii="Garamond" w:hAnsi="Garamond"/>
          <w:b/>
          <w:color w:val="000000"/>
          <w:sz w:val="26"/>
          <w:szCs w:val="26"/>
        </w:rPr>
        <w:t xml:space="preserve">риложение 110в к </w:t>
      </w:r>
      <w:r w:rsidR="008A5F7A" w:rsidRPr="006660D9">
        <w:rPr>
          <w:rFonts w:ascii="Garamond" w:hAnsi="Garamond"/>
          <w:b/>
          <w:color w:val="000000"/>
          <w:sz w:val="26"/>
          <w:szCs w:val="26"/>
        </w:rPr>
        <w:t>РЕГЛАМЕНТУ ФИНАНСОВЫХ РАСЧЕТОВ НА ОПТОВОМ РЫНКЕ</w:t>
      </w:r>
      <w:r w:rsidR="008A5F7A">
        <w:rPr>
          <w:rFonts w:ascii="Garamond" w:hAnsi="Garamond"/>
          <w:b/>
          <w:color w:val="000000"/>
          <w:sz w:val="26"/>
          <w:szCs w:val="26"/>
        </w:rPr>
        <w:t xml:space="preserve"> ЭЛЕКТРОЭНЕРГИИ</w:t>
      </w:r>
      <w:r w:rsidR="008A5F7A" w:rsidRPr="006660D9">
        <w:rPr>
          <w:rFonts w:ascii="Garamond" w:hAnsi="Garamond"/>
          <w:b/>
          <w:color w:val="000000"/>
          <w:sz w:val="26"/>
          <w:szCs w:val="26"/>
        </w:rPr>
        <w:t xml:space="preserve"> </w:t>
      </w:r>
      <w:r w:rsidRPr="006660D9">
        <w:rPr>
          <w:rFonts w:ascii="Garamond" w:hAnsi="Garamond"/>
          <w:b/>
          <w:color w:val="000000"/>
          <w:sz w:val="26"/>
          <w:szCs w:val="26"/>
        </w:rPr>
        <w:t>(Приложение № 16 к Договору о присоединении к торговой системе оптового рынка)</w:t>
      </w:r>
    </w:p>
    <w:p w14:paraId="37585824" w14:textId="77777777" w:rsidR="00991CE3" w:rsidRPr="006660D9" w:rsidRDefault="00991CE3" w:rsidP="002530E0">
      <w:pPr>
        <w:rPr>
          <w:rFonts w:ascii="Garamond" w:hAnsi="Garamond"/>
          <w:b/>
          <w:sz w:val="22"/>
          <w:szCs w:val="22"/>
        </w:rPr>
      </w:pPr>
    </w:p>
    <w:p w14:paraId="13B650C1" w14:textId="1E090958" w:rsidR="00736A7E" w:rsidRPr="006660D9" w:rsidRDefault="005E0EA1" w:rsidP="002530E0">
      <w:pPr>
        <w:rPr>
          <w:rFonts w:ascii="Garamond" w:hAnsi="Garamond"/>
          <w:b/>
        </w:rPr>
      </w:pPr>
      <w:r w:rsidRPr="006660D9">
        <w:rPr>
          <w:rFonts w:ascii="Garamond" w:hAnsi="Garamond"/>
          <w:b/>
        </w:rPr>
        <w:t>Действующая</w:t>
      </w:r>
      <w:r w:rsidR="002A0DBF" w:rsidRPr="006660D9">
        <w:rPr>
          <w:rFonts w:ascii="Garamond" w:hAnsi="Garamond"/>
          <w:b/>
        </w:rPr>
        <w:t xml:space="preserve"> редакция </w:t>
      </w:r>
    </w:p>
    <w:p w14:paraId="5444A70C" w14:textId="77777777" w:rsidR="00736A7E" w:rsidRPr="006660D9" w:rsidRDefault="00736A7E" w:rsidP="002530E0">
      <w:pPr>
        <w:rPr>
          <w:rFonts w:ascii="Garamond" w:hAnsi="Garamond"/>
          <w:b/>
          <w:sz w:val="20"/>
          <w:szCs w:val="20"/>
        </w:rPr>
      </w:pPr>
    </w:p>
    <w:p w14:paraId="0490AA61" w14:textId="77777777" w:rsidR="00276502" w:rsidRPr="006660D9" w:rsidRDefault="00276502" w:rsidP="00276502">
      <w:pPr>
        <w:ind w:left="4956"/>
        <w:jc w:val="right"/>
        <w:rPr>
          <w:rFonts w:ascii="Garamond" w:hAnsi="Garamond"/>
          <w:sz w:val="22"/>
          <w:szCs w:val="22"/>
        </w:rPr>
      </w:pPr>
      <w:r w:rsidRPr="006660D9">
        <w:rPr>
          <w:rFonts w:ascii="Garamond" w:hAnsi="Garamond"/>
          <w:b/>
          <w:sz w:val="22"/>
          <w:szCs w:val="22"/>
        </w:rPr>
        <w:t xml:space="preserve">Приложение 110в </w:t>
      </w:r>
    </w:p>
    <w:p w14:paraId="3CE4F353" w14:textId="77777777" w:rsidR="00276502" w:rsidRPr="006660D9" w:rsidRDefault="00276502" w:rsidP="00276502">
      <w:pPr>
        <w:ind w:left="4956"/>
        <w:jc w:val="right"/>
        <w:rPr>
          <w:rFonts w:ascii="Garamond" w:hAnsi="Garamond"/>
          <w:sz w:val="22"/>
          <w:szCs w:val="22"/>
        </w:rPr>
      </w:pPr>
      <w:r w:rsidRPr="006660D9">
        <w:rPr>
          <w:rFonts w:ascii="Garamond" w:hAnsi="Garamond"/>
          <w:sz w:val="22"/>
          <w:szCs w:val="22"/>
        </w:rPr>
        <w:t>к Регламенту финансовых расчетов на оптовом рынке</w:t>
      </w:r>
    </w:p>
    <w:p w14:paraId="365797D0" w14:textId="77777777" w:rsidR="00276502" w:rsidRPr="006660D9" w:rsidRDefault="00276502" w:rsidP="00276502">
      <w:pPr>
        <w:ind w:left="4956"/>
        <w:rPr>
          <w:rFonts w:ascii="Garamond" w:hAnsi="Garamond"/>
          <w:sz w:val="22"/>
          <w:szCs w:val="22"/>
        </w:rPr>
      </w:pPr>
    </w:p>
    <w:p w14:paraId="5967C62D" w14:textId="77777777" w:rsidR="00276502" w:rsidRPr="006660D9" w:rsidRDefault="00276502" w:rsidP="00276502">
      <w:pPr>
        <w:rPr>
          <w:rFonts w:ascii="Garamond" w:hAnsi="Garamond"/>
          <w:sz w:val="22"/>
          <w:szCs w:val="22"/>
        </w:rPr>
      </w:pPr>
      <w:r w:rsidRPr="006660D9">
        <w:rPr>
          <w:rFonts w:ascii="Garamond" w:hAnsi="Garamond"/>
          <w:sz w:val="22"/>
          <w:szCs w:val="22"/>
        </w:rPr>
        <w:t>№_________</w:t>
      </w:r>
    </w:p>
    <w:p w14:paraId="7D2A8E5A" w14:textId="77777777" w:rsidR="00276502" w:rsidRPr="006660D9" w:rsidRDefault="00276502" w:rsidP="00276502">
      <w:pPr>
        <w:rPr>
          <w:rFonts w:ascii="Garamond" w:hAnsi="Garamond"/>
          <w:sz w:val="22"/>
          <w:szCs w:val="22"/>
        </w:rPr>
      </w:pPr>
      <w:r w:rsidRPr="006660D9">
        <w:rPr>
          <w:rFonts w:ascii="Garamond" w:hAnsi="Garamond"/>
          <w:sz w:val="22"/>
          <w:szCs w:val="22"/>
        </w:rPr>
        <w:t>Дата ___________</w:t>
      </w:r>
    </w:p>
    <w:p w14:paraId="64A40303" w14:textId="77777777" w:rsidR="00276502" w:rsidRPr="006660D9" w:rsidRDefault="00276502" w:rsidP="00276502">
      <w:pPr>
        <w:ind w:left="6804"/>
        <w:rPr>
          <w:rFonts w:ascii="Garamond" w:hAnsi="Garamond"/>
          <w:sz w:val="22"/>
          <w:szCs w:val="22"/>
        </w:rPr>
      </w:pPr>
      <w:r w:rsidRPr="006660D9">
        <w:rPr>
          <w:rFonts w:ascii="Garamond" w:hAnsi="Garamond"/>
          <w:sz w:val="22"/>
          <w:szCs w:val="22"/>
        </w:rPr>
        <w:t>Председателю Правления</w:t>
      </w:r>
    </w:p>
    <w:p w14:paraId="03146EB9" w14:textId="77777777" w:rsidR="00276502" w:rsidRPr="006660D9" w:rsidRDefault="00276502" w:rsidP="00276502">
      <w:pPr>
        <w:ind w:left="6804"/>
        <w:rPr>
          <w:rFonts w:ascii="Garamond" w:hAnsi="Garamond"/>
          <w:sz w:val="22"/>
          <w:szCs w:val="22"/>
        </w:rPr>
      </w:pPr>
      <w:r w:rsidRPr="006660D9">
        <w:rPr>
          <w:rFonts w:ascii="Garamond" w:hAnsi="Garamond"/>
          <w:sz w:val="22"/>
          <w:szCs w:val="22"/>
        </w:rPr>
        <w:t>АО «ЦФР»</w:t>
      </w:r>
    </w:p>
    <w:p w14:paraId="41E86083" w14:textId="77777777" w:rsidR="00276502" w:rsidRPr="006660D9" w:rsidRDefault="00276502" w:rsidP="00276502">
      <w:pPr>
        <w:rPr>
          <w:rFonts w:ascii="Garamond" w:hAnsi="Garamond"/>
          <w:sz w:val="22"/>
          <w:szCs w:val="22"/>
        </w:rPr>
      </w:pPr>
    </w:p>
    <w:p w14:paraId="0ACB4901" w14:textId="77777777" w:rsidR="00276502" w:rsidRPr="006660D9" w:rsidRDefault="00276502" w:rsidP="00276502">
      <w:pPr>
        <w:rPr>
          <w:rFonts w:ascii="Garamond" w:hAnsi="Garamond"/>
          <w:sz w:val="22"/>
          <w:szCs w:val="22"/>
        </w:rPr>
      </w:pPr>
    </w:p>
    <w:p w14:paraId="33BC5373" w14:textId="77777777" w:rsidR="00276502" w:rsidRPr="006660D9" w:rsidRDefault="00276502" w:rsidP="00276502">
      <w:pPr>
        <w:rPr>
          <w:rFonts w:ascii="Garamond" w:hAnsi="Garamond"/>
          <w:sz w:val="22"/>
          <w:szCs w:val="22"/>
        </w:rPr>
      </w:pPr>
    </w:p>
    <w:p w14:paraId="5ADA436F" w14:textId="77777777" w:rsidR="00276502" w:rsidRPr="006660D9" w:rsidRDefault="00276502" w:rsidP="00276502">
      <w:pPr>
        <w:ind w:firstLine="708"/>
        <w:jc w:val="both"/>
        <w:rPr>
          <w:rFonts w:ascii="Garamond" w:hAnsi="Garamond"/>
          <w:sz w:val="22"/>
          <w:szCs w:val="22"/>
        </w:rPr>
      </w:pPr>
      <w:r w:rsidRPr="006660D9">
        <w:rPr>
          <w:rFonts w:ascii="Garamond" w:hAnsi="Garamond"/>
          <w:sz w:val="22"/>
          <w:szCs w:val="22"/>
        </w:rPr>
        <w:t xml:space="preserve">В соответствии с пунктом 23.5.2 Регламента финансовых расчетов на оптовом рынке электроэнергии (Приложение № 16 к Договору о присоединении к торговой системе оптового рынка) уведомляем о произведенной оплате по договорам уступки </w:t>
      </w:r>
      <w:r w:rsidRPr="006660D9">
        <w:rPr>
          <w:rFonts w:ascii="Garamond" w:hAnsi="Garamond"/>
          <w:sz w:val="22"/>
          <w:szCs w:val="22"/>
          <w:highlight w:val="yellow"/>
        </w:rPr>
        <w:t>прав</w:t>
      </w:r>
      <w:r w:rsidRPr="006660D9">
        <w:rPr>
          <w:rFonts w:ascii="Garamond" w:hAnsi="Garamond"/>
          <w:sz w:val="22"/>
          <w:szCs w:val="22"/>
        </w:rPr>
        <w:t xml:space="preserve"> требования (цессии).</w:t>
      </w:r>
    </w:p>
    <w:p w14:paraId="0259DF4E" w14:textId="77777777" w:rsidR="00276502" w:rsidRPr="006660D9" w:rsidRDefault="00276502" w:rsidP="00276502">
      <w:pPr>
        <w:rPr>
          <w:rFonts w:ascii="Garamond" w:hAnsi="Garamond"/>
          <w:sz w:val="22"/>
          <w:szCs w:val="22"/>
        </w:rPr>
      </w:pPr>
    </w:p>
    <w:tbl>
      <w:tblPr>
        <w:tblW w:w="8551" w:type="dxa"/>
        <w:tblInd w:w="817" w:type="dxa"/>
        <w:tblLook w:val="04A0" w:firstRow="1" w:lastRow="0" w:firstColumn="1" w:lastColumn="0" w:noHBand="0" w:noVBand="1"/>
      </w:tblPr>
      <w:tblGrid>
        <w:gridCol w:w="2066"/>
        <w:gridCol w:w="1843"/>
        <w:gridCol w:w="1432"/>
        <w:gridCol w:w="1540"/>
        <w:gridCol w:w="1670"/>
      </w:tblGrid>
      <w:tr w:rsidR="00276502" w:rsidRPr="006660D9" w14:paraId="054629AE" w14:textId="77777777" w:rsidTr="008B427F">
        <w:trPr>
          <w:trHeight w:val="510"/>
        </w:trPr>
        <w:tc>
          <w:tcPr>
            <w:tcW w:w="20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86EFA" w14:textId="77777777" w:rsidR="00276502" w:rsidRPr="006660D9" w:rsidRDefault="00276502" w:rsidP="008B427F">
            <w:pPr>
              <w:jc w:val="center"/>
              <w:rPr>
                <w:rFonts w:ascii="Garamond" w:hAnsi="Garamond"/>
                <w:color w:val="000000"/>
                <w:sz w:val="22"/>
                <w:szCs w:val="22"/>
              </w:rPr>
            </w:pPr>
            <w:r w:rsidRPr="006660D9">
              <w:rPr>
                <w:rFonts w:ascii="Garamond" w:hAnsi="Garamond"/>
                <w:color w:val="000000"/>
                <w:sz w:val="22"/>
                <w:szCs w:val="22"/>
              </w:rPr>
              <w:t>Наименование контрагента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265D24" w14:textId="77777777" w:rsidR="00276502" w:rsidRPr="006660D9" w:rsidRDefault="00276502" w:rsidP="008B427F">
            <w:pPr>
              <w:ind w:left="175" w:hanging="175"/>
              <w:jc w:val="center"/>
              <w:rPr>
                <w:rFonts w:ascii="Garamond" w:hAnsi="Garamond"/>
                <w:color w:val="000000"/>
                <w:sz w:val="22"/>
                <w:szCs w:val="22"/>
              </w:rPr>
            </w:pPr>
            <w:r w:rsidRPr="006660D9">
              <w:rPr>
                <w:rFonts w:ascii="Garamond" w:hAnsi="Garamond"/>
                <w:color w:val="000000"/>
                <w:sz w:val="22"/>
                <w:szCs w:val="22"/>
              </w:rPr>
              <w:t>№ договора</w:t>
            </w:r>
          </w:p>
          <w:p w14:paraId="28D00346" w14:textId="77777777" w:rsidR="00276502" w:rsidRPr="006660D9" w:rsidRDefault="00276502" w:rsidP="008B427F">
            <w:pPr>
              <w:ind w:left="175" w:hanging="175"/>
              <w:jc w:val="center"/>
              <w:rPr>
                <w:rFonts w:ascii="Garamond" w:hAnsi="Garamond"/>
                <w:color w:val="000000"/>
                <w:sz w:val="22"/>
                <w:szCs w:val="22"/>
              </w:rPr>
            </w:pPr>
            <w:r w:rsidRPr="006660D9">
              <w:rPr>
                <w:rFonts w:ascii="Garamond" w:hAnsi="Garamond"/>
                <w:color w:val="000000"/>
                <w:sz w:val="22"/>
                <w:szCs w:val="22"/>
              </w:rPr>
              <w:t>цессии</w:t>
            </w:r>
          </w:p>
        </w:tc>
        <w:tc>
          <w:tcPr>
            <w:tcW w:w="1432" w:type="dxa"/>
            <w:tcBorders>
              <w:top w:val="single" w:sz="4" w:space="0" w:color="auto"/>
              <w:left w:val="nil"/>
              <w:bottom w:val="single" w:sz="4" w:space="0" w:color="auto"/>
              <w:right w:val="single" w:sz="4" w:space="0" w:color="auto"/>
            </w:tcBorders>
            <w:shd w:val="clear" w:color="auto" w:fill="auto"/>
            <w:noWrap/>
            <w:vAlign w:val="center"/>
          </w:tcPr>
          <w:p w14:paraId="4F1A5C0F" w14:textId="77777777" w:rsidR="00276502" w:rsidRPr="006660D9" w:rsidRDefault="00276502" w:rsidP="008B427F">
            <w:pPr>
              <w:jc w:val="center"/>
              <w:rPr>
                <w:rFonts w:ascii="Garamond" w:hAnsi="Garamond"/>
                <w:color w:val="000000"/>
                <w:sz w:val="22"/>
                <w:szCs w:val="22"/>
              </w:rPr>
            </w:pPr>
            <w:r w:rsidRPr="006660D9">
              <w:rPr>
                <w:rFonts w:ascii="Garamond" w:hAnsi="Garamond"/>
                <w:color w:val="000000"/>
                <w:sz w:val="22"/>
                <w:szCs w:val="22"/>
              </w:rPr>
              <w:t>№ платежного поручения</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414A9E2A" w14:textId="77777777" w:rsidR="00276502" w:rsidRPr="006660D9" w:rsidRDefault="00276502" w:rsidP="008B427F">
            <w:pPr>
              <w:jc w:val="center"/>
              <w:rPr>
                <w:rFonts w:ascii="Garamond" w:hAnsi="Garamond"/>
                <w:color w:val="000000"/>
                <w:sz w:val="22"/>
                <w:szCs w:val="22"/>
              </w:rPr>
            </w:pPr>
            <w:r w:rsidRPr="006660D9">
              <w:rPr>
                <w:rFonts w:ascii="Garamond" w:hAnsi="Garamond"/>
                <w:color w:val="000000"/>
                <w:sz w:val="22"/>
                <w:szCs w:val="22"/>
              </w:rPr>
              <w:t>Дата платежного поручения</w:t>
            </w:r>
          </w:p>
        </w:tc>
        <w:tc>
          <w:tcPr>
            <w:tcW w:w="1670" w:type="dxa"/>
            <w:tcBorders>
              <w:top w:val="single" w:sz="4" w:space="0" w:color="auto"/>
              <w:left w:val="nil"/>
              <w:bottom w:val="single" w:sz="4" w:space="0" w:color="auto"/>
              <w:right w:val="single" w:sz="4" w:space="0" w:color="auto"/>
            </w:tcBorders>
            <w:shd w:val="clear" w:color="auto" w:fill="auto"/>
            <w:noWrap/>
            <w:vAlign w:val="center"/>
          </w:tcPr>
          <w:p w14:paraId="66A28E9E" w14:textId="77777777" w:rsidR="00276502" w:rsidRPr="006660D9" w:rsidRDefault="00276502" w:rsidP="008B427F">
            <w:pPr>
              <w:jc w:val="center"/>
              <w:rPr>
                <w:rFonts w:ascii="Garamond" w:hAnsi="Garamond"/>
                <w:color w:val="000000"/>
                <w:sz w:val="22"/>
                <w:szCs w:val="22"/>
              </w:rPr>
            </w:pPr>
            <w:r w:rsidRPr="006660D9">
              <w:rPr>
                <w:rFonts w:ascii="Garamond" w:hAnsi="Garamond"/>
                <w:color w:val="000000"/>
                <w:sz w:val="22"/>
                <w:szCs w:val="22"/>
              </w:rPr>
              <w:t>Сумма, руб.</w:t>
            </w:r>
          </w:p>
        </w:tc>
      </w:tr>
      <w:tr w:rsidR="00276502" w:rsidRPr="006660D9" w14:paraId="46DF5D1F" w14:textId="77777777" w:rsidTr="008B427F">
        <w:trPr>
          <w:trHeight w:val="255"/>
        </w:trPr>
        <w:tc>
          <w:tcPr>
            <w:tcW w:w="2066" w:type="dxa"/>
            <w:tcBorders>
              <w:top w:val="nil"/>
              <w:left w:val="single" w:sz="4" w:space="0" w:color="auto"/>
              <w:bottom w:val="single" w:sz="4" w:space="0" w:color="auto"/>
              <w:right w:val="single" w:sz="4" w:space="0" w:color="auto"/>
            </w:tcBorders>
            <w:shd w:val="clear" w:color="auto" w:fill="auto"/>
            <w:noWrap/>
            <w:vAlign w:val="bottom"/>
          </w:tcPr>
          <w:p w14:paraId="6FB9A95C" w14:textId="77777777" w:rsidR="00276502" w:rsidRPr="006660D9" w:rsidRDefault="00276502" w:rsidP="008B427F">
            <w:pPr>
              <w:rPr>
                <w:rFonts w:ascii="Garamond" w:hAnsi="Garamond"/>
                <w:b/>
                <w:color w:val="000000"/>
                <w:sz w:val="22"/>
                <w:szCs w:val="22"/>
              </w:rPr>
            </w:pPr>
            <w:r w:rsidRPr="006660D9">
              <w:rPr>
                <w:rFonts w:ascii="Garamond" w:hAnsi="Garamond"/>
                <w:b/>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tcPr>
          <w:p w14:paraId="40A3349E"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bottom"/>
          </w:tcPr>
          <w:p w14:paraId="50267786"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14:paraId="6EC43F9F"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79C99ED5"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r>
      <w:tr w:rsidR="00276502" w:rsidRPr="006660D9" w14:paraId="39A6E6EC" w14:textId="77777777" w:rsidTr="008B427F">
        <w:trPr>
          <w:trHeight w:val="255"/>
        </w:trPr>
        <w:tc>
          <w:tcPr>
            <w:tcW w:w="2066" w:type="dxa"/>
            <w:tcBorders>
              <w:top w:val="nil"/>
              <w:left w:val="single" w:sz="4" w:space="0" w:color="auto"/>
              <w:bottom w:val="single" w:sz="4" w:space="0" w:color="auto"/>
              <w:right w:val="single" w:sz="4" w:space="0" w:color="auto"/>
            </w:tcBorders>
            <w:shd w:val="clear" w:color="auto" w:fill="auto"/>
            <w:noWrap/>
            <w:vAlign w:val="bottom"/>
          </w:tcPr>
          <w:p w14:paraId="02043EF7"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tcPr>
          <w:p w14:paraId="77F02EE4"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bottom"/>
          </w:tcPr>
          <w:p w14:paraId="5443E4A1"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14:paraId="4BA6D25F"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59E17734"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r>
      <w:tr w:rsidR="00276502" w:rsidRPr="006660D9" w14:paraId="4AD5E056" w14:textId="77777777" w:rsidTr="008B427F">
        <w:trPr>
          <w:trHeight w:val="255"/>
        </w:trPr>
        <w:tc>
          <w:tcPr>
            <w:tcW w:w="2066" w:type="dxa"/>
            <w:tcBorders>
              <w:top w:val="nil"/>
              <w:left w:val="single" w:sz="4" w:space="0" w:color="auto"/>
              <w:bottom w:val="single" w:sz="4" w:space="0" w:color="auto"/>
              <w:right w:val="single" w:sz="4" w:space="0" w:color="auto"/>
            </w:tcBorders>
            <w:shd w:val="clear" w:color="auto" w:fill="auto"/>
            <w:noWrap/>
            <w:vAlign w:val="bottom"/>
          </w:tcPr>
          <w:p w14:paraId="52F5CE30"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tcPr>
          <w:p w14:paraId="3AF3FB34"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bottom"/>
          </w:tcPr>
          <w:p w14:paraId="3CF8C5B8"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14:paraId="2EC5F6CA"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7B998024"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r>
      <w:tr w:rsidR="00276502" w:rsidRPr="006660D9" w14:paraId="5075A4FD" w14:textId="77777777" w:rsidTr="008B427F">
        <w:trPr>
          <w:trHeight w:val="255"/>
        </w:trPr>
        <w:tc>
          <w:tcPr>
            <w:tcW w:w="2066" w:type="dxa"/>
            <w:tcBorders>
              <w:top w:val="nil"/>
              <w:left w:val="single" w:sz="4" w:space="0" w:color="auto"/>
              <w:bottom w:val="single" w:sz="4" w:space="0" w:color="auto"/>
              <w:right w:val="single" w:sz="4" w:space="0" w:color="auto"/>
            </w:tcBorders>
            <w:shd w:val="clear" w:color="auto" w:fill="auto"/>
            <w:noWrap/>
            <w:vAlign w:val="bottom"/>
          </w:tcPr>
          <w:p w14:paraId="0A0C1571"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tcPr>
          <w:p w14:paraId="0C9F4D7F"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bottom"/>
          </w:tcPr>
          <w:p w14:paraId="566CB283"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14:paraId="23094055"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34F5B035"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r>
    </w:tbl>
    <w:p w14:paraId="4C475F8B" w14:textId="77777777" w:rsidR="00276502" w:rsidRPr="006660D9" w:rsidRDefault="00276502" w:rsidP="00276502">
      <w:pPr>
        <w:rPr>
          <w:rFonts w:ascii="Garamond" w:hAnsi="Garamond"/>
          <w:sz w:val="22"/>
          <w:szCs w:val="22"/>
        </w:rPr>
      </w:pPr>
    </w:p>
    <w:p w14:paraId="692924F8" w14:textId="77777777" w:rsidR="00276502" w:rsidRPr="006660D9" w:rsidRDefault="00276502" w:rsidP="00276502">
      <w:pPr>
        <w:ind w:firstLine="708"/>
        <w:jc w:val="both"/>
        <w:rPr>
          <w:rFonts w:ascii="Garamond" w:hAnsi="Garamond"/>
          <w:sz w:val="22"/>
          <w:szCs w:val="22"/>
        </w:rPr>
      </w:pPr>
      <w:r w:rsidRPr="006660D9">
        <w:rPr>
          <w:rFonts w:ascii="Garamond" w:hAnsi="Garamond"/>
          <w:sz w:val="22"/>
          <w:szCs w:val="22"/>
        </w:rPr>
        <w:t xml:space="preserve">Копии документов, подтверждающие оплату по договору уступки </w:t>
      </w:r>
      <w:r w:rsidRPr="006660D9">
        <w:rPr>
          <w:rFonts w:ascii="Garamond" w:hAnsi="Garamond"/>
          <w:sz w:val="22"/>
          <w:szCs w:val="22"/>
          <w:highlight w:val="yellow"/>
        </w:rPr>
        <w:t>прав</w:t>
      </w:r>
      <w:r w:rsidRPr="006660D9">
        <w:rPr>
          <w:rFonts w:ascii="Garamond" w:hAnsi="Garamond"/>
          <w:sz w:val="22"/>
          <w:szCs w:val="22"/>
        </w:rPr>
        <w:t xml:space="preserve"> требования (цессии), прилагаются.</w:t>
      </w:r>
    </w:p>
    <w:p w14:paraId="6A7C3740" w14:textId="77777777" w:rsidR="00276502" w:rsidRPr="006660D9" w:rsidRDefault="00276502" w:rsidP="00276502">
      <w:pPr>
        <w:rPr>
          <w:rFonts w:ascii="Garamond" w:hAnsi="Garamond"/>
          <w:sz w:val="22"/>
          <w:szCs w:val="22"/>
        </w:rPr>
      </w:pPr>
    </w:p>
    <w:p w14:paraId="3A608770" w14:textId="77777777" w:rsidR="00276502" w:rsidRPr="006660D9" w:rsidRDefault="00276502" w:rsidP="00276502">
      <w:pPr>
        <w:rPr>
          <w:rFonts w:ascii="Garamond" w:hAnsi="Garamond"/>
          <w:sz w:val="22"/>
          <w:szCs w:val="22"/>
        </w:rPr>
      </w:pPr>
      <w:r w:rsidRPr="006660D9">
        <w:rPr>
          <w:rFonts w:ascii="Garamond" w:hAnsi="Garamond"/>
          <w:sz w:val="22"/>
          <w:szCs w:val="22"/>
        </w:rPr>
        <w:t>Приложение:</w:t>
      </w:r>
    </w:p>
    <w:p w14:paraId="2438B0D3" w14:textId="77777777" w:rsidR="00276502" w:rsidRPr="006660D9" w:rsidRDefault="00276502" w:rsidP="00276502">
      <w:pPr>
        <w:rPr>
          <w:rFonts w:ascii="Garamond" w:hAnsi="Garamond"/>
          <w:sz w:val="22"/>
          <w:szCs w:val="22"/>
        </w:rPr>
      </w:pPr>
    </w:p>
    <w:p w14:paraId="2DE46007" w14:textId="77777777" w:rsidR="00276502" w:rsidRPr="006660D9" w:rsidRDefault="00276502" w:rsidP="00276502">
      <w:pPr>
        <w:rPr>
          <w:rFonts w:ascii="Garamond" w:hAnsi="Garamond"/>
          <w:sz w:val="22"/>
          <w:szCs w:val="22"/>
        </w:rPr>
      </w:pPr>
    </w:p>
    <w:p w14:paraId="2D44AA10" w14:textId="77777777" w:rsidR="00276502" w:rsidRPr="006660D9" w:rsidRDefault="00276502" w:rsidP="00276502">
      <w:pPr>
        <w:ind w:firstLine="709"/>
        <w:rPr>
          <w:rFonts w:ascii="Garamond" w:hAnsi="Garamond"/>
          <w:sz w:val="22"/>
          <w:szCs w:val="22"/>
        </w:rPr>
      </w:pPr>
      <w:r w:rsidRPr="006660D9">
        <w:rPr>
          <w:rFonts w:ascii="Garamond" w:hAnsi="Garamond"/>
          <w:sz w:val="22"/>
          <w:szCs w:val="22"/>
        </w:rPr>
        <w:t>_________________                                ____________                                __________________</w:t>
      </w:r>
    </w:p>
    <w:p w14:paraId="3E3CE029" w14:textId="77777777" w:rsidR="00276502" w:rsidRPr="006660D9" w:rsidRDefault="00276502" w:rsidP="00276502">
      <w:pPr>
        <w:ind w:firstLine="709"/>
        <w:rPr>
          <w:rFonts w:ascii="Garamond" w:hAnsi="Garamond"/>
          <w:i/>
          <w:sz w:val="22"/>
          <w:szCs w:val="22"/>
        </w:rPr>
      </w:pPr>
      <w:r w:rsidRPr="006660D9">
        <w:rPr>
          <w:rFonts w:ascii="Garamond" w:hAnsi="Garamond"/>
          <w:i/>
          <w:sz w:val="22"/>
          <w:szCs w:val="22"/>
        </w:rPr>
        <w:t>Должность</w:t>
      </w:r>
      <w:r w:rsidRPr="006660D9">
        <w:rPr>
          <w:rFonts w:ascii="Garamond" w:hAnsi="Garamond"/>
          <w:i/>
          <w:sz w:val="22"/>
          <w:szCs w:val="22"/>
        </w:rPr>
        <w:tab/>
      </w:r>
      <w:r w:rsidRPr="006660D9">
        <w:rPr>
          <w:rFonts w:ascii="Garamond" w:hAnsi="Garamond"/>
          <w:i/>
          <w:sz w:val="22"/>
          <w:szCs w:val="22"/>
        </w:rPr>
        <w:tab/>
        <w:t xml:space="preserve"> </w:t>
      </w:r>
      <w:r w:rsidRPr="006660D9">
        <w:rPr>
          <w:rFonts w:ascii="Garamond" w:hAnsi="Garamond"/>
          <w:i/>
          <w:sz w:val="22"/>
          <w:szCs w:val="22"/>
        </w:rPr>
        <w:tab/>
        <w:t xml:space="preserve">             </w:t>
      </w:r>
      <w:r w:rsidRPr="006660D9">
        <w:rPr>
          <w:rFonts w:ascii="Garamond" w:hAnsi="Garamond"/>
          <w:i/>
          <w:sz w:val="22"/>
          <w:szCs w:val="22"/>
        </w:rPr>
        <w:tab/>
        <w:t>подпись</w:t>
      </w:r>
      <w:r w:rsidRPr="006660D9">
        <w:rPr>
          <w:rFonts w:ascii="Garamond" w:hAnsi="Garamond"/>
          <w:i/>
          <w:sz w:val="22"/>
          <w:szCs w:val="22"/>
        </w:rPr>
        <w:tab/>
      </w:r>
      <w:r w:rsidRPr="006660D9">
        <w:rPr>
          <w:rFonts w:ascii="Garamond" w:hAnsi="Garamond"/>
          <w:i/>
          <w:sz w:val="22"/>
          <w:szCs w:val="22"/>
        </w:rPr>
        <w:tab/>
        <w:t xml:space="preserve"> </w:t>
      </w:r>
      <w:r w:rsidRPr="006660D9">
        <w:rPr>
          <w:rFonts w:ascii="Garamond" w:hAnsi="Garamond"/>
          <w:i/>
          <w:sz w:val="22"/>
          <w:szCs w:val="22"/>
        </w:rPr>
        <w:tab/>
        <w:t xml:space="preserve">              Ф. И. О.</w:t>
      </w:r>
    </w:p>
    <w:p w14:paraId="40704F26" w14:textId="77777777" w:rsidR="00276502" w:rsidRPr="006660D9" w:rsidRDefault="00276502" w:rsidP="00276502">
      <w:pPr>
        <w:rPr>
          <w:rFonts w:ascii="Garamond" w:hAnsi="Garamond"/>
          <w:b/>
          <w:bCs/>
          <w:sz w:val="22"/>
          <w:szCs w:val="22"/>
        </w:rPr>
      </w:pPr>
    </w:p>
    <w:p w14:paraId="2F993EDF" w14:textId="77777777" w:rsidR="00276502" w:rsidRPr="006660D9" w:rsidRDefault="00276502" w:rsidP="00276502">
      <w:pPr>
        <w:pStyle w:val="afa"/>
        <w:jc w:val="both"/>
        <w:rPr>
          <w:rFonts w:ascii="Garamond" w:hAnsi="Garamond"/>
          <w:sz w:val="22"/>
          <w:szCs w:val="22"/>
          <w:lang w:val="ru-RU"/>
        </w:rPr>
      </w:pPr>
      <w:r w:rsidRPr="006660D9">
        <w:rPr>
          <w:rFonts w:ascii="Garamond" w:hAnsi="Garamond"/>
          <w:sz w:val="22"/>
          <w:szCs w:val="22"/>
          <w:lang w:val="ru-RU"/>
        </w:rPr>
        <w:t xml:space="preserve">                                                                         </w:t>
      </w:r>
    </w:p>
    <w:p w14:paraId="250DB13A" w14:textId="77777777" w:rsidR="00276502" w:rsidRPr="006660D9" w:rsidRDefault="00276502" w:rsidP="00276502">
      <w:pPr>
        <w:pStyle w:val="aff"/>
        <w:spacing w:line="288" w:lineRule="auto"/>
        <w:ind w:right="-27"/>
        <w:jc w:val="both"/>
        <w:rPr>
          <w:rFonts w:ascii="Garamond" w:hAnsi="Garamond"/>
          <w:b/>
          <w:sz w:val="22"/>
          <w:szCs w:val="22"/>
        </w:rPr>
        <w:sectPr w:rsidR="00276502" w:rsidRPr="006660D9" w:rsidSect="00F64E9D">
          <w:pgSz w:w="16838" w:h="11906" w:orient="landscape"/>
          <w:pgMar w:top="993" w:right="1134" w:bottom="993" w:left="1134" w:header="709" w:footer="709" w:gutter="0"/>
          <w:cols w:space="708"/>
          <w:docGrid w:linePitch="360"/>
        </w:sectPr>
      </w:pPr>
    </w:p>
    <w:p w14:paraId="68C95445" w14:textId="1954CB19" w:rsidR="00736A7E" w:rsidRPr="006660D9" w:rsidRDefault="00276502" w:rsidP="002530E0">
      <w:pPr>
        <w:rPr>
          <w:rFonts w:ascii="Garamond" w:hAnsi="Garamond"/>
          <w:b/>
          <w:sz w:val="22"/>
          <w:szCs w:val="22"/>
        </w:rPr>
      </w:pPr>
      <w:r w:rsidRPr="006660D9">
        <w:rPr>
          <w:rFonts w:ascii="Garamond" w:hAnsi="Garamond"/>
          <w:b/>
          <w:sz w:val="22"/>
          <w:szCs w:val="22"/>
        </w:rPr>
        <w:lastRenderedPageBreak/>
        <w:t xml:space="preserve">Предлагаемая редакция </w:t>
      </w:r>
    </w:p>
    <w:p w14:paraId="0EB2BDE6" w14:textId="77777777" w:rsidR="00736A7E" w:rsidRPr="006660D9" w:rsidRDefault="00736A7E" w:rsidP="002530E0">
      <w:pPr>
        <w:rPr>
          <w:rFonts w:ascii="Garamond" w:hAnsi="Garamond"/>
          <w:b/>
          <w:sz w:val="22"/>
          <w:szCs w:val="22"/>
        </w:rPr>
      </w:pPr>
    </w:p>
    <w:p w14:paraId="7A2BEA6E" w14:textId="77777777" w:rsidR="00736A7E" w:rsidRPr="006660D9" w:rsidRDefault="00736A7E" w:rsidP="002530E0">
      <w:pPr>
        <w:rPr>
          <w:rFonts w:ascii="Garamond" w:hAnsi="Garamond"/>
          <w:b/>
          <w:sz w:val="22"/>
          <w:szCs w:val="22"/>
        </w:rPr>
      </w:pPr>
    </w:p>
    <w:p w14:paraId="65004D6E" w14:textId="77777777" w:rsidR="00276502" w:rsidRPr="006660D9" w:rsidRDefault="00276502" w:rsidP="00276502">
      <w:pPr>
        <w:ind w:left="4956"/>
        <w:jc w:val="right"/>
        <w:rPr>
          <w:rFonts w:ascii="Garamond" w:hAnsi="Garamond"/>
          <w:sz w:val="22"/>
          <w:szCs w:val="22"/>
        </w:rPr>
      </w:pPr>
      <w:r w:rsidRPr="006660D9">
        <w:rPr>
          <w:rFonts w:ascii="Garamond" w:hAnsi="Garamond"/>
          <w:b/>
          <w:sz w:val="22"/>
          <w:szCs w:val="22"/>
        </w:rPr>
        <w:t xml:space="preserve">Приложение 110в </w:t>
      </w:r>
    </w:p>
    <w:p w14:paraId="57A75C83" w14:textId="77777777" w:rsidR="00276502" w:rsidRPr="006660D9" w:rsidRDefault="00276502" w:rsidP="00276502">
      <w:pPr>
        <w:ind w:left="4956"/>
        <w:jc w:val="right"/>
        <w:rPr>
          <w:rFonts w:ascii="Garamond" w:hAnsi="Garamond"/>
          <w:sz w:val="22"/>
          <w:szCs w:val="22"/>
        </w:rPr>
      </w:pPr>
      <w:r w:rsidRPr="006660D9">
        <w:rPr>
          <w:rFonts w:ascii="Garamond" w:hAnsi="Garamond"/>
          <w:sz w:val="22"/>
          <w:szCs w:val="22"/>
        </w:rPr>
        <w:t>к Регламенту финансовых расчетов на оптовом рынке</w:t>
      </w:r>
    </w:p>
    <w:p w14:paraId="4A94E87A" w14:textId="77777777" w:rsidR="00276502" w:rsidRPr="006660D9" w:rsidRDefault="00276502" w:rsidP="00276502">
      <w:pPr>
        <w:ind w:left="4956"/>
        <w:rPr>
          <w:rFonts w:ascii="Garamond" w:hAnsi="Garamond"/>
          <w:sz w:val="22"/>
          <w:szCs w:val="22"/>
        </w:rPr>
      </w:pPr>
    </w:p>
    <w:p w14:paraId="4DA776D2" w14:textId="77777777" w:rsidR="00276502" w:rsidRPr="006660D9" w:rsidRDefault="00276502" w:rsidP="00276502">
      <w:pPr>
        <w:rPr>
          <w:rFonts w:ascii="Garamond" w:hAnsi="Garamond"/>
          <w:sz w:val="22"/>
          <w:szCs w:val="22"/>
        </w:rPr>
      </w:pPr>
      <w:r w:rsidRPr="006660D9">
        <w:rPr>
          <w:rFonts w:ascii="Garamond" w:hAnsi="Garamond"/>
          <w:sz w:val="22"/>
          <w:szCs w:val="22"/>
        </w:rPr>
        <w:t>№_________</w:t>
      </w:r>
    </w:p>
    <w:p w14:paraId="2C8642B6" w14:textId="77777777" w:rsidR="00276502" w:rsidRPr="006660D9" w:rsidRDefault="00276502" w:rsidP="00276502">
      <w:pPr>
        <w:rPr>
          <w:rFonts w:ascii="Garamond" w:hAnsi="Garamond"/>
          <w:sz w:val="22"/>
          <w:szCs w:val="22"/>
        </w:rPr>
      </w:pPr>
      <w:r w:rsidRPr="006660D9">
        <w:rPr>
          <w:rFonts w:ascii="Garamond" w:hAnsi="Garamond"/>
          <w:sz w:val="22"/>
          <w:szCs w:val="22"/>
        </w:rPr>
        <w:t>Дата ___________</w:t>
      </w:r>
    </w:p>
    <w:p w14:paraId="35BA1397" w14:textId="77777777" w:rsidR="00276502" w:rsidRPr="006660D9" w:rsidRDefault="00276502" w:rsidP="00276502">
      <w:pPr>
        <w:ind w:left="6804"/>
        <w:rPr>
          <w:rFonts w:ascii="Garamond" w:hAnsi="Garamond"/>
          <w:sz w:val="22"/>
          <w:szCs w:val="22"/>
        </w:rPr>
      </w:pPr>
      <w:r w:rsidRPr="006660D9">
        <w:rPr>
          <w:rFonts w:ascii="Garamond" w:hAnsi="Garamond"/>
          <w:sz w:val="22"/>
          <w:szCs w:val="22"/>
        </w:rPr>
        <w:t>Председателю Правления</w:t>
      </w:r>
    </w:p>
    <w:p w14:paraId="3E8E48AB" w14:textId="77777777" w:rsidR="00276502" w:rsidRPr="006660D9" w:rsidRDefault="00276502" w:rsidP="00276502">
      <w:pPr>
        <w:ind w:left="6804"/>
        <w:rPr>
          <w:rFonts w:ascii="Garamond" w:hAnsi="Garamond"/>
          <w:sz w:val="22"/>
          <w:szCs w:val="22"/>
        </w:rPr>
      </w:pPr>
      <w:r w:rsidRPr="006660D9">
        <w:rPr>
          <w:rFonts w:ascii="Garamond" w:hAnsi="Garamond"/>
          <w:sz w:val="22"/>
          <w:szCs w:val="22"/>
        </w:rPr>
        <w:t>АО «ЦФР»</w:t>
      </w:r>
    </w:p>
    <w:p w14:paraId="7386A687" w14:textId="77777777" w:rsidR="00276502" w:rsidRPr="006660D9" w:rsidRDefault="00276502" w:rsidP="00276502">
      <w:pPr>
        <w:rPr>
          <w:rFonts w:ascii="Garamond" w:hAnsi="Garamond"/>
          <w:sz w:val="22"/>
          <w:szCs w:val="22"/>
        </w:rPr>
      </w:pPr>
    </w:p>
    <w:p w14:paraId="0FAF8427" w14:textId="77777777" w:rsidR="00276502" w:rsidRPr="006660D9" w:rsidRDefault="00276502" w:rsidP="00276502">
      <w:pPr>
        <w:rPr>
          <w:rFonts w:ascii="Garamond" w:hAnsi="Garamond"/>
          <w:sz w:val="22"/>
          <w:szCs w:val="22"/>
        </w:rPr>
      </w:pPr>
    </w:p>
    <w:p w14:paraId="5B6D906D" w14:textId="77777777" w:rsidR="00276502" w:rsidRPr="006660D9" w:rsidRDefault="00276502" w:rsidP="00276502">
      <w:pPr>
        <w:rPr>
          <w:rFonts w:ascii="Garamond" w:hAnsi="Garamond"/>
          <w:sz w:val="22"/>
          <w:szCs w:val="22"/>
        </w:rPr>
      </w:pPr>
    </w:p>
    <w:p w14:paraId="154A91A6" w14:textId="66933748" w:rsidR="00276502" w:rsidRPr="006660D9" w:rsidRDefault="00276502" w:rsidP="00276502">
      <w:pPr>
        <w:ind w:firstLine="708"/>
        <w:jc w:val="both"/>
        <w:rPr>
          <w:rFonts w:ascii="Garamond" w:hAnsi="Garamond"/>
          <w:sz w:val="22"/>
          <w:szCs w:val="22"/>
        </w:rPr>
      </w:pPr>
      <w:r w:rsidRPr="006660D9">
        <w:rPr>
          <w:rFonts w:ascii="Garamond" w:hAnsi="Garamond"/>
          <w:sz w:val="22"/>
          <w:szCs w:val="22"/>
        </w:rPr>
        <w:t>В соответствии с пунктом 23.5.2 Регламента финансовых расчетов на оптовом рынке электроэнергии (Приложение № 16 к Договору о присоединении к торговой системе оптового рынка) уведомляем о произведенной оплате по договорам уступки требования (цессии).</w:t>
      </w:r>
    </w:p>
    <w:p w14:paraId="68C23DEE" w14:textId="77777777" w:rsidR="00276502" w:rsidRPr="006660D9" w:rsidRDefault="00276502" w:rsidP="00276502">
      <w:pPr>
        <w:rPr>
          <w:rFonts w:ascii="Garamond" w:hAnsi="Garamond"/>
          <w:sz w:val="22"/>
          <w:szCs w:val="22"/>
        </w:rPr>
      </w:pPr>
    </w:p>
    <w:tbl>
      <w:tblPr>
        <w:tblW w:w="8551" w:type="dxa"/>
        <w:tblInd w:w="817" w:type="dxa"/>
        <w:tblLook w:val="04A0" w:firstRow="1" w:lastRow="0" w:firstColumn="1" w:lastColumn="0" w:noHBand="0" w:noVBand="1"/>
      </w:tblPr>
      <w:tblGrid>
        <w:gridCol w:w="2066"/>
        <w:gridCol w:w="1843"/>
        <w:gridCol w:w="1432"/>
        <w:gridCol w:w="1540"/>
        <w:gridCol w:w="1670"/>
      </w:tblGrid>
      <w:tr w:rsidR="00276502" w:rsidRPr="006660D9" w14:paraId="0EB7360A" w14:textId="77777777" w:rsidTr="008B427F">
        <w:trPr>
          <w:trHeight w:val="510"/>
        </w:trPr>
        <w:tc>
          <w:tcPr>
            <w:tcW w:w="20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ECF3D" w14:textId="77777777" w:rsidR="00276502" w:rsidRPr="006660D9" w:rsidRDefault="00276502" w:rsidP="008B427F">
            <w:pPr>
              <w:jc w:val="center"/>
              <w:rPr>
                <w:rFonts w:ascii="Garamond" w:hAnsi="Garamond"/>
                <w:color w:val="000000"/>
                <w:sz w:val="22"/>
                <w:szCs w:val="22"/>
              </w:rPr>
            </w:pPr>
            <w:r w:rsidRPr="006660D9">
              <w:rPr>
                <w:rFonts w:ascii="Garamond" w:hAnsi="Garamond"/>
                <w:color w:val="000000"/>
                <w:sz w:val="22"/>
                <w:szCs w:val="22"/>
              </w:rPr>
              <w:t>Наименование контрагента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5EF15A0F" w14:textId="77777777" w:rsidR="00276502" w:rsidRPr="006660D9" w:rsidRDefault="00276502" w:rsidP="008B427F">
            <w:pPr>
              <w:ind w:left="175" w:hanging="175"/>
              <w:jc w:val="center"/>
              <w:rPr>
                <w:rFonts w:ascii="Garamond" w:hAnsi="Garamond"/>
                <w:color w:val="000000"/>
                <w:sz w:val="22"/>
                <w:szCs w:val="22"/>
              </w:rPr>
            </w:pPr>
            <w:r w:rsidRPr="006660D9">
              <w:rPr>
                <w:rFonts w:ascii="Garamond" w:hAnsi="Garamond"/>
                <w:color w:val="000000"/>
                <w:sz w:val="22"/>
                <w:szCs w:val="22"/>
              </w:rPr>
              <w:t>№ договора</w:t>
            </w:r>
          </w:p>
          <w:p w14:paraId="6C18D7E0" w14:textId="77777777" w:rsidR="00276502" w:rsidRPr="006660D9" w:rsidRDefault="00276502" w:rsidP="008B427F">
            <w:pPr>
              <w:ind w:left="175" w:hanging="175"/>
              <w:jc w:val="center"/>
              <w:rPr>
                <w:rFonts w:ascii="Garamond" w:hAnsi="Garamond"/>
                <w:color w:val="000000"/>
                <w:sz w:val="22"/>
                <w:szCs w:val="22"/>
              </w:rPr>
            </w:pPr>
            <w:r w:rsidRPr="006660D9">
              <w:rPr>
                <w:rFonts w:ascii="Garamond" w:hAnsi="Garamond"/>
                <w:color w:val="000000"/>
                <w:sz w:val="22"/>
                <w:szCs w:val="22"/>
              </w:rPr>
              <w:t>цессии</w:t>
            </w:r>
          </w:p>
        </w:tc>
        <w:tc>
          <w:tcPr>
            <w:tcW w:w="1432" w:type="dxa"/>
            <w:tcBorders>
              <w:top w:val="single" w:sz="4" w:space="0" w:color="auto"/>
              <w:left w:val="nil"/>
              <w:bottom w:val="single" w:sz="4" w:space="0" w:color="auto"/>
              <w:right w:val="single" w:sz="4" w:space="0" w:color="auto"/>
            </w:tcBorders>
            <w:shd w:val="clear" w:color="auto" w:fill="auto"/>
            <w:noWrap/>
            <w:vAlign w:val="center"/>
          </w:tcPr>
          <w:p w14:paraId="101E91D5" w14:textId="77777777" w:rsidR="00276502" w:rsidRPr="006660D9" w:rsidRDefault="00276502" w:rsidP="008B427F">
            <w:pPr>
              <w:jc w:val="center"/>
              <w:rPr>
                <w:rFonts w:ascii="Garamond" w:hAnsi="Garamond"/>
                <w:color w:val="000000"/>
                <w:sz w:val="22"/>
                <w:szCs w:val="22"/>
              </w:rPr>
            </w:pPr>
            <w:r w:rsidRPr="006660D9">
              <w:rPr>
                <w:rFonts w:ascii="Garamond" w:hAnsi="Garamond"/>
                <w:color w:val="000000"/>
                <w:sz w:val="22"/>
                <w:szCs w:val="22"/>
              </w:rPr>
              <w:t>№ платежного поручения</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7FCD49C1" w14:textId="77777777" w:rsidR="00276502" w:rsidRPr="006660D9" w:rsidRDefault="00276502" w:rsidP="008B427F">
            <w:pPr>
              <w:jc w:val="center"/>
              <w:rPr>
                <w:rFonts w:ascii="Garamond" w:hAnsi="Garamond"/>
                <w:color w:val="000000"/>
                <w:sz w:val="22"/>
                <w:szCs w:val="22"/>
              </w:rPr>
            </w:pPr>
            <w:r w:rsidRPr="006660D9">
              <w:rPr>
                <w:rFonts w:ascii="Garamond" w:hAnsi="Garamond"/>
                <w:color w:val="000000"/>
                <w:sz w:val="22"/>
                <w:szCs w:val="22"/>
              </w:rPr>
              <w:t>Дата платежного поручения</w:t>
            </w:r>
          </w:p>
        </w:tc>
        <w:tc>
          <w:tcPr>
            <w:tcW w:w="1670" w:type="dxa"/>
            <w:tcBorders>
              <w:top w:val="single" w:sz="4" w:space="0" w:color="auto"/>
              <w:left w:val="nil"/>
              <w:bottom w:val="single" w:sz="4" w:space="0" w:color="auto"/>
              <w:right w:val="single" w:sz="4" w:space="0" w:color="auto"/>
            </w:tcBorders>
            <w:shd w:val="clear" w:color="auto" w:fill="auto"/>
            <w:noWrap/>
            <w:vAlign w:val="center"/>
          </w:tcPr>
          <w:p w14:paraId="019365DB" w14:textId="77777777" w:rsidR="00276502" w:rsidRPr="006660D9" w:rsidRDefault="00276502" w:rsidP="008B427F">
            <w:pPr>
              <w:jc w:val="center"/>
              <w:rPr>
                <w:rFonts w:ascii="Garamond" w:hAnsi="Garamond"/>
                <w:color w:val="000000"/>
                <w:sz w:val="22"/>
                <w:szCs w:val="22"/>
              </w:rPr>
            </w:pPr>
            <w:r w:rsidRPr="006660D9">
              <w:rPr>
                <w:rFonts w:ascii="Garamond" w:hAnsi="Garamond"/>
                <w:color w:val="000000"/>
                <w:sz w:val="22"/>
                <w:szCs w:val="22"/>
              </w:rPr>
              <w:t>Сумма, руб.</w:t>
            </w:r>
          </w:p>
        </w:tc>
      </w:tr>
      <w:tr w:rsidR="00276502" w:rsidRPr="006660D9" w14:paraId="2FBE3234" w14:textId="77777777" w:rsidTr="008B427F">
        <w:trPr>
          <w:trHeight w:val="255"/>
        </w:trPr>
        <w:tc>
          <w:tcPr>
            <w:tcW w:w="2066" w:type="dxa"/>
            <w:tcBorders>
              <w:top w:val="nil"/>
              <w:left w:val="single" w:sz="4" w:space="0" w:color="auto"/>
              <w:bottom w:val="single" w:sz="4" w:space="0" w:color="auto"/>
              <w:right w:val="single" w:sz="4" w:space="0" w:color="auto"/>
            </w:tcBorders>
            <w:shd w:val="clear" w:color="auto" w:fill="auto"/>
            <w:noWrap/>
            <w:vAlign w:val="bottom"/>
          </w:tcPr>
          <w:p w14:paraId="25A0C8F2" w14:textId="77777777" w:rsidR="00276502" w:rsidRPr="006660D9" w:rsidRDefault="00276502" w:rsidP="008B427F">
            <w:pPr>
              <w:rPr>
                <w:rFonts w:ascii="Garamond" w:hAnsi="Garamond"/>
                <w:b/>
                <w:color w:val="000000"/>
                <w:sz w:val="22"/>
                <w:szCs w:val="22"/>
              </w:rPr>
            </w:pPr>
            <w:r w:rsidRPr="006660D9">
              <w:rPr>
                <w:rFonts w:ascii="Garamond" w:hAnsi="Garamond"/>
                <w:b/>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tcPr>
          <w:p w14:paraId="2449AA72"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bottom"/>
          </w:tcPr>
          <w:p w14:paraId="391C8DED"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14:paraId="177D8944"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4607AE80"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r>
      <w:tr w:rsidR="00276502" w:rsidRPr="006660D9" w14:paraId="3C1F35B8" w14:textId="77777777" w:rsidTr="008B427F">
        <w:trPr>
          <w:trHeight w:val="255"/>
        </w:trPr>
        <w:tc>
          <w:tcPr>
            <w:tcW w:w="2066" w:type="dxa"/>
            <w:tcBorders>
              <w:top w:val="nil"/>
              <w:left w:val="single" w:sz="4" w:space="0" w:color="auto"/>
              <w:bottom w:val="single" w:sz="4" w:space="0" w:color="auto"/>
              <w:right w:val="single" w:sz="4" w:space="0" w:color="auto"/>
            </w:tcBorders>
            <w:shd w:val="clear" w:color="auto" w:fill="auto"/>
            <w:noWrap/>
            <w:vAlign w:val="bottom"/>
          </w:tcPr>
          <w:p w14:paraId="2E98B63B"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tcPr>
          <w:p w14:paraId="3393B7E5"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bottom"/>
          </w:tcPr>
          <w:p w14:paraId="4502AA74"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14:paraId="1251EAF3"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6BAF38B4"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r>
      <w:tr w:rsidR="00276502" w:rsidRPr="006660D9" w14:paraId="6F64899C" w14:textId="77777777" w:rsidTr="008B427F">
        <w:trPr>
          <w:trHeight w:val="255"/>
        </w:trPr>
        <w:tc>
          <w:tcPr>
            <w:tcW w:w="2066" w:type="dxa"/>
            <w:tcBorders>
              <w:top w:val="nil"/>
              <w:left w:val="single" w:sz="4" w:space="0" w:color="auto"/>
              <w:bottom w:val="single" w:sz="4" w:space="0" w:color="auto"/>
              <w:right w:val="single" w:sz="4" w:space="0" w:color="auto"/>
            </w:tcBorders>
            <w:shd w:val="clear" w:color="auto" w:fill="auto"/>
            <w:noWrap/>
            <w:vAlign w:val="bottom"/>
          </w:tcPr>
          <w:p w14:paraId="145CB614"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tcPr>
          <w:p w14:paraId="43C1D5C3"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bottom"/>
          </w:tcPr>
          <w:p w14:paraId="7E327207"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14:paraId="704D6EBA"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659DBCE5"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r>
      <w:tr w:rsidR="00276502" w:rsidRPr="006660D9" w14:paraId="31294D46" w14:textId="77777777" w:rsidTr="008B427F">
        <w:trPr>
          <w:trHeight w:val="255"/>
        </w:trPr>
        <w:tc>
          <w:tcPr>
            <w:tcW w:w="2066" w:type="dxa"/>
            <w:tcBorders>
              <w:top w:val="nil"/>
              <w:left w:val="single" w:sz="4" w:space="0" w:color="auto"/>
              <w:bottom w:val="single" w:sz="4" w:space="0" w:color="auto"/>
              <w:right w:val="single" w:sz="4" w:space="0" w:color="auto"/>
            </w:tcBorders>
            <w:shd w:val="clear" w:color="auto" w:fill="auto"/>
            <w:noWrap/>
            <w:vAlign w:val="bottom"/>
          </w:tcPr>
          <w:p w14:paraId="7F001F80"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tcPr>
          <w:p w14:paraId="42C57F31"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bottom"/>
          </w:tcPr>
          <w:p w14:paraId="2DAD40DC"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14:paraId="6A9E0B64"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4C27E281" w14:textId="77777777" w:rsidR="00276502" w:rsidRPr="006660D9" w:rsidRDefault="00276502" w:rsidP="008B427F">
            <w:pPr>
              <w:rPr>
                <w:rFonts w:ascii="Garamond" w:hAnsi="Garamond"/>
                <w:color w:val="000000"/>
                <w:sz w:val="22"/>
                <w:szCs w:val="22"/>
              </w:rPr>
            </w:pPr>
            <w:r w:rsidRPr="006660D9">
              <w:rPr>
                <w:rFonts w:ascii="Garamond" w:hAnsi="Garamond"/>
                <w:color w:val="000000"/>
                <w:sz w:val="22"/>
                <w:szCs w:val="22"/>
              </w:rPr>
              <w:t> </w:t>
            </w:r>
          </w:p>
        </w:tc>
      </w:tr>
    </w:tbl>
    <w:p w14:paraId="18864B2D" w14:textId="77777777" w:rsidR="00276502" w:rsidRPr="006660D9" w:rsidRDefault="00276502" w:rsidP="00276502">
      <w:pPr>
        <w:rPr>
          <w:rFonts w:ascii="Garamond" w:hAnsi="Garamond"/>
          <w:sz w:val="22"/>
          <w:szCs w:val="22"/>
        </w:rPr>
      </w:pPr>
    </w:p>
    <w:p w14:paraId="72FEC188" w14:textId="04C59958" w:rsidR="00276502" w:rsidRPr="006660D9" w:rsidRDefault="00276502" w:rsidP="00276502">
      <w:pPr>
        <w:ind w:firstLine="708"/>
        <w:jc w:val="both"/>
        <w:rPr>
          <w:rFonts w:ascii="Garamond" w:hAnsi="Garamond"/>
          <w:sz w:val="22"/>
          <w:szCs w:val="22"/>
        </w:rPr>
      </w:pPr>
      <w:r w:rsidRPr="006660D9">
        <w:rPr>
          <w:rFonts w:ascii="Garamond" w:hAnsi="Garamond"/>
          <w:sz w:val="22"/>
          <w:szCs w:val="22"/>
        </w:rPr>
        <w:t xml:space="preserve">Копии документов, подтверждающие оплату по договору </w:t>
      </w:r>
      <w:r w:rsidR="00D64E30" w:rsidRPr="006660D9">
        <w:rPr>
          <w:rFonts w:ascii="Garamond" w:hAnsi="Garamond"/>
          <w:sz w:val="22"/>
          <w:szCs w:val="22"/>
        </w:rPr>
        <w:t>уступки требования</w:t>
      </w:r>
      <w:r w:rsidRPr="006660D9">
        <w:rPr>
          <w:rFonts w:ascii="Garamond" w:hAnsi="Garamond"/>
          <w:sz w:val="22"/>
          <w:szCs w:val="22"/>
        </w:rPr>
        <w:t xml:space="preserve"> (цессии), прилагаются.</w:t>
      </w:r>
    </w:p>
    <w:p w14:paraId="3253637C" w14:textId="77777777" w:rsidR="00276502" w:rsidRPr="006660D9" w:rsidRDefault="00276502" w:rsidP="00276502">
      <w:pPr>
        <w:rPr>
          <w:rFonts w:ascii="Garamond" w:hAnsi="Garamond"/>
          <w:sz w:val="22"/>
          <w:szCs w:val="22"/>
        </w:rPr>
      </w:pPr>
    </w:p>
    <w:p w14:paraId="441C673C" w14:textId="77777777" w:rsidR="00276502" w:rsidRPr="006660D9" w:rsidRDefault="00276502" w:rsidP="00276502">
      <w:pPr>
        <w:rPr>
          <w:rFonts w:ascii="Garamond" w:hAnsi="Garamond"/>
          <w:sz w:val="22"/>
          <w:szCs w:val="22"/>
        </w:rPr>
      </w:pPr>
      <w:r w:rsidRPr="006660D9">
        <w:rPr>
          <w:rFonts w:ascii="Garamond" w:hAnsi="Garamond"/>
          <w:sz w:val="22"/>
          <w:szCs w:val="22"/>
        </w:rPr>
        <w:t>Приложение:</w:t>
      </w:r>
    </w:p>
    <w:p w14:paraId="10B144D0" w14:textId="77777777" w:rsidR="00276502" w:rsidRPr="006660D9" w:rsidRDefault="00276502" w:rsidP="00276502">
      <w:pPr>
        <w:rPr>
          <w:rFonts w:ascii="Garamond" w:hAnsi="Garamond"/>
          <w:sz w:val="22"/>
          <w:szCs w:val="22"/>
        </w:rPr>
      </w:pPr>
    </w:p>
    <w:p w14:paraId="7BA99522" w14:textId="77777777" w:rsidR="00276502" w:rsidRPr="006660D9" w:rsidRDefault="00276502" w:rsidP="00276502">
      <w:pPr>
        <w:rPr>
          <w:rFonts w:ascii="Garamond" w:hAnsi="Garamond"/>
          <w:sz w:val="22"/>
          <w:szCs w:val="22"/>
        </w:rPr>
      </w:pPr>
    </w:p>
    <w:p w14:paraId="33CB34AF" w14:textId="77777777" w:rsidR="00276502" w:rsidRPr="006660D9" w:rsidRDefault="00276502" w:rsidP="00276502">
      <w:pPr>
        <w:ind w:firstLine="709"/>
        <w:rPr>
          <w:rFonts w:ascii="Garamond" w:hAnsi="Garamond"/>
          <w:sz w:val="22"/>
          <w:szCs w:val="22"/>
        </w:rPr>
      </w:pPr>
      <w:r w:rsidRPr="006660D9">
        <w:rPr>
          <w:rFonts w:ascii="Garamond" w:hAnsi="Garamond"/>
          <w:sz w:val="22"/>
          <w:szCs w:val="22"/>
        </w:rPr>
        <w:t>_________________                                ____________                                __________________</w:t>
      </w:r>
    </w:p>
    <w:p w14:paraId="15B0F6D1" w14:textId="77777777" w:rsidR="00276502" w:rsidRPr="006660D9" w:rsidRDefault="00276502" w:rsidP="00276502">
      <w:pPr>
        <w:ind w:firstLine="709"/>
        <w:rPr>
          <w:rFonts w:ascii="Garamond" w:hAnsi="Garamond"/>
          <w:i/>
          <w:sz w:val="22"/>
          <w:szCs w:val="22"/>
        </w:rPr>
      </w:pPr>
      <w:r w:rsidRPr="006660D9">
        <w:rPr>
          <w:rFonts w:ascii="Garamond" w:hAnsi="Garamond"/>
          <w:i/>
          <w:sz w:val="22"/>
          <w:szCs w:val="22"/>
        </w:rPr>
        <w:t>Должность</w:t>
      </w:r>
      <w:r w:rsidRPr="006660D9">
        <w:rPr>
          <w:rFonts w:ascii="Garamond" w:hAnsi="Garamond"/>
          <w:i/>
          <w:sz w:val="22"/>
          <w:szCs w:val="22"/>
        </w:rPr>
        <w:tab/>
      </w:r>
      <w:r w:rsidRPr="006660D9">
        <w:rPr>
          <w:rFonts w:ascii="Garamond" w:hAnsi="Garamond"/>
          <w:i/>
          <w:sz w:val="22"/>
          <w:szCs w:val="22"/>
        </w:rPr>
        <w:tab/>
        <w:t xml:space="preserve"> </w:t>
      </w:r>
      <w:r w:rsidRPr="006660D9">
        <w:rPr>
          <w:rFonts w:ascii="Garamond" w:hAnsi="Garamond"/>
          <w:i/>
          <w:sz w:val="22"/>
          <w:szCs w:val="22"/>
        </w:rPr>
        <w:tab/>
        <w:t xml:space="preserve">             </w:t>
      </w:r>
      <w:r w:rsidRPr="006660D9">
        <w:rPr>
          <w:rFonts w:ascii="Garamond" w:hAnsi="Garamond"/>
          <w:i/>
          <w:sz w:val="22"/>
          <w:szCs w:val="22"/>
        </w:rPr>
        <w:tab/>
        <w:t>подпись</w:t>
      </w:r>
      <w:r w:rsidRPr="006660D9">
        <w:rPr>
          <w:rFonts w:ascii="Garamond" w:hAnsi="Garamond"/>
          <w:i/>
          <w:sz w:val="22"/>
          <w:szCs w:val="22"/>
        </w:rPr>
        <w:tab/>
      </w:r>
      <w:r w:rsidRPr="006660D9">
        <w:rPr>
          <w:rFonts w:ascii="Garamond" w:hAnsi="Garamond"/>
          <w:i/>
          <w:sz w:val="22"/>
          <w:szCs w:val="22"/>
        </w:rPr>
        <w:tab/>
        <w:t xml:space="preserve"> </w:t>
      </w:r>
      <w:r w:rsidRPr="006660D9">
        <w:rPr>
          <w:rFonts w:ascii="Garamond" w:hAnsi="Garamond"/>
          <w:i/>
          <w:sz w:val="22"/>
          <w:szCs w:val="22"/>
        </w:rPr>
        <w:tab/>
        <w:t xml:space="preserve">              Ф. И. О.</w:t>
      </w:r>
    </w:p>
    <w:p w14:paraId="40F97037" w14:textId="77777777" w:rsidR="00276502" w:rsidRPr="006660D9" w:rsidRDefault="00276502" w:rsidP="00276502">
      <w:pPr>
        <w:rPr>
          <w:b/>
          <w:bCs/>
          <w:sz w:val="22"/>
          <w:szCs w:val="22"/>
        </w:rPr>
      </w:pPr>
    </w:p>
    <w:p w14:paraId="4DE85F0C" w14:textId="31E68B63" w:rsidR="00276502" w:rsidRPr="00066FAE" w:rsidRDefault="00276502" w:rsidP="00066FAE">
      <w:pPr>
        <w:pStyle w:val="afa"/>
        <w:jc w:val="both"/>
        <w:rPr>
          <w:rFonts w:ascii="Garamond" w:hAnsi="Garamond"/>
          <w:sz w:val="22"/>
          <w:szCs w:val="22"/>
          <w:lang w:val="ru-RU"/>
        </w:rPr>
        <w:sectPr w:rsidR="00276502" w:rsidRPr="00066FAE" w:rsidSect="00276502">
          <w:pgSz w:w="16838" w:h="11906" w:orient="landscape"/>
          <w:pgMar w:top="720" w:right="1134" w:bottom="340" w:left="1134" w:header="709" w:footer="709" w:gutter="0"/>
          <w:cols w:space="708"/>
          <w:docGrid w:linePitch="360"/>
        </w:sectPr>
      </w:pPr>
      <w:r w:rsidRPr="00276502">
        <w:rPr>
          <w:rFonts w:ascii="Garamond" w:hAnsi="Garamond"/>
          <w:sz w:val="22"/>
          <w:szCs w:val="22"/>
          <w:lang w:val="ru-RU"/>
        </w:rPr>
        <w:t xml:space="preserve">                                                                         </w:t>
      </w:r>
    </w:p>
    <w:p w14:paraId="02C48B32" w14:textId="77777777" w:rsidR="00AE50AA" w:rsidRDefault="00AE50AA" w:rsidP="00AE50AA">
      <w:pPr>
        <w:ind w:left="709"/>
        <w:rPr>
          <w:rFonts w:ascii="Garamond" w:hAnsi="Garamond"/>
          <w:b/>
          <w:bCs/>
          <w:sz w:val="26"/>
          <w:szCs w:val="26"/>
        </w:rPr>
      </w:pPr>
    </w:p>
    <w:p w14:paraId="60EF0A70" w14:textId="77777777" w:rsidR="007D3D0E" w:rsidRPr="00744918" w:rsidRDefault="007D3D0E" w:rsidP="00AE50AA">
      <w:pPr>
        <w:ind w:left="709"/>
        <w:rPr>
          <w:rFonts w:ascii="Garamond" w:hAnsi="Garamond"/>
          <w:b/>
          <w:bCs/>
          <w:sz w:val="26"/>
          <w:szCs w:val="26"/>
        </w:rPr>
      </w:pPr>
      <w:r w:rsidRPr="00744918">
        <w:rPr>
          <w:rFonts w:ascii="Garamond" w:hAnsi="Garamond"/>
          <w:b/>
          <w:bCs/>
          <w:sz w:val="26"/>
          <w:szCs w:val="26"/>
        </w:rPr>
        <w:t>Предложения по изменениям и дополнениям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238F0CB5" w14:textId="77777777" w:rsidR="006C5172" w:rsidRDefault="006C5172" w:rsidP="00AE50AA">
      <w:pPr>
        <w:tabs>
          <w:tab w:val="left" w:pos="3402"/>
          <w:tab w:val="left" w:pos="10632"/>
        </w:tabs>
        <w:ind w:left="709"/>
        <w:rPr>
          <w:rFonts w:ascii="Garamond" w:hAnsi="Garamond"/>
          <w:b/>
          <w:iCs/>
        </w:rPr>
      </w:pPr>
    </w:p>
    <w:p w14:paraId="1F07DD30" w14:textId="7CF85D01" w:rsidR="003437B8" w:rsidRDefault="00F749D7" w:rsidP="00AE50AA">
      <w:pPr>
        <w:tabs>
          <w:tab w:val="left" w:pos="3402"/>
          <w:tab w:val="left" w:pos="10632"/>
        </w:tabs>
        <w:ind w:left="709"/>
        <w:rPr>
          <w:rFonts w:ascii="Garamond" w:hAnsi="Garamond"/>
          <w:b/>
          <w:iCs/>
        </w:rPr>
      </w:pPr>
      <w:r>
        <w:rPr>
          <w:rFonts w:ascii="Garamond" w:hAnsi="Garamond"/>
          <w:b/>
          <w:iCs/>
        </w:rPr>
        <w:t>Действующая редакция п</w:t>
      </w:r>
      <w:r w:rsidR="003437B8" w:rsidRPr="003437B8">
        <w:rPr>
          <w:rFonts w:ascii="Garamond" w:hAnsi="Garamond"/>
          <w:b/>
          <w:iCs/>
        </w:rPr>
        <w:t>риложени</w:t>
      </w:r>
      <w:r>
        <w:rPr>
          <w:rFonts w:ascii="Garamond" w:hAnsi="Garamond"/>
          <w:b/>
          <w:iCs/>
        </w:rPr>
        <w:t>я</w:t>
      </w:r>
      <w:r w:rsidR="003437B8" w:rsidRPr="003437B8">
        <w:rPr>
          <w:rFonts w:ascii="Garamond" w:hAnsi="Garamond"/>
          <w:b/>
          <w:iCs/>
        </w:rPr>
        <w:t xml:space="preserve"> 2</w:t>
      </w:r>
      <w:r w:rsidR="003437B8">
        <w:rPr>
          <w:rFonts w:ascii="Garamond" w:hAnsi="Garamond"/>
          <w:b/>
          <w:iCs/>
        </w:rPr>
        <w:t>.1</w:t>
      </w:r>
      <w:r w:rsidR="003437B8" w:rsidRPr="003437B8">
        <w:rPr>
          <w:rFonts w:ascii="Garamond" w:hAnsi="Garamond"/>
          <w:b/>
          <w:iCs/>
        </w:rPr>
        <w:t xml:space="preserve"> к Правилам электронного документооборота системы электронного документооборота Коммерческого оператора (</w:t>
      </w:r>
      <w:r w:rsidR="008A5F7A">
        <w:rPr>
          <w:rFonts w:ascii="Garamond" w:hAnsi="Garamond"/>
          <w:b/>
          <w:iCs/>
        </w:rPr>
        <w:t>п</w:t>
      </w:r>
      <w:r w:rsidR="003437B8" w:rsidRPr="003437B8">
        <w:rPr>
          <w:rFonts w:ascii="Garamond" w:hAnsi="Garamond"/>
          <w:b/>
          <w:iCs/>
        </w:rPr>
        <w:t>риложение 1 к Соглашению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0BBD2A3F" w14:textId="77777777" w:rsidR="003437B8" w:rsidRDefault="003437B8" w:rsidP="007D3D0E">
      <w:pPr>
        <w:tabs>
          <w:tab w:val="left" w:pos="3402"/>
          <w:tab w:val="left" w:pos="10632"/>
        </w:tabs>
        <w:rPr>
          <w:rFonts w:ascii="Garamond" w:hAnsi="Garamond"/>
          <w:b/>
          <w:iCs/>
        </w:rPr>
      </w:pPr>
    </w:p>
    <w:p w14:paraId="705F16F5" w14:textId="77777777" w:rsidR="003437B8" w:rsidRDefault="003437B8" w:rsidP="007D3D0E">
      <w:pPr>
        <w:tabs>
          <w:tab w:val="left" w:pos="3402"/>
          <w:tab w:val="left" w:pos="10632"/>
        </w:tabs>
        <w:rPr>
          <w:rFonts w:ascii="Garamond" w:hAnsi="Garamond"/>
          <w:b/>
          <w:iCs/>
        </w:rPr>
      </w:pPr>
    </w:p>
    <w:p w14:paraId="0FBD4D89" w14:textId="77777777" w:rsidR="00623033" w:rsidRPr="00A621B5" w:rsidRDefault="00623033" w:rsidP="00623033">
      <w:pPr>
        <w:jc w:val="center"/>
        <w:rPr>
          <w:rFonts w:ascii="Garamond" w:hAnsi="Garamond"/>
          <w:b/>
          <w:sz w:val="22"/>
          <w:szCs w:val="22"/>
        </w:rPr>
      </w:pPr>
      <w:r w:rsidRPr="00A621B5">
        <w:rPr>
          <w:rFonts w:ascii="Garamond" w:hAnsi="Garamond"/>
          <w:b/>
          <w:sz w:val="22"/>
          <w:szCs w:val="22"/>
        </w:rPr>
        <w:t>Список идентификаторов (OID), определяющих полномочия представителя участника ЭДО, указанного в качестве владельца сертификата</w:t>
      </w:r>
    </w:p>
    <w:p w14:paraId="6C542C13" w14:textId="77777777" w:rsidR="00623033" w:rsidRPr="00A621B5" w:rsidRDefault="00623033" w:rsidP="00623033">
      <w:pPr>
        <w:jc w:val="center"/>
        <w:rPr>
          <w:rFonts w:ascii="Garamond" w:hAnsi="Garamond"/>
          <w:b/>
          <w:sz w:val="22"/>
          <w:szCs w:val="22"/>
        </w:rPr>
      </w:pPr>
    </w:p>
    <w:tbl>
      <w:tblPr>
        <w:tblW w:w="93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971"/>
      </w:tblGrid>
      <w:tr w:rsidR="00623033" w:rsidRPr="00A621B5" w14:paraId="591532AC" w14:textId="77777777" w:rsidTr="00AE50AA">
        <w:tc>
          <w:tcPr>
            <w:tcW w:w="2376" w:type="dxa"/>
            <w:tcBorders>
              <w:top w:val="single" w:sz="4" w:space="0" w:color="auto"/>
              <w:left w:val="single" w:sz="4" w:space="0" w:color="auto"/>
              <w:bottom w:val="single" w:sz="4" w:space="0" w:color="auto"/>
              <w:right w:val="single" w:sz="4" w:space="0" w:color="auto"/>
            </w:tcBorders>
          </w:tcPr>
          <w:p w14:paraId="742BD4A7" w14:textId="77777777" w:rsidR="00623033" w:rsidRPr="00A621B5" w:rsidRDefault="00623033" w:rsidP="00F749D7">
            <w:pPr>
              <w:ind w:left="360"/>
              <w:jc w:val="center"/>
              <w:rPr>
                <w:rFonts w:ascii="Garamond" w:hAnsi="Garamond" w:cs="Garamond"/>
                <w:b/>
                <w:sz w:val="22"/>
                <w:szCs w:val="22"/>
              </w:rPr>
            </w:pPr>
            <w:r w:rsidRPr="00A621B5">
              <w:rPr>
                <w:rFonts w:ascii="Garamond" w:hAnsi="Garamond" w:cs="Garamond"/>
                <w:b/>
                <w:sz w:val="22"/>
                <w:szCs w:val="22"/>
              </w:rPr>
              <w:t>OID</w:t>
            </w:r>
          </w:p>
        </w:tc>
        <w:tc>
          <w:tcPr>
            <w:tcW w:w="6971" w:type="dxa"/>
            <w:tcBorders>
              <w:top w:val="single" w:sz="4" w:space="0" w:color="auto"/>
              <w:left w:val="single" w:sz="4" w:space="0" w:color="auto"/>
              <w:bottom w:val="single" w:sz="4" w:space="0" w:color="auto"/>
              <w:right w:val="single" w:sz="4" w:space="0" w:color="auto"/>
            </w:tcBorders>
          </w:tcPr>
          <w:p w14:paraId="5089FF55" w14:textId="77777777" w:rsidR="00623033" w:rsidRPr="00A621B5" w:rsidRDefault="00623033" w:rsidP="00F749D7">
            <w:pPr>
              <w:ind w:left="360"/>
              <w:jc w:val="center"/>
              <w:rPr>
                <w:rFonts w:ascii="Garamond" w:hAnsi="Garamond" w:cs="Garamond"/>
                <w:b/>
                <w:sz w:val="22"/>
                <w:szCs w:val="22"/>
              </w:rPr>
            </w:pPr>
            <w:r w:rsidRPr="00A621B5">
              <w:rPr>
                <w:rFonts w:ascii="Garamond" w:hAnsi="Garamond" w:cs="Garamond"/>
                <w:b/>
                <w:sz w:val="22"/>
                <w:szCs w:val="22"/>
              </w:rPr>
              <w:t>Область применения</w:t>
            </w:r>
          </w:p>
        </w:tc>
      </w:tr>
      <w:tr w:rsidR="00623033" w:rsidRPr="00A621B5" w14:paraId="2551A923" w14:textId="77777777" w:rsidTr="00AE50AA">
        <w:tc>
          <w:tcPr>
            <w:tcW w:w="2376" w:type="dxa"/>
            <w:tcBorders>
              <w:top w:val="single" w:sz="4" w:space="0" w:color="auto"/>
              <w:left w:val="single" w:sz="4" w:space="0" w:color="auto"/>
              <w:bottom w:val="single" w:sz="4" w:space="0" w:color="auto"/>
              <w:right w:val="single" w:sz="4" w:space="0" w:color="auto"/>
            </w:tcBorders>
          </w:tcPr>
          <w:p w14:paraId="1D45E5AD"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w:t>
            </w:r>
            <w:r w:rsidRPr="00A621B5">
              <w:rPr>
                <w:rFonts w:ascii="Garamond" w:hAnsi="Garamond" w:cs="Garamond"/>
                <w:sz w:val="22"/>
                <w:szCs w:val="22"/>
                <w:lang w:val="en-US"/>
              </w:rPr>
              <w:t>1</w:t>
            </w:r>
          </w:p>
        </w:tc>
        <w:tc>
          <w:tcPr>
            <w:tcW w:w="6971" w:type="dxa"/>
            <w:tcBorders>
              <w:top w:val="single" w:sz="4" w:space="0" w:color="auto"/>
              <w:left w:val="single" w:sz="4" w:space="0" w:color="auto"/>
              <w:bottom w:val="single" w:sz="4" w:space="0" w:color="auto"/>
              <w:right w:val="single" w:sz="4" w:space="0" w:color="auto"/>
            </w:tcBorders>
          </w:tcPr>
          <w:p w14:paraId="1D88D49F"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получением статуса субъекта оптового рынка</w:t>
            </w:r>
          </w:p>
        </w:tc>
      </w:tr>
      <w:tr w:rsidR="00623033" w:rsidRPr="00A621B5" w14:paraId="08C49CB3" w14:textId="77777777" w:rsidTr="00AE50AA">
        <w:tc>
          <w:tcPr>
            <w:tcW w:w="2376" w:type="dxa"/>
            <w:tcBorders>
              <w:top w:val="single" w:sz="4" w:space="0" w:color="auto"/>
              <w:left w:val="single" w:sz="4" w:space="0" w:color="auto"/>
              <w:bottom w:val="single" w:sz="4" w:space="0" w:color="auto"/>
              <w:right w:val="single" w:sz="4" w:space="0" w:color="auto"/>
            </w:tcBorders>
          </w:tcPr>
          <w:p w14:paraId="48D2613B"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.1.2</w:t>
            </w:r>
          </w:p>
        </w:tc>
        <w:tc>
          <w:tcPr>
            <w:tcW w:w="6971" w:type="dxa"/>
            <w:tcBorders>
              <w:top w:val="single" w:sz="4" w:space="0" w:color="auto"/>
              <w:left w:val="single" w:sz="4" w:space="0" w:color="auto"/>
              <w:bottom w:val="single" w:sz="4" w:space="0" w:color="auto"/>
              <w:right w:val="single" w:sz="4" w:space="0" w:color="auto"/>
            </w:tcBorders>
          </w:tcPr>
          <w:p w14:paraId="49E8F325"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допуском субъектов оптового рынка к торговой системе оптового рынка</w:t>
            </w:r>
          </w:p>
        </w:tc>
      </w:tr>
      <w:tr w:rsidR="00623033" w:rsidRPr="00A621B5" w14:paraId="59F3AEE8" w14:textId="77777777" w:rsidTr="00AE50AA">
        <w:tc>
          <w:tcPr>
            <w:tcW w:w="2376" w:type="dxa"/>
            <w:tcBorders>
              <w:top w:val="single" w:sz="4" w:space="0" w:color="auto"/>
              <w:left w:val="single" w:sz="4" w:space="0" w:color="auto"/>
              <w:bottom w:val="single" w:sz="4" w:space="0" w:color="auto"/>
              <w:right w:val="single" w:sz="4" w:space="0" w:color="auto"/>
            </w:tcBorders>
          </w:tcPr>
          <w:p w14:paraId="79BC32BA"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.1.3</w:t>
            </w:r>
          </w:p>
        </w:tc>
        <w:tc>
          <w:tcPr>
            <w:tcW w:w="6971" w:type="dxa"/>
            <w:tcBorders>
              <w:top w:val="single" w:sz="4" w:space="0" w:color="auto"/>
              <w:left w:val="single" w:sz="4" w:space="0" w:color="auto"/>
              <w:bottom w:val="single" w:sz="4" w:space="0" w:color="auto"/>
              <w:right w:val="single" w:sz="4" w:space="0" w:color="auto"/>
            </w:tcBorders>
          </w:tcPr>
          <w:p w14:paraId="43F2F026"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проведение конкурентного отбора ценовых заявок на сутки вперед и конкурентного отбора заявок для балансирования системы на оптовом рынке </w:t>
            </w:r>
          </w:p>
        </w:tc>
      </w:tr>
      <w:tr w:rsidR="00623033" w:rsidRPr="00A621B5" w14:paraId="36DA8B6E" w14:textId="77777777" w:rsidTr="00AE50AA">
        <w:tc>
          <w:tcPr>
            <w:tcW w:w="2376" w:type="dxa"/>
            <w:tcBorders>
              <w:top w:val="single" w:sz="4" w:space="0" w:color="auto"/>
              <w:left w:val="single" w:sz="4" w:space="0" w:color="auto"/>
              <w:bottom w:val="single" w:sz="4" w:space="0" w:color="auto"/>
              <w:right w:val="single" w:sz="4" w:space="0" w:color="auto"/>
            </w:tcBorders>
          </w:tcPr>
          <w:p w14:paraId="7489D099"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.1.4</w:t>
            </w:r>
          </w:p>
        </w:tc>
        <w:tc>
          <w:tcPr>
            <w:tcW w:w="6971" w:type="dxa"/>
            <w:tcBorders>
              <w:top w:val="single" w:sz="4" w:space="0" w:color="auto"/>
              <w:left w:val="single" w:sz="4" w:space="0" w:color="auto"/>
              <w:bottom w:val="single" w:sz="4" w:space="0" w:color="auto"/>
              <w:right w:val="single" w:sz="4" w:space="0" w:color="auto"/>
            </w:tcBorders>
          </w:tcPr>
          <w:p w14:paraId="66146103"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торговлей электрической энергией и мощностью по регулируемым договорам купли-продажи электрической энергии и мощности на оптовом рынке</w:t>
            </w:r>
          </w:p>
        </w:tc>
      </w:tr>
      <w:tr w:rsidR="00623033" w:rsidRPr="00A621B5" w14:paraId="3D542161" w14:textId="77777777" w:rsidTr="00AE50AA">
        <w:tc>
          <w:tcPr>
            <w:tcW w:w="2376" w:type="dxa"/>
            <w:tcBorders>
              <w:top w:val="single" w:sz="4" w:space="0" w:color="auto"/>
              <w:left w:val="single" w:sz="4" w:space="0" w:color="auto"/>
              <w:bottom w:val="single" w:sz="4" w:space="0" w:color="auto"/>
              <w:right w:val="single" w:sz="4" w:space="0" w:color="auto"/>
            </w:tcBorders>
          </w:tcPr>
          <w:p w14:paraId="7923BE8B"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.1.5</w:t>
            </w:r>
          </w:p>
        </w:tc>
        <w:tc>
          <w:tcPr>
            <w:tcW w:w="6971" w:type="dxa"/>
            <w:tcBorders>
              <w:top w:val="single" w:sz="4" w:space="0" w:color="auto"/>
              <w:left w:val="single" w:sz="4" w:space="0" w:color="auto"/>
              <w:bottom w:val="single" w:sz="4" w:space="0" w:color="auto"/>
              <w:right w:val="single" w:sz="4" w:space="0" w:color="auto"/>
            </w:tcBorders>
          </w:tcPr>
          <w:p w14:paraId="6B51D48D"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торговлей электрической энергией и мощностью на территориях, не объединенных в ценовые зоны оптового рынка электрической энергии и мощности</w:t>
            </w:r>
          </w:p>
        </w:tc>
      </w:tr>
      <w:tr w:rsidR="00623033" w:rsidRPr="00A621B5" w14:paraId="77139DAB" w14:textId="77777777" w:rsidTr="00AE50AA">
        <w:tc>
          <w:tcPr>
            <w:tcW w:w="2376" w:type="dxa"/>
            <w:tcBorders>
              <w:top w:val="single" w:sz="4" w:space="0" w:color="auto"/>
              <w:left w:val="single" w:sz="4" w:space="0" w:color="auto"/>
              <w:bottom w:val="single" w:sz="4" w:space="0" w:color="auto"/>
              <w:right w:val="single" w:sz="4" w:space="0" w:color="auto"/>
            </w:tcBorders>
          </w:tcPr>
          <w:p w14:paraId="5F915F54"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.1.6</w:t>
            </w:r>
          </w:p>
        </w:tc>
        <w:tc>
          <w:tcPr>
            <w:tcW w:w="6971" w:type="dxa"/>
            <w:tcBorders>
              <w:top w:val="single" w:sz="4" w:space="0" w:color="auto"/>
              <w:left w:val="single" w:sz="4" w:space="0" w:color="auto"/>
              <w:bottom w:val="single" w:sz="4" w:space="0" w:color="auto"/>
              <w:right w:val="single" w:sz="4" w:space="0" w:color="auto"/>
            </w:tcBorders>
          </w:tcPr>
          <w:p w14:paraId="6702F23B"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торговлю мощностью на оптовом рынке электрической энергии и мощности</w:t>
            </w:r>
          </w:p>
        </w:tc>
      </w:tr>
      <w:tr w:rsidR="00623033" w:rsidRPr="00A621B5" w14:paraId="271FBA33" w14:textId="77777777" w:rsidTr="00AE50AA">
        <w:tc>
          <w:tcPr>
            <w:tcW w:w="2376" w:type="dxa"/>
            <w:tcBorders>
              <w:top w:val="single" w:sz="4" w:space="0" w:color="auto"/>
              <w:left w:val="single" w:sz="4" w:space="0" w:color="auto"/>
              <w:bottom w:val="single" w:sz="4" w:space="0" w:color="auto"/>
              <w:right w:val="single" w:sz="4" w:space="0" w:color="auto"/>
            </w:tcBorders>
          </w:tcPr>
          <w:p w14:paraId="469499F7"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.1.7</w:t>
            </w:r>
          </w:p>
        </w:tc>
        <w:tc>
          <w:tcPr>
            <w:tcW w:w="6971" w:type="dxa"/>
            <w:tcBorders>
              <w:top w:val="single" w:sz="4" w:space="0" w:color="auto"/>
              <w:left w:val="single" w:sz="4" w:space="0" w:color="auto"/>
              <w:bottom w:val="single" w:sz="4" w:space="0" w:color="auto"/>
              <w:right w:val="single" w:sz="4" w:space="0" w:color="auto"/>
            </w:tcBorders>
          </w:tcPr>
          <w:p w14:paraId="4DE3617C"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организацию системы гарантий и расчетов на оптовом рынке, осуществление расчетов за электрическую энергию и мощность и оказываемые услуги, проведение сверки и зачета взаимных встречных обязательств участников оптового рынка на оптовом рынке </w:t>
            </w:r>
          </w:p>
        </w:tc>
      </w:tr>
      <w:tr w:rsidR="00623033" w:rsidRPr="00A621B5" w14:paraId="1E1DC5C4" w14:textId="77777777" w:rsidTr="00AE50AA">
        <w:tc>
          <w:tcPr>
            <w:tcW w:w="2376" w:type="dxa"/>
            <w:tcBorders>
              <w:top w:val="single" w:sz="4" w:space="0" w:color="auto"/>
              <w:left w:val="single" w:sz="4" w:space="0" w:color="auto"/>
              <w:bottom w:val="single" w:sz="4" w:space="0" w:color="auto"/>
              <w:right w:val="single" w:sz="4" w:space="0" w:color="auto"/>
            </w:tcBorders>
          </w:tcPr>
          <w:p w14:paraId="0736FC70"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.1.8</w:t>
            </w:r>
          </w:p>
        </w:tc>
        <w:tc>
          <w:tcPr>
            <w:tcW w:w="6971" w:type="dxa"/>
            <w:tcBorders>
              <w:top w:val="single" w:sz="4" w:space="0" w:color="auto"/>
              <w:left w:val="single" w:sz="4" w:space="0" w:color="auto"/>
              <w:bottom w:val="single" w:sz="4" w:space="0" w:color="auto"/>
              <w:right w:val="single" w:sz="4" w:space="0" w:color="auto"/>
            </w:tcBorders>
          </w:tcPr>
          <w:p w14:paraId="637F1A38"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финансовые расчеты между участниками оптового рынка </w:t>
            </w:r>
          </w:p>
        </w:tc>
      </w:tr>
      <w:tr w:rsidR="00623033" w:rsidRPr="00A621B5" w14:paraId="3EFD9EFD" w14:textId="77777777" w:rsidTr="00AE50AA">
        <w:tc>
          <w:tcPr>
            <w:tcW w:w="2376" w:type="dxa"/>
            <w:tcBorders>
              <w:top w:val="single" w:sz="4" w:space="0" w:color="auto"/>
              <w:left w:val="single" w:sz="4" w:space="0" w:color="auto"/>
              <w:bottom w:val="single" w:sz="4" w:space="0" w:color="auto"/>
              <w:right w:val="single" w:sz="4" w:space="0" w:color="auto"/>
            </w:tcBorders>
          </w:tcPr>
          <w:p w14:paraId="7738A77F"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.1.9</w:t>
            </w:r>
          </w:p>
        </w:tc>
        <w:tc>
          <w:tcPr>
            <w:tcW w:w="6971" w:type="dxa"/>
            <w:tcBorders>
              <w:top w:val="single" w:sz="4" w:space="0" w:color="auto"/>
              <w:left w:val="single" w:sz="4" w:space="0" w:color="auto"/>
              <w:bottom w:val="single" w:sz="4" w:space="0" w:color="auto"/>
              <w:right w:val="single" w:sz="4" w:space="0" w:color="auto"/>
            </w:tcBorders>
          </w:tcPr>
          <w:p w14:paraId="537EB549"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организацию системы измерений и сбора информации о фактическом производстве электрической энергии и мощности и об их потреблении на оптовом рынке </w:t>
            </w:r>
          </w:p>
        </w:tc>
      </w:tr>
      <w:tr w:rsidR="00623033" w:rsidRPr="00A621B5" w14:paraId="32EEE986" w14:textId="77777777" w:rsidTr="00AE50AA">
        <w:tc>
          <w:tcPr>
            <w:tcW w:w="2376" w:type="dxa"/>
            <w:tcBorders>
              <w:top w:val="single" w:sz="4" w:space="0" w:color="auto"/>
              <w:left w:val="single" w:sz="4" w:space="0" w:color="auto"/>
              <w:bottom w:val="single" w:sz="4" w:space="0" w:color="auto"/>
              <w:right w:val="single" w:sz="4" w:space="0" w:color="auto"/>
            </w:tcBorders>
          </w:tcPr>
          <w:p w14:paraId="22C93836"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.1.10</w:t>
            </w:r>
          </w:p>
        </w:tc>
        <w:tc>
          <w:tcPr>
            <w:tcW w:w="6971" w:type="dxa"/>
            <w:tcBorders>
              <w:top w:val="single" w:sz="4" w:space="0" w:color="auto"/>
              <w:left w:val="single" w:sz="4" w:space="0" w:color="auto"/>
              <w:bottom w:val="single" w:sz="4" w:space="0" w:color="auto"/>
              <w:right w:val="single" w:sz="4" w:space="0" w:color="auto"/>
            </w:tcBorders>
          </w:tcPr>
          <w:p w14:paraId="1C7E4377"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осуществление контроля за соблюдением субъектами оптового рынка Правил оптового рынка </w:t>
            </w:r>
          </w:p>
        </w:tc>
      </w:tr>
      <w:tr w:rsidR="00623033" w:rsidRPr="00A621B5" w14:paraId="01D90CB4" w14:textId="77777777" w:rsidTr="00AE50AA">
        <w:tc>
          <w:tcPr>
            <w:tcW w:w="2376" w:type="dxa"/>
            <w:tcBorders>
              <w:top w:val="single" w:sz="4" w:space="0" w:color="auto"/>
              <w:left w:val="single" w:sz="4" w:space="0" w:color="auto"/>
              <w:bottom w:val="single" w:sz="4" w:space="0" w:color="auto"/>
              <w:right w:val="single" w:sz="4" w:space="0" w:color="auto"/>
            </w:tcBorders>
          </w:tcPr>
          <w:p w14:paraId="1281837D"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lastRenderedPageBreak/>
              <w:t>1.3.6.1.4.1.18545.1.</w:t>
            </w:r>
            <w:r w:rsidRPr="00A621B5">
              <w:rPr>
                <w:rFonts w:ascii="Garamond" w:hAnsi="Garamond" w:cs="Garamond"/>
                <w:sz w:val="22"/>
                <w:szCs w:val="22"/>
                <w:lang w:val="en-US"/>
              </w:rPr>
              <w:t>2</w:t>
            </w:r>
            <w:r w:rsidRPr="00A621B5">
              <w:rPr>
                <w:rFonts w:ascii="Garamond" w:hAnsi="Garamond" w:cs="Garamond"/>
                <w:sz w:val="22"/>
                <w:szCs w:val="22"/>
              </w:rPr>
              <w:t>.1.11</w:t>
            </w:r>
          </w:p>
        </w:tc>
        <w:tc>
          <w:tcPr>
            <w:tcW w:w="6971" w:type="dxa"/>
            <w:tcBorders>
              <w:top w:val="single" w:sz="4" w:space="0" w:color="auto"/>
              <w:left w:val="single" w:sz="4" w:space="0" w:color="auto"/>
              <w:bottom w:val="single" w:sz="4" w:space="0" w:color="auto"/>
              <w:right w:val="single" w:sz="4" w:space="0" w:color="auto"/>
            </w:tcBorders>
          </w:tcPr>
          <w:p w14:paraId="0D9E02AB"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осуществление контроля за действиями Системного оператора в соответствии с Правилами оптового рынка</w:t>
            </w:r>
          </w:p>
        </w:tc>
      </w:tr>
      <w:tr w:rsidR="00623033" w:rsidRPr="00A621B5" w14:paraId="2B915C29" w14:textId="77777777" w:rsidTr="00AE50AA">
        <w:tc>
          <w:tcPr>
            <w:tcW w:w="2376" w:type="dxa"/>
            <w:tcBorders>
              <w:top w:val="single" w:sz="4" w:space="0" w:color="auto"/>
              <w:left w:val="single" w:sz="4" w:space="0" w:color="auto"/>
              <w:bottom w:val="single" w:sz="4" w:space="0" w:color="auto"/>
              <w:right w:val="single" w:sz="4" w:space="0" w:color="auto"/>
            </w:tcBorders>
          </w:tcPr>
          <w:p w14:paraId="7EC8F9CD"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.1.12</w:t>
            </w:r>
          </w:p>
        </w:tc>
        <w:tc>
          <w:tcPr>
            <w:tcW w:w="6971" w:type="dxa"/>
            <w:tcBorders>
              <w:top w:val="single" w:sz="4" w:space="0" w:color="auto"/>
              <w:left w:val="single" w:sz="4" w:space="0" w:color="auto"/>
              <w:bottom w:val="single" w:sz="4" w:space="0" w:color="auto"/>
              <w:right w:val="single" w:sz="4" w:space="0" w:color="auto"/>
            </w:tcBorders>
          </w:tcPr>
          <w:p w14:paraId="7F243850"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взаимодействие с федеральными органами исполнительной власти, наделенными полномочиями в области государственного регулирования и контроля в электроэнергетике</w:t>
            </w:r>
          </w:p>
        </w:tc>
      </w:tr>
      <w:tr w:rsidR="00623033" w:rsidRPr="00A621B5" w14:paraId="4F60427A" w14:textId="77777777" w:rsidTr="00AE50AA">
        <w:tc>
          <w:tcPr>
            <w:tcW w:w="2376" w:type="dxa"/>
            <w:tcBorders>
              <w:top w:val="single" w:sz="4" w:space="0" w:color="auto"/>
              <w:left w:val="single" w:sz="4" w:space="0" w:color="auto"/>
              <w:bottom w:val="single" w:sz="4" w:space="0" w:color="auto"/>
              <w:right w:val="single" w:sz="4" w:space="0" w:color="auto"/>
            </w:tcBorders>
          </w:tcPr>
          <w:p w14:paraId="0289578E"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.1.13</w:t>
            </w:r>
          </w:p>
        </w:tc>
        <w:tc>
          <w:tcPr>
            <w:tcW w:w="6971" w:type="dxa"/>
            <w:tcBorders>
              <w:top w:val="single" w:sz="4" w:space="0" w:color="auto"/>
              <w:left w:val="single" w:sz="4" w:space="0" w:color="auto"/>
              <w:bottom w:val="single" w:sz="4" w:space="0" w:color="auto"/>
              <w:right w:val="single" w:sz="4" w:space="0" w:color="auto"/>
            </w:tcBorders>
          </w:tcPr>
          <w:p w14:paraId="69F0A113"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предоставление аналитической информации о результатах функционирования оптового рынка </w:t>
            </w:r>
          </w:p>
        </w:tc>
      </w:tr>
      <w:tr w:rsidR="00623033" w:rsidRPr="00A621B5" w14:paraId="40EBE970" w14:textId="77777777" w:rsidTr="00AE50AA">
        <w:tc>
          <w:tcPr>
            <w:tcW w:w="2376" w:type="dxa"/>
            <w:tcBorders>
              <w:top w:val="single" w:sz="4" w:space="0" w:color="auto"/>
              <w:left w:val="single" w:sz="4" w:space="0" w:color="auto"/>
              <w:bottom w:val="single" w:sz="4" w:space="0" w:color="auto"/>
              <w:right w:val="single" w:sz="4" w:space="0" w:color="auto"/>
            </w:tcBorders>
          </w:tcPr>
          <w:p w14:paraId="3AE3145E"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.1.14</w:t>
            </w:r>
          </w:p>
        </w:tc>
        <w:tc>
          <w:tcPr>
            <w:tcW w:w="6971" w:type="dxa"/>
            <w:tcBorders>
              <w:top w:val="single" w:sz="4" w:space="0" w:color="auto"/>
              <w:left w:val="single" w:sz="4" w:space="0" w:color="auto"/>
              <w:bottom w:val="single" w:sz="4" w:space="0" w:color="auto"/>
              <w:right w:val="single" w:sz="4" w:space="0" w:color="auto"/>
            </w:tcBorders>
          </w:tcPr>
          <w:p w14:paraId="34913004"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взаимодействие с Системным оператором</w:t>
            </w:r>
          </w:p>
        </w:tc>
      </w:tr>
      <w:tr w:rsidR="00623033" w:rsidRPr="00A621B5" w14:paraId="4D9DF4B1" w14:textId="77777777" w:rsidTr="00AE50AA">
        <w:tc>
          <w:tcPr>
            <w:tcW w:w="2376" w:type="dxa"/>
            <w:tcBorders>
              <w:top w:val="single" w:sz="4" w:space="0" w:color="auto"/>
              <w:left w:val="single" w:sz="4" w:space="0" w:color="auto"/>
              <w:bottom w:val="single" w:sz="4" w:space="0" w:color="auto"/>
              <w:right w:val="single" w:sz="4" w:space="0" w:color="auto"/>
            </w:tcBorders>
          </w:tcPr>
          <w:p w14:paraId="35673B50"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1.3.6.1.4.1.18545.1.2.1.15</w:t>
            </w:r>
          </w:p>
        </w:tc>
        <w:tc>
          <w:tcPr>
            <w:tcW w:w="6971" w:type="dxa"/>
            <w:tcBorders>
              <w:top w:val="single" w:sz="4" w:space="0" w:color="auto"/>
              <w:left w:val="single" w:sz="4" w:space="0" w:color="auto"/>
              <w:bottom w:val="single" w:sz="4" w:space="0" w:color="auto"/>
              <w:right w:val="single" w:sz="4" w:space="0" w:color="auto"/>
            </w:tcBorders>
          </w:tcPr>
          <w:p w14:paraId="545B4CCB"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организацию биржевой торговли электрической энергией и мощностью</w:t>
            </w:r>
          </w:p>
        </w:tc>
      </w:tr>
      <w:tr w:rsidR="00623033" w:rsidRPr="00A621B5" w14:paraId="7225B73C" w14:textId="77777777" w:rsidTr="00AE50AA">
        <w:tc>
          <w:tcPr>
            <w:tcW w:w="2376" w:type="dxa"/>
            <w:tcBorders>
              <w:top w:val="single" w:sz="4" w:space="0" w:color="auto"/>
              <w:left w:val="single" w:sz="4" w:space="0" w:color="auto"/>
              <w:bottom w:val="single" w:sz="4" w:space="0" w:color="auto"/>
              <w:right w:val="single" w:sz="4" w:space="0" w:color="auto"/>
            </w:tcBorders>
          </w:tcPr>
          <w:p w14:paraId="3FC10830"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1.3.6.1.4.1.18545.1.2.1.16</w:t>
            </w:r>
          </w:p>
        </w:tc>
        <w:tc>
          <w:tcPr>
            <w:tcW w:w="6971" w:type="dxa"/>
            <w:tcBorders>
              <w:top w:val="single" w:sz="4" w:space="0" w:color="auto"/>
              <w:left w:val="single" w:sz="4" w:space="0" w:color="auto"/>
              <w:bottom w:val="single" w:sz="4" w:space="0" w:color="auto"/>
              <w:right w:val="single" w:sz="4" w:space="0" w:color="auto"/>
            </w:tcBorders>
          </w:tcPr>
          <w:p w14:paraId="6B63E3C4"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 составе, состоянии и параметрах объектов генерации, потребления и передачи электроэнергии</w:t>
            </w:r>
          </w:p>
        </w:tc>
      </w:tr>
      <w:tr w:rsidR="00623033" w:rsidRPr="00A621B5" w14:paraId="4A6AA10B" w14:textId="77777777" w:rsidTr="00AE50AA">
        <w:tc>
          <w:tcPr>
            <w:tcW w:w="2376" w:type="dxa"/>
            <w:tcBorders>
              <w:top w:val="single" w:sz="4" w:space="0" w:color="auto"/>
              <w:left w:val="single" w:sz="4" w:space="0" w:color="auto"/>
              <w:bottom w:val="single" w:sz="4" w:space="0" w:color="auto"/>
              <w:right w:val="single" w:sz="4" w:space="0" w:color="auto"/>
            </w:tcBorders>
          </w:tcPr>
          <w:p w14:paraId="2BF35B54"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1.3.6.1.4.1.18545.1.2.1.17</w:t>
            </w:r>
          </w:p>
        </w:tc>
        <w:tc>
          <w:tcPr>
            <w:tcW w:w="6971" w:type="dxa"/>
            <w:tcBorders>
              <w:top w:val="single" w:sz="4" w:space="0" w:color="auto"/>
              <w:left w:val="single" w:sz="4" w:space="0" w:color="auto"/>
              <w:bottom w:val="single" w:sz="4" w:space="0" w:color="auto"/>
              <w:right w:val="single" w:sz="4" w:space="0" w:color="auto"/>
            </w:tcBorders>
          </w:tcPr>
          <w:p w14:paraId="320379F6"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обеспечением исполнения обязательств на оптовом рынке электрической энергии и мощности способами, установленными Договором о присоединении к торговой системе оптового рынка</w:t>
            </w:r>
          </w:p>
        </w:tc>
      </w:tr>
      <w:tr w:rsidR="00623033" w:rsidRPr="00A621B5" w14:paraId="2110526D"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77B0F231"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1.3.6.1.4.1.18545.1.2.1.18</w:t>
            </w:r>
          </w:p>
        </w:tc>
        <w:tc>
          <w:tcPr>
            <w:tcW w:w="6971" w:type="dxa"/>
            <w:tcBorders>
              <w:top w:val="single" w:sz="4" w:space="0" w:color="auto"/>
              <w:left w:val="single" w:sz="4" w:space="0" w:color="auto"/>
              <w:bottom w:val="single" w:sz="4" w:space="0" w:color="auto"/>
              <w:right w:val="single" w:sz="4" w:space="0" w:color="auto"/>
            </w:tcBorders>
          </w:tcPr>
          <w:p w14:paraId="5A4841C7"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информационное взаимодействие с Коммерческим оператором оптового рынка электрической энергии и мощности</w:t>
            </w:r>
          </w:p>
        </w:tc>
      </w:tr>
      <w:tr w:rsidR="00623033" w:rsidRPr="00A621B5" w14:paraId="2C9E1269"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0A36DEFE"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1.3.6.1.4.1.18545.1.2.1.19</w:t>
            </w:r>
          </w:p>
        </w:tc>
        <w:tc>
          <w:tcPr>
            <w:tcW w:w="6971" w:type="dxa"/>
            <w:tcBorders>
              <w:top w:val="single" w:sz="4" w:space="0" w:color="auto"/>
              <w:left w:val="single" w:sz="4" w:space="0" w:color="auto"/>
              <w:bottom w:val="single" w:sz="4" w:space="0" w:color="auto"/>
              <w:right w:val="single" w:sz="4" w:space="0" w:color="auto"/>
            </w:tcBorders>
          </w:tcPr>
          <w:p w14:paraId="76155D02"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Договоры, обеспечивающие куплю-продажу электрической энергии и (или) мощности на оптовом рынке электрической энергии и мощности, соглашения об их изменении и расторжении, подписываемые организациями коммерческой инфраструктуры, в том числе АО «ЦФР» от имени участников оптового рынка</w:t>
            </w:r>
          </w:p>
        </w:tc>
      </w:tr>
      <w:tr w:rsidR="00623033" w:rsidRPr="00A621B5" w14:paraId="568CDFB8"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47350336"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1.3.6.1.4.1.18545.1.2.1.20</w:t>
            </w:r>
          </w:p>
        </w:tc>
        <w:tc>
          <w:tcPr>
            <w:tcW w:w="6971" w:type="dxa"/>
            <w:tcBorders>
              <w:top w:val="single" w:sz="4" w:space="0" w:color="auto"/>
              <w:left w:val="single" w:sz="4" w:space="0" w:color="auto"/>
              <w:bottom w:val="single" w:sz="4" w:space="0" w:color="auto"/>
              <w:right w:val="single" w:sz="4" w:space="0" w:color="auto"/>
            </w:tcBorders>
          </w:tcPr>
          <w:p w14:paraId="57C909E1"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информационное взаимодействие в рамках функционирования розничных рынков электрической энергии</w:t>
            </w:r>
          </w:p>
        </w:tc>
      </w:tr>
      <w:tr w:rsidR="00623033" w:rsidRPr="00A621B5" w14:paraId="6CEB454D"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756F6DA8"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1.3.6.1.4.1.18545.1.2.1.21</w:t>
            </w:r>
          </w:p>
        </w:tc>
        <w:tc>
          <w:tcPr>
            <w:tcW w:w="6971" w:type="dxa"/>
            <w:tcBorders>
              <w:top w:val="single" w:sz="4" w:space="0" w:color="auto"/>
              <w:left w:val="single" w:sz="4" w:space="0" w:color="auto"/>
              <w:bottom w:val="single" w:sz="4" w:space="0" w:color="auto"/>
              <w:right w:val="single" w:sz="4" w:space="0" w:color="auto"/>
            </w:tcBorders>
          </w:tcPr>
          <w:p w14:paraId="4ECEC1BD"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вынесение вопросов на рассмотрение Наблюдательного совета Ассоциации «НП Совет рынка»</w:t>
            </w:r>
          </w:p>
        </w:tc>
      </w:tr>
      <w:tr w:rsidR="00623033" w:rsidRPr="00A621B5" w14:paraId="2405DF7D"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18CE8C6B"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1.3.6.1.4.1.18545.1.2.1.22</w:t>
            </w:r>
          </w:p>
        </w:tc>
        <w:tc>
          <w:tcPr>
            <w:tcW w:w="6971" w:type="dxa"/>
            <w:tcBorders>
              <w:top w:val="single" w:sz="4" w:space="0" w:color="auto"/>
              <w:left w:val="single" w:sz="4" w:space="0" w:color="auto"/>
              <w:bottom w:val="single" w:sz="4" w:space="0" w:color="auto"/>
              <w:right w:val="single" w:sz="4" w:space="0" w:color="auto"/>
            </w:tcBorders>
          </w:tcPr>
          <w:p w14:paraId="46ED98A5"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заключение и исполнение договоров уступки </w:t>
            </w:r>
            <w:r w:rsidRPr="00623033">
              <w:rPr>
                <w:rFonts w:ascii="Garamond" w:hAnsi="Garamond" w:cs="Garamond"/>
                <w:sz w:val="22"/>
                <w:szCs w:val="22"/>
                <w:highlight w:val="yellow"/>
              </w:rPr>
              <w:t>прав</w:t>
            </w:r>
            <w:r w:rsidRPr="00A621B5">
              <w:rPr>
                <w:rFonts w:ascii="Garamond" w:hAnsi="Garamond" w:cs="Garamond"/>
                <w:sz w:val="22"/>
                <w:szCs w:val="22"/>
              </w:rPr>
              <w:t xml:space="preserve"> требования (цессии) между победителем конкурса на присвоение статуса гарантирующего поставщика и кредиторами организации, утратившей статус гарантирующего поставщика</w:t>
            </w:r>
          </w:p>
        </w:tc>
      </w:tr>
      <w:tr w:rsidR="00623033" w:rsidRPr="00A621B5" w14:paraId="4ABCDBD5"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105B8752"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1.3.6.1.4.1.18545.1.2.1.23</w:t>
            </w:r>
          </w:p>
        </w:tc>
        <w:tc>
          <w:tcPr>
            <w:tcW w:w="6971" w:type="dxa"/>
            <w:tcBorders>
              <w:top w:val="single" w:sz="4" w:space="0" w:color="auto"/>
              <w:left w:val="single" w:sz="4" w:space="0" w:color="auto"/>
              <w:bottom w:val="single" w:sz="4" w:space="0" w:color="auto"/>
              <w:right w:val="single" w:sz="4" w:space="0" w:color="auto"/>
            </w:tcBorders>
          </w:tcPr>
          <w:p w14:paraId="2262FE27"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Удостоверение Коммерческим оператором соответствия электронного документа форме, установленной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и (или) Договором о присоединении к торговой системе оптового рынка</w:t>
            </w:r>
          </w:p>
        </w:tc>
      </w:tr>
    </w:tbl>
    <w:p w14:paraId="0B00973D" w14:textId="77777777" w:rsidR="003437B8" w:rsidRDefault="003437B8" w:rsidP="007D3D0E">
      <w:pPr>
        <w:tabs>
          <w:tab w:val="left" w:pos="3402"/>
          <w:tab w:val="left" w:pos="10632"/>
        </w:tabs>
        <w:rPr>
          <w:rFonts w:ascii="Garamond" w:hAnsi="Garamond"/>
          <w:b/>
          <w:iCs/>
        </w:rPr>
      </w:pPr>
    </w:p>
    <w:p w14:paraId="30B6B7BB" w14:textId="77777777" w:rsidR="003437B8" w:rsidRDefault="003437B8" w:rsidP="007D3D0E">
      <w:pPr>
        <w:tabs>
          <w:tab w:val="left" w:pos="3402"/>
          <w:tab w:val="left" w:pos="10632"/>
        </w:tabs>
        <w:rPr>
          <w:rFonts w:ascii="Garamond" w:hAnsi="Garamond"/>
          <w:b/>
          <w:iCs/>
        </w:rPr>
      </w:pPr>
    </w:p>
    <w:p w14:paraId="6CB36017" w14:textId="5F14E201" w:rsidR="003437B8" w:rsidRDefault="00623033" w:rsidP="00AE50AA">
      <w:pPr>
        <w:tabs>
          <w:tab w:val="left" w:pos="3402"/>
          <w:tab w:val="left" w:pos="10632"/>
        </w:tabs>
        <w:ind w:left="567"/>
        <w:rPr>
          <w:rFonts w:ascii="Garamond" w:hAnsi="Garamond"/>
          <w:b/>
          <w:iCs/>
        </w:rPr>
      </w:pPr>
      <w:r>
        <w:rPr>
          <w:rFonts w:ascii="Garamond" w:hAnsi="Garamond"/>
          <w:b/>
          <w:iCs/>
        </w:rPr>
        <w:t>Предлагаемая редакция</w:t>
      </w:r>
    </w:p>
    <w:p w14:paraId="68FDF1E2" w14:textId="77777777" w:rsidR="00623033" w:rsidRDefault="00623033" w:rsidP="00623033">
      <w:pPr>
        <w:jc w:val="center"/>
        <w:rPr>
          <w:rFonts w:ascii="Garamond" w:hAnsi="Garamond"/>
          <w:b/>
          <w:sz w:val="22"/>
          <w:szCs w:val="22"/>
        </w:rPr>
      </w:pPr>
    </w:p>
    <w:p w14:paraId="66377B34" w14:textId="77777777" w:rsidR="00623033" w:rsidRPr="00A621B5" w:rsidRDefault="00623033" w:rsidP="00623033">
      <w:pPr>
        <w:jc w:val="center"/>
        <w:rPr>
          <w:rFonts w:ascii="Garamond" w:hAnsi="Garamond"/>
          <w:b/>
          <w:sz w:val="22"/>
          <w:szCs w:val="22"/>
        </w:rPr>
      </w:pPr>
      <w:r w:rsidRPr="00A621B5">
        <w:rPr>
          <w:rFonts w:ascii="Garamond" w:hAnsi="Garamond"/>
          <w:b/>
          <w:sz w:val="22"/>
          <w:szCs w:val="22"/>
        </w:rPr>
        <w:t>Список идентификаторов (OID), определяющих полномочия представителя участника ЭДО, указанного в качестве владельца сертификата</w:t>
      </w:r>
    </w:p>
    <w:p w14:paraId="797E706D" w14:textId="77777777" w:rsidR="00623033" w:rsidRPr="00A621B5" w:rsidRDefault="00623033" w:rsidP="00623033">
      <w:pPr>
        <w:jc w:val="center"/>
        <w:rPr>
          <w:rFonts w:ascii="Garamond" w:hAnsi="Garamond"/>
          <w:b/>
          <w:sz w:val="22"/>
          <w:szCs w:val="22"/>
        </w:rPr>
      </w:pPr>
    </w:p>
    <w:tbl>
      <w:tblPr>
        <w:tblW w:w="93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971"/>
      </w:tblGrid>
      <w:tr w:rsidR="00623033" w:rsidRPr="00A621B5" w14:paraId="1D5ED3CA" w14:textId="77777777" w:rsidTr="00AE50AA">
        <w:tc>
          <w:tcPr>
            <w:tcW w:w="2376" w:type="dxa"/>
            <w:tcBorders>
              <w:top w:val="single" w:sz="4" w:space="0" w:color="auto"/>
              <w:left w:val="single" w:sz="4" w:space="0" w:color="auto"/>
              <w:bottom w:val="single" w:sz="4" w:space="0" w:color="auto"/>
              <w:right w:val="single" w:sz="4" w:space="0" w:color="auto"/>
            </w:tcBorders>
          </w:tcPr>
          <w:p w14:paraId="02ABED14" w14:textId="77777777" w:rsidR="00623033" w:rsidRPr="00A621B5" w:rsidRDefault="00623033" w:rsidP="00F749D7">
            <w:pPr>
              <w:ind w:left="360"/>
              <w:jc w:val="center"/>
              <w:rPr>
                <w:rFonts w:ascii="Garamond" w:hAnsi="Garamond" w:cs="Garamond"/>
                <w:b/>
                <w:sz w:val="22"/>
                <w:szCs w:val="22"/>
              </w:rPr>
            </w:pPr>
            <w:r w:rsidRPr="00A621B5">
              <w:rPr>
                <w:rFonts w:ascii="Garamond" w:hAnsi="Garamond" w:cs="Garamond"/>
                <w:b/>
                <w:sz w:val="22"/>
                <w:szCs w:val="22"/>
              </w:rPr>
              <w:t>OID</w:t>
            </w:r>
          </w:p>
        </w:tc>
        <w:tc>
          <w:tcPr>
            <w:tcW w:w="6971" w:type="dxa"/>
            <w:tcBorders>
              <w:top w:val="single" w:sz="4" w:space="0" w:color="auto"/>
              <w:left w:val="single" w:sz="4" w:space="0" w:color="auto"/>
              <w:bottom w:val="single" w:sz="4" w:space="0" w:color="auto"/>
              <w:right w:val="single" w:sz="4" w:space="0" w:color="auto"/>
            </w:tcBorders>
          </w:tcPr>
          <w:p w14:paraId="18B2C5E6" w14:textId="77777777" w:rsidR="00623033" w:rsidRPr="00A621B5" w:rsidRDefault="00623033" w:rsidP="00F749D7">
            <w:pPr>
              <w:ind w:left="360"/>
              <w:jc w:val="center"/>
              <w:rPr>
                <w:rFonts w:ascii="Garamond" w:hAnsi="Garamond" w:cs="Garamond"/>
                <w:b/>
                <w:sz w:val="22"/>
                <w:szCs w:val="22"/>
              </w:rPr>
            </w:pPr>
            <w:r w:rsidRPr="00A621B5">
              <w:rPr>
                <w:rFonts w:ascii="Garamond" w:hAnsi="Garamond" w:cs="Garamond"/>
                <w:b/>
                <w:sz w:val="22"/>
                <w:szCs w:val="22"/>
              </w:rPr>
              <w:t>Область применения</w:t>
            </w:r>
          </w:p>
        </w:tc>
      </w:tr>
      <w:tr w:rsidR="00623033" w:rsidRPr="00A621B5" w14:paraId="1A757478" w14:textId="77777777" w:rsidTr="00AE50AA">
        <w:tc>
          <w:tcPr>
            <w:tcW w:w="2376" w:type="dxa"/>
            <w:tcBorders>
              <w:top w:val="single" w:sz="4" w:space="0" w:color="auto"/>
              <w:left w:val="single" w:sz="4" w:space="0" w:color="auto"/>
              <w:bottom w:val="single" w:sz="4" w:space="0" w:color="auto"/>
              <w:right w:val="single" w:sz="4" w:space="0" w:color="auto"/>
            </w:tcBorders>
          </w:tcPr>
          <w:p w14:paraId="59EF9E95"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w:t>
            </w:r>
            <w:r w:rsidRPr="00A621B5">
              <w:rPr>
                <w:rFonts w:ascii="Garamond" w:hAnsi="Garamond" w:cs="Garamond"/>
                <w:sz w:val="22"/>
                <w:szCs w:val="22"/>
                <w:lang w:val="en-US"/>
              </w:rPr>
              <w:t>1</w:t>
            </w:r>
          </w:p>
        </w:tc>
        <w:tc>
          <w:tcPr>
            <w:tcW w:w="6971" w:type="dxa"/>
            <w:tcBorders>
              <w:top w:val="single" w:sz="4" w:space="0" w:color="auto"/>
              <w:left w:val="single" w:sz="4" w:space="0" w:color="auto"/>
              <w:bottom w:val="single" w:sz="4" w:space="0" w:color="auto"/>
              <w:right w:val="single" w:sz="4" w:space="0" w:color="auto"/>
            </w:tcBorders>
          </w:tcPr>
          <w:p w14:paraId="58A3AECB"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получением статуса субъекта оптового рынка</w:t>
            </w:r>
          </w:p>
        </w:tc>
      </w:tr>
      <w:tr w:rsidR="00623033" w:rsidRPr="00A621B5" w14:paraId="4E561244" w14:textId="77777777" w:rsidTr="00AE50AA">
        <w:tc>
          <w:tcPr>
            <w:tcW w:w="2376" w:type="dxa"/>
            <w:tcBorders>
              <w:top w:val="single" w:sz="4" w:space="0" w:color="auto"/>
              <w:left w:val="single" w:sz="4" w:space="0" w:color="auto"/>
              <w:bottom w:val="single" w:sz="4" w:space="0" w:color="auto"/>
              <w:right w:val="single" w:sz="4" w:space="0" w:color="auto"/>
            </w:tcBorders>
          </w:tcPr>
          <w:p w14:paraId="2701E774"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.1.2</w:t>
            </w:r>
          </w:p>
        </w:tc>
        <w:tc>
          <w:tcPr>
            <w:tcW w:w="6971" w:type="dxa"/>
            <w:tcBorders>
              <w:top w:val="single" w:sz="4" w:space="0" w:color="auto"/>
              <w:left w:val="single" w:sz="4" w:space="0" w:color="auto"/>
              <w:bottom w:val="single" w:sz="4" w:space="0" w:color="auto"/>
              <w:right w:val="single" w:sz="4" w:space="0" w:color="auto"/>
            </w:tcBorders>
          </w:tcPr>
          <w:p w14:paraId="0F19080A"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допуском субъектов оптового рынка к торговой системе оптового рынка</w:t>
            </w:r>
          </w:p>
        </w:tc>
      </w:tr>
      <w:tr w:rsidR="00623033" w:rsidRPr="00A621B5" w14:paraId="45F0AB38" w14:textId="77777777" w:rsidTr="00AE50AA">
        <w:tc>
          <w:tcPr>
            <w:tcW w:w="2376" w:type="dxa"/>
            <w:tcBorders>
              <w:top w:val="single" w:sz="4" w:space="0" w:color="auto"/>
              <w:left w:val="single" w:sz="4" w:space="0" w:color="auto"/>
              <w:bottom w:val="single" w:sz="4" w:space="0" w:color="auto"/>
              <w:right w:val="single" w:sz="4" w:space="0" w:color="auto"/>
            </w:tcBorders>
          </w:tcPr>
          <w:p w14:paraId="5707A21A"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.1.3</w:t>
            </w:r>
          </w:p>
        </w:tc>
        <w:tc>
          <w:tcPr>
            <w:tcW w:w="6971" w:type="dxa"/>
            <w:tcBorders>
              <w:top w:val="single" w:sz="4" w:space="0" w:color="auto"/>
              <w:left w:val="single" w:sz="4" w:space="0" w:color="auto"/>
              <w:bottom w:val="single" w:sz="4" w:space="0" w:color="auto"/>
              <w:right w:val="single" w:sz="4" w:space="0" w:color="auto"/>
            </w:tcBorders>
          </w:tcPr>
          <w:p w14:paraId="5AE2B2C2"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проведение конкурентного отбора ценовых заявок на сутки вперед и конкурентного отбора заявок для балансирования системы на оптовом рынке </w:t>
            </w:r>
          </w:p>
        </w:tc>
      </w:tr>
      <w:tr w:rsidR="00623033" w:rsidRPr="00A621B5" w14:paraId="723DDBC0" w14:textId="77777777" w:rsidTr="00AE50AA">
        <w:tc>
          <w:tcPr>
            <w:tcW w:w="2376" w:type="dxa"/>
            <w:tcBorders>
              <w:top w:val="single" w:sz="4" w:space="0" w:color="auto"/>
              <w:left w:val="single" w:sz="4" w:space="0" w:color="auto"/>
              <w:bottom w:val="single" w:sz="4" w:space="0" w:color="auto"/>
              <w:right w:val="single" w:sz="4" w:space="0" w:color="auto"/>
            </w:tcBorders>
          </w:tcPr>
          <w:p w14:paraId="3CE56F04"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.1.4</w:t>
            </w:r>
          </w:p>
        </w:tc>
        <w:tc>
          <w:tcPr>
            <w:tcW w:w="6971" w:type="dxa"/>
            <w:tcBorders>
              <w:top w:val="single" w:sz="4" w:space="0" w:color="auto"/>
              <w:left w:val="single" w:sz="4" w:space="0" w:color="auto"/>
              <w:bottom w:val="single" w:sz="4" w:space="0" w:color="auto"/>
              <w:right w:val="single" w:sz="4" w:space="0" w:color="auto"/>
            </w:tcBorders>
          </w:tcPr>
          <w:p w14:paraId="48E0C6F7"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торговлей электрической энергией и мощностью по регулируемым договорам купли-продажи электрической энергии и мощности на оптовом рынке</w:t>
            </w:r>
          </w:p>
        </w:tc>
      </w:tr>
      <w:tr w:rsidR="00623033" w:rsidRPr="00A621B5" w14:paraId="422BB0FE" w14:textId="77777777" w:rsidTr="00AE50AA">
        <w:tc>
          <w:tcPr>
            <w:tcW w:w="2376" w:type="dxa"/>
            <w:tcBorders>
              <w:top w:val="single" w:sz="4" w:space="0" w:color="auto"/>
              <w:left w:val="single" w:sz="4" w:space="0" w:color="auto"/>
              <w:bottom w:val="single" w:sz="4" w:space="0" w:color="auto"/>
              <w:right w:val="single" w:sz="4" w:space="0" w:color="auto"/>
            </w:tcBorders>
          </w:tcPr>
          <w:p w14:paraId="4A2455C7"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.1.5</w:t>
            </w:r>
          </w:p>
        </w:tc>
        <w:tc>
          <w:tcPr>
            <w:tcW w:w="6971" w:type="dxa"/>
            <w:tcBorders>
              <w:top w:val="single" w:sz="4" w:space="0" w:color="auto"/>
              <w:left w:val="single" w:sz="4" w:space="0" w:color="auto"/>
              <w:bottom w:val="single" w:sz="4" w:space="0" w:color="auto"/>
              <w:right w:val="single" w:sz="4" w:space="0" w:color="auto"/>
            </w:tcBorders>
          </w:tcPr>
          <w:p w14:paraId="6EFB850A"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торговлей электрической энергией и мощностью на территориях, не объединенных в ценовые зоны оптового рынка электрической энергии и мощности</w:t>
            </w:r>
          </w:p>
        </w:tc>
      </w:tr>
      <w:tr w:rsidR="00623033" w:rsidRPr="00A621B5" w14:paraId="676D2D62" w14:textId="77777777" w:rsidTr="00AE50AA">
        <w:tc>
          <w:tcPr>
            <w:tcW w:w="2376" w:type="dxa"/>
            <w:tcBorders>
              <w:top w:val="single" w:sz="4" w:space="0" w:color="auto"/>
              <w:left w:val="single" w:sz="4" w:space="0" w:color="auto"/>
              <w:bottom w:val="single" w:sz="4" w:space="0" w:color="auto"/>
              <w:right w:val="single" w:sz="4" w:space="0" w:color="auto"/>
            </w:tcBorders>
          </w:tcPr>
          <w:p w14:paraId="2131CA88"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.1.6</w:t>
            </w:r>
          </w:p>
        </w:tc>
        <w:tc>
          <w:tcPr>
            <w:tcW w:w="6971" w:type="dxa"/>
            <w:tcBorders>
              <w:top w:val="single" w:sz="4" w:space="0" w:color="auto"/>
              <w:left w:val="single" w:sz="4" w:space="0" w:color="auto"/>
              <w:bottom w:val="single" w:sz="4" w:space="0" w:color="auto"/>
              <w:right w:val="single" w:sz="4" w:space="0" w:color="auto"/>
            </w:tcBorders>
          </w:tcPr>
          <w:p w14:paraId="0E33771C"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торговлю мощностью на оптовом рынке электрической энергии и мощности</w:t>
            </w:r>
          </w:p>
        </w:tc>
      </w:tr>
      <w:tr w:rsidR="00623033" w:rsidRPr="00A621B5" w14:paraId="7E4FD14F" w14:textId="77777777" w:rsidTr="00AE50AA">
        <w:tc>
          <w:tcPr>
            <w:tcW w:w="2376" w:type="dxa"/>
            <w:tcBorders>
              <w:top w:val="single" w:sz="4" w:space="0" w:color="auto"/>
              <w:left w:val="single" w:sz="4" w:space="0" w:color="auto"/>
              <w:bottom w:val="single" w:sz="4" w:space="0" w:color="auto"/>
              <w:right w:val="single" w:sz="4" w:space="0" w:color="auto"/>
            </w:tcBorders>
          </w:tcPr>
          <w:p w14:paraId="6272FBFD"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.1.7</w:t>
            </w:r>
          </w:p>
        </w:tc>
        <w:tc>
          <w:tcPr>
            <w:tcW w:w="6971" w:type="dxa"/>
            <w:tcBorders>
              <w:top w:val="single" w:sz="4" w:space="0" w:color="auto"/>
              <w:left w:val="single" w:sz="4" w:space="0" w:color="auto"/>
              <w:bottom w:val="single" w:sz="4" w:space="0" w:color="auto"/>
              <w:right w:val="single" w:sz="4" w:space="0" w:color="auto"/>
            </w:tcBorders>
          </w:tcPr>
          <w:p w14:paraId="703A0E9F"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организацию системы гарантий и расчетов на оптовом рынке, осуществление расчетов за электрическую энергию и мощность и оказываемые услуги, проведение сверки и зачета взаимных встречных обязательств участников оптового рынка на оптовом рынке </w:t>
            </w:r>
          </w:p>
        </w:tc>
      </w:tr>
      <w:tr w:rsidR="00623033" w:rsidRPr="00A621B5" w14:paraId="4697665E" w14:textId="77777777" w:rsidTr="00AE50AA">
        <w:tc>
          <w:tcPr>
            <w:tcW w:w="2376" w:type="dxa"/>
            <w:tcBorders>
              <w:top w:val="single" w:sz="4" w:space="0" w:color="auto"/>
              <w:left w:val="single" w:sz="4" w:space="0" w:color="auto"/>
              <w:bottom w:val="single" w:sz="4" w:space="0" w:color="auto"/>
              <w:right w:val="single" w:sz="4" w:space="0" w:color="auto"/>
            </w:tcBorders>
          </w:tcPr>
          <w:p w14:paraId="571DC519"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.1.8</w:t>
            </w:r>
          </w:p>
        </w:tc>
        <w:tc>
          <w:tcPr>
            <w:tcW w:w="6971" w:type="dxa"/>
            <w:tcBorders>
              <w:top w:val="single" w:sz="4" w:space="0" w:color="auto"/>
              <w:left w:val="single" w:sz="4" w:space="0" w:color="auto"/>
              <w:bottom w:val="single" w:sz="4" w:space="0" w:color="auto"/>
              <w:right w:val="single" w:sz="4" w:space="0" w:color="auto"/>
            </w:tcBorders>
          </w:tcPr>
          <w:p w14:paraId="2C1F4499"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финансовые расчеты между участниками оптового рынка </w:t>
            </w:r>
          </w:p>
        </w:tc>
      </w:tr>
      <w:tr w:rsidR="00623033" w:rsidRPr="00A621B5" w14:paraId="3ACEFBBC" w14:textId="77777777" w:rsidTr="00AE50AA">
        <w:tc>
          <w:tcPr>
            <w:tcW w:w="2376" w:type="dxa"/>
            <w:tcBorders>
              <w:top w:val="single" w:sz="4" w:space="0" w:color="auto"/>
              <w:left w:val="single" w:sz="4" w:space="0" w:color="auto"/>
              <w:bottom w:val="single" w:sz="4" w:space="0" w:color="auto"/>
              <w:right w:val="single" w:sz="4" w:space="0" w:color="auto"/>
            </w:tcBorders>
          </w:tcPr>
          <w:p w14:paraId="393EF43F"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.1.9</w:t>
            </w:r>
          </w:p>
        </w:tc>
        <w:tc>
          <w:tcPr>
            <w:tcW w:w="6971" w:type="dxa"/>
            <w:tcBorders>
              <w:top w:val="single" w:sz="4" w:space="0" w:color="auto"/>
              <w:left w:val="single" w:sz="4" w:space="0" w:color="auto"/>
              <w:bottom w:val="single" w:sz="4" w:space="0" w:color="auto"/>
              <w:right w:val="single" w:sz="4" w:space="0" w:color="auto"/>
            </w:tcBorders>
          </w:tcPr>
          <w:p w14:paraId="3F2CF565"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организацию системы измерений и сбора информации о фактическом производстве электрической энергии и мощности и об их потреблении на оптовом рынке </w:t>
            </w:r>
          </w:p>
        </w:tc>
      </w:tr>
      <w:tr w:rsidR="00623033" w:rsidRPr="00A621B5" w14:paraId="3A3AEA64" w14:textId="77777777" w:rsidTr="00AE50AA">
        <w:tc>
          <w:tcPr>
            <w:tcW w:w="2376" w:type="dxa"/>
            <w:tcBorders>
              <w:top w:val="single" w:sz="4" w:space="0" w:color="auto"/>
              <w:left w:val="single" w:sz="4" w:space="0" w:color="auto"/>
              <w:bottom w:val="single" w:sz="4" w:space="0" w:color="auto"/>
              <w:right w:val="single" w:sz="4" w:space="0" w:color="auto"/>
            </w:tcBorders>
          </w:tcPr>
          <w:p w14:paraId="319C1F2F"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.1.10</w:t>
            </w:r>
          </w:p>
        </w:tc>
        <w:tc>
          <w:tcPr>
            <w:tcW w:w="6971" w:type="dxa"/>
            <w:tcBorders>
              <w:top w:val="single" w:sz="4" w:space="0" w:color="auto"/>
              <w:left w:val="single" w:sz="4" w:space="0" w:color="auto"/>
              <w:bottom w:val="single" w:sz="4" w:space="0" w:color="auto"/>
              <w:right w:val="single" w:sz="4" w:space="0" w:color="auto"/>
            </w:tcBorders>
          </w:tcPr>
          <w:p w14:paraId="4D651747"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осуществление контроля за соблюдением субъектами оптового рынка Правил оптового рынка </w:t>
            </w:r>
          </w:p>
        </w:tc>
      </w:tr>
      <w:tr w:rsidR="00623033" w:rsidRPr="00A621B5" w14:paraId="25BE46D3" w14:textId="77777777" w:rsidTr="00AE50AA">
        <w:tc>
          <w:tcPr>
            <w:tcW w:w="2376" w:type="dxa"/>
            <w:tcBorders>
              <w:top w:val="single" w:sz="4" w:space="0" w:color="auto"/>
              <w:left w:val="single" w:sz="4" w:space="0" w:color="auto"/>
              <w:bottom w:val="single" w:sz="4" w:space="0" w:color="auto"/>
              <w:right w:val="single" w:sz="4" w:space="0" w:color="auto"/>
            </w:tcBorders>
          </w:tcPr>
          <w:p w14:paraId="013ED1E1"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.1.11</w:t>
            </w:r>
          </w:p>
        </w:tc>
        <w:tc>
          <w:tcPr>
            <w:tcW w:w="6971" w:type="dxa"/>
            <w:tcBorders>
              <w:top w:val="single" w:sz="4" w:space="0" w:color="auto"/>
              <w:left w:val="single" w:sz="4" w:space="0" w:color="auto"/>
              <w:bottom w:val="single" w:sz="4" w:space="0" w:color="auto"/>
              <w:right w:val="single" w:sz="4" w:space="0" w:color="auto"/>
            </w:tcBorders>
          </w:tcPr>
          <w:p w14:paraId="62064628"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осуществление контроля за действиями Системного оператора в соответствии с Правилами оптового рынка</w:t>
            </w:r>
          </w:p>
        </w:tc>
      </w:tr>
      <w:tr w:rsidR="00623033" w:rsidRPr="00A621B5" w14:paraId="2A0AFDF2" w14:textId="77777777" w:rsidTr="00AE50AA">
        <w:tc>
          <w:tcPr>
            <w:tcW w:w="2376" w:type="dxa"/>
            <w:tcBorders>
              <w:top w:val="single" w:sz="4" w:space="0" w:color="auto"/>
              <w:left w:val="single" w:sz="4" w:space="0" w:color="auto"/>
              <w:bottom w:val="single" w:sz="4" w:space="0" w:color="auto"/>
              <w:right w:val="single" w:sz="4" w:space="0" w:color="auto"/>
            </w:tcBorders>
          </w:tcPr>
          <w:p w14:paraId="0FAFC6E0"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.1.12</w:t>
            </w:r>
          </w:p>
        </w:tc>
        <w:tc>
          <w:tcPr>
            <w:tcW w:w="6971" w:type="dxa"/>
            <w:tcBorders>
              <w:top w:val="single" w:sz="4" w:space="0" w:color="auto"/>
              <w:left w:val="single" w:sz="4" w:space="0" w:color="auto"/>
              <w:bottom w:val="single" w:sz="4" w:space="0" w:color="auto"/>
              <w:right w:val="single" w:sz="4" w:space="0" w:color="auto"/>
            </w:tcBorders>
          </w:tcPr>
          <w:p w14:paraId="656D3805"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взаимодействие с федеральными органами исполнительной власти, наделенными полномочиями в области государственного регулирования и контроля в электроэнергетике</w:t>
            </w:r>
          </w:p>
        </w:tc>
      </w:tr>
      <w:tr w:rsidR="00623033" w:rsidRPr="00A621B5" w14:paraId="5F8A9523" w14:textId="77777777" w:rsidTr="00AE50AA">
        <w:tc>
          <w:tcPr>
            <w:tcW w:w="2376" w:type="dxa"/>
            <w:tcBorders>
              <w:top w:val="single" w:sz="4" w:space="0" w:color="auto"/>
              <w:left w:val="single" w:sz="4" w:space="0" w:color="auto"/>
              <w:bottom w:val="single" w:sz="4" w:space="0" w:color="auto"/>
              <w:right w:val="single" w:sz="4" w:space="0" w:color="auto"/>
            </w:tcBorders>
          </w:tcPr>
          <w:p w14:paraId="02BCF67F"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.1.13</w:t>
            </w:r>
          </w:p>
        </w:tc>
        <w:tc>
          <w:tcPr>
            <w:tcW w:w="6971" w:type="dxa"/>
            <w:tcBorders>
              <w:top w:val="single" w:sz="4" w:space="0" w:color="auto"/>
              <w:left w:val="single" w:sz="4" w:space="0" w:color="auto"/>
              <w:bottom w:val="single" w:sz="4" w:space="0" w:color="auto"/>
              <w:right w:val="single" w:sz="4" w:space="0" w:color="auto"/>
            </w:tcBorders>
          </w:tcPr>
          <w:p w14:paraId="264927DA"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 xml:space="preserve">Документы, обеспечивающие предоставление аналитической информации о результатах функционирования оптового рынка </w:t>
            </w:r>
          </w:p>
        </w:tc>
      </w:tr>
      <w:tr w:rsidR="00623033" w:rsidRPr="00A621B5" w14:paraId="2F41376B" w14:textId="77777777" w:rsidTr="00AE50AA">
        <w:tc>
          <w:tcPr>
            <w:tcW w:w="2376" w:type="dxa"/>
            <w:tcBorders>
              <w:top w:val="single" w:sz="4" w:space="0" w:color="auto"/>
              <w:left w:val="single" w:sz="4" w:space="0" w:color="auto"/>
              <w:bottom w:val="single" w:sz="4" w:space="0" w:color="auto"/>
              <w:right w:val="single" w:sz="4" w:space="0" w:color="auto"/>
            </w:tcBorders>
          </w:tcPr>
          <w:p w14:paraId="6288405F"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w:t>
            </w:r>
            <w:r w:rsidRPr="00A621B5">
              <w:rPr>
                <w:rFonts w:ascii="Garamond" w:hAnsi="Garamond" w:cs="Garamond"/>
                <w:sz w:val="22"/>
                <w:szCs w:val="22"/>
                <w:lang w:val="en-US"/>
              </w:rPr>
              <w:t>2</w:t>
            </w:r>
            <w:r w:rsidRPr="00A621B5">
              <w:rPr>
                <w:rFonts w:ascii="Garamond" w:hAnsi="Garamond" w:cs="Garamond"/>
                <w:sz w:val="22"/>
                <w:szCs w:val="22"/>
              </w:rPr>
              <w:t>.1.14</w:t>
            </w:r>
          </w:p>
        </w:tc>
        <w:tc>
          <w:tcPr>
            <w:tcW w:w="6971" w:type="dxa"/>
            <w:tcBorders>
              <w:top w:val="single" w:sz="4" w:space="0" w:color="auto"/>
              <w:left w:val="single" w:sz="4" w:space="0" w:color="auto"/>
              <w:bottom w:val="single" w:sz="4" w:space="0" w:color="auto"/>
              <w:right w:val="single" w:sz="4" w:space="0" w:color="auto"/>
            </w:tcBorders>
          </w:tcPr>
          <w:p w14:paraId="201A627E"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взаимодействие с Системным оператором</w:t>
            </w:r>
          </w:p>
        </w:tc>
      </w:tr>
      <w:tr w:rsidR="00623033" w:rsidRPr="00A621B5" w14:paraId="089B4E1B" w14:textId="77777777" w:rsidTr="00AE50AA">
        <w:tc>
          <w:tcPr>
            <w:tcW w:w="2376" w:type="dxa"/>
            <w:tcBorders>
              <w:top w:val="single" w:sz="4" w:space="0" w:color="auto"/>
              <w:left w:val="single" w:sz="4" w:space="0" w:color="auto"/>
              <w:bottom w:val="single" w:sz="4" w:space="0" w:color="auto"/>
              <w:right w:val="single" w:sz="4" w:space="0" w:color="auto"/>
            </w:tcBorders>
          </w:tcPr>
          <w:p w14:paraId="73F7CDD3"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lastRenderedPageBreak/>
              <w:t>1.3.6.1.4.1.18545.1.2.1.15</w:t>
            </w:r>
          </w:p>
        </w:tc>
        <w:tc>
          <w:tcPr>
            <w:tcW w:w="6971" w:type="dxa"/>
            <w:tcBorders>
              <w:top w:val="single" w:sz="4" w:space="0" w:color="auto"/>
              <w:left w:val="single" w:sz="4" w:space="0" w:color="auto"/>
              <w:bottom w:val="single" w:sz="4" w:space="0" w:color="auto"/>
              <w:right w:val="single" w:sz="4" w:space="0" w:color="auto"/>
            </w:tcBorders>
          </w:tcPr>
          <w:p w14:paraId="049FFC36"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организацию биржевой торговли электрической энергией и мощностью</w:t>
            </w:r>
          </w:p>
        </w:tc>
      </w:tr>
      <w:tr w:rsidR="00623033" w:rsidRPr="00A621B5" w14:paraId="3A4316BD" w14:textId="77777777" w:rsidTr="00AE50AA">
        <w:tc>
          <w:tcPr>
            <w:tcW w:w="2376" w:type="dxa"/>
            <w:tcBorders>
              <w:top w:val="single" w:sz="4" w:space="0" w:color="auto"/>
              <w:left w:val="single" w:sz="4" w:space="0" w:color="auto"/>
              <w:bottom w:val="single" w:sz="4" w:space="0" w:color="auto"/>
              <w:right w:val="single" w:sz="4" w:space="0" w:color="auto"/>
            </w:tcBorders>
          </w:tcPr>
          <w:p w14:paraId="491014E9"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1.3.6.1.4.1.18545.1.2.1.16</w:t>
            </w:r>
          </w:p>
        </w:tc>
        <w:tc>
          <w:tcPr>
            <w:tcW w:w="6971" w:type="dxa"/>
            <w:tcBorders>
              <w:top w:val="single" w:sz="4" w:space="0" w:color="auto"/>
              <w:left w:val="single" w:sz="4" w:space="0" w:color="auto"/>
              <w:bottom w:val="single" w:sz="4" w:space="0" w:color="auto"/>
              <w:right w:val="single" w:sz="4" w:space="0" w:color="auto"/>
            </w:tcBorders>
          </w:tcPr>
          <w:p w14:paraId="08FF03D7"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 составе, состоянии и параметрах объектов генерации, потребления и передачи электроэнергии</w:t>
            </w:r>
          </w:p>
        </w:tc>
      </w:tr>
      <w:tr w:rsidR="00623033" w:rsidRPr="00A621B5" w14:paraId="677FF70D" w14:textId="77777777" w:rsidTr="00AE50AA">
        <w:tc>
          <w:tcPr>
            <w:tcW w:w="2376" w:type="dxa"/>
            <w:tcBorders>
              <w:top w:val="single" w:sz="4" w:space="0" w:color="auto"/>
              <w:left w:val="single" w:sz="4" w:space="0" w:color="auto"/>
              <w:bottom w:val="single" w:sz="4" w:space="0" w:color="auto"/>
              <w:right w:val="single" w:sz="4" w:space="0" w:color="auto"/>
            </w:tcBorders>
          </w:tcPr>
          <w:p w14:paraId="3ACC1D03"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1.3.6.1.4.1.18545.1.2.1.17</w:t>
            </w:r>
          </w:p>
        </w:tc>
        <w:tc>
          <w:tcPr>
            <w:tcW w:w="6971" w:type="dxa"/>
            <w:tcBorders>
              <w:top w:val="single" w:sz="4" w:space="0" w:color="auto"/>
              <w:left w:val="single" w:sz="4" w:space="0" w:color="auto"/>
              <w:bottom w:val="single" w:sz="4" w:space="0" w:color="auto"/>
              <w:right w:val="single" w:sz="4" w:space="0" w:color="auto"/>
            </w:tcBorders>
          </w:tcPr>
          <w:p w14:paraId="4381D973"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связанные с обеспечением исполнения обязательств на оптовом рынке электрической энергии и мощности способами, установленными Договором о присоединении к торговой системе оптового рынка</w:t>
            </w:r>
          </w:p>
        </w:tc>
      </w:tr>
      <w:tr w:rsidR="00623033" w:rsidRPr="00A621B5" w14:paraId="36AE4259"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3335AB9A"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1.3.6.1.4.1.18545.1.2.1.18</w:t>
            </w:r>
          </w:p>
        </w:tc>
        <w:tc>
          <w:tcPr>
            <w:tcW w:w="6971" w:type="dxa"/>
            <w:tcBorders>
              <w:top w:val="single" w:sz="4" w:space="0" w:color="auto"/>
              <w:left w:val="single" w:sz="4" w:space="0" w:color="auto"/>
              <w:bottom w:val="single" w:sz="4" w:space="0" w:color="auto"/>
              <w:right w:val="single" w:sz="4" w:space="0" w:color="auto"/>
            </w:tcBorders>
          </w:tcPr>
          <w:p w14:paraId="2D0512C8"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информационное взаимодействие с Коммерческим оператором оптового рынка электрической энергии и мощности</w:t>
            </w:r>
          </w:p>
        </w:tc>
      </w:tr>
      <w:tr w:rsidR="00623033" w:rsidRPr="00A621B5" w14:paraId="517BEB50"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563412F1"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1.3.6.1.4.1.18545.1.2.1.19</w:t>
            </w:r>
          </w:p>
        </w:tc>
        <w:tc>
          <w:tcPr>
            <w:tcW w:w="6971" w:type="dxa"/>
            <w:tcBorders>
              <w:top w:val="single" w:sz="4" w:space="0" w:color="auto"/>
              <w:left w:val="single" w:sz="4" w:space="0" w:color="auto"/>
              <w:bottom w:val="single" w:sz="4" w:space="0" w:color="auto"/>
              <w:right w:val="single" w:sz="4" w:space="0" w:color="auto"/>
            </w:tcBorders>
          </w:tcPr>
          <w:p w14:paraId="26C793C0"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Договоры, обеспечивающие куплю-продажу электрической энергии и (или) мощности на оптовом рынке электрической энергии и мощности, соглашения об их изменении и расторжении, подписываемые организациями коммерческой инфраструктуры, в том числе АО «ЦФР» от имени участников оптового рынка</w:t>
            </w:r>
          </w:p>
        </w:tc>
      </w:tr>
      <w:tr w:rsidR="00623033" w:rsidRPr="00A621B5" w14:paraId="24B24ABF"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19FF4F9B"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1.3.6.1.4.1.18545.1.2.1.20</w:t>
            </w:r>
          </w:p>
        </w:tc>
        <w:tc>
          <w:tcPr>
            <w:tcW w:w="6971" w:type="dxa"/>
            <w:tcBorders>
              <w:top w:val="single" w:sz="4" w:space="0" w:color="auto"/>
              <w:left w:val="single" w:sz="4" w:space="0" w:color="auto"/>
              <w:bottom w:val="single" w:sz="4" w:space="0" w:color="auto"/>
              <w:right w:val="single" w:sz="4" w:space="0" w:color="auto"/>
            </w:tcBorders>
          </w:tcPr>
          <w:p w14:paraId="729DA43A"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информационное взаимодействие в рамках функционирования розничных рынков электрической энергии</w:t>
            </w:r>
          </w:p>
        </w:tc>
      </w:tr>
      <w:tr w:rsidR="00623033" w:rsidRPr="00A621B5" w14:paraId="253C24C5"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66EA36A9"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1.3.6.1.4.1.18545.1.2.1.21</w:t>
            </w:r>
          </w:p>
        </w:tc>
        <w:tc>
          <w:tcPr>
            <w:tcW w:w="6971" w:type="dxa"/>
            <w:tcBorders>
              <w:top w:val="single" w:sz="4" w:space="0" w:color="auto"/>
              <w:left w:val="single" w:sz="4" w:space="0" w:color="auto"/>
              <w:bottom w:val="single" w:sz="4" w:space="0" w:color="auto"/>
              <w:right w:val="single" w:sz="4" w:space="0" w:color="auto"/>
            </w:tcBorders>
          </w:tcPr>
          <w:p w14:paraId="423FD0DA"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Документы, обеспечивающие вынесение вопросов на рассмотрение Наблюдательного совета Ассоциации «НП Совет рынка»</w:t>
            </w:r>
          </w:p>
        </w:tc>
      </w:tr>
      <w:tr w:rsidR="00623033" w:rsidRPr="00A621B5" w14:paraId="77CD775B"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0F5B70C9"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1.3.6.1.4.1.18545.1.2.1.22</w:t>
            </w:r>
          </w:p>
        </w:tc>
        <w:tc>
          <w:tcPr>
            <w:tcW w:w="6971" w:type="dxa"/>
            <w:tcBorders>
              <w:top w:val="single" w:sz="4" w:space="0" w:color="auto"/>
              <w:left w:val="single" w:sz="4" w:space="0" w:color="auto"/>
              <w:bottom w:val="single" w:sz="4" w:space="0" w:color="auto"/>
              <w:right w:val="single" w:sz="4" w:space="0" w:color="auto"/>
            </w:tcBorders>
          </w:tcPr>
          <w:p w14:paraId="420292FB" w14:textId="5A9088FF" w:rsidR="00623033" w:rsidRPr="00A621B5" w:rsidRDefault="00623033" w:rsidP="00233985">
            <w:pPr>
              <w:jc w:val="both"/>
              <w:rPr>
                <w:rFonts w:ascii="Garamond" w:hAnsi="Garamond" w:cs="Garamond"/>
                <w:sz w:val="22"/>
                <w:szCs w:val="22"/>
              </w:rPr>
            </w:pPr>
            <w:r w:rsidRPr="00A621B5">
              <w:rPr>
                <w:rFonts w:ascii="Garamond" w:hAnsi="Garamond" w:cs="Garamond"/>
                <w:sz w:val="22"/>
                <w:szCs w:val="22"/>
              </w:rPr>
              <w:t>Документы, обеспечивающие заключение и исполнение договоров уступки требования (цессии) между победителем конкурса на присвоение статуса гарантирующего поставщика и кредиторами организации, утратившей статус гарантирующего поставщика</w:t>
            </w:r>
          </w:p>
        </w:tc>
      </w:tr>
      <w:tr w:rsidR="00623033" w:rsidRPr="00A621B5" w14:paraId="307DE66F" w14:textId="77777777" w:rsidTr="00AE50AA">
        <w:tc>
          <w:tcPr>
            <w:tcW w:w="2376" w:type="dxa"/>
            <w:tcBorders>
              <w:top w:val="single" w:sz="4" w:space="0" w:color="auto"/>
              <w:left w:val="single" w:sz="4" w:space="0" w:color="auto"/>
              <w:bottom w:val="single" w:sz="4" w:space="0" w:color="auto"/>
              <w:right w:val="single" w:sz="4" w:space="0" w:color="auto"/>
            </w:tcBorders>
            <w:shd w:val="clear" w:color="auto" w:fill="auto"/>
          </w:tcPr>
          <w:p w14:paraId="2068C589" w14:textId="77777777" w:rsidR="00623033" w:rsidRPr="00A621B5" w:rsidRDefault="00623033" w:rsidP="00F749D7">
            <w:pPr>
              <w:ind w:left="-448" w:firstLine="448"/>
              <w:rPr>
                <w:rFonts w:ascii="Garamond" w:hAnsi="Garamond" w:cs="Garamond"/>
                <w:sz w:val="22"/>
                <w:szCs w:val="22"/>
              </w:rPr>
            </w:pPr>
            <w:r w:rsidRPr="00A621B5">
              <w:rPr>
                <w:rFonts w:ascii="Garamond" w:hAnsi="Garamond" w:cs="Garamond"/>
                <w:sz w:val="22"/>
                <w:szCs w:val="22"/>
              </w:rPr>
              <w:t>1.3.6.1.4.1.18545.1.2.1.23</w:t>
            </w:r>
          </w:p>
        </w:tc>
        <w:tc>
          <w:tcPr>
            <w:tcW w:w="6971" w:type="dxa"/>
            <w:tcBorders>
              <w:top w:val="single" w:sz="4" w:space="0" w:color="auto"/>
              <w:left w:val="single" w:sz="4" w:space="0" w:color="auto"/>
              <w:bottom w:val="single" w:sz="4" w:space="0" w:color="auto"/>
              <w:right w:val="single" w:sz="4" w:space="0" w:color="auto"/>
            </w:tcBorders>
          </w:tcPr>
          <w:p w14:paraId="6E6EECC3" w14:textId="77777777" w:rsidR="00623033" w:rsidRPr="00A621B5" w:rsidRDefault="00623033" w:rsidP="00F749D7">
            <w:pPr>
              <w:jc w:val="both"/>
              <w:rPr>
                <w:rFonts w:ascii="Garamond" w:hAnsi="Garamond" w:cs="Garamond"/>
                <w:sz w:val="22"/>
                <w:szCs w:val="22"/>
              </w:rPr>
            </w:pPr>
            <w:r w:rsidRPr="00A621B5">
              <w:rPr>
                <w:rFonts w:ascii="Garamond" w:hAnsi="Garamond" w:cs="Garamond"/>
                <w:sz w:val="22"/>
                <w:szCs w:val="22"/>
              </w:rPr>
              <w:t>Удостоверение Коммерческим оператором соответствия электронного документа форме, установленной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и (или) Договором о присоединении к торговой системе оптового рынка</w:t>
            </w:r>
          </w:p>
        </w:tc>
      </w:tr>
    </w:tbl>
    <w:p w14:paraId="50664AE6" w14:textId="77777777" w:rsidR="00623033" w:rsidRDefault="00623033" w:rsidP="007D3D0E">
      <w:pPr>
        <w:tabs>
          <w:tab w:val="left" w:pos="3402"/>
          <w:tab w:val="left" w:pos="10632"/>
        </w:tabs>
        <w:rPr>
          <w:rFonts w:ascii="Garamond" w:hAnsi="Garamond"/>
          <w:b/>
          <w:iCs/>
        </w:rPr>
      </w:pPr>
    </w:p>
    <w:p w14:paraId="21674397" w14:textId="77777777" w:rsidR="00623033" w:rsidRDefault="00623033" w:rsidP="007D3D0E">
      <w:pPr>
        <w:tabs>
          <w:tab w:val="left" w:pos="3402"/>
          <w:tab w:val="left" w:pos="10632"/>
        </w:tabs>
        <w:rPr>
          <w:rFonts w:ascii="Garamond" w:hAnsi="Garamond"/>
          <w:b/>
          <w:iCs/>
        </w:rPr>
      </w:pPr>
    </w:p>
    <w:p w14:paraId="2C58A65E" w14:textId="77777777" w:rsidR="00623033" w:rsidRDefault="00623033" w:rsidP="007D3D0E">
      <w:pPr>
        <w:tabs>
          <w:tab w:val="left" w:pos="3402"/>
          <w:tab w:val="left" w:pos="10632"/>
        </w:tabs>
        <w:rPr>
          <w:rFonts w:ascii="Garamond" w:hAnsi="Garamond"/>
          <w:b/>
          <w:iCs/>
        </w:rPr>
      </w:pPr>
    </w:p>
    <w:p w14:paraId="387A466C" w14:textId="77777777" w:rsidR="003437B8" w:rsidRDefault="003437B8" w:rsidP="007D3D0E">
      <w:pPr>
        <w:tabs>
          <w:tab w:val="left" w:pos="3402"/>
          <w:tab w:val="left" w:pos="10632"/>
        </w:tabs>
        <w:rPr>
          <w:rFonts w:ascii="Garamond" w:hAnsi="Garamond"/>
          <w:b/>
          <w:iCs/>
        </w:rPr>
      </w:pPr>
    </w:p>
    <w:p w14:paraId="45EC5EA6" w14:textId="77777777" w:rsidR="003437B8" w:rsidRDefault="003437B8" w:rsidP="007D3D0E">
      <w:pPr>
        <w:tabs>
          <w:tab w:val="left" w:pos="3402"/>
          <w:tab w:val="left" w:pos="10632"/>
        </w:tabs>
        <w:rPr>
          <w:rFonts w:ascii="Garamond" w:hAnsi="Garamond"/>
          <w:b/>
          <w:iCs/>
        </w:rPr>
      </w:pPr>
    </w:p>
    <w:p w14:paraId="17F7CFBD" w14:textId="77777777" w:rsidR="003437B8" w:rsidRDefault="003437B8" w:rsidP="007D3D0E">
      <w:pPr>
        <w:tabs>
          <w:tab w:val="left" w:pos="3402"/>
          <w:tab w:val="left" w:pos="10632"/>
        </w:tabs>
        <w:rPr>
          <w:rFonts w:ascii="Garamond" w:hAnsi="Garamond"/>
          <w:b/>
          <w:iCs/>
        </w:rPr>
      </w:pPr>
    </w:p>
    <w:p w14:paraId="6BD8A8F9" w14:textId="46DB53D1" w:rsidR="007D3D0E" w:rsidRDefault="007D3D0E" w:rsidP="007D3D0E">
      <w:pPr>
        <w:tabs>
          <w:tab w:val="left" w:pos="3402"/>
          <w:tab w:val="left" w:pos="10632"/>
        </w:tabs>
        <w:rPr>
          <w:rFonts w:ascii="Garamond" w:hAnsi="Garamond"/>
          <w:b/>
          <w:iCs/>
        </w:rPr>
      </w:pPr>
    </w:p>
    <w:p w14:paraId="672B4F51" w14:textId="77777777" w:rsidR="00F749D7" w:rsidRPr="00556990" w:rsidRDefault="00F749D7" w:rsidP="007D3D0E">
      <w:pPr>
        <w:tabs>
          <w:tab w:val="left" w:pos="3402"/>
          <w:tab w:val="left" w:pos="10632"/>
        </w:tabs>
        <w:rPr>
          <w:rFonts w:ascii="Garamond" w:hAnsi="Garamond"/>
          <w:b/>
          <w:iCs/>
        </w:rPr>
      </w:pPr>
    </w:p>
    <w:p w14:paraId="49CB0ECF" w14:textId="77777777" w:rsidR="006C5172" w:rsidRDefault="006C5172" w:rsidP="007D3D0E">
      <w:pPr>
        <w:jc w:val="both"/>
        <w:rPr>
          <w:rFonts w:ascii="Garamond" w:hAnsi="Garamond"/>
          <w:b/>
        </w:rPr>
      </w:pPr>
    </w:p>
    <w:p w14:paraId="71D74CBE" w14:textId="3F2F16E8" w:rsidR="007D3D0E" w:rsidRPr="00CA4D8F" w:rsidRDefault="007D3D0E" w:rsidP="00AE50AA">
      <w:pPr>
        <w:ind w:left="426"/>
        <w:jc w:val="both"/>
        <w:rPr>
          <w:rFonts w:ascii="Garamond" w:hAnsi="Garamond"/>
          <w:b/>
          <w:iCs/>
        </w:rPr>
      </w:pPr>
      <w:r w:rsidRPr="00CA4D8F">
        <w:rPr>
          <w:rFonts w:ascii="Garamond" w:hAnsi="Garamond"/>
          <w:b/>
        </w:rPr>
        <w:t>Действующая редакция</w:t>
      </w:r>
      <w:r w:rsidR="00F749D7">
        <w:rPr>
          <w:rFonts w:ascii="Garamond" w:hAnsi="Garamond"/>
          <w:b/>
        </w:rPr>
        <w:t xml:space="preserve"> приложения 2 к Правилам ЭДО СЭД КО</w:t>
      </w:r>
      <w:r w:rsidRPr="00CA4D8F">
        <w:rPr>
          <w:rFonts w:ascii="Garamond" w:hAnsi="Garamond"/>
          <w:b/>
          <w:iCs/>
        </w:rPr>
        <w:t xml:space="preserve"> </w:t>
      </w:r>
    </w:p>
    <w:p w14:paraId="6BA811A0" w14:textId="77777777" w:rsidR="007D3D0E" w:rsidRPr="00770059" w:rsidRDefault="007D3D0E" w:rsidP="007D3D0E">
      <w:pPr>
        <w:jc w:val="center"/>
        <w:rPr>
          <w:b/>
        </w:rPr>
      </w:pPr>
    </w:p>
    <w:tbl>
      <w:tblPr>
        <w:tblW w:w="15157" w:type="dxa"/>
        <w:tblInd w:w="-34" w:type="dxa"/>
        <w:tblLayout w:type="fixed"/>
        <w:tblLook w:val="04A0" w:firstRow="1" w:lastRow="0" w:firstColumn="1" w:lastColumn="0" w:noHBand="0" w:noVBand="1"/>
      </w:tblPr>
      <w:tblGrid>
        <w:gridCol w:w="1447"/>
        <w:gridCol w:w="2835"/>
        <w:gridCol w:w="1701"/>
        <w:gridCol w:w="727"/>
        <w:gridCol w:w="832"/>
        <w:gridCol w:w="1276"/>
        <w:gridCol w:w="992"/>
        <w:gridCol w:w="875"/>
        <w:gridCol w:w="684"/>
        <w:gridCol w:w="1134"/>
        <w:gridCol w:w="1701"/>
        <w:gridCol w:w="953"/>
      </w:tblGrid>
      <w:tr w:rsidR="007D3D0E" w:rsidRPr="00E30EC2" w14:paraId="1E2EF444" w14:textId="77777777" w:rsidTr="008A5F7A">
        <w:trPr>
          <w:trHeight w:val="884"/>
        </w:trPr>
        <w:tc>
          <w:tcPr>
            <w:tcW w:w="1447"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29B92A07"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Код формы</w:t>
            </w:r>
          </w:p>
        </w:tc>
        <w:tc>
          <w:tcPr>
            <w:tcW w:w="2835" w:type="dxa"/>
            <w:tcBorders>
              <w:top w:val="single" w:sz="4" w:space="0" w:color="auto"/>
              <w:left w:val="nil"/>
              <w:bottom w:val="single" w:sz="4" w:space="0" w:color="auto"/>
              <w:right w:val="single" w:sz="4" w:space="0" w:color="auto"/>
            </w:tcBorders>
            <w:shd w:val="clear" w:color="000000" w:fill="C0C0C0"/>
            <w:vAlign w:val="bottom"/>
            <w:hideMark/>
          </w:tcPr>
          <w:p w14:paraId="3F8E0E9B"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Наименование формы</w:t>
            </w:r>
          </w:p>
        </w:tc>
        <w:tc>
          <w:tcPr>
            <w:tcW w:w="1701" w:type="dxa"/>
            <w:tcBorders>
              <w:top w:val="single" w:sz="4" w:space="0" w:color="auto"/>
              <w:left w:val="nil"/>
              <w:bottom w:val="single" w:sz="4" w:space="0" w:color="auto"/>
              <w:right w:val="single" w:sz="4" w:space="0" w:color="auto"/>
            </w:tcBorders>
            <w:shd w:val="clear" w:color="000000" w:fill="C0C0C0"/>
            <w:vAlign w:val="bottom"/>
            <w:hideMark/>
          </w:tcPr>
          <w:p w14:paraId="47D335C3"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Основание предоставления</w:t>
            </w:r>
          </w:p>
        </w:tc>
        <w:tc>
          <w:tcPr>
            <w:tcW w:w="727" w:type="dxa"/>
            <w:tcBorders>
              <w:top w:val="single" w:sz="4" w:space="0" w:color="auto"/>
              <w:left w:val="nil"/>
              <w:bottom w:val="single" w:sz="4" w:space="0" w:color="auto"/>
              <w:right w:val="single" w:sz="4" w:space="0" w:color="auto"/>
            </w:tcBorders>
            <w:shd w:val="clear" w:color="000000" w:fill="C0C0C0"/>
            <w:vAlign w:val="bottom"/>
            <w:hideMark/>
          </w:tcPr>
          <w:p w14:paraId="0CC2516F"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Формат</w:t>
            </w:r>
          </w:p>
        </w:tc>
        <w:tc>
          <w:tcPr>
            <w:tcW w:w="832" w:type="dxa"/>
            <w:tcBorders>
              <w:top w:val="single" w:sz="4" w:space="0" w:color="auto"/>
              <w:left w:val="nil"/>
              <w:bottom w:val="single" w:sz="4" w:space="0" w:color="auto"/>
              <w:right w:val="single" w:sz="4" w:space="0" w:color="auto"/>
            </w:tcBorders>
            <w:shd w:val="clear" w:color="000000" w:fill="C0C0C0"/>
            <w:vAlign w:val="bottom"/>
            <w:hideMark/>
          </w:tcPr>
          <w:p w14:paraId="15BACFC4"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Отправитель</w:t>
            </w:r>
          </w:p>
        </w:tc>
        <w:tc>
          <w:tcPr>
            <w:tcW w:w="1276" w:type="dxa"/>
            <w:tcBorders>
              <w:top w:val="single" w:sz="4" w:space="0" w:color="auto"/>
              <w:left w:val="nil"/>
              <w:bottom w:val="single" w:sz="4" w:space="0" w:color="auto"/>
              <w:right w:val="single" w:sz="4" w:space="0" w:color="auto"/>
            </w:tcBorders>
            <w:shd w:val="clear" w:color="000000" w:fill="C0C0C0"/>
            <w:vAlign w:val="bottom"/>
            <w:hideMark/>
          </w:tcPr>
          <w:p w14:paraId="3AC14DC6"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Получатель</w:t>
            </w:r>
          </w:p>
        </w:tc>
        <w:tc>
          <w:tcPr>
            <w:tcW w:w="992" w:type="dxa"/>
            <w:tcBorders>
              <w:top w:val="single" w:sz="4" w:space="0" w:color="auto"/>
              <w:left w:val="nil"/>
              <w:bottom w:val="single" w:sz="4" w:space="0" w:color="auto"/>
              <w:right w:val="single" w:sz="4" w:space="0" w:color="auto"/>
            </w:tcBorders>
            <w:shd w:val="clear" w:color="000000" w:fill="C0C0C0"/>
            <w:vAlign w:val="bottom"/>
            <w:hideMark/>
          </w:tcPr>
          <w:p w14:paraId="24D167EB"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Способ доставки</w:t>
            </w:r>
          </w:p>
        </w:tc>
        <w:tc>
          <w:tcPr>
            <w:tcW w:w="875" w:type="dxa"/>
            <w:tcBorders>
              <w:top w:val="single" w:sz="4" w:space="0" w:color="auto"/>
              <w:left w:val="nil"/>
              <w:bottom w:val="single" w:sz="4" w:space="0" w:color="auto"/>
              <w:right w:val="single" w:sz="4" w:space="0" w:color="auto"/>
            </w:tcBorders>
            <w:shd w:val="clear" w:color="000000" w:fill="C0C0C0"/>
            <w:vAlign w:val="bottom"/>
            <w:hideMark/>
          </w:tcPr>
          <w:p w14:paraId="108C64B0"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Подтверждать получение</w:t>
            </w:r>
          </w:p>
        </w:tc>
        <w:tc>
          <w:tcPr>
            <w:tcW w:w="684" w:type="dxa"/>
            <w:tcBorders>
              <w:top w:val="single" w:sz="4" w:space="0" w:color="auto"/>
              <w:left w:val="nil"/>
              <w:bottom w:val="single" w:sz="4" w:space="0" w:color="auto"/>
              <w:right w:val="single" w:sz="4" w:space="0" w:color="auto"/>
            </w:tcBorders>
            <w:shd w:val="clear" w:color="000000" w:fill="C0C0C0"/>
            <w:vAlign w:val="bottom"/>
            <w:hideMark/>
          </w:tcPr>
          <w:p w14:paraId="74FF5DE5"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Шифровать</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03C20F9C"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Область применения ЭП</w:t>
            </w:r>
          </w:p>
        </w:tc>
        <w:tc>
          <w:tcPr>
            <w:tcW w:w="1701" w:type="dxa"/>
            <w:tcBorders>
              <w:top w:val="single" w:sz="4" w:space="0" w:color="auto"/>
              <w:left w:val="nil"/>
              <w:bottom w:val="single" w:sz="4" w:space="0" w:color="auto"/>
              <w:right w:val="single" w:sz="4" w:space="0" w:color="auto"/>
            </w:tcBorders>
            <w:shd w:val="clear" w:color="000000" w:fill="C0C0C0"/>
            <w:vAlign w:val="bottom"/>
            <w:hideMark/>
          </w:tcPr>
          <w:p w14:paraId="46DD7910"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ПО отображения и изготовления бумажных копий</w:t>
            </w:r>
          </w:p>
        </w:tc>
        <w:tc>
          <w:tcPr>
            <w:tcW w:w="953" w:type="dxa"/>
            <w:tcBorders>
              <w:top w:val="single" w:sz="4" w:space="0" w:color="auto"/>
              <w:left w:val="nil"/>
              <w:bottom w:val="single" w:sz="4" w:space="0" w:color="auto"/>
              <w:right w:val="single" w:sz="4" w:space="0" w:color="auto"/>
            </w:tcBorders>
            <w:shd w:val="clear" w:color="000000" w:fill="C0C0C0"/>
            <w:vAlign w:val="bottom"/>
            <w:hideMark/>
          </w:tcPr>
          <w:p w14:paraId="397A26CA"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Срок хранения ЭД в архиве</w:t>
            </w:r>
          </w:p>
        </w:tc>
      </w:tr>
      <w:tr w:rsidR="007D3D0E" w:rsidRPr="00E30EC2" w14:paraId="6D46B49D" w14:textId="77777777" w:rsidTr="008A5F7A">
        <w:trPr>
          <w:trHeight w:val="960"/>
        </w:trPr>
        <w:tc>
          <w:tcPr>
            <w:tcW w:w="1447" w:type="dxa"/>
            <w:tcBorders>
              <w:top w:val="single" w:sz="4" w:space="0" w:color="auto"/>
              <w:left w:val="single" w:sz="4" w:space="0" w:color="auto"/>
              <w:bottom w:val="single" w:sz="4" w:space="0" w:color="auto"/>
              <w:right w:val="single" w:sz="4" w:space="0" w:color="auto"/>
            </w:tcBorders>
            <w:shd w:val="clear" w:color="auto" w:fill="auto"/>
            <w:vAlign w:val="bottom"/>
          </w:tcPr>
          <w:p w14:paraId="0A5DA93A"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ATS_PART_CESS</w:t>
            </w:r>
          </w:p>
        </w:tc>
        <w:tc>
          <w:tcPr>
            <w:tcW w:w="2835" w:type="dxa"/>
            <w:tcBorders>
              <w:top w:val="single" w:sz="4" w:space="0" w:color="auto"/>
              <w:left w:val="nil"/>
              <w:bottom w:val="single" w:sz="4" w:space="0" w:color="auto"/>
              <w:right w:val="single" w:sz="4" w:space="0" w:color="auto"/>
            </w:tcBorders>
            <w:shd w:val="clear" w:color="auto" w:fill="auto"/>
            <w:vAlign w:val="bottom"/>
          </w:tcPr>
          <w:p w14:paraId="4631C55A" w14:textId="77777777" w:rsidR="007D3D0E" w:rsidRPr="002E6447" w:rsidRDefault="007D3D0E" w:rsidP="00F64E9D">
            <w:pPr>
              <w:rPr>
                <w:rFonts w:ascii="Arial" w:hAnsi="Arial" w:cs="Arial"/>
                <w:color w:val="000000"/>
                <w:sz w:val="18"/>
                <w:szCs w:val="18"/>
              </w:rPr>
            </w:pPr>
            <w:r w:rsidRPr="009754D6">
              <w:rPr>
                <w:rFonts w:ascii="Arial" w:hAnsi="Arial" w:cs="Arial"/>
                <w:color w:val="000000"/>
                <w:sz w:val="18"/>
                <w:szCs w:val="18"/>
              </w:rPr>
              <w:t xml:space="preserve">Договор уступки </w:t>
            </w:r>
            <w:r w:rsidRPr="009754D6">
              <w:rPr>
                <w:rFonts w:ascii="Arial" w:hAnsi="Arial" w:cs="Arial"/>
                <w:color w:val="000000"/>
                <w:sz w:val="18"/>
                <w:szCs w:val="18"/>
                <w:highlight w:val="yellow"/>
              </w:rPr>
              <w:t>прав</w:t>
            </w:r>
            <w:r w:rsidRPr="009754D6">
              <w:rPr>
                <w:rFonts w:ascii="Arial" w:hAnsi="Arial" w:cs="Arial"/>
                <w:color w:val="000000"/>
                <w:sz w:val="18"/>
                <w:szCs w:val="18"/>
              </w:rPr>
              <w:t xml:space="preserve"> требования (цессии)</w:t>
            </w:r>
            <w:r w:rsidRPr="009754D6">
              <w:rPr>
                <w:rFonts w:ascii="Garamond" w:hAnsi="Garamond"/>
                <w:sz w:val="22"/>
                <w:szCs w:val="22"/>
              </w:rPr>
              <w:t xml:space="preserve"> </w:t>
            </w:r>
            <w:r w:rsidRPr="009754D6">
              <w:rPr>
                <w:rFonts w:ascii="Arial" w:hAnsi="Arial" w:cs="Arial"/>
                <w:color w:val="000000"/>
                <w:sz w:val="18"/>
                <w:szCs w:val="18"/>
              </w:rPr>
              <w:t>заключаемый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6CD8C5" w14:textId="77777777" w:rsidR="007D3D0E" w:rsidRPr="005E1840" w:rsidRDefault="007D3D0E" w:rsidP="00F64E9D">
            <w:pPr>
              <w:rPr>
                <w:rFonts w:ascii="Arial" w:hAnsi="Arial" w:cs="Arial"/>
                <w:color w:val="000000"/>
                <w:sz w:val="18"/>
                <w:szCs w:val="18"/>
              </w:rPr>
            </w:pPr>
            <w:r w:rsidRPr="005E1840">
              <w:rPr>
                <w:rFonts w:ascii="Arial" w:hAnsi="Arial" w:cs="Arial"/>
                <w:color w:val="000000"/>
                <w:sz w:val="18"/>
                <w:szCs w:val="18"/>
              </w:rPr>
              <w:t>Регламент № 16, раздел 23</w:t>
            </w:r>
          </w:p>
        </w:tc>
        <w:tc>
          <w:tcPr>
            <w:tcW w:w="727" w:type="dxa"/>
            <w:tcBorders>
              <w:top w:val="single" w:sz="4" w:space="0" w:color="auto"/>
              <w:left w:val="nil"/>
              <w:bottom w:val="single" w:sz="4" w:space="0" w:color="auto"/>
              <w:right w:val="single" w:sz="4" w:space="0" w:color="auto"/>
            </w:tcBorders>
            <w:shd w:val="clear" w:color="auto" w:fill="auto"/>
            <w:vAlign w:val="bottom"/>
          </w:tcPr>
          <w:p w14:paraId="30C4FDEB" w14:textId="77777777" w:rsidR="007D3D0E" w:rsidRPr="00CB4D08" w:rsidRDefault="007D3D0E" w:rsidP="00F64E9D">
            <w:pPr>
              <w:rPr>
                <w:rFonts w:ascii="Arial" w:hAnsi="Arial" w:cs="Arial"/>
                <w:color w:val="000000"/>
                <w:sz w:val="18"/>
                <w:szCs w:val="18"/>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bottom"/>
          </w:tcPr>
          <w:p w14:paraId="104E000F"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АТС</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64F134"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Участник</w:t>
            </w:r>
          </w:p>
        </w:tc>
        <w:tc>
          <w:tcPr>
            <w:tcW w:w="992" w:type="dxa"/>
            <w:tcBorders>
              <w:top w:val="single" w:sz="4" w:space="0" w:color="auto"/>
              <w:left w:val="nil"/>
              <w:bottom w:val="single" w:sz="4" w:space="0" w:color="auto"/>
              <w:right w:val="single" w:sz="4" w:space="0" w:color="auto"/>
            </w:tcBorders>
            <w:shd w:val="clear" w:color="auto" w:fill="auto"/>
            <w:vAlign w:val="bottom"/>
          </w:tcPr>
          <w:p w14:paraId="0A8622BF"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bottom"/>
          </w:tcPr>
          <w:p w14:paraId="56EFBE78"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684" w:type="dxa"/>
            <w:tcBorders>
              <w:top w:val="single" w:sz="4" w:space="0" w:color="auto"/>
              <w:left w:val="nil"/>
              <w:bottom w:val="single" w:sz="4" w:space="0" w:color="auto"/>
              <w:right w:val="single" w:sz="4" w:space="0" w:color="auto"/>
            </w:tcBorders>
            <w:shd w:val="clear" w:color="auto" w:fill="auto"/>
            <w:vAlign w:val="bottom"/>
          </w:tcPr>
          <w:p w14:paraId="466AED91"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28A3B4"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1.3.6.1.4.1.18545.1.2.1.23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1CE392" w14:textId="77777777" w:rsidR="007D3D0E" w:rsidRPr="00CB4D08" w:rsidRDefault="007D3D0E" w:rsidP="00F64E9D">
            <w:pPr>
              <w:rPr>
                <w:rFonts w:ascii="Arial" w:hAnsi="Arial" w:cs="Arial"/>
                <w:color w:val="000000"/>
                <w:sz w:val="18"/>
                <w:szCs w:val="18"/>
              </w:rPr>
            </w:pPr>
            <w:r w:rsidRPr="002E6447">
              <w:rPr>
                <w:rFonts w:ascii="Arial" w:hAnsi="Arial" w:cs="Arial"/>
                <w:color w:val="000000"/>
                <w:sz w:val="18"/>
                <w:szCs w:val="18"/>
                <w:lang w:val="en-US"/>
              </w:rPr>
              <w:t>Adobe</w:t>
            </w:r>
            <w:r w:rsidRPr="00CB4D08">
              <w:rPr>
                <w:rFonts w:ascii="Arial" w:hAnsi="Arial" w:cs="Arial"/>
                <w:color w:val="000000"/>
                <w:sz w:val="18"/>
                <w:szCs w:val="18"/>
              </w:rPr>
              <w:t xml:space="preserve"> </w:t>
            </w:r>
            <w:r w:rsidRPr="002E6447">
              <w:rPr>
                <w:rFonts w:ascii="Arial" w:hAnsi="Arial" w:cs="Arial"/>
                <w:color w:val="000000"/>
                <w:sz w:val="18"/>
                <w:szCs w:val="18"/>
                <w:lang w:val="en-US"/>
              </w:rPr>
              <w:t>Reader</w:t>
            </w:r>
          </w:p>
        </w:tc>
        <w:tc>
          <w:tcPr>
            <w:tcW w:w="953" w:type="dxa"/>
            <w:tcBorders>
              <w:top w:val="single" w:sz="4" w:space="0" w:color="auto"/>
              <w:left w:val="nil"/>
              <w:bottom w:val="single" w:sz="4" w:space="0" w:color="auto"/>
              <w:right w:val="single" w:sz="4" w:space="0" w:color="auto"/>
            </w:tcBorders>
            <w:shd w:val="clear" w:color="auto" w:fill="auto"/>
            <w:vAlign w:val="bottom"/>
          </w:tcPr>
          <w:p w14:paraId="60530DD6"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15 лет</w:t>
            </w:r>
          </w:p>
        </w:tc>
      </w:tr>
      <w:tr w:rsidR="007D3D0E" w:rsidRPr="00E30EC2" w14:paraId="5CC0925E" w14:textId="77777777" w:rsidTr="008A5F7A">
        <w:trPr>
          <w:trHeight w:val="960"/>
        </w:trPr>
        <w:tc>
          <w:tcPr>
            <w:tcW w:w="1447" w:type="dxa"/>
            <w:tcBorders>
              <w:top w:val="single" w:sz="4" w:space="0" w:color="auto"/>
              <w:left w:val="single" w:sz="4" w:space="0" w:color="auto"/>
              <w:bottom w:val="single" w:sz="4" w:space="0" w:color="auto"/>
              <w:right w:val="single" w:sz="4" w:space="0" w:color="auto"/>
            </w:tcBorders>
            <w:shd w:val="clear" w:color="auto" w:fill="auto"/>
            <w:vAlign w:val="bottom"/>
          </w:tcPr>
          <w:p w14:paraId="4C8BDE20" w14:textId="77777777" w:rsidR="007D3D0E" w:rsidRPr="00CB4D08" w:rsidRDefault="007D3D0E" w:rsidP="00F64E9D">
            <w:pPr>
              <w:rPr>
                <w:rFonts w:ascii="Arial" w:hAnsi="Arial" w:cs="Arial"/>
                <w:color w:val="000000"/>
                <w:sz w:val="18"/>
                <w:szCs w:val="18"/>
              </w:rPr>
            </w:pPr>
            <w:r w:rsidRPr="002E6447">
              <w:rPr>
                <w:rFonts w:ascii="Arial" w:hAnsi="Arial" w:cs="Arial"/>
                <w:color w:val="000000"/>
                <w:sz w:val="18"/>
                <w:szCs w:val="18"/>
                <w:lang w:val="en-US"/>
              </w:rPr>
              <w:t>ATS</w:t>
            </w:r>
            <w:r w:rsidRPr="00CB4D08">
              <w:rPr>
                <w:rFonts w:ascii="Arial" w:hAnsi="Arial" w:cs="Arial"/>
                <w:color w:val="000000"/>
                <w:sz w:val="18"/>
                <w:szCs w:val="18"/>
              </w:rPr>
              <w:t>_</w:t>
            </w:r>
            <w:r w:rsidRPr="002E6447">
              <w:rPr>
                <w:rFonts w:ascii="Arial" w:hAnsi="Arial" w:cs="Arial"/>
                <w:color w:val="000000"/>
                <w:sz w:val="18"/>
                <w:szCs w:val="18"/>
                <w:lang w:val="en-US"/>
              </w:rPr>
              <w:t>PART</w:t>
            </w:r>
            <w:r w:rsidRPr="00CB4D08">
              <w:rPr>
                <w:rFonts w:ascii="Arial" w:hAnsi="Arial" w:cs="Arial"/>
                <w:color w:val="000000"/>
                <w:sz w:val="18"/>
                <w:szCs w:val="18"/>
              </w:rPr>
              <w:t>_</w:t>
            </w:r>
            <w:r w:rsidRPr="002E6447">
              <w:rPr>
                <w:rFonts w:ascii="Arial" w:hAnsi="Arial" w:cs="Arial"/>
                <w:color w:val="000000"/>
                <w:sz w:val="18"/>
                <w:szCs w:val="18"/>
                <w:lang w:val="en-US"/>
              </w:rPr>
              <w:t>CESS</w:t>
            </w:r>
            <w:r w:rsidRPr="002E6447">
              <w:rPr>
                <w:rFonts w:ascii="Arial" w:hAnsi="Arial" w:cs="Arial"/>
                <w:color w:val="000000"/>
                <w:sz w:val="18"/>
                <w:szCs w:val="18"/>
              </w:rPr>
              <w:t>_</w:t>
            </w:r>
            <w:r w:rsidRPr="002E6447">
              <w:rPr>
                <w:rFonts w:ascii="Arial" w:hAnsi="Arial" w:cs="Arial"/>
                <w:color w:val="000000"/>
                <w:sz w:val="18"/>
                <w:szCs w:val="18"/>
                <w:lang w:val="en-US"/>
              </w:rPr>
              <w:t>OFFER</w:t>
            </w:r>
          </w:p>
        </w:tc>
        <w:tc>
          <w:tcPr>
            <w:tcW w:w="2835" w:type="dxa"/>
            <w:tcBorders>
              <w:top w:val="single" w:sz="4" w:space="0" w:color="auto"/>
              <w:left w:val="nil"/>
              <w:bottom w:val="single" w:sz="4" w:space="0" w:color="auto"/>
              <w:right w:val="single" w:sz="4" w:space="0" w:color="auto"/>
            </w:tcBorders>
            <w:shd w:val="clear" w:color="auto" w:fill="auto"/>
            <w:vAlign w:val="bottom"/>
          </w:tcPr>
          <w:p w14:paraId="2CD54B77" w14:textId="77777777" w:rsidR="007D3D0E" w:rsidRPr="009754D6" w:rsidRDefault="007D3D0E" w:rsidP="00F64E9D">
            <w:pPr>
              <w:contextualSpacing/>
              <w:rPr>
                <w:rFonts w:ascii="Arial" w:hAnsi="Arial" w:cs="Arial"/>
                <w:color w:val="000000"/>
                <w:sz w:val="18"/>
                <w:szCs w:val="18"/>
              </w:rPr>
            </w:pPr>
            <w:r w:rsidRPr="009754D6">
              <w:rPr>
                <w:rFonts w:ascii="Arial" w:hAnsi="Arial" w:cs="Arial"/>
                <w:color w:val="000000"/>
                <w:sz w:val="18"/>
                <w:szCs w:val="18"/>
              </w:rPr>
              <w:t>ПРЕДЛОЖЕНИЕ (ОФЕРТА)</w:t>
            </w:r>
          </w:p>
          <w:p w14:paraId="0DBCE5E8" w14:textId="77777777" w:rsidR="007D3D0E" w:rsidRPr="002E6447" w:rsidRDefault="007D3D0E" w:rsidP="00F64E9D">
            <w:pPr>
              <w:rPr>
                <w:rFonts w:ascii="Arial" w:hAnsi="Arial" w:cs="Arial"/>
                <w:color w:val="000000"/>
                <w:sz w:val="18"/>
                <w:szCs w:val="18"/>
              </w:rPr>
            </w:pPr>
            <w:r w:rsidRPr="009754D6">
              <w:rPr>
                <w:rFonts w:ascii="Arial" w:hAnsi="Arial" w:cs="Arial"/>
                <w:color w:val="000000"/>
                <w:sz w:val="18"/>
                <w:szCs w:val="18"/>
              </w:rPr>
              <w:t xml:space="preserve">о заключении договора уступки </w:t>
            </w:r>
            <w:r w:rsidRPr="009754D6">
              <w:rPr>
                <w:rFonts w:ascii="Arial" w:hAnsi="Arial" w:cs="Arial"/>
                <w:color w:val="000000"/>
                <w:sz w:val="18"/>
                <w:szCs w:val="18"/>
                <w:highlight w:val="yellow"/>
              </w:rPr>
              <w:t>прав</w:t>
            </w:r>
            <w:r w:rsidRPr="009754D6">
              <w:rPr>
                <w:rFonts w:ascii="Arial" w:hAnsi="Arial" w:cs="Arial"/>
                <w:color w:val="000000"/>
                <w:sz w:val="18"/>
                <w:szCs w:val="18"/>
              </w:rPr>
              <w:t xml:space="preserve"> требования (цессии) заключаемого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CCA84F" w14:textId="77777777" w:rsidR="007D3D0E" w:rsidRPr="005E1840" w:rsidRDefault="007D3D0E" w:rsidP="00F64E9D">
            <w:pPr>
              <w:rPr>
                <w:rFonts w:ascii="Arial" w:hAnsi="Arial" w:cs="Arial"/>
                <w:color w:val="000000"/>
                <w:sz w:val="18"/>
                <w:szCs w:val="18"/>
              </w:rPr>
            </w:pPr>
            <w:r w:rsidRPr="005E1840">
              <w:rPr>
                <w:rFonts w:ascii="Arial" w:hAnsi="Arial" w:cs="Arial"/>
                <w:color w:val="000000"/>
                <w:sz w:val="18"/>
                <w:szCs w:val="18"/>
              </w:rPr>
              <w:t>Регламент № 16, раздел 23</w:t>
            </w:r>
          </w:p>
        </w:tc>
        <w:tc>
          <w:tcPr>
            <w:tcW w:w="727" w:type="dxa"/>
            <w:tcBorders>
              <w:top w:val="single" w:sz="4" w:space="0" w:color="auto"/>
              <w:left w:val="nil"/>
              <w:bottom w:val="single" w:sz="4" w:space="0" w:color="auto"/>
              <w:right w:val="single" w:sz="4" w:space="0" w:color="auto"/>
            </w:tcBorders>
            <w:shd w:val="clear" w:color="auto" w:fill="auto"/>
            <w:vAlign w:val="bottom"/>
          </w:tcPr>
          <w:p w14:paraId="2061ACED"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bottom"/>
          </w:tcPr>
          <w:p w14:paraId="5E33CBD9"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АТС</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20362D"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Участник</w:t>
            </w:r>
          </w:p>
        </w:tc>
        <w:tc>
          <w:tcPr>
            <w:tcW w:w="992" w:type="dxa"/>
            <w:tcBorders>
              <w:top w:val="single" w:sz="4" w:space="0" w:color="auto"/>
              <w:left w:val="nil"/>
              <w:bottom w:val="single" w:sz="4" w:space="0" w:color="auto"/>
              <w:right w:val="single" w:sz="4" w:space="0" w:color="auto"/>
            </w:tcBorders>
            <w:shd w:val="clear" w:color="auto" w:fill="auto"/>
            <w:vAlign w:val="bottom"/>
          </w:tcPr>
          <w:p w14:paraId="62CB16DD"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bottom"/>
          </w:tcPr>
          <w:p w14:paraId="2439172B"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D3AA244"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6FD5C9"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1.3.6.1.4.1.18545.1.2.1.23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6933A6"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Adobe Reader</w:t>
            </w:r>
          </w:p>
        </w:tc>
        <w:tc>
          <w:tcPr>
            <w:tcW w:w="953" w:type="dxa"/>
            <w:tcBorders>
              <w:top w:val="single" w:sz="4" w:space="0" w:color="auto"/>
              <w:left w:val="nil"/>
              <w:bottom w:val="single" w:sz="4" w:space="0" w:color="auto"/>
              <w:right w:val="single" w:sz="4" w:space="0" w:color="auto"/>
            </w:tcBorders>
            <w:shd w:val="clear" w:color="auto" w:fill="auto"/>
            <w:vAlign w:val="bottom"/>
          </w:tcPr>
          <w:p w14:paraId="5CEF208C"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15 лет</w:t>
            </w:r>
          </w:p>
        </w:tc>
      </w:tr>
      <w:tr w:rsidR="007D3D0E" w:rsidRPr="00E30EC2" w14:paraId="2F2C0E5F" w14:textId="77777777" w:rsidTr="008A5F7A">
        <w:trPr>
          <w:trHeight w:val="960"/>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2BC157C"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PART_PART2_CESS</w:t>
            </w:r>
          </w:p>
        </w:tc>
        <w:tc>
          <w:tcPr>
            <w:tcW w:w="2835" w:type="dxa"/>
            <w:tcBorders>
              <w:top w:val="single" w:sz="4" w:space="0" w:color="auto"/>
              <w:left w:val="nil"/>
              <w:bottom w:val="single" w:sz="4" w:space="0" w:color="auto"/>
              <w:right w:val="single" w:sz="4" w:space="0" w:color="auto"/>
            </w:tcBorders>
            <w:shd w:val="clear" w:color="auto" w:fill="auto"/>
            <w:vAlign w:val="center"/>
          </w:tcPr>
          <w:p w14:paraId="6491211E"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 xml:space="preserve">Договор уступки </w:t>
            </w:r>
            <w:r w:rsidRPr="004431D2">
              <w:rPr>
                <w:rFonts w:ascii="Arial" w:hAnsi="Arial" w:cs="Arial"/>
                <w:color w:val="000000"/>
                <w:sz w:val="18"/>
                <w:szCs w:val="18"/>
                <w:highlight w:val="yellow"/>
              </w:rPr>
              <w:t>прав</w:t>
            </w:r>
            <w:r w:rsidRPr="002E6447">
              <w:rPr>
                <w:rFonts w:ascii="Arial" w:hAnsi="Arial" w:cs="Arial"/>
                <w:color w:val="000000"/>
                <w:sz w:val="18"/>
                <w:szCs w:val="18"/>
              </w:rPr>
              <w:t xml:space="preserve"> требования (цессии) заключаемый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B06B65" w14:textId="77777777" w:rsidR="007D3D0E" w:rsidRPr="005E1840" w:rsidRDefault="007D3D0E" w:rsidP="00F64E9D">
            <w:pPr>
              <w:rPr>
                <w:rFonts w:ascii="Arial" w:hAnsi="Arial" w:cs="Arial"/>
                <w:color w:val="000000"/>
                <w:sz w:val="18"/>
                <w:szCs w:val="18"/>
                <w:lang w:val="en-US"/>
              </w:rPr>
            </w:pPr>
            <w:r w:rsidRPr="005E1840">
              <w:rPr>
                <w:rFonts w:ascii="Arial" w:hAnsi="Arial" w:cs="Arial"/>
                <w:color w:val="000000"/>
                <w:sz w:val="18"/>
                <w:szCs w:val="18"/>
              </w:rPr>
              <w:t xml:space="preserve">Регламент </w:t>
            </w:r>
            <w:r w:rsidRPr="005E1840">
              <w:rPr>
                <w:rFonts w:ascii="Arial" w:hAnsi="Arial" w:cs="Arial"/>
                <w:color w:val="000000"/>
                <w:sz w:val="18"/>
                <w:szCs w:val="18"/>
                <w:lang w:val="en-US"/>
              </w:rPr>
              <w:t xml:space="preserve">№ 16, </w:t>
            </w:r>
            <w:r w:rsidRPr="005E1840">
              <w:rPr>
                <w:rFonts w:ascii="Arial" w:hAnsi="Arial" w:cs="Arial"/>
                <w:color w:val="000000"/>
                <w:sz w:val="18"/>
                <w:szCs w:val="18"/>
              </w:rPr>
              <w:t>раздел 23</w:t>
            </w:r>
          </w:p>
        </w:tc>
        <w:tc>
          <w:tcPr>
            <w:tcW w:w="727" w:type="dxa"/>
            <w:tcBorders>
              <w:top w:val="single" w:sz="4" w:space="0" w:color="auto"/>
              <w:left w:val="nil"/>
              <w:bottom w:val="single" w:sz="4" w:space="0" w:color="auto"/>
              <w:right w:val="single" w:sz="4" w:space="0" w:color="auto"/>
            </w:tcBorders>
            <w:shd w:val="clear" w:color="auto" w:fill="auto"/>
            <w:vAlign w:val="center"/>
          </w:tcPr>
          <w:p w14:paraId="4114BFF5"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center"/>
          </w:tcPr>
          <w:p w14:paraId="5414F1AB"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881AE4"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992" w:type="dxa"/>
            <w:tcBorders>
              <w:top w:val="single" w:sz="4" w:space="0" w:color="auto"/>
              <w:left w:val="nil"/>
              <w:bottom w:val="single" w:sz="4" w:space="0" w:color="auto"/>
              <w:right w:val="single" w:sz="4" w:space="0" w:color="auto"/>
            </w:tcBorders>
            <w:shd w:val="clear" w:color="auto" w:fill="auto"/>
            <w:vAlign w:val="center"/>
          </w:tcPr>
          <w:p w14:paraId="7A7C7AA3"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center"/>
          </w:tcPr>
          <w:p w14:paraId="1479A8F1"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684" w:type="dxa"/>
            <w:tcBorders>
              <w:top w:val="single" w:sz="4" w:space="0" w:color="auto"/>
              <w:left w:val="nil"/>
              <w:bottom w:val="single" w:sz="4" w:space="0" w:color="auto"/>
              <w:right w:val="single" w:sz="4" w:space="0" w:color="auto"/>
            </w:tcBorders>
            <w:shd w:val="clear" w:color="auto" w:fill="auto"/>
            <w:vAlign w:val="center"/>
          </w:tcPr>
          <w:p w14:paraId="1A52E46B"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119F8E"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1.3.6.1.4.1.18545.1.2.1.22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22FDC0"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Adobe Reader</w:t>
            </w:r>
          </w:p>
        </w:tc>
        <w:tc>
          <w:tcPr>
            <w:tcW w:w="953" w:type="dxa"/>
            <w:tcBorders>
              <w:top w:val="single" w:sz="4" w:space="0" w:color="auto"/>
              <w:left w:val="nil"/>
              <w:bottom w:val="single" w:sz="4" w:space="0" w:color="auto"/>
              <w:right w:val="single" w:sz="4" w:space="0" w:color="auto"/>
            </w:tcBorders>
            <w:shd w:val="clear" w:color="auto" w:fill="auto"/>
            <w:vAlign w:val="center"/>
          </w:tcPr>
          <w:p w14:paraId="3D6D8FA2"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15 лет</w:t>
            </w:r>
          </w:p>
        </w:tc>
      </w:tr>
      <w:tr w:rsidR="007D3D0E" w:rsidRPr="00E30EC2" w14:paraId="44C20DED" w14:textId="77777777" w:rsidTr="008A5F7A">
        <w:trPr>
          <w:trHeight w:val="960"/>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8302828"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PART_PART2_CESS_OFFER</w:t>
            </w:r>
          </w:p>
        </w:tc>
        <w:tc>
          <w:tcPr>
            <w:tcW w:w="2835" w:type="dxa"/>
            <w:tcBorders>
              <w:top w:val="single" w:sz="4" w:space="0" w:color="auto"/>
              <w:left w:val="nil"/>
              <w:bottom w:val="single" w:sz="4" w:space="0" w:color="auto"/>
              <w:right w:val="single" w:sz="4" w:space="0" w:color="auto"/>
            </w:tcBorders>
            <w:shd w:val="clear" w:color="auto" w:fill="auto"/>
            <w:vAlign w:val="center"/>
          </w:tcPr>
          <w:p w14:paraId="7A81519B" w14:textId="77777777" w:rsidR="007D3D0E" w:rsidRPr="0086481F" w:rsidRDefault="007D3D0E" w:rsidP="00F64E9D">
            <w:pPr>
              <w:rPr>
                <w:rFonts w:ascii="Arial" w:hAnsi="Arial" w:cs="Arial"/>
                <w:color w:val="000000"/>
                <w:sz w:val="18"/>
                <w:szCs w:val="18"/>
              </w:rPr>
            </w:pPr>
            <w:r w:rsidRPr="0086481F">
              <w:rPr>
                <w:rFonts w:ascii="Arial" w:hAnsi="Arial" w:cs="Arial"/>
                <w:color w:val="000000"/>
                <w:sz w:val="18"/>
                <w:szCs w:val="18"/>
              </w:rPr>
              <w:t>ПРЕДЛОЖЕНИЕ (ОФЕРТА)</w:t>
            </w:r>
          </w:p>
          <w:p w14:paraId="4E24A7A9"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 xml:space="preserve">о заключении договора уступки </w:t>
            </w:r>
            <w:r w:rsidRPr="00CB2F53">
              <w:rPr>
                <w:rFonts w:ascii="Arial" w:hAnsi="Arial" w:cs="Arial"/>
                <w:color w:val="000000"/>
                <w:sz w:val="18"/>
                <w:szCs w:val="18"/>
                <w:highlight w:val="yellow"/>
              </w:rPr>
              <w:t>прав</w:t>
            </w:r>
            <w:r w:rsidRPr="002E6447">
              <w:rPr>
                <w:rFonts w:ascii="Arial" w:hAnsi="Arial" w:cs="Arial"/>
                <w:color w:val="000000"/>
                <w:sz w:val="18"/>
                <w:szCs w:val="18"/>
              </w:rPr>
              <w:t xml:space="preserve"> требования (цессии) заключаем</w:t>
            </w:r>
            <w:r>
              <w:rPr>
                <w:rFonts w:ascii="Arial" w:hAnsi="Arial" w:cs="Arial"/>
                <w:color w:val="000000"/>
                <w:sz w:val="18"/>
                <w:szCs w:val="18"/>
              </w:rPr>
              <w:t>ого</w:t>
            </w:r>
            <w:r w:rsidRPr="002E6447">
              <w:rPr>
                <w:rFonts w:ascii="Arial" w:hAnsi="Arial" w:cs="Arial"/>
                <w:color w:val="000000"/>
                <w:sz w:val="18"/>
                <w:szCs w:val="18"/>
              </w:rPr>
              <w:t xml:space="preserve">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40DE13" w14:textId="77777777" w:rsidR="007D3D0E" w:rsidRPr="005E1840" w:rsidRDefault="007D3D0E" w:rsidP="00F64E9D">
            <w:pPr>
              <w:rPr>
                <w:rFonts w:ascii="Arial" w:hAnsi="Arial" w:cs="Arial"/>
                <w:color w:val="000000"/>
                <w:sz w:val="18"/>
                <w:szCs w:val="18"/>
                <w:lang w:val="en-US"/>
              </w:rPr>
            </w:pPr>
            <w:r w:rsidRPr="005E1840">
              <w:rPr>
                <w:rFonts w:ascii="Arial" w:hAnsi="Arial" w:cs="Arial"/>
                <w:color w:val="000000"/>
                <w:sz w:val="18"/>
                <w:szCs w:val="18"/>
              </w:rPr>
              <w:t>Регламент</w:t>
            </w:r>
            <w:r w:rsidRPr="005E1840">
              <w:rPr>
                <w:rFonts w:ascii="Arial" w:hAnsi="Arial" w:cs="Arial"/>
                <w:color w:val="000000"/>
                <w:sz w:val="18"/>
                <w:szCs w:val="18"/>
                <w:lang w:val="en-US"/>
              </w:rPr>
              <w:t xml:space="preserve"> № 16, </w:t>
            </w:r>
            <w:r w:rsidRPr="005E1840">
              <w:rPr>
                <w:rFonts w:ascii="Arial" w:hAnsi="Arial" w:cs="Arial"/>
                <w:color w:val="000000"/>
                <w:sz w:val="18"/>
                <w:szCs w:val="18"/>
              </w:rPr>
              <w:t>раздел 23</w:t>
            </w:r>
          </w:p>
        </w:tc>
        <w:tc>
          <w:tcPr>
            <w:tcW w:w="727" w:type="dxa"/>
            <w:tcBorders>
              <w:top w:val="single" w:sz="4" w:space="0" w:color="auto"/>
              <w:left w:val="nil"/>
              <w:bottom w:val="single" w:sz="4" w:space="0" w:color="auto"/>
              <w:right w:val="single" w:sz="4" w:space="0" w:color="auto"/>
            </w:tcBorders>
            <w:shd w:val="clear" w:color="auto" w:fill="auto"/>
            <w:vAlign w:val="center"/>
          </w:tcPr>
          <w:p w14:paraId="26947D62"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center"/>
          </w:tcPr>
          <w:p w14:paraId="299AE375"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14C497"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992" w:type="dxa"/>
            <w:tcBorders>
              <w:top w:val="single" w:sz="4" w:space="0" w:color="auto"/>
              <w:left w:val="nil"/>
              <w:bottom w:val="single" w:sz="4" w:space="0" w:color="auto"/>
              <w:right w:val="single" w:sz="4" w:space="0" w:color="auto"/>
            </w:tcBorders>
            <w:shd w:val="clear" w:color="auto" w:fill="auto"/>
            <w:vAlign w:val="center"/>
          </w:tcPr>
          <w:p w14:paraId="55C69A76"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center"/>
          </w:tcPr>
          <w:p w14:paraId="3F209741"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684" w:type="dxa"/>
            <w:tcBorders>
              <w:top w:val="single" w:sz="4" w:space="0" w:color="auto"/>
              <w:left w:val="nil"/>
              <w:bottom w:val="single" w:sz="4" w:space="0" w:color="auto"/>
              <w:right w:val="single" w:sz="4" w:space="0" w:color="auto"/>
            </w:tcBorders>
            <w:shd w:val="clear" w:color="auto" w:fill="auto"/>
            <w:vAlign w:val="center"/>
          </w:tcPr>
          <w:p w14:paraId="60577227"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C31E55"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1.3.6.1.4.1.18545.1.2.1.22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6F6663"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Adobe Reader</w:t>
            </w:r>
          </w:p>
        </w:tc>
        <w:tc>
          <w:tcPr>
            <w:tcW w:w="953" w:type="dxa"/>
            <w:tcBorders>
              <w:top w:val="single" w:sz="4" w:space="0" w:color="auto"/>
              <w:left w:val="nil"/>
              <w:bottom w:val="single" w:sz="4" w:space="0" w:color="auto"/>
              <w:right w:val="single" w:sz="4" w:space="0" w:color="auto"/>
            </w:tcBorders>
            <w:shd w:val="clear" w:color="auto" w:fill="auto"/>
            <w:vAlign w:val="center"/>
          </w:tcPr>
          <w:p w14:paraId="41B7D70E"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15 лет</w:t>
            </w:r>
          </w:p>
        </w:tc>
      </w:tr>
      <w:tr w:rsidR="007D3D0E" w:rsidRPr="00E30EC2" w14:paraId="42A4FBA0" w14:textId="77777777" w:rsidTr="008A5F7A">
        <w:trPr>
          <w:trHeight w:val="960"/>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39D0EC5"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br w:type="page"/>
              <w:t>PART_PART2_CESS_NOTICE</w:t>
            </w:r>
          </w:p>
        </w:tc>
        <w:tc>
          <w:tcPr>
            <w:tcW w:w="2835" w:type="dxa"/>
            <w:tcBorders>
              <w:top w:val="single" w:sz="4" w:space="0" w:color="auto"/>
              <w:left w:val="nil"/>
              <w:bottom w:val="single" w:sz="4" w:space="0" w:color="auto"/>
              <w:right w:val="single" w:sz="4" w:space="0" w:color="auto"/>
            </w:tcBorders>
            <w:shd w:val="clear" w:color="auto" w:fill="auto"/>
            <w:vAlign w:val="center"/>
          </w:tcPr>
          <w:p w14:paraId="1B4C74F5" w14:textId="77777777" w:rsidR="007D3D0E" w:rsidRPr="00BD3298" w:rsidRDefault="007D3D0E" w:rsidP="00F64E9D">
            <w:pPr>
              <w:rPr>
                <w:rFonts w:ascii="Arial" w:hAnsi="Arial" w:cs="Arial"/>
                <w:color w:val="000000"/>
                <w:sz w:val="18"/>
                <w:szCs w:val="18"/>
              </w:rPr>
            </w:pPr>
            <w:r w:rsidRPr="00BD3298">
              <w:rPr>
                <w:rFonts w:ascii="Arial" w:hAnsi="Arial" w:cs="Arial"/>
                <w:color w:val="000000"/>
                <w:sz w:val="18"/>
                <w:szCs w:val="18"/>
              </w:rPr>
              <w:t xml:space="preserve">Уведомление о вступлении в силу договора уступки </w:t>
            </w:r>
            <w:r w:rsidRPr="00CB2F53">
              <w:rPr>
                <w:rFonts w:ascii="Arial" w:hAnsi="Arial" w:cs="Arial"/>
                <w:color w:val="000000"/>
                <w:sz w:val="18"/>
                <w:szCs w:val="18"/>
                <w:highlight w:val="yellow"/>
              </w:rPr>
              <w:t>прав</w:t>
            </w:r>
            <w:r w:rsidRPr="00BD3298">
              <w:rPr>
                <w:rFonts w:ascii="Arial" w:hAnsi="Arial" w:cs="Arial"/>
                <w:color w:val="000000"/>
                <w:sz w:val="18"/>
                <w:szCs w:val="18"/>
              </w:rPr>
              <w:t xml:space="preserve"> требования (цессии)</w:t>
            </w:r>
            <w:r w:rsidRPr="002E6447">
              <w:rPr>
                <w:rFonts w:ascii="Arial" w:hAnsi="Arial" w:cs="Arial"/>
                <w:color w:val="000000"/>
                <w:sz w:val="18"/>
                <w:szCs w:val="18"/>
              </w:rPr>
              <w:t xml:space="preserve"> заключаем</w:t>
            </w:r>
            <w:r>
              <w:rPr>
                <w:rFonts w:ascii="Arial" w:hAnsi="Arial" w:cs="Arial"/>
                <w:color w:val="000000"/>
                <w:sz w:val="18"/>
                <w:szCs w:val="18"/>
              </w:rPr>
              <w:t>ого</w:t>
            </w:r>
            <w:r w:rsidRPr="002E6447">
              <w:rPr>
                <w:rFonts w:ascii="Arial" w:hAnsi="Arial" w:cs="Arial"/>
                <w:color w:val="000000"/>
                <w:sz w:val="18"/>
                <w:szCs w:val="18"/>
              </w:rPr>
              <w:t xml:space="preserve"> с применением электронной подписи</w:t>
            </w:r>
            <w:r w:rsidRPr="00BD3298">
              <w:rPr>
                <w:rFonts w:ascii="Arial" w:hAnsi="Arial" w:cs="Arial"/>
                <w:color w:val="000000"/>
                <w:sz w:val="18"/>
                <w:szCs w:val="18"/>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2FA93A" w14:textId="77777777" w:rsidR="007D3D0E" w:rsidRPr="005E1840" w:rsidRDefault="007D3D0E" w:rsidP="00F64E9D">
            <w:pPr>
              <w:rPr>
                <w:rFonts w:ascii="Arial" w:hAnsi="Arial" w:cs="Arial"/>
                <w:color w:val="000000"/>
                <w:sz w:val="18"/>
                <w:szCs w:val="18"/>
                <w:lang w:val="en-US"/>
              </w:rPr>
            </w:pPr>
            <w:r w:rsidRPr="005E1840">
              <w:rPr>
                <w:rFonts w:ascii="Arial" w:hAnsi="Arial" w:cs="Arial"/>
                <w:color w:val="000000"/>
                <w:sz w:val="18"/>
                <w:szCs w:val="18"/>
                <w:lang w:val="en-US"/>
              </w:rPr>
              <w:t xml:space="preserve">Регламент № 16, </w:t>
            </w:r>
            <w:r w:rsidRPr="005E1840">
              <w:rPr>
                <w:rFonts w:ascii="Arial" w:hAnsi="Arial" w:cs="Arial"/>
                <w:color w:val="000000"/>
                <w:sz w:val="18"/>
                <w:szCs w:val="18"/>
              </w:rPr>
              <w:t>раздел 23</w:t>
            </w:r>
          </w:p>
        </w:tc>
        <w:tc>
          <w:tcPr>
            <w:tcW w:w="727" w:type="dxa"/>
            <w:tcBorders>
              <w:top w:val="single" w:sz="4" w:space="0" w:color="auto"/>
              <w:left w:val="nil"/>
              <w:bottom w:val="single" w:sz="4" w:space="0" w:color="auto"/>
              <w:right w:val="single" w:sz="4" w:space="0" w:color="auto"/>
            </w:tcBorders>
            <w:shd w:val="clear" w:color="auto" w:fill="auto"/>
            <w:vAlign w:val="center"/>
          </w:tcPr>
          <w:p w14:paraId="427C0830"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center"/>
          </w:tcPr>
          <w:p w14:paraId="2B52E56B"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Участник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7F464"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992" w:type="dxa"/>
            <w:tcBorders>
              <w:top w:val="single" w:sz="4" w:space="0" w:color="auto"/>
              <w:left w:val="nil"/>
              <w:bottom w:val="single" w:sz="4" w:space="0" w:color="auto"/>
              <w:right w:val="single" w:sz="4" w:space="0" w:color="auto"/>
            </w:tcBorders>
            <w:shd w:val="clear" w:color="auto" w:fill="auto"/>
            <w:vAlign w:val="center"/>
          </w:tcPr>
          <w:p w14:paraId="4BA774D9"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center"/>
          </w:tcPr>
          <w:p w14:paraId="723A7E79"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684" w:type="dxa"/>
            <w:tcBorders>
              <w:top w:val="single" w:sz="4" w:space="0" w:color="auto"/>
              <w:left w:val="nil"/>
              <w:bottom w:val="single" w:sz="4" w:space="0" w:color="auto"/>
              <w:right w:val="single" w:sz="4" w:space="0" w:color="auto"/>
            </w:tcBorders>
            <w:shd w:val="clear" w:color="auto" w:fill="auto"/>
            <w:vAlign w:val="center"/>
          </w:tcPr>
          <w:p w14:paraId="4912D966"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2AF831"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1.3.6.1.4.1.18545.1.2.1.22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805D58"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Adobe Reader</w:t>
            </w:r>
          </w:p>
        </w:tc>
        <w:tc>
          <w:tcPr>
            <w:tcW w:w="953" w:type="dxa"/>
            <w:tcBorders>
              <w:top w:val="single" w:sz="4" w:space="0" w:color="auto"/>
              <w:left w:val="nil"/>
              <w:bottom w:val="single" w:sz="4" w:space="0" w:color="auto"/>
              <w:right w:val="single" w:sz="4" w:space="0" w:color="auto"/>
            </w:tcBorders>
            <w:shd w:val="clear" w:color="auto" w:fill="auto"/>
            <w:vAlign w:val="center"/>
          </w:tcPr>
          <w:p w14:paraId="2189E864"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15 лет</w:t>
            </w:r>
          </w:p>
        </w:tc>
      </w:tr>
      <w:tr w:rsidR="007D3D0E" w:rsidRPr="00E30EC2" w14:paraId="065C4602" w14:textId="77777777" w:rsidTr="008A5F7A">
        <w:trPr>
          <w:trHeight w:val="960"/>
        </w:trPr>
        <w:tc>
          <w:tcPr>
            <w:tcW w:w="1447" w:type="dxa"/>
            <w:tcBorders>
              <w:top w:val="single" w:sz="4" w:space="0" w:color="auto"/>
              <w:left w:val="single" w:sz="4" w:space="0" w:color="auto"/>
              <w:bottom w:val="single" w:sz="4" w:space="0" w:color="auto"/>
              <w:right w:val="single" w:sz="4" w:space="0" w:color="auto"/>
            </w:tcBorders>
            <w:shd w:val="clear" w:color="auto" w:fill="auto"/>
            <w:vAlign w:val="bottom"/>
          </w:tcPr>
          <w:p w14:paraId="4E5604E9" w14:textId="77777777" w:rsidR="007D3D0E" w:rsidRPr="002E6447" w:rsidRDefault="007D3D0E" w:rsidP="00F64E9D">
            <w:pPr>
              <w:rPr>
                <w:rFonts w:ascii="Arial" w:hAnsi="Arial" w:cs="Arial"/>
                <w:color w:val="000000"/>
                <w:sz w:val="18"/>
                <w:szCs w:val="18"/>
                <w:lang w:val="en-US"/>
              </w:rPr>
            </w:pPr>
            <w:r>
              <w:rPr>
                <w:rFonts w:ascii="Arial" w:hAnsi="Arial" w:cs="Arial"/>
                <w:color w:val="000000"/>
                <w:sz w:val="18"/>
                <w:szCs w:val="18"/>
                <w:lang w:val="en-US"/>
              </w:rPr>
              <w:t>PART_</w:t>
            </w:r>
            <w:r w:rsidRPr="002E6447">
              <w:rPr>
                <w:rFonts w:ascii="Arial" w:hAnsi="Arial" w:cs="Arial"/>
                <w:color w:val="000000"/>
                <w:sz w:val="18"/>
                <w:szCs w:val="18"/>
                <w:lang w:val="en-US"/>
              </w:rPr>
              <w:t>ATS</w:t>
            </w:r>
            <w:r>
              <w:rPr>
                <w:rFonts w:ascii="Arial" w:hAnsi="Arial" w:cs="Arial"/>
                <w:color w:val="000000"/>
                <w:sz w:val="18"/>
                <w:szCs w:val="18"/>
                <w:lang w:val="en-US"/>
              </w:rPr>
              <w:t>_</w:t>
            </w:r>
            <w:r w:rsidRPr="002E6447">
              <w:rPr>
                <w:rFonts w:ascii="Arial" w:hAnsi="Arial" w:cs="Arial"/>
                <w:color w:val="000000"/>
                <w:sz w:val="18"/>
                <w:szCs w:val="18"/>
                <w:lang w:val="en-US"/>
              </w:rPr>
              <w:t>CESS</w:t>
            </w:r>
          </w:p>
        </w:tc>
        <w:tc>
          <w:tcPr>
            <w:tcW w:w="2835" w:type="dxa"/>
            <w:tcBorders>
              <w:top w:val="single" w:sz="4" w:space="0" w:color="auto"/>
              <w:left w:val="nil"/>
              <w:bottom w:val="single" w:sz="4" w:space="0" w:color="auto"/>
              <w:right w:val="single" w:sz="4" w:space="0" w:color="auto"/>
            </w:tcBorders>
            <w:shd w:val="clear" w:color="auto" w:fill="auto"/>
            <w:vAlign w:val="bottom"/>
          </w:tcPr>
          <w:p w14:paraId="55074C0A"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 xml:space="preserve">Договор уступки </w:t>
            </w:r>
            <w:r w:rsidRPr="004E5238">
              <w:rPr>
                <w:rFonts w:ascii="Arial" w:hAnsi="Arial" w:cs="Arial"/>
                <w:color w:val="000000"/>
                <w:sz w:val="18"/>
                <w:szCs w:val="18"/>
                <w:highlight w:val="yellow"/>
              </w:rPr>
              <w:t>прав</w:t>
            </w:r>
            <w:r w:rsidRPr="002E6447">
              <w:rPr>
                <w:rFonts w:ascii="Arial" w:hAnsi="Arial" w:cs="Arial"/>
                <w:color w:val="000000"/>
                <w:sz w:val="18"/>
                <w:szCs w:val="18"/>
              </w:rPr>
              <w:t xml:space="preserve"> требования (цессии)</w:t>
            </w:r>
            <w:r w:rsidRPr="002E6447">
              <w:rPr>
                <w:rFonts w:ascii="Garamond" w:hAnsi="Garamond"/>
                <w:sz w:val="22"/>
                <w:szCs w:val="22"/>
              </w:rPr>
              <w:t xml:space="preserve"> </w:t>
            </w:r>
            <w:r w:rsidRPr="002E6447">
              <w:rPr>
                <w:rFonts w:ascii="Arial" w:hAnsi="Arial" w:cs="Arial"/>
                <w:color w:val="000000"/>
                <w:sz w:val="18"/>
                <w:szCs w:val="18"/>
              </w:rPr>
              <w:t>заключаемый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FCFCF8" w14:textId="77777777" w:rsidR="007D3D0E" w:rsidRPr="00916114" w:rsidRDefault="007D3D0E" w:rsidP="00F64E9D">
            <w:pPr>
              <w:rPr>
                <w:rFonts w:ascii="Arial" w:hAnsi="Arial" w:cs="Arial"/>
                <w:color w:val="000000"/>
                <w:sz w:val="18"/>
                <w:szCs w:val="18"/>
                <w:highlight w:val="green"/>
              </w:rPr>
            </w:pPr>
            <w:r w:rsidRPr="0058047A">
              <w:rPr>
                <w:rFonts w:ascii="Arial" w:hAnsi="Arial" w:cs="Arial"/>
                <w:color w:val="000000"/>
                <w:sz w:val="18"/>
                <w:szCs w:val="18"/>
              </w:rPr>
              <w:t>Регламент № 16, раздел 23</w:t>
            </w:r>
          </w:p>
        </w:tc>
        <w:tc>
          <w:tcPr>
            <w:tcW w:w="727" w:type="dxa"/>
            <w:tcBorders>
              <w:top w:val="single" w:sz="4" w:space="0" w:color="auto"/>
              <w:left w:val="nil"/>
              <w:bottom w:val="single" w:sz="4" w:space="0" w:color="auto"/>
              <w:right w:val="single" w:sz="4" w:space="0" w:color="auto"/>
            </w:tcBorders>
            <w:shd w:val="clear" w:color="auto" w:fill="auto"/>
            <w:vAlign w:val="bottom"/>
          </w:tcPr>
          <w:p w14:paraId="6B8167B2" w14:textId="77777777" w:rsidR="007D3D0E" w:rsidRPr="00CB4D08" w:rsidRDefault="007D3D0E" w:rsidP="00F64E9D">
            <w:pPr>
              <w:rPr>
                <w:rFonts w:ascii="Arial" w:hAnsi="Arial" w:cs="Arial"/>
                <w:color w:val="000000"/>
                <w:sz w:val="18"/>
                <w:szCs w:val="18"/>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bottom"/>
          </w:tcPr>
          <w:p w14:paraId="5E73FAF1"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Участник</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EE351"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АТС</w:t>
            </w:r>
          </w:p>
        </w:tc>
        <w:tc>
          <w:tcPr>
            <w:tcW w:w="992" w:type="dxa"/>
            <w:tcBorders>
              <w:top w:val="single" w:sz="4" w:space="0" w:color="auto"/>
              <w:left w:val="nil"/>
              <w:bottom w:val="single" w:sz="4" w:space="0" w:color="auto"/>
              <w:right w:val="single" w:sz="4" w:space="0" w:color="auto"/>
            </w:tcBorders>
            <w:shd w:val="clear" w:color="auto" w:fill="auto"/>
            <w:vAlign w:val="center"/>
          </w:tcPr>
          <w:p w14:paraId="13136642"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bottom"/>
          </w:tcPr>
          <w:p w14:paraId="6A469E8F"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23DB0B6"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B10B04"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lang w:val="en-US"/>
              </w:rPr>
              <w:t>1.3.6.1.4.1.18545.1.2.1.22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004436" w14:textId="77777777" w:rsidR="007D3D0E" w:rsidRPr="00CB4D08" w:rsidRDefault="007D3D0E" w:rsidP="00F64E9D">
            <w:pPr>
              <w:rPr>
                <w:rFonts w:ascii="Arial" w:hAnsi="Arial" w:cs="Arial"/>
                <w:color w:val="000000"/>
                <w:sz w:val="18"/>
                <w:szCs w:val="18"/>
              </w:rPr>
            </w:pPr>
            <w:r w:rsidRPr="002E6447">
              <w:rPr>
                <w:rFonts w:ascii="Arial" w:hAnsi="Arial" w:cs="Arial"/>
                <w:color w:val="000000"/>
                <w:sz w:val="18"/>
                <w:szCs w:val="18"/>
                <w:lang w:val="en-US"/>
              </w:rPr>
              <w:t>Adobe</w:t>
            </w:r>
            <w:r w:rsidRPr="00CB4D08">
              <w:rPr>
                <w:rFonts w:ascii="Arial" w:hAnsi="Arial" w:cs="Arial"/>
                <w:color w:val="000000"/>
                <w:sz w:val="18"/>
                <w:szCs w:val="18"/>
              </w:rPr>
              <w:t xml:space="preserve"> </w:t>
            </w:r>
            <w:r w:rsidRPr="002E6447">
              <w:rPr>
                <w:rFonts w:ascii="Arial" w:hAnsi="Arial" w:cs="Arial"/>
                <w:color w:val="000000"/>
                <w:sz w:val="18"/>
                <w:szCs w:val="18"/>
                <w:lang w:val="en-US"/>
              </w:rPr>
              <w:t>Reader</w:t>
            </w:r>
          </w:p>
        </w:tc>
        <w:tc>
          <w:tcPr>
            <w:tcW w:w="953" w:type="dxa"/>
            <w:tcBorders>
              <w:top w:val="single" w:sz="4" w:space="0" w:color="auto"/>
              <w:left w:val="nil"/>
              <w:bottom w:val="single" w:sz="4" w:space="0" w:color="auto"/>
              <w:right w:val="single" w:sz="4" w:space="0" w:color="auto"/>
            </w:tcBorders>
            <w:shd w:val="clear" w:color="auto" w:fill="auto"/>
            <w:vAlign w:val="bottom"/>
          </w:tcPr>
          <w:p w14:paraId="3745A874"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15 лет</w:t>
            </w:r>
          </w:p>
        </w:tc>
      </w:tr>
    </w:tbl>
    <w:p w14:paraId="1CF6625E" w14:textId="77777777" w:rsidR="007D3D0E" w:rsidRPr="00E44ECA" w:rsidRDefault="007D3D0E" w:rsidP="007D3D0E">
      <w:pPr>
        <w:jc w:val="both"/>
        <w:rPr>
          <w:b/>
          <w:highlight w:val="yellow"/>
        </w:rPr>
      </w:pPr>
    </w:p>
    <w:p w14:paraId="0005C79E" w14:textId="77777777" w:rsidR="008A5F7A" w:rsidRDefault="008A5F7A" w:rsidP="007D3D0E">
      <w:pPr>
        <w:rPr>
          <w:rFonts w:ascii="Garamond" w:hAnsi="Garamond"/>
          <w:b/>
        </w:rPr>
      </w:pPr>
    </w:p>
    <w:p w14:paraId="78C79C5C" w14:textId="77777777" w:rsidR="008A5F7A" w:rsidRDefault="008A5F7A" w:rsidP="007D3D0E">
      <w:pPr>
        <w:rPr>
          <w:rFonts w:ascii="Garamond" w:hAnsi="Garamond"/>
          <w:b/>
        </w:rPr>
      </w:pPr>
    </w:p>
    <w:p w14:paraId="1CC67CD2" w14:textId="77777777" w:rsidR="008A5F7A" w:rsidRDefault="008A5F7A" w:rsidP="007D3D0E">
      <w:pPr>
        <w:rPr>
          <w:rFonts w:ascii="Garamond" w:hAnsi="Garamond"/>
          <w:b/>
        </w:rPr>
      </w:pPr>
    </w:p>
    <w:p w14:paraId="05AF4E3F" w14:textId="77777777" w:rsidR="008A5F7A" w:rsidRDefault="008A5F7A" w:rsidP="007D3D0E">
      <w:pPr>
        <w:rPr>
          <w:rFonts w:ascii="Garamond" w:hAnsi="Garamond"/>
          <w:b/>
        </w:rPr>
      </w:pPr>
    </w:p>
    <w:p w14:paraId="31598514" w14:textId="77777777" w:rsidR="008A5F7A" w:rsidRDefault="008A5F7A" w:rsidP="007D3D0E">
      <w:pPr>
        <w:rPr>
          <w:rFonts w:ascii="Garamond" w:hAnsi="Garamond"/>
          <w:b/>
        </w:rPr>
      </w:pPr>
    </w:p>
    <w:p w14:paraId="332866FF" w14:textId="525320F6" w:rsidR="007D3D0E" w:rsidRDefault="007D3D0E" w:rsidP="00AE50AA">
      <w:pPr>
        <w:ind w:left="426"/>
        <w:rPr>
          <w:rFonts w:ascii="Garamond" w:hAnsi="Garamond"/>
          <w:b/>
        </w:rPr>
      </w:pPr>
      <w:r w:rsidRPr="00AE41D7">
        <w:rPr>
          <w:rFonts w:ascii="Garamond" w:hAnsi="Garamond"/>
          <w:b/>
        </w:rPr>
        <w:lastRenderedPageBreak/>
        <w:t>Предлагаемая редакция</w:t>
      </w:r>
    </w:p>
    <w:p w14:paraId="28D88295" w14:textId="77777777" w:rsidR="007D3D0E" w:rsidRDefault="007D3D0E" w:rsidP="007D3D0E"/>
    <w:tbl>
      <w:tblPr>
        <w:tblW w:w="15157" w:type="dxa"/>
        <w:tblInd w:w="-34" w:type="dxa"/>
        <w:tblLayout w:type="fixed"/>
        <w:tblLook w:val="04A0" w:firstRow="1" w:lastRow="0" w:firstColumn="1" w:lastColumn="0" w:noHBand="0" w:noVBand="1"/>
      </w:tblPr>
      <w:tblGrid>
        <w:gridCol w:w="1305"/>
        <w:gridCol w:w="2977"/>
        <w:gridCol w:w="1701"/>
        <w:gridCol w:w="727"/>
        <w:gridCol w:w="832"/>
        <w:gridCol w:w="1276"/>
        <w:gridCol w:w="992"/>
        <w:gridCol w:w="875"/>
        <w:gridCol w:w="684"/>
        <w:gridCol w:w="1134"/>
        <w:gridCol w:w="1701"/>
        <w:gridCol w:w="953"/>
      </w:tblGrid>
      <w:tr w:rsidR="007D3D0E" w:rsidRPr="00E30EC2" w14:paraId="3E0E349F" w14:textId="77777777" w:rsidTr="008A5F7A">
        <w:trPr>
          <w:trHeight w:val="587"/>
        </w:trPr>
        <w:tc>
          <w:tcPr>
            <w:tcW w:w="1305"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151646DA"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Код формы</w:t>
            </w:r>
          </w:p>
        </w:tc>
        <w:tc>
          <w:tcPr>
            <w:tcW w:w="2977" w:type="dxa"/>
            <w:tcBorders>
              <w:top w:val="single" w:sz="4" w:space="0" w:color="auto"/>
              <w:left w:val="nil"/>
              <w:bottom w:val="single" w:sz="4" w:space="0" w:color="auto"/>
              <w:right w:val="single" w:sz="4" w:space="0" w:color="auto"/>
            </w:tcBorders>
            <w:shd w:val="clear" w:color="000000" w:fill="C0C0C0"/>
            <w:vAlign w:val="bottom"/>
            <w:hideMark/>
          </w:tcPr>
          <w:p w14:paraId="12A8DFEE"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Наименование формы</w:t>
            </w:r>
          </w:p>
        </w:tc>
        <w:tc>
          <w:tcPr>
            <w:tcW w:w="1701" w:type="dxa"/>
            <w:tcBorders>
              <w:top w:val="single" w:sz="4" w:space="0" w:color="auto"/>
              <w:left w:val="nil"/>
              <w:bottom w:val="single" w:sz="4" w:space="0" w:color="auto"/>
              <w:right w:val="single" w:sz="4" w:space="0" w:color="auto"/>
            </w:tcBorders>
            <w:shd w:val="clear" w:color="000000" w:fill="C0C0C0"/>
            <w:vAlign w:val="bottom"/>
            <w:hideMark/>
          </w:tcPr>
          <w:p w14:paraId="73A372EB"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Основание предоставления</w:t>
            </w:r>
          </w:p>
        </w:tc>
        <w:tc>
          <w:tcPr>
            <w:tcW w:w="727" w:type="dxa"/>
            <w:tcBorders>
              <w:top w:val="single" w:sz="4" w:space="0" w:color="auto"/>
              <w:left w:val="nil"/>
              <w:bottom w:val="single" w:sz="4" w:space="0" w:color="auto"/>
              <w:right w:val="single" w:sz="4" w:space="0" w:color="auto"/>
            </w:tcBorders>
            <w:shd w:val="clear" w:color="000000" w:fill="C0C0C0"/>
            <w:vAlign w:val="bottom"/>
            <w:hideMark/>
          </w:tcPr>
          <w:p w14:paraId="607C89D2"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Формат</w:t>
            </w:r>
          </w:p>
        </w:tc>
        <w:tc>
          <w:tcPr>
            <w:tcW w:w="832" w:type="dxa"/>
            <w:tcBorders>
              <w:top w:val="single" w:sz="4" w:space="0" w:color="auto"/>
              <w:left w:val="nil"/>
              <w:bottom w:val="single" w:sz="4" w:space="0" w:color="auto"/>
              <w:right w:val="single" w:sz="4" w:space="0" w:color="auto"/>
            </w:tcBorders>
            <w:shd w:val="clear" w:color="000000" w:fill="C0C0C0"/>
            <w:vAlign w:val="bottom"/>
            <w:hideMark/>
          </w:tcPr>
          <w:p w14:paraId="24C01F39"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Отправитель</w:t>
            </w:r>
          </w:p>
        </w:tc>
        <w:tc>
          <w:tcPr>
            <w:tcW w:w="1276" w:type="dxa"/>
            <w:tcBorders>
              <w:top w:val="single" w:sz="4" w:space="0" w:color="auto"/>
              <w:left w:val="nil"/>
              <w:bottom w:val="single" w:sz="4" w:space="0" w:color="auto"/>
              <w:right w:val="single" w:sz="4" w:space="0" w:color="auto"/>
            </w:tcBorders>
            <w:shd w:val="clear" w:color="000000" w:fill="C0C0C0"/>
            <w:vAlign w:val="bottom"/>
            <w:hideMark/>
          </w:tcPr>
          <w:p w14:paraId="797A90B1"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Получатель</w:t>
            </w:r>
          </w:p>
        </w:tc>
        <w:tc>
          <w:tcPr>
            <w:tcW w:w="992" w:type="dxa"/>
            <w:tcBorders>
              <w:top w:val="single" w:sz="4" w:space="0" w:color="auto"/>
              <w:left w:val="nil"/>
              <w:bottom w:val="single" w:sz="4" w:space="0" w:color="auto"/>
              <w:right w:val="single" w:sz="4" w:space="0" w:color="auto"/>
            </w:tcBorders>
            <w:shd w:val="clear" w:color="000000" w:fill="C0C0C0"/>
            <w:vAlign w:val="bottom"/>
            <w:hideMark/>
          </w:tcPr>
          <w:p w14:paraId="6E0DBEF9"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Способ доставки</w:t>
            </w:r>
          </w:p>
        </w:tc>
        <w:tc>
          <w:tcPr>
            <w:tcW w:w="875" w:type="dxa"/>
            <w:tcBorders>
              <w:top w:val="single" w:sz="4" w:space="0" w:color="auto"/>
              <w:left w:val="nil"/>
              <w:bottom w:val="single" w:sz="4" w:space="0" w:color="auto"/>
              <w:right w:val="single" w:sz="4" w:space="0" w:color="auto"/>
            </w:tcBorders>
            <w:shd w:val="clear" w:color="000000" w:fill="C0C0C0"/>
            <w:vAlign w:val="bottom"/>
            <w:hideMark/>
          </w:tcPr>
          <w:p w14:paraId="20644D38"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Подтверждать получение</w:t>
            </w:r>
          </w:p>
        </w:tc>
        <w:tc>
          <w:tcPr>
            <w:tcW w:w="684" w:type="dxa"/>
            <w:tcBorders>
              <w:top w:val="single" w:sz="4" w:space="0" w:color="auto"/>
              <w:left w:val="nil"/>
              <w:bottom w:val="single" w:sz="4" w:space="0" w:color="auto"/>
              <w:right w:val="single" w:sz="4" w:space="0" w:color="auto"/>
            </w:tcBorders>
            <w:shd w:val="clear" w:color="000000" w:fill="C0C0C0"/>
            <w:vAlign w:val="bottom"/>
            <w:hideMark/>
          </w:tcPr>
          <w:p w14:paraId="42F33370"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Шифровать</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07091E37"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Область применения ЭП</w:t>
            </w:r>
          </w:p>
        </w:tc>
        <w:tc>
          <w:tcPr>
            <w:tcW w:w="1701" w:type="dxa"/>
            <w:tcBorders>
              <w:top w:val="single" w:sz="4" w:space="0" w:color="auto"/>
              <w:left w:val="nil"/>
              <w:bottom w:val="single" w:sz="4" w:space="0" w:color="auto"/>
              <w:right w:val="single" w:sz="4" w:space="0" w:color="auto"/>
            </w:tcBorders>
            <w:shd w:val="clear" w:color="000000" w:fill="C0C0C0"/>
            <w:vAlign w:val="bottom"/>
            <w:hideMark/>
          </w:tcPr>
          <w:p w14:paraId="03D8E53F"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ПО отображения и изготовления бумажных копий</w:t>
            </w:r>
          </w:p>
        </w:tc>
        <w:tc>
          <w:tcPr>
            <w:tcW w:w="953" w:type="dxa"/>
            <w:tcBorders>
              <w:top w:val="single" w:sz="4" w:space="0" w:color="auto"/>
              <w:left w:val="nil"/>
              <w:bottom w:val="single" w:sz="4" w:space="0" w:color="auto"/>
              <w:right w:val="single" w:sz="4" w:space="0" w:color="auto"/>
            </w:tcBorders>
            <w:shd w:val="clear" w:color="000000" w:fill="C0C0C0"/>
            <w:vAlign w:val="bottom"/>
            <w:hideMark/>
          </w:tcPr>
          <w:p w14:paraId="32DF5D62" w14:textId="77777777" w:rsidR="007D3D0E" w:rsidRPr="00E30EC2" w:rsidRDefault="007D3D0E" w:rsidP="00F64E9D">
            <w:pPr>
              <w:jc w:val="center"/>
              <w:rPr>
                <w:rFonts w:ascii="Arial" w:hAnsi="Arial" w:cs="Arial"/>
                <w:color w:val="000000"/>
                <w:sz w:val="18"/>
                <w:szCs w:val="18"/>
              </w:rPr>
            </w:pPr>
            <w:r w:rsidRPr="00E30EC2">
              <w:rPr>
                <w:rFonts w:ascii="Arial" w:hAnsi="Arial" w:cs="Arial"/>
                <w:color w:val="000000"/>
                <w:sz w:val="18"/>
                <w:szCs w:val="18"/>
              </w:rPr>
              <w:t>Срок хранения ЭД в архиве</w:t>
            </w:r>
          </w:p>
        </w:tc>
      </w:tr>
      <w:tr w:rsidR="007D3D0E" w:rsidRPr="00E30EC2" w14:paraId="7BD6AA03" w14:textId="77777777" w:rsidTr="008A5F7A">
        <w:trPr>
          <w:trHeight w:val="960"/>
        </w:trPr>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42057E32" w14:textId="77777777" w:rsidR="007D3D0E" w:rsidRPr="002E6447" w:rsidRDefault="007D3D0E" w:rsidP="00F64E9D">
            <w:pPr>
              <w:rPr>
                <w:rFonts w:ascii="Arial" w:hAnsi="Arial" w:cs="Arial"/>
                <w:color w:val="000000"/>
                <w:sz w:val="18"/>
                <w:szCs w:val="18"/>
                <w:lang w:val="en-US"/>
              </w:rPr>
            </w:pPr>
            <w:r w:rsidRPr="005E1840">
              <w:rPr>
                <w:rFonts w:ascii="Arial" w:hAnsi="Arial" w:cs="Arial"/>
                <w:color w:val="000000"/>
                <w:sz w:val="18"/>
                <w:szCs w:val="18"/>
                <w:lang w:val="en-US"/>
              </w:rPr>
              <w:t>ATS_PART_CESS</w:t>
            </w:r>
          </w:p>
        </w:tc>
        <w:tc>
          <w:tcPr>
            <w:tcW w:w="2977" w:type="dxa"/>
            <w:tcBorders>
              <w:top w:val="single" w:sz="4" w:space="0" w:color="auto"/>
              <w:left w:val="nil"/>
              <w:bottom w:val="single" w:sz="4" w:space="0" w:color="auto"/>
              <w:right w:val="single" w:sz="4" w:space="0" w:color="auto"/>
            </w:tcBorders>
            <w:shd w:val="clear" w:color="auto" w:fill="auto"/>
            <w:vAlign w:val="bottom"/>
          </w:tcPr>
          <w:p w14:paraId="67C7141C" w14:textId="77777777" w:rsidR="007D3D0E" w:rsidRPr="002E6447" w:rsidRDefault="007D3D0E" w:rsidP="00F64E9D">
            <w:pPr>
              <w:rPr>
                <w:rFonts w:ascii="Arial" w:hAnsi="Arial" w:cs="Arial"/>
                <w:color w:val="000000"/>
                <w:sz w:val="18"/>
                <w:szCs w:val="18"/>
              </w:rPr>
            </w:pPr>
            <w:r>
              <w:rPr>
                <w:rFonts w:ascii="Arial" w:hAnsi="Arial" w:cs="Arial"/>
                <w:color w:val="000000"/>
                <w:sz w:val="18"/>
                <w:szCs w:val="18"/>
              </w:rPr>
              <w:t xml:space="preserve">Договор уступки </w:t>
            </w:r>
            <w:r w:rsidRPr="00C40A17">
              <w:rPr>
                <w:rFonts w:ascii="Arial" w:hAnsi="Arial" w:cs="Arial"/>
                <w:color w:val="000000"/>
                <w:sz w:val="18"/>
                <w:szCs w:val="18"/>
              </w:rPr>
              <w:t>требования</w:t>
            </w:r>
            <w:r w:rsidRPr="005E1840">
              <w:rPr>
                <w:rFonts w:ascii="Arial" w:hAnsi="Arial" w:cs="Arial"/>
                <w:color w:val="000000"/>
                <w:sz w:val="18"/>
                <w:szCs w:val="18"/>
              </w:rPr>
              <w:t xml:space="preserve"> (цессии)</w:t>
            </w:r>
            <w:r w:rsidRPr="00A15698">
              <w:rPr>
                <w:rFonts w:ascii="Arial" w:hAnsi="Arial" w:cs="Arial"/>
                <w:color w:val="000000"/>
                <w:sz w:val="18"/>
                <w:szCs w:val="18"/>
                <w:highlight w:val="yellow"/>
              </w:rPr>
              <w:t>,</w:t>
            </w:r>
            <w:r w:rsidRPr="005E1840">
              <w:rPr>
                <w:rFonts w:ascii="Arial" w:hAnsi="Arial" w:cs="Arial"/>
                <w:color w:val="000000"/>
                <w:sz w:val="18"/>
                <w:szCs w:val="18"/>
              </w:rPr>
              <w:t xml:space="preserve"> заключаемый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B6F1B" w14:textId="77777777" w:rsidR="007D3D0E" w:rsidRPr="005E1840" w:rsidRDefault="007D3D0E" w:rsidP="00F64E9D">
            <w:pPr>
              <w:rPr>
                <w:rFonts w:ascii="Arial" w:hAnsi="Arial" w:cs="Arial"/>
                <w:color w:val="000000"/>
                <w:sz w:val="18"/>
                <w:szCs w:val="18"/>
              </w:rPr>
            </w:pPr>
            <w:r w:rsidRPr="005E1840">
              <w:rPr>
                <w:rFonts w:ascii="Arial" w:hAnsi="Arial" w:cs="Arial"/>
                <w:color w:val="000000"/>
                <w:sz w:val="18"/>
                <w:szCs w:val="18"/>
              </w:rPr>
              <w:t>Регламент № 16, раздел 23</w:t>
            </w:r>
          </w:p>
        </w:tc>
        <w:tc>
          <w:tcPr>
            <w:tcW w:w="727" w:type="dxa"/>
            <w:tcBorders>
              <w:top w:val="single" w:sz="4" w:space="0" w:color="auto"/>
              <w:left w:val="nil"/>
              <w:bottom w:val="single" w:sz="4" w:space="0" w:color="auto"/>
              <w:right w:val="single" w:sz="4" w:space="0" w:color="auto"/>
            </w:tcBorders>
            <w:shd w:val="clear" w:color="auto" w:fill="auto"/>
            <w:vAlign w:val="bottom"/>
          </w:tcPr>
          <w:p w14:paraId="5DC23F17" w14:textId="77777777" w:rsidR="007D3D0E" w:rsidRPr="005E1840" w:rsidRDefault="007D3D0E" w:rsidP="00F64E9D">
            <w:pPr>
              <w:rPr>
                <w:rFonts w:ascii="Arial" w:hAnsi="Arial" w:cs="Arial"/>
                <w:color w:val="000000"/>
                <w:sz w:val="18"/>
                <w:szCs w:val="18"/>
              </w:rPr>
            </w:pPr>
            <w:r w:rsidRPr="005E1840">
              <w:rPr>
                <w:rFonts w:ascii="Arial" w:hAnsi="Arial" w:cs="Arial"/>
                <w:color w:val="000000"/>
                <w:sz w:val="18"/>
                <w:szCs w:val="18"/>
              </w:rPr>
              <w:t>pdf</w:t>
            </w:r>
          </w:p>
        </w:tc>
        <w:tc>
          <w:tcPr>
            <w:tcW w:w="832" w:type="dxa"/>
            <w:tcBorders>
              <w:top w:val="single" w:sz="4" w:space="0" w:color="auto"/>
              <w:left w:val="nil"/>
              <w:bottom w:val="single" w:sz="4" w:space="0" w:color="auto"/>
              <w:right w:val="single" w:sz="4" w:space="0" w:color="auto"/>
            </w:tcBorders>
            <w:shd w:val="clear" w:color="auto" w:fill="auto"/>
            <w:vAlign w:val="bottom"/>
          </w:tcPr>
          <w:p w14:paraId="7FFB3EDA" w14:textId="77777777" w:rsidR="007D3D0E" w:rsidRPr="002E6447" w:rsidRDefault="007D3D0E" w:rsidP="00F64E9D">
            <w:pPr>
              <w:rPr>
                <w:rFonts w:ascii="Arial" w:hAnsi="Arial" w:cs="Arial"/>
                <w:color w:val="000000"/>
                <w:sz w:val="18"/>
                <w:szCs w:val="18"/>
              </w:rPr>
            </w:pPr>
            <w:r w:rsidRPr="005E1840">
              <w:rPr>
                <w:rFonts w:ascii="Arial" w:hAnsi="Arial" w:cs="Arial"/>
                <w:color w:val="000000"/>
                <w:sz w:val="18"/>
                <w:szCs w:val="18"/>
              </w:rPr>
              <w:t>АТС</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727CE" w14:textId="77777777" w:rsidR="007D3D0E" w:rsidRPr="002E6447" w:rsidRDefault="007D3D0E" w:rsidP="00F64E9D">
            <w:pPr>
              <w:rPr>
                <w:rFonts w:ascii="Arial" w:hAnsi="Arial" w:cs="Arial"/>
                <w:color w:val="000000"/>
                <w:sz w:val="18"/>
                <w:szCs w:val="18"/>
              </w:rPr>
            </w:pPr>
            <w:r w:rsidRPr="005E1840">
              <w:rPr>
                <w:rFonts w:ascii="Arial" w:hAnsi="Arial" w:cs="Arial"/>
                <w:color w:val="000000"/>
                <w:sz w:val="18"/>
                <w:szCs w:val="18"/>
              </w:rPr>
              <w:t>Участник</w:t>
            </w:r>
          </w:p>
        </w:tc>
        <w:tc>
          <w:tcPr>
            <w:tcW w:w="992" w:type="dxa"/>
            <w:tcBorders>
              <w:top w:val="single" w:sz="4" w:space="0" w:color="auto"/>
              <w:left w:val="nil"/>
              <w:bottom w:val="single" w:sz="4" w:space="0" w:color="auto"/>
              <w:right w:val="single" w:sz="4" w:space="0" w:color="auto"/>
            </w:tcBorders>
            <w:shd w:val="clear" w:color="auto" w:fill="auto"/>
            <w:vAlign w:val="bottom"/>
          </w:tcPr>
          <w:p w14:paraId="7BAEF85A" w14:textId="77777777" w:rsidR="007D3D0E" w:rsidRPr="005E1840" w:rsidRDefault="007D3D0E" w:rsidP="00F64E9D">
            <w:pPr>
              <w:rPr>
                <w:rFonts w:ascii="Arial" w:hAnsi="Arial" w:cs="Arial"/>
                <w:color w:val="000000"/>
                <w:sz w:val="18"/>
                <w:szCs w:val="18"/>
              </w:rPr>
            </w:pPr>
            <w:r w:rsidRPr="005E1840">
              <w:rPr>
                <w:rFonts w:ascii="Arial" w:hAnsi="Arial" w:cs="Arial"/>
                <w:color w:val="000000"/>
                <w:sz w:val="18"/>
                <w:szCs w:val="18"/>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bottom"/>
          </w:tcPr>
          <w:p w14:paraId="027A91D4" w14:textId="77777777" w:rsidR="007D3D0E" w:rsidRPr="002E6447" w:rsidRDefault="007D3D0E" w:rsidP="00F64E9D">
            <w:pPr>
              <w:rPr>
                <w:rFonts w:ascii="Arial" w:hAnsi="Arial" w:cs="Arial"/>
                <w:color w:val="000000"/>
                <w:sz w:val="18"/>
                <w:szCs w:val="18"/>
              </w:rPr>
            </w:pPr>
            <w:r w:rsidRPr="005E1840">
              <w:rPr>
                <w:rFonts w:ascii="Arial" w:hAnsi="Arial" w:cs="Arial"/>
                <w:color w:val="000000"/>
                <w:sz w:val="18"/>
                <w:szCs w:val="18"/>
              </w:rPr>
              <w:t>Нет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33932AE" w14:textId="77777777" w:rsidR="007D3D0E" w:rsidRPr="002E6447" w:rsidRDefault="007D3D0E" w:rsidP="00F64E9D">
            <w:pPr>
              <w:rPr>
                <w:rFonts w:ascii="Arial" w:hAnsi="Arial" w:cs="Arial"/>
                <w:color w:val="000000"/>
                <w:sz w:val="18"/>
                <w:szCs w:val="18"/>
              </w:rPr>
            </w:pPr>
            <w:r w:rsidRPr="005E1840">
              <w:rPr>
                <w:rFonts w:ascii="Arial" w:hAnsi="Arial" w:cs="Arial"/>
                <w:color w:val="000000"/>
                <w:sz w:val="18"/>
                <w:szCs w:val="18"/>
              </w:rPr>
              <w:t>Нет</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5A0DB0" w14:textId="77777777" w:rsidR="007D3D0E" w:rsidRPr="002E6447" w:rsidRDefault="007D3D0E" w:rsidP="00F64E9D">
            <w:pPr>
              <w:rPr>
                <w:rFonts w:ascii="Arial" w:hAnsi="Arial" w:cs="Arial"/>
                <w:color w:val="000000"/>
                <w:sz w:val="18"/>
                <w:szCs w:val="18"/>
              </w:rPr>
            </w:pPr>
            <w:r w:rsidRPr="005E1840">
              <w:rPr>
                <w:rFonts w:ascii="Arial" w:hAnsi="Arial" w:cs="Arial"/>
                <w:color w:val="000000"/>
                <w:sz w:val="18"/>
                <w:szCs w:val="18"/>
              </w:rPr>
              <w:t>1.3.6.1.4.1.18545.1.2.1.23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CBE68F" w14:textId="77777777" w:rsidR="007D3D0E" w:rsidRPr="005E1840" w:rsidRDefault="007D3D0E" w:rsidP="00F64E9D">
            <w:pPr>
              <w:rPr>
                <w:rFonts w:ascii="Arial" w:hAnsi="Arial" w:cs="Arial"/>
                <w:color w:val="000000"/>
                <w:sz w:val="18"/>
                <w:szCs w:val="18"/>
              </w:rPr>
            </w:pPr>
            <w:r w:rsidRPr="005E1840">
              <w:rPr>
                <w:rFonts w:ascii="Arial" w:hAnsi="Arial" w:cs="Arial"/>
                <w:color w:val="000000"/>
                <w:sz w:val="18"/>
                <w:szCs w:val="18"/>
              </w:rPr>
              <w:t>Adobe Reader</w:t>
            </w:r>
          </w:p>
        </w:tc>
        <w:tc>
          <w:tcPr>
            <w:tcW w:w="953" w:type="dxa"/>
            <w:tcBorders>
              <w:top w:val="single" w:sz="4" w:space="0" w:color="auto"/>
              <w:left w:val="nil"/>
              <w:bottom w:val="single" w:sz="4" w:space="0" w:color="auto"/>
              <w:right w:val="single" w:sz="4" w:space="0" w:color="auto"/>
            </w:tcBorders>
            <w:shd w:val="clear" w:color="auto" w:fill="auto"/>
            <w:vAlign w:val="bottom"/>
          </w:tcPr>
          <w:p w14:paraId="1259030C" w14:textId="77777777" w:rsidR="007D3D0E" w:rsidRPr="002E6447" w:rsidRDefault="007D3D0E" w:rsidP="00F64E9D">
            <w:pPr>
              <w:rPr>
                <w:rFonts w:ascii="Arial" w:hAnsi="Arial" w:cs="Arial"/>
                <w:color w:val="000000"/>
                <w:sz w:val="18"/>
                <w:szCs w:val="18"/>
              </w:rPr>
            </w:pPr>
            <w:r w:rsidRPr="005E1840">
              <w:rPr>
                <w:rFonts w:ascii="Arial" w:hAnsi="Arial" w:cs="Arial"/>
                <w:color w:val="000000"/>
                <w:sz w:val="18"/>
                <w:szCs w:val="18"/>
              </w:rPr>
              <w:t>15 лет</w:t>
            </w:r>
          </w:p>
        </w:tc>
      </w:tr>
      <w:tr w:rsidR="007D3D0E" w:rsidRPr="00E30EC2" w14:paraId="03B917FD" w14:textId="77777777" w:rsidTr="008A5F7A">
        <w:trPr>
          <w:trHeight w:val="960"/>
        </w:trPr>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545404E"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ATS</w:t>
            </w:r>
            <w:r w:rsidRPr="00CB4D08">
              <w:rPr>
                <w:rFonts w:ascii="Arial" w:hAnsi="Arial" w:cs="Arial"/>
                <w:color w:val="000000"/>
                <w:sz w:val="18"/>
                <w:szCs w:val="18"/>
              </w:rPr>
              <w:t>_</w:t>
            </w:r>
            <w:r w:rsidRPr="002E6447">
              <w:rPr>
                <w:rFonts w:ascii="Arial" w:hAnsi="Arial" w:cs="Arial"/>
                <w:color w:val="000000"/>
                <w:sz w:val="18"/>
                <w:szCs w:val="18"/>
                <w:lang w:val="en-US"/>
              </w:rPr>
              <w:t>PART</w:t>
            </w:r>
            <w:r w:rsidRPr="00CB4D08">
              <w:rPr>
                <w:rFonts w:ascii="Arial" w:hAnsi="Arial" w:cs="Arial"/>
                <w:color w:val="000000"/>
                <w:sz w:val="18"/>
                <w:szCs w:val="18"/>
              </w:rPr>
              <w:t>_</w:t>
            </w:r>
            <w:r w:rsidRPr="002E6447">
              <w:rPr>
                <w:rFonts w:ascii="Arial" w:hAnsi="Arial" w:cs="Arial"/>
                <w:color w:val="000000"/>
                <w:sz w:val="18"/>
                <w:szCs w:val="18"/>
                <w:lang w:val="en-US"/>
              </w:rPr>
              <w:t>CESS</w:t>
            </w:r>
            <w:r w:rsidRPr="002E6447">
              <w:rPr>
                <w:rFonts w:ascii="Arial" w:hAnsi="Arial" w:cs="Arial"/>
                <w:color w:val="000000"/>
                <w:sz w:val="18"/>
                <w:szCs w:val="18"/>
              </w:rPr>
              <w:t>_</w:t>
            </w:r>
            <w:r w:rsidRPr="002E6447">
              <w:rPr>
                <w:rFonts w:ascii="Arial" w:hAnsi="Arial" w:cs="Arial"/>
                <w:color w:val="000000"/>
                <w:sz w:val="18"/>
                <w:szCs w:val="18"/>
                <w:lang w:val="en-US"/>
              </w:rPr>
              <w:t>OFFER</w:t>
            </w:r>
          </w:p>
        </w:tc>
        <w:tc>
          <w:tcPr>
            <w:tcW w:w="2977" w:type="dxa"/>
            <w:tcBorders>
              <w:top w:val="single" w:sz="4" w:space="0" w:color="auto"/>
              <w:left w:val="nil"/>
              <w:bottom w:val="single" w:sz="4" w:space="0" w:color="auto"/>
              <w:right w:val="single" w:sz="4" w:space="0" w:color="auto"/>
            </w:tcBorders>
            <w:shd w:val="clear" w:color="auto" w:fill="auto"/>
            <w:vAlign w:val="bottom"/>
          </w:tcPr>
          <w:p w14:paraId="7CC0DD0E" w14:textId="77777777" w:rsidR="007D3D0E" w:rsidRPr="002E6447" w:rsidRDefault="007D3D0E" w:rsidP="00F64E9D">
            <w:pPr>
              <w:contextualSpacing/>
              <w:rPr>
                <w:rFonts w:ascii="Arial" w:hAnsi="Arial" w:cs="Arial"/>
                <w:color w:val="000000"/>
                <w:sz w:val="18"/>
                <w:szCs w:val="18"/>
              </w:rPr>
            </w:pPr>
            <w:r w:rsidRPr="002E6447">
              <w:rPr>
                <w:rFonts w:ascii="Arial" w:hAnsi="Arial" w:cs="Arial"/>
                <w:color w:val="000000"/>
                <w:sz w:val="18"/>
                <w:szCs w:val="18"/>
              </w:rPr>
              <w:t>ПРЕДЛОЖЕНИЕ (ОФЕРТА)</w:t>
            </w:r>
          </w:p>
          <w:p w14:paraId="0DED5182" w14:textId="77777777" w:rsidR="007D3D0E" w:rsidRPr="002E6447" w:rsidRDefault="007D3D0E" w:rsidP="00F64E9D">
            <w:pPr>
              <w:contextualSpacing/>
              <w:rPr>
                <w:rFonts w:ascii="Arial" w:hAnsi="Arial" w:cs="Arial"/>
                <w:color w:val="000000"/>
                <w:sz w:val="18"/>
                <w:szCs w:val="18"/>
              </w:rPr>
            </w:pPr>
            <w:r w:rsidRPr="002E6447">
              <w:rPr>
                <w:rFonts w:ascii="Arial" w:hAnsi="Arial" w:cs="Arial"/>
                <w:color w:val="000000"/>
                <w:sz w:val="18"/>
                <w:szCs w:val="18"/>
              </w:rPr>
              <w:t>о заключении договор</w:t>
            </w:r>
            <w:r>
              <w:rPr>
                <w:rFonts w:ascii="Arial" w:hAnsi="Arial" w:cs="Arial"/>
                <w:color w:val="000000"/>
                <w:sz w:val="18"/>
                <w:szCs w:val="18"/>
              </w:rPr>
              <w:t>а</w:t>
            </w:r>
            <w:r w:rsidRPr="002E6447">
              <w:rPr>
                <w:rFonts w:ascii="Arial" w:hAnsi="Arial" w:cs="Arial"/>
                <w:color w:val="000000"/>
                <w:sz w:val="18"/>
                <w:szCs w:val="18"/>
              </w:rPr>
              <w:t xml:space="preserve"> уступки </w:t>
            </w:r>
            <w:r w:rsidRPr="00C40A17">
              <w:rPr>
                <w:rFonts w:ascii="Arial" w:hAnsi="Arial" w:cs="Arial"/>
                <w:color w:val="000000"/>
                <w:sz w:val="18"/>
                <w:szCs w:val="18"/>
              </w:rPr>
              <w:t>требования</w:t>
            </w:r>
            <w:r w:rsidRPr="002E6447">
              <w:rPr>
                <w:rFonts w:ascii="Arial" w:hAnsi="Arial" w:cs="Arial"/>
                <w:color w:val="000000"/>
                <w:sz w:val="18"/>
                <w:szCs w:val="18"/>
              </w:rPr>
              <w:t xml:space="preserve"> (цессии)</w:t>
            </w:r>
            <w:r w:rsidRPr="00A15698">
              <w:rPr>
                <w:rFonts w:ascii="Arial" w:hAnsi="Arial" w:cs="Arial"/>
                <w:color w:val="000000"/>
                <w:sz w:val="18"/>
                <w:szCs w:val="18"/>
                <w:highlight w:val="yellow"/>
              </w:rPr>
              <w:t>,</w:t>
            </w:r>
            <w:r w:rsidRPr="002E6447">
              <w:rPr>
                <w:rFonts w:ascii="Arial" w:hAnsi="Arial" w:cs="Arial"/>
                <w:color w:val="000000"/>
                <w:sz w:val="18"/>
                <w:szCs w:val="18"/>
              </w:rPr>
              <w:t xml:space="preserve"> заключаем</w:t>
            </w:r>
            <w:r>
              <w:rPr>
                <w:rFonts w:ascii="Arial" w:hAnsi="Arial" w:cs="Arial"/>
                <w:color w:val="000000"/>
                <w:sz w:val="18"/>
                <w:szCs w:val="18"/>
              </w:rPr>
              <w:t>ого</w:t>
            </w:r>
            <w:r w:rsidRPr="002E6447">
              <w:rPr>
                <w:rFonts w:ascii="Arial" w:hAnsi="Arial" w:cs="Arial"/>
                <w:color w:val="000000"/>
                <w:sz w:val="18"/>
                <w:szCs w:val="18"/>
              </w:rPr>
              <w:t xml:space="preserve">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5C9F99" w14:textId="77777777" w:rsidR="007D3D0E" w:rsidRPr="005E1840" w:rsidRDefault="007D3D0E" w:rsidP="00F64E9D">
            <w:pPr>
              <w:rPr>
                <w:rFonts w:ascii="Arial" w:hAnsi="Arial" w:cs="Arial"/>
                <w:color w:val="000000"/>
                <w:sz w:val="18"/>
                <w:szCs w:val="18"/>
              </w:rPr>
            </w:pPr>
            <w:r w:rsidRPr="005E1840">
              <w:rPr>
                <w:rFonts w:ascii="Arial" w:hAnsi="Arial" w:cs="Arial"/>
                <w:color w:val="000000"/>
                <w:sz w:val="18"/>
                <w:szCs w:val="18"/>
              </w:rPr>
              <w:t>Регламент № 16, раздел 23</w:t>
            </w:r>
          </w:p>
        </w:tc>
        <w:tc>
          <w:tcPr>
            <w:tcW w:w="727" w:type="dxa"/>
            <w:tcBorders>
              <w:top w:val="single" w:sz="4" w:space="0" w:color="auto"/>
              <w:left w:val="nil"/>
              <w:bottom w:val="single" w:sz="4" w:space="0" w:color="auto"/>
              <w:right w:val="single" w:sz="4" w:space="0" w:color="auto"/>
            </w:tcBorders>
            <w:shd w:val="clear" w:color="auto" w:fill="auto"/>
            <w:vAlign w:val="bottom"/>
          </w:tcPr>
          <w:p w14:paraId="50639356"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bottom"/>
          </w:tcPr>
          <w:p w14:paraId="17183385"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АТС</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D30AA"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Участник</w:t>
            </w:r>
          </w:p>
        </w:tc>
        <w:tc>
          <w:tcPr>
            <w:tcW w:w="992" w:type="dxa"/>
            <w:tcBorders>
              <w:top w:val="single" w:sz="4" w:space="0" w:color="auto"/>
              <w:left w:val="nil"/>
              <w:bottom w:val="single" w:sz="4" w:space="0" w:color="auto"/>
              <w:right w:val="single" w:sz="4" w:space="0" w:color="auto"/>
            </w:tcBorders>
            <w:shd w:val="clear" w:color="auto" w:fill="auto"/>
            <w:vAlign w:val="bottom"/>
          </w:tcPr>
          <w:p w14:paraId="5BC097D6"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bottom"/>
          </w:tcPr>
          <w:p w14:paraId="068DE1C9"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C1B84DC"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C49F2D"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1.3.6.1.4.1.18545.1.2.1.23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1B3E1E"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Adobe Reader</w:t>
            </w:r>
          </w:p>
        </w:tc>
        <w:tc>
          <w:tcPr>
            <w:tcW w:w="953" w:type="dxa"/>
            <w:tcBorders>
              <w:top w:val="single" w:sz="4" w:space="0" w:color="auto"/>
              <w:left w:val="nil"/>
              <w:bottom w:val="single" w:sz="4" w:space="0" w:color="auto"/>
              <w:right w:val="single" w:sz="4" w:space="0" w:color="auto"/>
            </w:tcBorders>
            <w:shd w:val="clear" w:color="auto" w:fill="auto"/>
            <w:vAlign w:val="bottom"/>
          </w:tcPr>
          <w:p w14:paraId="002AC44B"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15 лет</w:t>
            </w:r>
          </w:p>
        </w:tc>
      </w:tr>
      <w:tr w:rsidR="007D3D0E" w:rsidRPr="00E30EC2" w14:paraId="74FD982C" w14:textId="77777777" w:rsidTr="008A5F7A">
        <w:trPr>
          <w:trHeight w:val="960"/>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ED9F4DD"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PART_PART2_CESS</w:t>
            </w:r>
          </w:p>
        </w:tc>
        <w:tc>
          <w:tcPr>
            <w:tcW w:w="2977" w:type="dxa"/>
            <w:tcBorders>
              <w:top w:val="single" w:sz="4" w:space="0" w:color="auto"/>
              <w:left w:val="nil"/>
              <w:bottom w:val="single" w:sz="4" w:space="0" w:color="auto"/>
              <w:right w:val="single" w:sz="4" w:space="0" w:color="auto"/>
            </w:tcBorders>
            <w:shd w:val="clear" w:color="auto" w:fill="auto"/>
            <w:vAlign w:val="center"/>
          </w:tcPr>
          <w:p w14:paraId="3A93B416" w14:textId="77777777" w:rsidR="007D3D0E" w:rsidRPr="002E6447" w:rsidRDefault="007D3D0E" w:rsidP="00F64E9D">
            <w:pPr>
              <w:rPr>
                <w:rFonts w:ascii="Arial" w:hAnsi="Arial" w:cs="Arial"/>
                <w:color w:val="000000"/>
                <w:sz w:val="18"/>
                <w:szCs w:val="18"/>
              </w:rPr>
            </w:pPr>
            <w:r>
              <w:rPr>
                <w:rFonts w:ascii="Arial" w:hAnsi="Arial" w:cs="Arial"/>
                <w:color w:val="000000"/>
                <w:sz w:val="18"/>
                <w:szCs w:val="18"/>
              </w:rPr>
              <w:t>Договор уступки</w:t>
            </w:r>
            <w:r w:rsidRPr="002E6447">
              <w:rPr>
                <w:rFonts w:ascii="Arial" w:hAnsi="Arial" w:cs="Arial"/>
                <w:color w:val="000000"/>
                <w:sz w:val="18"/>
                <w:szCs w:val="18"/>
              </w:rPr>
              <w:t xml:space="preserve"> </w:t>
            </w:r>
            <w:r w:rsidRPr="00C40A17">
              <w:rPr>
                <w:rFonts w:ascii="Arial" w:hAnsi="Arial" w:cs="Arial"/>
                <w:color w:val="000000"/>
                <w:sz w:val="18"/>
                <w:szCs w:val="18"/>
              </w:rPr>
              <w:t>требования</w:t>
            </w:r>
            <w:r w:rsidRPr="002E6447">
              <w:rPr>
                <w:rFonts w:ascii="Arial" w:hAnsi="Arial" w:cs="Arial"/>
                <w:color w:val="000000"/>
                <w:sz w:val="18"/>
                <w:szCs w:val="18"/>
              </w:rPr>
              <w:t xml:space="preserve"> (цессии)</w:t>
            </w:r>
            <w:r w:rsidRPr="004431D2">
              <w:rPr>
                <w:rFonts w:ascii="Arial" w:hAnsi="Arial" w:cs="Arial"/>
                <w:color w:val="000000"/>
                <w:sz w:val="18"/>
                <w:szCs w:val="18"/>
                <w:highlight w:val="yellow"/>
              </w:rPr>
              <w:t>,</w:t>
            </w:r>
            <w:r w:rsidRPr="002E6447">
              <w:rPr>
                <w:rFonts w:ascii="Arial" w:hAnsi="Arial" w:cs="Arial"/>
                <w:color w:val="000000"/>
                <w:sz w:val="18"/>
                <w:szCs w:val="18"/>
              </w:rPr>
              <w:t xml:space="preserve"> заключаемый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7095F8" w14:textId="77777777" w:rsidR="007D3D0E" w:rsidRPr="005E1840" w:rsidRDefault="007D3D0E" w:rsidP="00F64E9D">
            <w:pPr>
              <w:rPr>
                <w:rFonts w:ascii="Arial" w:hAnsi="Arial" w:cs="Arial"/>
                <w:color w:val="000000"/>
                <w:sz w:val="18"/>
                <w:szCs w:val="18"/>
              </w:rPr>
            </w:pPr>
            <w:r w:rsidRPr="005E1840">
              <w:rPr>
                <w:rFonts w:ascii="Arial" w:hAnsi="Arial" w:cs="Arial"/>
                <w:color w:val="000000"/>
                <w:sz w:val="18"/>
                <w:szCs w:val="18"/>
              </w:rPr>
              <w:t xml:space="preserve">Регламент </w:t>
            </w:r>
            <w:r w:rsidRPr="005E1840">
              <w:rPr>
                <w:rFonts w:ascii="Arial" w:hAnsi="Arial" w:cs="Arial"/>
                <w:color w:val="000000"/>
                <w:sz w:val="18"/>
                <w:szCs w:val="18"/>
                <w:lang w:val="en-US"/>
              </w:rPr>
              <w:t xml:space="preserve">№ 16, </w:t>
            </w:r>
            <w:r w:rsidRPr="005E1840">
              <w:rPr>
                <w:rFonts w:ascii="Arial" w:hAnsi="Arial" w:cs="Arial"/>
                <w:color w:val="000000"/>
                <w:sz w:val="18"/>
                <w:szCs w:val="18"/>
              </w:rPr>
              <w:t>раздел 23</w:t>
            </w:r>
          </w:p>
        </w:tc>
        <w:tc>
          <w:tcPr>
            <w:tcW w:w="727" w:type="dxa"/>
            <w:tcBorders>
              <w:top w:val="single" w:sz="4" w:space="0" w:color="auto"/>
              <w:left w:val="nil"/>
              <w:bottom w:val="single" w:sz="4" w:space="0" w:color="auto"/>
              <w:right w:val="single" w:sz="4" w:space="0" w:color="auto"/>
            </w:tcBorders>
            <w:shd w:val="clear" w:color="auto" w:fill="auto"/>
            <w:vAlign w:val="center"/>
          </w:tcPr>
          <w:p w14:paraId="2D362D1A"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center"/>
          </w:tcPr>
          <w:p w14:paraId="126D0867"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E8159B"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992" w:type="dxa"/>
            <w:tcBorders>
              <w:top w:val="single" w:sz="4" w:space="0" w:color="auto"/>
              <w:left w:val="nil"/>
              <w:bottom w:val="single" w:sz="4" w:space="0" w:color="auto"/>
              <w:right w:val="single" w:sz="4" w:space="0" w:color="auto"/>
            </w:tcBorders>
            <w:shd w:val="clear" w:color="auto" w:fill="auto"/>
            <w:vAlign w:val="center"/>
          </w:tcPr>
          <w:p w14:paraId="1191D25F"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center"/>
          </w:tcPr>
          <w:p w14:paraId="2240521E"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684" w:type="dxa"/>
            <w:tcBorders>
              <w:top w:val="single" w:sz="4" w:space="0" w:color="auto"/>
              <w:left w:val="nil"/>
              <w:bottom w:val="single" w:sz="4" w:space="0" w:color="auto"/>
              <w:right w:val="single" w:sz="4" w:space="0" w:color="auto"/>
            </w:tcBorders>
            <w:shd w:val="clear" w:color="auto" w:fill="auto"/>
            <w:vAlign w:val="center"/>
          </w:tcPr>
          <w:p w14:paraId="189B06F1"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660E51"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1.3.6.1.4.1.18545.1.2.1.22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3FE6D4"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Adobe Reader</w:t>
            </w:r>
          </w:p>
        </w:tc>
        <w:tc>
          <w:tcPr>
            <w:tcW w:w="953" w:type="dxa"/>
            <w:tcBorders>
              <w:top w:val="single" w:sz="4" w:space="0" w:color="auto"/>
              <w:left w:val="nil"/>
              <w:bottom w:val="single" w:sz="4" w:space="0" w:color="auto"/>
              <w:right w:val="single" w:sz="4" w:space="0" w:color="auto"/>
            </w:tcBorders>
            <w:shd w:val="clear" w:color="auto" w:fill="auto"/>
            <w:vAlign w:val="center"/>
          </w:tcPr>
          <w:p w14:paraId="3A875611"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15 лет</w:t>
            </w:r>
          </w:p>
        </w:tc>
      </w:tr>
      <w:tr w:rsidR="007D3D0E" w:rsidRPr="00E30EC2" w14:paraId="47CE3E27" w14:textId="77777777" w:rsidTr="008A5F7A">
        <w:trPr>
          <w:trHeight w:val="960"/>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FC3D38F"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PART_PART2_CESS_OFFER</w:t>
            </w:r>
          </w:p>
        </w:tc>
        <w:tc>
          <w:tcPr>
            <w:tcW w:w="2977" w:type="dxa"/>
            <w:tcBorders>
              <w:top w:val="single" w:sz="4" w:space="0" w:color="auto"/>
              <w:left w:val="nil"/>
              <w:bottom w:val="single" w:sz="4" w:space="0" w:color="auto"/>
              <w:right w:val="single" w:sz="4" w:space="0" w:color="auto"/>
            </w:tcBorders>
            <w:shd w:val="clear" w:color="auto" w:fill="auto"/>
            <w:vAlign w:val="center"/>
          </w:tcPr>
          <w:p w14:paraId="5697ED4A" w14:textId="77777777" w:rsidR="007D3D0E" w:rsidRPr="0086481F" w:rsidRDefault="007D3D0E" w:rsidP="00F64E9D">
            <w:pPr>
              <w:rPr>
                <w:rFonts w:ascii="Arial" w:hAnsi="Arial" w:cs="Arial"/>
                <w:color w:val="000000"/>
                <w:sz w:val="18"/>
                <w:szCs w:val="18"/>
              </w:rPr>
            </w:pPr>
            <w:r w:rsidRPr="0086481F">
              <w:rPr>
                <w:rFonts w:ascii="Arial" w:hAnsi="Arial" w:cs="Arial"/>
                <w:color w:val="000000"/>
                <w:sz w:val="18"/>
                <w:szCs w:val="18"/>
              </w:rPr>
              <w:t>ПРЕДЛОЖЕНИЕ (ОФЕРТА)</w:t>
            </w:r>
          </w:p>
          <w:p w14:paraId="1D770FA5" w14:textId="77777777" w:rsidR="007D3D0E" w:rsidRPr="0086481F" w:rsidRDefault="007D3D0E" w:rsidP="00F64E9D">
            <w:pPr>
              <w:rPr>
                <w:rFonts w:ascii="Arial" w:hAnsi="Arial" w:cs="Arial"/>
                <w:color w:val="000000"/>
                <w:sz w:val="18"/>
                <w:szCs w:val="18"/>
              </w:rPr>
            </w:pPr>
            <w:r w:rsidRPr="002E6447">
              <w:rPr>
                <w:rFonts w:ascii="Arial" w:hAnsi="Arial" w:cs="Arial"/>
                <w:color w:val="000000"/>
                <w:sz w:val="18"/>
                <w:szCs w:val="18"/>
              </w:rPr>
              <w:t xml:space="preserve">о заключении договора уступки </w:t>
            </w:r>
            <w:r w:rsidRPr="00C40A17">
              <w:rPr>
                <w:rFonts w:ascii="Arial" w:hAnsi="Arial" w:cs="Arial"/>
                <w:color w:val="000000"/>
                <w:sz w:val="18"/>
                <w:szCs w:val="18"/>
              </w:rPr>
              <w:t>требования</w:t>
            </w:r>
            <w:r w:rsidRPr="002E6447">
              <w:rPr>
                <w:rFonts w:ascii="Arial" w:hAnsi="Arial" w:cs="Arial"/>
                <w:color w:val="000000"/>
                <w:sz w:val="18"/>
                <w:szCs w:val="18"/>
              </w:rPr>
              <w:t xml:space="preserve"> (цессии)</w:t>
            </w:r>
            <w:r w:rsidRPr="00CB2F53">
              <w:rPr>
                <w:rFonts w:ascii="Arial" w:hAnsi="Arial" w:cs="Arial"/>
                <w:color w:val="000000"/>
                <w:sz w:val="18"/>
                <w:szCs w:val="18"/>
                <w:highlight w:val="yellow"/>
              </w:rPr>
              <w:t>,</w:t>
            </w:r>
            <w:r w:rsidRPr="002E6447">
              <w:rPr>
                <w:rFonts w:ascii="Arial" w:hAnsi="Arial" w:cs="Arial"/>
                <w:color w:val="000000"/>
                <w:sz w:val="18"/>
                <w:szCs w:val="18"/>
              </w:rPr>
              <w:t xml:space="preserve"> заключаем</w:t>
            </w:r>
            <w:r>
              <w:rPr>
                <w:rFonts w:ascii="Arial" w:hAnsi="Arial" w:cs="Arial"/>
                <w:color w:val="000000"/>
                <w:sz w:val="18"/>
                <w:szCs w:val="18"/>
              </w:rPr>
              <w:t>ого</w:t>
            </w:r>
            <w:r w:rsidRPr="002E6447">
              <w:rPr>
                <w:rFonts w:ascii="Arial" w:hAnsi="Arial" w:cs="Arial"/>
                <w:color w:val="000000"/>
                <w:sz w:val="18"/>
                <w:szCs w:val="18"/>
              </w:rPr>
              <w:t xml:space="preserve">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9FE5A9" w14:textId="77777777" w:rsidR="007D3D0E" w:rsidRPr="005E1840" w:rsidRDefault="007D3D0E" w:rsidP="00F64E9D">
            <w:pPr>
              <w:rPr>
                <w:rFonts w:ascii="Arial" w:hAnsi="Arial" w:cs="Arial"/>
                <w:color w:val="000000"/>
                <w:sz w:val="18"/>
                <w:szCs w:val="18"/>
              </w:rPr>
            </w:pPr>
            <w:r w:rsidRPr="005E1840">
              <w:rPr>
                <w:rFonts w:ascii="Arial" w:hAnsi="Arial" w:cs="Arial"/>
                <w:color w:val="000000"/>
                <w:sz w:val="18"/>
                <w:szCs w:val="18"/>
              </w:rPr>
              <w:t>Регламент</w:t>
            </w:r>
            <w:r w:rsidRPr="005E1840">
              <w:rPr>
                <w:rFonts w:ascii="Arial" w:hAnsi="Arial" w:cs="Arial"/>
                <w:color w:val="000000"/>
                <w:sz w:val="18"/>
                <w:szCs w:val="18"/>
                <w:lang w:val="en-US"/>
              </w:rPr>
              <w:t xml:space="preserve"> № 16, </w:t>
            </w:r>
            <w:r w:rsidRPr="005E1840">
              <w:rPr>
                <w:rFonts w:ascii="Arial" w:hAnsi="Arial" w:cs="Arial"/>
                <w:color w:val="000000"/>
                <w:sz w:val="18"/>
                <w:szCs w:val="18"/>
              </w:rPr>
              <w:t>раздел 23</w:t>
            </w:r>
          </w:p>
        </w:tc>
        <w:tc>
          <w:tcPr>
            <w:tcW w:w="727" w:type="dxa"/>
            <w:tcBorders>
              <w:top w:val="single" w:sz="4" w:space="0" w:color="auto"/>
              <w:left w:val="nil"/>
              <w:bottom w:val="single" w:sz="4" w:space="0" w:color="auto"/>
              <w:right w:val="single" w:sz="4" w:space="0" w:color="auto"/>
            </w:tcBorders>
            <w:shd w:val="clear" w:color="auto" w:fill="auto"/>
            <w:vAlign w:val="center"/>
          </w:tcPr>
          <w:p w14:paraId="403A717E"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center"/>
          </w:tcPr>
          <w:p w14:paraId="1D20B43C"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AF23E3"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992" w:type="dxa"/>
            <w:tcBorders>
              <w:top w:val="single" w:sz="4" w:space="0" w:color="auto"/>
              <w:left w:val="nil"/>
              <w:bottom w:val="single" w:sz="4" w:space="0" w:color="auto"/>
              <w:right w:val="single" w:sz="4" w:space="0" w:color="auto"/>
            </w:tcBorders>
            <w:shd w:val="clear" w:color="auto" w:fill="auto"/>
            <w:vAlign w:val="center"/>
          </w:tcPr>
          <w:p w14:paraId="7C0076E1"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center"/>
          </w:tcPr>
          <w:p w14:paraId="38DD9784"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684" w:type="dxa"/>
            <w:tcBorders>
              <w:top w:val="single" w:sz="4" w:space="0" w:color="auto"/>
              <w:left w:val="nil"/>
              <w:bottom w:val="single" w:sz="4" w:space="0" w:color="auto"/>
              <w:right w:val="single" w:sz="4" w:space="0" w:color="auto"/>
            </w:tcBorders>
            <w:shd w:val="clear" w:color="auto" w:fill="auto"/>
            <w:vAlign w:val="center"/>
          </w:tcPr>
          <w:p w14:paraId="280A6D82"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17E3CD"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1.3.6.1.4.1.18545.1.2.1.22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8B0591"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Adobe Reader</w:t>
            </w:r>
          </w:p>
        </w:tc>
        <w:tc>
          <w:tcPr>
            <w:tcW w:w="953" w:type="dxa"/>
            <w:tcBorders>
              <w:top w:val="single" w:sz="4" w:space="0" w:color="auto"/>
              <w:left w:val="nil"/>
              <w:bottom w:val="single" w:sz="4" w:space="0" w:color="auto"/>
              <w:right w:val="single" w:sz="4" w:space="0" w:color="auto"/>
            </w:tcBorders>
            <w:shd w:val="clear" w:color="auto" w:fill="auto"/>
            <w:vAlign w:val="center"/>
          </w:tcPr>
          <w:p w14:paraId="0E615A34"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15 лет</w:t>
            </w:r>
          </w:p>
        </w:tc>
      </w:tr>
      <w:tr w:rsidR="007D3D0E" w:rsidRPr="00E30EC2" w14:paraId="79587F09" w14:textId="77777777" w:rsidTr="008A5F7A">
        <w:trPr>
          <w:trHeight w:val="960"/>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E334006"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br w:type="page"/>
              <w:t>PART_PART2_CESS_NOTICE</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2C0890" w14:textId="77777777" w:rsidR="007D3D0E" w:rsidRPr="00BD3298" w:rsidRDefault="007D3D0E" w:rsidP="00F64E9D">
            <w:pPr>
              <w:rPr>
                <w:rFonts w:ascii="Arial" w:hAnsi="Arial" w:cs="Arial"/>
                <w:color w:val="000000"/>
                <w:sz w:val="18"/>
                <w:szCs w:val="18"/>
              </w:rPr>
            </w:pPr>
            <w:r w:rsidRPr="00BD3298">
              <w:rPr>
                <w:rFonts w:ascii="Arial" w:hAnsi="Arial" w:cs="Arial"/>
                <w:color w:val="000000"/>
                <w:sz w:val="18"/>
                <w:szCs w:val="18"/>
              </w:rPr>
              <w:t xml:space="preserve">Уведомление о вступлении в силу </w:t>
            </w:r>
            <w:r>
              <w:rPr>
                <w:rFonts w:ascii="Arial" w:hAnsi="Arial" w:cs="Arial"/>
                <w:color w:val="000000"/>
                <w:sz w:val="18"/>
                <w:szCs w:val="18"/>
              </w:rPr>
              <w:t xml:space="preserve">договора уступки </w:t>
            </w:r>
            <w:r w:rsidRPr="00C40A17">
              <w:rPr>
                <w:rFonts w:ascii="Arial" w:hAnsi="Arial" w:cs="Arial"/>
                <w:color w:val="000000"/>
                <w:sz w:val="18"/>
                <w:szCs w:val="18"/>
              </w:rPr>
              <w:t>требования</w:t>
            </w:r>
            <w:r w:rsidRPr="00BD3298">
              <w:rPr>
                <w:rFonts w:ascii="Arial" w:hAnsi="Arial" w:cs="Arial"/>
                <w:color w:val="000000"/>
                <w:sz w:val="18"/>
                <w:szCs w:val="18"/>
              </w:rPr>
              <w:t xml:space="preserve"> (цессии)</w:t>
            </w:r>
            <w:r w:rsidRPr="00CB2F53">
              <w:rPr>
                <w:rFonts w:ascii="Arial" w:hAnsi="Arial" w:cs="Arial"/>
                <w:color w:val="000000"/>
                <w:sz w:val="18"/>
                <w:szCs w:val="18"/>
                <w:highlight w:val="yellow"/>
              </w:rPr>
              <w:t>,</w:t>
            </w:r>
            <w:r w:rsidRPr="002E6447">
              <w:rPr>
                <w:rFonts w:ascii="Arial" w:hAnsi="Arial" w:cs="Arial"/>
                <w:color w:val="000000"/>
                <w:sz w:val="18"/>
                <w:szCs w:val="18"/>
              </w:rPr>
              <w:t xml:space="preserve"> заключаем</w:t>
            </w:r>
            <w:r>
              <w:rPr>
                <w:rFonts w:ascii="Arial" w:hAnsi="Arial" w:cs="Arial"/>
                <w:color w:val="000000"/>
                <w:sz w:val="18"/>
                <w:szCs w:val="18"/>
              </w:rPr>
              <w:t>ого</w:t>
            </w:r>
            <w:r w:rsidRPr="002E6447">
              <w:rPr>
                <w:rFonts w:ascii="Arial" w:hAnsi="Arial" w:cs="Arial"/>
                <w:color w:val="000000"/>
                <w:sz w:val="18"/>
                <w:szCs w:val="18"/>
              </w:rPr>
              <w:t xml:space="preserve"> с применением электронной подписи</w:t>
            </w:r>
            <w:r w:rsidRPr="00BD3298">
              <w:rPr>
                <w:rFonts w:ascii="Arial" w:hAnsi="Arial" w:cs="Arial"/>
                <w:color w:val="000000"/>
                <w:sz w:val="18"/>
                <w:szCs w:val="18"/>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5142BE" w14:textId="77777777" w:rsidR="007D3D0E" w:rsidRPr="005E1840" w:rsidRDefault="007D3D0E" w:rsidP="00F64E9D">
            <w:pPr>
              <w:rPr>
                <w:rFonts w:ascii="Arial" w:hAnsi="Arial" w:cs="Arial"/>
                <w:color w:val="000000"/>
                <w:sz w:val="18"/>
                <w:szCs w:val="18"/>
                <w:lang w:val="en-US"/>
              </w:rPr>
            </w:pPr>
            <w:r w:rsidRPr="005E1840">
              <w:rPr>
                <w:rFonts w:ascii="Arial" w:hAnsi="Arial" w:cs="Arial"/>
                <w:color w:val="000000"/>
                <w:sz w:val="18"/>
                <w:szCs w:val="18"/>
                <w:lang w:val="en-US"/>
              </w:rPr>
              <w:t xml:space="preserve">Регламент № 16, </w:t>
            </w:r>
            <w:r w:rsidRPr="005E1840">
              <w:rPr>
                <w:rFonts w:ascii="Arial" w:hAnsi="Arial" w:cs="Arial"/>
                <w:color w:val="000000"/>
                <w:sz w:val="18"/>
                <w:szCs w:val="18"/>
              </w:rPr>
              <w:t>раздел 23</w:t>
            </w:r>
          </w:p>
        </w:tc>
        <w:tc>
          <w:tcPr>
            <w:tcW w:w="727" w:type="dxa"/>
            <w:tcBorders>
              <w:top w:val="single" w:sz="4" w:space="0" w:color="auto"/>
              <w:left w:val="nil"/>
              <w:bottom w:val="single" w:sz="4" w:space="0" w:color="auto"/>
              <w:right w:val="single" w:sz="4" w:space="0" w:color="auto"/>
            </w:tcBorders>
            <w:shd w:val="clear" w:color="auto" w:fill="auto"/>
            <w:vAlign w:val="center"/>
          </w:tcPr>
          <w:p w14:paraId="037A6957"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center"/>
          </w:tcPr>
          <w:p w14:paraId="0A27DAE4"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Участник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051DB8"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 xml:space="preserve">Участник </w:t>
            </w:r>
          </w:p>
        </w:tc>
        <w:tc>
          <w:tcPr>
            <w:tcW w:w="992" w:type="dxa"/>
            <w:tcBorders>
              <w:top w:val="single" w:sz="4" w:space="0" w:color="auto"/>
              <w:left w:val="nil"/>
              <w:bottom w:val="single" w:sz="4" w:space="0" w:color="auto"/>
              <w:right w:val="single" w:sz="4" w:space="0" w:color="auto"/>
            </w:tcBorders>
            <w:shd w:val="clear" w:color="auto" w:fill="auto"/>
            <w:vAlign w:val="center"/>
          </w:tcPr>
          <w:p w14:paraId="7D51DADB"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center"/>
          </w:tcPr>
          <w:p w14:paraId="4845FA8B"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684" w:type="dxa"/>
            <w:tcBorders>
              <w:top w:val="single" w:sz="4" w:space="0" w:color="auto"/>
              <w:left w:val="nil"/>
              <w:bottom w:val="single" w:sz="4" w:space="0" w:color="auto"/>
              <w:right w:val="single" w:sz="4" w:space="0" w:color="auto"/>
            </w:tcBorders>
            <w:shd w:val="clear" w:color="auto" w:fill="auto"/>
            <w:vAlign w:val="center"/>
          </w:tcPr>
          <w:p w14:paraId="3FA9916B"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Нет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3C976D"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1.3.6.1.4.1.18545.1.2.1.22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8A1D79"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Adobe Reader</w:t>
            </w:r>
          </w:p>
        </w:tc>
        <w:tc>
          <w:tcPr>
            <w:tcW w:w="953" w:type="dxa"/>
            <w:tcBorders>
              <w:top w:val="single" w:sz="4" w:space="0" w:color="auto"/>
              <w:left w:val="nil"/>
              <w:bottom w:val="single" w:sz="4" w:space="0" w:color="auto"/>
              <w:right w:val="single" w:sz="4" w:space="0" w:color="auto"/>
            </w:tcBorders>
            <w:shd w:val="clear" w:color="auto" w:fill="auto"/>
            <w:vAlign w:val="center"/>
          </w:tcPr>
          <w:p w14:paraId="3F995B83"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15 лет</w:t>
            </w:r>
          </w:p>
        </w:tc>
      </w:tr>
      <w:tr w:rsidR="007D3D0E" w:rsidRPr="00E30EC2" w14:paraId="564874A4" w14:textId="77777777" w:rsidTr="008A5F7A">
        <w:trPr>
          <w:trHeight w:val="960"/>
        </w:trPr>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30E834A" w14:textId="77777777" w:rsidR="007D3D0E" w:rsidRPr="002E6447" w:rsidRDefault="007D3D0E" w:rsidP="00F64E9D">
            <w:pPr>
              <w:rPr>
                <w:rFonts w:ascii="Arial" w:hAnsi="Arial" w:cs="Arial"/>
                <w:color w:val="000000"/>
                <w:sz w:val="18"/>
                <w:szCs w:val="18"/>
                <w:lang w:val="en-US"/>
              </w:rPr>
            </w:pPr>
            <w:r>
              <w:rPr>
                <w:rFonts w:ascii="Arial" w:hAnsi="Arial" w:cs="Arial"/>
                <w:color w:val="000000"/>
                <w:sz w:val="18"/>
                <w:szCs w:val="18"/>
                <w:lang w:val="en-US"/>
              </w:rPr>
              <w:t>PART_</w:t>
            </w:r>
            <w:r w:rsidRPr="002E6447">
              <w:rPr>
                <w:rFonts w:ascii="Arial" w:hAnsi="Arial" w:cs="Arial"/>
                <w:color w:val="000000"/>
                <w:sz w:val="18"/>
                <w:szCs w:val="18"/>
                <w:lang w:val="en-US"/>
              </w:rPr>
              <w:t>ATS</w:t>
            </w:r>
            <w:r>
              <w:rPr>
                <w:rFonts w:ascii="Arial" w:hAnsi="Arial" w:cs="Arial"/>
                <w:color w:val="000000"/>
                <w:sz w:val="18"/>
                <w:szCs w:val="18"/>
                <w:lang w:val="en-US"/>
              </w:rPr>
              <w:t>_</w:t>
            </w:r>
            <w:r w:rsidRPr="002E6447">
              <w:rPr>
                <w:rFonts w:ascii="Arial" w:hAnsi="Arial" w:cs="Arial"/>
                <w:color w:val="000000"/>
                <w:sz w:val="18"/>
                <w:szCs w:val="18"/>
                <w:lang w:val="en-US"/>
              </w:rPr>
              <w:t>CESS</w:t>
            </w:r>
          </w:p>
        </w:tc>
        <w:tc>
          <w:tcPr>
            <w:tcW w:w="2977" w:type="dxa"/>
            <w:tcBorders>
              <w:top w:val="single" w:sz="4" w:space="0" w:color="auto"/>
              <w:left w:val="nil"/>
              <w:bottom w:val="single" w:sz="4" w:space="0" w:color="auto"/>
              <w:right w:val="single" w:sz="4" w:space="0" w:color="auto"/>
            </w:tcBorders>
            <w:shd w:val="clear" w:color="auto" w:fill="auto"/>
            <w:vAlign w:val="bottom"/>
          </w:tcPr>
          <w:p w14:paraId="6ECF9402" w14:textId="77777777" w:rsidR="007D3D0E" w:rsidRPr="002E6447" w:rsidRDefault="007D3D0E" w:rsidP="00F64E9D">
            <w:pPr>
              <w:rPr>
                <w:rFonts w:ascii="Arial" w:hAnsi="Arial" w:cs="Arial"/>
                <w:color w:val="000000"/>
                <w:sz w:val="18"/>
                <w:szCs w:val="18"/>
              </w:rPr>
            </w:pPr>
            <w:r>
              <w:rPr>
                <w:rFonts w:ascii="Arial" w:hAnsi="Arial" w:cs="Arial"/>
                <w:color w:val="000000"/>
                <w:sz w:val="18"/>
                <w:szCs w:val="18"/>
              </w:rPr>
              <w:t>Договор уступки</w:t>
            </w:r>
            <w:r w:rsidRPr="002E6447">
              <w:rPr>
                <w:rFonts w:ascii="Arial" w:hAnsi="Arial" w:cs="Arial"/>
                <w:color w:val="000000"/>
                <w:sz w:val="18"/>
                <w:szCs w:val="18"/>
              </w:rPr>
              <w:t xml:space="preserve"> </w:t>
            </w:r>
            <w:r w:rsidRPr="00C40A17">
              <w:rPr>
                <w:rFonts w:ascii="Arial" w:hAnsi="Arial" w:cs="Arial"/>
                <w:color w:val="000000"/>
                <w:sz w:val="18"/>
                <w:szCs w:val="18"/>
              </w:rPr>
              <w:t>требования</w:t>
            </w:r>
            <w:r w:rsidRPr="002E6447">
              <w:rPr>
                <w:rFonts w:ascii="Arial" w:hAnsi="Arial" w:cs="Arial"/>
                <w:color w:val="000000"/>
                <w:sz w:val="18"/>
                <w:szCs w:val="18"/>
              </w:rPr>
              <w:t xml:space="preserve"> (цессии)</w:t>
            </w:r>
            <w:r w:rsidRPr="004E5238">
              <w:rPr>
                <w:rFonts w:ascii="Arial" w:hAnsi="Arial" w:cs="Arial"/>
                <w:color w:val="000000"/>
                <w:sz w:val="18"/>
                <w:szCs w:val="18"/>
                <w:highlight w:val="yellow"/>
              </w:rPr>
              <w:t>,</w:t>
            </w:r>
            <w:r w:rsidRPr="002E6447">
              <w:rPr>
                <w:rFonts w:ascii="Garamond" w:hAnsi="Garamond"/>
                <w:sz w:val="22"/>
                <w:szCs w:val="22"/>
              </w:rPr>
              <w:t xml:space="preserve"> </w:t>
            </w:r>
            <w:r w:rsidRPr="002E6447">
              <w:rPr>
                <w:rFonts w:ascii="Arial" w:hAnsi="Arial" w:cs="Arial"/>
                <w:color w:val="000000"/>
                <w:sz w:val="18"/>
                <w:szCs w:val="18"/>
              </w:rPr>
              <w:t>заключаемый с применением электронной подписи</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6E00AC" w14:textId="77777777" w:rsidR="007D3D0E" w:rsidRPr="00916114" w:rsidRDefault="007D3D0E" w:rsidP="00F64E9D">
            <w:pPr>
              <w:rPr>
                <w:rFonts w:ascii="Arial" w:hAnsi="Arial" w:cs="Arial"/>
                <w:color w:val="000000"/>
                <w:sz w:val="18"/>
                <w:szCs w:val="18"/>
                <w:highlight w:val="green"/>
              </w:rPr>
            </w:pPr>
            <w:r w:rsidRPr="0058047A">
              <w:rPr>
                <w:rFonts w:ascii="Arial" w:hAnsi="Arial" w:cs="Arial"/>
                <w:color w:val="000000"/>
                <w:sz w:val="18"/>
                <w:szCs w:val="18"/>
              </w:rPr>
              <w:t>Регламент № 16, раздел 23</w:t>
            </w:r>
          </w:p>
        </w:tc>
        <w:tc>
          <w:tcPr>
            <w:tcW w:w="727" w:type="dxa"/>
            <w:tcBorders>
              <w:top w:val="single" w:sz="4" w:space="0" w:color="auto"/>
              <w:left w:val="nil"/>
              <w:bottom w:val="single" w:sz="4" w:space="0" w:color="auto"/>
              <w:right w:val="single" w:sz="4" w:space="0" w:color="auto"/>
            </w:tcBorders>
            <w:shd w:val="clear" w:color="auto" w:fill="auto"/>
            <w:vAlign w:val="bottom"/>
          </w:tcPr>
          <w:p w14:paraId="131C8859"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pdf</w:t>
            </w:r>
          </w:p>
        </w:tc>
        <w:tc>
          <w:tcPr>
            <w:tcW w:w="832" w:type="dxa"/>
            <w:tcBorders>
              <w:top w:val="single" w:sz="4" w:space="0" w:color="auto"/>
              <w:left w:val="nil"/>
              <w:bottom w:val="single" w:sz="4" w:space="0" w:color="auto"/>
              <w:right w:val="single" w:sz="4" w:space="0" w:color="auto"/>
            </w:tcBorders>
            <w:shd w:val="clear" w:color="auto" w:fill="auto"/>
            <w:vAlign w:val="bottom"/>
          </w:tcPr>
          <w:p w14:paraId="48A78B35"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Участник</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945807"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АТС</w:t>
            </w:r>
          </w:p>
        </w:tc>
        <w:tc>
          <w:tcPr>
            <w:tcW w:w="992" w:type="dxa"/>
            <w:tcBorders>
              <w:top w:val="single" w:sz="4" w:space="0" w:color="auto"/>
              <w:left w:val="nil"/>
              <w:bottom w:val="single" w:sz="4" w:space="0" w:color="auto"/>
              <w:right w:val="single" w:sz="4" w:space="0" w:color="auto"/>
            </w:tcBorders>
            <w:shd w:val="clear" w:color="auto" w:fill="auto"/>
            <w:vAlign w:val="center"/>
          </w:tcPr>
          <w:p w14:paraId="7C01F455"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Web-интерфейс</w:t>
            </w:r>
          </w:p>
        </w:tc>
        <w:tc>
          <w:tcPr>
            <w:tcW w:w="875" w:type="dxa"/>
            <w:tcBorders>
              <w:top w:val="single" w:sz="4" w:space="0" w:color="auto"/>
              <w:left w:val="nil"/>
              <w:bottom w:val="single" w:sz="4" w:space="0" w:color="auto"/>
              <w:right w:val="single" w:sz="4" w:space="0" w:color="auto"/>
            </w:tcBorders>
            <w:shd w:val="clear" w:color="auto" w:fill="auto"/>
            <w:vAlign w:val="bottom"/>
          </w:tcPr>
          <w:p w14:paraId="72076161"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02FB3DC"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Нет</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13CEDE"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1.3.6.1.4.1.18545.1.2.1.22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F41395" w14:textId="77777777" w:rsidR="007D3D0E" w:rsidRPr="002E6447" w:rsidRDefault="007D3D0E" w:rsidP="00F64E9D">
            <w:pPr>
              <w:rPr>
                <w:rFonts w:ascii="Arial" w:hAnsi="Arial" w:cs="Arial"/>
                <w:color w:val="000000"/>
                <w:sz w:val="18"/>
                <w:szCs w:val="18"/>
                <w:lang w:val="en-US"/>
              </w:rPr>
            </w:pPr>
            <w:r w:rsidRPr="002E6447">
              <w:rPr>
                <w:rFonts w:ascii="Arial" w:hAnsi="Arial" w:cs="Arial"/>
                <w:color w:val="000000"/>
                <w:sz w:val="18"/>
                <w:szCs w:val="18"/>
                <w:lang w:val="en-US"/>
              </w:rPr>
              <w:t>Adobe</w:t>
            </w:r>
            <w:r w:rsidRPr="00CB4D08">
              <w:rPr>
                <w:rFonts w:ascii="Arial" w:hAnsi="Arial" w:cs="Arial"/>
                <w:color w:val="000000"/>
                <w:sz w:val="18"/>
                <w:szCs w:val="18"/>
              </w:rPr>
              <w:t xml:space="preserve"> </w:t>
            </w:r>
            <w:r w:rsidRPr="002E6447">
              <w:rPr>
                <w:rFonts w:ascii="Arial" w:hAnsi="Arial" w:cs="Arial"/>
                <w:color w:val="000000"/>
                <w:sz w:val="18"/>
                <w:szCs w:val="18"/>
                <w:lang w:val="en-US"/>
              </w:rPr>
              <w:t>Reader</w:t>
            </w:r>
          </w:p>
        </w:tc>
        <w:tc>
          <w:tcPr>
            <w:tcW w:w="953" w:type="dxa"/>
            <w:tcBorders>
              <w:top w:val="single" w:sz="4" w:space="0" w:color="auto"/>
              <w:left w:val="nil"/>
              <w:bottom w:val="single" w:sz="4" w:space="0" w:color="auto"/>
              <w:right w:val="single" w:sz="4" w:space="0" w:color="auto"/>
            </w:tcBorders>
            <w:shd w:val="clear" w:color="auto" w:fill="auto"/>
            <w:vAlign w:val="bottom"/>
          </w:tcPr>
          <w:p w14:paraId="61A01B69" w14:textId="77777777" w:rsidR="007D3D0E" w:rsidRPr="002E6447" w:rsidRDefault="007D3D0E" w:rsidP="00F64E9D">
            <w:pPr>
              <w:rPr>
                <w:rFonts w:ascii="Arial" w:hAnsi="Arial" w:cs="Arial"/>
                <w:color w:val="000000"/>
                <w:sz w:val="18"/>
                <w:szCs w:val="18"/>
              </w:rPr>
            </w:pPr>
            <w:r w:rsidRPr="002E6447">
              <w:rPr>
                <w:rFonts w:ascii="Arial" w:hAnsi="Arial" w:cs="Arial"/>
                <w:color w:val="000000"/>
                <w:sz w:val="18"/>
                <w:szCs w:val="18"/>
              </w:rPr>
              <w:t>15 лет</w:t>
            </w:r>
          </w:p>
        </w:tc>
      </w:tr>
    </w:tbl>
    <w:p w14:paraId="34AFAE31" w14:textId="77777777" w:rsidR="007D3D0E" w:rsidRDefault="007D3D0E" w:rsidP="007D3D0E"/>
    <w:p w14:paraId="18600D5B" w14:textId="77777777" w:rsidR="00460521" w:rsidRPr="00D14C8F" w:rsidRDefault="00460521" w:rsidP="00D14C8F">
      <w:pPr>
        <w:rPr>
          <w:sz w:val="22"/>
          <w:szCs w:val="22"/>
          <w:highlight w:val="yellow"/>
        </w:rPr>
      </w:pPr>
    </w:p>
    <w:sectPr w:rsidR="00460521" w:rsidRPr="00D14C8F" w:rsidSect="00460521">
      <w:footerReference w:type="default" r:id="rId20"/>
      <w:pgSz w:w="16838" w:h="11906" w:orient="landscape"/>
      <w:pgMar w:top="709" w:right="678" w:bottom="85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B387E" w14:textId="77777777" w:rsidR="00F749D7" w:rsidRDefault="00F749D7" w:rsidP="000C07FA">
      <w:r>
        <w:separator/>
      </w:r>
    </w:p>
  </w:endnote>
  <w:endnote w:type="continuationSeparator" w:id="0">
    <w:p w14:paraId="22821848" w14:textId="77777777" w:rsidR="00F749D7" w:rsidRDefault="00F749D7"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A55E2" w14:textId="77777777" w:rsidR="00F749D7" w:rsidRDefault="00F749D7">
    <w:pPr>
      <w:pStyle w:val="af"/>
      <w:jc w:val="right"/>
    </w:pPr>
  </w:p>
  <w:p w14:paraId="517D8EE6" w14:textId="77777777" w:rsidR="00F749D7" w:rsidRDefault="00F749D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9F0E7" w14:textId="77777777" w:rsidR="00F749D7" w:rsidRDefault="00F749D7" w:rsidP="000C07FA">
      <w:r>
        <w:separator/>
      </w:r>
    </w:p>
  </w:footnote>
  <w:footnote w:type="continuationSeparator" w:id="0">
    <w:p w14:paraId="1F28E10E" w14:textId="77777777" w:rsidR="00F749D7" w:rsidRDefault="00F749D7" w:rsidP="000C0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414B2C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F"/>
    <w:multiLevelType w:val="singleLevel"/>
    <w:tmpl w:val="D43EFCE4"/>
    <w:lvl w:ilvl="0">
      <w:start w:val="1"/>
      <w:numFmt w:val="decimal"/>
      <w:lvlText w:val="%1."/>
      <w:lvlJc w:val="left"/>
      <w:pPr>
        <w:tabs>
          <w:tab w:val="num" w:pos="643"/>
        </w:tabs>
        <w:ind w:left="643" w:hanging="360"/>
      </w:pPr>
      <w:rPr>
        <w:rFonts w:cs="Times New Roman"/>
      </w:rPr>
    </w:lvl>
  </w:abstractNum>
  <w:abstractNum w:abstractNumId="2">
    <w:nsid w:val="09942DE7"/>
    <w:multiLevelType w:val="hybridMultilevel"/>
    <w:tmpl w:val="C9FAF03E"/>
    <w:lvl w:ilvl="0" w:tplc="F70E758C">
      <w:start w:val="1"/>
      <w:numFmt w:val="bullet"/>
      <w:lvlText w:val="-"/>
      <w:lvlJc w:val="left"/>
      <w:pPr>
        <w:tabs>
          <w:tab w:val="num" w:pos="2160"/>
        </w:tabs>
        <w:ind w:left="2160" w:hanging="360"/>
      </w:pPr>
      <w:rPr>
        <w:rFonts w:ascii="Courier New" w:hAnsi="Courier New" w:hint="default"/>
      </w:rPr>
    </w:lvl>
    <w:lvl w:ilvl="1" w:tplc="F70E758C">
      <w:start w:val="1"/>
      <w:numFmt w:val="bullet"/>
      <w:lvlText w:val="-"/>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E0160CB"/>
    <w:multiLevelType w:val="hybridMultilevel"/>
    <w:tmpl w:val="1090B6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2322F1"/>
    <w:multiLevelType w:val="hybridMultilevel"/>
    <w:tmpl w:val="8CFE5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2A09FF"/>
    <w:multiLevelType w:val="hybridMultilevel"/>
    <w:tmpl w:val="17A0B4BC"/>
    <w:lvl w:ilvl="0" w:tplc="FFFFFFFF">
      <w:start w:val="1"/>
      <w:numFmt w:val="decimal"/>
      <w:lvlText w:val="%1."/>
      <w:lvlJc w:val="left"/>
      <w:pPr>
        <w:tabs>
          <w:tab w:val="num" w:pos="1146"/>
        </w:tabs>
        <w:ind w:left="1146" w:hanging="360"/>
      </w:pPr>
      <w:rPr>
        <w:rFonts w:ascii="Garamond" w:hAnsi="Garamond" w:cs="Times New Roman" w:hint="default"/>
      </w:rPr>
    </w:lvl>
    <w:lvl w:ilvl="1" w:tplc="FFFFFFFF">
      <w:start w:val="1"/>
      <w:numFmt w:val="lowerLetter"/>
      <w:lvlText w:val="%2."/>
      <w:lvlJc w:val="left"/>
      <w:pPr>
        <w:tabs>
          <w:tab w:val="num" w:pos="1866"/>
        </w:tabs>
        <w:ind w:left="1866" w:hanging="360"/>
      </w:pPr>
      <w:rPr>
        <w:rFonts w:cs="Times New Roman"/>
      </w:rPr>
    </w:lvl>
    <w:lvl w:ilvl="2" w:tplc="FFFFFFFF" w:tentative="1">
      <w:start w:val="1"/>
      <w:numFmt w:val="lowerRoman"/>
      <w:lvlText w:val="%3."/>
      <w:lvlJc w:val="right"/>
      <w:pPr>
        <w:tabs>
          <w:tab w:val="num" w:pos="2586"/>
        </w:tabs>
        <w:ind w:left="2586" w:hanging="180"/>
      </w:pPr>
      <w:rPr>
        <w:rFonts w:cs="Times New Roman"/>
      </w:rPr>
    </w:lvl>
    <w:lvl w:ilvl="3" w:tplc="FFFFFFFF" w:tentative="1">
      <w:start w:val="1"/>
      <w:numFmt w:val="decimal"/>
      <w:lvlText w:val="%4."/>
      <w:lvlJc w:val="left"/>
      <w:pPr>
        <w:tabs>
          <w:tab w:val="num" w:pos="3306"/>
        </w:tabs>
        <w:ind w:left="3306" w:hanging="360"/>
      </w:pPr>
      <w:rPr>
        <w:rFonts w:cs="Times New Roman"/>
      </w:rPr>
    </w:lvl>
    <w:lvl w:ilvl="4" w:tplc="FFFFFFFF" w:tentative="1">
      <w:start w:val="1"/>
      <w:numFmt w:val="lowerLetter"/>
      <w:lvlText w:val="%5."/>
      <w:lvlJc w:val="left"/>
      <w:pPr>
        <w:tabs>
          <w:tab w:val="num" w:pos="4026"/>
        </w:tabs>
        <w:ind w:left="4026" w:hanging="360"/>
      </w:pPr>
      <w:rPr>
        <w:rFonts w:cs="Times New Roman"/>
      </w:rPr>
    </w:lvl>
    <w:lvl w:ilvl="5" w:tplc="FFFFFFFF" w:tentative="1">
      <w:start w:val="1"/>
      <w:numFmt w:val="lowerRoman"/>
      <w:lvlText w:val="%6."/>
      <w:lvlJc w:val="right"/>
      <w:pPr>
        <w:tabs>
          <w:tab w:val="num" w:pos="4746"/>
        </w:tabs>
        <w:ind w:left="4746" w:hanging="180"/>
      </w:pPr>
      <w:rPr>
        <w:rFonts w:cs="Times New Roman"/>
      </w:rPr>
    </w:lvl>
    <w:lvl w:ilvl="6" w:tplc="FFFFFFFF" w:tentative="1">
      <w:start w:val="1"/>
      <w:numFmt w:val="decimal"/>
      <w:lvlText w:val="%7."/>
      <w:lvlJc w:val="left"/>
      <w:pPr>
        <w:tabs>
          <w:tab w:val="num" w:pos="5466"/>
        </w:tabs>
        <w:ind w:left="5466" w:hanging="360"/>
      </w:pPr>
      <w:rPr>
        <w:rFonts w:cs="Times New Roman"/>
      </w:rPr>
    </w:lvl>
    <w:lvl w:ilvl="7" w:tplc="FFFFFFFF" w:tentative="1">
      <w:start w:val="1"/>
      <w:numFmt w:val="lowerLetter"/>
      <w:lvlText w:val="%8."/>
      <w:lvlJc w:val="left"/>
      <w:pPr>
        <w:tabs>
          <w:tab w:val="num" w:pos="6186"/>
        </w:tabs>
        <w:ind w:left="6186" w:hanging="360"/>
      </w:pPr>
      <w:rPr>
        <w:rFonts w:cs="Times New Roman"/>
      </w:rPr>
    </w:lvl>
    <w:lvl w:ilvl="8" w:tplc="FFFFFFFF" w:tentative="1">
      <w:start w:val="1"/>
      <w:numFmt w:val="lowerRoman"/>
      <w:lvlText w:val="%9."/>
      <w:lvlJc w:val="right"/>
      <w:pPr>
        <w:tabs>
          <w:tab w:val="num" w:pos="6906"/>
        </w:tabs>
        <w:ind w:left="6906" w:hanging="180"/>
      </w:pPr>
      <w:rPr>
        <w:rFonts w:cs="Times New Roman"/>
      </w:rPr>
    </w:lvl>
  </w:abstractNum>
  <w:abstractNum w:abstractNumId="6">
    <w:nsid w:val="16F156EA"/>
    <w:multiLevelType w:val="hybridMultilevel"/>
    <w:tmpl w:val="4E4C3BAE"/>
    <w:lvl w:ilvl="0" w:tplc="881E6FC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F7083E"/>
    <w:multiLevelType w:val="hybridMultilevel"/>
    <w:tmpl w:val="5C8012F6"/>
    <w:lvl w:ilvl="0" w:tplc="F28451D8">
      <w:start w:val="1"/>
      <w:numFmt w:val="decimal"/>
      <w:lvlText w:val="%1)"/>
      <w:lvlJc w:val="left"/>
      <w:pPr>
        <w:ind w:left="900" w:hanging="360"/>
      </w:pPr>
      <w:rPr>
        <w:rFonts w:cs="Times New Roman" w:hint="default"/>
        <w:sz w:val="24"/>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26622D00"/>
    <w:multiLevelType w:val="hybridMultilevel"/>
    <w:tmpl w:val="29921D2A"/>
    <w:lvl w:ilvl="0" w:tplc="0419000F">
      <w:start w:val="1"/>
      <w:numFmt w:val="decimal"/>
      <w:pStyle w:val="2"/>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89F03E1"/>
    <w:multiLevelType w:val="multilevel"/>
    <w:tmpl w:val="C1F44F94"/>
    <w:lvl w:ilvl="0">
      <w:start w:val="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9C63D59"/>
    <w:multiLevelType w:val="hybridMultilevel"/>
    <w:tmpl w:val="6CF09552"/>
    <w:lvl w:ilvl="0" w:tplc="FFFFFFFF">
      <w:start w:val="10"/>
      <w:numFmt w:val="bullet"/>
      <w:lvlText w:val="-"/>
      <w:lvlJc w:val="left"/>
      <w:pPr>
        <w:ind w:left="1287" w:hanging="360"/>
      </w:pPr>
      <w:rPr>
        <w:rFonts w:ascii="Garamond" w:eastAsia="Times New Roman" w:hAnsi="Garamond" w:hint="default"/>
      </w:rPr>
    </w:lvl>
    <w:lvl w:ilvl="1" w:tplc="FFFFFFFF">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nsid w:val="3DC97C57"/>
    <w:multiLevelType w:val="multilevel"/>
    <w:tmpl w:val="8C32E520"/>
    <w:lvl w:ilvl="0">
      <w:start w:val="1"/>
      <w:numFmt w:val="none"/>
      <w:lvlText w:val="13."/>
      <w:lvlJc w:val="left"/>
      <w:pPr>
        <w:tabs>
          <w:tab w:val="num" w:pos="1080"/>
        </w:tabs>
        <w:ind w:left="1080" w:hanging="360"/>
      </w:pPr>
      <w:rPr>
        <w:rFonts w:cs="Times New Roman" w:hint="default"/>
      </w:rPr>
    </w:lvl>
    <w:lvl w:ilvl="1">
      <w:start w:val="1"/>
      <w:numFmt w:val="decimal"/>
      <w:lvlText w:val="13.%2."/>
      <w:lvlJc w:val="left"/>
      <w:pPr>
        <w:tabs>
          <w:tab w:val="num" w:pos="2134"/>
        </w:tabs>
        <w:ind w:left="2134" w:hanging="432"/>
      </w:pPr>
      <w:rPr>
        <w:rFonts w:cs="Times New Roman" w:hint="default"/>
      </w:rPr>
    </w:lvl>
    <w:lvl w:ilvl="2">
      <w:start w:val="1"/>
      <w:numFmt w:val="decimal"/>
      <w:lvlText w:val="%16.1.%3."/>
      <w:lvlJc w:val="left"/>
      <w:pPr>
        <w:tabs>
          <w:tab w:val="num" w:pos="2160"/>
        </w:tabs>
        <w:ind w:left="1944" w:hanging="504"/>
      </w:pPr>
      <w:rPr>
        <w:rFonts w:cs="Times New Roman" w:hint="default"/>
      </w:rPr>
    </w:lvl>
    <w:lvl w:ilvl="3">
      <w:start w:val="1"/>
      <w:numFmt w:val="decimal"/>
      <w:lvlText w:val="6.1.%3.%4."/>
      <w:lvlJc w:val="left"/>
      <w:pPr>
        <w:tabs>
          <w:tab w:val="num" w:pos="2989"/>
        </w:tabs>
        <w:ind w:left="2917"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nsid w:val="3E1268A1"/>
    <w:multiLevelType w:val="hybridMultilevel"/>
    <w:tmpl w:val="59523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B4501B"/>
    <w:multiLevelType w:val="hybridMultilevel"/>
    <w:tmpl w:val="D7F43120"/>
    <w:lvl w:ilvl="0" w:tplc="FFFFFFFF">
      <w:start w:val="10"/>
      <w:numFmt w:val="bullet"/>
      <w:lvlText w:val="-"/>
      <w:lvlJc w:val="left"/>
      <w:pPr>
        <w:ind w:left="720" w:hanging="360"/>
      </w:pPr>
      <w:rPr>
        <w:rFonts w:ascii="Garamond" w:eastAsia="Times New Roman" w:hAnsi="Garam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C560F6"/>
    <w:multiLevelType w:val="hybridMultilevel"/>
    <w:tmpl w:val="377E593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20B39C5"/>
    <w:multiLevelType w:val="hybridMultilevel"/>
    <w:tmpl w:val="F8544FC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4160CD"/>
    <w:multiLevelType w:val="hybridMultilevel"/>
    <w:tmpl w:val="E4D6A224"/>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57801DF3"/>
    <w:multiLevelType w:val="multilevel"/>
    <w:tmpl w:val="9738E7D8"/>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2134"/>
        </w:tabs>
        <w:ind w:left="2134"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nsid w:val="589B7926"/>
    <w:multiLevelType w:val="multilevel"/>
    <w:tmpl w:val="9738E7D8"/>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2134"/>
        </w:tabs>
        <w:ind w:left="2134"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9">
    <w:nsid w:val="6D3266DD"/>
    <w:multiLevelType w:val="hybridMultilevel"/>
    <w:tmpl w:val="E74E2A00"/>
    <w:lvl w:ilvl="0" w:tplc="11B4820E">
      <w:start w:val="10"/>
      <w:numFmt w:val="bullet"/>
      <w:lvlText w:val="–"/>
      <w:lvlJc w:val="left"/>
      <w:pPr>
        <w:tabs>
          <w:tab w:val="num" w:pos="0"/>
        </w:tabs>
        <w:ind w:left="1287" w:hanging="360"/>
      </w:pPr>
      <w:rPr>
        <w:rFonts w:ascii="Garamond" w:eastAsia="Times New Roman" w:hAnsi="Garamond"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nsid w:val="7006709C"/>
    <w:multiLevelType w:val="hybridMultilevel"/>
    <w:tmpl w:val="A2DEC922"/>
    <w:lvl w:ilvl="0" w:tplc="04190005">
      <w:start w:val="10"/>
      <w:numFmt w:val="bullet"/>
      <w:lvlText w:val="-"/>
      <w:lvlJc w:val="left"/>
      <w:pPr>
        <w:ind w:left="720" w:hanging="360"/>
      </w:pPr>
      <w:rPr>
        <w:rFonts w:ascii="Garamond" w:eastAsia="Times New Roman" w:hAnsi="Garam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4A6679"/>
    <w:multiLevelType w:val="multilevel"/>
    <w:tmpl w:val="9738E7D8"/>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2134"/>
        </w:tabs>
        <w:ind w:left="2134"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2">
    <w:nsid w:val="729E6117"/>
    <w:multiLevelType w:val="hybridMultilevel"/>
    <w:tmpl w:val="15BE994E"/>
    <w:lvl w:ilvl="0" w:tplc="A374421C">
      <w:start w:val="1"/>
      <w:numFmt w:val="bullet"/>
      <w:lvlText w:val=""/>
      <w:lvlJc w:val="left"/>
      <w:pPr>
        <w:tabs>
          <w:tab w:val="num" w:pos="1038"/>
        </w:tabs>
        <w:ind w:left="1038" w:hanging="360"/>
      </w:pPr>
      <w:rPr>
        <w:rFonts w:ascii="Symbol" w:hAnsi="Symbol" w:hint="default"/>
        <w:color w:val="auto"/>
      </w:rPr>
    </w:lvl>
    <w:lvl w:ilvl="1" w:tplc="04190003">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
  </w:num>
  <w:num w:numId="2">
    <w:abstractNumId w:val="1"/>
  </w:num>
  <w:num w:numId="3">
    <w:abstractNumId w:val="7"/>
  </w:num>
  <w:num w:numId="4">
    <w:abstractNumId w:val="18"/>
  </w:num>
  <w:num w:numId="5">
    <w:abstractNumId w:val="14"/>
  </w:num>
  <w:num w:numId="6">
    <w:abstractNumId w:val="11"/>
  </w:num>
  <w:num w:numId="7">
    <w:abstractNumId w:val="15"/>
  </w:num>
  <w:num w:numId="8">
    <w:abstractNumId w:val="2"/>
  </w:num>
  <w:num w:numId="9">
    <w:abstractNumId w:val="22"/>
  </w:num>
  <w:num w:numId="10">
    <w:abstractNumId w:val="0"/>
  </w:num>
  <w:num w:numId="11">
    <w:abstractNumId w:val="8"/>
  </w:num>
  <w:num w:numId="12">
    <w:abstractNumId w:val="1"/>
  </w:num>
  <w:num w:numId="13">
    <w:abstractNumId w:val="16"/>
  </w:num>
  <w:num w:numId="14">
    <w:abstractNumId w:val="12"/>
  </w:num>
  <w:num w:numId="15">
    <w:abstractNumId w:val="5"/>
  </w:num>
  <w:num w:numId="16">
    <w:abstractNumId w:val="10"/>
  </w:num>
  <w:num w:numId="1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10"/>
  </w:num>
  <w:num w:numId="22">
    <w:abstractNumId w:val="4"/>
  </w:num>
  <w:num w:numId="23">
    <w:abstractNumId w:val="18"/>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8"/>
    <w:lvlOverride w:ilvl="0">
      <w:startOverride w:val="5"/>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9"/>
  </w:num>
  <w:num w:numId="28">
    <w:abstractNumId w:val="20"/>
  </w:num>
  <w:num w:numId="29">
    <w:abstractNumId w:val="6"/>
  </w:num>
  <w:num w:numId="30">
    <w:abstractNumId w:val="19"/>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29"/>
    <w:rsid w:val="00000374"/>
    <w:rsid w:val="00001038"/>
    <w:rsid w:val="000014E2"/>
    <w:rsid w:val="00004EFB"/>
    <w:rsid w:val="00006A4C"/>
    <w:rsid w:val="000103BE"/>
    <w:rsid w:val="00011002"/>
    <w:rsid w:val="00021F3C"/>
    <w:rsid w:val="00022FA2"/>
    <w:rsid w:val="00022FC2"/>
    <w:rsid w:val="00024ECE"/>
    <w:rsid w:val="0002581D"/>
    <w:rsid w:val="00026249"/>
    <w:rsid w:val="0002734A"/>
    <w:rsid w:val="000273CA"/>
    <w:rsid w:val="00030379"/>
    <w:rsid w:val="000313CB"/>
    <w:rsid w:val="00033234"/>
    <w:rsid w:val="00036019"/>
    <w:rsid w:val="00043357"/>
    <w:rsid w:val="000446B9"/>
    <w:rsid w:val="000447C9"/>
    <w:rsid w:val="00050C4A"/>
    <w:rsid w:val="000523D8"/>
    <w:rsid w:val="00052B73"/>
    <w:rsid w:val="000534A1"/>
    <w:rsid w:val="00054F42"/>
    <w:rsid w:val="0005727A"/>
    <w:rsid w:val="0005749B"/>
    <w:rsid w:val="00062810"/>
    <w:rsid w:val="00065F27"/>
    <w:rsid w:val="00066A86"/>
    <w:rsid w:val="00066E55"/>
    <w:rsid w:val="00066FAE"/>
    <w:rsid w:val="00070A09"/>
    <w:rsid w:val="00074D90"/>
    <w:rsid w:val="000768D3"/>
    <w:rsid w:val="00084784"/>
    <w:rsid w:val="000856A4"/>
    <w:rsid w:val="00086B88"/>
    <w:rsid w:val="000904C4"/>
    <w:rsid w:val="000943B0"/>
    <w:rsid w:val="00094B0C"/>
    <w:rsid w:val="000A0DEF"/>
    <w:rsid w:val="000A1D57"/>
    <w:rsid w:val="000B6EB4"/>
    <w:rsid w:val="000B7684"/>
    <w:rsid w:val="000C010E"/>
    <w:rsid w:val="000C07FA"/>
    <w:rsid w:val="000C0C7F"/>
    <w:rsid w:val="000C3324"/>
    <w:rsid w:val="000C3AE6"/>
    <w:rsid w:val="000C6231"/>
    <w:rsid w:val="000D0BB1"/>
    <w:rsid w:val="000D323D"/>
    <w:rsid w:val="000D44BC"/>
    <w:rsid w:val="000D6BAC"/>
    <w:rsid w:val="000F0AA7"/>
    <w:rsid w:val="000F2CF3"/>
    <w:rsid w:val="000F3024"/>
    <w:rsid w:val="000F6FCF"/>
    <w:rsid w:val="001067D1"/>
    <w:rsid w:val="001078C9"/>
    <w:rsid w:val="00110DB7"/>
    <w:rsid w:val="00113529"/>
    <w:rsid w:val="00114BA9"/>
    <w:rsid w:val="00117650"/>
    <w:rsid w:val="001270A3"/>
    <w:rsid w:val="00131589"/>
    <w:rsid w:val="0013192E"/>
    <w:rsid w:val="00131EE4"/>
    <w:rsid w:val="0013250C"/>
    <w:rsid w:val="0013364A"/>
    <w:rsid w:val="00133A1E"/>
    <w:rsid w:val="00133FEC"/>
    <w:rsid w:val="00134F32"/>
    <w:rsid w:val="001364A0"/>
    <w:rsid w:val="00136D4D"/>
    <w:rsid w:val="0014043F"/>
    <w:rsid w:val="00147EFC"/>
    <w:rsid w:val="0015150D"/>
    <w:rsid w:val="00152F26"/>
    <w:rsid w:val="00154912"/>
    <w:rsid w:val="0015693F"/>
    <w:rsid w:val="00156A23"/>
    <w:rsid w:val="00156C03"/>
    <w:rsid w:val="001608A6"/>
    <w:rsid w:val="00160EE4"/>
    <w:rsid w:val="00162912"/>
    <w:rsid w:val="00165FE5"/>
    <w:rsid w:val="0016766C"/>
    <w:rsid w:val="00170466"/>
    <w:rsid w:val="00173517"/>
    <w:rsid w:val="00174261"/>
    <w:rsid w:val="001750EB"/>
    <w:rsid w:val="0017680B"/>
    <w:rsid w:val="00180844"/>
    <w:rsid w:val="001825AC"/>
    <w:rsid w:val="00182C22"/>
    <w:rsid w:val="00184C5D"/>
    <w:rsid w:val="00191A72"/>
    <w:rsid w:val="001939C3"/>
    <w:rsid w:val="001954BA"/>
    <w:rsid w:val="00196B38"/>
    <w:rsid w:val="00196EC9"/>
    <w:rsid w:val="00197C27"/>
    <w:rsid w:val="001A0F73"/>
    <w:rsid w:val="001A3718"/>
    <w:rsid w:val="001B33C0"/>
    <w:rsid w:val="001B5F47"/>
    <w:rsid w:val="001C3028"/>
    <w:rsid w:val="001C513C"/>
    <w:rsid w:val="001C56FA"/>
    <w:rsid w:val="001D5883"/>
    <w:rsid w:val="001D6495"/>
    <w:rsid w:val="001D6AC0"/>
    <w:rsid w:val="001D783C"/>
    <w:rsid w:val="001E0E0F"/>
    <w:rsid w:val="001F6352"/>
    <w:rsid w:val="00203686"/>
    <w:rsid w:val="00204193"/>
    <w:rsid w:val="00206259"/>
    <w:rsid w:val="00211786"/>
    <w:rsid w:val="00222E01"/>
    <w:rsid w:val="00224512"/>
    <w:rsid w:val="00225149"/>
    <w:rsid w:val="00230DD8"/>
    <w:rsid w:val="00233985"/>
    <w:rsid w:val="00235810"/>
    <w:rsid w:val="002378BF"/>
    <w:rsid w:val="00237F5B"/>
    <w:rsid w:val="00237F60"/>
    <w:rsid w:val="0024157E"/>
    <w:rsid w:val="00242E60"/>
    <w:rsid w:val="00251BDB"/>
    <w:rsid w:val="002530E0"/>
    <w:rsid w:val="002548C0"/>
    <w:rsid w:val="00256443"/>
    <w:rsid w:val="002576A0"/>
    <w:rsid w:val="0027004B"/>
    <w:rsid w:val="00270B7F"/>
    <w:rsid w:val="00272D99"/>
    <w:rsid w:val="00273550"/>
    <w:rsid w:val="00274F4E"/>
    <w:rsid w:val="002756DC"/>
    <w:rsid w:val="00276502"/>
    <w:rsid w:val="00277A77"/>
    <w:rsid w:val="002812D1"/>
    <w:rsid w:val="00282880"/>
    <w:rsid w:val="00283AF1"/>
    <w:rsid w:val="0028425A"/>
    <w:rsid w:val="002861CF"/>
    <w:rsid w:val="002875D8"/>
    <w:rsid w:val="002878E0"/>
    <w:rsid w:val="00291662"/>
    <w:rsid w:val="00291A53"/>
    <w:rsid w:val="00294805"/>
    <w:rsid w:val="002A0DBF"/>
    <w:rsid w:val="002A3E41"/>
    <w:rsid w:val="002A60E0"/>
    <w:rsid w:val="002B076B"/>
    <w:rsid w:val="002B0E9C"/>
    <w:rsid w:val="002B1561"/>
    <w:rsid w:val="002C05DA"/>
    <w:rsid w:val="002C18CB"/>
    <w:rsid w:val="002C259E"/>
    <w:rsid w:val="002C38DA"/>
    <w:rsid w:val="002C69A2"/>
    <w:rsid w:val="002C78EC"/>
    <w:rsid w:val="002D0A6B"/>
    <w:rsid w:val="002D63B6"/>
    <w:rsid w:val="002D7208"/>
    <w:rsid w:val="002E29E2"/>
    <w:rsid w:val="002E3EAE"/>
    <w:rsid w:val="002E5A31"/>
    <w:rsid w:val="002F463E"/>
    <w:rsid w:val="002F57FC"/>
    <w:rsid w:val="00302E1B"/>
    <w:rsid w:val="0030394D"/>
    <w:rsid w:val="00303CF3"/>
    <w:rsid w:val="00306EF4"/>
    <w:rsid w:val="00311B8B"/>
    <w:rsid w:val="00312904"/>
    <w:rsid w:val="0031422E"/>
    <w:rsid w:val="00316D84"/>
    <w:rsid w:val="0031756F"/>
    <w:rsid w:val="0032114F"/>
    <w:rsid w:val="00323026"/>
    <w:rsid w:val="00324B48"/>
    <w:rsid w:val="003335D1"/>
    <w:rsid w:val="003335D6"/>
    <w:rsid w:val="00336139"/>
    <w:rsid w:val="003403D9"/>
    <w:rsid w:val="003437B8"/>
    <w:rsid w:val="003472DB"/>
    <w:rsid w:val="00350B33"/>
    <w:rsid w:val="0035194B"/>
    <w:rsid w:val="00351C42"/>
    <w:rsid w:val="00352AEE"/>
    <w:rsid w:val="0036111D"/>
    <w:rsid w:val="00370826"/>
    <w:rsid w:val="003754CA"/>
    <w:rsid w:val="00376662"/>
    <w:rsid w:val="00380736"/>
    <w:rsid w:val="0038132D"/>
    <w:rsid w:val="00385A9C"/>
    <w:rsid w:val="003866C4"/>
    <w:rsid w:val="003969A7"/>
    <w:rsid w:val="0039765E"/>
    <w:rsid w:val="003A05A1"/>
    <w:rsid w:val="003A0A72"/>
    <w:rsid w:val="003A3F95"/>
    <w:rsid w:val="003A6D95"/>
    <w:rsid w:val="003A73F7"/>
    <w:rsid w:val="003B5BE2"/>
    <w:rsid w:val="003B7F8D"/>
    <w:rsid w:val="003C0FE7"/>
    <w:rsid w:val="003C57C7"/>
    <w:rsid w:val="003C7A13"/>
    <w:rsid w:val="003D00DC"/>
    <w:rsid w:val="003D3A8E"/>
    <w:rsid w:val="003D4537"/>
    <w:rsid w:val="003D7E9A"/>
    <w:rsid w:val="003E159C"/>
    <w:rsid w:val="003E1D50"/>
    <w:rsid w:val="003E2CB1"/>
    <w:rsid w:val="003E2E8A"/>
    <w:rsid w:val="003E6A40"/>
    <w:rsid w:val="003E6DAC"/>
    <w:rsid w:val="003F2659"/>
    <w:rsid w:val="003F522C"/>
    <w:rsid w:val="003F5FE8"/>
    <w:rsid w:val="003F713B"/>
    <w:rsid w:val="00406CDF"/>
    <w:rsid w:val="00410B69"/>
    <w:rsid w:val="00411A8C"/>
    <w:rsid w:val="004149A0"/>
    <w:rsid w:val="004167AE"/>
    <w:rsid w:val="0041738A"/>
    <w:rsid w:val="0042032E"/>
    <w:rsid w:val="00424858"/>
    <w:rsid w:val="00431CFE"/>
    <w:rsid w:val="00431D10"/>
    <w:rsid w:val="00433562"/>
    <w:rsid w:val="00434D34"/>
    <w:rsid w:val="00442955"/>
    <w:rsid w:val="004431D2"/>
    <w:rsid w:val="0044412F"/>
    <w:rsid w:val="00446159"/>
    <w:rsid w:val="004534C2"/>
    <w:rsid w:val="0045444F"/>
    <w:rsid w:val="00454A59"/>
    <w:rsid w:val="00460521"/>
    <w:rsid w:val="0046658E"/>
    <w:rsid w:val="00470C9F"/>
    <w:rsid w:val="00475E04"/>
    <w:rsid w:val="00484B95"/>
    <w:rsid w:val="0048685A"/>
    <w:rsid w:val="00491906"/>
    <w:rsid w:val="00495CBA"/>
    <w:rsid w:val="004A0615"/>
    <w:rsid w:val="004A0CF4"/>
    <w:rsid w:val="004A4284"/>
    <w:rsid w:val="004A453E"/>
    <w:rsid w:val="004A475E"/>
    <w:rsid w:val="004A5617"/>
    <w:rsid w:val="004A6A84"/>
    <w:rsid w:val="004A777A"/>
    <w:rsid w:val="004B052C"/>
    <w:rsid w:val="004B0708"/>
    <w:rsid w:val="004B1F7C"/>
    <w:rsid w:val="004B5737"/>
    <w:rsid w:val="004B6726"/>
    <w:rsid w:val="004C2F29"/>
    <w:rsid w:val="004C6CC2"/>
    <w:rsid w:val="004D18B2"/>
    <w:rsid w:val="004D4F70"/>
    <w:rsid w:val="004E1C0C"/>
    <w:rsid w:val="004E22B9"/>
    <w:rsid w:val="004E244F"/>
    <w:rsid w:val="004E315E"/>
    <w:rsid w:val="004E3BC2"/>
    <w:rsid w:val="004E3C34"/>
    <w:rsid w:val="004E5238"/>
    <w:rsid w:val="004F37AF"/>
    <w:rsid w:val="004F5B03"/>
    <w:rsid w:val="004F5F8C"/>
    <w:rsid w:val="004F75B4"/>
    <w:rsid w:val="004F7E5E"/>
    <w:rsid w:val="00500859"/>
    <w:rsid w:val="00510034"/>
    <w:rsid w:val="00512477"/>
    <w:rsid w:val="00513AA7"/>
    <w:rsid w:val="00513B17"/>
    <w:rsid w:val="00520131"/>
    <w:rsid w:val="00521169"/>
    <w:rsid w:val="0052711D"/>
    <w:rsid w:val="00533577"/>
    <w:rsid w:val="00540F90"/>
    <w:rsid w:val="005451AA"/>
    <w:rsid w:val="00551BBF"/>
    <w:rsid w:val="00555EFB"/>
    <w:rsid w:val="00557011"/>
    <w:rsid w:val="00564101"/>
    <w:rsid w:val="00566700"/>
    <w:rsid w:val="00566F00"/>
    <w:rsid w:val="00567919"/>
    <w:rsid w:val="0057104E"/>
    <w:rsid w:val="00571DF2"/>
    <w:rsid w:val="0058047A"/>
    <w:rsid w:val="0058179B"/>
    <w:rsid w:val="005841C1"/>
    <w:rsid w:val="0059156E"/>
    <w:rsid w:val="00593495"/>
    <w:rsid w:val="005A29E2"/>
    <w:rsid w:val="005A487A"/>
    <w:rsid w:val="005B03DF"/>
    <w:rsid w:val="005B0B33"/>
    <w:rsid w:val="005B1B4F"/>
    <w:rsid w:val="005B4832"/>
    <w:rsid w:val="005B4FCE"/>
    <w:rsid w:val="005B7C08"/>
    <w:rsid w:val="005C3E27"/>
    <w:rsid w:val="005C50DA"/>
    <w:rsid w:val="005C5140"/>
    <w:rsid w:val="005D359F"/>
    <w:rsid w:val="005D5CB7"/>
    <w:rsid w:val="005D5DA4"/>
    <w:rsid w:val="005E0EA1"/>
    <w:rsid w:val="005E1840"/>
    <w:rsid w:val="005E1A6B"/>
    <w:rsid w:val="005E4A5D"/>
    <w:rsid w:val="005E68E6"/>
    <w:rsid w:val="005F30BA"/>
    <w:rsid w:val="005F5461"/>
    <w:rsid w:val="005F6791"/>
    <w:rsid w:val="005F6C58"/>
    <w:rsid w:val="00603E82"/>
    <w:rsid w:val="00607700"/>
    <w:rsid w:val="006106F6"/>
    <w:rsid w:val="006112EA"/>
    <w:rsid w:val="00621FBA"/>
    <w:rsid w:val="00622F22"/>
    <w:rsid w:val="00623033"/>
    <w:rsid w:val="0062390E"/>
    <w:rsid w:val="00631B6A"/>
    <w:rsid w:val="00632072"/>
    <w:rsid w:val="006325B8"/>
    <w:rsid w:val="00632C79"/>
    <w:rsid w:val="006407E1"/>
    <w:rsid w:val="006466E5"/>
    <w:rsid w:val="00647204"/>
    <w:rsid w:val="006562D0"/>
    <w:rsid w:val="006609FF"/>
    <w:rsid w:val="00660E03"/>
    <w:rsid w:val="00663766"/>
    <w:rsid w:val="00664BA9"/>
    <w:rsid w:val="006660D9"/>
    <w:rsid w:val="00677014"/>
    <w:rsid w:val="006827BA"/>
    <w:rsid w:val="00683B33"/>
    <w:rsid w:val="0069741F"/>
    <w:rsid w:val="006A2B42"/>
    <w:rsid w:val="006A58FB"/>
    <w:rsid w:val="006A6234"/>
    <w:rsid w:val="006B0FC8"/>
    <w:rsid w:val="006B10A8"/>
    <w:rsid w:val="006B10CE"/>
    <w:rsid w:val="006B111A"/>
    <w:rsid w:val="006C5172"/>
    <w:rsid w:val="006D0DD0"/>
    <w:rsid w:val="006D0EE2"/>
    <w:rsid w:val="006D145A"/>
    <w:rsid w:val="006D1AE0"/>
    <w:rsid w:val="006D2639"/>
    <w:rsid w:val="006D3D3C"/>
    <w:rsid w:val="006D5766"/>
    <w:rsid w:val="006E0363"/>
    <w:rsid w:val="006E1656"/>
    <w:rsid w:val="006E23E9"/>
    <w:rsid w:val="006E338B"/>
    <w:rsid w:val="006E38C9"/>
    <w:rsid w:val="006E5EB3"/>
    <w:rsid w:val="006E6138"/>
    <w:rsid w:val="006F2F09"/>
    <w:rsid w:val="006F3360"/>
    <w:rsid w:val="006F3D27"/>
    <w:rsid w:val="006F45F0"/>
    <w:rsid w:val="007042B2"/>
    <w:rsid w:val="00706DEB"/>
    <w:rsid w:val="00710446"/>
    <w:rsid w:val="007110BD"/>
    <w:rsid w:val="00712B0D"/>
    <w:rsid w:val="00716595"/>
    <w:rsid w:val="00717008"/>
    <w:rsid w:val="00723B1E"/>
    <w:rsid w:val="00731306"/>
    <w:rsid w:val="0073635A"/>
    <w:rsid w:val="00736A7E"/>
    <w:rsid w:val="00740D9C"/>
    <w:rsid w:val="00742BDF"/>
    <w:rsid w:val="0074520D"/>
    <w:rsid w:val="0075229E"/>
    <w:rsid w:val="007614BE"/>
    <w:rsid w:val="00770A10"/>
    <w:rsid w:val="007711F1"/>
    <w:rsid w:val="00772422"/>
    <w:rsid w:val="007726BC"/>
    <w:rsid w:val="00774B1B"/>
    <w:rsid w:val="00781DFF"/>
    <w:rsid w:val="00782AEB"/>
    <w:rsid w:val="00784FEC"/>
    <w:rsid w:val="00791C52"/>
    <w:rsid w:val="00792CC3"/>
    <w:rsid w:val="00793554"/>
    <w:rsid w:val="007949A9"/>
    <w:rsid w:val="007B267F"/>
    <w:rsid w:val="007C268F"/>
    <w:rsid w:val="007C3B21"/>
    <w:rsid w:val="007C5EE5"/>
    <w:rsid w:val="007D04E6"/>
    <w:rsid w:val="007D3D0E"/>
    <w:rsid w:val="007D57CD"/>
    <w:rsid w:val="007E096B"/>
    <w:rsid w:val="007E0E8B"/>
    <w:rsid w:val="007E22CB"/>
    <w:rsid w:val="007E4927"/>
    <w:rsid w:val="007F5700"/>
    <w:rsid w:val="00800F06"/>
    <w:rsid w:val="0080567A"/>
    <w:rsid w:val="00815073"/>
    <w:rsid w:val="0082027D"/>
    <w:rsid w:val="00825507"/>
    <w:rsid w:val="00830154"/>
    <w:rsid w:val="00833D74"/>
    <w:rsid w:val="00837948"/>
    <w:rsid w:val="00846842"/>
    <w:rsid w:val="00847076"/>
    <w:rsid w:val="0086172C"/>
    <w:rsid w:val="00863EC3"/>
    <w:rsid w:val="00866298"/>
    <w:rsid w:val="00866C25"/>
    <w:rsid w:val="00867990"/>
    <w:rsid w:val="00874365"/>
    <w:rsid w:val="00874412"/>
    <w:rsid w:val="00874546"/>
    <w:rsid w:val="00874F5B"/>
    <w:rsid w:val="00876D01"/>
    <w:rsid w:val="00876D76"/>
    <w:rsid w:val="00876F16"/>
    <w:rsid w:val="008774AE"/>
    <w:rsid w:val="008813CE"/>
    <w:rsid w:val="00881859"/>
    <w:rsid w:val="008850A3"/>
    <w:rsid w:val="00885BC7"/>
    <w:rsid w:val="008866B7"/>
    <w:rsid w:val="00886EDA"/>
    <w:rsid w:val="00890757"/>
    <w:rsid w:val="008919C8"/>
    <w:rsid w:val="0089701F"/>
    <w:rsid w:val="008A159F"/>
    <w:rsid w:val="008A3E67"/>
    <w:rsid w:val="008A5F7A"/>
    <w:rsid w:val="008B17CD"/>
    <w:rsid w:val="008B3E8B"/>
    <w:rsid w:val="008B427F"/>
    <w:rsid w:val="008B4A9F"/>
    <w:rsid w:val="008B4DB2"/>
    <w:rsid w:val="008B7083"/>
    <w:rsid w:val="008C0A37"/>
    <w:rsid w:val="008C0FB4"/>
    <w:rsid w:val="008C2F75"/>
    <w:rsid w:val="008D41C3"/>
    <w:rsid w:val="008D43CD"/>
    <w:rsid w:val="008D6B74"/>
    <w:rsid w:val="008E1C6D"/>
    <w:rsid w:val="008E233E"/>
    <w:rsid w:val="008E2E45"/>
    <w:rsid w:val="008E2FA8"/>
    <w:rsid w:val="008E58D8"/>
    <w:rsid w:val="008F0CEA"/>
    <w:rsid w:val="008F3EBC"/>
    <w:rsid w:val="008F42B1"/>
    <w:rsid w:val="008F5065"/>
    <w:rsid w:val="008F6B49"/>
    <w:rsid w:val="008F7A8C"/>
    <w:rsid w:val="0090040F"/>
    <w:rsid w:val="00903D59"/>
    <w:rsid w:val="009053D8"/>
    <w:rsid w:val="0091108C"/>
    <w:rsid w:val="00912BA5"/>
    <w:rsid w:val="00914FA2"/>
    <w:rsid w:val="0091622F"/>
    <w:rsid w:val="00920CFB"/>
    <w:rsid w:val="0092519F"/>
    <w:rsid w:val="00933653"/>
    <w:rsid w:val="00933F87"/>
    <w:rsid w:val="00935C2F"/>
    <w:rsid w:val="00941B52"/>
    <w:rsid w:val="0094669A"/>
    <w:rsid w:val="009470FF"/>
    <w:rsid w:val="00951987"/>
    <w:rsid w:val="00951F66"/>
    <w:rsid w:val="009549AC"/>
    <w:rsid w:val="00962163"/>
    <w:rsid w:val="0096478C"/>
    <w:rsid w:val="00966DBE"/>
    <w:rsid w:val="009671FB"/>
    <w:rsid w:val="009754D6"/>
    <w:rsid w:val="009800C3"/>
    <w:rsid w:val="009843B0"/>
    <w:rsid w:val="00986760"/>
    <w:rsid w:val="00991CE3"/>
    <w:rsid w:val="00995781"/>
    <w:rsid w:val="009977FB"/>
    <w:rsid w:val="009A1184"/>
    <w:rsid w:val="009A3096"/>
    <w:rsid w:val="009A50CF"/>
    <w:rsid w:val="009A54DB"/>
    <w:rsid w:val="009A692B"/>
    <w:rsid w:val="009A6AE8"/>
    <w:rsid w:val="009B7792"/>
    <w:rsid w:val="009C0670"/>
    <w:rsid w:val="009C1368"/>
    <w:rsid w:val="009C180F"/>
    <w:rsid w:val="009C25B4"/>
    <w:rsid w:val="009C2A67"/>
    <w:rsid w:val="009C583D"/>
    <w:rsid w:val="009D093A"/>
    <w:rsid w:val="009D16B0"/>
    <w:rsid w:val="009D2181"/>
    <w:rsid w:val="009D3067"/>
    <w:rsid w:val="009D71C6"/>
    <w:rsid w:val="009D7590"/>
    <w:rsid w:val="009D78E8"/>
    <w:rsid w:val="009E1519"/>
    <w:rsid w:val="009E45F7"/>
    <w:rsid w:val="009E4B18"/>
    <w:rsid w:val="009E6853"/>
    <w:rsid w:val="009E704E"/>
    <w:rsid w:val="009E74B8"/>
    <w:rsid w:val="009E7D4A"/>
    <w:rsid w:val="00A02C15"/>
    <w:rsid w:val="00A15698"/>
    <w:rsid w:val="00A173C7"/>
    <w:rsid w:val="00A22813"/>
    <w:rsid w:val="00A3054B"/>
    <w:rsid w:val="00A3150B"/>
    <w:rsid w:val="00A32269"/>
    <w:rsid w:val="00A3369E"/>
    <w:rsid w:val="00A4063C"/>
    <w:rsid w:val="00A45175"/>
    <w:rsid w:val="00A505E2"/>
    <w:rsid w:val="00A543E1"/>
    <w:rsid w:val="00A55DC1"/>
    <w:rsid w:val="00A70A9B"/>
    <w:rsid w:val="00A769CB"/>
    <w:rsid w:val="00A76F0B"/>
    <w:rsid w:val="00A80366"/>
    <w:rsid w:val="00A85609"/>
    <w:rsid w:val="00A85AF9"/>
    <w:rsid w:val="00A91700"/>
    <w:rsid w:val="00A93083"/>
    <w:rsid w:val="00A94018"/>
    <w:rsid w:val="00AA0E80"/>
    <w:rsid w:val="00AA1A3A"/>
    <w:rsid w:val="00AA48DA"/>
    <w:rsid w:val="00AA6D1D"/>
    <w:rsid w:val="00AB18DF"/>
    <w:rsid w:val="00AB23A0"/>
    <w:rsid w:val="00AC0C5C"/>
    <w:rsid w:val="00AC59FE"/>
    <w:rsid w:val="00AC6C6D"/>
    <w:rsid w:val="00AE1BEC"/>
    <w:rsid w:val="00AE50AA"/>
    <w:rsid w:val="00AE7C7E"/>
    <w:rsid w:val="00AF1792"/>
    <w:rsid w:val="00AF3110"/>
    <w:rsid w:val="00AF60BD"/>
    <w:rsid w:val="00B013FF"/>
    <w:rsid w:val="00B01F78"/>
    <w:rsid w:val="00B1044B"/>
    <w:rsid w:val="00B111C1"/>
    <w:rsid w:val="00B117E4"/>
    <w:rsid w:val="00B15247"/>
    <w:rsid w:val="00B175AE"/>
    <w:rsid w:val="00B17718"/>
    <w:rsid w:val="00B20139"/>
    <w:rsid w:val="00B21D46"/>
    <w:rsid w:val="00B24412"/>
    <w:rsid w:val="00B32658"/>
    <w:rsid w:val="00B4133E"/>
    <w:rsid w:val="00B502ED"/>
    <w:rsid w:val="00B512D1"/>
    <w:rsid w:val="00B525DB"/>
    <w:rsid w:val="00B52CC6"/>
    <w:rsid w:val="00B56E2F"/>
    <w:rsid w:val="00B61FA9"/>
    <w:rsid w:val="00B62DF5"/>
    <w:rsid w:val="00B72AF2"/>
    <w:rsid w:val="00B7457D"/>
    <w:rsid w:val="00B75232"/>
    <w:rsid w:val="00B77337"/>
    <w:rsid w:val="00B848D0"/>
    <w:rsid w:val="00B84912"/>
    <w:rsid w:val="00B8504B"/>
    <w:rsid w:val="00B9231A"/>
    <w:rsid w:val="00B948A8"/>
    <w:rsid w:val="00BA012C"/>
    <w:rsid w:val="00BA4606"/>
    <w:rsid w:val="00BA5DB9"/>
    <w:rsid w:val="00BA6487"/>
    <w:rsid w:val="00BA7BF2"/>
    <w:rsid w:val="00BA7CFE"/>
    <w:rsid w:val="00BB08DD"/>
    <w:rsid w:val="00BB399B"/>
    <w:rsid w:val="00BB4EC8"/>
    <w:rsid w:val="00BB56BA"/>
    <w:rsid w:val="00BC03D8"/>
    <w:rsid w:val="00BC041B"/>
    <w:rsid w:val="00BC413D"/>
    <w:rsid w:val="00BD0412"/>
    <w:rsid w:val="00BD04CB"/>
    <w:rsid w:val="00BD2F83"/>
    <w:rsid w:val="00BD3043"/>
    <w:rsid w:val="00BD3C2A"/>
    <w:rsid w:val="00BE0EBE"/>
    <w:rsid w:val="00BE1B2B"/>
    <w:rsid w:val="00BE4258"/>
    <w:rsid w:val="00BE794F"/>
    <w:rsid w:val="00BF0EDA"/>
    <w:rsid w:val="00BF1F8E"/>
    <w:rsid w:val="00BF4A74"/>
    <w:rsid w:val="00BF609B"/>
    <w:rsid w:val="00BF60E0"/>
    <w:rsid w:val="00BF7BC3"/>
    <w:rsid w:val="00C10923"/>
    <w:rsid w:val="00C109AC"/>
    <w:rsid w:val="00C14633"/>
    <w:rsid w:val="00C15D12"/>
    <w:rsid w:val="00C23EAF"/>
    <w:rsid w:val="00C31396"/>
    <w:rsid w:val="00C31C16"/>
    <w:rsid w:val="00C40A17"/>
    <w:rsid w:val="00C41DB6"/>
    <w:rsid w:val="00C42E19"/>
    <w:rsid w:val="00C43F7C"/>
    <w:rsid w:val="00C4478A"/>
    <w:rsid w:val="00C51B4D"/>
    <w:rsid w:val="00C535D5"/>
    <w:rsid w:val="00C57BE3"/>
    <w:rsid w:val="00C61D9A"/>
    <w:rsid w:val="00C64851"/>
    <w:rsid w:val="00C64A81"/>
    <w:rsid w:val="00C656BD"/>
    <w:rsid w:val="00C665B8"/>
    <w:rsid w:val="00C668AB"/>
    <w:rsid w:val="00C73047"/>
    <w:rsid w:val="00C7306D"/>
    <w:rsid w:val="00C77C34"/>
    <w:rsid w:val="00C82CDE"/>
    <w:rsid w:val="00C9408B"/>
    <w:rsid w:val="00C94EBF"/>
    <w:rsid w:val="00CA3A4D"/>
    <w:rsid w:val="00CA4457"/>
    <w:rsid w:val="00CA4802"/>
    <w:rsid w:val="00CB2F53"/>
    <w:rsid w:val="00CB4863"/>
    <w:rsid w:val="00CB4A96"/>
    <w:rsid w:val="00CB6535"/>
    <w:rsid w:val="00CC0F3C"/>
    <w:rsid w:val="00CC3A23"/>
    <w:rsid w:val="00CC40DF"/>
    <w:rsid w:val="00CC5CBE"/>
    <w:rsid w:val="00CD0C3C"/>
    <w:rsid w:val="00CD3418"/>
    <w:rsid w:val="00CD42F4"/>
    <w:rsid w:val="00CE49B1"/>
    <w:rsid w:val="00CE4E30"/>
    <w:rsid w:val="00CE77A6"/>
    <w:rsid w:val="00CF047D"/>
    <w:rsid w:val="00CF18A2"/>
    <w:rsid w:val="00CF6F69"/>
    <w:rsid w:val="00D0199F"/>
    <w:rsid w:val="00D01F12"/>
    <w:rsid w:val="00D0362C"/>
    <w:rsid w:val="00D06650"/>
    <w:rsid w:val="00D110C3"/>
    <w:rsid w:val="00D14C8F"/>
    <w:rsid w:val="00D2045D"/>
    <w:rsid w:val="00D235F9"/>
    <w:rsid w:val="00D3189F"/>
    <w:rsid w:val="00D32F12"/>
    <w:rsid w:val="00D37C72"/>
    <w:rsid w:val="00D37E5F"/>
    <w:rsid w:val="00D40F84"/>
    <w:rsid w:val="00D416F1"/>
    <w:rsid w:val="00D42453"/>
    <w:rsid w:val="00D47003"/>
    <w:rsid w:val="00D47430"/>
    <w:rsid w:val="00D51644"/>
    <w:rsid w:val="00D53EA1"/>
    <w:rsid w:val="00D55726"/>
    <w:rsid w:val="00D60F0F"/>
    <w:rsid w:val="00D624B3"/>
    <w:rsid w:val="00D62E63"/>
    <w:rsid w:val="00D64E30"/>
    <w:rsid w:val="00D70A68"/>
    <w:rsid w:val="00D718A6"/>
    <w:rsid w:val="00D750D7"/>
    <w:rsid w:val="00D75127"/>
    <w:rsid w:val="00D84418"/>
    <w:rsid w:val="00D86CE1"/>
    <w:rsid w:val="00D90246"/>
    <w:rsid w:val="00D90FFC"/>
    <w:rsid w:val="00D92F3C"/>
    <w:rsid w:val="00D92FAD"/>
    <w:rsid w:val="00D962C0"/>
    <w:rsid w:val="00D96887"/>
    <w:rsid w:val="00D97F8E"/>
    <w:rsid w:val="00DA2E54"/>
    <w:rsid w:val="00DA445C"/>
    <w:rsid w:val="00DA5713"/>
    <w:rsid w:val="00DB2AC8"/>
    <w:rsid w:val="00DB4D3C"/>
    <w:rsid w:val="00DC0373"/>
    <w:rsid w:val="00DC1869"/>
    <w:rsid w:val="00DC18B7"/>
    <w:rsid w:val="00DC3F14"/>
    <w:rsid w:val="00DC500F"/>
    <w:rsid w:val="00DC62B8"/>
    <w:rsid w:val="00DC7ACC"/>
    <w:rsid w:val="00DD075F"/>
    <w:rsid w:val="00DD122E"/>
    <w:rsid w:val="00DD385A"/>
    <w:rsid w:val="00DD472E"/>
    <w:rsid w:val="00DD6F49"/>
    <w:rsid w:val="00DE1A52"/>
    <w:rsid w:val="00DE2ECD"/>
    <w:rsid w:val="00DF102E"/>
    <w:rsid w:val="00DF1073"/>
    <w:rsid w:val="00DF5FEF"/>
    <w:rsid w:val="00E03511"/>
    <w:rsid w:val="00E0464D"/>
    <w:rsid w:val="00E04702"/>
    <w:rsid w:val="00E048A3"/>
    <w:rsid w:val="00E060DD"/>
    <w:rsid w:val="00E0696E"/>
    <w:rsid w:val="00E0790B"/>
    <w:rsid w:val="00E12A30"/>
    <w:rsid w:val="00E22DDA"/>
    <w:rsid w:val="00E24166"/>
    <w:rsid w:val="00E33530"/>
    <w:rsid w:val="00E3587F"/>
    <w:rsid w:val="00E36341"/>
    <w:rsid w:val="00E40712"/>
    <w:rsid w:val="00E41607"/>
    <w:rsid w:val="00E41D9B"/>
    <w:rsid w:val="00E44B0A"/>
    <w:rsid w:val="00E44ECA"/>
    <w:rsid w:val="00E4709E"/>
    <w:rsid w:val="00E509DA"/>
    <w:rsid w:val="00E52B72"/>
    <w:rsid w:val="00E52F09"/>
    <w:rsid w:val="00E53460"/>
    <w:rsid w:val="00E551EC"/>
    <w:rsid w:val="00E56BDF"/>
    <w:rsid w:val="00E60229"/>
    <w:rsid w:val="00E707E9"/>
    <w:rsid w:val="00E83EDB"/>
    <w:rsid w:val="00E8746E"/>
    <w:rsid w:val="00E87AC1"/>
    <w:rsid w:val="00E91142"/>
    <w:rsid w:val="00E961B8"/>
    <w:rsid w:val="00E96713"/>
    <w:rsid w:val="00E96806"/>
    <w:rsid w:val="00E97875"/>
    <w:rsid w:val="00EA30D7"/>
    <w:rsid w:val="00EA5E48"/>
    <w:rsid w:val="00EB385F"/>
    <w:rsid w:val="00EB3F23"/>
    <w:rsid w:val="00EB7A77"/>
    <w:rsid w:val="00EC6664"/>
    <w:rsid w:val="00EC66AB"/>
    <w:rsid w:val="00EC76A3"/>
    <w:rsid w:val="00ED466B"/>
    <w:rsid w:val="00EE52A0"/>
    <w:rsid w:val="00EE5F59"/>
    <w:rsid w:val="00EE7128"/>
    <w:rsid w:val="00EF2E21"/>
    <w:rsid w:val="00EF659C"/>
    <w:rsid w:val="00F04409"/>
    <w:rsid w:val="00F10030"/>
    <w:rsid w:val="00F13284"/>
    <w:rsid w:val="00F156B4"/>
    <w:rsid w:val="00F15D4A"/>
    <w:rsid w:val="00F17017"/>
    <w:rsid w:val="00F21820"/>
    <w:rsid w:val="00F22007"/>
    <w:rsid w:val="00F22C81"/>
    <w:rsid w:val="00F23E0D"/>
    <w:rsid w:val="00F26FFD"/>
    <w:rsid w:val="00F301CF"/>
    <w:rsid w:val="00F32373"/>
    <w:rsid w:val="00F32B0A"/>
    <w:rsid w:val="00F33C01"/>
    <w:rsid w:val="00F43424"/>
    <w:rsid w:val="00F4469C"/>
    <w:rsid w:val="00F46BB6"/>
    <w:rsid w:val="00F50F8E"/>
    <w:rsid w:val="00F511FB"/>
    <w:rsid w:val="00F51A77"/>
    <w:rsid w:val="00F52EC7"/>
    <w:rsid w:val="00F53F9B"/>
    <w:rsid w:val="00F600E7"/>
    <w:rsid w:val="00F64E9D"/>
    <w:rsid w:val="00F67FC6"/>
    <w:rsid w:val="00F70336"/>
    <w:rsid w:val="00F749D7"/>
    <w:rsid w:val="00F76362"/>
    <w:rsid w:val="00F777B0"/>
    <w:rsid w:val="00F826E8"/>
    <w:rsid w:val="00F842DE"/>
    <w:rsid w:val="00F86DD5"/>
    <w:rsid w:val="00F90897"/>
    <w:rsid w:val="00F9340B"/>
    <w:rsid w:val="00F93D1C"/>
    <w:rsid w:val="00F94BAB"/>
    <w:rsid w:val="00F9532F"/>
    <w:rsid w:val="00F96F79"/>
    <w:rsid w:val="00FA13BE"/>
    <w:rsid w:val="00FA354B"/>
    <w:rsid w:val="00FA6B0D"/>
    <w:rsid w:val="00FA72BF"/>
    <w:rsid w:val="00FB1854"/>
    <w:rsid w:val="00FB4561"/>
    <w:rsid w:val="00FB57C2"/>
    <w:rsid w:val="00FB5C12"/>
    <w:rsid w:val="00FB6010"/>
    <w:rsid w:val="00FB65A1"/>
    <w:rsid w:val="00FB65E2"/>
    <w:rsid w:val="00FB6945"/>
    <w:rsid w:val="00FB7C56"/>
    <w:rsid w:val="00FC1EE9"/>
    <w:rsid w:val="00FD10D4"/>
    <w:rsid w:val="00FD2029"/>
    <w:rsid w:val="00FD315C"/>
    <w:rsid w:val="00FD3DC5"/>
    <w:rsid w:val="00FD625A"/>
    <w:rsid w:val="00FD62E2"/>
    <w:rsid w:val="00FD635A"/>
    <w:rsid w:val="00FD727A"/>
    <w:rsid w:val="00FE4393"/>
    <w:rsid w:val="00FF0AD4"/>
    <w:rsid w:val="00FF299D"/>
    <w:rsid w:val="00FF4F13"/>
    <w:rsid w:val="00FF5123"/>
    <w:rsid w:val="00FF6917"/>
    <w:rsid w:val="00FF7802"/>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95764D4"/>
  <w15:docId w15:val="{0F5FCEF3-DE1D-4270-A844-5A97B57F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067"/>
    <w:rPr>
      <w:rFonts w:ascii="Times New Roman" w:eastAsia="Times New Roman" w:hAnsi="Times New Roman"/>
      <w:sz w:val="24"/>
      <w:szCs w:val="24"/>
    </w:rPr>
  </w:style>
  <w:style w:type="paragraph" w:styleId="1">
    <w:name w:val="heading 1"/>
    <w:aliases w:val="Заголовок параграфа (1.),Section,level2 hdg,111,Section Heading"/>
    <w:basedOn w:val="a"/>
    <w:link w:val="10"/>
    <w:autoRedefine/>
    <w:uiPriority w:val="99"/>
    <w:qFormat/>
    <w:rsid w:val="004D4F70"/>
    <w:pPr>
      <w:keepNext/>
      <w:spacing w:before="240" w:after="240"/>
      <w:ind w:left="463"/>
      <w:outlineLvl w:val="0"/>
    </w:pPr>
    <w:rPr>
      <w:rFonts w:ascii="Garamond" w:hAnsi="Garamond"/>
      <w:b/>
      <w:caps/>
      <w:color w:val="000000"/>
      <w:kern w:val="36"/>
      <w:sz w:val="22"/>
      <w:szCs w:val="22"/>
      <w:lang w:eastAsia="en-US"/>
    </w:rPr>
  </w:style>
  <w:style w:type="paragraph" w:styleId="20">
    <w:name w:val="heading 2"/>
    <w:basedOn w:val="a"/>
    <w:next w:val="a"/>
    <w:link w:val="21"/>
    <w:uiPriority w:val="99"/>
    <w:qFormat/>
    <w:rsid w:val="000F6FCF"/>
    <w:pPr>
      <w:keepNext/>
      <w:spacing w:before="240" w:after="60"/>
      <w:outlineLvl w:val="1"/>
    </w:pPr>
    <w:rPr>
      <w:rFonts w:ascii="Cambria" w:hAnsi="Cambria"/>
      <w:b/>
      <w:bCs/>
      <w:i/>
      <w:iCs/>
      <w:sz w:val="28"/>
      <w:szCs w:val="28"/>
    </w:rPr>
  </w:style>
  <w:style w:type="paragraph" w:styleId="3">
    <w:name w:val="heading 3"/>
    <w:aliases w:val="H3,Заголовок подпукта (1.1.1),Level 1 - 1,o"/>
    <w:basedOn w:val="a"/>
    <w:link w:val="30"/>
    <w:autoRedefine/>
    <w:uiPriority w:val="99"/>
    <w:qFormat/>
    <w:rsid w:val="000C3324"/>
    <w:pPr>
      <w:spacing w:before="180" w:after="120"/>
      <w:ind w:firstLine="567"/>
      <w:jc w:val="both"/>
      <w:outlineLvl w:val="2"/>
    </w:pPr>
    <w:rPr>
      <w:rFonts w:ascii="Garamond" w:hAnsi="Garamond"/>
      <w:b/>
      <w:sz w:val="22"/>
      <w:szCs w:val="22"/>
    </w:rPr>
  </w:style>
  <w:style w:type="paragraph" w:styleId="4">
    <w:name w:val="heading 4"/>
    <w:basedOn w:val="a"/>
    <w:next w:val="a"/>
    <w:link w:val="40"/>
    <w:uiPriority w:val="99"/>
    <w:qFormat/>
    <w:rsid w:val="007B267F"/>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13364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locked/>
    <w:rsid w:val="0011765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Section Heading Знак"/>
    <w:basedOn w:val="a0"/>
    <w:link w:val="1"/>
    <w:uiPriority w:val="99"/>
    <w:locked/>
    <w:rsid w:val="004D4F70"/>
    <w:rPr>
      <w:rFonts w:ascii="Garamond" w:eastAsia="Times New Roman" w:hAnsi="Garamond"/>
      <w:b/>
      <w:caps/>
      <w:color w:val="000000"/>
      <w:kern w:val="36"/>
      <w:lang w:eastAsia="en-US"/>
    </w:rPr>
  </w:style>
  <w:style w:type="character" w:customStyle="1" w:styleId="21">
    <w:name w:val="Заголовок 2 Знак"/>
    <w:basedOn w:val="a0"/>
    <w:link w:val="20"/>
    <w:uiPriority w:val="99"/>
    <w:locked/>
    <w:rsid w:val="000F6FCF"/>
    <w:rPr>
      <w:rFonts w:ascii="Cambria" w:hAnsi="Cambria"/>
      <w:b/>
      <w:i/>
      <w:sz w:val="28"/>
    </w:rPr>
  </w:style>
  <w:style w:type="character" w:customStyle="1" w:styleId="30">
    <w:name w:val="Заголовок 3 Знак"/>
    <w:aliases w:val="H3 Знак,Заголовок подпукта (1.1.1) Знак,Level 1 - 1 Знак,o Знак"/>
    <w:basedOn w:val="a0"/>
    <w:link w:val="3"/>
    <w:uiPriority w:val="99"/>
    <w:locked/>
    <w:rsid w:val="000C3324"/>
    <w:rPr>
      <w:rFonts w:ascii="Garamond" w:eastAsia="Times New Roman" w:hAnsi="Garamond"/>
      <w:b/>
    </w:rPr>
  </w:style>
  <w:style w:type="character" w:customStyle="1" w:styleId="40">
    <w:name w:val="Заголовок 4 Знак"/>
    <w:basedOn w:val="a0"/>
    <w:link w:val="4"/>
    <w:uiPriority w:val="99"/>
    <w:locked/>
    <w:rsid w:val="007B267F"/>
    <w:rPr>
      <w:rFonts w:ascii="Calibri" w:hAnsi="Calibri"/>
      <w:b/>
      <w:sz w:val="28"/>
    </w:rPr>
  </w:style>
  <w:style w:type="character" w:customStyle="1" w:styleId="50">
    <w:name w:val="Заголовок 5 Знак"/>
    <w:basedOn w:val="a0"/>
    <w:link w:val="5"/>
    <w:uiPriority w:val="99"/>
    <w:semiHidden/>
    <w:locked/>
    <w:rsid w:val="0013364A"/>
    <w:rPr>
      <w:rFonts w:ascii="Calibri" w:hAnsi="Calibri"/>
      <w:b/>
      <w:i/>
      <w:sz w:val="26"/>
    </w:rPr>
  </w:style>
  <w:style w:type="paragraph" w:customStyle="1" w:styleId="a3">
    <w:name w:val="Знак"/>
    <w:basedOn w:val="a"/>
    <w:uiPriority w:val="99"/>
    <w:rsid w:val="00113529"/>
    <w:pPr>
      <w:spacing w:after="160" w:line="240" w:lineRule="exact"/>
    </w:pPr>
    <w:rPr>
      <w:rFonts w:ascii="Verdana" w:hAnsi="Verdana" w:cs="Verdana"/>
      <w:sz w:val="20"/>
      <w:szCs w:val="20"/>
      <w:lang w:val="en-US" w:eastAsia="en-US"/>
    </w:rPr>
  </w:style>
  <w:style w:type="paragraph" w:styleId="a4">
    <w:name w:val="Body Text"/>
    <w:aliases w:val="body text"/>
    <w:basedOn w:val="a"/>
    <w:link w:val="a5"/>
    <w:uiPriority w:val="99"/>
    <w:rsid w:val="00113529"/>
    <w:pPr>
      <w:spacing w:before="120" w:after="120"/>
      <w:jc w:val="both"/>
    </w:pPr>
    <w:rPr>
      <w:sz w:val="20"/>
      <w:szCs w:val="20"/>
      <w:lang w:val="en-GB"/>
    </w:rPr>
  </w:style>
  <w:style w:type="character" w:customStyle="1" w:styleId="a5">
    <w:name w:val="Основной текст Знак"/>
    <w:aliases w:val="body text Знак"/>
    <w:basedOn w:val="a0"/>
    <w:link w:val="a4"/>
    <w:uiPriority w:val="99"/>
    <w:locked/>
    <w:rsid w:val="00113529"/>
    <w:rPr>
      <w:rFonts w:ascii="Times New Roman" w:hAnsi="Times New Roman"/>
      <w:sz w:val="20"/>
      <w:lang w:val="en-GB"/>
    </w:rPr>
  </w:style>
  <w:style w:type="paragraph" w:styleId="a6">
    <w:name w:val="Balloon Text"/>
    <w:basedOn w:val="a"/>
    <w:link w:val="a7"/>
    <w:uiPriority w:val="99"/>
    <w:semiHidden/>
    <w:rsid w:val="0092519F"/>
    <w:rPr>
      <w:rFonts w:ascii="Tahoma" w:hAnsi="Tahoma"/>
      <w:sz w:val="16"/>
      <w:szCs w:val="16"/>
    </w:rPr>
  </w:style>
  <w:style w:type="character" w:customStyle="1" w:styleId="a7">
    <w:name w:val="Текст выноски Знак"/>
    <w:basedOn w:val="a0"/>
    <w:link w:val="a6"/>
    <w:uiPriority w:val="99"/>
    <w:semiHidden/>
    <w:locked/>
    <w:rsid w:val="0092519F"/>
    <w:rPr>
      <w:rFonts w:ascii="Tahoma" w:hAnsi="Tahoma"/>
      <w:sz w:val="16"/>
    </w:rPr>
  </w:style>
  <w:style w:type="paragraph" w:customStyle="1" w:styleId="11">
    <w:name w:val="Абзац списка1"/>
    <w:basedOn w:val="a"/>
    <w:uiPriority w:val="99"/>
    <w:rsid w:val="000F0AA7"/>
    <w:pPr>
      <w:spacing w:after="200" w:line="276" w:lineRule="auto"/>
      <w:ind w:left="720"/>
      <w:contextualSpacing/>
    </w:pPr>
    <w:rPr>
      <w:rFonts w:ascii="Calibri" w:hAnsi="Calibri"/>
      <w:sz w:val="22"/>
      <w:szCs w:val="22"/>
      <w:lang w:eastAsia="en-US"/>
    </w:rPr>
  </w:style>
  <w:style w:type="character" w:styleId="a8">
    <w:name w:val="annotation reference"/>
    <w:basedOn w:val="a0"/>
    <w:uiPriority w:val="99"/>
    <w:semiHidden/>
    <w:rsid w:val="006562D0"/>
    <w:rPr>
      <w:rFonts w:cs="Times New Roman"/>
      <w:sz w:val="16"/>
    </w:rPr>
  </w:style>
  <w:style w:type="paragraph" w:styleId="a9">
    <w:name w:val="annotation text"/>
    <w:basedOn w:val="a"/>
    <w:link w:val="aa"/>
    <w:uiPriority w:val="99"/>
    <w:semiHidden/>
    <w:rsid w:val="006562D0"/>
    <w:rPr>
      <w:sz w:val="20"/>
      <w:szCs w:val="20"/>
    </w:rPr>
  </w:style>
  <w:style w:type="character" w:customStyle="1" w:styleId="aa">
    <w:name w:val="Текст примечания Знак"/>
    <w:basedOn w:val="a0"/>
    <w:link w:val="a9"/>
    <w:uiPriority w:val="99"/>
    <w:semiHidden/>
    <w:locked/>
    <w:rsid w:val="006562D0"/>
    <w:rPr>
      <w:rFonts w:ascii="Times New Roman" w:hAnsi="Times New Roman"/>
    </w:rPr>
  </w:style>
  <w:style w:type="paragraph" w:styleId="ab">
    <w:name w:val="annotation subject"/>
    <w:basedOn w:val="a9"/>
    <w:next w:val="a9"/>
    <w:link w:val="ac"/>
    <w:uiPriority w:val="99"/>
    <w:semiHidden/>
    <w:rsid w:val="006562D0"/>
    <w:rPr>
      <w:b/>
      <w:bCs/>
    </w:rPr>
  </w:style>
  <w:style w:type="character" w:customStyle="1" w:styleId="ac">
    <w:name w:val="Тема примечания Знак"/>
    <w:basedOn w:val="aa"/>
    <w:link w:val="ab"/>
    <w:uiPriority w:val="99"/>
    <w:semiHidden/>
    <w:locked/>
    <w:rsid w:val="006562D0"/>
    <w:rPr>
      <w:rFonts w:ascii="Times New Roman" w:hAnsi="Times New Roman"/>
      <w:b/>
    </w:rPr>
  </w:style>
  <w:style w:type="paragraph" w:styleId="ad">
    <w:name w:val="header"/>
    <w:basedOn w:val="a"/>
    <w:link w:val="ae"/>
    <w:uiPriority w:val="99"/>
    <w:semiHidden/>
    <w:rsid w:val="000C07FA"/>
    <w:pPr>
      <w:tabs>
        <w:tab w:val="center" w:pos="4677"/>
        <w:tab w:val="right" w:pos="9355"/>
      </w:tabs>
    </w:pPr>
  </w:style>
  <w:style w:type="character" w:customStyle="1" w:styleId="ae">
    <w:name w:val="Верхний колонтитул Знак"/>
    <w:basedOn w:val="a0"/>
    <w:link w:val="ad"/>
    <w:uiPriority w:val="99"/>
    <w:semiHidden/>
    <w:locked/>
    <w:rsid w:val="000C07FA"/>
    <w:rPr>
      <w:rFonts w:ascii="Times New Roman" w:hAnsi="Times New Roman"/>
      <w:sz w:val="24"/>
    </w:rPr>
  </w:style>
  <w:style w:type="paragraph" w:styleId="af">
    <w:name w:val="footer"/>
    <w:basedOn w:val="a"/>
    <w:link w:val="af0"/>
    <w:uiPriority w:val="99"/>
    <w:rsid w:val="000C07FA"/>
    <w:pPr>
      <w:tabs>
        <w:tab w:val="center" w:pos="4677"/>
        <w:tab w:val="right" w:pos="9355"/>
      </w:tabs>
    </w:pPr>
  </w:style>
  <w:style w:type="character" w:customStyle="1" w:styleId="af0">
    <w:name w:val="Нижний колонтитул Знак"/>
    <w:basedOn w:val="a0"/>
    <w:link w:val="af"/>
    <w:uiPriority w:val="99"/>
    <w:locked/>
    <w:rsid w:val="000C07FA"/>
    <w:rPr>
      <w:rFonts w:ascii="Times New Roman" w:hAnsi="Times New Roman"/>
      <w:sz w:val="24"/>
    </w:rPr>
  </w:style>
  <w:style w:type="paragraph" w:styleId="2">
    <w:name w:val="List Number 2"/>
    <w:basedOn w:val="a"/>
    <w:uiPriority w:val="99"/>
    <w:rsid w:val="00DD122E"/>
    <w:pPr>
      <w:keepNext/>
      <w:keepLines/>
      <w:numPr>
        <w:numId w:val="11"/>
      </w:numPr>
      <w:tabs>
        <w:tab w:val="num" w:pos="643"/>
        <w:tab w:val="left" w:pos="1260"/>
      </w:tabs>
      <w:spacing w:before="120"/>
      <w:ind w:left="643"/>
      <w:jc w:val="both"/>
    </w:pPr>
    <w:rPr>
      <w:rFonts w:ascii="Garamond" w:hAnsi="Garamond"/>
      <w:sz w:val="22"/>
      <w:szCs w:val="20"/>
      <w:lang w:eastAsia="en-US"/>
    </w:rPr>
  </w:style>
  <w:style w:type="paragraph" w:styleId="af1">
    <w:name w:val="List Paragraph"/>
    <w:basedOn w:val="a"/>
    <w:uiPriority w:val="99"/>
    <w:qFormat/>
    <w:rsid w:val="0013364A"/>
    <w:pPr>
      <w:ind w:left="720"/>
      <w:contextualSpacing/>
    </w:pPr>
  </w:style>
  <w:style w:type="paragraph" w:styleId="af2">
    <w:name w:val="Body Text Indent"/>
    <w:basedOn w:val="a"/>
    <w:link w:val="af3"/>
    <w:uiPriority w:val="99"/>
    <w:rsid w:val="00CB4A96"/>
    <w:pPr>
      <w:spacing w:after="120"/>
      <w:ind w:left="283"/>
    </w:pPr>
  </w:style>
  <w:style w:type="character" w:customStyle="1" w:styleId="af3">
    <w:name w:val="Основной текст с отступом Знак"/>
    <w:basedOn w:val="a0"/>
    <w:link w:val="af2"/>
    <w:uiPriority w:val="99"/>
    <w:locked/>
    <w:rsid w:val="00CB4A96"/>
    <w:rPr>
      <w:rFonts w:ascii="Times New Roman" w:hAnsi="Times New Roman"/>
      <w:sz w:val="24"/>
    </w:rPr>
  </w:style>
  <w:style w:type="paragraph" w:styleId="af4">
    <w:name w:val="Block Text"/>
    <w:basedOn w:val="a"/>
    <w:uiPriority w:val="99"/>
    <w:rsid w:val="00CD0C3C"/>
    <w:pPr>
      <w:widowControl w:val="0"/>
      <w:ind w:left="760" w:right="600"/>
      <w:jc w:val="center"/>
    </w:pPr>
    <w:rPr>
      <w:sz w:val="22"/>
      <w:szCs w:val="20"/>
    </w:rPr>
  </w:style>
  <w:style w:type="paragraph" w:customStyle="1" w:styleId="subclauseindent">
    <w:name w:val="subclauseindent"/>
    <w:basedOn w:val="a"/>
    <w:uiPriority w:val="99"/>
    <w:rsid w:val="006D3D3C"/>
    <w:pPr>
      <w:spacing w:before="120" w:after="120"/>
      <w:ind w:left="1701"/>
      <w:jc w:val="both"/>
    </w:pPr>
    <w:rPr>
      <w:sz w:val="22"/>
      <w:szCs w:val="20"/>
      <w:lang w:eastAsia="en-US"/>
    </w:rPr>
  </w:style>
  <w:style w:type="paragraph" w:styleId="22">
    <w:name w:val="Body Text Indent 2"/>
    <w:basedOn w:val="a"/>
    <w:link w:val="23"/>
    <w:autoRedefine/>
    <w:uiPriority w:val="99"/>
    <w:rsid w:val="00D60F0F"/>
    <w:pPr>
      <w:keepNext/>
      <w:tabs>
        <w:tab w:val="num" w:pos="360"/>
        <w:tab w:val="left" w:pos="5670"/>
      </w:tabs>
      <w:spacing w:before="120"/>
      <w:jc w:val="center"/>
    </w:pPr>
    <w:rPr>
      <w:rFonts w:ascii="Garamond" w:hAnsi="Garamond"/>
      <w:b/>
      <w:iCs/>
      <w:color w:val="000000"/>
      <w:sz w:val="22"/>
      <w:szCs w:val="22"/>
    </w:rPr>
  </w:style>
  <w:style w:type="character" w:customStyle="1" w:styleId="23">
    <w:name w:val="Основной текст с отступом 2 Знак"/>
    <w:basedOn w:val="a0"/>
    <w:link w:val="22"/>
    <w:uiPriority w:val="99"/>
    <w:locked/>
    <w:rsid w:val="00D60F0F"/>
    <w:rPr>
      <w:rFonts w:ascii="Garamond" w:hAnsi="Garamond"/>
      <w:b/>
      <w:color w:val="000000"/>
      <w:sz w:val="22"/>
    </w:rPr>
  </w:style>
  <w:style w:type="paragraph" w:styleId="af5">
    <w:name w:val="footnote text"/>
    <w:basedOn w:val="a"/>
    <w:link w:val="af6"/>
    <w:uiPriority w:val="99"/>
    <w:semiHidden/>
    <w:rsid w:val="008A3E67"/>
    <w:rPr>
      <w:sz w:val="20"/>
      <w:szCs w:val="20"/>
    </w:rPr>
  </w:style>
  <w:style w:type="character" w:customStyle="1" w:styleId="af6">
    <w:name w:val="Текст сноски Знак"/>
    <w:basedOn w:val="a0"/>
    <w:link w:val="af5"/>
    <w:uiPriority w:val="99"/>
    <w:semiHidden/>
    <w:locked/>
    <w:rsid w:val="008A3E67"/>
    <w:rPr>
      <w:rFonts w:ascii="Times New Roman" w:hAnsi="Times New Roman" w:cs="Times New Roman"/>
    </w:rPr>
  </w:style>
  <w:style w:type="character" w:styleId="af7">
    <w:name w:val="footnote reference"/>
    <w:basedOn w:val="a0"/>
    <w:uiPriority w:val="99"/>
    <w:semiHidden/>
    <w:rsid w:val="008A3E67"/>
    <w:rPr>
      <w:rFonts w:cs="Times New Roman"/>
      <w:vertAlign w:val="superscript"/>
    </w:rPr>
  </w:style>
  <w:style w:type="paragraph" w:styleId="af8">
    <w:name w:val="Title"/>
    <w:basedOn w:val="a"/>
    <w:link w:val="af9"/>
    <w:uiPriority w:val="99"/>
    <w:qFormat/>
    <w:rsid w:val="004D18B2"/>
    <w:pPr>
      <w:jc w:val="center"/>
    </w:pPr>
    <w:rPr>
      <w:sz w:val="28"/>
      <w:szCs w:val="28"/>
    </w:rPr>
  </w:style>
  <w:style w:type="character" w:customStyle="1" w:styleId="af9">
    <w:name w:val="Название Знак"/>
    <w:basedOn w:val="a0"/>
    <w:link w:val="af8"/>
    <w:uiPriority w:val="99"/>
    <w:locked/>
    <w:rsid w:val="004D18B2"/>
    <w:rPr>
      <w:rFonts w:ascii="Times New Roman" w:hAnsi="Times New Roman" w:cs="Times New Roman"/>
      <w:sz w:val="28"/>
      <w:szCs w:val="28"/>
    </w:rPr>
  </w:style>
  <w:style w:type="paragraph" w:styleId="afa">
    <w:name w:val="Plain Text"/>
    <w:basedOn w:val="a"/>
    <w:link w:val="afb"/>
    <w:rsid w:val="009C180F"/>
    <w:rPr>
      <w:rFonts w:ascii="Courier New" w:eastAsia="SimSun" w:hAnsi="Courier New"/>
      <w:sz w:val="20"/>
      <w:szCs w:val="20"/>
      <w:lang w:val="en-GB" w:eastAsia="zh-CN"/>
    </w:rPr>
  </w:style>
  <w:style w:type="character" w:customStyle="1" w:styleId="afb">
    <w:name w:val="Текст Знак"/>
    <w:basedOn w:val="a0"/>
    <w:link w:val="afa"/>
    <w:uiPriority w:val="99"/>
    <w:locked/>
    <w:rsid w:val="009C180F"/>
    <w:rPr>
      <w:rFonts w:ascii="Courier New" w:eastAsia="SimSun" w:hAnsi="Courier New" w:cs="Times New Roman"/>
      <w:lang w:val="en-GB" w:eastAsia="zh-CN"/>
    </w:rPr>
  </w:style>
  <w:style w:type="character" w:customStyle="1" w:styleId="70">
    <w:name w:val="Заголовок 7 Знак"/>
    <w:basedOn w:val="a0"/>
    <w:link w:val="7"/>
    <w:uiPriority w:val="99"/>
    <w:rsid w:val="00117650"/>
    <w:rPr>
      <w:rFonts w:asciiTheme="majorHAnsi" w:eastAsiaTheme="majorEastAsia" w:hAnsiTheme="majorHAnsi" w:cstheme="majorBidi"/>
      <w:i/>
      <w:iCs/>
      <w:color w:val="243F60" w:themeColor="accent1" w:themeShade="7F"/>
      <w:sz w:val="24"/>
      <w:szCs w:val="24"/>
    </w:rPr>
  </w:style>
  <w:style w:type="paragraph" w:styleId="afc">
    <w:name w:val="endnote text"/>
    <w:basedOn w:val="a"/>
    <w:link w:val="afd"/>
    <w:uiPriority w:val="99"/>
    <w:semiHidden/>
    <w:unhideWhenUsed/>
    <w:rsid w:val="00324B48"/>
    <w:rPr>
      <w:sz w:val="20"/>
      <w:szCs w:val="20"/>
    </w:rPr>
  </w:style>
  <w:style w:type="character" w:customStyle="1" w:styleId="afd">
    <w:name w:val="Текст концевой сноски Знак"/>
    <w:basedOn w:val="a0"/>
    <w:link w:val="afc"/>
    <w:uiPriority w:val="99"/>
    <w:semiHidden/>
    <w:rsid w:val="00324B48"/>
    <w:rPr>
      <w:rFonts w:ascii="Times New Roman" w:eastAsia="Times New Roman" w:hAnsi="Times New Roman"/>
      <w:sz w:val="20"/>
      <w:szCs w:val="20"/>
    </w:rPr>
  </w:style>
  <w:style w:type="character" w:styleId="afe">
    <w:name w:val="endnote reference"/>
    <w:basedOn w:val="a0"/>
    <w:uiPriority w:val="99"/>
    <w:semiHidden/>
    <w:unhideWhenUsed/>
    <w:rsid w:val="00324B48"/>
    <w:rPr>
      <w:vertAlign w:val="superscript"/>
    </w:rPr>
  </w:style>
  <w:style w:type="character" w:customStyle="1" w:styleId="24">
    <w:name w:val="Текст Знак2"/>
    <w:locked/>
    <w:rsid w:val="00CB4863"/>
    <w:rPr>
      <w:rFonts w:ascii="Courier New" w:eastAsia="SimSun" w:hAnsi="Courier New" w:cs="Courier New"/>
      <w:lang w:eastAsia="zh-CN"/>
    </w:rPr>
  </w:style>
  <w:style w:type="paragraph" w:styleId="aff">
    <w:name w:val="caption"/>
    <w:basedOn w:val="a"/>
    <w:next w:val="a"/>
    <w:qFormat/>
    <w:locked/>
    <w:rsid w:val="00276502"/>
    <w:pPr>
      <w:spacing w:before="120" w:after="120" w:line="270" w:lineRule="atLeast"/>
      <w:ind w:left="1134"/>
    </w:pPr>
    <w:rPr>
      <w:rFonts w:ascii="NewsGoth Lt BT" w:hAnsi="NewsGoth Lt BT"/>
      <w:sz w:val="15"/>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1266">
      <w:bodyDiv w:val="1"/>
      <w:marLeft w:val="0"/>
      <w:marRight w:val="0"/>
      <w:marTop w:val="0"/>
      <w:marBottom w:val="0"/>
      <w:divBdr>
        <w:top w:val="none" w:sz="0" w:space="0" w:color="auto"/>
        <w:left w:val="none" w:sz="0" w:space="0" w:color="auto"/>
        <w:bottom w:val="none" w:sz="0" w:space="0" w:color="auto"/>
        <w:right w:val="none" w:sz="0" w:space="0" w:color="auto"/>
      </w:divBdr>
    </w:div>
    <w:div w:id="331374722">
      <w:bodyDiv w:val="1"/>
      <w:marLeft w:val="0"/>
      <w:marRight w:val="0"/>
      <w:marTop w:val="0"/>
      <w:marBottom w:val="0"/>
      <w:divBdr>
        <w:top w:val="none" w:sz="0" w:space="0" w:color="auto"/>
        <w:left w:val="none" w:sz="0" w:space="0" w:color="auto"/>
        <w:bottom w:val="none" w:sz="0" w:space="0" w:color="auto"/>
        <w:right w:val="none" w:sz="0" w:space="0" w:color="auto"/>
      </w:divBdr>
    </w:div>
    <w:div w:id="423838825">
      <w:bodyDiv w:val="1"/>
      <w:marLeft w:val="0"/>
      <w:marRight w:val="0"/>
      <w:marTop w:val="0"/>
      <w:marBottom w:val="0"/>
      <w:divBdr>
        <w:top w:val="none" w:sz="0" w:space="0" w:color="auto"/>
        <w:left w:val="none" w:sz="0" w:space="0" w:color="auto"/>
        <w:bottom w:val="none" w:sz="0" w:space="0" w:color="auto"/>
        <w:right w:val="none" w:sz="0" w:space="0" w:color="auto"/>
      </w:divBdr>
    </w:div>
    <w:div w:id="888229130">
      <w:bodyDiv w:val="1"/>
      <w:marLeft w:val="0"/>
      <w:marRight w:val="0"/>
      <w:marTop w:val="0"/>
      <w:marBottom w:val="0"/>
      <w:divBdr>
        <w:top w:val="none" w:sz="0" w:space="0" w:color="auto"/>
        <w:left w:val="none" w:sz="0" w:space="0" w:color="auto"/>
        <w:bottom w:val="none" w:sz="0" w:space="0" w:color="auto"/>
        <w:right w:val="none" w:sz="0" w:space="0" w:color="auto"/>
      </w:divBdr>
    </w:div>
    <w:div w:id="1852259812">
      <w:bodyDiv w:val="1"/>
      <w:marLeft w:val="0"/>
      <w:marRight w:val="0"/>
      <w:marTop w:val="0"/>
      <w:marBottom w:val="0"/>
      <w:divBdr>
        <w:top w:val="none" w:sz="0" w:space="0" w:color="auto"/>
        <w:left w:val="none" w:sz="0" w:space="0" w:color="auto"/>
        <w:bottom w:val="none" w:sz="0" w:space="0" w:color="auto"/>
        <w:right w:val="none" w:sz="0" w:space="0" w:color="auto"/>
      </w:divBdr>
    </w:div>
    <w:div w:id="2074111590">
      <w:marLeft w:val="0"/>
      <w:marRight w:val="0"/>
      <w:marTop w:val="0"/>
      <w:marBottom w:val="0"/>
      <w:divBdr>
        <w:top w:val="none" w:sz="0" w:space="0" w:color="auto"/>
        <w:left w:val="none" w:sz="0" w:space="0" w:color="auto"/>
        <w:bottom w:val="none" w:sz="0" w:space="0" w:color="auto"/>
        <w:right w:val="none" w:sz="0" w:space="0" w:color="auto"/>
      </w:divBdr>
    </w:div>
    <w:div w:id="2074111591">
      <w:marLeft w:val="0"/>
      <w:marRight w:val="0"/>
      <w:marTop w:val="0"/>
      <w:marBottom w:val="0"/>
      <w:divBdr>
        <w:top w:val="none" w:sz="0" w:space="0" w:color="auto"/>
        <w:left w:val="none" w:sz="0" w:space="0" w:color="auto"/>
        <w:bottom w:val="none" w:sz="0" w:space="0" w:color="auto"/>
        <w:right w:val="none" w:sz="0" w:space="0" w:color="auto"/>
      </w:divBdr>
    </w:div>
    <w:div w:id="2074111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_____Microsoft_Excel3.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_____Microsoft_Excel5.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Microsoft_Excel2.xlsx"/><Relationship Id="rId5" Type="http://schemas.openxmlformats.org/officeDocument/2006/relationships/webSettings" Target="webSettings.xml"/><Relationship Id="rId15" Type="http://schemas.openxmlformats.org/officeDocument/2006/relationships/package" Target="embeddings/_____Microsoft_Excel4.xlsx"/><Relationship Id="rId10" Type="http://schemas.openxmlformats.org/officeDocument/2006/relationships/image" Target="media/image2.emf"/><Relationship Id="rId19" Type="http://schemas.openxmlformats.org/officeDocument/2006/relationships/package" Target="embeddings/_____Microsoft_Excel6.xlsx"/><Relationship Id="rId4" Type="http://schemas.openxmlformats.org/officeDocument/2006/relationships/settings" Target="settings.xml"/><Relationship Id="rId9" Type="http://schemas.openxmlformats.org/officeDocument/2006/relationships/package" Target="embeddings/_____Microsoft_Excel1.xlsx"/><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1BC09-02E7-4865-B24B-9245902B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9268</Words>
  <Characters>68315</Characters>
  <Application>Microsoft Office Word</Application>
  <DocSecurity>0</DocSecurity>
  <Lines>569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natella</dc:creator>
  <cp:lastModifiedBy>Пряхина Ирина Игоревна</cp:lastModifiedBy>
  <cp:revision>8</cp:revision>
  <cp:lastPrinted>2019-09-11T15:12:00Z</cp:lastPrinted>
  <dcterms:created xsi:type="dcterms:W3CDTF">2021-02-14T09:38:00Z</dcterms:created>
  <dcterms:modified xsi:type="dcterms:W3CDTF">2021-02-26T12:37:00Z</dcterms:modified>
</cp:coreProperties>
</file>